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406398" w14:textId="77777777" w:rsidR="00CC316E" w:rsidRPr="00CC316E" w:rsidRDefault="00CC316E" w:rsidP="00CC316E">
      <w:pPr>
        <w:rPr>
          <w:rFonts w:asciiTheme="minorHAnsi" w:hAnsiTheme="minorHAnsi"/>
          <w:color w:val="FFFFFF" w:themeColor="background1"/>
          <w:sz w:val="16"/>
          <w:szCs w:val="16"/>
        </w:rPr>
      </w:pPr>
    </w:p>
    <w:p w14:paraId="5B39B7D3" w14:textId="77777777" w:rsidR="00CC316E" w:rsidRPr="00CC316E" w:rsidRDefault="00CC316E" w:rsidP="00CC316E">
      <w:pPr>
        <w:rPr>
          <w:rFonts w:asciiTheme="minorHAnsi" w:hAnsiTheme="minorHAnsi"/>
          <w:color w:val="FFFFFF" w:themeColor="background1"/>
          <w:sz w:val="30"/>
          <w:szCs w:val="30"/>
        </w:rPr>
      </w:pPr>
      <w:r w:rsidRPr="00CC316E">
        <w:rPr>
          <w:rFonts w:asciiTheme="minorHAnsi" w:hAnsiTheme="minorHAnsi"/>
          <w:color w:val="FFFFFF" w:themeColor="background1"/>
          <w:sz w:val="30"/>
          <w:szCs w:val="30"/>
        </w:rPr>
        <w:t>ENQUÊTE STANDARDISÉE ÉLARGIE</w:t>
      </w:r>
    </w:p>
    <w:p w14:paraId="504E1249" w14:textId="77777777" w:rsidR="00CC316E" w:rsidRPr="00CC316E" w:rsidRDefault="00CC316E" w:rsidP="00CC316E">
      <w:pPr>
        <w:rPr>
          <w:rFonts w:asciiTheme="minorHAnsi" w:hAnsiTheme="minorHAnsi"/>
          <w:color w:val="FFFFFF" w:themeColor="background1"/>
          <w:sz w:val="30"/>
          <w:szCs w:val="30"/>
        </w:rPr>
      </w:pPr>
    </w:p>
    <w:p w14:paraId="5E20654A" w14:textId="77777777" w:rsidR="00CC316E" w:rsidRPr="00CC316E" w:rsidRDefault="00CC316E" w:rsidP="00CC316E">
      <w:pPr>
        <w:rPr>
          <w:rFonts w:asciiTheme="minorHAnsi" w:hAnsiTheme="minorHAnsi"/>
          <w:color w:val="FFFFFF" w:themeColor="background1"/>
          <w:sz w:val="30"/>
          <w:szCs w:val="30"/>
        </w:rPr>
      </w:pPr>
      <w:r w:rsidRPr="00CC316E">
        <w:rPr>
          <w:rFonts w:asciiTheme="minorHAnsi" w:hAnsiTheme="minorHAnsi"/>
          <w:color w:val="FFFFFF" w:themeColor="background1"/>
          <w:sz w:val="30"/>
          <w:szCs w:val="30"/>
        </w:rPr>
        <w:t>UNHCR – SENS POUR LES POPULATIONS</w:t>
      </w:r>
    </w:p>
    <w:p w14:paraId="1BDAC1DE" w14:textId="77777777" w:rsidR="00CC316E" w:rsidRPr="00CC316E" w:rsidRDefault="00CC316E" w:rsidP="00CC316E">
      <w:pPr>
        <w:rPr>
          <w:rFonts w:asciiTheme="minorHAnsi" w:hAnsiTheme="minorHAnsi"/>
          <w:color w:val="FFFFFF" w:themeColor="background1"/>
          <w:sz w:val="30"/>
          <w:szCs w:val="30"/>
        </w:rPr>
      </w:pPr>
    </w:p>
    <w:p w14:paraId="4D0D7A8B" w14:textId="324C3066" w:rsidR="00A433BC" w:rsidRPr="00CC316E" w:rsidRDefault="00CC316E" w:rsidP="00CC316E">
      <w:pPr>
        <w:pStyle w:val="Corpsdetexte"/>
        <w:rPr>
          <w:rFonts w:ascii="Times New Roman"/>
          <w:color w:val="FFFFFF" w:themeColor="background1"/>
        </w:rPr>
      </w:pPr>
      <w:r w:rsidRPr="00CC316E">
        <w:rPr>
          <w:rFonts w:asciiTheme="minorHAnsi" w:hAnsiTheme="minorHAnsi"/>
          <w:color w:val="FFFFFF" w:themeColor="background1"/>
          <w:sz w:val="30"/>
          <w:szCs w:val="30"/>
        </w:rPr>
        <w:t>DE RÉFUGIÉS</w:t>
      </w:r>
      <w:r w:rsidR="009D7DA2">
        <w:rPr>
          <w:color w:val="FFFFFF" w:themeColor="background1"/>
        </w:rPr>
        <w:pict w14:anchorId="4D0D9763">
          <v:group id="_x0000_s1432" style="position:absolute;margin-left:28.35pt;margin-top:97.8pt;width:567.45pt;height:715.75pt;z-index:-251724288;mso-position-horizontal-relative:page;mso-position-vertical-relative:page" coordorigin="567,1956" coordsize="11349,14315">
            <v:rect id="_x0000_s1439" style="position:absolute;left:566;top:4174;width:10772;height:9666" fillcolor="#b2a8cb" stroked="f"/>
            <v:shape id="_x0000_s1438" style="position:absolute;left:566;top:3701;width:10772;height:10131" coordorigin="567,3701" coordsize="10772,10131" path="m11339,3701r-1817,l567,12645r,1187l11339,13832r,-10131xe" fillcolor="#b1a1c6" stroked="f">
              <v:fill opacity="13107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37" type="#_x0000_t75" style="position:absolute;left:566;top:1980;width:10772;height:3337">
              <v:imagedata r:id="rId11" o:title=""/>
            </v:shape>
            <v:rect id="_x0000_s1436" style="position:absolute;left:566;top:1955;width:10772;height:2219" fillcolor="#006ab4" stroked="f"/>
            <v:shape id="_x0000_s1435" style="position:absolute;left:9034;top:1955;width:2305;height:2219" coordorigin="9034,1956" coordsize="2305,2219" path="m11339,1956r-83,l9034,4175r2305,l11339,1956xe" fillcolor="#0075bd" stroked="f">
              <v:path arrowok="t"/>
            </v:shape>
            <v:shape id="_x0000_s1434" type="#_x0000_t75" style="position:absolute;left:566;top:13840;width:10772;height:2431">
              <v:imagedata r:id="rId12" o:title=""/>
            </v:shape>
            <v:shape id="_x0000_s1433" style="position:absolute;left:1133;top:4184;width:10772;height:249" coordorigin="1134,4185" coordsize="10772,249" path="m1134,4185r1983,l3357,4433r244,-248l11906,4185e" filled="f" strokecolor="white" strokeweight="1pt">
              <v:path arrowok="t"/>
            </v:shape>
            <w10:wrap anchorx="page" anchory="page"/>
          </v:group>
        </w:pict>
      </w:r>
    </w:p>
    <w:p w14:paraId="4D0D7A8C" w14:textId="77777777" w:rsidR="00A433BC" w:rsidRPr="00CC316E" w:rsidRDefault="00A433BC">
      <w:pPr>
        <w:pStyle w:val="Corpsdetexte"/>
        <w:rPr>
          <w:rFonts w:ascii="Times New Roman"/>
          <w:color w:val="FFFFFF" w:themeColor="background1"/>
        </w:rPr>
      </w:pPr>
    </w:p>
    <w:p w14:paraId="4D0D7A8D" w14:textId="77777777" w:rsidR="00A433BC" w:rsidRPr="00CC316E" w:rsidRDefault="00A433BC">
      <w:pPr>
        <w:pStyle w:val="Corpsdetexte"/>
        <w:rPr>
          <w:rFonts w:ascii="Times New Roman"/>
          <w:color w:val="FFFFFF" w:themeColor="background1"/>
        </w:rPr>
      </w:pPr>
    </w:p>
    <w:p w14:paraId="4D0D7A8E" w14:textId="77777777" w:rsidR="00A433BC" w:rsidRPr="00CC316E" w:rsidRDefault="00A433BC">
      <w:pPr>
        <w:pStyle w:val="Corpsdetexte"/>
        <w:rPr>
          <w:rFonts w:ascii="Times New Roman"/>
          <w:color w:val="FFFFFF" w:themeColor="background1"/>
        </w:rPr>
      </w:pPr>
    </w:p>
    <w:p w14:paraId="4D0D7A8F" w14:textId="77777777" w:rsidR="00A433BC" w:rsidRPr="00CC316E" w:rsidRDefault="00A433BC">
      <w:pPr>
        <w:pStyle w:val="Corpsdetexte"/>
        <w:rPr>
          <w:rFonts w:ascii="Times New Roman"/>
          <w:color w:val="FFFFFF" w:themeColor="background1"/>
        </w:rPr>
      </w:pPr>
    </w:p>
    <w:p w14:paraId="4D0D7A90" w14:textId="77777777" w:rsidR="00A433BC" w:rsidRPr="00CC316E" w:rsidRDefault="00A433BC">
      <w:pPr>
        <w:pStyle w:val="Corpsdetexte"/>
        <w:rPr>
          <w:rFonts w:ascii="Times New Roman"/>
          <w:color w:val="FFFFFF" w:themeColor="background1"/>
        </w:rPr>
      </w:pPr>
    </w:p>
    <w:p w14:paraId="4D0D7A91" w14:textId="77777777" w:rsidR="00A433BC" w:rsidRPr="00CC316E" w:rsidRDefault="00A433BC">
      <w:pPr>
        <w:pStyle w:val="Corpsdetexte"/>
        <w:rPr>
          <w:rFonts w:ascii="Times New Roman"/>
          <w:color w:val="FFFFFF" w:themeColor="background1"/>
        </w:rPr>
      </w:pPr>
    </w:p>
    <w:p w14:paraId="4D0D7A92" w14:textId="77777777" w:rsidR="00A433BC" w:rsidRPr="00CC316E" w:rsidRDefault="00A433BC">
      <w:pPr>
        <w:pStyle w:val="Corpsdetexte"/>
        <w:rPr>
          <w:rFonts w:ascii="Times New Roman"/>
          <w:color w:val="FFFFFF" w:themeColor="background1"/>
        </w:rPr>
      </w:pPr>
    </w:p>
    <w:p w14:paraId="4D0D7A93" w14:textId="77777777" w:rsidR="00A433BC" w:rsidRPr="00CC316E" w:rsidRDefault="00A433BC">
      <w:pPr>
        <w:pStyle w:val="Corpsdetexte"/>
        <w:rPr>
          <w:rFonts w:ascii="Times New Roman"/>
          <w:color w:val="FFFFFF" w:themeColor="background1"/>
        </w:rPr>
      </w:pPr>
    </w:p>
    <w:p w14:paraId="4D0D7A94" w14:textId="77777777" w:rsidR="00A433BC" w:rsidRPr="00CC316E" w:rsidRDefault="00A433BC">
      <w:pPr>
        <w:pStyle w:val="Corpsdetexte"/>
        <w:rPr>
          <w:rFonts w:ascii="Times New Roman"/>
          <w:color w:val="FFFFFF" w:themeColor="background1"/>
        </w:rPr>
      </w:pPr>
    </w:p>
    <w:p w14:paraId="4D0D7A95" w14:textId="77777777" w:rsidR="00A433BC" w:rsidRPr="00CC316E" w:rsidRDefault="00A433BC">
      <w:pPr>
        <w:pStyle w:val="Corpsdetexte"/>
        <w:rPr>
          <w:rFonts w:ascii="Times New Roman"/>
          <w:color w:val="FFFFFF" w:themeColor="background1"/>
        </w:rPr>
      </w:pPr>
    </w:p>
    <w:p w14:paraId="4D0D7A96" w14:textId="77777777" w:rsidR="00A433BC" w:rsidRPr="00CC316E" w:rsidRDefault="00A433BC">
      <w:pPr>
        <w:pStyle w:val="Corpsdetexte"/>
        <w:rPr>
          <w:rFonts w:ascii="Times New Roman"/>
          <w:color w:val="FFFFFF" w:themeColor="background1"/>
        </w:rPr>
      </w:pPr>
    </w:p>
    <w:p w14:paraId="4D0D7A97" w14:textId="77777777" w:rsidR="00A433BC" w:rsidRPr="00CC316E" w:rsidRDefault="00A433BC">
      <w:pPr>
        <w:pStyle w:val="Corpsdetexte"/>
        <w:rPr>
          <w:rFonts w:ascii="Times New Roman"/>
          <w:color w:val="FFFFFF" w:themeColor="background1"/>
        </w:rPr>
      </w:pPr>
    </w:p>
    <w:p w14:paraId="4D0D7A98" w14:textId="77777777" w:rsidR="00A433BC" w:rsidRPr="00CC316E" w:rsidRDefault="00A433BC">
      <w:pPr>
        <w:pStyle w:val="Corpsdetexte"/>
        <w:rPr>
          <w:rFonts w:ascii="Times New Roman"/>
          <w:color w:val="FFFFFF" w:themeColor="background1"/>
        </w:rPr>
      </w:pPr>
    </w:p>
    <w:p w14:paraId="4D0D7A99" w14:textId="77777777" w:rsidR="00A433BC" w:rsidRPr="00CC316E" w:rsidRDefault="00A433BC">
      <w:pPr>
        <w:pStyle w:val="Corpsdetexte"/>
        <w:rPr>
          <w:rFonts w:ascii="Times New Roman"/>
          <w:color w:val="FFFFFF" w:themeColor="background1"/>
        </w:rPr>
      </w:pPr>
    </w:p>
    <w:p w14:paraId="4D0D7A9A" w14:textId="77777777" w:rsidR="00A433BC" w:rsidRPr="00CC316E" w:rsidRDefault="00A433BC">
      <w:pPr>
        <w:pStyle w:val="Corpsdetexte"/>
        <w:rPr>
          <w:rFonts w:ascii="Times New Roman"/>
          <w:color w:val="FFFFFF" w:themeColor="background1"/>
        </w:rPr>
      </w:pPr>
    </w:p>
    <w:p w14:paraId="4D0D7A9B" w14:textId="77777777" w:rsidR="00A433BC" w:rsidRPr="00CC316E" w:rsidRDefault="00A433BC">
      <w:pPr>
        <w:pStyle w:val="Corpsdetexte"/>
        <w:rPr>
          <w:rFonts w:ascii="Times New Roman"/>
          <w:color w:val="FFFFFF" w:themeColor="background1"/>
        </w:rPr>
      </w:pPr>
    </w:p>
    <w:p w14:paraId="4D0D7A9C" w14:textId="77777777" w:rsidR="00A433BC" w:rsidRPr="00CC316E" w:rsidRDefault="00017A79">
      <w:pPr>
        <w:spacing w:before="280" w:line="225" w:lineRule="auto"/>
        <w:ind w:left="113" w:right="4163"/>
        <w:rPr>
          <w:rFonts w:ascii="Calibri" w:hAnsi="Calibri"/>
          <w:b/>
          <w:color w:val="FFFFFF" w:themeColor="background1"/>
          <w:sz w:val="48"/>
        </w:rPr>
      </w:pPr>
      <w:r w:rsidRPr="00CC316E">
        <w:rPr>
          <w:color w:val="FFFFFF" w:themeColor="background1"/>
          <w:w w:val="105"/>
          <w:sz w:val="48"/>
        </w:rPr>
        <w:t xml:space="preserve">MODULE </w:t>
      </w:r>
      <w:r w:rsidRPr="00CC316E">
        <w:rPr>
          <w:rFonts w:ascii="Calibri" w:hAnsi="Calibri"/>
          <w:b/>
          <w:color w:val="FFFFFF" w:themeColor="background1"/>
          <w:spacing w:val="-5"/>
          <w:w w:val="105"/>
          <w:sz w:val="48"/>
        </w:rPr>
        <w:t>2</w:t>
      </w:r>
      <w:r w:rsidRPr="00CC316E">
        <w:rPr>
          <w:color w:val="FFFFFF" w:themeColor="background1"/>
          <w:spacing w:val="-5"/>
          <w:w w:val="105"/>
          <w:sz w:val="48"/>
        </w:rPr>
        <w:t xml:space="preserve">: </w:t>
      </w:r>
      <w:r w:rsidRPr="00CC316E">
        <w:rPr>
          <w:rFonts w:ascii="Calibri" w:hAnsi="Calibri"/>
          <w:b/>
          <w:color w:val="FFFFFF" w:themeColor="background1"/>
          <w:spacing w:val="-3"/>
          <w:w w:val="105"/>
          <w:sz w:val="48"/>
        </w:rPr>
        <w:t xml:space="preserve">ANTHROPOMÉTRIE </w:t>
      </w:r>
      <w:r w:rsidRPr="00CC316E">
        <w:rPr>
          <w:rFonts w:ascii="Calibri" w:hAnsi="Calibri"/>
          <w:b/>
          <w:color w:val="FFFFFF" w:themeColor="background1"/>
          <w:w w:val="105"/>
          <w:sz w:val="48"/>
        </w:rPr>
        <w:t>ET</w:t>
      </w:r>
      <w:r w:rsidRPr="00CC316E">
        <w:rPr>
          <w:rFonts w:ascii="Calibri" w:hAnsi="Calibri"/>
          <w:b/>
          <w:color w:val="FFFFFF" w:themeColor="background1"/>
          <w:spacing w:val="66"/>
          <w:w w:val="105"/>
          <w:sz w:val="48"/>
        </w:rPr>
        <w:t xml:space="preserve"> </w:t>
      </w:r>
      <w:r w:rsidRPr="00CC316E">
        <w:rPr>
          <w:rFonts w:ascii="Calibri" w:hAnsi="Calibri"/>
          <w:b/>
          <w:color w:val="FFFFFF" w:themeColor="background1"/>
          <w:spacing w:val="-5"/>
          <w:w w:val="105"/>
          <w:sz w:val="48"/>
        </w:rPr>
        <w:t>SANTÉ</w:t>
      </w:r>
    </w:p>
    <w:p w14:paraId="4D0D7A9D" w14:textId="77777777" w:rsidR="00A433BC" w:rsidRPr="00CC316E" w:rsidRDefault="00A433BC">
      <w:pPr>
        <w:pStyle w:val="Corpsdetexte"/>
        <w:rPr>
          <w:rFonts w:ascii="Calibri"/>
          <w:b/>
          <w:color w:val="FFFFFF" w:themeColor="background1"/>
          <w:sz w:val="60"/>
        </w:rPr>
      </w:pPr>
    </w:p>
    <w:p w14:paraId="4D0D7A9E" w14:textId="77777777" w:rsidR="00A433BC" w:rsidRPr="00CC316E" w:rsidRDefault="00017A79">
      <w:pPr>
        <w:spacing w:before="445"/>
        <w:ind w:left="113"/>
        <w:rPr>
          <w:rFonts w:ascii="Calibri"/>
          <w:b/>
          <w:color w:val="FFFFFF" w:themeColor="background1"/>
          <w:sz w:val="28"/>
        </w:rPr>
      </w:pPr>
      <w:r w:rsidRPr="00CC316E">
        <w:rPr>
          <w:rFonts w:ascii="Calibri"/>
          <w:b/>
          <w:color w:val="FFFFFF" w:themeColor="background1"/>
          <w:w w:val="115"/>
          <w:sz w:val="28"/>
        </w:rPr>
        <w:t>GUIDE PRATIQUE</w:t>
      </w:r>
    </w:p>
    <w:p w14:paraId="4D0D7A9F" w14:textId="77777777" w:rsidR="00A433BC" w:rsidRPr="00CC316E" w:rsidRDefault="00017A79">
      <w:pPr>
        <w:spacing w:before="194"/>
        <w:ind w:left="113"/>
        <w:rPr>
          <w:rFonts w:ascii="Calibri"/>
          <w:b/>
          <w:color w:val="FFFFFF" w:themeColor="background1"/>
          <w:sz w:val="20"/>
        </w:rPr>
      </w:pPr>
      <w:r w:rsidRPr="00CC316E">
        <w:rPr>
          <w:rFonts w:ascii="Calibri"/>
          <w:b/>
          <w:color w:val="FFFFFF" w:themeColor="background1"/>
          <w:w w:val="115"/>
          <w:sz w:val="20"/>
        </w:rPr>
        <w:t>VERSION 3 (2018)</w:t>
      </w:r>
    </w:p>
    <w:p w14:paraId="4D0D7AA0" w14:textId="77777777" w:rsidR="00A433BC" w:rsidRDefault="00A433BC">
      <w:pPr>
        <w:rPr>
          <w:rFonts w:ascii="Calibri"/>
          <w:sz w:val="20"/>
        </w:rPr>
        <w:sectPr w:rsidR="00A433BC">
          <w:headerReference w:type="default" r:id="rId13"/>
          <w:type w:val="continuous"/>
          <w:pgSz w:w="11910" w:h="16840"/>
          <w:pgMar w:top="1940" w:right="420" w:bottom="280" w:left="1020" w:header="595" w:footer="720" w:gutter="0"/>
          <w:cols w:space="720"/>
        </w:sectPr>
      </w:pPr>
    </w:p>
    <w:p w14:paraId="4D0D7AA1" w14:textId="77777777" w:rsidR="00A433BC" w:rsidRDefault="009D7DA2">
      <w:pPr>
        <w:pStyle w:val="Corpsdetexte"/>
        <w:spacing w:before="4"/>
        <w:rPr>
          <w:rFonts w:ascii="Calibri"/>
          <w:b/>
          <w:sz w:val="16"/>
        </w:rPr>
      </w:pPr>
      <w:r>
        <w:lastRenderedPageBreak/>
        <w:pict w14:anchorId="4D0D9764">
          <v:group id="_x0000_s1429" style="position:absolute;margin-left:28.35pt;margin-top:28.35pt;width:538.6pt;height:785.2pt;z-index:-251723264;mso-position-horizontal-relative:page;mso-position-vertical-relative:page" coordorigin="567,567" coordsize="10772,15704">
            <v:rect id="_x0000_s1431" style="position:absolute;left:566;top:566;width:10772;height:15704" fillcolor="#d8d3e6" stroked="f"/>
            <v:shape id="_x0000_s1430" style="position:absolute;left:566;top:2234;width:10772;height:11926" coordorigin="567,2235" coordsize="10772,11926" path="m11339,2235l567,12974r,1186l11339,14160r,-11925xe" fillcolor="#b1a1c6" stroked="f">
              <v:fill opacity="13107f"/>
              <v:path arrowok="t"/>
            </v:shape>
            <w10:wrap anchorx="page" anchory="page"/>
          </v:group>
        </w:pict>
      </w:r>
    </w:p>
    <w:p w14:paraId="4D0D7AA2" w14:textId="77777777" w:rsidR="00A433BC" w:rsidRDefault="00A433BC">
      <w:pPr>
        <w:rPr>
          <w:rFonts w:ascii="Calibri"/>
          <w:sz w:val="16"/>
        </w:rPr>
        <w:sectPr w:rsidR="00A433BC">
          <w:headerReference w:type="even" r:id="rId14"/>
          <w:pgSz w:w="11910" w:h="16840"/>
          <w:pgMar w:top="1580" w:right="420" w:bottom="280" w:left="1020" w:header="0" w:footer="0" w:gutter="0"/>
          <w:cols w:space="720"/>
        </w:sectPr>
      </w:pPr>
    </w:p>
    <w:p w14:paraId="4D0D7AA3" w14:textId="77777777" w:rsidR="00A433BC" w:rsidRDefault="009D7DA2">
      <w:pPr>
        <w:pStyle w:val="Corpsdetexte"/>
        <w:rPr>
          <w:rFonts w:ascii="Calibri"/>
          <w:b/>
        </w:rPr>
      </w:pPr>
      <w:r>
        <w:lastRenderedPageBreak/>
        <w:pict w14:anchorId="4D0D9765">
          <v:polyline id="_x0000_s1428" style="position:absolute;z-index:251640320;mso-position-horizontal-relative:page;mso-position-vertical-relative:page" points="453.6pt,1470.4pt,552.75pt,1470.4pt,564.75pt,1482.85pt,576.95pt,1470.4pt,992.2pt,1470.4pt" coordorigin="1134,3676" coordsize="10772,249" filled="f" strokecolor="#006ab4" strokeweight="1pt">
            <v:path arrowok="t"/>
            <o:lock v:ext="edit" verticies="t"/>
            <w10:wrap anchorx="page" anchory="page"/>
          </v:polyline>
        </w:pict>
      </w:r>
    </w:p>
    <w:p w14:paraId="4D0D7AA4" w14:textId="77777777" w:rsidR="00A433BC" w:rsidRDefault="00A433BC">
      <w:pPr>
        <w:pStyle w:val="Corpsdetexte"/>
        <w:rPr>
          <w:rFonts w:ascii="Calibri"/>
          <w:b/>
        </w:rPr>
      </w:pPr>
    </w:p>
    <w:p w14:paraId="4D0D7AA5" w14:textId="77777777" w:rsidR="00A433BC" w:rsidRDefault="00A433BC">
      <w:pPr>
        <w:pStyle w:val="Corpsdetexte"/>
        <w:rPr>
          <w:rFonts w:ascii="Calibri"/>
          <w:b/>
        </w:rPr>
      </w:pPr>
    </w:p>
    <w:p w14:paraId="4D0D7AA6" w14:textId="77777777" w:rsidR="00A433BC" w:rsidRDefault="00A433BC">
      <w:pPr>
        <w:pStyle w:val="Corpsdetexte"/>
        <w:rPr>
          <w:rFonts w:ascii="Calibri"/>
          <w:b/>
        </w:rPr>
      </w:pPr>
    </w:p>
    <w:p w14:paraId="4D0D7AA7" w14:textId="77777777" w:rsidR="00A433BC" w:rsidRDefault="00A433BC">
      <w:pPr>
        <w:pStyle w:val="Corpsdetexte"/>
        <w:rPr>
          <w:rFonts w:ascii="Calibri"/>
          <w:b/>
        </w:rPr>
      </w:pPr>
    </w:p>
    <w:p w14:paraId="4D0D7AA8" w14:textId="77777777" w:rsidR="00A433BC" w:rsidRDefault="00A433BC">
      <w:pPr>
        <w:pStyle w:val="Corpsdetexte"/>
        <w:rPr>
          <w:rFonts w:ascii="Calibri"/>
          <w:b/>
        </w:rPr>
      </w:pPr>
    </w:p>
    <w:p w14:paraId="4D0D7AA9" w14:textId="77777777" w:rsidR="00A433BC" w:rsidRDefault="00A433BC">
      <w:pPr>
        <w:pStyle w:val="Corpsdetexte"/>
        <w:rPr>
          <w:rFonts w:ascii="Calibri"/>
          <w:b/>
        </w:rPr>
      </w:pPr>
    </w:p>
    <w:p w14:paraId="4D0D7AAA" w14:textId="77777777" w:rsidR="00A433BC" w:rsidRDefault="00A433BC">
      <w:pPr>
        <w:pStyle w:val="Corpsdetexte"/>
        <w:rPr>
          <w:rFonts w:ascii="Calibri"/>
          <w:b/>
        </w:rPr>
      </w:pPr>
    </w:p>
    <w:p w14:paraId="4D0D7AAB" w14:textId="77777777" w:rsidR="00A433BC" w:rsidRDefault="00A433BC">
      <w:pPr>
        <w:pStyle w:val="Corpsdetexte"/>
        <w:rPr>
          <w:rFonts w:ascii="Calibri"/>
          <w:b/>
        </w:rPr>
      </w:pPr>
    </w:p>
    <w:p w14:paraId="4D0D7AAC" w14:textId="77777777" w:rsidR="00A433BC" w:rsidRDefault="00A433BC">
      <w:pPr>
        <w:pStyle w:val="Corpsdetexte"/>
        <w:rPr>
          <w:rFonts w:ascii="Calibri"/>
          <w:b/>
        </w:rPr>
      </w:pPr>
    </w:p>
    <w:p w14:paraId="4D0D7AAD" w14:textId="77777777" w:rsidR="00A433BC" w:rsidRDefault="00017A79">
      <w:pPr>
        <w:spacing w:before="182" w:line="579" w:lineRule="exact"/>
        <w:ind w:left="113"/>
        <w:rPr>
          <w:sz w:val="48"/>
        </w:rPr>
      </w:pPr>
      <w:r>
        <w:rPr>
          <w:color w:val="006AB4"/>
          <w:sz w:val="48"/>
        </w:rPr>
        <w:t xml:space="preserve">MODULE </w:t>
      </w:r>
      <w:r>
        <w:rPr>
          <w:rFonts w:ascii="Tahoma"/>
          <w:b/>
          <w:color w:val="006AB4"/>
          <w:sz w:val="48"/>
        </w:rPr>
        <w:t>2</w:t>
      </w:r>
      <w:r>
        <w:rPr>
          <w:color w:val="006AB4"/>
          <w:sz w:val="48"/>
        </w:rPr>
        <w:t>:</w:t>
      </w:r>
    </w:p>
    <w:p w14:paraId="4D0D7AAE" w14:textId="77777777" w:rsidR="00A433BC" w:rsidRDefault="00017A79">
      <w:pPr>
        <w:pStyle w:val="Titre1"/>
        <w:spacing w:before="0" w:line="583" w:lineRule="exact"/>
      </w:pPr>
      <w:r>
        <w:rPr>
          <w:color w:val="006AB4"/>
          <w:w w:val="115"/>
        </w:rPr>
        <w:t>ANTHROPOMÉTRIE ET SANTÉ</w:t>
      </w:r>
    </w:p>
    <w:p w14:paraId="4D0D7AAF" w14:textId="77777777" w:rsidR="00A433BC" w:rsidRDefault="00A433BC">
      <w:pPr>
        <w:pStyle w:val="Corpsdetexte"/>
        <w:rPr>
          <w:rFonts w:ascii="Calibri"/>
          <w:b/>
          <w:sz w:val="60"/>
        </w:rPr>
      </w:pPr>
    </w:p>
    <w:p w14:paraId="4D0D7AB0" w14:textId="77777777" w:rsidR="00A433BC" w:rsidRDefault="00017A79">
      <w:pPr>
        <w:pStyle w:val="Titre2"/>
        <w:spacing w:before="436"/>
      </w:pPr>
      <w:r>
        <w:rPr>
          <w:color w:val="898686"/>
          <w:w w:val="115"/>
        </w:rPr>
        <w:t>GUIDE PRATIQUE</w:t>
      </w:r>
    </w:p>
    <w:p w14:paraId="4D0D7AB1" w14:textId="77777777" w:rsidR="00A433BC" w:rsidRDefault="00017A79">
      <w:pPr>
        <w:spacing w:before="195"/>
        <w:ind w:left="113"/>
        <w:rPr>
          <w:rFonts w:ascii="Calibri"/>
          <w:b/>
          <w:sz w:val="20"/>
        </w:rPr>
      </w:pPr>
      <w:r>
        <w:rPr>
          <w:rFonts w:ascii="Calibri"/>
          <w:b/>
          <w:color w:val="898686"/>
          <w:w w:val="115"/>
          <w:sz w:val="20"/>
        </w:rPr>
        <w:t>VERSION 3 (2018)</w:t>
      </w:r>
    </w:p>
    <w:p w14:paraId="4D0D7AB2" w14:textId="77777777" w:rsidR="00A433BC" w:rsidRDefault="00A433BC">
      <w:pPr>
        <w:rPr>
          <w:rFonts w:ascii="Calibri"/>
          <w:sz w:val="20"/>
        </w:rPr>
        <w:sectPr w:rsidR="00A433BC">
          <w:headerReference w:type="even" r:id="rId15"/>
          <w:headerReference w:type="default" r:id="rId16"/>
          <w:footerReference w:type="even" r:id="rId17"/>
          <w:footerReference w:type="default" r:id="rId18"/>
          <w:pgSz w:w="11910" w:h="16840"/>
          <w:pgMar w:top="3460" w:right="420" w:bottom="880" w:left="1020" w:header="595" w:footer="686" w:gutter="0"/>
          <w:pgNumType w:start="1"/>
          <w:cols w:space="720"/>
        </w:sectPr>
      </w:pPr>
    </w:p>
    <w:p w14:paraId="4D0D7AB3" w14:textId="77777777" w:rsidR="00A433BC" w:rsidRDefault="00A433BC">
      <w:pPr>
        <w:pStyle w:val="Corpsdetexte"/>
        <w:rPr>
          <w:rFonts w:ascii="Calibri"/>
          <w:b/>
        </w:rPr>
      </w:pPr>
    </w:p>
    <w:p w14:paraId="4D0D7AB4" w14:textId="77777777" w:rsidR="00A433BC" w:rsidRDefault="00A433BC">
      <w:pPr>
        <w:pStyle w:val="Corpsdetexte"/>
        <w:spacing w:before="10"/>
        <w:rPr>
          <w:rFonts w:ascii="Calibri"/>
          <w:b/>
          <w:sz w:val="18"/>
        </w:rPr>
      </w:pPr>
    </w:p>
    <w:p w14:paraId="4D0D7AB5" w14:textId="77777777" w:rsidR="00A433BC" w:rsidRDefault="00017A79">
      <w:pPr>
        <w:spacing w:before="80"/>
        <w:ind w:left="113"/>
        <w:jc w:val="both"/>
        <w:rPr>
          <w:rFonts w:ascii="Calibri" w:hAnsi="Calibri"/>
          <w:b/>
          <w:sz w:val="48"/>
        </w:rPr>
      </w:pPr>
      <w:bookmarkStart w:id="0" w:name="_Hlk496177340"/>
      <w:bookmarkEnd w:id="0"/>
      <w:r>
        <w:rPr>
          <w:rFonts w:ascii="Calibri" w:hAnsi="Calibri"/>
          <w:b/>
          <w:color w:val="006AB4"/>
          <w:w w:val="110"/>
          <w:sz w:val="48"/>
        </w:rPr>
        <w:t>Table des matières</w:t>
      </w:r>
    </w:p>
    <w:p w14:paraId="4D0D7AB6" w14:textId="77777777" w:rsidR="00A433BC" w:rsidRDefault="00A433BC">
      <w:pPr>
        <w:pStyle w:val="Corpsdetexte"/>
        <w:rPr>
          <w:rFonts w:ascii="Calibri"/>
          <w:b/>
          <w:sz w:val="60"/>
        </w:rPr>
      </w:pPr>
    </w:p>
    <w:p w14:paraId="4D0D7AB7" w14:textId="77777777" w:rsidR="00A433BC" w:rsidRDefault="00A433BC">
      <w:pPr>
        <w:pStyle w:val="Corpsdetexte"/>
        <w:rPr>
          <w:rFonts w:ascii="Calibri"/>
          <w:b/>
          <w:sz w:val="60"/>
        </w:rPr>
      </w:pPr>
    </w:p>
    <w:p w14:paraId="4D0D7AB8" w14:textId="77777777" w:rsidR="00A433BC" w:rsidRDefault="00A433BC" w:rsidP="00E4744F">
      <w:pPr>
        <w:pStyle w:val="Corpsdetexte"/>
        <w:spacing w:before="2"/>
        <w:ind w:right="405"/>
        <w:rPr>
          <w:rFonts w:ascii="Calibri"/>
          <w:b/>
          <w:sz w:val="83"/>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0"/>
        <w:gridCol w:w="567"/>
      </w:tblGrid>
      <w:tr w:rsidR="00017A79" w14:paraId="7E169AE3" w14:textId="77777777" w:rsidTr="00E4744F">
        <w:tc>
          <w:tcPr>
            <w:tcW w:w="9780" w:type="dxa"/>
          </w:tcPr>
          <w:p w14:paraId="1936F16F" w14:textId="38011C8B" w:rsidR="00017A79" w:rsidRPr="00017A79" w:rsidRDefault="00017A79" w:rsidP="00E4744F">
            <w:pPr>
              <w:pStyle w:val="Corpsdetexte"/>
              <w:rPr>
                <w:rFonts w:asciiTheme="minorHAnsi" w:hAnsiTheme="minorHAnsi"/>
                <w:b/>
              </w:rPr>
            </w:pPr>
            <w:r w:rsidRPr="00017A79">
              <w:rPr>
                <w:rFonts w:asciiTheme="minorHAnsi" w:hAnsiTheme="minorHAnsi"/>
                <w:b/>
                <w:w w:val="115"/>
              </w:rPr>
              <w:t>MESSAGES-CLÉS</w:t>
            </w:r>
          </w:p>
        </w:tc>
        <w:tc>
          <w:tcPr>
            <w:tcW w:w="567" w:type="dxa"/>
          </w:tcPr>
          <w:p w14:paraId="6BD8FAB3" w14:textId="1DB0CDC0" w:rsidR="00017A79" w:rsidRPr="00017A79" w:rsidRDefault="00017A79" w:rsidP="00E4744F">
            <w:pPr>
              <w:pStyle w:val="Corpsdetexte"/>
              <w:rPr>
                <w:rFonts w:asciiTheme="minorHAnsi" w:hAnsiTheme="minorHAnsi"/>
                <w:b/>
              </w:rPr>
            </w:pPr>
            <w:r w:rsidRPr="00017A79">
              <w:rPr>
                <w:rFonts w:asciiTheme="minorHAnsi" w:hAnsiTheme="minorHAnsi"/>
                <w:b/>
              </w:rPr>
              <w:t>4</w:t>
            </w:r>
          </w:p>
        </w:tc>
      </w:tr>
      <w:tr w:rsidR="00017A79" w14:paraId="187B9B89" w14:textId="77777777" w:rsidTr="00E4744F">
        <w:tc>
          <w:tcPr>
            <w:tcW w:w="9780" w:type="dxa"/>
          </w:tcPr>
          <w:p w14:paraId="4440EC07" w14:textId="77777777" w:rsidR="00017A79" w:rsidRPr="00017A79" w:rsidRDefault="00017A79" w:rsidP="00E4744F">
            <w:pPr>
              <w:pStyle w:val="Corpsdetexte"/>
              <w:rPr>
                <w:rFonts w:asciiTheme="minorHAnsi" w:hAnsiTheme="minorHAnsi"/>
                <w:b/>
              </w:rPr>
            </w:pPr>
          </w:p>
        </w:tc>
        <w:tc>
          <w:tcPr>
            <w:tcW w:w="567" w:type="dxa"/>
          </w:tcPr>
          <w:p w14:paraId="09ABA23C" w14:textId="77777777" w:rsidR="00017A79" w:rsidRPr="00017A79" w:rsidRDefault="00017A79" w:rsidP="00E4744F">
            <w:pPr>
              <w:pStyle w:val="Corpsdetexte"/>
              <w:rPr>
                <w:rFonts w:asciiTheme="minorHAnsi" w:hAnsiTheme="minorHAnsi"/>
                <w:b/>
              </w:rPr>
            </w:pPr>
          </w:p>
        </w:tc>
      </w:tr>
      <w:tr w:rsidR="00017A79" w14:paraId="33C79FF8" w14:textId="77777777" w:rsidTr="00E4744F">
        <w:tc>
          <w:tcPr>
            <w:tcW w:w="9780" w:type="dxa"/>
          </w:tcPr>
          <w:p w14:paraId="590A9209" w14:textId="4152851C" w:rsidR="00017A79" w:rsidRPr="00017A79" w:rsidRDefault="00017A79" w:rsidP="00E4744F">
            <w:pPr>
              <w:pStyle w:val="Corpsdetexte"/>
              <w:rPr>
                <w:rFonts w:asciiTheme="minorHAnsi" w:hAnsiTheme="minorHAnsi"/>
                <w:b/>
              </w:rPr>
            </w:pPr>
            <w:r w:rsidRPr="00017A79">
              <w:rPr>
                <w:rFonts w:asciiTheme="minorHAnsi" w:hAnsiTheme="minorHAnsi"/>
                <w:b/>
                <w:w w:val="115"/>
              </w:rPr>
              <w:t>DÉFINITION DE QUELQUES TERMES CLÉS</w:t>
            </w:r>
          </w:p>
        </w:tc>
        <w:tc>
          <w:tcPr>
            <w:tcW w:w="567" w:type="dxa"/>
          </w:tcPr>
          <w:p w14:paraId="0591571D" w14:textId="15C95B97" w:rsidR="00017A79" w:rsidRPr="00017A79" w:rsidRDefault="00017A79" w:rsidP="00E4744F">
            <w:pPr>
              <w:pStyle w:val="Corpsdetexte"/>
              <w:rPr>
                <w:rFonts w:asciiTheme="minorHAnsi" w:hAnsiTheme="minorHAnsi"/>
                <w:b/>
              </w:rPr>
            </w:pPr>
            <w:r w:rsidRPr="00017A79">
              <w:rPr>
                <w:rFonts w:asciiTheme="minorHAnsi" w:hAnsiTheme="minorHAnsi"/>
                <w:b/>
              </w:rPr>
              <w:t>5</w:t>
            </w:r>
          </w:p>
        </w:tc>
      </w:tr>
      <w:tr w:rsidR="00017A79" w14:paraId="69016399" w14:textId="77777777" w:rsidTr="00E4744F">
        <w:tc>
          <w:tcPr>
            <w:tcW w:w="9780" w:type="dxa"/>
          </w:tcPr>
          <w:p w14:paraId="0C50BBEC" w14:textId="77777777" w:rsidR="00017A79" w:rsidRPr="00017A79" w:rsidRDefault="00017A79" w:rsidP="00E4744F">
            <w:pPr>
              <w:pStyle w:val="Corpsdetexte"/>
              <w:rPr>
                <w:rFonts w:asciiTheme="minorHAnsi" w:hAnsiTheme="minorHAnsi"/>
                <w:b/>
              </w:rPr>
            </w:pPr>
          </w:p>
        </w:tc>
        <w:tc>
          <w:tcPr>
            <w:tcW w:w="567" w:type="dxa"/>
          </w:tcPr>
          <w:p w14:paraId="10460383" w14:textId="77777777" w:rsidR="00017A79" w:rsidRPr="00017A79" w:rsidRDefault="00017A79" w:rsidP="00E4744F">
            <w:pPr>
              <w:pStyle w:val="Corpsdetexte"/>
              <w:rPr>
                <w:rFonts w:asciiTheme="minorHAnsi" w:hAnsiTheme="minorHAnsi"/>
                <w:b/>
              </w:rPr>
            </w:pPr>
          </w:p>
        </w:tc>
      </w:tr>
      <w:tr w:rsidR="00017A79" w14:paraId="68F53904" w14:textId="77777777" w:rsidTr="00E4744F">
        <w:tc>
          <w:tcPr>
            <w:tcW w:w="9780" w:type="dxa"/>
          </w:tcPr>
          <w:p w14:paraId="7556C875" w14:textId="61A2A793" w:rsidR="00017A79" w:rsidRPr="00017A79" w:rsidRDefault="00017A79" w:rsidP="00E4744F">
            <w:pPr>
              <w:pStyle w:val="Corpsdetexte"/>
              <w:rPr>
                <w:rFonts w:asciiTheme="minorHAnsi" w:hAnsiTheme="minorHAnsi"/>
                <w:b/>
              </w:rPr>
            </w:pPr>
            <w:r w:rsidRPr="00017A79">
              <w:rPr>
                <w:rFonts w:asciiTheme="minorHAnsi" w:hAnsiTheme="minorHAnsi"/>
                <w:b/>
                <w:w w:val="115"/>
              </w:rPr>
              <w:t>OBJECTIFS ET GROUPES-CIBLES</w:t>
            </w:r>
          </w:p>
        </w:tc>
        <w:tc>
          <w:tcPr>
            <w:tcW w:w="567" w:type="dxa"/>
          </w:tcPr>
          <w:p w14:paraId="1D553594" w14:textId="380393E3" w:rsidR="00017A79" w:rsidRPr="00017A79" w:rsidRDefault="00017A79" w:rsidP="00E4744F">
            <w:pPr>
              <w:pStyle w:val="Corpsdetexte"/>
              <w:rPr>
                <w:rFonts w:asciiTheme="minorHAnsi" w:hAnsiTheme="minorHAnsi"/>
                <w:b/>
              </w:rPr>
            </w:pPr>
            <w:r w:rsidRPr="00017A79">
              <w:rPr>
                <w:rFonts w:asciiTheme="minorHAnsi" w:hAnsiTheme="minorHAnsi"/>
                <w:b/>
              </w:rPr>
              <w:t>7</w:t>
            </w:r>
          </w:p>
        </w:tc>
      </w:tr>
      <w:tr w:rsidR="00017A79" w14:paraId="71709473" w14:textId="77777777" w:rsidTr="00E4744F">
        <w:tc>
          <w:tcPr>
            <w:tcW w:w="9780" w:type="dxa"/>
          </w:tcPr>
          <w:p w14:paraId="22994EE2" w14:textId="77777777" w:rsidR="00017A79" w:rsidRPr="00017A79" w:rsidRDefault="00017A79" w:rsidP="00E4744F">
            <w:pPr>
              <w:pStyle w:val="Corpsdetexte"/>
              <w:rPr>
                <w:rFonts w:asciiTheme="minorHAnsi" w:hAnsiTheme="minorHAnsi"/>
                <w:b/>
              </w:rPr>
            </w:pPr>
          </w:p>
        </w:tc>
        <w:tc>
          <w:tcPr>
            <w:tcW w:w="567" w:type="dxa"/>
          </w:tcPr>
          <w:p w14:paraId="6E73F450" w14:textId="77777777" w:rsidR="00017A79" w:rsidRPr="00017A79" w:rsidRDefault="00017A79" w:rsidP="00E4744F">
            <w:pPr>
              <w:pStyle w:val="Corpsdetexte"/>
              <w:rPr>
                <w:rFonts w:asciiTheme="minorHAnsi" w:hAnsiTheme="minorHAnsi"/>
                <w:b/>
              </w:rPr>
            </w:pPr>
          </w:p>
        </w:tc>
      </w:tr>
      <w:tr w:rsidR="00017A79" w14:paraId="7272CF20" w14:textId="77777777" w:rsidTr="00E4744F">
        <w:tc>
          <w:tcPr>
            <w:tcW w:w="9780" w:type="dxa"/>
          </w:tcPr>
          <w:p w14:paraId="06FBF57E" w14:textId="5D480456" w:rsidR="00017A79" w:rsidRPr="00017A79" w:rsidRDefault="00017A79" w:rsidP="00E4744F">
            <w:pPr>
              <w:pStyle w:val="Corpsdetexte"/>
              <w:rPr>
                <w:rFonts w:asciiTheme="minorHAnsi" w:hAnsiTheme="minorHAnsi"/>
                <w:b/>
              </w:rPr>
            </w:pPr>
            <w:r>
              <w:rPr>
                <w:rFonts w:ascii="Calibri" w:hAnsi="Calibri"/>
                <w:b/>
              </w:rPr>
              <w:t xml:space="preserve">COLLECTE DES </w:t>
            </w:r>
            <w:r>
              <w:rPr>
                <w:rFonts w:ascii="Calibri" w:hAnsi="Calibri"/>
                <w:b/>
                <w:spacing w:val="2"/>
              </w:rPr>
              <w:t>DONNÉES</w:t>
            </w:r>
          </w:p>
        </w:tc>
        <w:tc>
          <w:tcPr>
            <w:tcW w:w="567" w:type="dxa"/>
          </w:tcPr>
          <w:p w14:paraId="0B05A40A" w14:textId="2EDB4E61" w:rsidR="00017A79" w:rsidRPr="00017A79" w:rsidRDefault="00017A79" w:rsidP="00E4744F">
            <w:pPr>
              <w:pStyle w:val="Corpsdetexte"/>
              <w:rPr>
                <w:rFonts w:asciiTheme="minorHAnsi" w:hAnsiTheme="minorHAnsi"/>
                <w:b/>
              </w:rPr>
            </w:pPr>
            <w:r>
              <w:rPr>
                <w:rFonts w:asciiTheme="minorHAnsi" w:hAnsiTheme="minorHAnsi"/>
                <w:b/>
              </w:rPr>
              <w:t>10</w:t>
            </w:r>
          </w:p>
        </w:tc>
      </w:tr>
      <w:tr w:rsidR="00017A79" w:rsidRPr="00017A79" w14:paraId="0AF564B8" w14:textId="77777777" w:rsidTr="00E4744F">
        <w:tc>
          <w:tcPr>
            <w:tcW w:w="9780" w:type="dxa"/>
          </w:tcPr>
          <w:p w14:paraId="3980E102" w14:textId="16AF9319" w:rsidR="00017A79" w:rsidRPr="00017A79" w:rsidRDefault="00017A79" w:rsidP="00E4744F">
            <w:pPr>
              <w:pStyle w:val="Corpsdetexte"/>
              <w:rPr>
                <w:rFonts w:asciiTheme="minorHAnsi" w:hAnsiTheme="minorHAnsi"/>
              </w:rPr>
            </w:pPr>
            <w:r w:rsidRPr="00017A79">
              <w:rPr>
                <w:rFonts w:asciiTheme="minorHAnsi" w:hAnsiTheme="minorHAnsi"/>
              </w:rPr>
              <w:t xml:space="preserve">MÉTHODES DE </w:t>
            </w:r>
            <w:r w:rsidRPr="00017A79">
              <w:rPr>
                <w:rFonts w:asciiTheme="minorHAnsi" w:hAnsiTheme="minorHAnsi"/>
                <w:spacing w:val="4"/>
              </w:rPr>
              <w:t>MESURE</w:t>
            </w:r>
          </w:p>
        </w:tc>
        <w:tc>
          <w:tcPr>
            <w:tcW w:w="567" w:type="dxa"/>
          </w:tcPr>
          <w:p w14:paraId="2044D03D" w14:textId="68AAD1D7" w:rsidR="00017A79" w:rsidRPr="00017A79" w:rsidRDefault="00017A79" w:rsidP="00E4744F">
            <w:pPr>
              <w:pStyle w:val="Corpsdetexte"/>
              <w:rPr>
                <w:rFonts w:asciiTheme="minorHAnsi" w:hAnsiTheme="minorHAnsi"/>
              </w:rPr>
            </w:pPr>
            <w:r w:rsidRPr="00017A79">
              <w:rPr>
                <w:rFonts w:asciiTheme="minorHAnsi" w:hAnsiTheme="minorHAnsi"/>
              </w:rPr>
              <w:t>10</w:t>
            </w:r>
          </w:p>
        </w:tc>
      </w:tr>
      <w:tr w:rsidR="00017A79" w:rsidRPr="00017A79" w14:paraId="31D0C7B5" w14:textId="77777777" w:rsidTr="00E4744F">
        <w:tc>
          <w:tcPr>
            <w:tcW w:w="9780" w:type="dxa"/>
          </w:tcPr>
          <w:p w14:paraId="08078E2F" w14:textId="723821D4" w:rsidR="00017A79" w:rsidRPr="00017A79" w:rsidRDefault="00017A79" w:rsidP="00E4744F">
            <w:pPr>
              <w:pStyle w:val="Corpsdetexte"/>
              <w:rPr>
                <w:rFonts w:asciiTheme="minorHAnsi" w:hAnsiTheme="minorHAnsi"/>
              </w:rPr>
            </w:pPr>
            <w:r w:rsidRPr="00017A79">
              <w:rPr>
                <w:rFonts w:asciiTheme="minorHAnsi" w:hAnsiTheme="minorHAnsi"/>
              </w:rPr>
              <w:t>ÉQUIPEMENT NÉCESSAIRE</w:t>
            </w:r>
          </w:p>
        </w:tc>
        <w:tc>
          <w:tcPr>
            <w:tcW w:w="567" w:type="dxa"/>
          </w:tcPr>
          <w:p w14:paraId="24E64AD0" w14:textId="6E76AD16" w:rsidR="00017A79" w:rsidRPr="00017A79" w:rsidRDefault="00017A79" w:rsidP="00E4744F">
            <w:pPr>
              <w:pStyle w:val="Corpsdetexte"/>
              <w:rPr>
                <w:rFonts w:asciiTheme="minorHAnsi" w:hAnsiTheme="minorHAnsi"/>
              </w:rPr>
            </w:pPr>
            <w:r w:rsidRPr="00017A79">
              <w:rPr>
                <w:rFonts w:asciiTheme="minorHAnsi" w:hAnsiTheme="minorHAnsi"/>
              </w:rPr>
              <w:t>13</w:t>
            </w:r>
          </w:p>
        </w:tc>
      </w:tr>
      <w:tr w:rsidR="00017A79" w:rsidRPr="00017A79" w14:paraId="33BB45F0" w14:textId="77777777" w:rsidTr="00E4744F">
        <w:tc>
          <w:tcPr>
            <w:tcW w:w="9780" w:type="dxa"/>
          </w:tcPr>
          <w:p w14:paraId="1ED6B2D8" w14:textId="756CFE04" w:rsidR="00017A79" w:rsidRPr="00017A79" w:rsidRDefault="00017A79" w:rsidP="00E4744F">
            <w:pPr>
              <w:pStyle w:val="Corpsdetexte"/>
              <w:rPr>
                <w:rFonts w:asciiTheme="minorHAnsi" w:hAnsiTheme="minorHAnsi"/>
              </w:rPr>
            </w:pPr>
            <w:r w:rsidRPr="00017A79">
              <w:rPr>
                <w:rFonts w:asciiTheme="minorHAnsi" w:hAnsiTheme="minorHAnsi"/>
              </w:rPr>
              <w:t xml:space="preserve">DÉFINITIONS DE </w:t>
            </w:r>
            <w:r w:rsidRPr="00017A79">
              <w:rPr>
                <w:rFonts w:asciiTheme="minorHAnsi" w:hAnsiTheme="minorHAnsi"/>
                <w:spacing w:val="2"/>
              </w:rPr>
              <w:t xml:space="preserve">CAS </w:t>
            </w:r>
            <w:r w:rsidRPr="00017A79">
              <w:rPr>
                <w:rFonts w:asciiTheme="minorHAnsi" w:hAnsiTheme="minorHAnsi"/>
              </w:rPr>
              <w:t xml:space="preserve">ET </w:t>
            </w:r>
            <w:r w:rsidRPr="00017A79">
              <w:rPr>
                <w:rFonts w:asciiTheme="minorHAnsi" w:hAnsiTheme="minorHAnsi"/>
                <w:spacing w:val="3"/>
              </w:rPr>
              <w:t>CALCULS</w:t>
            </w:r>
          </w:p>
        </w:tc>
        <w:tc>
          <w:tcPr>
            <w:tcW w:w="567" w:type="dxa"/>
          </w:tcPr>
          <w:p w14:paraId="2D97CDB4" w14:textId="7159E8F2" w:rsidR="00017A79" w:rsidRPr="00017A79" w:rsidRDefault="00017A79" w:rsidP="00E4744F">
            <w:pPr>
              <w:pStyle w:val="Corpsdetexte"/>
              <w:rPr>
                <w:rFonts w:asciiTheme="minorHAnsi" w:hAnsiTheme="minorHAnsi"/>
              </w:rPr>
            </w:pPr>
            <w:r w:rsidRPr="00017A79">
              <w:rPr>
                <w:rFonts w:asciiTheme="minorHAnsi" w:hAnsiTheme="minorHAnsi"/>
              </w:rPr>
              <w:t>15</w:t>
            </w:r>
          </w:p>
        </w:tc>
      </w:tr>
      <w:tr w:rsidR="00017A79" w:rsidRPr="00017A79" w14:paraId="5748E77C" w14:textId="77777777" w:rsidTr="00E4744F">
        <w:tc>
          <w:tcPr>
            <w:tcW w:w="9780" w:type="dxa"/>
          </w:tcPr>
          <w:p w14:paraId="2FFA7FB9" w14:textId="76892B2A" w:rsidR="00017A79" w:rsidRPr="00017A79" w:rsidRDefault="00017A79" w:rsidP="00E4744F">
            <w:pPr>
              <w:pStyle w:val="Corpsdetexte"/>
              <w:ind w:right="918"/>
              <w:rPr>
                <w:rFonts w:asciiTheme="minorHAnsi" w:hAnsiTheme="minorHAnsi"/>
              </w:rPr>
            </w:pPr>
            <w:r w:rsidRPr="00017A79">
              <w:rPr>
                <w:rFonts w:asciiTheme="minorHAnsi" w:hAnsiTheme="minorHAnsi"/>
              </w:rPr>
              <w:t>CONSIDÉRATIONS ÉTHIQUES</w:t>
            </w:r>
          </w:p>
        </w:tc>
        <w:tc>
          <w:tcPr>
            <w:tcW w:w="567" w:type="dxa"/>
          </w:tcPr>
          <w:p w14:paraId="38029CDF" w14:textId="0749E179" w:rsidR="00017A79" w:rsidRPr="00017A79" w:rsidRDefault="00017A79" w:rsidP="00E4744F">
            <w:pPr>
              <w:pStyle w:val="Corpsdetexte"/>
              <w:rPr>
                <w:rFonts w:asciiTheme="minorHAnsi" w:hAnsiTheme="minorHAnsi"/>
              </w:rPr>
            </w:pPr>
            <w:r w:rsidRPr="00017A79">
              <w:rPr>
                <w:rFonts w:asciiTheme="minorHAnsi" w:hAnsiTheme="minorHAnsi"/>
              </w:rPr>
              <w:t>18</w:t>
            </w:r>
          </w:p>
        </w:tc>
      </w:tr>
      <w:tr w:rsidR="00017A79" w:rsidRPr="00017A79" w14:paraId="262F1684" w14:textId="77777777" w:rsidTr="00E4744F">
        <w:tc>
          <w:tcPr>
            <w:tcW w:w="9780" w:type="dxa"/>
          </w:tcPr>
          <w:p w14:paraId="22E55D09" w14:textId="4F260520" w:rsidR="00017A79" w:rsidRPr="00017A79" w:rsidRDefault="00017A79" w:rsidP="00E4744F">
            <w:pPr>
              <w:pStyle w:val="Corpsdetexte"/>
              <w:rPr>
                <w:rFonts w:asciiTheme="minorHAnsi" w:hAnsiTheme="minorHAnsi"/>
              </w:rPr>
            </w:pPr>
            <w:r w:rsidRPr="00017A79">
              <w:rPr>
                <w:rFonts w:asciiTheme="minorHAnsi" w:hAnsiTheme="minorHAnsi"/>
              </w:rPr>
              <w:t>PROCÉDURE STANDARD ET ASSURANCE-QUALITÉ</w:t>
            </w:r>
          </w:p>
        </w:tc>
        <w:tc>
          <w:tcPr>
            <w:tcW w:w="567" w:type="dxa"/>
          </w:tcPr>
          <w:p w14:paraId="542EE5B4" w14:textId="009F7246" w:rsidR="00017A79" w:rsidRPr="00017A79" w:rsidRDefault="00017A79" w:rsidP="00E4744F">
            <w:pPr>
              <w:pStyle w:val="Corpsdetexte"/>
              <w:rPr>
                <w:rFonts w:asciiTheme="minorHAnsi" w:hAnsiTheme="minorHAnsi"/>
              </w:rPr>
            </w:pPr>
            <w:r w:rsidRPr="00017A79">
              <w:rPr>
                <w:rFonts w:asciiTheme="minorHAnsi" w:hAnsiTheme="minorHAnsi"/>
              </w:rPr>
              <w:t>19</w:t>
            </w:r>
          </w:p>
        </w:tc>
      </w:tr>
      <w:tr w:rsidR="00017A79" w:rsidRPr="00017A79" w14:paraId="08D94290" w14:textId="77777777" w:rsidTr="00E4744F">
        <w:tc>
          <w:tcPr>
            <w:tcW w:w="9780" w:type="dxa"/>
          </w:tcPr>
          <w:p w14:paraId="35C3DA4E" w14:textId="77777777" w:rsidR="00017A79" w:rsidRPr="00017A79" w:rsidRDefault="00017A79" w:rsidP="00E4744F">
            <w:pPr>
              <w:pStyle w:val="Corpsdetexte"/>
              <w:rPr>
                <w:rFonts w:asciiTheme="minorHAnsi" w:hAnsiTheme="minorHAnsi"/>
              </w:rPr>
            </w:pPr>
          </w:p>
        </w:tc>
        <w:tc>
          <w:tcPr>
            <w:tcW w:w="567" w:type="dxa"/>
          </w:tcPr>
          <w:p w14:paraId="359AA5D9" w14:textId="77777777" w:rsidR="00017A79" w:rsidRPr="00017A79" w:rsidRDefault="00017A79" w:rsidP="00E4744F">
            <w:pPr>
              <w:pStyle w:val="Corpsdetexte"/>
              <w:rPr>
                <w:rFonts w:asciiTheme="minorHAnsi" w:hAnsiTheme="minorHAnsi"/>
              </w:rPr>
            </w:pPr>
          </w:p>
        </w:tc>
      </w:tr>
      <w:tr w:rsidR="00017A79" w:rsidRPr="00017A79" w14:paraId="4243567A" w14:textId="77777777" w:rsidTr="00E4744F">
        <w:tc>
          <w:tcPr>
            <w:tcW w:w="9780" w:type="dxa"/>
          </w:tcPr>
          <w:p w14:paraId="11DB41CB" w14:textId="7910D560" w:rsidR="00017A79" w:rsidRPr="00017A79" w:rsidRDefault="00017A79" w:rsidP="00E4744F">
            <w:pPr>
              <w:pStyle w:val="Corpsdetexte"/>
              <w:rPr>
                <w:rFonts w:asciiTheme="minorHAnsi" w:hAnsiTheme="minorHAnsi"/>
              </w:rPr>
            </w:pPr>
            <w:r w:rsidRPr="00017A79">
              <w:rPr>
                <w:rFonts w:asciiTheme="minorHAnsi" w:hAnsiTheme="minorHAnsi"/>
                <w:b/>
              </w:rPr>
              <w:t>FORMATION</w:t>
            </w:r>
          </w:p>
        </w:tc>
        <w:tc>
          <w:tcPr>
            <w:tcW w:w="567" w:type="dxa"/>
          </w:tcPr>
          <w:p w14:paraId="2377B40F" w14:textId="15D6CF18" w:rsidR="00017A79" w:rsidRPr="00017A79" w:rsidRDefault="00017A79" w:rsidP="00E4744F">
            <w:pPr>
              <w:pStyle w:val="Corpsdetexte"/>
              <w:rPr>
                <w:rFonts w:asciiTheme="minorHAnsi" w:hAnsiTheme="minorHAnsi"/>
                <w:b/>
              </w:rPr>
            </w:pPr>
            <w:r w:rsidRPr="00017A79">
              <w:rPr>
                <w:rFonts w:asciiTheme="minorHAnsi" w:hAnsiTheme="minorHAnsi"/>
                <w:b/>
              </w:rPr>
              <w:t>20</w:t>
            </w:r>
          </w:p>
        </w:tc>
      </w:tr>
      <w:tr w:rsidR="00017A79" w:rsidRPr="00017A79" w14:paraId="6AF43503" w14:textId="77777777" w:rsidTr="00E4744F">
        <w:tc>
          <w:tcPr>
            <w:tcW w:w="9780" w:type="dxa"/>
          </w:tcPr>
          <w:p w14:paraId="2C59548C" w14:textId="2D2907DA" w:rsidR="00017A79" w:rsidRPr="00017A79" w:rsidRDefault="00017A79" w:rsidP="00E4744F">
            <w:pPr>
              <w:spacing w:before="1" w:line="278" w:lineRule="auto"/>
              <w:ind w:right="751"/>
              <w:jc w:val="both"/>
              <w:rPr>
                <w:rFonts w:asciiTheme="minorHAnsi" w:hAnsiTheme="minorHAnsi"/>
                <w:sz w:val="20"/>
                <w:szCs w:val="20"/>
              </w:rPr>
            </w:pPr>
            <w:r w:rsidRPr="00017A79">
              <w:rPr>
                <w:rFonts w:asciiTheme="minorHAnsi" w:hAnsiTheme="minorHAnsi"/>
                <w:sz w:val="20"/>
                <w:szCs w:val="20"/>
              </w:rPr>
              <w:t xml:space="preserve">ERREURS FRÉQUENTES ET DIFFICULTÉS LORS DE LA FORMATION </w:t>
            </w:r>
            <w:r w:rsidRPr="00017A79">
              <w:rPr>
                <w:rFonts w:asciiTheme="minorHAnsi" w:hAnsiTheme="minorHAnsi"/>
                <w:w w:val="105"/>
                <w:sz w:val="20"/>
                <w:szCs w:val="20"/>
              </w:rPr>
              <w:t xml:space="preserve">ET DE </w:t>
            </w:r>
            <w:r w:rsidRPr="00017A79">
              <w:rPr>
                <w:rFonts w:asciiTheme="minorHAnsi" w:hAnsiTheme="minorHAnsi"/>
                <w:spacing w:val="3"/>
                <w:w w:val="105"/>
                <w:sz w:val="20"/>
                <w:szCs w:val="20"/>
              </w:rPr>
              <w:t xml:space="preserve">LA </w:t>
            </w:r>
            <w:r w:rsidRPr="00017A79">
              <w:rPr>
                <w:rFonts w:asciiTheme="minorHAnsi" w:hAnsiTheme="minorHAnsi"/>
                <w:w w:val="105"/>
                <w:sz w:val="20"/>
                <w:szCs w:val="20"/>
              </w:rPr>
              <w:t>COLLECTE DES DONNÉES</w:t>
            </w:r>
          </w:p>
        </w:tc>
        <w:tc>
          <w:tcPr>
            <w:tcW w:w="567" w:type="dxa"/>
          </w:tcPr>
          <w:p w14:paraId="7A0D4A9C" w14:textId="1A1F0D57" w:rsidR="00017A79" w:rsidRPr="00017A79" w:rsidRDefault="00017A79" w:rsidP="00E4744F">
            <w:pPr>
              <w:pStyle w:val="Corpsdetexte"/>
              <w:rPr>
                <w:rFonts w:asciiTheme="minorHAnsi" w:hAnsiTheme="minorHAnsi"/>
              </w:rPr>
            </w:pPr>
            <w:r w:rsidRPr="00017A79">
              <w:rPr>
                <w:rFonts w:asciiTheme="minorHAnsi" w:hAnsiTheme="minorHAnsi"/>
              </w:rPr>
              <w:t>21</w:t>
            </w:r>
          </w:p>
        </w:tc>
      </w:tr>
      <w:tr w:rsidR="00017A79" w:rsidRPr="00017A79" w14:paraId="5A3B481D" w14:textId="77777777" w:rsidTr="00E4744F">
        <w:tc>
          <w:tcPr>
            <w:tcW w:w="9780" w:type="dxa"/>
          </w:tcPr>
          <w:p w14:paraId="35A2951F" w14:textId="77777777" w:rsidR="00017A79" w:rsidRPr="000800BB" w:rsidRDefault="00017A79" w:rsidP="00E4744F">
            <w:pPr>
              <w:pStyle w:val="Corpsdetexte"/>
              <w:rPr>
                <w:rFonts w:asciiTheme="minorHAnsi" w:hAnsiTheme="minorHAnsi"/>
              </w:rPr>
            </w:pPr>
          </w:p>
        </w:tc>
        <w:tc>
          <w:tcPr>
            <w:tcW w:w="567" w:type="dxa"/>
          </w:tcPr>
          <w:p w14:paraId="393FA8CB" w14:textId="77777777" w:rsidR="00017A79" w:rsidRPr="00017A79" w:rsidRDefault="00017A79" w:rsidP="00E4744F">
            <w:pPr>
              <w:pStyle w:val="Corpsdetexte"/>
              <w:rPr>
                <w:rFonts w:asciiTheme="minorHAnsi" w:hAnsiTheme="minorHAnsi"/>
              </w:rPr>
            </w:pPr>
          </w:p>
        </w:tc>
      </w:tr>
      <w:tr w:rsidR="00017A79" w:rsidRPr="00017A79" w14:paraId="36217F9E" w14:textId="77777777" w:rsidTr="00E4744F">
        <w:tc>
          <w:tcPr>
            <w:tcW w:w="9780" w:type="dxa"/>
          </w:tcPr>
          <w:p w14:paraId="6D3B042E" w14:textId="3CC994D2" w:rsidR="00017A79" w:rsidRPr="000800BB" w:rsidRDefault="000800BB" w:rsidP="00E4744F">
            <w:pPr>
              <w:pStyle w:val="Corpsdetexte"/>
              <w:rPr>
                <w:rFonts w:asciiTheme="minorHAnsi" w:hAnsiTheme="minorHAnsi"/>
              </w:rPr>
            </w:pPr>
            <w:r w:rsidRPr="000800BB">
              <w:rPr>
                <w:rFonts w:asciiTheme="minorHAnsi" w:hAnsiTheme="minorHAnsi"/>
                <w:b/>
                <w:w w:val="105"/>
              </w:rPr>
              <w:t>SAISIE DES DONNÉES</w:t>
            </w:r>
          </w:p>
        </w:tc>
        <w:tc>
          <w:tcPr>
            <w:tcW w:w="567" w:type="dxa"/>
          </w:tcPr>
          <w:p w14:paraId="0C1C5625" w14:textId="1C5F2318" w:rsidR="00017A79" w:rsidRPr="000800BB" w:rsidRDefault="000800BB" w:rsidP="00E4744F">
            <w:pPr>
              <w:pStyle w:val="Corpsdetexte"/>
              <w:rPr>
                <w:rFonts w:asciiTheme="minorHAnsi" w:hAnsiTheme="minorHAnsi"/>
                <w:b/>
              </w:rPr>
            </w:pPr>
            <w:r w:rsidRPr="000800BB">
              <w:rPr>
                <w:rFonts w:asciiTheme="minorHAnsi" w:hAnsiTheme="minorHAnsi"/>
                <w:b/>
              </w:rPr>
              <w:t>24</w:t>
            </w:r>
          </w:p>
        </w:tc>
      </w:tr>
      <w:tr w:rsidR="00017A79" w:rsidRPr="00017A79" w14:paraId="7ED88B7C" w14:textId="77777777" w:rsidTr="00E4744F">
        <w:tc>
          <w:tcPr>
            <w:tcW w:w="9780" w:type="dxa"/>
          </w:tcPr>
          <w:p w14:paraId="3E299063" w14:textId="77777777" w:rsidR="00017A79" w:rsidRPr="000800BB" w:rsidRDefault="00017A79" w:rsidP="00E4744F">
            <w:pPr>
              <w:pStyle w:val="Corpsdetexte"/>
              <w:rPr>
                <w:rFonts w:asciiTheme="minorHAnsi" w:hAnsiTheme="minorHAnsi"/>
              </w:rPr>
            </w:pPr>
          </w:p>
        </w:tc>
        <w:tc>
          <w:tcPr>
            <w:tcW w:w="567" w:type="dxa"/>
          </w:tcPr>
          <w:p w14:paraId="5B950473" w14:textId="77777777" w:rsidR="00017A79" w:rsidRPr="00017A79" w:rsidRDefault="00017A79" w:rsidP="00E4744F">
            <w:pPr>
              <w:pStyle w:val="Corpsdetexte"/>
              <w:rPr>
                <w:rFonts w:asciiTheme="minorHAnsi" w:hAnsiTheme="minorHAnsi"/>
              </w:rPr>
            </w:pPr>
          </w:p>
        </w:tc>
      </w:tr>
      <w:tr w:rsidR="00017A79" w:rsidRPr="00017A79" w14:paraId="239C10A1" w14:textId="77777777" w:rsidTr="00E4744F">
        <w:tc>
          <w:tcPr>
            <w:tcW w:w="9780" w:type="dxa"/>
          </w:tcPr>
          <w:p w14:paraId="546C20D6" w14:textId="0DF90E8B" w:rsidR="00017A79" w:rsidRPr="000800BB" w:rsidRDefault="000800BB" w:rsidP="00E4744F">
            <w:pPr>
              <w:pStyle w:val="Corpsdetexte"/>
              <w:rPr>
                <w:rFonts w:asciiTheme="minorHAnsi" w:hAnsiTheme="minorHAnsi"/>
              </w:rPr>
            </w:pPr>
            <w:r w:rsidRPr="000800BB">
              <w:rPr>
                <w:rFonts w:asciiTheme="minorHAnsi" w:hAnsiTheme="minorHAnsi"/>
                <w:b/>
                <w:w w:val="105"/>
              </w:rPr>
              <w:t>QUESTIONNAIRE ET INSTRUCTIONS</w:t>
            </w:r>
          </w:p>
        </w:tc>
        <w:tc>
          <w:tcPr>
            <w:tcW w:w="567" w:type="dxa"/>
          </w:tcPr>
          <w:p w14:paraId="53349745" w14:textId="26AF9C07" w:rsidR="00017A79" w:rsidRPr="000800BB" w:rsidRDefault="000800BB" w:rsidP="00E4744F">
            <w:pPr>
              <w:pStyle w:val="Corpsdetexte"/>
              <w:rPr>
                <w:rFonts w:asciiTheme="minorHAnsi" w:hAnsiTheme="minorHAnsi"/>
                <w:b/>
              </w:rPr>
            </w:pPr>
            <w:r w:rsidRPr="000800BB">
              <w:rPr>
                <w:rFonts w:asciiTheme="minorHAnsi" w:hAnsiTheme="minorHAnsi"/>
                <w:b/>
              </w:rPr>
              <w:t>25</w:t>
            </w:r>
          </w:p>
        </w:tc>
      </w:tr>
      <w:tr w:rsidR="00017A79" w:rsidRPr="00017A79" w14:paraId="718673E7" w14:textId="77777777" w:rsidTr="00E4744F">
        <w:tc>
          <w:tcPr>
            <w:tcW w:w="9780" w:type="dxa"/>
          </w:tcPr>
          <w:p w14:paraId="3536ACCE" w14:textId="77777777" w:rsidR="00017A79" w:rsidRPr="000800BB" w:rsidRDefault="00017A79" w:rsidP="00E4744F">
            <w:pPr>
              <w:pStyle w:val="Corpsdetexte"/>
              <w:rPr>
                <w:rFonts w:asciiTheme="minorHAnsi" w:hAnsiTheme="minorHAnsi"/>
              </w:rPr>
            </w:pPr>
          </w:p>
        </w:tc>
        <w:tc>
          <w:tcPr>
            <w:tcW w:w="567" w:type="dxa"/>
          </w:tcPr>
          <w:p w14:paraId="0D903D25" w14:textId="77777777" w:rsidR="00017A79" w:rsidRPr="00017A79" w:rsidRDefault="00017A79" w:rsidP="00E4744F">
            <w:pPr>
              <w:pStyle w:val="Corpsdetexte"/>
              <w:rPr>
                <w:rFonts w:asciiTheme="minorHAnsi" w:hAnsiTheme="minorHAnsi"/>
              </w:rPr>
            </w:pPr>
          </w:p>
        </w:tc>
      </w:tr>
      <w:tr w:rsidR="00017A79" w:rsidRPr="00017A79" w14:paraId="3E572F00" w14:textId="77777777" w:rsidTr="00E4744F">
        <w:tc>
          <w:tcPr>
            <w:tcW w:w="9780" w:type="dxa"/>
          </w:tcPr>
          <w:p w14:paraId="4965BB60" w14:textId="2D671B0D" w:rsidR="00017A79" w:rsidRPr="000800BB" w:rsidRDefault="000800BB" w:rsidP="00E4744F">
            <w:pPr>
              <w:pStyle w:val="Corpsdetexte"/>
              <w:rPr>
                <w:rFonts w:asciiTheme="minorHAnsi" w:hAnsiTheme="minorHAnsi"/>
              </w:rPr>
            </w:pPr>
            <w:r w:rsidRPr="000800BB">
              <w:rPr>
                <w:rFonts w:asciiTheme="minorHAnsi" w:hAnsiTheme="minorHAnsi"/>
                <w:b/>
                <w:w w:val="105"/>
              </w:rPr>
              <w:t>PARAMÉTRAGE DU LOGICIEL ENA POUR SMART POUR LES ENQUÊTES SENS</w:t>
            </w:r>
          </w:p>
        </w:tc>
        <w:tc>
          <w:tcPr>
            <w:tcW w:w="567" w:type="dxa"/>
          </w:tcPr>
          <w:p w14:paraId="5ED2215F" w14:textId="6785860E" w:rsidR="00017A79" w:rsidRPr="000800BB" w:rsidRDefault="000800BB" w:rsidP="00E4744F">
            <w:pPr>
              <w:pStyle w:val="Corpsdetexte"/>
              <w:rPr>
                <w:rFonts w:asciiTheme="minorHAnsi" w:hAnsiTheme="minorHAnsi"/>
                <w:b/>
              </w:rPr>
            </w:pPr>
            <w:r w:rsidRPr="000800BB">
              <w:rPr>
                <w:rFonts w:asciiTheme="minorHAnsi" w:hAnsiTheme="minorHAnsi"/>
                <w:b/>
              </w:rPr>
              <w:t>36</w:t>
            </w:r>
          </w:p>
        </w:tc>
      </w:tr>
      <w:tr w:rsidR="00017A79" w:rsidRPr="00017A79" w14:paraId="012C872F" w14:textId="77777777" w:rsidTr="00E4744F">
        <w:tc>
          <w:tcPr>
            <w:tcW w:w="9780" w:type="dxa"/>
          </w:tcPr>
          <w:p w14:paraId="31B2E5A6" w14:textId="77777777" w:rsidR="00017A79" w:rsidRPr="000800BB" w:rsidRDefault="00017A79" w:rsidP="00E4744F">
            <w:pPr>
              <w:pStyle w:val="Corpsdetexte"/>
              <w:rPr>
                <w:rFonts w:asciiTheme="minorHAnsi" w:hAnsiTheme="minorHAnsi"/>
              </w:rPr>
            </w:pPr>
          </w:p>
        </w:tc>
        <w:tc>
          <w:tcPr>
            <w:tcW w:w="567" w:type="dxa"/>
          </w:tcPr>
          <w:p w14:paraId="3720D232" w14:textId="77777777" w:rsidR="00017A79" w:rsidRPr="00017A79" w:rsidRDefault="00017A79" w:rsidP="00E4744F">
            <w:pPr>
              <w:pStyle w:val="Corpsdetexte"/>
              <w:rPr>
                <w:rFonts w:asciiTheme="minorHAnsi" w:hAnsiTheme="minorHAnsi"/>
              </w:rPr>
            </w:pPr>
          </w:p>
        </w:tc>
      </w:tr>
      <w:tr w:rsidR="000800BB" w:rsidRPr="000800BB" w14:paraId="30B81088" w14:textId="77777777" w:rsidTr="00E4744F">
        <w:tc>
          <w:tcPr>
            <w:tcW w:w="9780" w:type="dxa"/>
          </w:tcPr>
          <w:p w14:paraId="244AC056" w14:textId="59FACF27" w:rsidR="000800BB" w:rsidRPr="000800BB" w:rsidRDefault="000800BB" w:rsidP="00E4744F">
            <w:pPr>
              <w:pStyle w:val="Corpsdetexte"/>
              <w:rPr>
                <w:rFonts w:asciiTheme="minorHAnsi" w:hAnsiTheme="minorHAnsi"/>
                <w:b/>
              </w:rPr>
            </w:pPr>
            <w:r w:rsidRPr="000800BB">
              <w:rPr>
                <w:rFonts w:asciiTheme="minorHAnsi" w:hAnsiTheme="minorHAnsi"/>
                <w:b/>
                <w:w w:val="115"/>
              </w:rPr>
              <w:t>VÉRIFICATION DES DONNÉES</w:t>
            </w:r>
          </w:p>
        </w:tc>
        <w:tc>
          <w:tcPr>
            <w:tcW w:w="567" w:type="dxa"/>
          </w:tcPr>
          <w:p w14:paraId="62C167CD" w14:textId="28F4FF81" w:rsidR="000800BB" w:rsidRPr="000800BB" w:rsidRDefault="000800BB" w:rsidP="00E4744F">
            <w:pPr>
              <w:pStyle w:val="Corpsdetexte"/>
              <w:rPr>
                <w:rFonts w:asciiTheme="minorHAnsi" w:hAnsiTheme="minorHAnsi"/>
                <w:b/>
              </w:rPr>
            </w:pPr>
            <w:r w:rsidRPr="000800BB">
              <w:rPr>
                <w:rFonts w:asciiTheme="minorHAnsi" w:hAnsiTheme="minorHAnsi"/>
                <w:b/>
              </w:rPr>
              <w:t>37</w:t>
            </w:r>
          </w:p>
        </w:tc>
      </w:tr>
      <w:tr w:rsidR="000800BB" w:rsidRPr="00017A79" w14:paraId="676ED53A" w14:textId="77777777" w:rsidTr="00E4744F">
        <w:tc>
          <w:tcPr>
            <w:tcW w:w="9780" w:type="dxa"/>
          </w:tcPr>
          <w:p w14:paraId="205F0687" w14:textId="1D7C5932" w:rsidR="000800BB" w:rsidRPr="000800BB" w:rsidRDefault="000800BB" w:rsidP="00E4744F">
            <w:pPr>
              <w:pStyle w:val="Corpsdetexte"/>
              <w:rPr>
                <w:rFonts w:asciiTheme="minorHAnsi" w:hAnsiTheme="minorHAnsi"/>
              </w:rPr>
            </w:pPr>
            <w:r w:rsidRPr="000800BB">
              <w:rPr>
                <w:rFonts w:asciiTheme="minorHAnsi" w:hAnsiTheme="minorHAnsi"/>
              </w:rPr>
              <w:t>VÉRIFICATION QUOTIDIENNE DU QUESTIONNAIRE</w:t>
            </w:r>
          </w:p>
        </w:tc>
        <w:tc>
          <w:tcPr>
            <w:tcW w:w="567" w:type="dxa"/>
          </w:tcPr>
          <w:p w14:paraId="788A29B4" w14:textId="05E9FC77" w:rsidR="000800BB" w:rsidRPr="00017A79" w:rsidRDefault="000800BB" w:rsidP="00E4744F">
            <w:pPr>
              <w:pStyle w:val="Corpsdetexte"/>
              <w:rPr>
                <w:rFonts w:asciiTheme="minorHAnsi" w:hAnsiTheme="minorHAnsi"/>
              </w:rPr>
            </w:pPr>
            <w:r>
              <w:rPr>
                <w:rFonts w:asciiTheme="minorHAnsi" w:hAnsiTheme="minorHAnsi"/>
              </w:rPr>
              <w:t>37</w:t>
            </w:r>
          </w:p>
        </w:tc>
      </w:tr>
      <w:tr w:rsidR="000800BB" w:rsidRPr="00017A79" w14:paraId="50CFFF01" w14:textId="77777777" w:rsidTr="00E4744F">
        <w:tc>
          <w:tcPr>
            <w:tcW w:w="9780" w:type="dxa"/>
          </w:tcPr>
          <w:p w14:paraId="21F6EF35" w14:textId="74CC1D4E" w:rsidR="000800BB" w:rsidRPr="000800BB" w:rsidRDefault="000800BB" w:rsidP="00E4744F">
            <w:pPr>
              <w:pStyle w:val="Corpsdetexte"/>
              <w:rPr>
                <w:rFonts w:asciiTheme="minorHAnsi" w:hAnsiTheme="minorHAnsi"/>
              </w:rPr>
            </w:pPr>
            <w:r w:rsidRPr="000800BB">
              <w:rPr>
                <w:rFonts w:asciiTheme="minorHAnsi" w:hAnsiTheme="minorHAnsi"/>
              </w:rPr>
              <w:t>VÉRIFICATION DE LA BASE DE DONNÉES</w:t>
            </w:r>
          </w:p>
        </w:tc>
        <w:tc>
          <w:tcPr>
            <w:tcW w:w="567" w:type="dxa"/>
          </w:tcPr>
          <w:p w14:paraId="194395A1" w14:textId="06C6A7F7" w:rsidR="000800BB" w:rsidRPr="00017A79" w:rsidRDefault="000800BB" w:rsidP="00E4744F">
            <w:pPr>
              <w:pStyle w:val="Corpsdetexte"/>
              <w:rPr>
                <w:rFonts w:asciiTheme="minorHAnsi" w:hAnsiTheme="minorHAnsi"/>
              </w:rPr>
            </w:pPr>
            <w:r>
              <w:rPr>
                <w:rFonts w:asciiTheme="minorHAnsi" w:hAnsiTheme="minorHAnsi"/>
              </w:rPr>
              <w:t>37</w:t>
            </w:r>
          </w:p>
        </w:tc>
      </w:tr>
      <w:tr w:rsidR="000800BB" w:rsidRPr="00017A79" w14:paraId="1724F799" w14:textId="77777777" w:rsidTr="00E4744F">
        <w:tc>
          <w:tcPr>
            <w:tcW w:w="9780" w:type="dxa"/>
          </w:tcPr>
          <w:p w14:paraId="5676A812" w14:textId="7CA3D5AE" w:rsidR="000800BB" w:rsidRPr="000800BB" w:rsidRDefault="000800BB" w:rsidP="00E4744F">
            <w:pPr>
              <w:pStyle w:val="Corpsdetexte"/>
              <w:rPr>
                <w:rFonts w:asciiTheme="minorHAnsi" w:hAnsiTheme="minorHAnsi"/>
              </w:rPr>
            </w:pPr>
            <w:r w:rsidRPr="000800BB">
              <w:rPr>
                <w:rFonts w:asciiTheme="minorHAnsi" w:hAnsiTheme="minorHAnsi"/>
              </w:rPr>
              <w:t>RAPPORT DE PLAUSIBILITÉ SMART POUR LES DONNÉES ANTHROPOMÉTRIQUES</w:t>
            </w:r>
          </w:p>
        </w:tc>
        <w:tc>
          <w:tcPr>
            <w:tcW w:w="567" w:type="dxa"/>
          </w:tcPr>
          <w:p w14:paraId="211AAB29" w14:textId="558D4168" w:rsidR="000800BB" w:rsidRPr="00017A79" w:rsidRDefault="000800BB" w:rsidP="00E4744F">
            <w:pPr>
              <w:pStyle w:val="Corpsdetexte"/>
              <w:rPr>
                <w:rFonts w:asciiTheme="minorHAnsi" w:hAnsiTheme="minorHAnsi"/>
              </w:rPr>
            </w:pPr>
            <w:r>
              <w:rPr>
                <w:rFonts w:asciiTheme="minorHAnsi" w:hAnsiTheme="minorHAnsi"/>
              </w:rPr>
              <w:t>40</w:t>
            </w:r>
          </w:p>
        </w:tc>
      </w:tr>
      <w:tr w:rsidR="000800BB" w:rsidRPr="00017A79" w14:paraId="0C5A3912" w14:textId="77777777" w:rsidTr="00E4744F">
        <w:tc>
          <w:tcPr>
            <w:tcW w:w="9780" w:type="dxa"/>
          </w:tcPr>
          <w:p w14:paraId="003B68CD" w14:textId="5DE98AC7" w:rsidR="000800BB" w:rsidRPr="000800BB" w:rsidRDefault="000800BB" w:rsidP="00E4744F">
            <w:pPr>
              <w:pStyle w:val="Corpsdetexte"/>
              <w:spacing w:line="292" w:lineRule="auto"/>
              <w:ind w:right="752"/>
              <w:jc w:val="both"/>
              <w:rPr>
                <w:rFonts w:asciiTheme="minorHAnsi" w:hAnsiTheme="minorHAnsi"/>
              </w:rPr>
            </w:pPr>
            <w:r w:rsidRPr="000800BB">
              <w:rPr>
                <w:rFonts w:asciiTheme="minorHAnsi" w:hAnsiTheme="minorHAnsi"/>
              </w:rPr>
              <w:t>VÉRIFICATION QUOTIDIENNE DU RAPPORT DE PLAUSIBILITÉ SMART</w:t>
            </w:r>
          </w:p>
        </w:tc>
        <w:tc>
          <w:tcPr>
            <w:tcW w:w="567" w:type="dxa"/>
          </w:tcPr>
          <w:p w14:paraId="02302724" w14:textId="34495EAF" w:rsidR="000800BB" w:rsidRPr="00017A79" w:rsidRDefault="000800BB" w:rsidP="00E4744F">
            <w:pPr>
              <w:pStyle w:val="Corpsdetexte"/>
              <w:rPr>
                <w:rFonts w:asciiTheme="minorHAnsi" w:hAnsiTheme="minorHAnsi"/>
              </w:rPr>
            </w:pPr>
            <w:r>
              <w:rPr>
                <w:rFonts w:asciiTheme="minorHAnsi" w:hAnsiTheme="minorHAnsi"/>
              </w:rPr>
              <w:t>41</w:t>
            </w:r>
          </w:p>
        </w:tc>
      </w:tr>
      <w:tr w:rsidR="000800BB" w:rsidRPr="00017A79" w14:paraId="449A228E" w14:textId="77777777" w:rsidTr="00E4744F">
        <w:tc>
          <w:tcPr>
            <w:tcW w:w="9780" w:type="dxa"/>
          </w:tcPr>
          <w:p w14:paraId="7C4C10BC" w14:textId="710936EE" w:rsidR="000800BB" w:rsidRPr="000800BB" w:rsidRDefault="000800BB" w:rsidP="00E4744F">
            <w:pPr>
              <w:pStyle w:val="Corpsdetexte"/>
              <w:rPr>
                <w:rFonts w:asciiTheme="minorHAnsi" w:hAnsiTheme="minorHAnsi"/>
              </w:rPr>
            </w:pPr>
            <w:r w:rsidRPr="000800BB">
              <w:rPr>
                <w:rFonts w:asciiTheme="minorHAnsi" w:hAnsiTheme="minorHAnsi"/>
              </w:rPr>
              <w:t xml:space="preserve">VÉRIFICATION DU RAPPORT DE PLAUSIBILITÉ SMART À </w:t>
            </w:r>
            <w:r w:rsidRPr="000800BB">
              <w:rPr>
                <w:rFonts w:asciiTheme="minorHAnsi" w:hAnsiTheme="minorHAnsi"/>
                <w:spacing w:val="3"/>
              </w:rPr>
              <w:t xml:space="preserve">LA </w:t>
            </w:r>
            <w:r w:rsidRPr="000800BB">
              <w:rPr>
                <w:rFonts w:asciiTheme="minorHAnsi" w:hAnsiTheme="minorHAnsi"/>
              </w:rPr>
              <w:t>FIN DE L’ENQUÊTE</w:t>
            </w:r>
          </w:p>
        </w:tc>
        <w:tc>
          <w:tcPr>
            <w:tcW w:w="567" w:type="dxa"/>
          </w:tcPr>
          <w:p w14:paraId="0D2AF8DE" w14:textId="098D2E84" w:rsidR="000800BB" w:rsidRPr="00017A79" w:rsidRDefault="000800BB" w:rsidP="00E4744F">
            <w:pPr>
              <w:pStyle w:val="Corpsdetexte"/>
              <w:rPr>
                <w:rFonts w:asciiTheme="minorHAnsi" w:hAnsiTheme="minorHAnsi"/>
              </w:rPr>
            </w:pPr>
            <w:r>
              <w:rPr>
                <w:rFonts w:asciiTheme="minorHAnsi" w:hAnsiTheme="minorHAnsi"/>
              </w:rPr>
              <w:t>42</w:t>
            </w:r>
          </w:p>
        </w:tc>
      </w:tr>
      <w:tr w:rsidR="000800BB" w:rsidRPr="00017A79" w14:paraId="6536B85E" w14:textId="77777777" w:rsidTr="00E4744F">
        <w:tc>
          <w:tcPr>
            <w:tcW w:w="9780" w:type="dxa"/>
          </w:tcPr>
          <w:p w14:paraId="5DC8F9BE" w14:textId="77777777" w:rsidR="000800BB" w:rsidRPr="000800BB" w:rsidRDefault="000800BB" w:rsidP="00E4744F">
            <w:pPr>
              <w:pStyle w:val="Corpsdetexte"/>
              <w:rPr>
                <w:rFonts w:asciiTheme="minorHAnsi" w:hAnsiTheme="minorHAnsi"/>
              </w:rPr>
            </w:pPr>
          </w:p>
        </w:tc>
        <w:tc>
          <w:tcPr>
            <w:tcW w:w="567" w:type="dxa"/>
          </w:tcPr>
          <w:p w14:paraId="0221C95D" w14:textId="77777777" w:rsidR="000800BB" w:rsidRDefault="000800BB" w:rsidP="00E4744F">
            <w:pPr>
              <w:pStyle w:val="Corpsdetexte"/>
              <w:rPr>
                <w:rFonts w:asciiTheme="minorHAnsi" w:hAnsiTheme="minorHAnsi"/>
              </w:rPr>
            </w:pPr>
          </w:p>
        </w:tc>
      </w:tr>
      <w:tr w:rsidR="000800BB" w:rsidRPr="00017A79" w14:paraId="1F75B0E1" w14:textId="77777777" w:rsidTr="00E4744F">
        <w:tc>
          <w:tcPr>
            <w:tcW w:w="9780" w:type="dxa"/>
          </w:tcPr>
          <w:p w14:paraId="7F4BE835" w14:textId="38C9BE92" w:rsidR="000800BB" w:rsidRPr="000800BB" w:rsidRDefault="000800BB" w:rsidP="00E4744F">
            <w:pPr>
              <w:pStyle w:val="Titre3"/>
              <w:spacing w:line="278" w:lineRule="auto"/>
              <w:ind w:left="0" w:right="749"/>
              <w:jc w:val="both"/>
              <w:rPr>
                <w:rFonts w:asciiTheme="minorHAnsi" w:hAnsiTheme="minorHAnsi"/>
              </w:rPr>
            </w:pPr>
            <w:r>
              <w:rPr>
                <w:w w:val="105"/>
              </w:rPr>
              <w:t>PRÉSENTATION DES RÉSULTATS</w:t>
            </w:r>
          </w:p>
        </w:tc>
        <w:tc>
          <w:tcPr>
            <w:tcW w:w="567" w:type="dxa"/>
          </w:tcPr>
          <w:p w14:paraId="1E1825FA" w14:textId="18941A6A" w:rsidR="000800BB" w:rsidRDefault="000800BB" w:rsidP="00E4744F">
            <w:pPr>
              <w:pStyle w:val="Corpsdetexte"/>
              <w:rPr>
                <w:rFonts w:asciiTheme="minorHAnsi" w:hAnsiTheme="minorHAnsi"/>
              </w:rPr>
            </w:pPr>
            <w:r>
              <w:rPr>
                <w:rFonts w:asciiTheme="minorHAnsi" w:hAnsiTheme="minorHAnsi"/>
              </w:rPr>
              <w:t>43</w:t>
            </w:r>
          </w:p>
        </w:tc>
      </w:tr>
      <w:tr w:rsidR="000800BB" w:rsidRPr="000800BB" w14:paraId="1A4ADE7C" w14:textId="77777777" w:rsidTr="00E4744F">
        <w:tc>
          <w:tcPr>
            <w:tcW w:w="9780" w:type="dxa"/>
          </w:tcPr>
          <w:p w14:paraId="010F5F0A" w14:textId="792A3E1F" w:rsidR="000800BB" w:rsidRPr="000800BB" w:rsidRDefault="000800BB" w:rsidP="00E4744F">
            <w:pPr>
              <w:pStyle w:val="Titre3"/>
              <w:spacing w:line="278" w:lineRule="auto"/>
              <w:ind w:left="0" w:right="749"/>
              <w:jc w:val="both"/>
              <w:rPr>
                <w:rFonts w:asciiTheme="minorHAnsi" w:eastAsia="Arial" w:hAnsiTheme="minorHAnsi" w:cs="Arial"/>
                <w:b w:val="0"/>
                <w:bCs w:val="0"/>
              </w:rPr>
            </w:pPr>
            <w:r w:rsidRPr="000800BB">
              <w:rPr>
                <w:rFonts w:asciiTheme="minorHAnsi" w:eastAsia="Arial" w:hAnsiTheme="minorHAnsi" w:cs="Arial"/>
                <w:b w:val="0"/>
                <w:bCs w:val="0"/>
              </w:rPr>
              <w:t>TABLEAUX DE RÉSULTATS ET FIGURES</w:t>
            </w:r>
          </w:p>
        </w:tc>
        <w:tc>
          <w:tcPr>
            <w:tcW w:w="567" w:type="dxa"/>
          </w:tcPr>
          <w:p w14:paraId="45BDB80F" w14:textId="579CA3FB" w:rsidR="000800BB" w:rsidRDefault="000800BB" w:rsidP="00E4744F">
            <w:pPr>
              <w:pStyle w:val="Corpsdetexte"/>
              <w:rPr>
                <w:rFonts w:asciiTheme="minorHAnsi" w:hAnsiTheme="minorHAnsi"/>
              </w:rPr>
            </w:pPr>
            <w:r>
              <w:rPr>
                <w:rFonts w:asciiTheme="minorHAnsi" w:hAnsiTheme="minorHAnsi"/>
              </w:rPr>
              <w:t>44</w:t>
            </w:r>
          </w:p>
        </w:tc>
      </w:tr>
      <w:tr w:rsidR="000800BB" w:rsidRPr="00017A79" w14:paraId="6A66686C" w14:textId="77777777" w:rsidTr="00E4744F">
        <w:tc>
          <w:tcPr>
            <w:tcW w:w="9780" w:type="dxa"/>
          </w:tcPr>
          <w:p w14:paraId="4546017B" w14:textId="77777777" w:rsidR="000800BB" w:rsidRPr="000800BB" w:rsidRDefault="000800BB" w:rsidP="00E4744F">
            <w:pPr>
              <w:pStyle w:val="Corpsdetexte"/>
              <w:rPr>
                <w:rFonts w:asciiTheme="minorHAnsi" w:hAnsiTheme="minorHAnsi"/>
              </w:rPr>
            </w:pPr>
          </w:p>
        </w:tc>
        <w:tc>
          <w:tcPr>
            <w:tcW w:w="567" w:type="dxa"/>
          </w:tcPr>
          <w:p w14:paraId="29B39BA2" w14:textId="77777777" w:rsidR="000800BB" w:rsidRDefault="000800BB" w:rsidP="00E4744F">
            <w:pPr>
              <w:pStyle w:val="Corpsdetexte"/>
              <w:rPr>
                <w:rFonts w:asciiTheme="minorHAnsi" w:hAnsiTheme="minorHAnsi"/>
              </w:rPr>
            </w:pPr>
          </w:p>
        </w:tc>
      </w:tr>
      <w:tr w:rsidR="000800BB" w:rsidRPr="000800BB" w14:paraId="0C684E64" w14:textId="77777777" w:rsidTr="00E4744F">
        <w:tc>
          <w:tcPr>
            <w:tcW w:w="9780" w:type="dxa"/>
          </w:tcPr>
          <w:p w14:paraId="75C0D784" w14:textId="03CDDCFE" w:rsidR="000800BB" w:rsidRPr="000800BB" w:rsidRDefault="000800BB" w:rsidP="00E4744F">
            <w:pPr>
              <w:spacing w:before="1" w:line="285" w:lineRule="auto"/>
              <w:ind w:right="748"/>
              <w:jc w:val="both"/>
              <w:rPr>
                <w:sz w:val="20"/>
              </w:rPr>
            </w:pPr>
            <w:r>
              <w:rPr>
                <w:rFonts w:ascii="Calibri" w:hAnsi="Calibri"/>
                <w:b/>
                <w:spacing w:val="-3"/>
                <w:sz w:val="20"/>
              </w:rPr>
              <w:t xml:space="preserve">ANALYSE </w:t>
            </w:r>
            <w:r>
              <w:rPr>
                <w:rFonts w:ascii="Calibri" w:hAnsi="Calibri"/>
                <w:b/>
                <w:sz w:val="20"/>
              </w:rPr>
              <w:t xml:space="preserve">DES </w:t>
            </w:r>
            <w:r>
              <w:rPr>
                <w:rFonts w:ascii="Calibri" w:hAnsi="Calibri"/>
                <w:b/>
                <w:spacing w:val="3"/>
                <w:sz w:val="20"/>
              </w:rPr>
              <w:t>DONNÉES</w:t>
            </w:r>
          </w:p>
        </w:tc>
        <w:tc>
          <w:tcPr>
            <w:tcW w:w="567" w:type="dxa"/>
          </w:tcPr>
          <w:p w14:paraId="0218CC75" w14:textId="7DB98CD3" w:rsidR="000800BB" w:rsidRPr="000800BB" w:rsidRDefault="000800BB" w:rsidP="00E4744F">
            <w:pPr>
              <w:pStyle w:val="Corpsdetexte"/>
              <w:rPr>
                <w:rFonts w:asciiTheme="minorHAnsi" w:hAnsiTheme="minorHAnsi"/>
                <w:b/>
              </w:rPr>
            </w:pPr>
            <w:r w:rsidRPr="000800BB">
              <w:rPr>
                <w:rFonts w:asciiTheme="minorHAnsi" w:hAnsiTheme="minorHAnsi"/>
                <w:b/>
              </w:rPr>
              <w:t>66</w:t>
            </w:r>
          </w:p>
        </w:tc>
      </w:tr>
      <w:tr w:rsidR="000800BB" w:rsidRPr="00E4744F" w14:paraId="46582A9E" w14:textId="77777777" w:rsidTr="00E4744F">
        <w:tc>
          <w:tcPr>
            <w:tcW w:w="9780" w:type="dxa"/>
          </w:tcPr>
          <w:p w14:paraId="5F6CBDA5" w14:textId="76BCA4F2" w:rsidR="000800BB" w:rsidRPr="00E4744F" w:rsidRDefault="000800BB" w:rsidP="00E4744F">
            <w:pPr>
              <w:spacing w:before="1" w:line="285" w:lineRule="auto"/>
              <w:ind w:right="748"/>
              <w:jc w:val="both"/>
              <w:rPr>
                <w:rFonts w:asciiTheme="minorHAnsi" w:hAnsiTheme="minorHAnsi"/>
                <w:sz w:val="20"/>
                <w:szCs w:val="20"/>
              </w:rPr>
            </w:pPr>
            <w:r w:rsidRPr="00E4744F">
              <w:rPr>
                <w:rFonts w:asciiTheme="minorHAnsi" w:hAnsiTheme="minorHAnsi"/>
                <w:sz w:val="20"/>
                <w:szCs w:val="20"/>
              </w:rPr>
              <w:t>PROCÉDURES D’ANALYSE</w:t>
            </w:r>
          </w:p>
        </w:tc>
        <w:tc>
          <w:tcPr>
            <w:tcW w:w="567" w:type="dxa"/>
          </w:tcPr>
          <w:p w14:paraId="69B4561B" w14:textId="0BA3BB4B" w:rsidR="000800BB" w:rsidRDefault="000800BB" w:rsidP="00E4744F">
            <w:pPr>
              <w:pStyle w:val="Corpsdetexte"/>
              <w:rPr>
                <w:rFonts w:asciiTheme="minorHAnsi" w:hAnsiTheme="minorHAnsi"/>
              </w:rPr>
            </w:pPr>
            <w:r>
              <w:rPr>
                <w:rFonts w:asciiTheme="minorHAnsi" w:hAnsiTheme="minorHAnsi"/>
              </w:rPr>
              <w:t>66</w:t>
            </w:r>
          </w:p>
        </w:tc>
      </w:tr>
      <w:tr w:rsidR="000800BB" w:rsidRPr="00E4744F" w14:paraId="6E4AC0B2" w14:textId="77777777" w:rsidTr="00E4744F">
        <w:tc>
          <w:tcPr>
            <w:tcW w:w="9780" w:type="dxa"/>
          </w:tcPr>
          <w:p w14:paraId="3F67BCF3" w14:textId="5CEED3BF" w:rsidR="000800BB" w:rsidRPr="00E4744F" w:rsidRDefault="000800BB" w:rsidP="00E4744F">
            <w:pPr>
              <w:spacing w:before="1" w:line="285" w:lineRule="auto"/>
              <w:ind w:right="748"/>
              <w:jc w:val="both"/>
              <w:rPr>
                <w:rFonts w:asciiTheme="minorHAnsi" w:hAnsiTheme="minorHAnsi"/>
                <w:sz w:val="20"/>
                <w:szCs w:val="20"/>
              </w:rPr>
            </w:pPr>
            <w:r w:rsidRPr="00E4744F">
              <w:rPr>
                <w:rFonts w:asciiTheme="minorHAnsi" w:hAnsiTheme="minorHAnsi"/>
                <w:sz w:val="20"/>
                <w:szCs w:val="20"/>
              </w:rPr>
              <w:t>ERREURS FRÉQUENTES ET DIFFICULTÉS LORS DE L’ANALYSE DES DONNÉES</w:t>
            </w:r>
          </w:p>
        </w:tc>
        <w:tc>
          <w:tcPr>
            <w:tcW w:w="567" w:type="dxa"/>
          </w:tcPr>
          <w:p w14:paraId="09C8900C" w14:textId="28341D94" w:rsidR="000800BB" w:rsidRDefault="000800BB" w:rsidP="00E4744F">
            <w:pPr>
              <w:pStyle w:val="Corpsdetexte"/>
              <w:rPr>
                <w:rFonts w:asciiTheme="minorHAnsi" w:hAnsiTheme="minorHAnsi"/>
              </w:rPr>
            </w:pPr>
            <w:r>
              <w:rPr>
                <w:rFonts w:asciiTheme="minorHAnsi" w:hAnsiTheme="minorHAnsi"/>
              </w:rPr>
              <w:t>69</w:t>
            </w:r>
          </w:p>
        </w:tc>
      </w:tr>
    </w:tbl>
    <w:p w14:paraId="0F7BBE0F" w14:textId="77777777" w:rsidR="00017A79" w:rsidRDefault="00017A79">
      <w:pPr>
        <w:spacing w:line="549" w:lineRule="auto"/>
        <w:ind w:left="113" w:right="746"/>
        <w:jc w:val="both"/>
        <w:rPr>
          <w:rFonts w:ascii="Calibri" w:hAnsi="Calibri"/>
          <w:b/>
          <w:w w:val="115"/>
          <w:sz w:val="20"/>
        </w:rPr>
      </w:pPr>
    </w:p>
    <w:p w14:paraId="4D0D7AC3" w14:textId="77777777" w:rsidR="00A433BC" w:rsidRDefault="00A433BC">
      <w:pPr>
        <w:pStyle w:val="Corpsdetexte"/>
        <w:spacing w:before="2"/>
        <w:rPr>
          <w:sz w:val="25"/>
        </w:rPr>
      </w:pPr>
    </w:p>
    <w:p w14:paraId="4D0D7AC5" w14:textId="77777777" w:rsidR="00A433BC" w:rsidRDefault="00A433BC">
      <w:pPr>
        <w:spacing w:line="285" w:lineRule="auto"/>
        <w:jc w:val="both"/>
        <w:rPr>
          <w:sz w:val="20"/>
        </w:rPr>
        <w:sectPr w:rsidR="00A433BC">
          <w:pgSz w:w="11910" w:h="16840"/>
          <w:pgMar w:top="820" w:right="420" w:bottom="880" w:left="1020" w:header="629" w:footer="686" w:gutter="0"/>
          <w:cols w:space="720"/>
        </w:sectPr>
      </w:pPr>
    </w:p>
    <w:p w14:paraId="4D0D7AC6" w14:textId="77777777" w:rsidR="00A433BC" w:rsidRDefault="00A433BC">
      <w:pPr>
        <w:pStyle w:val="Corpsdetexte"/>
      </w:pPr>
    </w:p>
    <w:p w14:paraId="4D0D7AC7" w14:textId="77777777" w:rsidR="00A433BC" w:rsidRDefault="00A433BC">
      <w:pPr>
        <w:pStyle w:val="Corpsdetexte"/>
      </w:pPr>
    </w:p>
    <w:p w14:paraId="4D0D7AC8" w14:textId="77777777" w:rsidR="00A433BC" w:rsidRDefault="00A433BC">
      <w:pPr>
        <w:pStyle w:val="Corpsdetexte"/>
      </w:pPr>
    </w:p>
    <w:p w14:paraId="4D0D7AC9" w14:textId="77777777" w:rsidR="00A433BC" w:rsidRDefault="00A433BC">
      <w:pPr>
        <w:pStyle w:val="Corpsdetexte"/>
      </w:pPr>
    </w:p>
    <w:p w14:paraId="4D0D7ACA" w14:textId="77777777" w:rsidR="00A433BC" w:rsidRDefault="00A433BC">
      <w:pPr>
        <w:pStyle w:val="Corpsdetexte"/>
      </w:pPr>
    </w:p>
    <w:p w14:paraId="4D0D7ACB" w14:textId="77777777" w:rsidR="00A433BC" w:rsidRDefault="00A433BC">
      <w:pPr>
        <w:pStyle w:val="Corpsdetexte"/>
      </w:pPr>
    </w:p>
    <w:p w14:paraId="4D0D7ACC" w14:textId="77777777" w:rsidR="00A433BC" w:rsidRDefault="00A433BC">
      <w:pPr>
        <w:pStyle w:val="Corpsdetexte"/>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0"/>
        <w:gridCol w:w="567"/>
      </w:tblGrid>
      <w:tr w:rsidR="00E4744F" w:rsidRPr="00017A79" w14:paraId="4ED637EE" w14:textId="77777777" w:rsidTr="00242177">
        <w:tc>
          <w:tcPr>
            <w:tcW w:w="9780" w:type="dxa"/>
          </w:tcPr>
          <w:p w14:paraId="29F415A3" w14:textId="77777777" w:rsidR="00E4744F" w:rsidRPr="000800BB" w:rsidRDefault="00E4744F" w:rsidP="00393B72">
            <w:pPr>
              <w:pStyle w:val="Corpsdetexte"/>
              <w:rPr>
                <w:rFonts w:asciiTheme="minorHAnsi" w:hAnsiTheme="minorHAnsi"/>
              </w:rPr>
            </w:pPr>
          </w:p>
        </w:tc>
        <w:tc>
          <w:tcPr>
            <w:tcW w:w="567" w:type="dxa"/>
          </w:tcPr>
          <w:p w14:paraId="13EEE50F" w14:textId="77777777" w:rsidR="00E4744F" w:rsidRPr="00017A79" w:rsidRDefault="00E4744F" w:rsidP="00393B72">
            <w:pPr>
              <w:pStyle w:val="Corpsdetexte"/>
              <w:rPr>
                <w:rFonts w:asciiTheme="minorHAnsi" w:hAnsiTheme="minorHAnsi"/>
              </w:rPr>
            </w:pPr>
          </w:p>
        </w:tc>
      </w:tr>
      <w:tr w:rsidR="00E4744F" w:rsidRPr="000800BB" w14:paraId="555BBD5E" w14:textId="77777777" w:rsidTr="00242177">
        <w:tc>
          <w:tcPr>
            <w:tcW w:w="9780" w:type="dxa"/>
          </w:tcPr>
          <w:p w14:paraId="0B2C8A3E" w14:textId="71CDF356" w:rsidR="00E4744F" w:rsidRPr="00242177" w:rsidRDefault="00E4744F" w:rsidP="00E4744F">
            <w:pPr>
              <w:spacing w:before="91" w:line="285" w:lineRule="auto"/>
              <w:ind w:right="747"/>
              <w:jc w:val="both"/>
              <w:rPr>
                <w:rFonts w:asciiTheme="minorHAnsi" w:hAnsiTheme="minorHAnsi"/>
                <w:b/>
                <w:sz w:val="20"/>
              </w:rPr>
            </w:pPr>
            <w:r w:rsidRPr="00242177">
              <w:rPr>
                <w:rFonts w:asciiTheme="minorHAnsi" w:hAnsiTheme="minorHAnsi"/>
                <w:b/>
                <w:sz w:val="20"/>
              </w:rPr>
              <w:t>UTILISATION DES RÉSULTATS</w:t>
            </w:r>
          </w:p>
        </w:tc>
        <w:tc>
          <w:tcPr>
            <w:tcW w:w="567" w:type="dxa"/>
          </w:tcPr>
          <w:p w14:paraId="46C02BC3" w14:textId="521E9310" w:rsidR="00E4744F" w:rsidRPr="00242177" w:rsidRDefault="00E4744F" w:rsidP="00393B72">
            <w:pPr>
              <w:pStyle w:val="Corpsdetexte"/>
              <w:rPr>
                <w:rFonts w:asciiTheme="minorHAnsi" w:hAnsiTheme="minorHAnsi"/>
                <w:b/>
              </w:rPr>
            </w:pPr>
            <w:r w:rsidRPr="00242177">
              <w:rPr>
                <w:rFonts w:asciiTheme="minorHAnsi" w:hAnsiTheme="minorHAnsi"/>
                <w:b/>
              </w:rPr>
              <w:t>70</w:t>
            </w:r>
          </w:p>
        </w:tc>
      </w:tr>
      <w:tr w:rsidR="00E4744F" w:rsidRPr="00017A79" w14:paraId="40B283A1" w14:textId="77777777" w:rsidTr="00242177">
        <w:tc>
          <w:tcPr>
            <w:tcW w:w="9780" w:type="dxa"/>
          </w:tcPr>
          <w:p w14:paraId="3B7C9DB5" w14:textId="04FD0D9A" w:rsidR="00E4744F" w:rsidRPr="00242177" w:rsidRDefault="00E4744F" w:rsidP="00242177">
            <w:pPr>
              <w:spacing w:line="285" w:lineRule="auto"/>
              <w:ind w:right="745"/>
              <w:jc w:val="both"/>
              <w:rPr>
                <w:rFonts w:asciiTheme="minorHAnsi" w:hAnsiTheme="minorHAnsi"/>
                <w:sz w:val="20"/>
              </w:rPr>
            </w:pPr>
            <w:r w:rsidRPr="00242177">
              <w:rPr>
                <w:rFonts w:asciiTheme="minorHAnsi" w:hAnsiTheme="minorHAnsi"/>
                <w:sz w:val="20"/>
              </w:rPr>
              <w:t>CLASSIFICATION DU PROBLÈME DE SANTÉ PUBLIQUE ET CIBLES</w:t>
            </w:r>
          </w:p>
        </w:tc>
        <w:tc>
          <w:tcPr>
            <w:tcW w:w="567" w:type="dxa"/>
          </w:tcPr>
          <w:p w14:paraId="36BB0B6F" w14:textId="49FC96DC" w:rsidR="00E4744F" w:rsidRPr="00242177" w:rsidRDefault="00E4744F" w:rsidP="00393B72">
            <w:pPr>
              <w:pStyle w:val="Corpsdetexte"/>
              <w:rPr>
                <w:rFonts w:asciiTheme="minorHAnsi" w:hAnsiTheme="minorHAnsi"/>
              </w:rPr>
            </w:pPr>
            <w:r w:rsidRPr="00242177">
              <w:rPr>
                <w:rFonts w:asciiTheme="minorHAnsi" w:hAnsiTheme="minorHAnsi"/>
              </w:rPr>
              <w:t>70</w:t>
            </w:r>
          </w:p>
        </w:tc>
      </w:tr>
      <w:tr w:rsidR="00E4744F" w:rsidRPr="00017A79" w14:paraId="7A2FDA54" w14:textId="77777777" w:rsidTr="00242177">
        <w:tc>
          <w:tcPr>
            <w:tcW w:w="9780" w:type="dxa"/>
          </w:tcPr>
          <w:p w14:paraId="1B709D52" w14:textId="7AFF7B06" w:rsidR="00E4744F" w:rsidRPr="00242177" w:rsidRDefault="00E4744F" w:rsidP="00242177">
            <w:pPr>
              <w:spacing w:line="285" w:lineRule="auto"/>
              <w:ind w:right="745"/>
              <w:jc w:val="both"/>
              <w:rPr>
                <w:rFonts w:asciiTheme="minorHAnsi" w:hAnsiTheme="minorHAnsi"/>
                <w:sz w:val="20"/>
              </w:rPr>
            </w:pPr>
            <w:r w:rsidRPr="00242177">
              <w:rPr>
                <w:rFonts w:asciiTheme="minorHAnsi" w:hAnsiTheme="minorHAnsi"/>
                <w:sz w:val="20"/>
              </w:rPr>
              <w:t>RECOMMANDATIONS</w:t>
            </w:r>
          </w:p>
        </w:tc>
        <w:tc>
          <w:tcPr>
            <w:tcW w:w="567" w:type="dxa"/>
          </w:tcPr>
          <w:p w14:paraId="4A50007F" w14:textId="7A345F91" w:rsidR="00E4744F" w:rsidRPr="00242177" w:rsidRDefault="00E4744F" w:rsidP="00393B72">
            <w:pPr>
              <w:pStyle w:val="Corpsdetexte"/>
              <w:rPr>
                <w:rFonts w:asciiTheme="minorHAnsi" w:hAnsiTheme="minorHAnsi"/>
              </w:rPr>
            </w:pPr>
            <w:r w:rsidRPr="00242177">
              <w:rPr>
                <w:rFonts w:asciiTheme="minorHAnsi" w:hAnsiTheme="minorHAnsi"/>
              </w:rPr>
              <w:t>72</w:t>
            </w:r>
          </w:p>
        </w:tc>
      </w:tr>
      <w:tr w:rsidR="00E4744F" w:rsidRPr="00017A79" w14:paraId="4A4E00CD" w14:textId="77777777" w:rsidTr="00242177">
        <w:tc>
          <w:tcPr>
            <w:tcW w:w="9780" w:type="dxa"/>
          </w:tcPr>
          <w:p w14:paraId="18D7D2B0" w14:textId="3DDDA230" w:rsidR="00E4744F" w:rsidRPr="00242177" w:rsidRDefault="00E4744F" w:rsidP="00393B72">
            <w:pPr>
              <w:pStyle w:val="Corpsdetexte"/>
              <w:rPr>
                <w:rFonts w:asciiTheme="minorHAnsi" w:hAnsiTheme="minorHAnsi"/>
              </w:rPr>
            </w:pPr>
          </w:p>
        </w:tc>
        <w:tc>
          <w:tcPr>
            <w:tcW w:w="567" w:type="dxa"/>
          </w:tcPr>
          <w:p w14:paraId="2ABA5B51" w14:textId="4127B296" w:rsidR="00E4744F" w:rsidRPr="00242177" w:rsidRDefault="00E4744F" w:rsidP="00393B72">
            <w:pPr>
              <w:pStyle w:val="Corpsdetexte"/>
              <w:rPr>
                <w:rFonts w:asciiTheme="minorHAnsi" w:hAnsiTheme="minorHAnsi"/>
              </w:rPr>
            </w:pPr>
          </w:p>
        </w:tc>
      </w:tr>
      <w:tr w:rsidR="00E4744F" w:rsidRPr="00017A79" w14:paraId="16B8A9E8" w14:textId="77777777" w:rsidTr="00242177">
        <w:tc>
          <w:tcPr>
            <w:tcW w:w="9780" w:type="dxa"/>
          </w:tcPr>
          <w:p w14:paraId="2D81922A" w14:textId="61635716" w:rsidR="00E4744F" w:rsidRPr="00242177" w:rsidRDefault="00E4744F" w:rsidP="00242177">
            <w:pPr>
              <w:spacing w:line="285" w:lineRule="auto"/>
              <w:ind w:right="745"/>
              <w:jc w:val="both"/>
              <w:rPr>
                <w:rFonts w:asciiTheme="minorHAnsi" w:hAnsiTheme="minorHAnsi"/>
                <w:b/>
                <w:sz w:val="20"/>
              </w:rPr>
            </w:pPr>
            <w:r w:rsidRPr="00242177">
              <w:rPr>
                <w:rFonts w:asciiTheme="minorHAnsi" w:hAnsiTheme="minorHAnsi"/>
                <w:b/>
                <w:sz w:val="20"/>
              </w:rPr>
              <w:t>DOCUMENTATION DE RÉFÉRENCES DE L’INITIATIVE SMART</w:t>
            </w:r>
          </w:p>
        </w:tc>
        <w:tc>
          <w:tcPr>
            <w:tcW w:w="567" w:type="dxa"/>
          </w:tcPr>
          <w:p w14:paraId="5ED118FE" w14:textId="361F8A38" w:rsidR="00E4744F" w:rsidRPr="00242177" w:rsidRDefault="00E4744F" w:rsidP="00393B72">
            <w:pPr>
              <w:pStyle w:val="Corpsdetexte"/>
              <w:rPr>
                <w:rFonts w:asciiTheme="minorHAnsi" w:hAnsiTheme="minorHAnsi"/>
                <w:b/>
              </w:rPr>
            </w:pPr>
            <w:r w:rsidRPr="00242177">
              <w:rPr>
                <w:rFonts w:asciiTheme="minorHAnsi" w:hAnsiTheme="minorHAnsi"/>
                <w:b/>
              </w:rPr>
              <w:t>73</w:t>
            </w:r>
          </w:p>
        </w:tc>
      </w:tr>
      <w:tr w:rsidR="00E4744F" w:rsidRPr="00017A79" w14:paraId="5756A341" w14:textId="77777777" w:rsidTr="00242177">
        <w:tc>
          <w:tcPr>
            <w:tcW w:w="9780" w:type="dxa"/>
          </w:tcPr>
          <w:p w14:paraId="455AF6C2" w14:textId="62BCE41F" w:rsidR="00E4744F" w:rsidRPr="00242177" w:rsidRDefault="00E4744F" w:rsidP="00242177">
            <w:pPr>
              <w:spacing w:line="285" w:lineRule="auto"/>
              <w:ind w:right="745"/>
              <w:jc w:val="both"/>
              <w:rPr>
                <w:rFonts w:asciiTheme="minorHAnsi" w:hAnsiTheme="minorHAnsi"/>
                <w:sz w:val="20"/>
              </w:rPr>
            </w:pPr>
            <w:r w:rsidRPr="00242177">
              <w:rPr>
                <w:rFonts w:asciiTheme="minorHAnsi" w:hAnsiTheme="minorHAnsi"/>
                <w:sz w:val="20"/>
              </w:rPr>
              <w:t>OUTILS POUR LA PLANIFICATION D’ENQUÊTE SMART</w:t>
            </w:r>
          </w:p>
        </w:tc>
        <w:tc>
          <w:tcPr>
            <w:tcW w:w="567" w:type="dxa"/>
          </w:tcPr>
          <w:p w14:paraId="4DB94346" w14:textId="730655B1" w:rsidR="00E4744F" w:rsidRPr="00242177" w:rsidRDefault="00E4744F" w:rsidP="00393B72">
            <w:pPr>
              <w:pStyle w:val="Corpsdetexte"/>
              <w:rPr>
                <w:rFonts w:asciiTheme="minorHAnsi" w:hAnsiTheme="minorHAnsi"/>
              </w:rPr>
            </w:pPr>
            <w:r w:rsidRPr="00242177">
              <w:rPr>
                <w:rFonts w:asciiTheme="minorHAnsi" w:hAnsiTheme="minorHAnsi"/>
              </w:rPr>
              <w:t>73</w:t>
            </w:r>
          </w:p>
        </w:tc>
      </w:tr>
      <w:tr w:rsidR="00E4744F" w14:paraId="3D117D24" w14:textId="77777777" w:rsidTr="00242177">
        <w:tc>
          <w:tcPr>
            <w:tcW w:w="9780" w:type="dxa"/>
          </w:tcPr>
          <w:p w14:paraId="31C1D1C0" w14:textId="03887772" w:rsidR="00E4744F" w:rsidRPr="00242177" w:rsidRDefault="00E4744F" w:rsidP="00242177">
            <w:pPr>
              <w:spacing w:line="285" w:lineRule="auto"/>
              <w:ind w:right="745"/>
              <w:jc w:val="both"/>
              <w:rPr>
                <w:rFonts w:asciiTheme="minorHAnsi" w:hAnsiTheme="minorHAnsi"/>
                <w:sz w:val="20"/>
              </w:rPr>
            </w:pPr>
            <w:r w:rsidRPr="00242177">
              <w:rPr>
                <w:rFonts w:asciiTheme="minorHAnsi" w:hAnsiTheme="minorHAnsi"/>
                <w:sz w:val="20"/>
              </w:rPr>
              <w:t>AUTRES OUTILS/DOCUMENTS ACCOMPAGNANT LA MÉTHODOLOGIE SMART</w:t>
            </w:r>
          </w:p>
        </w:tc>
        <w:tc>
          <w:tcPr>
            <w:tcW w:w="567" w:type="dxa"/>
          </w:tcPr>
          <w:p w14:paraId="7398841F" w14:textId="55124EDA" w:rsidR="00E4744F" w:rsidRPr="00242177" w:rsidRDefault="00E4744F" w:rsidP="00393B72">
            <w:pPr>
              <w:pStyle w:val="Corpsdetexte"/>
              <w:rPr>
                <w:rFonts w:asciiTheme="minorHAnsi" w:hAnsiTheme="minorHAnsi"/>
              </w:rPr>
            </w:pPr>
            <w:r w:rsidRPr="00242177">
              <w:rPr>
                <w:rFonts w:asciiTheme="minorHAnsi" w:hAnsiTheme="minorHAnsi"/>
              </w:rPr>
              <w:t>76</w:t>
            </w:r>
          </w:p>
        </w:tc>
      </w:tr>
      <w:tr w:rsidR="00E4744F" w14:paraId="6817302B" w14:textId="77777777" w:rsidTr="00242177">
        <w:tc>
          <w:tcPr>
            <w:tcW w:w="9780" w:type="dxa"/>
          </w:tcPr>
          <w:p w14:paraId="62FAACDC" w14:textId="586419BF" w:rsidR="00E4744F" w:rsidRPr="00242177" w:rsidRDefault="00E4744F" w:rsidP="00393B72">
            <w:pPr>
              <w:pStyle w:val="Titre3"/>
              <w:spacing w:line="278" w:lineRule="auto"/>
              <w:ind w:left="0" w:right="749"/>
              <w:jc w:val="both"/>
              <w:rPr>
                <w:rFonts w:asciiTheme="minorHAnsi" w:hAnsiTheme="minorHAnsi"/>
              </w:rPr>
            </w:pPr>
          </w:p>
        </w:tc>
        <w:tc>
          <w:tcPr>
            <w:tcW w:w="567" w:type="dxa"/>
          </w:tcPr>
          <w:p w14:paraId="45C66B82" w14:textId="3F2A30A2" w:rsidR="00E4744F" w:rsidRPr="00242177" w:rsidRDefault="00E4744F" w:rsidP="00393B72">
            <w:pPr>
              <w:pStyle w:val="Corpsdetexte"/>
              <w:rPr>
                <w:rFonts w:asciiTheme="minorHAnsi" w:hAnsiTheme="minorHAnsi"/>
              </w:rPr>
            </w:pPr>
          </w:p>
        </w:tc>
      </w:tr>
      <w:tr w:rsidR="00E4744F" w:rsidRPr="00242177" w14:paraId="09D13D64" w14:textId="77777777" w:rsidTr="00242177">
        <w:tc>
          <w:tcPr>
            <w:tcW w:w="9780" w:type="dxa"/>
          </w:tcPr>
          <w:p w14:paraId="5C9FC892" w14:textId="3F603008" w:rsidR="00E4744F" w:rsidRPr="00242177" w:rsidRDefault="00242177" w:rsidP="00242177">
            <w:pPr>
              <w:pStyle w:val="Corpsdetexte"/>
              <w:spacing w:line="583" w:lineRule="auto"/>
              <w:ind w:right="746"/>
              <w:jc w:val="both"/>
              <w:rPr>
                <w:rFonts w:asciiTheme="minorHAnsi" w:hAnsiTheme="minorHAnsi"/>
              </w:rPr>
            </w:pPr>
            <w:r w:rsidRPr="00242177">
              <w:rPr>
                <w:rFonts w:asciiTheme="minorHAnsi" w:hAnsiTheme="minorHAnsi"/>
                <w:spacing w:val="2"/>
              </w:rPr>
              <w:t xml:space="preserve">ANNEXE </w:t>
            </w:r>
            <w:r w:rsidRPr="00242177">
              <w:rPr>
                <w:rFonts w:asciiTheme="minorHAnsi" w:hAnsiTheme="minorHAnsi"/>
              </w:rPr>
              <w:t xml:space="preserve">1 – </w:t>
            </w:r>
            <w:r w:rsidRPr="00242177">
              <w:rPr>
                <w:rFonts w:asciiTheme="minorHAnsi" w:hAnsiTheme="minorHAnsi"/>
                <w:spacing w:val="2"/>
              </w:rPr>
              <w:t xml:space="preserve">CALENDRIER </w:t>
            </w:r>
            <w:r w:rsidRPr="00242177">
              <w:rPr>
                <w:rFonts w:asciiTheme="minorHAnsi" w:hAnsiTheme="minorHAnsi"/>
              </w:rPr>
              <w:t>D’ÉVÈNEMENTS</w:t>
            </w:r>
          </w:p>
        </w:tc>
        <w:tc>
          <w:tcPr>
            <w:tcW w:w="567" w:type="dxa"/>
          </w:tcPr>
          <w:p w14:paraId="78DE78E7" w14:textId="255AFF65" w:rsidR="00E4744F" w:rsidRPr="00242177" w:rsidRDefault="00E4744F" w:rsidP="00393B72">
            <w:pPr>
              <w:pStyle w:val="Corpsdetexte"/>
              <w:rPr>
                <w:rFonts w:asciiTheme="minorHAnsi" w:hAnsiTheme="minorHAnsi"/>
              </w:rPr>
            </w:pPr>
            <w:r w:rsidRPr="00242177">
              <w:rPr>
                <w:rFonts w:asciiTheme="minorHAnsi" w:hAnsiTheme="minorHAnsi"/>
              </w:rPr>
              <w:t>78</w:t>
            </w:r>
          </w:p>
        </w:tc>
      </w:tr>
      <w:tr w:rsidR="00E4744F" w:rsidRPr="00242177" w14:paraId="4902E5E0" w14:textId="77777777" w:rsidTr="00242177">
        <w:tc>
          <w:tcPr>
            <w:tcW w:w="9780" w:type="dxa"/>
          </w:tcPr>
          <w:p w14:paraId="3B2CE864" w14:textId="5491387D" w:rsidR="00E4744F" w:rsidRPr="00242177" w:rsidRDefault="00242177" w:rsidP="00242177">
            <w:pPr>
              <w:pStyle w:val="Corpsdetexte"/>
              <w:spacing w:line="583" w:lineRule="auto"/>
              <w:ind w:right="746"/>
              <w:jc w:val="both"/>
              <w:rPr>
                <w:rFonts w:asciiTheme="minorHAnsi" w:hAnsiTheme="minorHAnsi"/>
                <w:spacing w:val="2"/>
              </w:rPr>
            </w:pPr>
            <w:r w:rsidRPr="00242177">
              <w:rPr>
                <w:rFonts w:asciiTheme="minorHAnsi" w:hAnsiTheme="minorHAnsi"/>
                <w:spacing w:val="2"/>
              </w:rPr>
              <w:t xml:space="preserve">ANNEXE </w:t>
            </w:r>
            <w:r w:rsidRPr="00242177">
              <w:rPr>
                <w:rFonts w:asciiTheme="minorHAnsi" w:hAnsiTheme="minorHAnsi"/>
              </w:rPr>
              <w:t xml:space="preserve">2 – INFORMATIONS POUR LES </w:t>
            </w:r>
            <w:r w:rsidRPr="00242177">
              <w:rPr>
                <w:rFonts w:asciiTheme="minorHAnsi" w:hAnsiTheme="minorHAnsi"/>
                <w:spacing w:val="2"/>
              </w:rPr>
              <w:t>COMMANDES</w:t>
            </w:r>
          </w:p>
        </w:tc>
        <w:tc>
          <w:tcPr>
            <w:tcW w:w="567" w:type="dxa"/>
          </w:tcPr>
          <w:p w14:paraId="44DC0D9C" w14:textId="2F049B43" w:rsidR="00E4744F" w:rsidRPr="00242177" w:rsidRDefault="00E4744F" w:rsidP="00393B72">
            <w:pPr>
              <w:pStyle w:val="Corpsdetexte"/>
              <w:rPr>
                <w:rFonts w:asciiTheme="minorHAnsi" w:hAnsiTheme="minorHAnsi"/>
              </w:rPr>
            </w:pPr>
            <w:r w:rsidRPr="00242177">
              <w:rPr>
                <w:rFonts w:asciiTheme="minorHAnsi" w:hAnsiTheme="minorHAnsi"/>
              </w:rPr>
              <w:t>80</w:t>
            </w:r>
          </w:p>
        </w:tc>
      </w:tr>
      <w:tr w:rsidR="00E4744F" w:rsidRPr="00242177" w14:paraId="12325042" w14:textId="77777777" w:rsidTr="00242177">
        <w:tc>
          <w:tcPr>
            <w:tcW w:w="9780" w:type="dxa"/>
          </w:tcPr>
          <w:p w14:paraId="0F3991CD" w14:textId="6230FE8E" w:rsidR="00E4744F" w:rsidRPr="00242177" w:rsidRDefault="00242177" w:rsidP="00242177">
            <w:pPr>
              <w:pStyle w:val="Corpsdetexte"/>
              <w:spacing w:line="583" w:lineRule="auto"/>
              <w:ind w:right="746"/>
              <w:jc w:val="both"/>
              <w:rPr>
                <w:rFonts w:asciiTheme="minorHAnsi" w:hAnsiTheme="minorHAnsi"/>
              </w:rPr>
            </w:pPr>
            <w:r w:rsidRPr="00242177">
              <w:rPr>
                <w:rFonts w:asciiTheme="minorHAnsi" w:hAnsiTheme="minorHAnsi"/>
                <w:spacing w:val="2"/>
              </w:rPr>
              <w:t xml:space="preserve">ANNEXE </w:t>
            </w:r>
            <w:r w:rsidRPr="00242177">
              <w:rPr>
                <w:rFonts w:asciiTheme="minorHAnsi" w:hAnsiTheme="minorHAnsi"/>
              </w:rPr>
              <w:t xml:space="preserve">3 – </w:t>
            </w:r>
            <w:r w:rsidRPr="00242177">
              <w:rPr>
                <w:rFonts w:asciiTheme="minorHAnsi" w:hAnsiTheme="minorHAnsi"/>
                <w:spacing w:val="2"/>
              </w:rPr>
              <w:t xml:space="preserve">QUESTIONNAIRE </w:t>
            </w:r>
            <w:r w:rsidRPr="00242177">
              <w:rPr>
                <w:rFonts w:asciiTheme="minorHAnsi" w:hAnsiTheme="minorHAnsi"/>
              </w:rPr>
              <w:t>SENS ENFANT</w:t>
            </w:r>
          </w:p>
        </w:tc>
        <w:tc>
          <w:tcPr>
            <w:tcW w:w="567" w:type="dxa"/>
          </w:tcPr>
          <w:p w14:paraId="2E9B2DA1" w14:textId="01FE888B" w:rsidR="00E4744F" w:rsidRPr="00242177" w:rsidRDefault="00E4744F" w:rsidP="00393B72">
            <w:pPr>
              <w:pStyle w:val="Corpsdetexte"/>
              <w:rPr>
                <w:rFonts w:asciiTheme="minorHAnsi" w:hAnsiTheme="minorHAnsi"/>
              </w:rPr>
            </w:pPr>
            <w:r w:rsidRPr="00242177">
              <w:rPr>
                <w:rFonts w:asciiTheme="minorHAnsi" w:hAnsiTheme="minorHAnsi"/>
              </w:rPr>
              <w:t>81</w:t>
            </w:r>
          </w:p>
        </w:tc>
      </w:tr>
      <w:tr w:rsidR="00E4744F" w:rsidRPr="00242177" w14:paraId="1945A3EE" w14:textId="77777777" w:rsidTr="00242177">
        <w:tc>
          <w:tcPr>
            <w:tcW w:w="9780" w:type="dxa"/>
          </w:tcPr>
          <w:p w14:paraId="2F3DB47E" w14:textId="2553806A" w:rsidR="00E4744F" w:rsidRPr="00242177" w:rsidRDefault="00242177" w:rsidP="00242177">
            <w:pPr>
              <w:pStyle w:val="Corpsdetexte"/>
              <w:spacing w:line="583" w:lineRule="auto"/>
              <w:ind w:right="746"/>
              <w:jc w:val="both"/>
              <w:rPr>
                <w:rFonts w:asciiTheme="minorHAnsi" w:hAnsiTheme="minorHAnsi"/>
              </w:rPr>
            </w:pPr>
            <w:r w:rsidRPr="00242177">
              <w:rPr>
                <w:rFonts w:asciiTheme="minorHAnsi" w:hAnsiTheme="minorHAnsi"/>
                <w:spacing w:val="2"/>
              </w:rPr>
              <w:t xml:space="preserve">ANNEXE </w:t>
            </w:r>
            <w:r w:rsidRPr="00242177">
              <w:rPr>
                <w:rFonts w:asciiTheme="minorHAnsi" w:hAnsiTheme="minorHAnsi"/>
              </w:rPr>
              <w:t xml:space="preserve">4 – </w:t>
            </w:r>
            <w:r w:rsidRPr="00242177">
              <w:rPr>
                <w:rFonts w:asciiTheme="minorHAnsi" w:hAnsiTheme="minorHAnsi"/>
                <w:spacing w:val="2"/>
              </w:rPr>
              <w:t xml:space="preserve">QUESTIONNAIRE </w:t>
            </w:r>
            <w:r w:rsidRPr="00242177">
              <w:rPr>
                <w:rFonts w:asciiTheme="minorHAnsi" w:hAnsiTheme="minorHAnsi"/>
              </w:rPr>
              <w:t>SENS FEMME</w:t>
            </w:r>
          </w:p>
        </w:tc>
        <w:tc>
          <w:tcPr>
            <w:tcW w:w="567" w:type="dxa"/>
          </w:tcPr>
          <w:p w14:paraId="6D42084F" w14:textId="1CC8FEA9" w:rsidR="00E4744F" w:rsidRPr="00242177" w:rsidRDefault="00E4744F" w:rsidP="00393B72">
            <w:pPr>
              <w:pStyle w:val="Corpsdetexte"/>
              <w:rPr>
                <w:rFonts w:asciiTheme="minorHAnsi" w:hAnsiTheme="minorHAnsi"/>
              </w:rPr>
            </w:pPr>
            <w:r w:rsidRPr="00242177">
              <w:rPr>
                <w:rFonts w:asciiTheme="minorHAnsi" w:hAnsiTheme="minorHAnsi"/>
              </w:rPr>
              <w:t>85</w:t>
            </w:r>
          </w:p>
        </w:tc>
      </w:tr>
      <w:tr w:rsidR="00E4744F" w:rsidRPr="00242177" w14:paraId="49090F02" w14:textId="77777777" w:rsidTr="00242177">
        <w:tc>
          <w:tcPr>
            <w:tcW w:w="9780" w:type="dxa"/>
          </w:tcPr>
          <w:p w14:paraId="1FAEA439" w14:textId="54C8E59B" w:rsidR="00E4744F" w:rsidRPr="00242177" w:rsidRDefault="00242177" w:rsidP="00242177">
            <w:pPr>
              <w:pStyle w:val="Corpsdetexte"/>
              <w:spacing w:line="583" w:lineRule="auto"/>
              <w:ind w:right="746"/>
              <w:jc w:val="both"/>
              <w:rPr>
                <w:rFonts w:asciiTheme="minorHAnsi" w:hAnsiTheme="minorHAnsi"/>
                <w:spacing w:val="4"/>
              </w:rPr>
            </w:pPr>
            <w:r w:rsidRPr="00242177">
              <w:rPr>
                <w:rFonts w:asciiTheme="minorHAnsi" w:hAnsiTheme="minorHAnsi"/>
                <w:spacing w:val="2"/>
              </w:rPr>
              <w:t xml:space="preserve">ANNEXE </w:t>
            </w:r>
            <w:r w:rsidRPr="00242177">
              <w:rPr>
                <w:rFonts w:asciiTheme="minorHAnsi" w:hAnsiTheme="minorHAnsi"/>
              </w:rPr>
              <w:t xml:space="preserve">5 – </w:t>
            </w:r>
            <w:r w:rsidRPr="00242177">
              <w:rPr>
                <w:rFonts w:asciiTheme="minorHAnsi" w:hAnsiTheme="minorHAnsi"/>
                <w:spacing w:val="2"/>
              </w:rPr>
              <w:t xml:space="preserve">FORMULAIRE </w:t>
            </w:r>
            <w:r w:rsidRPr="00242177">
              <w:rPr>
                <w:rFonts w:asciiTheme="minorHAnsi" w:hAnsiTheme="minorHAnsi"/>
              </w:rPr>
              <w:t xml:space="preserve">DE </w:t>
            </w:r>
            <w:r w:rsidRPr="00242177">
              <w:rPr>
                <w:rFonts w:asciiTheme="minorHAnsi" w:hAnsiTheme="minorHAnsi"/>
                <w:spacing w:val="4"/>
              </w:rPr>
              <w:t>RÉFÉRENCE</w:t>
            </w:r>
          </w:p>
        </w:tc>
        <w:tc>
          <w:tcPr>
            <w:tcW w:w="567" w:type="dxa"/>
          </w:tcPr>
          <w:p w14:paraId="09DEF27B" w14:textId="65DE5BC8" w:rsidR="00E4744F" w:rsidRPr="00242177" w:rsidRDefault="00E4744F" w:rsidP="00393B72">
            <w:pPr>
              <w:pStyle w:val="Corpsdetexte"/>
              <w:rPr>
                <w:rFonts w:asciiTheme="minorHAnsi" w:hAnsiTheme="minorHAnsi"/>
              </w:rPr>
            </w:pPr>
            <w:r w:rsidRPr="00242177">
              <w:rPr>
                <w:rFonts w:asciiTheme="minorHAnsi" w:hAnsiTheme="minorHAnsi"/>
              </w:rPr>
              <w:t>87</w:t>
            </w:r>
          </w:p>
        </w:tc>
      </w:tr>
      <w:tr w:rsidR="00E4744F" w:rsidRPr="00242177" w14:paraId="2267C508" w14:textId="77777777" w:rsidTr="00242177">
        <w:tc>
          <w:tcPr>
            <w:tcW w:w="9780" w:type="dxa"/>
          </w:tcPr>
          <w:p w14:paraId="03A3AFCB" w14:textId="50F16E60" w:rsidR="00E4744F" w:rsidRPr="00242177" w:rsidRDefault="00242177" w:rsidP="00242177">
            <w:pPr>
              <w:pStyle w:val="Corpsdetexte"/>
              <w:spacing w:line="583" w:lineRule="auto"/>
              <w:ind w:right="746"/>
              <w:jc w:val="both"/>
              <w:rPr>
                <w:rFonts w:asciiTheme="minorHAnsi" w:hAnsiTheme="minorHAnsi"/>
              </w:rPr>
            </w:pPr>
            <w:r w:rsidRPr="00242177">
              <w:rPr>
                <w:rFonts w:asciiTheme="minorHAnsi" w:hAnsiTheme="minorHAnsi"/>
                <w:spacing w:val="2"/>
              </w:rPr>
              <w:t xml:space="preserve">ANNEXE </w:t>
            </w:r>
            <w:r w:rsidRPr="00242177">
              <w:rPr>
                <w:rFonts w:asciiTheme="minorHAnsi" w:hAnsiTheme="minorHAnsi"/>
              </w:rPr>
              <w:t>6 – FICHE DE CONTRÔLE ASSURANCE-QUALITÉ POUR L’ANTHROPOMÉTRIE</w:t>
            </w:r>
          </w:p>
        </w:tc>
        <w:tc>
          <w:tcPr>
            <w:tcW w:w="567" w:type="dxa"/>
          </w:tcPr>
          <w:p w14:paraId="399BA077" w14:textId="1E73F5F4" w:rsidR="00E4744F" w:rsidRPr="00242177" w:rsidRDefault="00E4744F" w:rsidP="00393B72">
            <w:pPr>
              <w:pStyle w:val="Corpsdetexte"/>
              <w:rPr>
                <w:rFonts w:asciiTheme="minorHAnsi" w:hAnsiTheme="minorHAnsi"/>
              </w:rPr>
            </w:pPr>
            <w:r w:rsidRPr="00242177">
              <w:rPr>
                <w:rFonts w:asciiTheme="minorHAnsi" w:hAnsiTheme="minorHAnsi"/>
              </w:rPr>
              <w:t>88</w:t>
            </w:r>
          </w:p>
        </w:tc>
      </w:tr>
      <w:tr w:rsidR="00E4744F" w:rsidRPr="00242177" w14:paraId="2176A065" w14:textId="77777777" w:rsidTr="00242177">
        <w:tc>
          <w:tcPr>
            <w:tcW w:w="9780" w:type="dxa"/>
          </w:tcPr>
          <w:p w14:paraId="7F00BDB2" w14:textId="7A144587" w:rsidR="00E4744F" w:rsidRPr="00242177" w:rsidRDefault="00242177" w:rsidP="00242177">
            <w:pPr>
              <w:pStyle w:val="Corpsdetexte"/>
              <w:spacing w:before="7" w:line="583" w:lineRule="auto"/>
              <w:ind w:right="746"/>
              <w:jc w:val="both"/>
              <w:rPr>
                <w:rFonts w:asciiTheme="minorHAnsi" w:hAnsiTheme="minorHAnsi"/>
                <w:spacing w:val="3"/>
              </w:rPr>
            </w:pPr>
            <w:r w:rsidRPr="00242177">
              <w:rPr>
                <w:rFonts w:asciiTheme="minorHAnsi" w:hAnsiTheme="minorHAnsi"/>
                <w:spacing w:val="2"/>
              </w:rPr>
              <w:t xml:space="preserve">ANNEXE </w:t>
            </w:r>
            <w:r w:rsidRPr="00242177">
              <w:rPr>
                <w:rFonts w:asciiTheme="minorHAnsi" w:hAnsiTheme="minorHAnsi"/>
              </w:rPr>
              <w:t>7 – PHOTOS DES MESURES ANTHROPOMÉTRIQUES</w:t>
            </w:r>
          </w:p>
        </w:tc>
        <w:tc>
          <w:tcPr>
            <w:tcW w:w="567" w:type="dxa"/>
          </w:tcPr>
          <w:p w14:paraId="5A7A50B2" w14:textId="058F2C1F" w:rsidR="00E4744F" w:rsidRPr="00242177" w:rsidRDefault="00E4744F" w:rsidP="00393B72">
            <w:pPr>
              <w:pStyle w:val="Corpsdetexte"/>
              <w:rPr>
                <w:rFonts w:asciiTheme="minorHAnsi" w:hAnsiTheme="minorHAnsi"/>
              </w:rPr>
            </w:pPr>
            <w:r w:rsidRPr="00242177">
              <w:rPr>
                <w:rFonts w:asciiTheme="minorHAnsi" w:hAnsiTheme="minorHAnsi"/>
              </w:rPr>
              <w:t>90</w:t>
            </w:r>
          </w:p>
        </w:tc>
      </w:tr>
      <w:tr w:rsidR="00E4744F" w:rsidRPr="00242177" w14:paraId="6EBF4EE2" w14:textId="77777777" w:rsidTr="00242177">
        <w:tc>
          <w:tcPr>
            <w:tcW w:w="9780" w:type="dxa"/>
          </w:tcPr>
          <w:p w14:paraId="5EF41376" w14:textId="475DC609" w:rsidR="00E4744F" w:rsidRPr="00242177" w:rsidRDefault="00242177" w:rsidP="00242177">
            <w:pPr>
              <w:pStyle w:val="Corpsdetexte"/>
              <w:spacing w:before="7" w:line="583" w:lineRule="auto"/>
              <w:ind w:right="746"/>
              <w:jc w:val="both"/>
              <w:rPr>
                <w:rFonts w:asciiTheme="minorHAnsi" w:hAnsiTheme="minorHAnsi"/>
              </w:rPr>
            </w:pPr>
            <w:r w:rsidRPr="00242177">
              <w:rPr>
                <w:rFonts w:asciiTheme="minorHAnsi" w:hAnsiTheme="minorHAnsi"/>
                <w:spacing w:val="2"/>
              </w:rPr>
              <w:t xml:space="preserve">ANNEXE </w:t>
            </w:r>
            <w:r w:rsidRPr="00242177">
              <w:rPr>
                <w:rFonts w:asciiTheme="minorHAnsi" w:hAnsiTheme="minorHAnsi"/>
              </w:rPr>
              <w:t>8 – RAPPORT DE PLAUSIBILITÉ POUR LES DONNÉES ANTHROPOMÉTRIQUES</w:t>
            </w:r>
          </w:p>
        </w:tc>
        <w:tc>
          <w:tcPr>
            <w:tcW w:w="567" w:type="dxa"/>
          </w:tcPr>
          <w:p w14:paraId="549B8EBA" w14:textId="34CC5677" w:rsidR="00E4744F" w:rsidRPr="00242177" w:rsidRDefault="00242177" w:rsidP="00393B72">
            <w:pPr>
              <w:pStyle w:val="Corpsdetexte"/>
              <w:rPr>
                <w:rFonts w:asciiTheme="minorHAnsi" w:hAnsiTheme="minorHAnsi"/>
              </w:rPr>
            </w:pPr>
            <w:r w:rsidRPr="00242177">
              <w:rPr>
                <w:rFonts w:asciiTheme="minorHAnsi" w:hAnsiTheme="minorHAnsi"/>
              </w:rPr>
              <w:t>92</w:t>
            </w:r>
          </w:p>
        </w:tc>
      </w:tr>
      <w:tr w:rsidR="00242177" w:rsidRPr="00242177" w14:paraId="16AE38F9" w14:textId="77777777" w:rsidTr="00242177">
        <w:tc>
          <w:tcPr>
            <w:tcW w:w="9780" w:type="dxa"/>
          </w:tcPr>
          <w:p w14:paraId="43DBC737" w14:textId="2E81ACA3" w:rsidR="00242177" w:rsidRPr="00242177" w:rsidRDefault="00242177" w:rsidP="00242177">
            <w:pPr>
              <w:pStyle w:val="Corpsdetexte"/>
              <w:spacing w:before="2" w:line="583" w:lineRule="auto"/>
              <w:ind w:right="749"/>
              <w:jc w:val="both"/>
              <w:rPr>
                <w:rFonts w:asciiTheme="minorHAnsi" w:hAnsiTheme="minorHAnsi"/>
              </w:rPr>
            </w:pPr>
            <w:r w:rsidRPr="00242177">
              <w:rPr>
                <w:rFonts w:asciiTheme="minorHAnsi" w:hAnsiTheme="minorHAnsi"/>
              </w:rPr>
              <w:t>ANNEXE 9 – ANALYSE EPI INFO</w:t>
            </w:r>
          </w:p>
        </w:tc>
        <w:tc>
          <w:tcPr>
            <w:tcW w:w="567" w:type="dxa"/>
          </w:tcPr>
          <w:p w14:paraId="61766930" w14:textId="1E1DDAF0" w:rsidR="00242177" w:rsidRPr="00242177" w:rsidRDefault="00242177" w:rsidP="00393B72">
            <w:pPr>
              <w:pStyle w:val="Corpsdetexte"/>
              <w:rPr>
                <w:rFonts w:asciiTheme="minorHAnsi" w:hAnsiTheme="minorHAnsi"/>
              </w:rPr>
            </w:pPr>
            <w:r w:rsidRPr="00242177">
              <w:rPr>
                <w:rFonts w:asciiTheme="minorHAnsi" w:hAnsiTheme="minorHAnsi"/>
              </w:rPr>
              <w:t>103</w:t>
            </w:r>
          </w:p>
        </w:tc>
      </w:tr>
      <w:tr w:rsidR="00E4744F" w:rsidRPr="00242177" w14:paraId="3E6B7F1A" w14:textId="77777777" w:rsidTr="00242177">
        <w:tc>
          <w:tcPr>
            <w:tcW w:w="9780" w:type="dxa"/>
          </w:tcPr>
          <w:p w14:paraId="3C4221B9" w14:textId="3FC8BAF6" w:rsidR="00E4744F" w:rsidRPr="00242177" w:rsidRDefault="00242177" w:rsidP="00242177">
            <w:pPr>
              <w:pStyle w:val="Corpsdetexte"/>
              <w:spacing w:before="2" w:line="583" w:lineRule="auto"/>
              <w:ind w:right="749"/>
              <w:jc w:val="both"/>
              <w:rPr>
                <w:rFonts w:asciiTheme="minorHAnsi" w:hAnsiTheme="minorHAnsi"/>
              </w:rPr>
            </w:pPr>
            <w:r w:rsidRPr="00242177">
              <w:rPr>
                <w:rFonts w:asciiTheme="minorHAnsi" w:hAnsiTheme="minorHAnsi"/>
              </w:rPr>
              <w:t>ANNEXE 10 – ANALYSE DU “WAST”</w:t>
            </w:r>
          </w:p>
        </w:tc>
        <w:tc>
          <w:tcPr>
            <w:tcW w:w="567" w:type="dxa"/>
          </w:tcPr>
          <w:p w14:paraId="50148628" w14:textId="7A64FC81" w:rsidR="00E4744F" w:rsidRPr="00242177" w:rsidRDefault="00242177" w:rsidP="00393B72">
            <w:pPr>
              <w:pStyle w:val="Corpsdetexte"/>
              <w:rPr>
                <w:rFonts w:asciiTheme="minorHAnsi" w:hAnsiTheme="minorHAnsi"/>
              </w:rPr>
            </w:pPr>
            <w:r w:rsidRPr="00242177">
              <w:rPr>
                <w:rFonts w:asciiTheme="minorHAnsi" w:hAnsiTheme="minorHAnsi"/>
              </w:rPr>
              <w:t>131</w:t>
            </w:r>
          </w:p>
        </w:tc>
      </w:tr>
    </w:tbl>
    <w:p w14:paraId="4D0D7ACD" w14:textId="77777777" w:rsidR="00A433BC" w:rsidRDefault="00A433BC">
      <w:pPr>
        <w:pStyle w:val="Corpsdetexte"/>
      </w:pPr>
    </w:p>
    <w:p w14:paraId="4D0D7AD4" w14:textId="77777777" w:rsidR="00A433BC" w:rsidRDefault="00A433BC">
      <w:pPr>
        <w:pStyle w:val="Corpsdetexte"/>
        <w:spacing w:before="10"/>
        <w:rPr>
          <w:sz w:val="26"/>
        </w:rPr>
      </w:pPr>
    </w:p>
    <w:p w14:paraId="4D0D7ADD" w14:textId="77777777" w:rsidR="00A433BC" w:rsidRDefault="00A433BC">
      <w:pPr>
        <w:spacing w:line="583" w:lineRule="auto"/>
        <w:jc w:val="both"/>
        <w:sectPr w:rsidR="00A433BC">
          <w:headerReference w:type="even" r:id="rId19"/>
          <w:headerReference w:type="default" r:id="rId20"/>
          <w:footerReference w:type="even" r:id="rId21"/>
          <w:footerReference w:type="default" r:id="rId22"/>
          <w:pgSz w:w="11910" w:h="16840"/>
          <w:pgMar w:top="820" w:right="420" w:bottom="880" w:left="1020" w:header="0" w:footer="686" w:gutter="0"/>
          <w:pgNumType w:start="3"/>
          <w:cols w:space="720"/>
        </w:sectPr>
      </w:pPr>
    </w:p>
    <w:p w14:paraId="4D0D7ADE" w14:textId="77777777" w:rsidR="00A433BC" w:rsidRDefault="00A433BC">
      <w:pPr>
        <w:pStyle w:val="Corpsdetexte"/>
      </w:pPr>
    </w:p>
    <w:p w14:paraId="4D0D7ADF" w14:textId="77777777" w:rsidR="00A433BC" w:rsidRDefault="00A433BC">
      <w:pPr>
        <w:pStyle w:val="Corpsdetexte"/>
        <w:spacing w:before="2"/>
        <w:rPr>
          <w:sz w:val="21"/>
        </w:rPr>
      </w:pPr>
    </w:p>
    <w:p w14:paraId="4D0D7AE0" w14:textId="77777777" w:rsidR="00A433BC" w:rsidRDefault="00017A79">
      <w:pPr>
        <w:pStyle w:val="Titre1"/>
      </w:pPr>
      <w:r>
        <w:rPr>
          <w:color w:val="006AB4"/>
          <w:w w:val="115"/>
        </w:rPr>
        <w:t>Messages clés</w:t>
      </w:r>
    </w:p>
    <w:p w14:paraId="4D0D7AE1" w14:textId="77777777" w:rsidR="00A433BC" w:rsidRDefault="00A433BC">
      <w:pPr>
        <w:pStyle w:val="Corpsdetexte"/>
        <w:spacing w:before="2"/>
        <w:rPr>
          <w:rFonts w:ascii="Calibri"/>
          <w:b/>
          <w:sz w:val="76"/>
        </w:rPr>
      </w:pPr>
    </w:p>
    <w:p w14:paraId="4D0D7AE2" w14:textId="25C01754" w:rsidR="00A433BC" w:rsidRDefault="00017A79">
      <w:pPr>
        <w:pStyle w:val="Paragraphedeliste"/>
        <w:numPr>
          <w:ilvl w:val="0"/>
          <w:numId w:val="11"/>
        </w:numPr>
        <w:tabs>
          <w:tab w:val="left" w:pos="398"/>
        </w:tabs>
        <w:spacing w:line="290" w:lineRule="auto"/>
        <w:ind w:right="806"/>
        <w:rPr>
          <w:sz w:val="20"/>
        </w:rPr>
      </w:pPr>
      <w:r>
        <w:rPr>
          <w:sz w:val="20"/>
        </w:rPr>
        <w:t>Les données de prévalence sur la malnutrition aiguë (basée sur l’indice poids-pour-taille et / ou la présence</w:t>
      </w:r>
      <w:r>
        <w:rPr>
          <w:spacing w:val="-7"/>
          <w:sz w:val="20"/>
        </w:rPr>
        <w:t xml:space="preserve"> </w:t>
      </w:r>
      <w:r>
        <w:rPr>
          <w:sz w:val="20"/>
        </w:rPr>
        <w:t>d’œdèmes)</w:t>
      </w:r>
      <w:r>
        <w:rPr>
          <w:spacing w:val="-7"/>
          <w:sz w:val="20"/>
        </w:rPr>
        <w:t xml:space="preserve"> </w:t>
      </w:r>
      <w:r>
        <w:rPr>
          <w:sz w:val="20"/>
        </w:rPr>
        <w:t>et</w:t>
      </w:r>
      <w:r>
        <w:rPr>
          <w:spacing w:val="-7"/>
          <w:sz w:val="20"/>
        </w:rPr>
        <w:t xml:space="preserve"> </w:t>
      </w:r>
      <w:r>
        <w:rPr>
          <w:sz w:val="20"/>
        </w:rPr>
        <w:t>le</w:t>
      </w:r>
      <w:r>
        <w:rPr>
          <w:spacing w:val="-7"/>
          <w:sz w:val="20"/>
        </w:rPr>
        <w:t xml:space="preserve"> </w:t>
      </w:r>
      <w:r>
        <w:rPr>
          <w:sz w:val="20"/>
        </w:rPr>
        <w:t>retard</w:t>
      </w:r>
      <w:r>
        <w:rPr>
          <w:spacing w:val="-7"/>
          <w:sz w:val="20"/>
        </w:rPr>
        <w:t xml:space="preserve"> </w:t>
      </w:r>
      <w:r>
        <w:rPr>
          <w:sz w:val="20"/>
        </w:rPr>
        <w:t>de</w:t>
      </w:r>
      <w:r>
        <w:rPr>
          <w:spacing w:val="-7"/>
          <w:sz w:val="20"/>
        </w:rPr>
        <w:t xml:space="preserve"> </w:t>
      </w:r>
      <w:r>
        <w:rPr>
          <w:sz w:val="20"/>
        </w:rPr>
        <w:t>croissance</w:t>
      </w:r>
      <w:r>
        <w:rPr>
          <w:spacing w:val="-7"/>
          <w:sz w:val="20"/>
        </w:rPr>
        <w:t xml:space="preserve"> </w:t>
      </w:r>
      <w:r>
        <w:rPr>
          <w:sz w:val="20"/>
        </w:rPr>
        <w:t>(basée</w:t>
      </w:r>
      <w:r>
        <w:rPr>
          <w:spacing w:val="-7"/>
          <w:sz w:val="20"/>
        </w:rPr>
        <w:t xml:space="preserve"> </w:t>
      </w:r>
      <w:r>
        <w:rPr>
          <w:sz w:val="20"/>
        </w:rPr>
        <w:t>sur</w:t>
      </w:r>
      <w:r>
        <w:rPr>
          <w:spacing w:val="-7"/>
          <w:sz w:val="20"/>
        </w:rPr>
        <w:t xml:space="preserve"> </w:t>
      </w:r>
      <w:r>
        <w:rPr>
          <w:sz w:val="20"/>
        </w:rPr>
        <w:t>l’indice</w:t>
      </w:r>
      <w:r>
        <w:rPr>
          <w:spacing w:val="-7"/>
          <w:sz w:val="20"/>
        </w:rPr>
        <w:t xml:space="preserve"> </w:t>
      </w:r>
      <w:r>
        <w:rPr>
          <w:sz w:val="20"/>
        </w:rPr>
        <w:t>taille-pour-âge)</w:t>
      </w:r>
      <w:r>
        <w:rPr>
          <w:spacing w:val="-7"/>
          <w:sz w:val="20"/>
        </w:rPr>
        <w:t xml:space="preserve"> </w:t>
      </w:r>
      <w:r>
        <w:rPr>
          <w:sz w:val="20"/>
        </w:rPr>
        <w:t>parmi</w:t>
      </w:r>
      <w:r>
        <w:rPr>
          <w:spacing w:val="-7"/>
          <w:sz w:val="20"/>
        </w:rPr>
        <w:t xml:space="preserve"> </w:t>
      </w:r>
      <w:r>
        <w:rPr>
          <w:sz w:val="20"/>
        </w:rPr>
        <w:t>les</w:t>
      </w:r>
      <w:r>
        <w:rPr>
          <w:spacing w:val="-7"/>
          <w:sz w:val="20"/>
        </w:rPr>
        <w:t xml:space="preserve"> </w:t>
      </w:r>
      <w:r>
        <w:rPr>
          <w:sz w:val="20"/>
        </w:rPr>
        <w:t>enfants</w:t>
      </w:r>
      <w:r>
        <w:rPr>
          <w:spacing w:val="-7"/>
          <w:sz w:val="20"/>
        </w:rPr>
        <w:t xml:space="preserve"> </w:t>
      </w:r>
      <w:r>
        <w:rPr>
          <w:sz w:val="20"/>
        </w:rPr>
        <w:t>âgés de 6 à 59 mois sont des données essentielles à collecter dans le contexte de populations réfugiées, cela pour des raisons de suivi</w:t>
      </w:r>
      <w:r w:rsidR="001100CD">
        <w:rPr>
          <w:sz w:val="20"/>
        </w:rPr>
        <w:t>.</w:t>
      </w:r>
      <w:r>
        <w:rPr>
          <w:sz w:val="20"/>
        </w:rPr>
        <w:t xml:space="preserve"> Lorsque cela se justifie, d’autres tranches d’âge sont également</w:t>
      </w:r>
      <w:r>
        <w:rPr>
          <w:spacing w:val="-23"/>
          <w:sz w:val="20"/>
        </w:rPr>
        <w:t xml:space="preserve"> </w:t>
      </w:r>
      <w:r>
        <w:rPr>
          <w:sz w:val="20"/>
        </w:rPr>
        <w:t>incluses</w:t>
      </w:r>
      <w:r w:rsidR="001100CD">
        <w:rPr>
          <w:sz w:val="20"/>
        </w:rPr>
        <w:t>.</w:t>
      </w:r>
    </w:p>
    <w:p w14:paraId="4D0D7AE3" w14:textId="77777777" w:rsidR="00A433BC" w:rsidRDefault="00A433BC">
      <w:pPr>
        <w:pStyle w:val="Corpsdetexte"/>
        <w:spacing w:before="4"/>
        <w:rPr>
          <w:sz w:val="23"/>
        </w:rPr>
      </w:pPr>
    </w:p>
    <w:p w14:paraId="4D0D7AE4" w14:textId="554BB5B3" w:rsidR="00A433BC" w:rsidRDefault="00017A79">
      <w:pPr>
        <w:pStyle w:val="Paragraphedeliste"/>
        <w:numPr>
          <w:ilvl w:val="0"/>
          <w:numId w:val="11"/>
        </w:numPr>
        <w:tabs>
          <w:tab w:val="left" w:pos="398"/>
        </w:tabs>
        <w:spacing w:line="290" w:lineRule="auto"/>
        <w:ind w:right="749"/>
        <w:rPr>
          <w:sz w:val="20"/>
        </w:rPr>
      </w:pPr>
      <w:r>
        <w:rPr>
          <w:sz w:val="20"/>
        </w:rPr>
        <w:t>Les données de couverture vaccinale anti-rougeole et de supplémentation en vitamine A dans les six derniers</w:t>
      </w:r>
      <w:r>
        <w:rPr>
          <w:spacing w:val="-4"/>
          <w:sz w:val="20"/>
        </w:rPr>
        <w:t xml:space="preserve"> </w:t>
      </w:r>
      <w:r>
        <w:rPr>
          <w:sz w:val="20"/>
        </w:rPr>
        <w:t>mois,</w:t>
      </w:r>
      <w:r>
        <w:rPr>
          <w:spacing w:val="-4"/>
          <w:sz w:val="20"/>
        </w:rPr>
        <w:t xml:space="preserve"> </w:t>
      </w:r>
      <w:r>
        <w:rPr>
          <w:sz w:val="20"/>
        </w:rPr>
        <w:t>et</w:t>
      </w:r>
      <w:r>
        <w:rPr>
          <w:spacing w:val="-4"/>
          <w:sz w:val="20"/>
        </w:rPr>
        <w:t xml:space="preserve"> </w:t>
      </w:r>
      <w:r>
        <w:rPr>
          <w:sz w:val="20"/>
        </w:rPr>
        <w:t>la</w:t>
      </w:r>
      <w:r>
        <w:rPr>
          <w:spacing w:val="-4"/>
          <w:sz w:val="20"/>
        </w:rPr>
        <w:t xml:space="preserve"> </w:t>
      </w:r>
      <w:r>
        <w:rPr>
          <w:sz w:val="20"/>
        </w:rPr>
        <w:t>prévalence</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diarrhée</w:t>
      </w:r>
      <w:r>
        <w:rPr>
          <w:spacing w:val="-4"/>
          <w:sz w:val="20"/>
        </w:rPr>
        <w:t xml:space="preserve"> </w:t>
      </w:r>
      <w:r>
        <w:rPr>
          <w:sz w:val="20"/>
        </w:rPr>
        <w:t>rétrospective</w:t>
      </w:r>
      <w:r>
        <w:rPr>
          <w:spacing w:val="-4"/>
          <w:sz w:val="20"/>
        </w:rPr>
        <w:t xml:space="preserve"> </w:t>
      </w:r>
      <w:r>
        <w:rPr>
          <w:sz w:val="20"/>
        </w:rPr>
        <w:t>à</w:t>
      </w:r>
      <w:r>
        <w:rPr>
          <w:spacing w:val="-4"/>
          <w:sz w:val="20"/>
        </w:rPr>
        <w:t xml:space="preserve"> </w:t>
      </w:r>
      <w:r>
        <w:rPr>
          <w:sz w:val="20"/>
        </w:rPr>
        <w:t>deux</w:t>
      </w:r>
      <w:r>
        <w:rPr>
          <w:spacing w:val="-4"/>
          <w:sz w:val="20"/>
        </w:rPr>
        <w:t xml:space="preserve"> </w:t>
      </w:r>
      <w:r>
        <w:rPr>
          <w:sz w:val="20"/>
        </w:rPr>
        <w:t>semaines</w:t>
      </w:r>
      <w:r>
        <w:rPr>
          <w:spacing w:val="-4"/>
          <w:sz w:val="20"/>
        </w:rPr>
        <w:t xml:space="preserve"> </w:t>
      </w:r>
      <w:r>
        <w:rPr>
          <w:sz w:val="20"/>
        </w:rPr>
        <w:t>chez</w:t>
      </w:r>
      <w:r>
        <w:rPr>
          <w:spacing w:val="-4"/>
          <w:sz w:val="20"/>
        </w:rPr>
        <w:t xml:space="preserve"> </w:t>
      </w:r>
      <w:r>
        <w:rPr>
          <w:sz w:val="20"/>
        </w:rPr>
        <w:t>les</w:t>
      </w:r>
      <w:r>
        <w:rPr>
          <w:spacing w:val="-4"/>
          <w:sz w:val="20"/>
        </w:rPr>
        <w:t xml:space="preserve"> </w:t>
      </w:r>
      <w:r>
        <w:rPr>
          <w:sz w:val="20"/>
        </w:rPr>
        <w:t>jeunes</w:t>
      </w:r>
      <w:r>
        <w:rPr>
          <w:spacing w:val="-4"/>
          <w:sz w:val="20"/>
        </w:rPr>
        <w:t xml:space="preserve"> </w:t>
      </w:r>
      <w:r>
        <w:rPr>
          <w:sz w:val="20"/>
        </w:rPr>
        <w:t>enfants</w:t>
      </w:r>
      <w:r>
        <w:rPr>
          <w:spacing w:val="-4"/>
          <w:sz w:val="20"/>
        </w:rPr>
        <w:t xml:space="preserve"> </w:t>
      </w:r>
      <w:r>
        <w:rPr>
          <w:sz w:val="20"/>
        </w:rPr>
        <w:t>sont également des informations essentielles à collecter dans le contexte de populations réfugiées, toujours pour des raisons de</w:t>
      </w:r>
      <w:r>
        <w:rPr>
          <w:spacing w:val="-16"/>
          <w:sz w:val="20"/>
        </w:rPr>
        <w:t xml:space="preserve"> </w:t>
      </w:r>
      <w:r>
        <w:rPr>
          <w:sz w:val="20"/>
        </w:rPr>
        <w:t>suivi</w:t>
      </w:r>
      <w:r w:rsidR="001100CD">
        <w:rPr>
          <w:sz w:val="20"/>
        </w:rPr>
        <w:t>.</w:t>
      </w:r>
    </w:p>
    <w:p w14:paraId="4D0D7AE5" w14:textId="77777777" w:rsidR="00A433BC" w:rsidRDefault="00A433BC">
      <w:pPr>
        <w:pStyle w:val="Corpsdetexte"/>
        <w:spacing w:before="4"/>
        <w:rPr>
          <w:sz w:val="23"/>
        </w:rPr>
      </w:pPr>
    </w:p>
    <w:p w14:paraId="4D0D7AE6" w14:textId="45E0DBEC" w:rsidR="00A433BC" w:rsidRDefault="00017A79">
      <w:pPr>
        <w:pStyle w:val="Paragraphedeliste"/>
        <w:numPr>
          <w:ilvl w:val="0"/>
          <w:numId w:val="11"/>
        </w:numPr>
        <w:tabs>
          <w:tab w:val="left" w:pos="398"/>
        </w:tabs>
        <w:spacing w:before="1" w:line="290" w:lineRule="auto"/>
        <w:ind w:right="1042"/>
        <w:rPr>
          <w:sz w:val="20"/>
        </w:rPr>
      </w:pPr>
      <w:r>
        <w:rPr>
          <w:sz w:val="20"/>
        </w:rPr>
        <w:t>Dans le contexte des populations réfugiées il est recommandé de collecter au sein des enquêtes SENS les données sur l’enrôlement au sein des programmes nutritionnels (programme d’alimentation supplémentaire</w:t>
      </w:r>
      <w:r>
        <w:rPr>
          <w:spacing w:val="-23"/>
          <w:sz w:val="20"/>
        </w:rPr>
        <w:t xml:space="preserve"> </w:t>
      </w:r>
      <w:r>
        <w:rPr>
          <w:sz w:val="20"/>
        </w:rPr>
        <w:t>ciblé</w:t>
      </w:r>
      <w:r>
        <w:rPr>
          <w:spacing w:val="-22"/>
          <w:sz w:val="20"/>
        </w:rPr>
        <w:t xml:space="preserve"> </w:t>
      </w:r>
      <w:r>
        <w:rPr>
          <w:sz w:val="20"/>
        </w:rPr>
        <w:t>(CRENAM),</w:t>
      </w:r>
      <w:r>
        <w:rPr>
          <w:spacing w:val="-22"/>
          <w:sz w:val="20"/>
        </w:rPr>
        <w:t xml:space="preserve"> </w:t>
      </w:r>
      <w:r>
        <w:rPr>
          <w:sz w:val="20"/>
        </w:rPr>
        <w:t>thérapeutique</w:t>
      </w:r>
      <w:r>
        <w:rPr>
          <w:spacing w:val="-22"/>
          <w:sz w:val="20"/>
        </w:rPr>
        <w:t xml:space="preserve"> </w:t>
      </w:r>
      <w:r>
        <w:rPr>
          <w:sz w:val="20"/>
        </w:rPr>
        <w:t>(CRENAS/CRENI),</w:t>
      </w:r>
      <w:r>
        <w:rPr>
          <w:spacing w:val="-22"/>
          <w:sz w:val="20"/>
        </w:rPr>
        <w:t xml:space="preserve"> </w:t>
      </w:r>
      <w:r>
        <w:rPr>
          <w:sz w:val="20"/>
        </w:rPr>
        <w:t>et/ou</w:t>
      </w:r>
      <w:r>
        <w:rPr>
          <w:spacing w:val="-22"/>
          <w:sz w:val="20"/>
        </w:rPr>
        <w:t xml:space="preserve"> </w:t>
      </w:r>
      <w:r>
        <w:rPr>
          <w:sz w:val="20"/>
        </w:rPr>
        <w:t>supplémentaire</w:t>
      </w:r>
      <w:r>
        <w:rPr>
          <w:spacing w:val="-22"/>
          <w:sz w:val="20"/>
        </w:rPr>
        <w:t xml:space="preserve"> </w:t>
      </w:r>
      <w:r>
        <w:rPr>
          <w:sz w:val="20"/>
        </w:rPr>
        <w:t>de</w:t>
      </w:r>
      <w:r>
        <w:rPr>
          <w:spacing w:val="-22"/>
          <w:sz w:val="20"/>
        </w:rPr>
        <w:t xml:space="preserve"> </w:t>
      </w:r>
      <w:r>
        <w:rPr>
          <w:sz w:val="20"/>
        </w:rPr>
        <w:t>couverture (BSFP))</w:t>
      </w:r>
      <w:r w:rsidR="001100CD">
        <w:rPr>
          <w:w w:val="82"/>
          <w:sz w:val="20"/>
        </w:rPr>
        <w:t>.</w:t>
      </w:r>
    </w:p>
    <w:p w14:paraId="4D0D7AE7" w14:textId="77777777" w:rsidR="00A433BC" w:rsidRDefault="00A433BC">
      <w:pPr>
        <w:pStyle w:val="Corpsdetexte"/>
        <w:spacing w:before="4"/>
        <w:rPr>
          <w:sz w:val="23"/>
        </w:rPr>
      </w:pPr>
    </w:p>
    <w:p w14:paraId="4D0D7AE8" w14:textId="6753CF59" w:rsidR="00A433BC" w:rsidRDefault="00017A79">
      <w:pPr>
        <w:pStyle w:val="Paragraphedeliste"/>
        <w:numPr>
          <w:ilvl w:val="0"/>
          <w:numId w:val="11"/>
        </w:numPr>
        <w:tabs>
          <w:tab w:val="left" w:pos="398"/>
        </w:tabs>
        <w:spacing w:line="290" w:lineRule="auto"/>
        <w:ind w:right="721"/>
        <w:rPr>
          <w:sz w:val="20"/>
        </w:rPr>
      </w:pPr>
      <w:r>
        <w:rPr>
          <w:sz w:val="20"/>
        </w:rPr>
        <w:t>Lorsque cela est justifié, des objectifs additionnels concernant la couverture des programmes de déparasitage</w:t>
      </w:r>
      <w:r>
        <w:rPr>
          <w:spacing w:val="-8"/>
          <w:sz w:val="20"/>
        </w:rPr>
        <w:t xml:space="preserve"> </w:t>
      </w:r>
      <w:r>
        <w:rPr>
          <w:sz w:val="20"/>
        </w:rPr>
        <w:t>au</w:t>
      </w:r>
      <w:r>
        <w:rPr>
          <w:spacing w:val="-7"/>
          <w:sz w:val="20"/>
        </w:rPr>
        <w:t xml:space="preserve"> </w:t>
      </w:r>
      <w:r>
        <w:rPr>
          <w:sz w:val="20"/>
        </w:rPr>
        <w:t>cours</w:t>
      </w:r>
      <w:r>
        <w:rPr>
          <w:spacing w:val="-8"/>
          <w:sz w:val="20"/>
        </w:rPr>
        <w:t xml:space="preserve"> </w:t>
      </w:r>
      <w:r>
        <w:rPr>
          <w:sz w:val="20"/>
        </w:rPr>
        <w:t>des</w:t>
      </w:r>
      <w:r>
        <w:rPr>
          <w:spacing w:val="-7"/>
          <w:sz w:val="20"/>
        </w:rPr>
        <w:t xml:space="preserve"> </w:t>
      </w:r>
      <w:r>
        <w:rPr>
          <w:sz w:val="20"/>
        </w:rPr>
        <w:t>six</w:t>
      </w:r>
      <w:r>
        <w:rPr>
          <w:spacing w:val="-8"/>
          <w:sz w:val="20"/>
        </w:rPr>
        <w:t xml:space="preserve"> </w:t>
      </w:r>
      <w:r>
        <w:rPr>
          <w:sz w:val="20"/>
        </w:rPr>
        <w:t>derniers</w:t>
      </w:r>
      <w:r>
        <w:rPr>
          <w:spacing w:val="-7"/>
          <w:sz w:val="20"/>
        </w:rPr>
        <w:t xml:space="preserve"> </w:t>
      </w:r>
      <w:r>
        <w:rPr>
          <w:sz w:val="20"/>
        </w:rPr>
        <w:t>mois</w:t>
      </w:r>
      <w:r>
        <w:rPr>
          <w:spacing w:val="-8"/>
          <w:sz w:val="20"/>
        </w:rPr>
        <w:t xml:space="preserve"> </w:t>
      </w:r>
      <w:r>
        <w:rPr>
          <w:sz w:val="20"/>
        </w:rPr>
        <w:t>et</w:t>
      </w:r>
      <w:r>
        <w:rPr>
          <w:spacing w:val="-7"/>
          <w:sz w:val="20"/>
        </w:rPr>
        <w:t xml:space="preserve"> </w:t>
      </w:r>
      <w:r>
        <w:rPr>
          <w:sz w:val="20"/>
        </w:rPr>
        <w:t>l’utilisation</w:t>
      </w:r>
      <w:r>
        <w:rPr>
          <w:spacing w:val="-8"/>
          <w:sz w:val="20"/>
        </w:rPr>
        <w:t xml:space="preserve"> </w:t>
      </w:r>
      <w:r>
        <w:rPr>
          <w:sz w:val="20"/>
        </w:rPr>
        <w:t>des</w:t>
      </w:r>
      <w:r>
        <w:rPr>
          <w:spacing w:val="-7"/>
          <w:sz w:val="20"/>
        </w:rPr>
        <w:t xml:space="preserve"> </w:t>
      </w:r>
      <w:r>
        <w:rPr>
          <w:sz w:val="20"/>
        </w:rPr>
        <w:t>sels</w:t>
      </w:r>
      <w:r>
        <w:rPr>
          <w:spacing w:val="-7"/>
          <w:sz w:val="20"/>
        </w:rPr>
        <w:t xml:space="preserve"> </w:t>
      </w:r>
      <w:r>
        <w:rPr>
          <w:sz w:val="20"/>
        </w:rPr>
        <w:t>de</w:t>
      </w:r>
      <w:r>
        <w:rPr>
          <w:spacing w:val="-8"/>
          <w:sz w:val="20"/>
        </w:rPr>
        <w:t xml:space="preserve"> </w:t>
      </w:r>
      <w:r>
        <w:rPr>
          <w:sz w:val="20"/>
        </w:rPr>
        <w:t>réhydratation</w:t>
      </w:r>
      <w:r>
        <w:rPr>
          <w:spacing w:val="-7"/>
          <w:sz w:val="20"/>
        </w:rPr>
        <w:t xml:space="preserve"> </w:t>
      </w:r>
      <w:r>
        <w:rPr>
          <w:sz w:val="20"/>
        </w:rPr>
        <w:t>orale</w:t>
      </w:r>
      <w:r>
        <w:rPr>
          <w:spacing w:val="-8"/>
          <w:sz w:val="20"/>
        </w:rPr>
        <w:t xml:space="preserve"> </w:t>
      </w:r>
      <w:r>
        <w:rPr>
          <w:sz w:val="20"/>
        </w:rPr>
        <w:t>(SRO)</w:t>
      </w:r>
      <w:r>
        <w:rPr>
          <w:spacing w:val="-7"/>
          <w:sz w:val="20"/>
        </w:rPr>
        <w:t xml:space="preserve"> </w:t>
      </w:r>
      <w:r>
        <w:rPr>
          <w:sz w:val="20"/>
        </w:rPr>
        <w:t>et</w:t>
      </w:r>
      <w:r>
        <w:rPr>
          <w:spacing w:val="-8"/>
          <w:sz w:val="20"/>
        </w:rPr>
        <w:t xml:space="preserve"> </w:t>
      </w:r>
      <w:r>
        <w:rPr>
          <w:sz w:val="20"/>
        </w:rPr>
        <w:t>du</w:t>
      </w:r>
      <w:r>
        <w:rPr>
          <w:spacing w:val="-7"/>
          <w:sz w:val="20"/>
        </w:rPr>
        <w:t xml:space="preserve"> </w:t>
      </w:r>
      <w:r>
        <w:rPr>
          <w:sz w:val="20"/>
        </w:rPr>
        <w:t>zinc durant un épisode de diarrhée chez les jeunes enfants, ainsi que la prévalence de malnutrition selon le PB</w:t>
      </w:r>
      <w:r>
        <w:rPr>
          <w:spacing w:val="-6"/>
          <w:sz w:val="20"/>
        </w:rPr>
        <w:t xml:space="preserve"> </w:t>
      </w:r>
      <w:r>
        <w:rPr>
          <w:sz w:val="20"/>
        </w:rPr>
        <w:t>chez</w:t>
      </w:r>
      <w:r>
        <w:rPr>
          <w:spacing w:val="-6"/>
          <w:sz w:val="20"/>
        </w:rPr>
        <w:t xml:space="preserve"> </w:t>
      </w:r>
      <w:r>
        <w:rPr>
          <w:sz w:val="20"/>
        </w:rPr>
        <w:t>les</w:t>
      </w:r>
      <w:r>
        <w:rPr>
          <w:spacing w:val="-6"/>
          <w:sz w:val="20"/>
        </w:rPr>
        <w:t xml:space="preserve"> </w:t>
      </w:r>
      <w:r>
        <w:rPr>
          <w:sz w:val="20"/>
        </w:rPr>
        <w:t>femmes</w:t>
      </w:r>
      <w:r>
        <w:rPr>
          <w:spacing w:val="-6"/>
          <w:sz w:val="20"/>
        </w:rPr>
        <w:t xml:space="preserve"> </w:t>
      </w:r>
      <w:r>
        <w:rPr>
          <w:sz w:val="20"/>
        </w:rPr>
        <w:t>(non</w:t>
      </w:r>
      <w:r>
        <w:rPr>
          <w:spacing w:val="-6"/>
          <w:sz w:val="20"/>
        </w:rPr>
        <w:t xml:space="preserve"> </w:t>
      </w:r>
      <w:r>
        <w:rPr>
          <w:sz w:val="20"/>
        </w:rPr>
        <w:t>enceintes</w:t>
      </w:r>
      <w:r>
        <w:rPr>
          <w:spacing w:val="-6"/>
          <w:sz w:val="20"/>
        </w:rPr>
        <w:t xml:space="preserve"> </w:t>
      </w:r>
      <w:r>
        <w:rPr>
          <w:sz w:val="20"/>
        </w:rPr>
        <w:t>et</w:t>
      </w:r>
      <w:r>
        <w:rPr>
          <w:spacing w:val="-6"/>
          <w:sz w:val="20"/>
        </w:rPr>
        <w:t xml:space="preserve"> </w:t>
      </w:r>
      <w:r>
        <w:rPr>
          <w:sz w:val="20"/>
        </w:rPr>
        <w:t>non</w:t>
      </w:r>
      <w:r>
        <w:rPr>
          <w:spacing w:val="-6"/>
          <w:sz w:val="20"/>
        </w:rPr>
        <w:t xml:space="preserve"> </w:t>
      </w:r>
      <w:r>
        <w:rPr>
          <w:sz w:val="20"/>
        </w:rPr>
        <w:t>allaitantes</w:t>
      </w:r>
      <w:r>
        <w:rPr>
          <w:spacing w:val="-6"/>
          <w:sz w:val="20"/>
        </w:rPr>
        <w:t xml:space="preserve"> </w:t>
      </w:r>
      <w:r>
        <w:rPr>
          <w:sz w:val="20"/>
        </w:rPr>
        <w:t>et/ou</w:t>
      </w:r>
      <w:r>
        <w:rPr>
          <w:spacing w:val="-6"/>
          <w:sz w:val="20"/>
        </w:rPr>
        <w:t xml:space="preserve"> </w:t>
      </w:r>
      <w:r>
        <w:rPr>
          <w:sz w:val="20"/>
        </w:rPr>
        <w:t>enceintes</w:t>
      </w:r>
      <w:r>
        <w:rPr>
          <w:spacing w:val="-6"/>
          <w:sz w:val="20"/>
        </w:rPr>
        <w:t xml:space="preserve"> </w:t>
      </w:r>
      <w:r>
        <w:rPr>
          <w:sz w:val="20"/>
        </w:rPr>
        <w:t>et</w:t>
      </w:r>
      <w:r>
        <w:rPr>
          <w:spacing w:val="-6"/>
          <w:sz w:val="20"/>
        </w:rPr>
        <w:t xml:space="preserve"> </w:t>
      </w:r>
      <w:r>
        <w:rPr>
          <w:sz w:val="20"/>
        </w:rPr>
        <w:t>allaitantes)</w:t>
      </w:r>
      <w:r>
        <w:rPr>
          <w:spacing w:val="-6"/>
          <w:sz w:val="20"/>
        </w:rPr>
        <w:t xml:space="preserve"> </w:t>
      </w:r>
      <w:r>
        <w:rPr>
          <w:sz w:val="20"/>
        </w:rPr>
        <w:t>peuvent</w:t>
      </w:r>
      <w:r>
        <w:rPr>
          <w:spacing w:val="-6"/>
          <w:sz w:val="20"/>
        </w:rPr>
        <w:t xml:space="preserve"> </w:t>
      </w:r>
      <w:r>
        <w:rPr>
          <w:sz w:val="20"/>
        </w:rPr>
        <w:t>être</w:t>
      </w:r>
      <w:r>
        <w:rPr>
          <w:spacing w:val="-6"/>
          <w:sz w:val="20"/>
        </w:rPr>
        <w:t xml:space="preserve"> </w:t>
      </w:r>
      <w:r>
        <w:rPr>
          <w:sz w:val="20"/>
        </w:rPr>
        <w:t>ajoutés</w:t>
      </w:r>
      <w:r w:rsidR="001100CD">
        <w:rPr>
          <w:w w:val="82"/>
          <w:sz w:val="20"/>
        </w:rPr>
        <w:t>.</w:t>
      </w:r>
    </w:p>
    <w:p w14:paraId="4D0D7AE9" w14:textId="77777777" w:rsidR="00A433BC" w:rsidRDefault="00A433BC">
      <w:pPr>
        <w:pStyle w:val="Corpsdetexte"/>
        <w:spacing w:before="4"/>
        <w:rPr>
          <w:sz w:val="23"/>
        </w:rPr>
      </w:pPr>
    </w:p>
    <w:p w14:paraId="4D0D7AEA" w14:textId="4D4DE77E" w:rsidR="00A433BC" w:rsidRDefault="00017A79">
      <w:pPr>
        <w:pStyle w:val="Paragraphedeliste"/>
        <w:numPr>
          <w:ilvl w:val="0"/>
          <w:numId w:val="11"/>
        </w:numPr>
        <w:tabs>
          <w:tab w:val="left" w:pos="398"/>
        </w:tabs>
        <w:ind w:hanging="285"/>
        <w:rPr>
          <w:sz w:val="20"/>
        </w:rPr>
      </w:pPr>
      <w:r>
        <w:rPr>
          <w:sz w:val="20"/>
        </w:rPr>
        <w:t>Pour</w:t>
      </w:r>
      <w:r>
        <w:rPr>
          <w:spacing w:val="-5"/>
          <w:sz w:val="20"/>
        </w:rPr>
        <w:t xml:space="preserve"> </w:t>
      </w:r>
      <w:r>
        <w:rPr>
          <w:sz w:val="20"/>
        </w:rPr>
        <w:t>collecter</w:t>
      </w:r>
      <w:r>
        <w:rPr>
          <w:spacing w:val="-4"/>
          <w:sz w:val="20"/>
        </w:rPr>
        <w:t xml:space="preserve"> </w:t>
      </w:r>
      <w:r>
        <w:rPr>
          <w:sz w:val="20"/>
        </w:rPr>
        <w:t>les</w:t>
      </w:r>
      <w:r>
        <w:rPr>
          <w:spacing w:val="-4"/>
          <w:sz w:val="20"/>
        </w:rPr>
        <w:t xml:space="preserve"> </w:t>
      </w:r>
      <w:r>
        <w:rPr>
          <w:sz w:val="20"/>
        </w:rPr>
        <w:t>indicateurs</w:t>
      </w:r>
      <w:r>
        <w:rPr>
          <w:spacing w:val="-5"/>
          <w:sz w:val="20"/>
        </w:rPr>
        <w:t xml:space="preserve"> </w:t>
      </w:r>
      <w:r>
        <w:rPr>
          <w:sz w:val="20"/>
        </w:rPr>
        <w:t>SENS,</w:t>
      </w:r>
      <w:r>
        <w:rPr>
          <w:spacing w:val="-4"/>
          <w:sz w:val="20"/>
        </w:rPr>
        <w:t xml:space="preserve"> </w:t>
      </w:r>
      <w:r>
        <w:rPr>
          <w:sz w:val="20"/>
        </w:rPr>
        <w:t>un</w:t>
      </w:r>
      <w:r>
        <w:rPr>
          <w:spacing w:val="-4"/>
          <w:sz w:val="20"/>
        </w:rPr>
        <w:t xml:space="preserve"> </w:t>
      </w:r>
      <w:r>
        <w:rPr>
          <w:sz w:val="20"/>
        </w:rPr>
        <w:t>questionnaire</w:t>
      </w:r>
      <w:r>
        <w:rPr>
          <w:spacing w:val="-4"/>
          <w:sz w:val="20"/>
        </w:rPr>
        <w:t xml:space="preserve"> </w:t>
      </w:r>
      <w:r>
        <w:rPr>
          <w:sz w:val="20"/>
        </w:rPr>
        <w:t>standard</w:t>
      </w:r>
      <w:r>
        <w:rPr>
          <w:spacing w:val="-5"/>
          <w:sz w:val="20"/>
        </w:rPr>
        <w:t xml:space="preserve"> </w:t>
      </w:r>
      <w:r>
        <w:rPr>
          <w:sz w:val="20"/>
        </w:rPr>
        <w:t>doit</w:t>
      </w:r>
      <w:r>
        <w:rPr>
          <w:spacing w:val="-4"/>
          <w:sz w:val="20"/>
        </w:rPr>
        <w:t xml:space="preserve"> </w:t>
      </w:r>
      <w:r>
        <w:rPr>
          <w:sz w:val="20"/>
        </w:rPr>
        <w:t>être</w:t>
      </w:r>
      <w:r>
        <w:rPr>
          <w:spacing w:val="-4"/>
          <w:sz w:val="20"/>
        </w:rPr>
        <w:t xml:space="preserve"> </w:t>
      </w:r>
      <w:r>
        <w:rPr>
          <w:sz w:val="20"/>
        </w:rPr>
        <w:t>utilisé</w:t>
      </w:r>
      <w:r w:rsidR="001100CD">
        <w:rPr>
          <w:w w:val="82"/>
          <w:sz w:val="20"/>
        </w:rPr>
        <w:t>.</w:t>
      </w:r>
    </w:p>
    <w:p w14:paraId="4D0D7AEB" w14:textId="77777777" w:rsidR="00A433BC" w:rsidRDefault="00A433BC">
      <w:pPr>
        <w:pStyle w:val="Corpsdetexte"/>
        <w:spacing w:before="4"/>
        <w:rPr>
          <w:sz w:val="27"/>
        </w:rPr>
      </w:pPr>
    </w:p>
    <w:p w14:paraId="4D0D7AEC" w14:textId="3D0E0515" w:rsidR="00A433BC" w:rsidRDefault="00017A79">
      <w:pPr>
        <w:pStyle w:val="Paragraphedeliste"/>
        <w:numPr>
          <w:ilvl w:val="0"/>
          <w:numId w:val="11"/>
        </w:numPr>
        <w:tabs>
          <w:tab w:val="left" w:pos="398"/>
        </w:tabs>
        <w:spacing w:before="1" w:line="288" w:lineRule="auto"/>
        <w:ind w:right="1010"/>
        <w:rPr>
          <w:sz w:val="20"/>
        </w:rPr>
      </w:pPr>
      <w:r>
        <w:rPr>
          <w:sz w:val="20"/>
        </w:rPr>
        <w:t>Offrir une formation de qualité aux équipes d’enquête, les superviser correctement et vérifier la qualité des données collectées de façon quotidienne aideront à garantir l’obtention de données</w:t>
      </w:r>
      <w:r>
        <w:rPr>
          <w:spacing w:val="-6"/>
          <w:sz w:val="20"/>
        </w:rPr>
        <w:t xml:space="preserve"> </w:t>
      </w:r>
      <w:r>
        <w:rPr>
          <w:sz w:val="20"/>
        </w:rPr>
        <w:t>fiables</w:t>
      </w:r>
      <w:r w:rsidR="001100CD">
        <w:rPr>
          <w:w w:val="82"/>
          <w:sz w:val="20"/>
        </w:rPr>
        <w:t>.</w:t>
      </w:r>
    </w:p>
    <w:p w14:paraId="4D0D7AED" w14:textId="77777777" w:rsidR="00A433BC" w:rsidRDefault="00A433BC">
      <w:pPr>
        <w:pStyle w:val="Corpsdetexte"/>
        <w:spacing w:before="5"/>
        <w:rPr>
          <w:sz w:val="23"/>
        </w:rPr>
      </w:pPr>
    </w:p>
    <w:p w14:paraId="4D0D7AEE" w14:textId="07F63BD1" w:rsidR="00A433BC" w:rsidRDefault="00017A79">
      <w:pPr>
        <w:pStyle w:val="Paragraphedeliste"/>
        <w:numPr>
          <w:ilvl w:val="0"/>
          <w:numId w:val="11"/>
        </w:numPr>
        <w:tabs>
          <w:tab w:val="left" w:pos="397"/>
        </w:tabs>
        <w:spacing w:line="280" w:lineRule="auto"/>
        <w:ind w:left="396" w:right="887"/>
        <w:rPr>
          <w:sz w:val="20"/>
        </w:rPr>
      </w:pPr>
      <w:r>
        <w:rPr>
          <w:sz w:val="20"/>
        </w:rPr>
        <w:t xml:space="preserve">Des méthodes standards ont été développées pour la collecte, l’analyse et la présentation des données dans les </w:t>
      </w:r>
      <w:r>
        <w:rPr>
          <w:spacing w:val="2"/>
          <w:sz w:val="20"/>
        </w:rPr>
        <w:t xml:space="preserve">rapports </w:t>
      </w:r>
      <w:r>
        <w:rPr>
          <w:sz w:val="20"/>
        </w:rPr>
        <w:t>(</w:t>
      </w:r>
      <w:r>
        <w:rPr>
          <w:rFonts w:ascii="Calibri" w:hAnsi="Calibri"/>
          <w:b/>
          <w:sz w:val="20"/>
        </w:rPr>
        <w:t>référez-vous à la documentation de l’initiative SMART</w:t>
      </w:r>
      <w:r>
        <w:rPr>
          <w:sz w:val="20"/>
        </w:rPr>
        <w:t>)</w:t>
      </w:r>
      <w:r w:rsidR="001100CD">
        <w:rPr>
          <w:sz w:val="20"/>
        </w:rPr>
        <w:t>.</w:t>
      </w:r>
      <w:r>
        <w:rPr>
          <w:sz w:val="20"/>
        </w:rPr>
        <w:t xml:space="preserve"> Standardiser ce processus permet</w:t>
      </w:r>
      <w:r>
        <w:rPr>
          <w:spacing w:val="-4"/>
          <w:sz w:val="20"/>
        </w:rPr>
        <w:t xml:space="preserve"> </w:t>
      </w:r>
      <w:r>
        <w:rPr>
          <w:sz w:val="20"/>
        </w:rPr>
        <w:t>de</w:t>
      </w:r>
      <w:r>
        <w:rPr>
          <w:spacing w:val="-4"/>
          <w:sz w:val="20"/>
        </w:rPr>
        <w:t xml:space="preserve"> </w:t>
      </w:r>
      <w:r>
        <w:rPr>
          <w:sz w:val="20"/>
        </w:rPr>
        <w:t>préserver</w:t>
      </w:r>
      <w:r>
        <w:rPr>
          <w:spacing w:val="-4"/>
          <w:sz w:val="20"/>
        </w:rPr>
        <w:t xml:space="preserve"> </w:t>
      </w:r>
      <w:r>
        <w:rPr>
          <w:sz w:val="20"/>
        </w:rPr>
        <w:t>la</w:t>
      </w:r>
      <w:r>
        <w:rPr>
          <w:spacing w:val="-4"/>
          <w:sz w:val="20"/>
        </w:rPr>
        <w:t xml:space="preserve"> </w:t>
      </w:r>
      <w:r>
        <w:rPr>
          <w:sz w:val="20"/>
        </w:rPr>
        <w:t>qualité,</w:t>
      </w:r>
      <w:r>
        <w:rPr>
          <w:spacing w:val="-4"/>
          <w:sz w:val="20"/>
        </w:rPr>
        <w:t xml:space="preserve"> </w:t>
      </w:r>
      <w:r>
        <w:rPr>
          <w:sz w:val="20"/>
        </w:rPr>
        <w:t>la</w:t>
      </w:r>
      <w:r>
        <w:rPr>
          <w:spacing w:val="-4"/>
          <w:sz w:val="20"/>
        </w:rPr>
        <w:t xml:space="preserve"> </w:t>
      </w:r>
      <w:r>
        <w:rPr>
          <w:sz w:val="20"/>
        </w:rPr>
        <w:t>fiabilité</w:t>
      </w:r>
      <w:r>
        <w:rPr>
          <w:spacing w:val="-4"/>
          <w:sz w:val="20"/>
        </w:rPr>
        <w:t xml:space="preserve"> </w:t>
      </w:r>
      <w:r>
        <w:rPr>
          <w:sz w:val="20"/>
        </w:rPr>
        <w:t>et</w:t>
      </w:r>
      <w:r>
        <w:rPr>
          <w:spacing w:val="-4"/>
          <w:sz w:val="20"/>
        </w:rPr>
        <w:t xml:space="preserve"> </w:t>
      </w:r>
      <w:r>
        <w:rPr>
          <w:sz w:val="20"/>
        </w:rPr>
        <w:t>l’utilisation</w:t>
      </w:r>
      <w:r>
        <w:rPr>
          <w:spacing w:val="-4"/>
          <w:sz w:val="20"/>
        </w:rPr>
        <w:t xml:space="preserve"> </w:t>
      </w:r>
      <w:r>
        <w:rPr>
          <w:sz w:val="20"/>
        </w:rPr>
        <w:t>des</w:t>
      </w:r>
      <w:r>
        <w:rPr>
          <w:spacing w:val="-4"/>
          <w:sz w:val="20"/>
        </w:rPr>
        <w:t xml:space="preserve"> </w:t>
      </w:r>
      <w:r>
        <w:rPr>
          <w:sz w:val="20"/>
        </w:rPr>
        <w:t>données</w:t>
      </w:r>
      <w:r>
        <w:rPr>
          <w:spacing w:val="-4"/>
          <w:sz w:val="20"/>
        </w:rPr>
        <w:t xml:space="preserve"> </w:t>
      </w:r>
      <w:r>
        <w:rPr>
          <w:sz w:val="20"/>
        </w:rPr>
        <w:t>d’enquêtes</w:t>
      </w:r>
      <w:r>
        <w:rPr>
          <w:spacing w:val="-4"/>
          <w:sz w:val="20"/>
        </w:rPr>
        <w:t xml:space="preserve"> </w:t>
      </w:r>
      <w:r>
        <w:rPr>
          <w:sz w:val="20"/>
        </w:rPr>
        <w:t>SENS</w:t>
      </w:r>
      <w:r w:rsidR="001100CD">
        <w:rPr>
          <w:w w:val="82"/>
          <w:sz w:val="20"/>
        </w:rPr>
        <w:t>.</w:t>
      </w:r>
    </w:p>
    <w:p w14:paraId="4D0D7AEF" w14:textId="77777777" w:rsidR="00A433BC" w:rsidRDefault="00A433BC">
      <w:pPr>
        <w:pStyle w:val="Corpsdetexte"/>
        <w:spacing w:before="3"/>
        <w:rPr>
          <w:sz w:val="24"/>
        </w:rPr>
      </w:pPr>
    </w:p>
    <w:p w14:paraId="4D0D7AF0" w14:textId="11AD05BD" w:rsidR="00A433BC" w:rsidRDefault="00017A79">
      <w:pPr>
        <w:pStyle w:val="Paragraphedeliste"/>
        <w:numPr>
          <w:ilvl w:val="0"/>
          <w:numId w:val="11"/>
        </w:numPr>
        <w:tabs>
          <w:tab w:val="left" w:pos="397"/>
        </w:tabs>
        <w:spacing w:line="290" w:lineRule="auto"/>
        <w:ind w:left="396" w:right="791"/>
        <w:rPr>
          <w:sz w:val="20"/>
        </w:rPr>
      </w:pPr>
      <w:r>
        <w:rPr>
          <w:sz w:val="20"/>
        </w:rPr>
        <w:t>Les</w:t>
      </w:r>
      <w:r>
        <w:rPr>
          <w:spacing w:val="-6"/>
          <w:sz w:val="20"/>
        </w:rPr>
        <w:t xml:space="preserve"> </w:t>
      </w:r>
      <w:r>
        <w:rPr>
          <w:sz w:val="20"/>
        </w:rPr>
        <w:t>prévalences</w:t>
      </w:r>
      <w:r>
        <w:rPr>
          <w:spacing w:val="-6"/>
          <w:sz w:val="20"/>
        </w:rPr>
        <w:t xml:space="preserve"> </w:t>
      </w:r>
      <w:r>
        <w:rPr>
          <w:sz w:val="20"/>
        </w:rPr>
        <w:t>du</w:t>
      </w:r>
      <w:r>
        <w:rPr>
          <w:spacing w:val="-6"/>
          <w:sz w:val="20"/>
        </w:rPr>
        <w:t xml:space="preserve"> </w:t>
      </w:r>
      <w:r>
        <w:rPr>
          <w:sz w:val="20"/>
        </w:rPr>
        <w:t>retard</w:t>
      </w:r>
      <w:r>
        <w:rPr>
          <w:spacing w:val="-6"/>
          <w:sz w:val="20"/>
        </w:rPr>
        <w:t xml:space="preserve"> </w:t>
      </w:r>
      <w:r>
        <w:rPr>
          <w:sz w:val="20"/>
        </w:rPr>
        <w:t>de</w:t>
      </w:r>
      <w:r>
        <w:rPr>
          <w:spacing w:val="-6"/>
          <w:sz w:val="20"/>
        </w:rPr>
        <w:t xml:space="preserve"> </w:t>
      </w:r>
      <w:r>
        <w:rPr>
          <w:sz w:val="20"/>
        </w:rPr>
        <w:t>croissance</w:t>
      </w:r>
      <w:r>
        <w:rPr>
          <w:spacing w:val="-5"/>
          <w:sz w:val="20"/>
        </w:rPr>
        <w:t xml:space="preserve"> </w:t>
      </w:r>
      <w:r>
        <w:rPr>
          <w:sz w:val="20"/>
        </w:rPr>
        <w:t>(basée</w:t>
      </w:r>
      <w:r>
        <w:rPr>
          <w:spacing w:val="-6"/>
          <w:sz w:val="20"/>
        </w:rPr>
        <w:t xml:space="preserve"> </w:t>
      </w:r>
      <w:r>
        <w:rPr>
          <w:sz w:val="20"/>
        </w:rPr>
        <w:t>sur</w:t>
      </w:r>
      <w:r>
        <w:rPr>
          <w:spacing w:val="-6"/>
          <w:sz w:val="20"/>
        </w:rPr>
        <w:t xml:space="preserve"> </w:t>
      </w:r>
      <w:r>
        <w:rPr>
          <w:sz w:val="20"/>
        </w:rPr>
        <w:t>l’indice</w:t>
      </w:r>
      <w:r>
        <w:rPr>
          <w:spacing w:val="-6"/>
          <w:sz w:val="20"/>
        </w:rPr>
        <w:t xml:space="preserve"> </w:t>
      </w:r>
      <w:r>
        <w:rPr>
          <w:sz w:val="20"/>
        </w:rPr>
        <w:t>taille-pour-âge)</w:t>
      </w:r>
      <w:r>
        <w:rPr>
          <w:spacing w:val="-6"/>
          <w:sz w:val="20"/>
        </w:rPr>
        <w:t xml:space="preserve"> </w:t>
      </w:r>
      <w:r>
        <w:rPr>
          <w:sz w:val="20"/>
        </w:rPr>
        <w:t>et</w:t>
      </w:r>
      <w:r>
        <w:rPr>
          <w:spacing w:val="-6"/>
          <w:sz w:val="20"/>
        </w:rPr>
        <w:t xml:space="preserve"> </w:t>
      </w:r>
      <w:r>
        <w:rPr>
          <w:sz w:val="20"/>
        </w:rPr>
        <w:t>de</w:t>
      </w:r>
      <w:r>
        <w:rPr>
          <w:spacing w:val="-5"/>
          <w:sz w:val="20"/>
        </w:rPr>
        <w:t xml:space="preserve"> </w:t>
      </w:r>
      <w:r>
        <w:rPr>
          <w:sz w:val="20"/>
        </w:rPr>
        <w:t>l’insuffisance</w:t>
      </w:r>
      <w:r>
        <w:rPr>
          <w:spacing w:val="-6"/>
          <w:sz w:val="20"/>
        </w:rPr>
        <w:t xml:space="preserve"> </w:t>
      </w:r>
      <w:r>
        <w:rPr>
          <w:sz w:val="20"/>
        </w:rPr>
        <w:t>pondérale (basée sur l’indice poids-pour-âge) doivent être présentées dans le rapport ; cependant, les résultats doivent être interprétés avec précaution dans les cas où les données d’âge ne sont pas disponibles (ce qui est fréquent dans beaucoup de contextes de populations</w:t>
      </w:r>
      <w:r>
        <w:rPr>
          <w:spacing w:val="-31"/>
          <w:sz w:val="20"/>
        </w:rPr>
        <w:t xml:space="preserve"> </w:t>
      </w:r>
      <w:r>
        <w:rPr>
          <w:sz w:val="20"/>
        </w:rPr>
        <w:t>réfugiées)</w:t>
      </w:r>
      <w:r w:rsidR="001100CD">
        <w:rPr>
          <w:w w:val="82"/>
          <w:sz w:val="20"/>
        </w:rPr>
        <w:t>.</w:t>
      </w:r>
    </w:p>
    <w:p w14:paraId="4D0D7AF1" w14:textId="77777777" w:rsidR="00A433BC" w:rsidRDefault="00A433BC">
      <w:pPr>
        <w:pStyle w:val="Corpsdetexte"/>
        <w:spacing w:before="4"/>
        <w:rPr>
          <w:sz w:val="23"/>
        </w:rPr>
      </w:pPr>
    </w:p>
    <w:p w14:paraId="4D0D7AF2" w14:textId="6B6C6898" w:rsidR="00A433BC" w:rsidRDefault="00017A79">
      <w:pPr>
        <w:pStyle w:val="Paragraphedeliste"/>
        <w:numPr>
          <w:ilvl w:val="0"/>
          <w:numId w:val="11"/>
        </w:numPr>
        <w:tabs>
          <w:tab w:val="left" w:pos="397"/>
        </w:tabs>
        <w:spacing w:line="290" w:lineRule="auto"/>
        <w:ind w:left="396" w:right="1112"/>
        <w:rPr>
          <w:sz w:val="20"/>
        </w:rPr>
      </w:pPr>
      <w:r>
        <w:rPr>
          <w:sz w:val="20"/>
        </w:rPr>
        <w:t xml:space="preserve">Il existe des manières standards de rapporter les résultats d’anthropométrie, de vaccination anti- rougeole, de supplémentation en vitamine </w:t>
      </w:r>
      <w:r>
        <w:rPr>
          <w:spacing w:val="4"/>
          <w:sz w:val="20"/>
        </w:rPr>
        <w:t xml:space="preserve">A, </w:t>
      </w:r>
      <w:r>
        <w:rPr>
          <w:sz w:val="20"/>
        </w:rPr>
        <w:t>de prévalence de la diarrhée, d’enrôlement au sein des programmes nutritionnels et de déparasitage ; ces modalités de rapportage doivent être suivies dans tous</w:t>
      </w:r>
      <w:r>
        <w:rPr>
          <w:spacing w:val="-4"/>
          <w:sz w:val="20"/>
        </w:rPr>
        <w:t xml:space="preserve"> </w:t>
      </w:r>
      <w:r>
        <w:rPr>
          <w:sz w:val="20"/>
        </w:rPr>
        <w:t>les</w:t>
      </w:r>
      <w:r>
        <w:rPr>
          <w:spacing w:val="-4"/>
          <w:sz w:val="20"/>
        </w:rPr>
        <w:t xml:space="preserve"> </w:t>
      </w:r>
      <w:r>
        <w:rPr>
          <w:spacing w:val="2"/>
          <w:sz w:val="20"/>
        </w:rPr>
        <w:t>rapports</w:t>
      </w:r>
      <w:r>
        <w:rPr>
          <w:spacing w:val="-4"/>
          <w:sz w:val="20"/>
        </w:rPr>
        <w:t xml:space="preserve"> </w:t>
      </w:r>
      <w:r>
        <w:rPr>
          <w:sz w:val="20"/>
        </w:rPr>
        <w:t>d’enquêtes</w:t>
      </w:r>
      <w:r>
        <w:rPr>
          <w:spacing w:val="-4"/>
          <w:sz w:val="20"/>
        </w:rPr>
        <w:t xml:space="preserve"> </w:t>
      </w:r>
      <w:r>
        <w:rPr>
          <w:sz w:val="20"/>
        </w:rPr>
        <w:t>SENS</w:t>
      </w:r>
      <w:r>
        <w:rPr>
          <w:spacing w:val="-4"/>
          <w:sz w:val="20"/>
        </w:rPr>
        <w:t xml:space="preserve"> </w:t>
      </w:r>
      <w:r>
        <w:rPr>
          <w:sz w:val="20"/>
        </w:rPr>
        <w:t>produits</w:t>
      </w:r>
      <w:r>
        <w:rPr>
          <w:spacing w:val="-3"/>
          <w:sz w:val="20"/>
        </w:rPr>
        <w:t xml:space="preserve"> </w:t>
      </w:r>
      <w:r>
        <w:rPr>
          <w:sz w:val="20"/>
        </w:rPr>
        <w:t>dans</w:t>
      </w:r>
      <w:r>
        <w:rPr>
          <w:spacing w:val="-4"/>
          <w:sz w:val="20"/>
        </w:rPr>
        <w:t xml:space="preserve"> </w:t>
      </w:r>
      <w:r>
        <w:rPr>
          <w:sz w:val="20"/>
        </w:rPr>
        <w:t>le</w:t>
      </w:r>
      <w:r>
        <w:rPr>
          <w:spacing w:val="-4"/>
          <w:sz w:val="20"/>
        </w:rPr>
        <w:t xml:space="preserve"> </w:t>
      </w:r>
      <w:r>
        <w:rPr>
          <w:sz w:val="20"/>
        </w:rPr>
        <w:t>contexte</w:t>
      </w:r>
      <w:r>
        <w:rPr>
          <w:spacing w:val="-4"/>
          <w:sz w:val="20"/>
        </w:rPr>
        <w:t xml:space="preserve"> </w:t>
      </w:r>
      <w:r>
        <w:rPr>
          <w:sz w:val="20"/>
        </w:rPr>
        <w:t>de</w:t>
      </w:r>
      <w:r>
        <w:rPr>
          <w:spacing w:val="-4"/>
          <w:sz w:val="20"/>
        </w:rPr>
        <w:t xml:space="preserve"> </w:t>
      </w:r>
      <w:r>
        <w:rPr>
          <w:sz w:val="20"/>
        </w:rPr>
        <w:t>populations</w:t>
      </w:r>
      <w:r>
        <w:rPr>
          <w:spacing w:val="-3"/>
          <w:sz w:val="20"/>
        </w:rPr>
        <w:t xml:space="preserve"> </w:t>
      </w:r>
      <w:r>
        <w:rPr>
          <w:sz w:val="20"/>
        </w:rPr>
        <w:t>réfugiées</w:t>
      </w:r>
      <w:r w:rsidR="001100CD">
        <w:rPr>
          <w:sz w:val="20"/>
        </w:rPr>
        <w:t>.</w:t>
      </w:r>
    </w:p>
    <w:p w14:paraId="4D0D7AF3" w14:textId="77777777" w:rsidR="00A433BC" w:rsidRDefault="00A433BC">
      <w:pPr>
        <w:spacing w:line="290" w:lineRule="auto"/>
        <w:rPr>
          <w:sz w:val="20"/>
        </w:rPr>
        <w:sectPr w:rsidR="00A433BC">
          <w:pgSz w:w="11910" w:h="16840"/>
          <w:pgMar w:top="820" w:right="420" w:bottom="880" w:left="1020" w:header="629" w:footer="686" w:gutter="0"/>
          <w:cols w:space="720"/>
        </w:sectPr>
      </w:pPr>
    </w:p>
    <w:p w14:paraId="4D0D7AF4" w14:textId="77777777" w:rsidR="00A433BC" w:rsidRDefault="00A433BC">
      <w:pPr>
        <w:pStyle w:val="Corpsdetexte"/>
      </w:pPr>
    </w:p>
    <w:p w14:paraId="4D0D7AF5" w14:textId="77777777" w:rsidR="00A433BC" w:rsidRDefault="00A433BC">
      <w:pPr>
        <w:pStyle w:val="Corpsdetexte"/>
        <w:spacing w:before="2"/>
        <w:rPr>
          <w:sz w:val="21"/>
        </w:rPr>
      </w:pPr>
    </w:p>
    <w:p w14:paraId="4D0D7AF6" w14:textId="77777777" w:rsidR="00A433BC" w:rsidRDefault="00017A79">
      <w:pPr>
        <w:pStyle w:val="Titre1"/>
      </w:pPr>
      <w:r>
        <w:rPr>
          <w:color w:val="006AB4"/>
          <w:w w:val="110"/>
        </w:rPr>
        <w:t>Définition de quelques termes clés</w:t>
      </w:r>
    </w:p>
    <w:p w14:paraId="4D0D7AF7" w14:textId="77777777" w:rsidR="00A433BC" w:rsidRDefault="00A433BC">
      <w:pPr>
        <w:pStyle w:val="Corpsdetexte"/>
        <w:rPr>
          <w:rFonts w:ascii="Calibri"/>
          <w:b/>
          <w:sz w:val="77"/>
        </w:rPr>
      </w:pPr>
    </w:p>
    <w:p w14:paraId="4D0D7AF8" w14:textId="77777777" w:rsidR="00A433BC" w:rsidRDefault="00017A79">
      <w:pPr>
        <w:spacing w:before="1" w:line="278" w:lineRule="auto"/>
        <w:ind w:left="113" w:right="749"/>
        <w:rPr>
          <w:sz w:val="20"/>
        </w:rPr>
      </w:pPr>
      <w:r>
        <w:rPr>
          <w:rFonts w:ascii="Calibri" w:hAnsi="Calibri"/>
          <w:b/>
          <w:sz w:val="20"/>
        </w:rPr>
        <w:t xml:space="preserve">Alimentation supplémentaire de couverture (BSFP) : </w:t>
      </w:r>
      <w:r>
        <w:rPr>
          <w:sz w:val="20"/>
        </w:rPr>
        <w:t>Il s’agit d’un programme d’alimentation sélective dont l’objectif principal est de prévenir la détérioration de l’état nutritionnel, et par conséquent la morbidité</w:t>
      </w:r>
      <w:r>
        <w:rPr>
          <w:spacing w:val="14"/>
          <w:sz w:val="20"/>
        </w:rPr>
        <w:t xml:space="preserve"> </w:t>
      </w:r>
      <w:r>
        <w:rPr>
          <w:sz w:val="20"/>
        </w:rPr>
        <w:t>et</w:t>
      </w:r>
    </w:p>
    <w:p w14:paraId="4D0D7AFA" w14:textId="6F23049E" w:rsidR="00A433BC" w:rsidRDefault="00017A79" w:rsidP="001100CD">
      <w:pPr>
        <w:pStyle w:val="Corpsdetexte"/>
        <w:spacing w:before="12" w:line="292" w:lineRule="auto"/>
        <w:ind w:left="113" w:right="749"/>
      </w:pPr>
      <w:r>
        <w:t>la mortalité associées, ainsi que de protéger l’état nutritionnel chez les membres d’un groupe à risque (par exemple</w:t>
      </w:r>
      <w:r>
        <w:rPr>
          <w:spacing w:val="-6"/>
        </w:rPr>
        <w:t xml:space="preserve"> </w:t>
      </w:r>
      <w:r>
        <w:t>chez</w:t>
      </w:r>
      <w:r>
        <w:rPr>
          <w:spacing w:val="-6"/>
        </w:rPr>
        <w:t xml:space="preserve"> </w:t>
      </w:r>
      <w:r>
        <w:t>les</w:t>
      </w:r>
      <w:r>
        <w:rPr>
          <w:spacing w:val="-6"/>
        </w:rPr>
        <w:t xml:space="preserve"> </w:t>
      </w:r>
      <w:r>
        <w:t>enfants</w:t>
      </w:r>
      <w:r>
        <w:rPr>
          <w:spacing w:val="-6"/>
        </w:rPr>
        <w:t xml:space="preserve"> </w:t>
      </w:r>
      <w:r>
        <w:t>âgés</w:t>
      </w:r>
      <w:r>
        <w:rPr>
          <w:spacing w:val="-6"/>
        </w:rPr>
        <w:t xml:space="preserve"> </w:t>
      </w:r>
      <w:r>
        <w:t>de</w:t>
      </w:r>
      <w:r>
        <w:rPr>
          <w:spacing w:val="-6"/>
        </w:rPr>
        <w:t xml:space="preserve"> </w:t>
      </w:r>
      <w:r>
        <w:t>6</w:t>
      </w:r>
      <w:r>
        <w:rPr>
          <w:spacing w:val="-6"/>
        </w:rPr>
        <w:t xml:space="preserve"> </w:t>
      </w:r>
      <w:r>
        <w:t>à</w:t>
      </w:r>
      <w:r>
        <w:rPr>
          <w:spacing w:val="-6"/>
        </w:rPr>
        <w:t xml:space="preserve"> </w:t>
      </w:r>
      <w:r>
        <w:t>23</w:t>
      </w:r>
      <w:r>
        <w:rPr>
          <w:spacing w:val="-6"/>
        </w:rPr>
        <w:t xml:space="preserve"> </w:t>
      </w:r>
      <w:r>
        <w:t>mois,</w:t>
      </w:r>
      <w:r>
        <w:rPr>
          <w:spacing w:val="-6"/>
        </w:rPr>
        <w:t xml:space="preserve"> </w:t>
      </w:r>
      <w:r>
        <w:t>6</w:t>
      </w:r>
      <w:r>
        <w:rPr>
          <w:spacing w:val="-6"/>
        </w:rPr>
        <w:t xml:space="preserve"> </w:t>
      </w:r>
      <w:r>
        <w:t>à</w:t>
      </w:r>
      <w:r>
        <w:rPr>
          <w:spacing w:val="-6"/>
        </w:rPr>
        <w:t xml:space="preserve"> </w:t>
      </w:r>
      <w:r>
        <w:t>35</w:t>
      </w:r>
      <w:r>
        <w:rPr>
          <w:spacing w:val="-6"/>
        </w:rPr>
        <w:t xml:space="preserve"> </w:t>
      </w:r>
      <w:r>
        <w:t>mois,</w:t>
      </w:r>
      <w:r>
        <w:rPr>
          <w:spacing w:val="-6"/>
        </w:rPr>
        <w:t xml:space="preserve"> </w:t>
      </w:r>
      <w:r>
        <w:t>6</w:t>
      </w:r>
      <w:r>
        <w:rPr>
          <w:spacing w:val="-6"/>
        </w:rPr>
        <w:t xml:space="preserve"> </w:t>
      </w:r>
      <w:r>
        <w:t>à</w:t>
      </w:r>
      <w:r>
        <w:rPr>
          <w:spacing w:val="-6"/>
        </w:rPr>
        <w:t xml:space="preserve"> </w:t>
      </w:r>
      <w:r>
        <w:t>59</w:t>
      </w:r>
      <w:r>
        <w:rPr>
          <w:spacing w:val="-6"/>
        </w:rPr>
        <w:t xml:space="preserve"> </w:t>
      </w:r>
      <w:r>
        <w:t>mois,</w:t>
      </w:r>
      <w:r>
        <w:rPr>
          <w:spacing w:val="-6"/>
        </w:rPr>
        <w:t xml:space="preserve"> </w:t>
      </w:r>
      <w:r>
        <w:t>les</w:t>
      </w:r>
      <w:r>
        <w:rPr>
          <w:spacing w:val="-6"/>
        </w:rPr>
        <w:t xml:space="preserve"> </w:t>
      </w:r>
      <w:r>
        <w:t>femmes</w:t>
      </w:r>
      <w:r>
        <w:rPr>
          <w:spacing w:val="-6"/>
        </w:rPr>
        <w:t xml:space="preserve"> </w:t>
      </w:r>
      <w:r>
        <w:t>enceintes</w:t>
      </w:r>
      <w:r>
        <w:rPr>
          <w:spacing w:val="-6"/>
        </w:rPr>
        <w:t xml:space="preserve"> </w:t>
      </w:r>
      <w:r>
        <w:t>et</w:t>
      </w:r>
      <w:r>
        <w:rPr>
          <w:spacing w:val="-6"/>
        </w:rPr>
        <w:t xml:space="preserve"> </w:t>
      </w:r>
      <w:r>
        <w:t>allaitantes)</w:t>
      </w:r>
      <w:r w:rsidR="001100CD">
        <w:t>.</w:t>
      </w:r>
      <w:r>
        <w:t xml:space="preserve"> Divers</w:t>
      </w:r>
      <w:r>
        <w:rPr>
          <w:spacing w:val="-8"/>
        </w:rPr>
        <w:t xml:space="preserve"> </w:t>
      </w:r>
      <w:r>
        <w:t>produits</w:t>
      </w:r>
      <w:r>
        <w:rPr>
          <w:spacing w:val="-8"/>
        </w:rPr>
        <w:t xml:space="preserve"> </w:t>
      </w:r>
      <w:r>
        <w:t>peuvent</w:t>
      </w:r>
      <w:r>
        <w:rPr>
          <w:spacing w:val="-7"/>
        </w:rPr>
        <w:t xml:space="preserve"> </w:t>
      </w:r>
      <w:r>
        <w:t>être</w:t>
      </w:r>
      <w:r>
        <w:rPr>
          <w:spacing w:val="-8"/>
        </w:rPr>
        <w:t xml:space="preserve"> </w:t>
      </w:r>
      <w:r>
        <w:t>utilisés,</w:t>
      </w:r>
      <w:r>
        <w:rPr>
          <w:spacing w:val="-8"/>
        </w:rPr>
        <w:t xml:space="preserve"> </w:t>
      </w:r>
      <w:r>
        <w:t>notamment</w:t>
      </w:r>
      <w:r>
        <w:rPr>
          <w:spacing w:val="-7"/>
        </w:rPr>
        <w:t xml:space="preserve"> </w:t>
      </w:r>
      <w:r>
        <w:t>les</w:t>
      </w:r>
      <w:r>
        <w:rPr>
          <w:spacing w:val="-8"/>
        </w:rPr>
        <w:t xml:space="preserve"> </w:t>
      </w:r>
      <w:r>
        <w:t>aliments</w:t>
      </w:r>
      <w:r>
        <w:rPr>
          <w:spacing w:val="-8"/>
        </w:rPr>
        <w:t xml:space="preserve"> </w:t>
      </w:r>
      <w:r>
        <w:t>composés</w:t>
      </w:r>
      <w:r>
        <w:rPr>
          <w:spacing w:val="-7"/>
        </w:rPr>
        <w:t xml:space="preserve"> </w:t>
      </w:r>
      <w:r>
        <w:t>enrichis</w:t>
      </w:r>
      <w:r>
        <w:rPr>
          <w:spacing w:val="-8"/>
        </w:rPr>
        <w:t xml:space="preserve"> </w:t>
      </w:r>
      <w:r>
        <w:t>(ex</w:t>
      </w:r>
      <w:r>
        <w:rPr>
          <w:spacing w:val="-7"/>
        </w:rPr>
        <w:t xml:space="preserve"> </w:t>
      </w:r>
      <w:r>
        <w:t>:</w:t>
      </w:r>
      <w:r>
        <w:rPr>
          <w:spacing w:val="-8"/>
        </w:rPr>
        <w:t xml:space="preserve"> </w:t>
      </w:r>
      <w:r>
        <w:t>SuperCereal</w:t>
      </w:r>
      <w:r>
        <w:rPr>
          <w:spacing w:val="-8"/>
        </w:rPr>
        <w:t xml:space="preserve"> </w:t>
      </w:r>
      <w:r>
        <w:t>Plus),</w:t>
      </w:r>
      <w:r w:rsidR="001100CD">
        <w:t>.</w:t>
      </w:r>
      <w:r>
        <w:t>les aliments supplémentaires prêts à l’emploi (ASPE) ou les produits nutritionnels spéciaux (ex : supplément nutritionnel à base de lipides en sachet ou en pot)</w:t>
      </w:r>
      <w:r w:rsidR="001100CD">
        <w:rPr>
          <w:w w:val="82"/>
        </w:rPr>
        <w:t>.</w:t>
      </w:r>
    </w:p>
    <w:p w14:paraId="4D0D7AFB" w14:textId="77777777" w:rsidR="00A433BC" w:rsidRDefault="00A433BC">
      <w:pPr>
        <w:pStyle w:val="Corpsdetexte"/>
        <w:spacing w:before="10"/>
        <w:rPr>
          <w:sz w:val="23"/>
        </w:rPr>
      </w:pPr>
    </w:p>
    <w:p w14:paraId="4D0D7AFC" w14:textId="7D0D96F0" w:rsidR="00A433BC" w:rsidRDefault="00017A79">
      <w:pPr>
        <w:pStyle w:val="Corpsdetexte"/>
        <w:spacing w:line="285" w:lineRule="auto"/>
        <w:ind w:left="113" w:right="797"/>
      </w:pPr>
      <w:r>
        <w:rPr>
          <w:rFonts w:ascii="Calibri" w:hAnsi="Calibri"/>
          <w:b/>
        </w:rPr>
        <w:t xml:space="preserve">Alimentation supplémentaire </w:t>
      </w:r>
      <w:r>
        <w:t>: également appelée « alimentation supplémentaire ciblée » (CRENAM), elle consiste en la distribution d’une ration alimentaire additionnelle aux enfants (et/ou aux adultes) modérément malnutris</w:t>
      </w:r>
      <w:r w:rsidR="001100CD">
        <w:rPr>
          <w:w w:val="82"/>
        </w:rPr>
        <w:t>.</w:t>
      </w:r>
    </w:p>
    <w:p w14:paraId="4D0D7AFD" w14:textId="77777777" w:rsidR="00A433BC" w:rsidRDefault="00A433BC">
      <w:pPr>
        <w:pStyle w:val="Corpsdetexte"/>
        <w:spacing w:before="6"/>
        <w:rPr>
          <w:sz w:val="24"/>
        </w:rPr>
      </w:pPr>
    </w:p>
    <w:p w14:paraId="4D0D7AFE" w14:textId="06D21533" w:rsidR="00A433BC" w:rsidRDefault="00017A79">
      <w:pPr>
        <w:pStyle w:val="Corpsdetexte"/>
        <w:spacing w:line="285" w:lineRule="auto"/>
        <w:ind w:left="113" w:right="758"/>
      </w:pPr>
      <w:r>
        <w:rPr>
          <w:rFonts w:ascii="Calibri" w:hAnsi="Calibri"/>
          <w:b/>
        </w:rPr>
        <w:t xml:space="preserve">Alimentation thérapeutique : </w:t>
      </w:r>
      <w:r>
        <w:t>traitement médicamenteux et nutritionnel destinés aux enfants atteints de la MAS</w:t>
      </w:r>
      <w:r>
        <w:rPr>
          <w:spacing w:val="-8"/>
        </w:rPr>
        <w:t xml:space="preserve"> </w:t>
      </w:r>
      <w:r>
        <w:t>incluant</w:t>
      </w:r>
      <w:r>
        <w:rPr>
          <w:spacing w:val="-8"/>
        </w:rPr>
        <w:t xml:space="preserve"> </w:t>
      </w:r>
      <w:r>
        <w:t>une</w:t>
      </w:r>
      <w:r>
        <w:rPr>
          <w:spacing w:val="-8"/>
        </w:rPr>
        <w:t xml:space="preserve"> </w:t>
      </w:r>
      <w:r>
        <w:t>prise</w:t>
      </w:r>
      <w:r>
        <w:rPr>
          <w:spacing w:val="-8"/>
        </w:rPr>
        <w:t xml:space="preserve"> </w:t>
      </w:r>
      <w:r>
        <w:t>en</w:t>
      </w:r>
      <w:r>
        <w:rPr>
          <w:spacing w:val="-8"/>
        </w:rPr>
        <w:t xml:space="preserve"> </w:t>
      </w:r>
      <w:r>
        <w:t>charge</w:t>
      </w:r>
      <w:r>
        <w:rPr>
          <w:spacing w:val="-8"/>
        </w:rPr>
        <w:t xml:space="preserve"> </w:t>
      </w:r>
      <w:r>
        <w:t>en</w:t>
      </w:r>
      <w:r>
        <w:rPr>
          <w:spacing w:val="-8"/>
        </w:rPr>
        <w:t xml:space="preserve"> </w:t>
      </w:r>
      <w:r>
        <w:t>ambulatoire</w:t>
      </w:r>
      <w:r>
        <w:rPr>
          <w:spacing w:val="-8"/>
        </w:rPr>
        <w:t xml:space="preserve"> </w:t>
      </w:r>
      <w:r>
        <w:t>(CRENAS)</w:t>
      </w:r>
      <w:r>
        <w:rPr>
          <w:spacing w:val="-8"/>
        </w:rPr>
        <w:t xml:space="preserve"> </w:t>
      </w:r>
      <w:r>
        <w:t>et</w:t>
      </w:r>
      <w:r>
        <w:rPr>
          <w:spacing w:val="-8"/>
        </w:rPr>
        <w:t xml:space="preserve"> </w:t>
      </w:r>
      <w:r>
        <w:t>une</w:t>
      </w:r>
      <w:r>
        <w:rPr>
          <w:spacing w:val="-7"/>
        </w:rPr>
        <w:t xml:space="preserve"> </w:t>
      </w:r>
      <w:r>
        <w:t>prise</w:t>
      </w:r>
      <w:r>
        <w:rPr>
          <w:spacing w:val="-8"/>
        </w:rPr>
        <w:t xml:space="preserve"> </w:t>
      </w:r>
      <w:r>
        <w:t>en</w:t>
      </w:r>
      <w:r>
        <w:rPr>
          <w:spacing w:val="-8"/>
        </w:rPr>
        <w:t xml:space="preserve"> </w:t>
      </w:r>
      <w:r>
        <w:t>charge</w:t>
      </w:r>
      <w:r>
        <w:rPr>
          <w:spacing w:val="-8"/>
        </w:rPr>
        <w:t xml:space="preserve"> </w:t>
      </w:r>
      <w:r>
        <w:t>gérée</w:t>
      </w:r>
      <w:r>
        <w:rPr>
          <w:spacing w:val="-8"/>
        </w:rPr>
        <w:t xml:space="preserve"> </w:t>
      </w:r>
      <w:r>
        <w:t>par</w:t>
      </w:r>
      <w:r>
        <w:rPr>
          <w:spacing w:val="-8"/>
        </w:rPr>
        <w:t xml:space="preserve"> </w:t>
      </w:r>
      <w:r>
        <w:t>les</w:t>
      </w:r>
      <w:r>
        <w:rPr>
          <w:spacing w:val="-8"/>
        </w:rPr>
        <w:t xml:space="preserve"> </w:t>
      </w:r>
      <w:r>
        <w:t>hôpitaux</w:t>
      </w:r>
      <w:r>
        <w:rPr>
          <w:spacing w:val="-8"/>
        </w:rPr>
        <w:t xml:space="preserve"> </w:t>
      </w:r>
      <w:r>
        <w:t>et les centres de santé</w:t>
      </w:r>
      <w:r>
        <w:rPr>
          <w:spacing w:val="-19"/>
        </w:rPr>
        <w:t xml:space="preserve"> </w:t>
      </w:r>
      <w:r>
        <w:t>(CRENI)</w:t>
      </w:r>
      <w:r w:rsidR="007C5B37">
        <w:rPr>
          <w:w w:val="82"/>
        </w:rPr>
        <w:t>.</w:t>
      </w:r>
    </w:p>
    <w:p w14:paraId="4D0D7AFF" w14:textId="77777777" w:rsidR="00A433BC" w:rsidRDefault="00A433BC">
      <w:pPr>
        <w:pStyle w:val="Corpsdetexte"/>
        <w:spacing w:before="6"/>
        <w:rPr>
          <w:sz w:val="24"/>
        </w:rPr>
      </w:pPr>
    </w:p>
    <w:p w14:paraId="4D0D7B00" w14:textId="5308E2E9" w:rsidR="00A433BC" w:rsidRDefault="00017A79">
      <w:pPr>
        <w:pStyle w:val="Corpsdetexte"/>
        <w:spacing w:before="1" w:line="278" w:lineRule="auto"/>
        <w:ind w:left="113" w:right="797"/>
      </w:pPr>
      <w:r>
        <w:rPr>
          <w:rFonts w:ascii="Calibri" w:hAnsi="Calibri"/>
          <w:b/>
        </w:rPr>
        <w:t xml:space="preserve">Anthropométrie : </w:t>
      </w:r>
      <w:r>
        <w:t>l’anthropométrie est l’étude et la technique de mesure du corps humain</w:t>
      </w:r>
      <w:r w:rsidR="007C5B37">
        <w:t>.</w:t>
      </w:r>
      <w:r>
        <w:t xml:space="preserve"> Elle est utilisée pour mesurer et suivre l’état nutritionnel d’un individu ou d’un groupe de population</w:t>
      </w:r>
      <w:r w:rsidR="007C5B37">
        <w:rPr>
          <w:w w:val="82"/>
        </w:rPr>
        <w:t>.</w:t>
      </w:r>
    </w:p>
    <w:p w14:paraId="4D0D7B01" w14:textId="77777777" w:rsidR="00A433BC" w:rsidRDefault="00A433BC">
      <w:pPr>
        <w:pStyle w:val="Corpsdetexte"/>
        <w:spacing w:before="2"/>
        <w:rPr>
          <w:sz w:val="25"/>
        </w:rPr>
      </w:pPr>
    </w:p>
    <w:p w14:paraId="4D0D7B02" w14:textId="56091F72" w:rsidR="00A433BC" w:rsidRDefault="00017A79">
      <w:pPr>
        <w:pStyle w:val="Corpsdetexte"/>
        <w:spacing w:line="278" w:lineRule="auto"/>
        <w:ind w:left="113" w:right="961" w:firstLine="1"/>
      </w:pPr>
      <w:r>
        <w:rPr>
          <w:rFonts w:ascii="Calibri" w:hAnsi="Calibri"/>
          <w:b/>
        </w:rPr>
        <w:t xml:space="preserve">Diarrhée : </w:t>
      </w:r>
      <w:r>
        <w:t>la diarrhée est définie par le fait d’avoir un minimum de 3 selles molles ou liquides par jour</w:t>
      </w:r>
      <w:r w:rsidR="007C5B37">
        <w:t>.</w:t>
      </w:r>
      <w:r>
        <w:t xml:space="preserve"> La perte de liquide causée par la diarrhée peut entraîner une déshydratation et un déséquilibre d’électrolytes</w:t>
      </w:r>
      <w:r w:rsidR="007C5B37">
        <w:rPr>
          <w:w w:val="82"/>
        </w:rPr>
        <w:t>.</w:t>
      </w:r>
    </w:p>
    <w:p w14:paraId="4D0D7B03" w14:textId="77777777" w:rsidR="00A433BC" w:rsidRDefault="00A433BC">
      <w:pPr>
        <w:pStyle w:val="Corpsdetexte"/>
        <w:spacing w:before="2"/>
        <w:rPr>
          <w:sz w:val="25"/>
        </w:rPr>
      </w:pPr>
    </w:p>
    <w:p w14:paraId="4D0D7B04" w14:textId="0910D9AA" w:rsidR="00A433BC" w:rsidRDefault="00017A79">
      <w:pPr>
        <w:pStyle w:val="Corpsdetexte"/>
        <w:spacing w:before="1" w:line="278" w:lineRule="auto"/>
        <w:ind w:left="113" w:right="749" w:firstLine="1"/>
      </w:pPr>
      <w:r>
        <w:rPr>
          <w:rFonts w:ascii="Calibri" w:hAnsi="Calibri"/>
          <w:b/>
        </w:rPr>
        <w:t xml:space="preserve">Émaciation : </w:t>
      </w:r>
      <w:r>
        <w:t>l’émaciation est une forme de malnutrition aiguë</w:t>
      </w:r>
      <w:r w:rsidR="007C5B37">
        <w:t>.</w:t>
      </w:r>
      <w:r>
        <w:t xml:space="preserve"> Elle est définie par un périmètre brachial &lt; 125 mm ou un z-score du poids-pour-taille (PTZ) &lt; -2</w:t>
      </w:r>
      <w:r w:rsidR="007C5B37">
        <w:rPr>
          <w:w w:val="82"/>
        </w:rPr>
        <w:t>.</w:t>
      </w:r>
    </w:p>
    <w:p w14:paraId="4D0D7B05" w14:textId="77777777" w:rsidR="00A433BC" w:rsidRDefault="00A433BC">
      <w:pPr>
        <w:pStyle w:val="Corpsdetexte"/>
        <w:spacing w:before="2"/>
        <w:rPr>
          <w:sz w:val="25"/>
        </w:rPr>
      </w:pPr>
    </w:p>
    <w:p w14:paraId="4D0D7B06" w14:textId="018EC80D" w:rsidR="00A433BC" w:rsidRDefault="00017A79">
      <w:pPr>
        <w:pStyle w:val="Corpsdetexte"/>
        <w:spacing w:line="280" w:lineRule="auto"/>
        <w:ind w:left="113" w:right="749"/>
      </w:pPr>
      <w:r>
        <w:rPr>
          <w:rFonts w:ascii="Calibri" w:hAnsi="Calibri"/>
          <w:b/>
        </w:rPr>
        <w:t xml:space="preserve">Helminthes : </w:t>
      </w:r>
      <w:r>
        <w:t>groupe de parasites communément appelés « vers »</w:t>
      </w:r>
      <w:r w:rsidR="007C5B37">
        <w:t>.</w:t>
      </w:r>
      <w:r>
        <w:t xml:space="preserve"> Le groupe comprend les trématodes (schistosomes, douves), les cestodes (ténias) et les nématodes (vers ronds)</w:t>
      </w:r>
      <w:r w:rsidR="007C5B37">
        <w:t>.</w:t>
      </w:r>
      <w:r>
        <w:t xml:space="preserve"> Les espèces d’helminthes couvertes par ce manuel SENS sont les helminthes transmissibles par le sol ou nématodes</w:t>
      </w:r>
      <w:r w:rsidR="007C5B37">
        <w:t>.</w:t>
      </w:r>
      <w:r>
        <w:t xml:space="preserve"> Quatre espèces de nématodes sont rassemblés sous le terme « helminthes transmissibles par le sol » : le ver rond, </w:t>
      </w:r>
      <w:r>
        <w:rPr>
          <w:rFonts w:ascii="Calibri" w:hAnsi="Calibri"/>
          <w:i/>
        </w:rPr>
        <w:t xml:space="preserve">Ascaris lumbricoides </w:t>
      </w:r>
      <w:r>
        <w:t xml:space="preserve">; le trichocéphale, </w:t>
      </w:r>
      <w:r>
        <w:rPr>
          <w:rFonts w:ascii="Calibri" w:hAnsi="Calibri"/>
          <w:i/>
        </w:rPr>
        <w:t xml:space="preserve">Trichuris trichiura </w:t>
      </w:r>
      <w:r>
        <w:t xml:space="preserve">; et les ankylostomes </w:t>
      </w:r>
      <w:r>
        <w:rPr>
          <w:rFonts w:ascii="Calibri" w:hAnsi="Calibri"/>
          <w:i/>
        </w:rPr>
        <w:t xml:space="preserve">Necator americanus </w:t>
      </w:r>
      <w:r>
        <w:t xml:space="preserve">et </w:t>
      </w:r>
      <w:r>
        <w:rPr>
          <w:rFonts w:ascii="Calibri" w:hAnsi="Calibri"/>
          <w:i/>
        </w:rPr>
        <w:t>Ancylostoma duodenale</w:t>
      </w:r>
      <w:r w:rsidR="007C5B37">
        <w:rPr>
          <w:w w:val="82"/>
        </w:rPr>
        <w:t>.</w:t>
      </w:r>
    </w:p>
    <w:p w14:paraId="4D0D7B07" w14:textId="77777777" w:rsidR="00A433BC" w:rsidRDefault="00A433BC">
      <w:pPr>
        <w:pStyle w:val="Corpsdetexte"/>
        <w:spacing w:before="3"/>
        <w:rPr>
          <w:sz w:val="24"/>
        </w:rPr>
      </w:pPr>
    </w:p>
    <w:p w14:paraId="4D0D7B08" w14:textId="4EB5E556" w:rsidR="00A433BC" w:rsidRDefault="00017A79">
      <w:pPr>
        <w:pStyle w:val="Corpsdetexte"/>
        <w:spacing w:before="1" w:line="285" w:lineRule="auto"/>
        <w:ind w:left="114" w:right="749" w:firstLine="1"/>
      </w:pPr>
      <w:r>
        <w:rPr>
          <w:rFonts w:ascii="Calibri" w:hAnsi="Calibri"/>
          <w:b/>
        </w:rPr>
        <w:t>Kwashiorkor :</w:t>
      </w:r>
      <w:r w:rsidR="00825172">
        <w:rPr>
          <w:rFonts w:ascii="Calibri" w:hAnsi="Calibri"/>
          <w:b/>
        </w:rPr>
        <w:t xml:space="preserve"> </w:t>
      </w:r>
      <w:r>
        <w:t>forme de sous-nutrition sévère appelée également malnutrition avec œdèmes</w:t>
      </w:r>
      <w:r w:rsidR="007C5B37">
        <w:t>.</w:t>
      </w:r>
      <w:r w:rsidR="00825172">
        <w:t xml:space="preserve"> </w:t>
      </w:r>
      <w:r>
        <w:t>Les symptômes</w:t>
      </w:r>
      <w:r>
        <w:rPr>
          <w:spacing w:val="-6"/>
        </w:rPr>
        <w:t xml:space="preserve"> </w:t>
      </w:r>
      <w:r>
        <w:t>peuvent</w:t>
      </w:r>
      <w:r>
        <w:rPr>
          <w:spacing w:val="-5"/>
        </w:rPr>
        <w:t xml:space="preserve"> </w:t>
      </w:r>
      <w:r>
        <w:t>inclure</w:t>
      </w:r>
      <w:r>
        <w:rPr>
          <w:spacing w:val="-5"/>
        </w:rPr>
        <w:t xml:space="preserve"> </w:t>
      </w:r>
      <w:r>
        <w:t>des</w:t>
      </w:r>
      <w:r>
        <w:rPr>
          <w:spacing w:val="-6"/>
        </w:rPr>
        <w:t xml:space="preserve"> </w:t>
      </w:r>
      <w:r>
        <w:t>œdèmes</w:t>
      </w:r>
      <w:r>
        <w:rPr>
          <w:spacing w:val="-5"/>
        </w:rPr>
        <w:t xml:space="preserve"> </w:t>
      </w:r>
      <w:r>
        <w:t>;</w:t>
      </w:r>
      <w:r>
        <w:rPr>
          <w:spacing w:val="-5"/>
        </w:rPr>
        <w:t xml:space="preserve"> </w:t>
      </w:r>
      <w:r>
        <w:t>des</w:t>
      </w:r>
      <w:r>
        <w:rPr>
          <w:spacing w:val="-5"/>
        </w:rPr>
        <w:t xml:space="preserve"> </w:t>
      </w:r>
      <w:r>
        <w:t>cheveux</w:t>
      </w:r>
      <w:r>
        <w:rPr>
          <w:spacing w:val="-6"/>
        </w:rPr>
        <w:t xml:space="preserve"> </w:t>
      </w:r>
      <w:r>
        <w:t>fins,</w:t>
      </w:r>
      <w:r>
        <w:rPr>
          <w:spacing w:val="-5"/>
        </w:rPr>
        <w:t xml:space="preserve"> </w:t>
      </w:r>
      <w:r>
        <w:t>clairsemés</w:t>
      </w:r>
      <w:r>
        <w:rPr>
          <w:spacing w:val="-5"/>
        </w:rPr>
        <w:t xml:space="preserve"> </w:t>
      </w:r>
      <w:r>
        <w:t>ou</w:t>
      </w:r>
      <w:r>
        <w:rPr>
          <w:spacing w:val="-6"/>
        </w:rPr>
        <w:t xml:space="preserve"> </w:t>
      </w:r>
      <w:r>
        <w:t>décolorés</w:t>
      </w:r>
      <w:r>
        <w:rPr>
          <w:spacing w:val="-5"/>
        </w:rPr>
        <w:t xml:space="preserve"> </w:t>
      </w:r>
      <w:r>
        <w:t>;</w:t>
      </w:r>
      <w:r>
        <w:rPr>
          <w:spacing w:val="-5"/>
        </w:rPr>
        <w:t xml:space="preserve"> </w:t>
      </w:r>
      <w:r>
        <w:t>et</w:t>
      </w:r>
      <w:r>
        <w:rPr>
          <w:spacing w:val="-5"/>
        </w:rPr>
        <w:t xml:space="preserve"> </w:t>
      </w:r>
      <w:r>
        <w:t>une</w:t>
      </w:r>
      <w:r>
        <w:rPr>
          <w:spacing w:val="-6"/>
        </w:rPr>
        <w:t xml:space="preserve"> </w:t>
      </w:r>
      <w:r>
        <w:t>peau</w:t>
      </w:r>
      <w:r>
        <w:rPr>
          <w:spacing w:val="-5"/>
        </w:rPr>
        <w:t xml:space="preserve"> </w:t>
      </w:r>
      <w:r>
        <w:t>avec</w:t>
      </w:r>
      <w:r>
        <w:rPr>
          <w:spacing w:val="-5"/>
        </w:rPr>
        <w:t xml:space="preserve"> </w:t>
      </w:r>
      <w:r>
        <w:t>des taches de décoloration pouvant se fissurer et peler</w:t>
      </w:r>
      <w:r w:rsidR="007C5B37">
        <w:t>.</w:t>
      </w:r>
      <w:r>
        <w:t xml:space="preserve"> Voir Œdèmes</w:t>
      </w:r>
      <w:r>
        <w:rPr>
          <w:spacing w:val="13"/>
        </w:rPr>
        <w:t xml:space="preserve"> </w:t>
      </w:r>
      <w:r>
        <w:t>bilatéraux</w:t>
      </w:r>
      <w:r w:rsidR="007C5B37">
        <w:t>.</w:t>
      </w:r>
    </w:p>
    <w:p w14:paraId="4D0D7B09" w14:textId="77777777" w:rsidR="00A433BC" w:rsidRDefault="00A433BC">
      <w:pPr>
        <w:pStyle w:val="Corpsdetexte"/>
        <w:spacing w:before="5"/>
        <w:rPr>
          <w:sz w:val="24"/>
        </w:rPr>
      </w:pPr>
    </w:p>
    <w:p w14:paraId="4D0D7B0A" w14:textId="515B98A1" w:rsidR="00A433BC" w:rsidRDefault="00017A79">
      <w:pPr>
        <w:pStyle w:val="Corpsdetexte"/>
        <w:spacing w:before="1" w:line="288" w:lineRule="auto"/>
        <w:ind w:left="114" w:right="1087"/>
        <w:jc w:val="both"/>
      </w:pPr>
      <w:r>
        <w:rPr>
          <w:rFonts w:ascii="Calibri" w:hAnsi="Calibri"/>
          <w:b/>
        </w:rPr>
        <w:t xml:space="preserve">Malnutrition aiguë : </w:t>
      </w:r>
      <w:r>
        <w:t>la malnutrition aiguë est une forme de sous-nutrition</w:t>
      </w:r>
      <w:r w:rsidR="007C5B37">
        <w:t>.</w:t>
      </w:r>
      <w:r>
        <w:t xml:space="preserve"> Elle est causée par une baisse dans la consommation de nourriture et/ou une maladie causant des œdèmes bilatéraux ou une perte de poids soudaine</w:t>
      </w:r>
      <w:r w:rsidR="007C5B37">
        <w:t>.</w:t>
      </w:r>
      <w:r>
        <w:t xml:space="preserve"> Elle est définie par la présence d’œdèmes bilatéraux ou de l’émaciation (faible périmètre brachial ou faible z-score pour l’indice poids-pour-taille)</w:t>
      </w:r>
      <w:r w:rsidR="007C5B37">
        <w:rPr>
          <w:w w:val="82"/>
        </w:rPr>
        <w:t>.</w:t>
      </w:r>
    </w:p>
    <w:p w14:paraId="4D0D7B0B" w14:textId="77777777" w:rsidR="00A433BC" w:rsidRDefault="00A433BC">
      <w:pPr>
        <w:pStyle w:val="Corpsdetexte"/>
        <w:spacing w:before="3"/>
        <w:rPr>
          <w:sz w:val="24"/>
        </w:rPr>
      </w:pPr>
    </w:p>
    <w:p w14:paraId="4D0D7B0C" w14:textId="62B4AF9E" w:rsidR="00A433BC" w:rsidRDefault="00017A79">
      <w:pPr>
        <w:pStyle w:val="Corpsdetexte"/>
        <w:spacing w:line="288" w:lineRule="auto"/>
        <w:ind w:left="114" w:right="781" w:firstLine="1"/>
      </w:pPr>
      <w:r>
        <w:rPr>
          <w:rFonts w:ascii="Calibri" w:hAnsi="Calibri"/>
          <w:b/>
        </w:rPr>
        <w:t xml:space="preserve">Malnutrition aiguë globale (MAG) : </w:t>
      </w:r>
      <w:r>
        <w:t>la MAG est un indicateur basé sur la population et représente la malnutrition</w:t>
      </w:r>
      <w:r>
        <w:rPr>
          <w:spacing w:val="-15"/>
        </w:rPr>
        <w:t xml:space="preserve"> </w:t>
      </w:r>
      <w:r>
        <w:t>aiguë</w:t>
      </w:r>
      <w:r>
        <w:rPr>
          <w:spacing w:val="-14"/>
        </w:rPr>
        <w:t xml:space="preserve"> </w:t>
      </w:r>
      <w:r>
        <w:t>globale</w:t>
      </w:r>
      <w:r>
        <w:rPr>
          <w:spacing w:val="-14"/>
        </w:rPr>
        <w:t xml:space="preserve"> </w:t>
      </w:r>
      <w:r>
        <w:t>définie</w:t>
      </w:r>
      <w:r>
        <w:rPr>
          <w:spacing w:val="-15"/>
        </w:rPr>
        <w:t xml:space="preserve"> </w:t>
      </w:r>
      <w:r>
        <w:t>par</w:t>
      </w:r>
      <w:r>
        <w:rPr>
          <w:spacing w:val="-14"/>
        </w:rPr>
        <w:t xml:space="preserve"> </w:t>
      </w:r>
      <w:r>
        <w:t>la</w:t>
      </w:r>
      <w:r>
        <w:rPr>
          <w:spacing w:val="-14"/>
        </w:rPr>
        <w:t xml:space="preserve"> </w:t>
      </w:r>
      <w:r>
        <w:t>présence</w:t>
      </w:r>
      <w:r>
        <w:rPr>
          <w:spacing w:val="-15"/>
        </w:rPr>
        <w:t xml:space="preserve"> </w:t>
      </w:r>
      <w:r>
        <w:t>d’œdèmes</w:t>
      </w:r>
      <w:r>
        <w:rPr>
          <w:spacing w:val="-14"/>
        </w:rPr>
        <w:t xml:space="preserve"> </w:t>
      </w:r>
      <w:r>
        <w:t>bilatéraux</w:t>
      </w:r>
      <w:r>
        <w:rPr>
          <w:spacing w:val="-14"/>
        </w:rPr>
        <w:t xml:space="preserve"> </w:t>
      </w:r>
      <w:r>
        <w:t>et/ou</w:t>
      </w:r>
      <w:r>
        <w:rPr>
          <w:spacing w:val="-15"/>
        </w:rPr>
        <w:t xml:space="preserve"> </w:t>
      </w:r>
      <w:r>
        <w:t>de</w:t>
      </w:r>
      <w:r>
        <w:rPr>
          <w:spacing w:val="-14"/>
        </w:rPr>
        <w:t xml:space="preserve"> </w:t>
      </w:r>
      <w:r>
        <w:t>l’émaciation</w:t>
      </w:r>
      <w:r>
        <w:rPr>
          <w:spacing w:val="-14"/>
        </w:rPr>
        <w:t xml:space="preserve"> </w:t>
      </w:r>
      <w:r>
        <w:t>exprimée</w:t>
      </w:r>
      <w:r>
        <w:rPr>
          <w:spacing w:val="-14"/>
        </w:rPr>
        <w:t xml:space="preserve"> </w:t>
      </w:r>
      <w:r>
        <w:t>par</w:t>
      </w:r>
      <w:r>
        <w:rPr>
          <w:spacing w:val="-15"/>
        </w:rPr>
        <w:t xml:space="preserve"> </w:t>
      </w:r>
      <w:r>
        <w:t>un z-score</w:t>
      </w:r>
      <w:r>
        <w:rPr>
          <w:spacing w:val="-15"/>
        </w:rPr>
        <w:t xml:space="preserve"> </w:t>
      </w:r>
      <w:r>
        <w:t>du</w:t>
      </w:r>
      <w:r>
        <w:rPr>
          <w:spacing w:val="-15"/>
        </w:rPr>
        <w:t xml:space="preserve"> </w:t>
      </w:r>
      <w:r>
        <w:t>poids-pour-taille</w:t>
      </w:r>
      <w:r>
        <w:rPr>
          <w:spacing w:val="-15"/>
        </w:rPr>
        <w:t xml:space="preserve"> </w:t>
      </w:r>
      <w:r>
        <w:t>(PTZ)</w:t>
      </w:r>
      <w:r>
        <w:rPr>
          <w:spacing w:val="-15"/>
        </w:rPr>
        <w:t xml:space="preserve"> </w:t>
      </w:r>
      <w:r>
        <w:t>inférieur</w:t>
      </w:r>
      <w:r>
        <w:rPr>
          <w:spacing w:val="-15"/>
        </w:rPr>
        <w:t xml:space="preserve"> </w:t>
      </w:r>
      <w:r>
        <w:t>à</w:t>
      </w:r>
      <w:r>
        <w:rPr>
          <w:spacing w:val="-15"/>
        </w:rPr>
        <w:t xml:space="preserve"> </w:t>
      </w:r>
      <w:r>
        <w:t>deux</w:t>
      </w:r>
      <w:r>
        <w:rPr>
          <w:spacing w:val="-15"/>
        </w:rPr>
        <w:t xml:space="preserve"> </w:t>
      </w:r>
      <w:r>
        <w:t>écarts</w:t>
      </w:r>
      <w:r>
        <w:rPr>
          <w:spacing w:val="-15"/>
        </w:rPr>
        <w:t xml:space="preserve"> </w:t>
      </w:r>
      <w:r>
        <w:t>types</w:t>
      </w:r>
      <w:r>
        <w:rPr>
          <w:spacing w:val="-15"/>
        </w:rPr>
        <w:t xml:space="preserve"> </w:t>
      </w:r>
      <w:r>
        <w:t>de</w:t>
      </w:r>
      <w:r>
        <w:rPr>
          <w:spacing w:val="-15"/>
        </w:rPr>
        <w:t xml:space="preserve"> </w:t>
      </w:r>
      <w:r>
        <w:t>la</w:t>
      </w:r>
      <w:r>
        <w:rPr>
          <w:spacing w:val="-15"/>
        </w:rPr>
        <w:t xml:space="preserve"> </w:t>
      </w:r>
      <w:r>
        <w:t>médiane</w:t>
      </w:r>
      <w:r>
        <w:rPr>
          <w:spacing w:val="-15"/>
        </w:rPr>
        <w:t xml:space="preserve"> </w:t>
      </w:r>
      <w:r>
        <w:t>de</w:t>
      </w:r>
      <w:r>
        <w:rPr>
          <w:spacing w:val="-15"/>
        </w:rPr>
        <w:t xml:space="preserve"> </w:t>
      </w:r>
      <w:r>
        <w:t>la</w:t>
      </w:r>
      <w:r>
        <w:rPr>
          <w:spacing w:val="-15"/>
        </w:rPr>
        <w:t xml:space="preserve"> </w:t>
      </w:r>
      <w:r>
        <w:t>population</w:t>
      </w:r>
      <w:r>
        <w:rPr>
          <w:spacing w:val="-15"/>
        </w:rPr>
        <w:t xml:space="preserve"> </w:t>
      </w:r>
      <w:r>
        <w:t>de</w:t>
      </w:r>
      <w:r>
        <w:rPr>
          <w:spacing w:val="-15"/>
        </w:rPr>
        <w:t xml:space="preserve"> </w:t>
      </w:r>
      <w:r>
        <w:rPr>
          <w:spacing w:val="-3"/>
        </w:rPr>
        <w:t>référence</w:t>
      </w:r>
      <w:r w:rsidR="007C5B37">
        <w:rPr>
          <w:spacing w:val="-3"/>
        </w:rPr>
        <w:t>.</w:t>
      </w:r>
      <w:r>
        <w:rPr>
          <w:spacing w:val="25"/>
        </w:rPr>
        <w:t xml:space="preserve"> </w:t>
      </w:r>
      <w:r>
        <w:t>La MAG</w:t>
      </w:r>
      <w:r>
        <w:rPr>
          <w:spacing w:val="-18"/>
        </w:rPr>
        <w:t xml:space="preserve"> </w:t>
      </w:r>
      <w:r>
        <w:t>est</w:t>
      </w:r>
      <w:r>
        <w:rPr>
          <w:spacing w:val="-18"/>
        </w:rPr>
        <w:t xml:space="preserve"> </w:t>
      </w:r>
      <w:r>
        <w:t>composée</w:t>
      </w:r>
      <w:r>
        <w:rPr>
          <w:spacing w:val="-17"/>
        </w:rPr>
        <w:t xml:space="preserve"> </w:t>
      </w:r>
      <w:r>
        <w:t>de</w:t>
      </w:r>
      <w:r>
        <w:rPr>
          <w:spacing w:val="-18"/>
        </w:rPr>
        <w:t xml:space="preserve"> </w:t>
      </w:r>
      <w:r>
        <w:t>la</w:t>
      </w:r>
      <w:r>
        <w:rPr>
          <w:spacing w:val="-18"/>
        </w:rPr>
        <w:t xml:space="preserve"> </w:t>
      </w:r>
      <w:r>
        <w:t>malnutrition</w:t>
      </w:r>
      <w:r>
        <w:rPr>
          <w:spacing w:val="-17"/>
        </w:rPr>
        <w:t xml:space="preserve"> </w:t>
      </w:r>
      <w:r>
        <w:t>aiguë</w:t>
      </w:r>
      <w:r>
        <w:rPr>
          <w:spacing w:val="-18"/>
        </w:rPr>
        <w:t xml:space="preserve"> </w:t>
      </w:r>
      <w:r>
        <w:t>modérée</w:t>
      </w:r>
      <w:r>
        <w:rPr>
          <w:spacing w:val="-17"/>
        </w:rPr>
        <w:t xml:space="preserve"> </w:t>
      </w:r>
      <w:r>
        <w:t>et</w:t>
      </w:r>
      <w:r>
        <w:rPr>
          <w:spacing w:val="-18"/>
        </w:rPr>
        <w:t xml:space="preserve"> </w:t>
      </w:r>
      <w:r>
        <w:t>de</w:t>
      </w:r>
      <w:r>
        <w:rPr>
          <w:spacing w:val="-18"/>
        </w:rPr>
        <w:t xml:space="preserve"> </w:t>
      </w:r>
      <w:r>
        <w:t>la</w:t>
      </w:r>
      <w:r>
        <w:rPr>
          <w:spacing w:val="-17"/>
        </w:rPr>
        <w:t xml:space="preserve"> </w:t>
      </w:r>
      <w:r>
        <w:t>malnutrition</w:t>
      </w:r>
      <w:r>
        <w:rPr>
          <w:spacing w:val="-18"/>
        </w:rPr>
        <w:t xml:space="preserve"> </w:t>
      </w:r>
      <w:r>
        <w:t>aiguë</w:t>
      </w:r>
      <w:r>
        <w:rPr>
          <w:spacing w:val="-17"/>
        </w:rPr>
        <w:t xml:space="preserve"> </w:t>
      </w:r>
      <w:r>
        <w:t>sévère</w:t>
      </w:r>
      <w:r>
        <w:rPr>
          <w:spacing w:val="-18"/>
        </w:rPr>
        <w:t xml:space="preserve"> </w:t>
      </w:r>
      <w:r>
        <w:t>(MAG</w:t>
      </w:r>
      <w:r>
        <w:rPr>
          <w:spacing w:val="-18"/>
        </w:rPr>
        <w:t xml:space="preserve"> </w:t>
      </w:r>
      <w:r>
        <w:t>=</w:t>
      </w:r>
      <w:r>
        <w:rPr>
          <w:spacing w:val="-17"/>
        </w:rPr>
        <w:t xml:space="preserve"> </w:t>
      </w:r>
      <w:r>
        <w:t>MAM</w:t>
      </w:r>
      <w:r>
        <w:rPr>
          <w:spacing w:val="-18"/>
        </w:rPr>
        <w:t xml:space="preserve"> </w:t>
      </w:r>
      <w:r>
        <w:t>+</w:t>
      </w:r>
      <w:r>
        <w:rPr>
          <w:spacing w:val="-17"/>
        </w:rPr>
        <w:t xml:space="preserve"> </w:t>
      </w:r>
      <w:r>
        <w:t>MAS)</w:t>
      </w:r>
      <w:r w:rsidR="007C5B37">
        <w:t>.</w:t>
      </w:r>
    </w:p>
    <w:p w14:paraId="4D0D7B0D" w14:textId="77777777" w:rsidR="00A433BC" w:rsidRDefault="00A433BC">
      <w:pPr>
        <w:spacing w:line="288" w:lineRule="auto"/>
        <w:sectPr w:rsidR="00A433BC">
          <w:pgSz w:w="11910" w:h="16840"/>
          <w:pgMar w:top="820" w:right="420" w:bottom="880" w:left="1020" w:header="0" w:footer="686" w:gutter="0"/>
          <w:cols w:space="720"/>
        </w:sectPr>
      </w:pPr>
    </w:p>
    <w:p w14:paraId="4D0D7B0E" w14:textId="77777777" w:rsidR="00A433BC" w:rsidRDefault="00A433BC">
      <w:pPr>
        <w:pStyle w:val="Corpsdetexte"/>
      </w:pPr>
    </w:p>
    <w:p w14:paraId="4D0D7B0F" w14:textId="77777777" w:rsidR="00A433BC" w:rsidRDefault="00A433BC">
      <w:pPr>
        <w:pStyle w:val="Corpsdetexte"/>
      </w:pPr>
    </w:p>
    <w:p w14:paraId="4D0D7B10" w14:textId="77777777" w:rsidR="00A433BC" w:rsidRDefault="00A433BC">
      <w:pPr>
        <w:pStyle w:val="Corpsdetexte"/>
      </w:pPr>
    </w:p>
    <w:p w14:paraId="4D0D7B11" w14:textId="77777777" w:rsidR="00A433BC" w:rsidRDefault="00A433BC">
      <w:pPr>
        <w:pStyle w:val="Corpsdetexte"/>
        <w:spacing w:before="5"/>
        <w:rPr>
          <w:sz w:val="23"/>
        </w:rPr>
      </w:pPr>
    </w:p>
    <w:p w14:paraId="4D0D7B12" w14:textId="0B676061" w:rsidR="00A433BC" w:rsidRDefault="00017A79">
      <w:pPr>
        <w:pStyle w:val="Corpsdetexte"/>
        <w:spacing w:before="1" w:line="288" w:lineRule="auto"/>
        <w:ind w:left="113" w:right="767" w:firstLine="1"/>
      </w:pPr>
      <w:r>
        <w:rPr>
          <w:rFonts w:ascii="Calibri" w:hAnsi="Calibri"/>
          <w:b/>
        </w:rPr>
        <w:t>Malnutrition aiguë sévère</w:t>
      </w:r>
      <w:r w:rsidR="00825172">
        <w:rPr>
          <w:rFonts w:ascii="Calibri" w:hAnsi="Calibri"/>
          <w:b/>
        </w:rPr>
        <w:t xml:space="preserve"> </w:t>
      </w:r>
      <w:r>
        <w:rPr>
          <w:rFonts w:ascii="Calibri" w:hAnsi="Calibri"/>
          <w:b/>
        </w:rPr>
        <w:t>(MAS)</w:t>
      </w:r>
      <w:r w:rsidR="00825172">
        <w:rPr>
          <w:rFonts w:ascii="Calibri" w:hAnsi="Calibri"/>
          <w:b/>
        </w:rPr>
        <w:t xml:space="preserve"> </w:t>
      </w:r>
      <w:r>
        <w:rPr>
          <w:rFonts w:ascii="Calibri" w:hAnsi="Calibri"/>
          <w:b/>
        </w:rPr>
        <w:t>:</w:t>
      </w:r>
      <w:r w:rsidR="00825172">
        <w:rPr>
          <w:rFonts w:ascii="Calibri" w:hAnsi="Calibri"/>
          <w:b/>
        </w:rPr>
        <w:t xml:space="preserve"> </w:t>
      </w:r>
      <w:r>
        <w:t>la MAS est définie par la présence d’œdèmes bilatéraux ou de l’émaciation sévère (périmètre brachial &lt; 115 mm ou PTZ &lt; -3 z-score)</w:t>
      </w:r>
      <w:r w:rsidR="007C5B37">
        <w:t>.</w:t>
      </w:r>
      <w:r>
        <w:t xml:space="preserve"> Un enfant atteint de la MAS est très vulnérable et a un risque de mortalité élevé</w:t>
      </w:r>
      <w:r w:rsidR="007C5B37">
        <w:t>.</w:t>
      </w:r>
      <w:r>
        <w:t xml:space="preserve"> La MAS peut aussi être utilisée comme un indicateur basé sur la population</w:t>
      </w:r>
      <w:r>
        <w:rPr>
          <w:spacing w:val="-7"/>
        </w:rPr>
        <w:t xml:space="preserve"> </w:t>
      </w:r>
      <w:r>
        <w:t>et</w:t>
      </w:r>
      <w:r>
        <w:rPr>
          <w:spacing w:val="-7"/>
        </w:rPr>
        <w:t xml:space="preserve"> </w:t>
      </w:r>
      <w:r>
        <w:t>défini</w:t>
      </w:r>
      <w:r>
        <w:rPr>
          <w:spacing w:val="-6"/>
        </w:rPr>
        <w:t xml:space="preserve"> </w:t>
      </w:r>
      <w:r>
        <w:t>par</w:t>
      </w:r>
      <w:r>
        <w:rPr>
          <w:spacing w:val="-7"/>
        </w:rPr>
        <w:t xml:space="preserve"> </w:t>
      </w:r>
      <w:r>
        <w:t>la</w:t>
      </w:r>
      <w:r>
        <w:rPr>
          <w:spacing w:val="-6"/>
        </w:rPr>
        <w:t xml:space="preserve"> </w:t>
      </w:r>
      <w:r>
        <w:t>présence</w:t>
      </w:r>
      <w:r>
        <w:rPr>
          <w:spacing w:val="-7"/>
        </w:rPr>
        <w:t xml:space="preserve"> </w:t>
      </w:r>
      <w:r>
        <w:t>d’œdèmes</w:t>
      </w:r>
      <w:r>
        <w:rPr>
          <w:spacing w:val="-6"/>
        </w:rPr>
        <w:t xml:space="preserve"> </w:t>
      </w:r>
      <w:r>
        <w:t>bilatéraux</w:t>
      </w:r>
      <w:r>
        <w:rPr>
          <w:spacing w:val="-7"/>
        </w:rPr>
        <w:t xml:space="preserve"> </w:t>
      </w:r>
      <w:r>
        <w:t>ou</w:t>
      </w:r>
      <w:r>
        <w:rPr>
          <w:spacing w:val="-6"/>
        </w:rPr>
        <w:t xml:space="preserve"> </w:t>
      </w:r>
      <w:r>
        <w:t>de</w:t>
      </w:r>
      <w:r>
        <w:rPr>
          <w:spacing w:val="-7"/>
        </w:rPr>
        <w:t xml:space="preserve"> </w:t>
      </w:r>
      <w:r>
        <w:t>l’émaciation</w:t>
      </w:r>
      <w:r>
        <w:rPr>
          <w:spacing w:val="-6"/>
        </w:rPr>
        <w:t xml:space="preserve"> </w:t>
      </w:r>
      <w:r>
        <w:t>sévère</w:t>
      </w:r>
      <w:r>
        <w:rPr>
          <w:spacing w:val="-7"/>
        </w:rPr>
        <w:t xml:space="preserve"> </w:t>
      </w:r>
      <w:r>
        <w:t>(PTZ</w:t>
      </w:r>
      <w:r>
        <w:rPr>
          <w:spacing w:val="-6"/>
        </w:rPr>
        <w:t xml:space="preserve"> </w:t>
      </w:r>
      <w:r>
        <w:t>&lt;</w:t>
      </w:r>
      <w:r>
        <w:rPr>
          <w:spacing w:val="-7"/>
        </w:rPr>
        <w:t xml:space="preserve"> </w:t>
      </w:r>
      <w:r>
        <w:t>-3</w:t>
      </w:r>
      <w:r>
        <w:rPr>
          <w:spacing w:val="-6"/>
        </w:rPr>
        <w:t xml:space="preserve"> </w:t>
      </w:r>
      <w:r>
        <w:t>z-score)</w:t>
      </w:r>
      <w:r w:rsidR="007C5B37">
        <w:rPr>
          <w:w w:val="82"/>
        </w:rPr>
        <w:t>.</w:t>
      </w:r>
    </w:p>
    <w:p w14:paraId="4D0D7B13" w14:textId="77777777" w:rsidR="00A433BC" w:rsidRDefault="00A433BC">
      <w:pPr>
        <w:pStyle w:val="Corpsdetexte"/>
        <w:spacing w:before="2"/>
        <w:rPr>
          <w:sz w:val="24"/>
        </w:rPr>
      </w:pPr>
    </w:p>
    <w:p w14:paraId="4D0D7B15" w14:textId="1FAF337B" w:rsidR="00A433BC" w:rsidRDefault="00017A79" w:rsidP="007C5B37">
      <w:pPr>
        <w:pStyle w:val="Corpsdetexte"/>
        <w:spacing w:before="1" w:line="285" w:lineRule="auto"/>
        <w:ind w:left="113" w:right="783" w:firstLine="1"/>
      </w:pPr>
      <w:r>
        <w:rPr>
          <w:rFonts w:ascii="Calibri" w:hAnsi="Calibri"/>
          <w:b/>
        </w:rPr>
        <w:t>Œdèmes bilatéraux</w:t>
      </w:r>
      <w:r w:rsidR="00825172">
        <w:rPr>
          <w:rFonts w:ascii="Calibri" w:hAnsi="Calibri"/>
          <w:b/>
        </w:rPr>
        <w:t xml:space="preserve"> </w:t>
      </w:r>
      <w:r>
        <w:rPr>
          <w:rFonts w:ascii="Calibri" w:hAnsi="Calibri"/>
          <w:b/>
        </w:rPr>
        <w:t>:</w:t>
      </w:r>
      <w:r w:rsidR="00825172">
        <w:rPr>
          <w:rFonts w:ascii="Calibri" w:hAnsi="Calibri"/>
          <w:b/>
        </w:rPr>
        <w:t xml:space="preserve"> </w:t>
      </w:r>
      <w:r>
        <w:t>les œdèmes bilatéraux, aussi connus sous le nom d’œdèmes nutritionnels, kwashiorkor ou malnutrition avec œdèmes, sont un signe de malnutrition aiguë sévère (MAS)</w:t>
      </w:r>
      <w:r w:rsidR="007C5B37">
        <w:t>.</w:t>
      </w:r>
      <w:r>
        <w:t xml:space="preserve"> Ils sont définis par</w:t>
      </w:r>
      <w:r>
        <w:rPr>
          <w:spacing w:val="-4"/>
        </w:rPr>
        <w:t xml:space="preserve"> </w:t>
      </w:r>
      <w:r>
        <w:t>des</w:t>
      </w:r>
      <w:r>
        <w:rPr>
          <w:spacing w:val="-4"/>
        </w:rPr>
        <w:t xml:space="preserve"> </w:t>
      </w:r>
      <w:r>
        <w:t>œdèmes</w:t>
      </w:r>
      <w:r>
        <w:rPr>
          <w:spacing w:val="-4"/>
        </w:rPr>
        <w:t xml:space="preserve"> </w:t>
      </w:r>
      <w:r>
        <w:t>sur</w:t>
      </w:r>
      <w:r>
        <w:rPr>
          <w:spacing w:val="-4"/>
        </w:rPr>
        <w:t xml:space="preserve"> </w:t>
      </w:r>
      <w:r>
        <w:t>les</w:t>
      </w:r>
      <w:r>
        <w:rPr>
          <w:spacing w:val="-4"/>
        </w:rPr>
        <w:t xml:space="preserve"> </w:t>
      </w:r>
      <w:r>
        <w:t>pieds</w:t>
      </w:r>
      <w:r>
        <w:rPr>
          <w:spacing w:val="-3"/>
        </w:rPr>
        <w:t xml:space="preserve"> </w:t>
      </w:r>
      <w:r>
        <w:t>et</w:t>
      </w:r>
      <w:r>
        <w:rPr>
          <w:spacing w:val="-4"/>
        </w:rPr>
        <w:t xml:space="preserve"> </w:t>
      </w:r>
      <w:r>
        <w:t>confirmés</w:t>
      </w:r>
      <w:r>
        <w:rPr>
          <w:spacing w:val="-4"/>
        </w:rPr>
        <w:t xml:space="preserve"> </w:t>
      </w:r>
      <w:r>
        <w:t>lorsqu’une</w:t>
      </w:r>
      <w:r>
        <w:rPr>
          <w:spacing w:val="-4"/>
        </w:rPr>
        <w:t xml:space="preserve"> </w:t>
      </w:r>
      <w:r>
        <w:t>pression</w:t>
      </w:r>
      <w:r>
        <w:rPr>
          <w:spacing w:val="-4"/>
        </w:rPr>
        <w:t xml:space="preserve"> </w:t>
      </w:r>
      <w:r>
        <w:t>des</w:t>
      </w:r>
      <w:r>
        <w:rPr>
          <w:spacing w:val="-3"/>
        </w:rPr>
        <w:t xml:space="preserve"> </w:t>
      </w:r>
      <w:r>
        <w:t>pouces</w:t>
      </w:r>
      <w:r>
        <w:rPr>
          <w:spacing w:val="-4"/>
        </w:rPr>
        <w:t xml:space="preserve"> </w:t>
      </w:r>
      <w:r>
        <w:t>est</w:t>
      </w:r>
      <w:r>
        <w:rPr>
          <w:spacing w:val="-4"/>
        </w:rPr>
        <w:t xml:space="preserve"> </w:t>
      </w:r>
      <w:r>
        <w:t>appliquée</w:t>
      </w:r>
      <w:r>
        <w:rPr>
          <w:spacing w:val="-4"/>
        </w:rPr>
        <w:t xml:space="preserve"> </w:t>
      </w:r>
      <w:r>
        <w:t>sur</w:t>
      </w:r>
      <w:r>
        <w:rPr>
          <w:spacing w:val="-4"/>
        </w:rPr>
        <w:t xml:space="preserve"> </w:t>
      </w:r>
      <w:r>
        <w:t>le</w:t>
      </w:r>
      <w:r>
        <w:rPr>
          <w:spacing w:val="-3"/>
        </w:rPr>
        <w:t xml:space="preserve"> </w:t>
      </w:r>
      <w:r>
        <w:t>dessus</w:t>
      </w:r>
      <w:r w:rsidR="007C5B37">
        <w:t xml:space="preserve"> </w:t>
      </w:r>
      <w:r>
        <w:t>des deux pieds pendant trois secondes et que cette pression laisse un godet (empreinte) sur les deux pieds après que les pouces aient été enlevés</w:t>
      </w:r>
      <w:r w:rsidR="007C5B37">
        <w:t>.</w:t>
      </w:r>
      <w:r>
        <w:t xml:space="preserve"> Il s’agit d’une infiltration anormale et d’un excès intra-tissulaire d’eau et de sel dans le milieu interstitiel</w:t>
      </w:r>
      <w:r w:rsidR="007C5B37">
        <w:rPr>
          <w:w w:val="82"/>
        </w:rPr>
        <w:t>.</w:t>
      </w:r>
    </w:p>
    <w:p w14:paraId="4D0D7B16" w14:textId="77777777" w:rsidR="00A433BC" w:rsidRDefault="00A433BC">
      <w:pPr>
        <w:pStyle w:val="Corpsdetexte"/>
        <w:spacing w:before="10"/>
        <w:rPr>
          <w:sz w:val="23"/>
        </w:rPr>
      </w:pPr>
    </w:p>
    <w:p w14:paraId="4D0D7B19" w14:textId="1AD01FFD" w:rsidR="00A433BC" w:rsidRDefault="00017A79" w:rsidP="007C5B37">
      <w:pPr>
        <w:pStyle w:val="Corpsdetexte"/>
        <w:spacing w:before="1" w:line="288" w:lineRule="auto"/>
        <w:ind w:left="113" w:right="783" w:firstLine="1"/>
      </w:pPr>
      <w:r>
        <w:rPr>
          <w:rFonts w:ascii="Calibri" w:hAnsi="Calibri"/>
          <w:b/>
        </w:rPr>
        <w:t xml:space="preserve">Prise en Charge Intégrée de la Malnutrition Aiguë (PECIMA) : </w:t>
      </w:r>
      <w:r>
        <w:t>La prise en charge intégrée de la malnutrition aiguë</w:t>
      </w:r>
      <w:r>
        <w:rPr>
          <w:spacing w:val="-11"/>
        </w:rPr>
        <w:t xml:space="preserve"> </w:t>
      </w:r>
      <w:r>
        <w:t>(PECIMA)</w:t>
      </w:r>
      <w:r>
        <w:rPr>
          <w:spacing w:val="-11"/>
        </w:rPr>
        <w:t xml:space="preserve"> </w:t>
      </w:r>
      <w:r>
        <w:t>comprend</w:t>
      </w:r>
      <w:r>
        <w:rPr>
          <w:spacing w:val="-11"/>
        </w:rPr>
        <w:t xml:space="preserve"> </w:t>
      </w:r>
      <w:r>
        <w:t>:</w:t>
      </w:r>
      <w:r>
        <w:rPr>
          <w:spacing w:val="-11"/>
        </w:rPr>
        <w:t xml:space="preserve"> </w:t>
      </w:r>
      <w:r>
        <w:t>(i)</w:t>
      </w:r>
      <w:r>
        <w:rPr>
          <w:spacing w:val="-10"/>
        </w:rPr>
        <w:t xml:space="preserve"> </w:t>
      </w:r>
      <w:r>
        <w:t>un</w:t>
      </w:r>
      <w:r>
        <w:rPr>
          <w:spacing w:val="-11"/>
        </w:rPr>
        <w:t xml:space="preserve"> </w:t>
      </w:r>
      <w:r>
        <w:t>volet</w:t>
      </w:r>
      <w:r>
        <w:rPr>
          <w:spacing w:val="-11"/>
        </w:rPr>
        <w:t xml:space="preserve"> </w:t>
      </w:r>
      <w:r>
        <w:t>communautaire</w:t>
      </w:r>
      <w:r>
        <w:rPr>
          <w:spacing w:val="-11"/>
        </w:rPr>
        <w:t xml:space="preserve"> </w:t>
      </w:r>
      <w:r>
        <w:t>visant</w:t>
      </w:r>
      <w:r>
        <w:rPr>
          <w:spacing w:val="-11"/>
        </w:rPr>
        <w:t xml:space="preserve"> </w:t>
      </w:r>
      <w:r>
        <w:t>à</w:t>
      </w:r>
      <w:r>
        <w:rPr>
          <w:spacing w:val="-10"/>
        </w:rPr>
        <w:t xml:space="preserve"> </w:t>
      </w:r>
      <w:r>
        <w:t>sensibiliser</w:t>
      </w:r>
      <w:r>
        <w:rPr>
          <w:spacing w:val="-11"/>
        </w:rPr>
        <w:t xml:space="preserve"> </w:t>
      </w:r>
      <w:r>
        <w:t>et</w:t>
      </w:r>
      <w:r>
        <w:rPr>
          <w:spacing w:val="-11"/>
        </w:rPr>
        <w:t xml:space="preserve"> </w:t>
      </w:r>
      <w:r>
        <w:t>faire</w:t>
      </w:r>
      <w:r>
        <w:rPr>
          <w:spacing w:val="-11"/>
        </w:rPr>
        <w:t xml:space="preserve"> </w:t>
      </w:r>
      <w:r>
        <w:t>participer</w:t>
      </w:r>
      <w:r>
        <w:rPr>
          <w:spacing w:val="-11"/>
        </w:rPr>
        <w:t xml:space="preserve"> </w:t>
      </w:r>
      <w:r>
        <w:t>la</w:t>
      </w:r>
      <w:r>
        <w:rPr>
          <w:spacing w:val="-10"/>
        </w:rPr>
        <w:t xml:space="preserve"> </w:t>
      </w:r>
      <w:r>
        <w:t>communauté pour le dépistage précoce, le référencement et le suivi à domicile des cas problématiques de malnutrition aiguë;</w:t>
      </w:r>
      <w:r>
        <w:rPr>
          <w:spacing w:val="-7"/>
        </w:rPr>
        <w:t xml:space="preserve"> </w:t>
      </w:r>
      <w:r>
        <w:t>(ii)</w:t>
      </w:r>
      <w:r>
        <w:rPr>
          <w:spacing w:val="-7"/>
        </w:rPr>
        <w:t xml:space="preserve"> </w:t>
      </w:r>
      <w:r>
        <w:t>la</w:t>
      </w:r>
      <w:r>
        <w:rPr>
          <w:spacing w:val="-7"/>
        </w:rPr>
        <w:t xml:space="preserve"> </w:t>
      </w:r>
      <w:r>
        <w:t>prise</w:t>
      </w:r>
      <w:r>
        <w:rPr>
          <w:spacing w:val="-6"/>
        </w:rPr>
        <w:t xml:space="preserve"> </w:t>
      </w:r>
      <w:r>
        <w:t>en</w:t>
      </w:r>
      <w:r>
        <w:rPr>
          <w:spacing w:val="-7"/>
        </w:rPr>
        <w:t xml:space="preserve"> </w:t>
      </w:r>
      <w:r>
        <w:t>charge</w:t>
      </w:r>
      <w:r>
        <w:rPr>
          <w:spacing w:val="-7"/>
        </w:rPr>
        <w:t xml:space="preserve"> </w:t>
      </w:r>
      <w:r>
        <w:t>de</w:t>
      </w:r>
      <w:r>
        <w:rPr>
          <w:spacing w:val="-6"/>
        </w:rPr>
        <w:t xml:space="preserve"> </w:t>
      </w:r>
      <w:r>
        <w:t>la</w:t>
      </w:r>
      <w:r>
        <w:rPr>
          <w:spacing w:val="-7"/>
        </w:rPr>
        <w:t xml:space="preserve"> </w:t>
      </w:r>
      <w:r>
        <w:t>malnutrition</w:t>
      </w:r>
      <w:r>
        <w:rPr>
          <w:spacing w:val="-7"/>
        </w:rPr>
        <w:t xml:space="preserve"> </w:t>
      </w:r>
      <w:r>
        <w:t>aiguë</w:t>
      </w:r>
      <w:r>
        <w:rPr>
          <w:spacing w:val="-6"/>
        </w:rPr>
        <w:t xml:space="preserve"> </w:t>
      </w:r>
      <w:r>
        <w:t>sévère</w:t>
      </w:r>
      <w:r>
        <w:rPr>
          <w:spacing w:val="-7"/>
        </w:rPr>
        <w:t xml:space="preserve"> </w:t>
      </w:r>
      <w:r>
        <w:t>(MAS)</w:t>
      </w:r>
      <w:r>
        <w:rPr>
          <w:spacing w:val="-7"/>
        </w:rPr>
        <w:t xml:space="preserve"> </w:t>
      </w:r>
      <w:r>
        <w:t>en</w:t>
      </w:r>
      <w:r>
        <w:rPr>
          <w:spacing w:val="-6"/>
        </w:rPr>
        <w:t xml:space="preserve"> </w:t>
      </w:r>
      <w:r>
        <w:t>ambulatoire</w:t>
      </w:r>
      <w:r>
        <w:rPr>
          <w:spacing w:val="-7"/>
        </w:rPr>
        <w:t xml:space="preserve"> </w:t>
      </w:r>
      <w:r>
        <w:t>pour</w:t>
      </w:r>
      <w:r>
        <w:rPr>
          <w:spacing w:val="-7"/>
        </w:rPr>
        <w:t xml:space="preserve"> </w:t>
      </w:r>
      <w:r>
        <w:t>les</w:t>
      </w:r>
      <w:r>
        <w:rPr>
          <w:spacing w:val="-6"/>
        </w:rPr>
        <w:t xml:space="preserve"> </w:t>
      </w:r>
      <w:r>
        <w:t>enfants</w:t>
      </w:r>
      <w:r>
        <w:rPr>
          <w:spacing w:val="-7"/>
        </w:rPr>
        <w:t xml:space="preserve"> </w:t>
      </w:r>
      <w:r>
        <w:t>âgés</w:t>
      </w:r>
      <w:r w:rsidR="007C5B37">
        <w:t xml:space="preserve"> </w:t>
      </w:r>
      <w:r>
        <w:t>de 6 à 59 mois sans complications médicales(composante souvent appelée Centre de Récupération et d’Education Nutritionnelle Ambulatoire Sévère (CRENAS)), la prise en charge de la MAS gérés par les hôpitaux et les centres de santé pour les enfants âgés de 6 à 59 mois avec complications médicales (et/ ou sans appétit), et la prise en charge des enfants de moins de 6 mois souffrant de malnutrition aiguë</w:t>
      </w:r>
      <w:r w:rsidR="007C5B37">
        <w:t xml:space="preserve"> </w:t>
      </w:r>
      <w:r>
        <w:t>(composante</w:t>
      </w:r>
      <w:r>
        <w:rPr>
          <w:spacing w:val="-14"/>
        </w:rPr>
        <w:t xml:space="preserve"> </w:t>
      </w:r>
      <w:r>
        <w:t>souvent</w:t>
      </w:r>
      <w:r>
        <w:rPr>
          <w:spacing w:val="-14"/>
        </w:rPr>
        <w:t xml:space="preserve"> </w:t>
      </w:r>
      <w:r>
        <w:t>appelée</w:t>
      </w:r>
      <w:r>
        <w:rPr>
          <w:spacing w:val="-14"/>
        </w:rPr>
        <w:t xml:space="preserve"> </w:t>
      </w:r>
      <w:r>
        <w:t>Centre</w:t>
      </w:r>
      <w:r>
        <w:rPr>
          <w:spacing w:val="-14"/>
        </w:rPr>
        <w:t xml:space="preserve"> </w:t>
      </w:r>
      <w:r>
        <w:t>de</w:t>
      </w:r>
      <w:r>
        <w:rPr>
          <w:spacing w:val="-13"/>
        </w:rPr>
        <w:t xml:space="preserve"> </w:t>
      </w:r>
      <w:r>
        <w:t>Récupération</w:t>
      </w:r>
      <w:r>
        <w:rPr>
          <w:spacing w:val="-14"/>
        </w:rPr>
        <w:t xml:space="preserve"> </w:t>
      </w:r>
      <w:r>
        <w:t>et</w:t>
      </w:r>
      <w:r>
        <w:rPr>
          <w:spacing w:val="-14"/>
        </w:rPr>
        <w:t xml:space="preserve"> </w:t>
      </w:r>
      <w:r>
        <w:t>d’Education</w:t>
      </w:r>
      <w:r>
        <w:rPr>
          <w:spacing w:val="-14"/>
        </w:rPr>
        <w:t xml:space="preserve"> </w:t>
      </w:r>
      <w:r>
        <w:t>Nutritionnelle</w:t>
      </w:r>
      <w:r>
        <w:rPr>
          <w:spacing w:val="-14"/>
        </w:rPr>
        <w:t xml:space="preserve"> </w:t>
      </w:r>
      <w:r>
        <w:t>Intensive</w:t>
      </w:r>
      <w:r>
        <w:rPr>
          <w:spacing w:val="-13"/>
        </w:rPr>
        <w:t xml:space="preserve"> </w:t>
      </w:r>
      <w:r>
        <w:t>(CRENI));</w:t>
      </w:r>
      <w:r>
        <w:rPr>
          <w:spacing w:val="-14"/>
        </w:rPr>
        <w:t xml:space="preserve"> </w:t>
      </w:r>
      <w:r>
        <w:t>(iii)</w:t>
      </w:r>
      <w:r>
        <w:rPr>
          <w:spacing w:val="-14"/>
        </w:rPr>
        <w:t xml:space="preserve"> </w:t>
      </w:r>
      <w:r>
        <w:t xml:space="preserve">la prise en charge de la malnutrition aiguë modérée </w:t>
      </w:r>
      <w:r>
        <w:rPr>
          <w:spacing w:val="2"/>
        </w:rPr>
        <w:t xml:space="preserve">(MAM) </w:t>
      </w:r>
      <w:r>
        <w:t>pour les enfants âgés de 6 à 59 mois (composante souvent</w:t>
      </w:r>
      <w:r>
        <w:rPr>
          <w:spacing w:val="-6"/>
        </w:rPr>
        <w:t xml:space="preserve"> </w:t>
      </w:r>
      <w:r>
        <w:t>appelée</w:t>
      </w:r>
      <w:r>
        <w:rPr>
          <w:spacing w:val="-6"/>
        </w:rPr>
        <w:t xml:space="preserve"> </w:t>
      </w:r>
      <w:r>
        <w:t>Centre</w:t>
      </w:r>
      <w:r>
        <w:rPr>
          <w:spacing w:val="-6"/>
        </w:rPr>
        <w:t xml:space="preserve"> </w:t>
      </w:r>
      <w:r>
        <w:t>de</w:t>
      </w:r>
      <w:r>
        <w:rPr>
          <w:spacing w:val="-6"/>
        </w:rPr>
        <w:t xml:space="preserve"> </w:t>
      </w:r>
      <w:r>
        <w:t>Récupération</w:t>
      </w:r>
      <w:r>
        <w:rPr>
          <w:spacing w:val="-6"/>
        </w:rPr>
        <w:t xml:space="preserve"> </w:t>
      </w:r>
      <w:r>
        <w:t>et</w:t>
      </w:r>
      <w:r>
        <w:rPr>
          <w:spacing w:val="-6"/>
        </w:rPr>
        <w:t xml:space="preserve"> </w:t>
      </w:r>
      <w:r>
        <w:t>d’Education</w:t>
      </w:r>
      <w:r>
        <w:rPr>
          <w:spacing w:val="-6"/>
        </w:rPr>
        <w:t xml:space="preserve"> </w:t>
      </w:r>
      <w:r>
        <w:t>Nutritionnelle</w:t>
      </w:r>
      <w:r>
        <w:rPr>
          <w:spacing w:val="-6"/>
        </w:rPr>
        <w:t xml:space="preserve"> </w:t>
      </w:r>
      <w:r>
        <w:t>Ambulatoire</w:t>
      </w:r>
      <w:r>
        <w:rPr>
          <w:spacing w:val="-6"/>
        </w:rPr>
        <w:t xml:space="preserve"> </w:t>
      </w:r>
      <w:r>
        <w:t>Modéré</w:t>
      </w:r>
      <w:r>
        <w:rPr>
          <w:spacing w:val="-6"/>
        </w:rPr>
        <w:t xml:space="preserve"> </w:t>
      </w:r>
      <w:r>
        <w:t>(CRENAM))</w:t>
      </w:r>
      <w:r w:rsidR="007C5B37">
        <w:rPr>
          <w:w w:val="82"/>
        </w:rPr>
        <w:t>.</w:t>
      </w:r>
    </w:p>
    <w:p w14:paraId="4D0D7B1A" w14:textId="77777777" w:rsidR="00A433BC" w:rsidRDefault="00A433BC">
      <w:pPr>
        <w:pStyle w:val="Corpsdetexte"/>
        <w:spacing w:before="8"/>
        <w:rPr>
          <w:sz w:val="23"/>
        </w:rPr>
      </w:pPr>
    </w:p>
    <w:p w14:paraId="4D0D7B1B" w14:textId="579BEAAB" w:rsidR="00A433BC" w:rsidRDefault="00017A79">
      <w:pPr>
        <w:pStyle w:val="Corpsdetexte"/>
        <w:spacing w:line="285" w:lineRule="auto"/>
        <w:ind w:left="113" w:right="749" w:firstLine="1"/>
      </w:pPr>
      <w:r>
        <w:rPr>
          <w:rFonts w:ascii="Calibri" w:hAnsi="Calibri"/>
          <w:b/>
        </w:rPr>
        <w:t xml:space="preserve">Population de référence : </w:t>
      </w:r>
      <w:r>
        <w:t>les standards de croissance de l’OMS (2006) sont basés sur de grandes enquêtes portant sur des enfants en bonne santé, dont les mesures représentent une référence internationale pour dériver l’état anthropométrique d’un individu</w:t>
      </w:r>
      <w:r w:rsidR="007C5B37">
        <w:rPr>
          <w:w w:val="82"/>
        </w:rPr>
        <w:t>.</w:t>
      </w:r>
    </w:p>
    <w:p w14:paraId="4D0D7B1C" w14:textId="77777777" w:rsidR="00A433BC" w:rsidRDefault="00A433BC">
      <w:pPr>
        <w:pStyle w:val="Corpsdetexte"/>
        <w:spacing w:before="6"/>
        <w:rPr>
          <w:sz w:val="24"/>
        </w:rPr>
      </w:pPr>
    </w:p>
    <w:p w14:paraId="4D0D7B1E" w14:textId="02695D46" w:rsidR="00A433BC" w:rsidRDefault="00017A79" w:rsidP="007C5B37">
      <w:pPr>
        <w:pStyle w:val="Corpsdetexte"/>
        <w:spacing w:line="288" w:lineRule="auto"/>
        <w:ind w:left="113" w:right="961" w:firstLine="1"/>
      </w:pPr>
      <w:r>
        <w:rPr>
          <w:rFonts w:ascii="Calibri" w:hAnsi="Calibri"/>
          <w:b/>
        </w:rPr>
        <w:t xml:space="preserve">Retard de croissance (malnutrition chronique) : </w:t>
      </w:r>
      <w:r>
        <w:t>le retard</w:t>
      </w:r>
      <w:r w:rsidR="00825172">
        <w:t xml:space="preserve"> </w:t>
      </w:r>
      <w:r>
        <w:t>de</w:t>
      </w:r>
      <w:r w:rsidR="00825172">
        <w:t xml:space="preserve"> </w:t>
      </w:r>
      <w:r>
        <w:t>croissance,</w:t>
      </w:r>
      <w:r w:rsidR="00825172">
        <w:t xml:space="preserve"> </w:t>
      </w:r>
      <w:r>
        <w:t>ou</w:t>
      </w:r>
      <w:r w:rsidR="00825172">
        <w:t xml:space="preserve"> </w:t>
      </w:r>
      <w:r>
        <w:t>malnutrition</w:t>
      </w:r>
      <w:r w:rsidR="00825172">
        <w:t xml:space="preserve"> </w:t>
      </w:r>
      <w:r>
        <w:t>chronique,</w:t>
      </w:r>
      <w:r w:rsidR="00825172">
        <w:t xml:space="preserve"> </w:t>
      </w:r>
      <w:r>
        <w:t>est une forme de sous-nutrition</w:t>
      </w:r>
      <w:r w:rsidR="007C5B37">
        <w:t>.</w:t>
      </w:r>
      <w:r>
        <w:t xml:space="preserve"> Il est défini par un z-score pour l’indice taille-pour-âgeâge (TAZ) inférieur à deux </w:t>
      </w:r>
      <w:r>
        <w:rPr>
          <w:spacing w:val="2"/>
        </w:rPr>
        <w:t xml:space="preserve">écarts types </w:t>
      </w:r>
      <w:r>
        <w:t>de la médiane de la population de référence</w:t>
      </w:r>
      <w:r w:rsidR="007C5B37">
        <w:t>.</w:t>
      </w:r>
      <w:r>
        <w:t xml:space="preserve"> Le retard de croissance est le résultat d’épisodes prolongés et répétés de sous-nutrition débutant le plus souvent avant la naissance</w:t>
      </w:r>
      <w:r w:rsidR="007C5B37">
        <w:t>.</w:t>
      </w:r>
      <w:r>
        <w:t xml:space="preserve"> Ce </w:t>
      </w:r>
      <w:r>
        <w:rPr>
          <w:spacing w:val="3"/>
        </w:rPr>
        <w:t>type</w:t>
      </w:r>
      <w:r>
        <w:rPr>
          <w:spacing w:val="-36"/>
        </w:rPr>
        <w:t xml:space="preserve"> </w:t>
      </w:r>
      <w:r>
        <w:t>de</w:t>
      </w:r>
      <w:r w:rsidR="007C5B37">
        <w:t xml:space="preserve"> </w:t>
      </w:r>
      <w:r>
        <w:t>sous-nutrition est mieux traité grâce à des programmes préventifs de santé maternelle destinés aux femmes enceintes, aux nourrissons et aux enfants de moins de 2 ans Les programmes de lutte contre le retard de croissance requièrent une planification à long terme et l’élaboration de politiques</w:t>
      </w:r>
      <w:r w:rsidR="007C5B37">
        <w:rPr>
          <w:w w:val="82"/>
        </w:rPr>
        <w:t>.</w:t>
      </w:r>
    </w:p>
    <w:p w14:paraId="4D0D7B1F" w14:textId="77777777" w:rsidR="00A433BC" w:rsidRDefault="00A433BC">
      <w:pPr>
        <w:pStyle w:val="Corpsdetexte"/>
        <w:rPr>
          <w:sz w:val="24"/>
        </w:rPr>
      </w:pPr>
    </w:p>
    <w:p w14:paraId="4D0D7B20" w14:textId="763E7E05" w:rsidR="00A433BC" w:rsidRDefault="00017A79">
      <w:pPr>
        <w:pStyle w:val="Corpsdetexte"/>
        <w:spacing w:line="278" w:lineRule="auto"/>
        <w:ind w:left="113" w:right="961" w:firstLine="1"/>
      </w:pPr>
      <w:r>
        <w:rPr>
          <w:rFonts w:ascii="Calibri" w:hAnsi="Calibri"/>
          <w:b/>
        </w:rPr>
        <w:t xml:space="preserve">Rougeole : </w:t>
      </w:r>
      <w:r>
        <w:t>maladie aiguë, contagieuse et virale, se manifestant habituellement dans l’enfance et caractérisée par une éruption de boutons rouges sur la peau, de la fièvre et des symptômes catarrhaux</w:t>
      </w:r>
      <w:r w:rsidR="007C5B37">
        <w:rPr>
          <w:w w:val="82"/>
        </w:rPr>
        <w:t>.</w:t>
      </w:r>
    </w:p>
    <w:p w14:paraId="4D0D7B21" w14:textId="77777777" w:rsidR="00A433BC" w:rsidRDefault="00A433BC">
      <w:pPr>
        <w:pStyle w:val="Corpsdetexte"/>
        <w:spacing w:before="2"/>
        <w:rPr>
          <w:sz w:val="25"/>
        </w:rPr>
      </w:pPr>
    </w:p>
    <w:p w14:paraId="4D0D7B23" w14:textId="17F8E1CF" w:rsidR="00A433BC" w:rsidRDefault="00017A79" w:rsidP="007C5B37">
      <w:pPr>
        <w:pStyle w:val="Corpsdetexte"/>
        <w:spacing w:line="285" w:lineRule="auto"/>
        <w:ind w:left="113" w:right="953" w:firstLine="1"/>
      </w:pPr>
      <w:r>
        <w:rPr>
          <w:rFonts w:ascii="Calibri" w:hAnsi="Calibri"/>
          <w:b/>
        </w:rPr>
        <w:t xml:space="preserve">Vitamine A : </w:t>
      </w:r>
      <w:r>
        <w:t>vitamine liposoluble importante pour son rôle dans la vision, la croissance des tissus, et le renouvellement de la peau</w:t>
      </w:r>
      <w:r w:rsidR="007C5B37">
        <w:t>.</w:t>
      </w:r>
      <w:r w:rsidR="00825172">
        <w:t xml:space="preserve"> </w:t>
      </w:r>
      <w:r>
        <w:t>On la trouve dans les huiles de foie de poisson, le lait, les légumes feuilles vert</w:t>
      </w:r>
      <w:r>
        <w:rPr>
          <w:spacing w:val="-5"/>
        </w:rPr>
        <w:t xml:space="preserve"> </w:t>
      </w:r>
      <w:r>
        <w:t>foncé,</w:t>
      </w:r>
      <w:r>
        <w:rPr>
          <w:spacing w:val="-5"/>
        </w:rPr>
        <w:t xml:space="preserve"> </w:t>
      </w:r>
      <w:r>
        <w:t>ainsi</w:t>
      </w:r>
      <w:r>
        <w:rPr>
          <w:spacing w:val="-5"/>
        </w:rPr>
        <w:t xml:space="preserve"> </w:t>
      </w:r>
      <w:r>
        <w:t>que</w:t>
      </w:r>
      <w:r>
        <w:rPr>
          <w:spacing w:val="-5"/>
        </w:rPr>
        <w:t xml:space="preserve"> </w:t>
      </w:r>
      <w:r>
        <w:t>dans</w:t>
      </w:r>
      <w:r>
        <w:rPr>
          <w:spacing w:val="-5"/>
        </w:rPr>
        <w:t xml:space="preserve"> </w:t>
      </w:r>
      <w:r>
        <w:t>les</w:t>
      </w:r>
      <w:r>
        <w:rPr>
          <w:spacing w:val="-5"/>
        </w:rPr>
        <w:t xml:space="preserve"> </w:t>
      </w:r>
      <w:r>
        <w:t>fruits</w:t>
      </w:r>
      <w:r>
        <w:rPr>
          <w:spacing w:val="-4"/>
        </w:rPr>
        <w:t xml:space="preserve"> </w:t>
      </w:r>
      <w:r>
        <w:t>et</w:t>
      </w:r>
      <w:r>
        <w:rPr>
          <w:spacing w:val="-5"/>
        </w:rPr>
        <w:t xml:space="preserve"> </w:t>
      </w:r>
      <w:r>
        <w:t>légumes</w:t>
      </w:r>
      <w:r>
        <w:rPr>
          <w:spacing w:val="-5"/>
        </w:rPr>
        <w:t xml:space="preserve"> </w:t>
      </w:r>
      <w:r>
        <w:t>rouges,</w:t>
      </w:r>
      <w:r>
        <w:rPr>
          <w:spacing w:val="-5"/>
        </w:rPr>
        <w:t xml:space="preserve"> </w:t>
      </w:r>
      <w:r>
        <w:t>oranges</w:t>
      </w:r>
      <w:r>
        <w:rPr>
          <w:spacing w:val="-5"/>
        </w:rPr>
        <w:t xml:space="preserve"> </w:t>
      </w:r>
      <w:r>
        <w:t>et</w:t>
      </w:r>
      <w:r>
        <w:rPr>
          <w:spacing w:val="-5"/>
        </w:rPr>
        <w:t xml:space="preserve"> </w:t>
      </w:r>
      <w:r>
        <w:t>jaunes</w:t>
      </w:r>
      <w:r w:rsidR="007C5B37">
        <w:t>.</w:t>
      </w:r>
      <w:r>
        <w:rPr>
          <w:spacing w:val="41"/>
        </w:rPr>
        <w:t xml:space="preserve"> </w:t>
      </w:r>
      <w:r>
        <w:t>Une</w:t>
      </w:r>
      <w:r>
        <w:rPr>
          <w:spacing w:val="-5"/>
        </w:rPr>
        <w:t xml:space="preserve"> </w:t>
      </w:r>
      <w:r>
        <w:t>carence</w:t>
      </w:r>
      <w:r>
        <w:rPr>
          <w:spacing w:val="-5"/>
        </w:rPr>
        <w:t xml:space="preserve"> </w:t>
      </w:r>
      <w:r>
        <w:t>en</w:t>
      </w:r>
      <w:r>
        <w:rPr>
          <w:spacing w:val="-5"/>
        </w:rPr>
        <w:t xml:space="preserve"> </w:t>
      </w:r>
      <w:r>
        <w:t>vitamine</w:t>
      </w:r>
      <w:r>
        <w:rPr>
          <w:spacing w:val="-5"/>
        </w:rPr>
        <w:t xml:space="preserve"> </w:t>
      </w:r>
      <w:r>
        <w:t>A</w:t>
      </w:r>
      <w:r>
        <w:rPr>
          <w:spacing w:val="-4"/>
        </w:rPr>
        <w:t xml:space="preserve"> </w:t>
      </w:r>
      <w:r>
        <w:t>chez</w:t>
      </w:r>
      <w:r w:rsidR="007C5B37">
        <w:t xml:space="preserve"> </w:t>
      </w:r>
      <w:r>
        <w:t>les humains entraîne une mauvaise vision de nuit et des dommages au niveau de la peau et des muqueuses</w:t>
      </w:r>
      <w:r w:rsidR="007C5B37">
        <w:rPr>
          <w:w w:val="82"/>
        </w:rPr>
        <w:t>.</w:t>
      </w:r>
    </w:p>
    <w:p w14:paraId="4D0D7B24" w14:textId="77777777" w:rsidR="00A433BC" w:rsidRDefault="00A433BC">
      <w:pPr>
        <w:pStyle w:val="Corpsdetexte"/>
        <w:spacing w:before="5"/>
        <w:rPr>
          <w:sz w:val="28"/>
        </w:rPr>
      </w:pPr>
    </w:p>
    <w:p w14:paraId="4D0D7B25" w14:textId="35E6E15B" w:rsidR="00A433BC" w:rsidRDefault="00017A79">
      <w:pPr>
        <w:pStyle w:val="Corpsdetexte"/>
        <w:spacing w:line="288" w:lineRule="auto"/>
        <w:ind w:left="113" w:right="749" w:firstLine="1"/>
      </w:pPr>
      <w:r>
        <w:rPr>
          <w:rFonts w:ascii="Calibri" w:hAnsi="Calibri"/>
          <w:b/>
        </w:rPr>
        <w:t xml:space="preserve">Z-score : </w:t>
      </w:r>
      <w:r>
        <w:t xml:space="preserve">score qui indique l’écart entre une mesure et la médiane – également connu sous le nom d’écart </w:t>
      </w:r>
      <w:r>
        <w:rPr>
          <w:spacing w:val="3"/>
        </w:rPr>
        <w:t>type</w:t>
      </w:r>
      <w:r>
        <w:rPr>
          <w:spacing w:val="-16"/>
        </w:rPr>
        <w:t xml:space="preserve"> </w:t>
      </w:r>
      <w:r>
        <w:rPr>
          <w:spacing w:val="2"/>
        </w:rPr>
        <w:t>(ET)</w:t>
      </w:r>
      <w:r w:rsidR="007C5B37">
        <w:rPr>
          <w:spacing w:val="2"/>
        </w:rPr>
        <w:t>.</w:t>
      </w:r>
      <w:r>
        <w:rPr>
          <w:spacing w:val="20"/>
        </w:rPr>
        <w:t xml:space="preserve"> </w:t>
      </w:r>
      <w:r>
        <w:t>Les</w:t>
      </w:r>
      <w:r>
        <w:rPr>
          <w:spacing w:val="-16"/>
        </w:rPr>
        <w:t xml:space="preserve"> </w:t>
      </w:r>
      <w:r>
        <w:t>lignes</w:t>
      </w:r>
      <w:r>
        <w:rPr>
          <w:spacing w:val="-15"/>
        </w:rPr>
        <w:t xml:space="preserve"> </w:t>
      </w:r>
      <w:r>
        <w:t>de</w:t>
      </w:r>
      <w:r>
        <w:rPr>
          <w:spacing w:val="-16"/>
        </w:rPr>
        <w:t xml:space="preserve"> </w:t>
      </w:r>
      <w:r>
        <w:t>référence</w:t>
      </w:r>
      <w:r>
        <w:rPr>
          <w:spacing w:val="-15"/>
        </w:rPr>
        <w:t xml:space="preserve"> </w:t>
      </w:r>
      <w:r>
        <w:t>sur</w:t>
      </w:r>
      <w:r>
        <w:rPr>
          <w:spacing w:val="-16"/>
        </w:rPr>
        <w:t xml:space="preserve"> </w:t>
      </w:r>
      <w:r>
        <w:t>les</w:t>
      </w:r>
      <w:r>
        <w:rPr>
          <w:spacing w:val="-15"/>
        </w:rPr>
        <w:t xml:space="preserve"> </w:t>
      </w:r>
      <w:r>
        <w:t>courbes</w:t>
      </w:r>
      <w:r>
        <w:rPr>
          <w:spacing w:val="-16"/>
        </w:rPr>
        <w:t xml:space="preserve"> </w:t>
      </w:r>
      <w:r>
        <w:t>de</w:t>
      </w:r>
      <w:r>
        <w:rPr>
          <w:spacing w:val="-16"/>
        </w:rPr>
        <w:t xml:space="preserve"> </w:t>
      </w:r>
      <w:r>
        <w:t>croissance</w:t>
      </w:r>
      <w:r>
        <w:rPr>
          <w:spacing w:val="-15"/>
        </w:rPr>
        <w:t xml:space="preserve"> </w:t>
      </w:r>
      <w:r>
        <w:t>(numérotées</w:t>
      </w:r>
      <w:r>
        <w:rPr>
          <w:spacing w:val="-16"/>
        </w:rPr>
        <w:t xml:space="preserve"> </w:t>
      </w:r>
      <w:r>
        <w:t>1,</w:t>
      </w:r>
      <w:r>
        <w:rPr>
          <w:spacing w:val="-15"/>
        </w:rPr>
        <w:t xml:space="preserve"> </w:t>
      </w:r>
      <w:r>
        <w:t>2,</w:t>
      </w:r>
      <w:r>
        <w:rPr>
          <w:spacing w:val="-16"/>
        </w:rPr>
        <w:t xml:space="preserve"> </w:t>
      </w:r>
      <w:r>
        <w:t>3,</w:t>
      </w:r>
      <w:r>
        <w:rPr>
          <w:spacing w:val="-15"/>
        </w:rPr>
        <w:t xml:space="preserve"> </w:t>
      </w:r>
      <w:r>
        <w:t>-1,</w:t>
      </w:r>
      <w:r>
        <w:rPr>
          <w:spacing w:val="-16"/>
        </w:rPr>
        <w:t xml:space="preserve"> </w:t>
      </w:r>
      <w:r>
        <w:t>-2,</w:t>
      </w:r>
      <w:r>
        <w:rPr>
          <w:spacing w:val="-16"/>
        </w:rPr>
        <w:t xml:space="preserve"> </w:t>
      </w:r>
      <w:r>
        <w:t>-3)</w:t>
      </w:r>
      <w:r>
        <w:rPr>
          <w:spacing w:val="-15"/>
        </w:rPr>
        <w:t xml:space="preserve"> </w:t>
      </w:r>
      <w:r>
        <w:t>sont</w:t>
      </w:r>
      <w:r>
        <w:rPr>
          <w:spacing w:val="-16"/>
        </w:rPr>
        <w:t xml:space="preserve"> </w:t>
      </w:r>
      <w:r>
        <w:t>appelées lignes du z-score ; elles indiquent dans quelle mesure les points sont au-dessus ou en dessous de la médiane (z-score</w:t>
      </w:r>
      <w:r>
        <w:rPr>
          <w:spacing w:val="-9"/>
        </w:rPr>
        <w:t xml:space="preserve"> </w:t>
      </w:r>
      <w:r>
        <w:t>0)</w:t>
      </w:r>
      <w:r w:rsidR="007C5B37">
        <w:t>.</w:t>
      </w:r>
    </w:p>
    <w:p w14:paraId="4D0D7B26" w14:textId="77777777" w:rsidR="00A433BC" w:rsidRDefault="00A433BC">
      <w:pPr>
        <w:spacing w:line="288" w:lineRule="auto"/>
        <w:sectPr w:rsidR="00A433BC">
          <w:pgSz w:w="11910" w:h="16840"/>
          <w:pgMar w:top="820" w:right="420" w:bottom="880" w:left="1020" w:header="629" w:footer="686" w:gutter="0"/>
          <w:cols w:space="720"/>
        </w:sectPr>
      </w:pPr>
    </w:p>
    <w:p w14:paraId="4D0D7B27" w14:textId="77777777" w:rsidR="00A433BC" w:rsidRDefault="00A433BC">
      <w:pPr>
        <w:pStyle w:val="Corpsdetexte"/>
      </w:pPr>
    </w:p>
    <w:p w14:paraId="4D0D7B28" w14:textId="77777777" w:rsidR="00A433BC" w:rsidRDefault="00A433BC">
      <w:pPr>
        <w:pStyle w:val="Corpsdetexte"/>
        <w:spacing w:before="2"/>
        <w:rPr>
          <w:sz w:val="21"/>
        </w:rPr>
      </w:pPr>
    </w:p>
    <w:p w14:paraId="4D0D7B29" w14:textId="77777777" w:rsidR="00A433BC" w:rsidRDefault="00017A79">
      <w:pPr>
        <w:pStyle w:val="Titre1"/>
      </w:pPr>
      <w:r>
        <w:rPr>
          <w:color w:val="006AB4"/>
          <w:w w:val="110"/>
        </w:rPr>
        <w:t>Objectifs et groupes-cibles</w:t>
      </w:r>
    </w:p>
    <w:p w14:paraId="4D0D7B2A" w14:textId="77777777" w:rsidR="00A433BC" w:rsidRDefault="00A433BC">
      <w:pPr>
        <w:pStyle w:val="Corpsdetexte"/>
        <w:spacing w:before="2"/>
        <w:rPr>
          <w:rFonts w:ascii="Calibri"/>
          <w:b/>
          <w:sz w:val="76"/>
        </w:rPr>
      </w:pPr>
    </w:p>
    <w:p w14:paraId="4D0D7B2B" w14:textId="14DD349C" w:rsidR="00A433BC" w:rsidRDefault="00017A79">
      <w:pPr>
        <w:pStyle w:val="Paragraphedeliste"/>
        <w:numPr>
          <w:ilvl w:val="0"/>
          <w:numId w:val="11"/>
        </w:numPr>
        <w:tabs>
          <w:tab w:val="left" w:pos="398"/>
        </w:tabs>
        <w:spacing w:line="290" w:lineRule="auto"/>
        <w:ind w:right="1423"/>
        <w:rPr>
          <w:sz w:val="20"/>
        </w:rPr>
      </w:pPr>
      <w:r>
        <w:rPr>
          <w:sz w:val="20"/>
        </w:rPr>
        <w:t>La tranche d’âge standard à inclure dans une évaluation anthropométrique dans le contexte des populations réfugiées est celle des enfants âgés de 6 à 59 mois</w:t>
      </w:r>
      <w:r w:rsidR="007C5B37">
        <w:rPr>
          <w:sz w:val="20"/>
        </w:rPr>
        <w:t>.</w:t>
      </w:r>
      <w:r>
        <w:rPr>
          <w:sz w:val="20"/>
        </w:rPr>
        <w:t xml:space="preserve"> Lorsque cela est justifié, d’autres tranches d’âges sont également</w:t>
      </w:r>
      <w:r>
        <w:rPr>
          <w:spacing w:val="-17"/>
          <w:sz w:val="20"/>
        </w:rPr>
        <w:t xml:space="preserve"> </w:t>
      </w:r>
      <w:r>
        <w:rPr>
          <w:sz w:val="20"/>
        </w:rPr>
        <w:t>incluses</w:t>
      </w:r>
      <w:r w:rsidR="007C5B37">
        <w:rPr>
          <w:sz w:val="20"/>
        </w:rPr>
        <w:t>.</w:t>
      </w:r>
    </w:p>
    <w:p w14:paraId="4D0D7B2C" w14:textId="77777777" w:rsidR="00A433BC" w:rsidRDefault="00A433BC">
      <w:pPr>
        <w:pStyle w:val="Corpsdetexte"/>
        <w:spacing w:before="3"/>
        <w:rPr>
          <w:sz w:val="23"/>
        </w:rPr>
      </w:pPr>
    </w:p>
    <w:p w14:paraId="4D0D7B2D" w14:textId="4E37C6FC" w:rsidR="00A433BC" w:rsidRDefault="00017A79">
      <w:pPr>
        <w:pStyle w:val="Paragraphedeliste"/>
        <w:numPr>
          <w:ilvl w:val="0"/>
          <w:numId w:val="11"/>
        </w:numPr>
        <w:tabs>
          <w:tab w:val="left" w:pos="398"/>
        </w:tabs>
        <w:spacing w:line="288" w:lineRule="auto"/>
        <w:ind w:right="1198"/>
        <w:rPr>
          <w:sz w:val="20"/>
        </w:rPr>
      </w:pPr>
      <w:r>
        <w:rPr>
          <w:sz w:val="20"/>
        </w:rPr>
        <w:t>Les enfants âgés de 9 à 59 mois seront inclus dans l’évaluation de la couverture vaccinale anti- rougeole (ou tout autre groupe d’âge cible spécifique au contexte, par exemple celui des 9-23</w:t>
      </w:r>
      <w:r>
        <w:rPr>
          <w:spacing w:val="-33"/>
          <w:sz w:val="20"/>
        </w:rPr>
        <w:t xml:space="preserve"> </w:t>
      </w:r>
      <w:r>
        <w:rPr>
          <w:sz w:val="20"/>
        </w:rPr>
        <w:t>mois)</w:t>
      </w:r>
      <w:r w:rsidR="007C5B37">
        <w:rPr>
          <w:sz w:val="20"/>
        </w:rPr>
        <w:t>.</w:t>
      </w:r>
    </w:p>
    <w:p w14:paraId="4D0D7B2E" w14:textId="77777777" w:rsidR="00A433BC" w:rsidRDefault="00A433BC">
      <w:pPr>
        <w:pStyle w:val="Corpsdetexte"/>
        <w:spacing w:before="5"/>
        <w:rPr>
          <w:sz w:val="23"/>
        </w:rPr>
      </w:pPr>
    </w:p>
    <w:p w14:paraId="4D0D7B2F" w14:textId="53ECE24C" w:rsidR="00A433BC" w:rsidRDefault="00017A79">
      <w:pPr>
        <w:pStyle w:val="Paragraphedeliste"/>
        <w:numPr>
          <w:ilvl w:val="0"/>
          <w:numId w:val="11"/>
        </w:numPr>
        <w:tabs>
          <w:tab w:val="left" w:pos="398"/>
        </w:tabs>
        <w:spacing w:line="290" w:lineRule="auto"/>
        <w:ind w:right="913"/>
        <w:rPr>
          <w:sz w:val="20"/>
        </w:rPr>
      </w:pPr>
      <w:r>
        <w:rPr>
          <w:sz w:val="20"/>
        </w:rPr>
        <w:t>Les</w:t>
      </w:r>
      <w:r>
        <w:rPr>
          <w:spacing w:val="-5"/>
          <w:sz w:val="20"/>
        </w:rPr>
        <w:t xml:space="preserve"> </w:t>
      </w:r>
      <w:r>
        <w:rPr>
          <w:sz w:val="20"/>
        </w:rPr>
        <w:t>enfants</w:t>
      </w:r>
      <w:r>
        <w:rPr>
          <w:spacing w:val="-4"/>
          <w:sz w:val="20"/>
        </w:rPr>
        <w:t xml:space="preserve"> </w:t>
      </w:r>
      <w:r>
        <w:rPr>
          <w:sz w:val="20"/>
        </w:rPr>
        <w:t>âgés</w:t>
      </w:r>
      <w:r>
        <w:rPr>
          <w:spacing w:val="-5"/>
          <w:sz w:val="20"/>
        </w:rPr>
        <w:t xml:space="preserve"> </w:t>
      </w:r>
      <w:r>
        <w:rPr>
          <w:sz w:val="20"/>
        </w:rPr>
        <w:t>de</w:t>
      </w:r>
      <w:r>
        <w:rPr>
          <w:spacing w:val="-4"/>
          <w:sz w:val="20"/>
        </w:rPr>
        <w:t xml:space="preserve"> </w:t>
      </w:r>
      <w:r>
        <w:rPr>
          <w:sz w:val="20"/>
        </w:rPr>
        <w:t>6</w:t>
      </w:r>
      <w:r>
        <w:rPr>
          <w:spacing w:val="-5"/>
          <w:sz w:val="20"/>
        </w:rPr>
        <w:t xml:space="preserve"> </w:t>
      </w:r>
      <w:r>
        <w:rPr>
          <w:sz w:val="20"/>
        </w:rPr>
        <w:t>à</w:t>
      </w:r>
      <w:r>
        <w:rPr>
          <w:spacing w:val="-4"/>
          <w:sz w:val="20"/>
        </w:rPr>
        <w:t xml:space="preserve"> </w:t>
      </w:r>
      <w:r>
        <w:rPr>
          <w:sz w:val="20"/>
        </w:rPr>
        <w:t>59</w:t>
      </w:r>
      <w:r>
        <w:rPr>
          <w:spacing w:val="-5"/>
          <w:sz w:val="20"/>
        </w:rPr>
        <w:t xml:space="preserve"> </w:t>
      </w:r>
      <w:r>
        <w:rPr>
          <w:sz w:val="20"/>
        </w:rPr>
        <w:t>mois</w:t>
      </w:r>
      <w:r>
        <w:rPr>
          <w:spacing w:val="-4"/>
          <w:sz w:val="20"/>
        </w:rPr>
        <w:t xml:space="preserve"> </w:t>
      </w:r>
      <w:r>
        <w:rPr>
          <w:sz w:val="20"/>
        </w:rPr>
        <w:t>seront</w:t>
      </w:r>
      <w:r>
        <w:rPr>
          <w:spacing w:val="-5"/>
          <w:sz w:val="20"/>
        </w:rPr>
        <w:t xml:space="preserve"> </w:t>
      </w:r>
      <w:r>
        <w:rPr>
          <w:sz w:val="20"/>
        </w:rPr>
        <w:t>inclus</w:t>
      </w:r>
      <w:r>
        <w:rPr>
          <w:spacing w:val="-4"/>
          <w:sz w:val="20"/>
        </w:rPr>
        <w:t xml:space="preserve"> </w:t>
      </w:r>
      <w:r>
        <w:rPr>
          <w:sz w:val="20"/>
        </w:rPr>
        <w:t>dans</w:t>
      </w:r>
      <w:r>
        <w:rPr>
          <w:spacing w:val="-5"/>
          <w:sz w:val="20"/>
        </w:rPr>
        <w:t xml:space="preserve"> </w:t>
      </w:r>
      <w:r>
        <w:rPr>
          <w:sz w:val="20"/>
        </w:rPr>
        <w:t>l’évaluation</w:t>
      </w:r>
      <w:r>
        <w:rPr>
          <w:spacing w:val="-4"/>
          <w:sz w:val="20"/>
        </w:rPr>
        <w:t xml:space="preserve"> </w:t>
      </w:r>
      <w:r>
        <w:rPr>
          <w:sz w:val="20"/>
        </w:rPr>
        <w:t>de</w:t>
      </w:r>
      <w:r>
        <w:rPr>
          <w:spacing w:val="-5"/>
          <w:sz w:val="20"/>
        </w:rPr>
        <w:t xml:space="preserve"> </w:t>
      </w:r>
      <w:r>
        <w:rPr>
          <w:sz w:val="20"/>
        </w:rPr>
        <w:t>la</w:t>
      </w:r>
      <w:r>
        <w:rPr>
          <w:spacing w:val="-4"/>
          <w:sz w:val="20"/>
        </w:rPr>
        <w:t xml:space="preserve"> </w:t>
      </w:r>
      <w:r>
        <w:rPr>
          <w:sz w:val="20"/>
        </w:rPr>
        <w:t>supplémentation</w:t>
      </w:r>
      <w:r>
        <w:rPr>
          <w:spacing w:val="-5"/>
          <w:sz w:val="20"/>
        </w:rPr>
        <w:t xml:space="preserve"> </w:t>
      </w:r>
      <w:r>
        <w:rPr>
          <w:sz w:val="20"/>
        </w:rPr>
        <w:t>en</w:t>
      </w:r>
      <w:r>
        <w:rPr>
          <w:spacing w:val="-4"/>
          <w:sz w:val="20"/>
        </w:rPr>
        <w:t xml:space="preserve"> </w:t>
      </w:r>
      <w:r>
        <w:rPr>
          <w:sz w:val="20"/>
        </w:rPr>
        <w:t>vitamine</w:t>
      </w:r>
      <w:r>
        <w:rPr>
          <w:spacing w:val="-5"/>
          <w:sz w:val="20"/>
        </w:rPr>
        <w:t xml:space="preserve"> </w:t>
      </w:r>
      <w:r>
        <w:rPr>
          <w:sz w:val="20"/>
        </w:rPr>
        <w:t>A</w:t>
      </w:r>
      <w:r>
        <w:rPr>
          <w:spacing w:val="-4"/>
          <w:sz w:val="20"/>
        </w:rPr>
        <w:t xml:space="preserve"> </w:t>
      </w:r>
      <w:r>
        <w:rPr>
          <w:sz w:val="20"/>
        </w:rPr>
        <w:t>au cours</w:t>
      </w:r>
      <w:r>
        <w:rPr>
          <w:spacing w:val="-6"/>
          <w:sz w:val="20"/>
        </w:rPr>
        <w:t xml:space="preserve"> </w:t>
      </w:r>
      <w:r>
        <w:rPr>
          <w:sz w:val="20"/>
        </w:rPr>
        <w:t>des</w:t>
      </w:r>
      <w:r>
        <w:rPr>
          <w:spacing w:val="-5"/>
          <w:sz w:val="20"/>
        </w:rPr>
        <w:t xml:space="preserve"> </w:t>
      </w:r>
      <w:r>
        <w:rPr>
          <w:sz w:val="20"/>
        </w:rPr>
        <w:t>six</w:t>
      </w:r>
      <w:r>
        <w:rPr>
          <w:spacing w:val="-5"/>
          <w:sz w:val="20"/>
        </w:rPr>
        <w:t xml:space="preserve"> </w:t>
      </w:r>
      <w:r>
        <w:rPr>
          <w:sz w:val="20"/>
        </w:rPr>
        <w:t>derniers</w:t>
      </w:r>
      <w:r>
        <w:rPr>
          <w:spacing w:val="-6"/>
          <w:sz w:val="20"/>
        </w:rPr>
        <w:t xml:space="preserve"> </w:t>
      </w:r>
      <w:r>
        <w:rPr>
          <w:sz w:val="20"/>
        </w:rPr>
        <w:t>mois,</w:t>
      </w:r>
      <w:r>
        <w:rPr>
          <w:spacing w:val="-5"/>
          <w:sz w:val="20"/>
        </w:rPr>
        <w:t xml:space="preserve"> </w:t>
      </w:r>
      <w:r>
        <w:rPr>
          <w:sz w:val="20"/>
        </w:rPr>
        <w:t>la</w:t>
      </w:r>
      <w:r>
        <w:rPr>
          <w:spacing w:val="-5"/>
          <w:sz w:val="20"/>
        </w:rPr>
        <w:t xml:space="preserve"> </w:t>
      </w:r>
      <w:r>
        <w:rPr>
          <w:sz w:val="20"/>
        </w:rPr>
        <w:t>diarrhée</w:t>
      </w:r>
      <w:r>
        <w:rPr>
          <w:spacing w:val="-5"/>
          <w:sz w:val="20"/>
        </w:rPr>
        <w:t xml:space="preserve"> </w:t>
      </w:r>
      <w:r>
        <w:rPr>
          <w:sz w:val="20"/>
        </w:rPr>
        <w:t>au</w:t>
      </w:r>
      <w:r>
        <w:rPr>
          <w:spacing w:val="-6"/>
          <w:sz w:val="20"/>
        </w:rPr>
        <w:t xml:space="preserve"> </w:t>
      </w:r>
      <w:r>
        <w:rPr>
          <w:sz w:val="20"/>
        </w:rPr>
        <w:t>cours</w:t>
      </w:r>
      <w:r>
        <w:rPr>
          <w:spacing w:val="-5"/>
          <w:sz w:val="20"/>
        </w:rPr>
        <w:t xml:space="preserve"> </w:t>
      </w:r>
      <w:r>
        <w:rPr>
          <w:sz w:val="20"/>
        </w:rPr>
        <w:t>des</w:t>
      </w:r>
      <w:r>
        <w:rPr>
          <w:spacing w:val="-5"/>
          <w:sz w:val="20"/>
        </w:rPr>
        <w:t xml:space="preserve"> </w:t>
      </w:r>
      <w:r>
        <w:rPr>
          <w:sz w:val="20"/>
        </w:rPr>
        <w:t>deux</w:t>
      </w:r>
      <w:r>
        <w:rPr>
          <w:spacing w:val="-5"/>
          <w:sz w:val="20"/>
        </w:rPr>
        <w:t xml:space="preserve"> </w:t>
      </w:r>
      <w:r>
        <w:rPr>
          <w:sz w:val="20"/>
        </w:rPr>
        <w:t>dernières</w:t>
      </w:r>
      <w:r>
        <w:rPr>
          <w:spacing w:val="-6"/>
          <w:sz w:val="20"/>
        </w:rPr>
        <w:t xml:space="preserve"> </w:t>
      </w:r>
      <w:r>
        <w:rPr>
          <w:sz w:val="20"/>
        </w:rPr>
        <w:t>semaines</w:t>
      </w:r>
      <w:r>
        <w:rPr>
          <w:spacing w:val="-5"/>
          <w:sz w:val="20"/>
        </w:rPr>
        <w:t xml:space="preserve"> </w:t>
      </w:r>
      <w:r>
        <w:rPr>
          <w:sz w:val="20"/>
        </w:rPr>
        <w:t>et</w:t>
      </w:r>
      <w:r>
        <w:rPr>
          <w:spacing w:val="-5"/>
          <w:sz w:val="20"/>
        </w:rPr>
        <w:t xml:space="preserve"> </w:t>
      </w:r>
      <w:r>
        <w:rPr>
          <w:sz w:val="20"/>
        </w:rPr>
        <w:t>l’enrôlement</w:t>
      </w:r>
      <w:r>
        <w:rPr>
          <w:spacing w:val="-5"/>
          <w:sz w:val="20"/>
        </w:rPr>
        <w:t xml:space="preserve"> </w:t>
      </w:r>
      <w:r>
        <w:rPr>
          <w:sz w:val="20"/>
        </w:rPr>
        <w:t>actuel</w:t>
      </w:r>
      <w:r>
        <w:rPr>
          <w:spacing w:val="-6"/>
          <w:sz w:val="20"/>
        </w:rPr>
        <w:t xml:space="preserve"> </w:t>
      </w:r>
      <w:r>
        <w:rPr>
          <w:sz w:val="20"/>
        </w:rPr>
        <w:t>au sein des programmes nutritionnels supplémentaires ciblés (CRENAM) et des programmes nutritionnels thérapeutiques</w:t>
      </w:r>
      <w:r>
        <w:rPr>
          <w:spacing w:val="-6"/>
          <w:sz w:val="20"/>
        </w:rPr>
        <w:t xml:space="preserve"> </w:t>
      </w:r>
      <w:r>
        <w:rPr>
          <w:sz w:val="20"/>
        </w:rPr>
        <w:t>(CRENAS/CRENI)</w:t>
      </w:r>
      <w:r w:rsidR="007C5B37">
        <w:rPr>
          <w:w w:val="82"/>
          <w:sz w:val="20"/>
        </w:rPr>
        <w:t>.</w:t>
      </w:r>
    </w:p>
    <w:p w14:paraId="4D0D7B30" w14:textId="77777777" w:rsidR="00A433BC" w:rsidRDefault="00A433BC">
      <w:pPr>
        <w:pStyle w:val="Corpsdetexte"/>
        <w:spacing w:before="4"/>
        <w:rPr>
          <w:sz w:val="23"/>
        </w:rPr>
      </w:pPr>
    </w:p>
    <w:p w14:paraId="4D0D7B31" w14:textId="70AF5582" w:rsidR="00A433BC" w:rsidRDefault="00017A79">
      <w:pPr>
        <w:pStyle w:val="Paragraphedeliste"/>
        <w:numPr>
          <w:ilvl w:val="0"/>
          <w:numId w:val="11"/>
        </w:numPr>
        <w:tabs>
          <w:tab w:val="left" w:pos="398"/>
        </w:tabs>
        <w:spacing w:line="290" w:lineRule="auto"/>
        <w:ind w:right="817"/>
        <w:rPr>
          <w:sz w:val="20"/>
        </w:rPr>
      </w:pPr>
      <w:r>
        <w:rPr>
          <w:sz w:val="20"/>
        </w:rPr>
        <w:t xml:space="preserve">Si un programme nutritionnel supplémentaire de couverture (BSFP) est mis en œuvre, la couverture de ce programme devrait être évalué pour le groupe d’âge cible du programme, spécifique au contexte (ex : 6-23 mois, </w:t>
      </w:r>
      <w:r>
        <w:rPr>
          <w:spacing w:val="2"/>
          <w:sz w:val="20"/>
        </w:rPr>
        <w:t xml:space="preserve">6-35 </w:t>
      </w:r>
      <w:r>
        <w:rPr>
          <w:sz w:val="20"/>
        </w:rPr>
        <w:t>mois ou 6-59 mois, femmes enceintes et/ou allaitantes avec un enfant de moins de 6 mois)</w:t>
      </w:r>
      <w:r w:rsidR="007C5B37">
        <w:rPr>
          <w:w w:val="82"/>
          <w:sz w:val="20"/>
        </w:rPr>
        <w:t>.</w:t>
      </w:r>
    </w:p>
    <w:p w14:paraId="4D0D7B32" w14:textId="77777777" w:rsidR="00A433BC" w:rsidRDefault="00A433BC">
      <w:pPr>
        <w:pStyle w:val="Corpsdetexte"/>
        <w:rPr>
          <w:sz w:val="24"/>
        </w:rPr>
      </w:pPr>
    </w:p>
    <w:p w14:paraId="4D0D7B33" w14:textId="77777777" w:rsidR="00A433BC" w:rsidRDefault="00A433BC">
      <w:pPr>
        <w:pStyle w:val="Corpsdetexte"/>
        <w:spacing w:before="10"/>
        <w:rPr>
          <w:sz w:val="24"/>
        </w:rPr>
      </w:pPr>
    </w:p>
    <w:p w14:paraId="4D0D7B34" w14:textId="77777777" w:rsidR="00A433BC" w:rsidRDefault="00017A79">
      <w:pPr>
        <w:pStyle w:val="Corpsdetexte"/>
        <w:spacing w:before="1"/>
        <w:ind w:left="113"/>
      </w:pPr>
      <w:r>
        <w:t>Indicateurs SENS optionnels, si applicable :</w:t>
      </w:r>
    </w:p>
    <w:p w14:paraId="4D0D7B35" w14:textId="77777777" w:rsidR="00A433BC" w:rsidRDefault="00A433BC">
      <w:pPr>
        <w:pStyle w:val="Corpsdetexte"/>
        <w:spacing w:before="6"/>
        <w:rPr>
          <w:sz w:val="27"/>
        </w:rPr>
      </w:pPr>
    </w:p>
    <w:p w14:paraId="4D0D7B36" w14:textId="1DA8245F" w:rsidR="00A433BC" w:rsidRDefault="00017A79">
      <w:pPr>
        <w:pStyle w:val="Paragraphedeliste"/>
        <w:numPr>
          <w:ilvl w:val="0"/>
          <w:numId w:val="11"/>
        </w:numPr>
        <w:tabs>
          <w:tab w:val="left" w:pos="398"/>
        </w:tabs>
        <w:spacing w:line="290" w:lineRule="auto"/>
        <w:ind w:right="938"/>
        <w:rPr>
          <w:sz w:val="20"/>
        </w:rPr>
      </w:pPr>
      <w:r>
        <w:rPr>
          <w:sz w:val="20"/>
        </w:rPr>
        <w:t>Si</w:t>
      </w:r>
      <w:r>
        <w:rPr>
          <w:spacing w:val="-6"/>
          <w:sz w:val="20"/>
        </w:rPr>
        <w:t xml:space="preserve"> </w:t>
      </w:r>
      <w:r>
        <w:rPr>
          <w:sz w:val="20"/>
        </w:rPr>
        <w:t>l’utilisation</w:t>
      </w:r>
      <w:r>
        <w:rPr>
          <w:spacing w:val="-5"/>
          <w:sz w:val="20"/>
        </w:rPr>
        <w:t xml:space="preserve"> </w:t>
      </w:r>
      <w:r>
        <w:rPr>
          <w:sz w:val="20"/>
        </w:rPr>
        <w:t>des</w:t>
      </w:r>
      <w:r>
        <w:rPr>
          <w:spacing w:val="-6"/>
          <w:sz w:val="20"/>
        </w:rPr>
        <w:t xml:space="preserve"> </w:t>
      </w:r>
      <w:r>
        <w:rPr>
          <w:sz w:val="20"/>
        </w:rPr>
        <w:t>SRO</w:t>
      </w:r>
      <w:r>
        <w:rPr>
          <w:spacing w:val="-5"/>
          <w:sz w:val="20"/>
        </w:rPr>
        <w:t xml:space="preserve"> </w:t>
      </w:r>
      <w:r>
        <w:rPr>
          <w:sz w:val="20"/>
        </w:rPr>
        <w:t>et/ou</w:t>
      </w:r>
      <w:r>
        <w:rPr>
          <w:spacing w:val="-6"/>
          <w:sz w:val="20"/>
        </w:rPr>
        <w:t xml:space="preserve"> </w:t>
      </w:r>
      <w:r>
        <w:rPr>
          <w:sz w:val="20"/>
        </w:rPr>
        <w:t>des</w:t>
      </w:r>
      <w:r>
        <w:rPr>
          <w:spacing w:val="-5"/>
          <w:sz w:val="20"/>
        </w:rPr>
        <w:t xml:space="preserve"> </w:t>
      </w:r>
      <w:r>
        <w:rPr>
          <w:sz w:val="20"/>
        </w:rPr>
        <w:t>comprimés</w:t>
      </w:r>
      <w:r>
        <w:rPr>
          <w:spacing w:val="-5"/>
          <w:sz w:val="20"/>
        </w:rPr>
        <w:t xml:space="preserve"> </w:t>
      </w:r>
      <w:r>
        <w:rPr>
          <w:sz w:val="20"/>
        </w:rPr>
        <w:t>ou</w:t>
      </w:r>
      <w:r>
        <w:rPr>
          <w:spacing w:val="-6"/>
          <w:sz w:val="20"/>
        </w:rPr>
        <w:t xml:space="preserve"> </w:t>
      </w:r>
      <w:r>
        <w:rPr>
          <w:sz w:val="20"/>
        </w:rPr>
        <w:t>du</w:t>
      </w:r>
      <w:r>
        <w:rPr>
          <w:spacing w:val="-5"/>
          <w:sz w:val="20"/>
        </w:rPr>
        <w:t xml:space="preserve"> </w:t>
      </w:r>
      <w:r>
        <w:rPr>
          <w:sz w:val="20"/>
        </w:rPr>
        <w:t>sirop</w:t>
      </w:r>
      <w:r>
        <w:rPr>
          <w:spacing w:val="-6"/>
          <w:sz w:val="20"/>
        </w:rPr>
        <w:t xml:space="preserve"> </w:t>
      </w:r>
      <w:r>
        <w:rPr>
          <w:sz w:val="20"/>
        </w:rPr>
        <w:t>de</w:t>
      </w:r>
      <w:r>
        <w:rPr>
          <w:spacing w:val="-5"/>
          <w:sz w:val="20"/>
        </w:rPr>
        <w:t xml:space="preserve"> </w:t>
      </w:r>
      <w:r>
        <w:rPr>
          <w:sz w:val="20"/>
        </w:rPr>
        <w:t>zinc,</w:t>
      </w:r>
      <w:r>
        <w:rPr>
          <w:spacing w:val="-6"/>
          <w:sz w:val="20"/>
        </w:rPr>
        <w:t xml:space="preserve"> </w:t>
      </w:r>
      <w:r>
        <w:rPr>
          <w:sz w:val="20"/>
        </w:rPr>
        <w:t>au</w:t>
      </w:r>
      <w:r>
        <w:rPr>
          <w:spacing w:val="-5"/>
          <w:sz w:val="20"/>
        </w:rPr>
        <w:t xml:space="preserve"> </w:t>
      </w:r>
      <w:r>
        <w:rPr>
          <w:sz w:val="20"/>
        </w:rPr>
        <w:t>cours</w:t>
      </w:r>
      <w:r>
        <w:rPr>
          <w:spacing w:val="-5"/>
          <w:sz w:val="20"/>
        </w:rPr>
        <w:t xml:space="preserve"> </w:t>
      </w:r>
      <w:r>
        <w:rPr>
          <w:sz w:val="20"/>
        </w:rPr>
        <w:t>d’un</w:t>
      </w:r>
      <w:r>
        <w:rPr>
          <w:spacing w:val="-6"/>
          <w:sz w:val="20"/>
        </w:rPr>
        <w:t xml:space="preserve"> </w:t>
      </w:r>
      <w:r>
        <w:rPr>
          <w:sz w:val="20"/>
        </w:rPr>
        <w:t>épisode</w:t>
      </w:r>
      <w:r>
        <w:rPr>
          <w:spacing w:val="-5"/>
          <w:sz w:val="20"/>
        </w:rPr>
        <w:t xml:space="preserve"> </w:t>
      </w:r>
      <w:r>
        <w:rPr>
          <w:sz w:val="20"/>
        </w:rPr>
        <w:t>de</w:t>
      </w:r>
      <w:r>
        <w:rPr>
          <w:spacing w:val="-6"/>
          <w:sz w:val="20"/>
        </w:rPr>
        <w:t xml:space="preserve"> </w:t>
      </w:r>
      <w:r>
        <w:rPr>
          <w:sz w:val="20"/>
        </w:rPr>
        <w:t>diarrhée,</w:t>
      </w:r>
      <w:r>
        <w:rPr>
          <w:spacing w:val="-5"/>
          <w:sz w:val="20"/>
        </w:rPr>
        <w:t xml:space="preserve"> </w:t>
      </w:r>
      <w:r>
        <w:rPr>
          <w:sz w:val="20"/>
        </w:rPr>
        <w:t>est mesurée (indicateurs SENS optionnels), s’assurer d’utiliser les termes locaux permettant de désigner ces</w:t>
      </w:r>
      <w:r>
        <w:rPr>
          <w:spacing w:val="-3"/>
          <w:sz w:val="20"/>
        </w:rPr>
        <w:t xml:space="preserve"> </w:t>
      </w:r>
      <w:r>
        <w:rPr>
          <w:sz w:val="20"/>
        </w:rPr>
        <w:t>différents</w:t>
      </w:r>
      <w:r>
        <w:rPr>
          <w:spacing w:val="-3"/>
          <w:sz w:val="20"/>
        </w:rPr>
        <w:t xml:space="preserve"> </w:t>
      </w:r>
      <w:r>
        <w:rPr>
          <w:sz w:val="20"/>
        </w:rPr>
        <w:t>produits</w:t>
      </w:r>
      <w:r>
        <w:rPr>
          <w:spacing w:val="-2"/>
          <w:sz w:val="20"/>
        </w:rPr>
        <w:t xml:space="preserve"> </w:t>
      </w:r>
      <w:r>
        <w:rPr>
          <w:sz w:val="20"/>
        </w:rPr>
        <w:t>au</w:t>
      </w:r>
      <w:r>
        <w:rPr>
          <w:spacing w:val="-3"/>
          <w:sz w:val="20"/>
        </w:rPr>
        <w:t xml:space="preserve"> </w:t>
      </w:r>
      <w:r>
        <w:rPr>
          <w:sz w:val="20"/>
        </w:rPr>
        <w:t>niveau</w:t>
      </w:r>
      <w:r>
        <w:rPr>
          <w:spacing w:val="-3"/>
          <w:sz w:val="20"/>
        </w:rPr>
        <w:t xml:space="preserve"> </w:t>
      </w:r>
      <w:r>
        <w:rPr>
          <w:sz w:val="20"/>
        </w:rPr>
        <w:t>des</w:t>
      </w:r>
      <w:r>
        <w:rPr>
          <w:spacing w:val="-2"/>
          <w:sz w:val="20"/>
        </w:rPr>
        <w:t xml:space="preserve"> </w:t>
      </w:r>
      <w:r>
        <w:rPr>
          <w:sz w:val="20"/>
        </w:rPr>
        <w:t>centre</w:t>
      </w:r>
      <w:r>
        <w:rPr>
          <w:spacing w:val="-3"/>
          <w:sz w:val="20"/>
        </w:rPr>
        <w:t xml:space="preserve"> </w:t>
      </w:r>
      <w:r>
        <w:rPr>
          <w:sz w:val="20"/>
        </w:rPr>
        <w:t>de</w:t>
      </w:r>
      <w:r>
        <w:rPr>
          <w:spacing w:val="-3"/>
          <w:sz w:val="20"/>
        </w:rPr>
        <w:t xml:space="preserve"> </w:t>
      </w:r>
      <w:r>
        <w:rPr>
          <w:sz w:val="20"/>
        </w:rPr>
        <w:t>santé</w:t>
      </w:r>
      <w:r>
        <w:rPr>
          <w:spacing w:val="-2"/>
          <w:sz w:val="20"/>
        </w:rPr>
        <w:t xml:space="preserve"> </w:t>
      </w:r>
      <w:r>
        <w:rPr>
          <w:sz w:val="20"/>
        </w:rPr>
        <w:t>ou</w:t>
      </w:r>
      <w:r>
        <w:rPr>
          <w:spacing w:val="-3"/>
          <w:sz w:val="20"/>
        </w:rPr>
        <w:t xml:space="preserve"> </w:t>
      </w:r>
      <w:r>
        <w:rPr>
          <w:sz w:val="20"/>
        </w:rPr>
        <w:t>des</w:t>
      </w:r>
      <w:r>
        <w:rPr>
          <w:spacing w:val="-3"/>
          <w:sz w:val="20"/>
        </w:rPr>
        <w:t xml:space="preserve"> </w:t>
      </w:r>
      <w:r>
        <w:rPr>
          <w:sz w:val="20"/>
        </w:rPr>
        <w:t>pharmacies</w:t>
      </w:r>
      <w:r>
        <w:rPr>
          <w:spacing w:val="-2"/>
          <w:sz w:val="20"/>
        </w:rPr>
        <w:t xml:space="preserve"> </w:t>
      </w:r>
      <w:r>
        <w:rPr>
          <w:sz w:val="20"/>
        </w:rPr>
        <w:t>locales,</w:t>
      </w:r>
      <w:r>
        <w:rPr>
          <w:spacing w:val="-3"/>
          <w:sz w:val="20"/>
        </w:rPr>
        <w:t xml:space="preserve"> </w:t>
      </w:r>
      <w:r>
        <w:rPr>
          <w:sz w:val="20"/>
        </w:rPr>
        <w:t>en</w:t>
      </w:r>
      <w:r>
        <w:rPr>
          <w:spacing w:val="-3"/>
          <w:sz w:val="20"/>
        </w:rPr>
        <w:t xml:space="preserve"> </w:t>
      </w:r>
      <w:r>
        <w:rPr>
          <w:sz w:val="20"/>
        </w:rPr>
        <w:t>particulier</w:t>
      </w:r>
      <w:r>
        <w:rPr>
          <w:spacing w:val="-2"/>
          <w:sz w:val="20"/>
        </w:rPr>
        <w:t xml:space="preserve"> </w:t>
      </w:r>
      <w:r>
        <w:rPr>
          <w:sz w:val="20"/>
        </w:rPr>
        <w:t>pour</w:t>
      </w:r>
      <w:r>
        <w:rPr>
          <w:spacing w:val="-3"/>
          <w:sz w:val="20"/>
        </w:rPr>
        <w:t xml:space="preserve"> </w:t>
      </w:r>
      <w:r>
        <w:rPr>
          <w:sz w:val="20"/>
        </w:rPr>
        <w:t>les suppléments de zinc qui peuvent être facilement confondus avec certains autres</w:t>
      </w:r>
      <w:r>
        <w:rPr>
          <w:spacing w:val="-32"/>
          <w:sz w:val="20"/>
        </w:rPr>
        <w:t xml:space="preserve"> </w:t>
      </w:r>
      <w:r>
        <w:rPr>
          <w:sz w:val="20"/>
        </w:rPr>
        <w:t>médicaments</w:t>
      </w:r>
      <w:r w:rsidR="007C5B37">
        <w:rPr>
          <w:w w:val="82"/>
          <w:sz w:val="20"/>
        </w:rPr>
        <w:t>.</w:t>
      </w:r>
    </w:p>
    <w:p w14:paraId="4D0D7B37" w14:textId="77777777" w:rsidR="00A433BC" w:rsidRDefault="00A433BC">
      <w:pPr>
        <w:pStyle w:val="Corpsdetexte"/>
        <w:spacing w:before="4"/>
        <w:rPr>
          <w:sz w:val="23"/>
        </w:rPr>
      </w:pPr>
    </w:p>
    <w:p w14:paraId="4D0D7B38" w14:textId="00DA32E1" w:rsidR="00A433BC" w:rsidRDefault="00017A79">
      <w:pPr>
        <w:pStyle w:val="Paragraphedeliste"/>
        <w:numPr>
          <w:ilvl w:val="0"/>
          <w:numId w:val="11"/>
        </w:numPr>
        <w:tabs>
          <w:tab w:val="left" w:pos="397"/>
        </w:tabs>
        <w:spacing w:line="290" w:lineRule="auto"/>
        <w:ind w:left="396" w:right="743"/>
        <w:jc w:val="both"/>
        <w:rPr>
          <w:sz w:val="20"/>
        </w:rPr>
      </w:pPr>
      <w:r>
        <w:rPr>
          <w:sz w:val="20"/>
        </w:rPr>
        <w:t>Si</w:t>
      </w:r>
      <w:r>
        <w:rPr>
          <w:spacing w:val="-9"/>
          <w:sz w:val="20"/>
        </w:rPr>
        <w:t xml:space="preserve"> </w:t>
      </w:r>
      <w:r>
        <w:rPr>
          <w:sz w:val="20"/>
        </w:rPr>
        <w:t>la</w:t>
      </w:r>
      <w:r>
        <w:rPr>
          <w:spacing w:val="-9"/>
          <w:sz w:val="20"/>
        </w:rPr>
        <w:t xml:space="preserve"> </w:t>
      </w:r>
      <w:r>
        <w:rPr>
          <w:sz w:val="20"/>
        </w:rPr>
        <w:t>couverture</w:t>
      </w:r>
      <w:r>
        <w:rPr>
          <w:spacing w:val="-8"/>
          <w:sz w:val="20"/>
        </w:rPr>
        <w:t xml:space="preserve"> </w:t>
      </w:r>
      <w:r>
        <w:rPr>
          <w:sz w:val="20"/>
        </w:rPr>
        <w:t>du</w:t>
      </w:r>
      <w:r>
        <w:rPr>
          <w:spacing w:val="-9"/>
          <w:sz w:val="20"/>
        </w:rPr>
        <w:t xml:space="preserve"> </w:t>
      </w:r>
      <w:r>
        <w:rPr>
          <w:sz w:val="20"/>
        </w:rPr>
        <w:t>déparasitage</w:t>
      </w:r>
      <w:r>
        <w:rPr>
          <w:spacing w:val="-8"/>
          <w:sz w:val="20"/>
        </w:rPr>
        <w:t xml:space="preserve"> </w:t>
      </w:r>
      <w:r>
        <w:rPr>
          <w:sz w:val="20"/>
        </w:rPr>
        <w:t>au</w:t>
      </w:r>
      <w:r>
        <w:rPr>
          <w:spacing w:val="-9"/>
          <w:sz w:val="20"/>
        </w:rPr>
        <w:t xml:space="preserve"> </w:t>
      </w:r>
      <w:r>
        <w:rPr>
          <w:sz w:val="20"/>
        </w:rPr>
        <w:t>cours</w:t>
      </w:r>
      <w:r>
        <w:rPr>
          <w:spacing w:val="-8"/>
          <w:sz w:val="20"/>
        </w:rPr>
        <w:t xml:space="preserve"> </w:t>
      </w:r>
      <w:r>
        <w:rPr>
          <w:sz w:val="20"/>
        </w:rPr>
        <w:t>des</w:t>
      </w:r>
      <w:r>
        <w:rPr>
          <w:spacing w:val="-9"/>
          <w:sz w:val="20"/>
        </w:rPr>
        <w:t xml:space="preserve"> </w:t>
      </w:r>
      <w:r>
        <w:rPr>
          <w:sz w:val="20"/>
        </w:rPr>
        <w:t>six</w:t>
      </w:r>
      <w:r>
        <w:rPr>
          <w:spacing w:val="-8"/>
          <w:sz w:val="20"/>
        </w:rPr>
        <w:t xml:space="preserve"> </w:t>
      </w:r>
      <w:r>
        <w:rPr>
          <w:sz w:val="20"/>
        </w:rPr>
        <w:t>derniers</w:t>
      </w:r>
      <w:r>
        <w:rPr>
          <w:spacing w:val="-9"/>
          <w:sz w:val="20"/>
        </w:rPr>
        <w:t xml:space="preserve"> </w:t>
      </w:r>
      <w:r>
        <w:rPr>
          <w:sz w:val="20"/>
        </w:rPr>
        <w:t>mois</w:t>
      </w:r>
      <w:r>
        <w:rPr>
          <w:spacing w:val="-8"/>
          <w:sz w:val="20"/>
        </w:rPr>
        <w:t xml:space="preserve"> </w:t>
      </w:r>
      <w:r>
        <w:rPr>
          <w:sz w:val="20"/>
        </w:rPr>
        <w:t>est</w:t>
      </w:r>
      <w:r>
        <w:rPr>
          <w:spacing w:val="-9"/>
          <w:sz w:val="20"/>
        </w:rPr>
        <w:t xml:space="preserve"> </w:t>
      </w:r>
      <w:r>
        <w:rPr>
          <w:sz w:val="20"/>
        </w:rPr>
        <w:t>mesurée</w:t>
      </w:r>
      <w:r>
        <w:rPr>
          <w:spacing w:val="-8"/>
          <w:sz w:val="20"/>
        </w:rPr>
        <w:t xml:space="preserve"> </w:t>
      </w:r>
      <w:r>
        <w:rPr>
          <w:sz w:val="20"/>
        </w:rPr>
        <w:t>(indicateur</w:t>
      </w:r>
      <w:r>
        <w:rPr>
          <w:spacing w:val="-9"/>
          <w:sz w:val="20"/>
        </w:rPr>
        <w:t xml:space="preserve"> </w:t>
      </w:r>
      <w:r>
        <w:rPr>
          <w:sz w:val="20"/>
        </w:rPr>
        <w:t>SENS</w:t>
      </w:r>
      <w:r>
        <w:rPr>
          <w:spacing w:val="-9"/>
          <w:sz w:val="20"/>
        </w:rPr>
        <w:t xml:space="preserve"> </w:t>
      </w:r>
      <w:r>
        <w:rPr>
          <w:sz w:val="20"/>
        </w:rPr>
        <w:t>optionnel), s’assurer d’inclure les enfants du groupe d’âge cible spécifique au contexte (ex : 12-59 mois, 24-59 mois)</w:t>
      </w:r>
      <w:r w:rsidR="007C5B37">
        <w:rPr>
          <w:sz w:val="20"/>
        </w:rPr>
        <w:t>.</w:t>
      </w:r>
      <w:r>
        <w:rPr>
          <w:sz w:val="20"/>
        </w:rPr>
        <w:t xml:space="preserve"> Le</w:t>
      </w:r>
      <w:r>
        <w:rPr>
          <w:spacing w:val="-6"/>
          <w:sz w:val="20"/>
        </w:rPr>
        <w:t xml:space="preserve"> </w:t>
      </w:r>
      <w:r>
        <w:rPr>
          <w:sz w:val="20"/>
        </w:rPr>
        <w:t>dosage</w:t>
      </w:r>
      <w:r>
        <w:rPr>
          <w:spacing w:val="-5"/>
          <w:sz w:val="20"/>
        </w:rPr>
        <w:t xml:space="preserve"> </w:t>
      </w:r>
      <w:r>
        <w:rPr>
          <w:sz w:val="20"/>
        </w:rPr>
        <w:t>du</w:t>
      </w:r>
      <w:r>
        <w:rPr>
          <w:spacing w:val="-5"/>
          <w:sz w:val="20"/>
        </w:rPr>
        <w:t xml:space="preserve"> </w:t>
      </w:r>
      <w:r>
        <w:rPr>
          <w:sz w:val="20"/>
        </w:rPr>
        <w:t>comprimé</w:t>
      </w:r>
      <w:r>
        <w:rPr>
          <w:spacing w:val="-5"/>
          <w:sz w:val="20"/>
        </w:rPr>
        <w:t xml:space="preserve"> </w:t>
      </w:r>
      <w:r>
        <w:rPr>
          <w:sz w:val="20"/>
        </w:rPr>
        <w:t>de</w:t>
      </w:r>
      <w:r>
        <w:rPr>
          <w:spacing w:val="-5"/>
          <w:sz w:val="20"/>
        </w:rPr>
        <w:t xml:space="preserve"> </w:t>
      </w:r>
      <w:r>
        <w:rPr>
          <w:sz w:val="20"/>
        </w:rPr>
        <w:t>déparasitant</w:t>
      </w:r>
      <w:r>
        <w:rPr>
          <w:spacing w:val="-5"/>
          <w:sz w:val="20"/>
        </w:rPr>
        <w:t xml:space="preserve"> </w:t>
      </w:r>
      <w:r>
        <w:rPr>
          <w:sz w:val="20"/>
        </w:rPr>
        <w:t>(c’est-à-dire</w:t>
      </w:r>
      <w:r>
        <w:rPr>
          <w:spacing w:val="-5"/>
          <w:sz w:val="20"/>
        </w:rPr>
        <w:t xml:space="preserve"> </w:t>
      </w:r>
      <w:r>
        <w:rPr>
          <w:sz w:val="20"/>
        </w:rPr>
        <w:t>le</w:t>
      </w:r>
      <w:r>
        <w:rPr>
          <w:spacing w:val="-5"/>
          <w:sz w:val="20"/>
        </w:rPr>
        <w:t xml:space="preserve"> </w:t>
      </w:r>
      <w:r>
        <w:rPr>
          <w:sz w:val="20"/>
        </w:rPr>
        <w:t>mébendazole</w:t>
      </w:r>
      <w:r>
        <w:rPr>
          <w:spacing w:val="-5"/>
          <w:sz w:val="20"/>
        </w:rPr>
        <w:t xml:space="preserve"> </w:t>
      </w:r>
      <w:r>
        <w:rPr>
          <w:sz w:val="20"/>
        </w:rPr>
        <w:t>et</w:t>
      </w:r>
      <w:r>
        <w:rPr>
          <w:spacing w:val="-5"/>
          <w:sz w:val="20"/>
        </w:rPr>
        <w:t xml:space="preserve"> </w:t>
      </w:r>
      <w:r>
        <w:rPr>
          <w:sz w:val="20"/>
        </w:rPr>
        <w:t>l’albendazole)</w:t>
      </w:r>
      <w:r>
        <w:rPr>
          <w:spacing w:val="-5"/>
          <w:sz w:val="20"/>
        </w:rPr>
        <w:t xml:space="preserve"> </w:t>
      </w:r>
      <w:r>
        <w:rPr>
          <w:sz w:val="20"/>
        </w:rPr>
        <w:t>est</w:t>
      </w:r>
      <w:r>
        <w:rPr>
          <w:spacing w:val="-5"/>
          <w:sz w:val="20"/>
        </w:rPr>
        <w:t xml:space="preserve"> </w:t>
      </w:r>
      <w:r>
        <w:rPr>
          <w:sz w:val="20"/>
        </w:rPr>
        <w:t>habituellement différent</w:t>
      </w:r>
      <w:r>
        <w:rPr>
          <w:spacing w:val="-5"/>
          <w:sz w:val="20"/>
        </w:rPr>
        <w:t xml:space="preserve"> </w:t>
      </w:r>
      <w:r>
        <w:rPr>
          <w:sz w:val="20"/>
        </w:rPr>
        <w:t>pour</w:t>
      </w:r>
      <w:r>
        <w:rPr>
          <w:spacing w:val="-4"/>
          <w:sz w:val="20"/>
        </w:rPr>
        <w:t xml:space="preserve"> </w:t>
      </w:r>
      <w:r>
        <w:rPr>
          <w:sz w:val="20"/>
        </w:rPr>
        <w:t>les</w:t>
      </w:r>
      <w:r>
        <w:rPr>
          <w:spacing w:val="-4"/>
          <w:sz w:val="20"/>
        </w:rPr>
        <w:t xml:space="preserve"> </w:t>
      </w:r>
      <w:r>
        <w:rPr>
          <w:sz w:val="20"/>
        </w:rPr>
        <w:t>enfants</w:t>
      </w:r>
      <w:r>
        <w:rPr>
          <w:spacing w:val="-4"/>
          <w:sz w:val="20"/>
        </w:rPr>
        <w:t xml:space="preserve"> </w:t>
      </w:r>
      <w:r>
        <w:rPr>
          <w:sz w:val="20"/>
        </w:rPr>
        <w:t>de</w:t>
      </w:r>
      <w:r>
        <w:rPr>
          <w:spacing w:val="-4"/>
          <w:sz w:val="20"/>
        </w:rPr>
        <w:t xml:space="preserve"> </w:t>
      </w:r>
      <w:r>
        <w:rPr>
          <w:sz w:val="20"/>
        </w:rPr>
        <w:t>1-2</w:t>
      </w:r>
      <w:r>
        <w:rPr>
          <w:spacing w:val="-4"/>
          <w:sz w:val="20"/>
        </w:rPr>
        <w:t xml:space="preserve"> </w:t>
      </w:r>
      <w:r>
        <w:rPr>
          <w:sz w:val="20"/>
        </w:rPr>
        <w:t>ans</w:t>
      </w:r>
      <w:r>
        <w:rPr>
          <w:spacing w:val="-4"/>
          <w:sz w:val="20"/>
        </w:rPr>
        <w:t xml:space="preserve"> </w:t>
      </w:r>
      <w:r>
        <w:rPr>
          <w:sz w:val="20"/>
        </w:rPr>
        <w:t>et</w:t>
      </w:r>
      <w:r>
        <w:rPr>
          <w:spacing w:val="-4"/>
          <w:sz w:val="20"/>
        </w:rPr>
        <w:t xml:space="preserve"> </w:t>
      </w:r>
      <w:r>
        <w:rPr>
          <w:sz w:val="20"/>
        </w:rPr>
        <w:t>pour</w:t>
      </w:r>
      <w:r>
        <w:rPr>
          <w:spacing w:val="-4"/>
          <w:sz w:val="20"/>
        </w:rPr>
        <w:t xml:space="preserve"> </w:t>
      </w:r>
      <w:r>
        <w:rPr>
          <w:sz w:val="20"/>
        </w:rPr>
        <w:t>ceux</w:t>
      </w:r>
      <w:r>
        <w:rPr>
          <w:spacing w:val="-4"/>
          <w:sz w:val="20"/>
        </w:rPr>
        <w:t xml:space="preserve"> </w:t>
      </w:r>
      <w:r>
        <w:rPr>
          <w:sz w:val="20"/>
        </w:rPr>
        <w:t>de</w:t>
      </w:r>
      <w:r>
        <w:rPr>
          <w:spacing w:val="-4"/>
          <w:sz w:val="20"/>
        </w:rPr>
        <w:t xml:space="preserve"> </w:t>
      </w:r>
      <w:r>
        <w:rPr>
          <w:sz w:val="20"/>
        </w:rPr>
        <w:t>plus</w:t>
      </w:r>
      <w:r>
        <w:rPr>
          <w:spacing w:val="-4"/>
          <w:sz w:val="20"/>
        </w:rPr>
        <w:t xml:space="preserve"> </w:t>
      </w:r>
      <w:r>
        <w:rPr>
          <w:sz w:val="20"/>
        </w:rPr>
        <w:t>de</w:t>
      </w:r>
      <w:r>
        <w:rPr>
          <w:spacing w:val="-4"/>
          <w:sz w:val="20"/>
        </w:rPr>
        <w:t xml:space="preserve"> </w:t>
      </w:r>
      <w:r>
        <w:rPr>
          <w:sz w:val="20"/>
        </w:rPr>
        <w:t>2</w:t>
      </w:r>
      <w:r>
        <w:rPr>
          <w:spacing w:val="-4"/>
          <w:sz w:val="20"/>
        </w:rPr>
        <w:t xml:space="preserve"> </w:t>
      </w:r>
      <w:r>
        <w:rPr>
          <w:sz w:val="20"/>
        </w:rPr>
        <w:t>ans</w:t>
      </w:r>
      <w:r w:rsidR="007C5B37">
        <w:rPr>
          <w:w w:val="82"/>
          <w:sz w:val="20"/>
        </w:rPr>
        <w:t>.</w:t>
      </w:r>
    </w:p>
    <w:p w14:paraId="4D0D7B39" w14:textId="77777777" w:rsidR="00A433BC" w:rsidRDefault="00A433BC">
      <w:pPr>
        <w:pStyle w:val="Corpsdetexte"/>
        <w:spacing w:before="4"/>
        <w:rPr>
          <w:sz w:val="23"/>
        </w:rPr>
      </w:pPr>
    </w:p>
    <w:p w14:paraId="4D0D7B3A" w14:textId="7398AF46" w:rsidR="00A433BC" w:rsidRDefault="00017A79">
      <w:pPr>
        <w:pStyle w:val="Paragraphedeliste"/>
        <w:numPr>
          <w:ilvl w:val="0"/>
          <w:numId w:val="11"/>
        </w:numPr>
        <w:tabs>
          <w:tab w:val="left" w:pos="397"/>
        </w:tabs>
        <w:spacing w:line="290" w:lineRule="auto"/>
        <w:ind w:left="396" w:right="853"/>
        <w:rPr>
          <w:sz w:val="20"/>
        </w:rPr>
      </w:pPr>
      <w:r>
        <w:rPr>
          <w:sz w:val="20"/>
        </w:rPr>
        <w:t>Si</w:t>
      </w:r>
      <w:r>
        <w:rPr>
          <w:spacing w:val="-13"/>
          <w:sz w:val="20"/>
        </w:rPr>
        <w:t xml:space="preserve"> </w:t>
      </w:r>
      <w:r>
        <w:rPr>
          <w:sz w:val="20"/>
        </w:rPr>
        <w:t>le</w:t>
      </w:r>
      <w:r>
        <w:rPr>
          <w:spacing w:val="-13"/>
          <w:sz w:val="20"/>
        </w:rPr>
        <w:t xml:space="preserve"> </w:t>
      </w:r>
      <w:r>
        <w:rPr>
          <w:sz w:val="20"/>
        </w:rPr>
        <w:t>PB</w:t>
      </w:r>
      <w:r>
        <w:rPr>
          <w:spacing w:val="-12"/>
          <w:sz w:val="20"/>
        </w:rPr>
        <w:t xml:space="preserve"> </w:t>
      </w:r>
      <w:r>
        <w:rPr>
          <w:sz w:val="20"/>
        </w:rPr>
        <w:t>est</w:t>
      </w:r>
      <w:r>
        <w:rPr>
          <w:spacing w:val="-13"/>
          <w:sz w:val="20"/>
        </w:rPr>
        <w:t xml:space="preserve"> </w:t>
      </w:r>
      <w:r>
        <w:rPr>
          <w:sz w:val="20"/>
        </w:rPr>
        <w:t>mesuré</w:t>
      </w:r>
      <w:r>
        <w:rPr>
          <w:spacing w:val="-12"/>
          <w:sz w:val="20"/>
        </w:rPr>
        <w:t xml:space="preserve"> </w:t>
      </w:r>
      <w:r>
        <w:rPr>
          <w:sz w:val="20"/>
        </w:rPr>
        <w:t>chez</w:t>
      </w:r>
      <w:r>
        <w:rPr>
          <w:spacing w:val="-13"/>
          <w:sz w:val="20"/>
        </w:rPr>
        <w:t xml:space="preserve"> </w:t>
      </w:r>
      <w:r>
        <w:rPr>
          <w:sz w:val="20"/>
        </w:rPr>
        <w:t>les</w:t>
      </w:r>
      <w:r>
        <w:rPr>
          <w:spacing w:val="-12"/>
          <w:sz w:val="20"/>
        </w:rPr>
        <w:t xml:space="preserve"> </w:t>
      </w:r>
      <w:r>
        <w:rPr>
          <w:sz w:val="20"/>
        </w:rPr>
        <w:t>femmes</w:t>
      </w:r>
      <w:r>
        <w:rPr>
          <w:spacing w:val="-13"/>
          <w:sz w:val="20"/>
        </w:rPr>
        <w:t xml:space="preserve"> </w:t>
      </w:r>
      <w:r>
        <w:rPr>
          <w:sz w:val="20"/>
        </w:rPr>
        <w:t>(indicateur</w:t>
      </w:r>
      <w:r>
        <w:rPr>
          <w:spacing w:val="-12"/>
          <w:sz w:val="20"/>
        </w:rPr>
        <w:t xml:space="preserve"> </w:t>
      </w:r>
      <w:r>
        <w:rPr>
          <w:sz w:val="20"/>
        </w:rPr>
        <w:t>SENS</w:t>
      </w:r>
      <w:r>
        <w:rPr>
          <w:spacing w:val="-13"/>
          <w:sz w:val="20"/>
        </w:rPr>
        <w:t xml:space="preserve"> </w:t>
      </w:r>
      <w:r>
        <w:rPr>
          <w:sz w:val="20"/>
        </w:rPr>
        <w:t>optionnel),</w:t>
      </w:r>
      <w:r>
        <w:rPr>
          <w:spacing w:val="-12"/>
          <w:sz w:val="20"/>
        </w:rPr>
        <w:t xml:space="preserve"> </w:t>
      </w:r>
      <w:r>
        <w:rPr>
          <w:sz w:val="20"/>
        </w:rPr>
        <w:t>s’assurer</w:t>
      </w:r>
      <w:r>
        <w:rPr>
          <w:spacing w:val="-13"/>
          <w:sz w:val="20"/>
        </w:rPr>
        <w:t xml:space="preserve"> </w:t>
      </w:r>
      <w:r>
        <w:rPr>
          <w:sz w:val="20"/>
        </w:rPr>
        <w:t>d’inclure</w:t>
      </w:r>
      <w:r>
        <w:rPr>
          <w:spacing w:val="-12"/>
          <w:sz w:val="20"/>
        </w:rPr>
        <w:t xml:space="preserve"> </w:t>
      </w:r>
      <w:r>
        <w:rPr>
          <w:sz w:val="20"/>
        </w:rPr>
        <w:t>les</w:t>
      </w:r>
      <w:r>
        <w:rPr>
          <w:spacing w:val="-13"/>
          <w:sz w:val="20"/>
        </w:rPr>
        <w:t xml:space="preserve"> </w:t>
      </w:r>
      <w:r>
        <w:rPr>
          <w:sz w:val="20"/>
        </w:rPr>
        <w:t>femmes</w:t>
      </w:r>
      <w:r>
        <w:rPr>
          <w:spacing w:val="-12"/>
          <w:sz w:val="20"/>
        </w:rPr>
        <w:t xml:space="preserve"> </w:t>
      </w:r>
      <w:r>
        <w:rPr>
          <w:sz w:val="20"/>
        </w:rPr>
        <w:t>âgées de</w:t>
      </w:r>
      <w:r>
        <w:rPr>
          <w:spacing w:val="-9"/>
          <w:sz w:val="20"/>
        </w:rPr>
        <w:t xml:space="preserve"> </w:t>
      </w:r>
      <w:r>
        <w:rPr>
          <w:sz w:val="20"/>
        </w:rPr>
        <w:t>15</w:t>
      </w:r>
      <w:r>
        <w:rPr>
          <w:spacing w:val="-9"/>
          <w:sz w:val="20"/>
        </w:rPr>
        <w:t xml:space="preserve"> </w:t>
      </w:r>
      <w:r>
        <w:rPr>
          <w:sz w:val="20"/>
        </w:rPr>
        <w:t>à</w:t>
      </w:r>
      <w:r>
        <w:rPr>
          <w:spacing w:val="-9"/>
          <w:sz w:val="20"/>
        </w:rPr>
        <w:t xml:space="preserve"> </w:t>
      </w:r>
      <w:r>
        <w:rPr>
          <w:sz w:val="20"/>
        </w:rPr>
        <w:t>49</w:t>
      </w:r>
      <w:r>
        <w:rPr>
          <w:spacing w:val="-8"/>
          <w:sz w:val="20"/>
        </w:rPr>
        <w:t xml:space="preserve"> </w:t>
      </w:r>
      <w:r>
        <w:rPr>
          <w:sz w:val="20"/>
        </w:rPr>
        <w:t>ans</w:t>
      </w:r>
      <w:r>
        <w:rPr>
          <w:spacing w:val="-9"/>
          <w:sz w:val="20"/>
        </w:rPr>
        <w:t xml:space="preserve"> </w:t>
      </w:r>
      <w:r>
        <w:rPr>
          <w:sz w:val="20"/>
        </w:rPr>
        <w:t>et</w:t>
      </w:r>
      <w:r>
        <w:rPr>
          <w:spacing w:val="-9"/>
          <w:sz w:val="20"/>
        </w:rPr>
        <w:t xml:space="preserve"> </w:t>
      </w:r>
      <w:r>
        <w:rPr>
          <w:sz w:val="20"/>
        </w:rPr>
        <w:t>d’ajuster</w:t>
      </w:r>
      <w:r>
        <w:rPr>
          <w:spacing w:val="-8"/>
          <w:sz w:val="20"/>
        </w:rPr>
        <w:t xml:space="preserve"> </w:t>
      </w:r>
      <w:r>
        <w:rPr>
          <w:sz w:val="20"/>
        </w:rPr>
        <w:t>les</w:t>
      </w:r>
      <w:r>
        <w:rPr>
          <w:spacing w:val="-9"/>
          <w:sz w:val="20"/>
        </w:rPr>
        <w:t xml:space="preserve"> </w:t>
      </w:r>
      <w:r>
        <w:rPr>
          <w:sz w:val="20"/>
        </w:rPr>
        <w:t>valeurs</w:t>
      </w:r>
      <w:r>
        <w:rPr>
          <w:spacing w:val="-9"/>
          <w:sz w:val="20"/>
        </w:rPr>
        <w:t xml:space="preserve"> </w:t>
      </w:r>
      <w:r>
        <w:rPr>
          <w:sz w:val="20"/>
        </w:rPr>
        <w:t>seuils</w:t>
      </w:r>
      <w:r>
        <w:rPr>
          <w:spacing w:val="-8"/>
          <w:sz w:val="20"/>
        </w:rPr>
        <w:t xml:space="preserve"> </w:t>
      </w:r>
      <w:r>
        <w:rPr>
          <w:sz w:val="20"/>
        </w:rPr>
        <w:t>et</w:t>
      </w:r>
      <w:r>
        <w:rPr>
          <w:spacing w:val="-9"/>
          <w:sz w:val="20"/>
        </w:rPr>
        <w:t xml:space="preserve"> </w:t>
      </w:r>
      <w:r>
        <w:rPr>
          <w:sz w:val="20"/>
        </w:rPr>
        <w:t>les</w:t>
      </w:r>
      <w:r>
        <w:rPr>
          <w:spacing w:val="-9"/>
          <w:sz w:val="20"/>
        </w:rPr>
        <w:t xml:space="preserve"> </w:t>
      </w:r>
      <w:r>
        <w:rPr>
          <w:sz w:val="20"/>
        </w:rPr>
        <w:t>catégories</w:t>
      </w:r>
      <w:r>
        <w:rPr>
          <w:spacing w:val="-8"/>
          <w:sz w:val="20"/>
        </w:rPr>
        <w:t xml:space="preserve"> </w:t>
      </w:r>
      <w:r>
        <w:rPr>
          <w:sz w:val="20"/>
        </w:rPr>
        <w:t>de</w:t>
      </w:r>
      <w:r>
        <w:rPr>
          <w:spacing w:val="-9"/>
          <w:sz w:val="20"/>
        </w:rPr>
        <w:t xml:space="preserve"> </w:t>
      </w:r>
      <w:r>
        <w:rPr>
          <w:sz w:val="20"/>
        </w:rPr>
        <w:t>PB</w:t>
      </w:r>
      <w:r>
        <w:rPr>
          <w:spacing w:val="-9"/>
          <w:sz w:val="20"/>
        </w:rPr>
        <w:t xml:space="preserve"> </w:t>
      </w:r>
      <w:r>
        <w:rPr>
          <w:sz w:val="20"/>
        </w:rPr>
        <w:t>au</w:t>
      </w:r>
      <w:r>
        <w:rPr>
          <w:spacing w:val="-8"/>
          <w:sz w:val="20"/>
        </w:rPr>
        <w:t xml:space="preserve"> </w:t>
      </w:r>
      <w:r>
        <w:rPr>
          <w:sz w:val="20"/>
        </w:rPr>
        <w:t>contexte</w:t>
      </w:r>
      <w:r w:rsidR="007C5B37">
        <w:rPr>
          <w:sz w:val="20"/>
        </w:rPr>
        <w:t>.</w:t>
      </w:r>
      <w:r>
        <w:rPr>
          <w:spacing w:val="33"/>
          <w:sz w:val="20"/>
        </w:rPr>
        <w:t xml:space="preserve"> </w:t>
      </w:r>
      <w:r>
        <w:rPr>
          <w:sz w:val="20"/>
        </w:rPr>
        <w:t>S’assurer</w:t>
      </w:r>
      <w:r>
        <w:rPr>
          <w:spacing w:val="-9"/>
          <w:sz w:val="20"/>
        </w:rPr>
        <w:t xml:space="preserve"> </w:t>
      </w:r>
      <w:r>
        <w:rPr>
          <w:sz w:val="20"/>
        </w:rPr>
        <w:t>de</w:t>
      </w:r>
      <w:r>
        <w:rPr>
          <w:spacing w:val="-9"/>
          <w:sz w:val="20"/>
        </w:rPr>
        <w:t xml:space="preserve"> </w:t>
      </w:r>
      <w:r>
        <w:rPr>
          <w:sz w:val="20"/>
        </w:rPr>
        <w:t>mesurer</w:t>
      </w:r>
      <w:r>
        <w:rPr>
          <w:spacing w:val="-8"/>
          <w:sz w:val="20"/>
        </w:rPr>
        <w:t xml:space="preserve"> </w:t>
      </w:r>
      <w:r>
        <w:rPr>
          <w:sz w:val="20"/>
        </w:rPr>
        <w:t>le PB</w:t>
      </w:r>
      <w:r>
        <w:rPr>
          <w:spacing w:val="-4"/>
          <w:sz w:val="20"/>
        </w:rPr>
        <w:t xml:space="preserve"> </w:t>
      </w:r>
      <w:r>
        <w:rPr>
          <w:sz w:val="20"/>
        </w:rPr>
        <w:t>selon</w:t>
      </w:r>
      <w:r>
        <w:rPr>
          <w:spacing w:val="-4"/>
          <w:sz w:val="20"/>
        </w:rPr>
        <w:t xml:space="preserve"> </w:t>
      </w:r>
      <w:r>
        <w:rPr>
          <w:sz w:val="20"/>
        </w:rPr>
        <w:t>le</w:t>
      </w:r>
      <w:r>
        <w:rPr>
          <w:spacing w:val="-4"/>
          <w:sz w:val="20"/>
        </w:rPr>
        <w:t xml:space="preserve"> </w:t>
      </w:r>
      <w:r>
        <w:rPr>
          <w:sz w:val="20"/>
        </w:rPr>
        <w:t>statut</w:t>
      </w:r>
      <w:r>
        <w:rPr>
          <w:spacing w:val="-4"/>
          <w:sz w:val="20"/>
        </w:rPr>
        <w:t xml:space="preserve"> </w:t>
      </w:r>
      <w:r>
        <w:rPr>
          <w:sz w:val="20"/>
        </w:rPr>
        <w:t>physiologique</w:t>
      </w:r>
      <w:r>
        <w:rPr>
          <w:spacing w:val="-4"/>
          <w:sz w:val="20"/>
        </w:rPr>
        <w:t xml:space="preserve"> </w:t>
      </w:r>
      <w:r>
        <w:rPr>
          <w:sz w:val="20"/>
        </w:rPr>
        <w:t>des</w:t>
      </w:r>
      <w:r>
        <w:rPr>
          <w:spacing w:val="-4"/>
          <w:sz w:val="20"/>
        </w:rPr>
        <w:t xml:space="preserve"> </w:t>
      </w:r>
      <w:r>
        <w:rPr>
          <w:sz w:val="20"/>
        </w:rPr>
        <w:t>femmes</w:t>
      </w:r>
      <w:r>
        <w:rPr>
          <w:spacing w:val="-4"/>
          <w:sz w:val="20"/>
        </w:rPr>
        <w:t xml:space="preserve"> </w:t>
      </w:r>
      <w:r>
        <w:rPr>
          <w:sz w:val="20"/>
        </w:rPr>
        <w:t>faisant</w:t>
      </w:r>
      <w:r>
        <w:rPr>
          <w:spacing w:val="-4"/>
          <w:sz w:val="20"/>
        </w:rPr>
        <w:t xml:space="preserve"> </w:t>
      </w:r>
      <w:r>
        <w:rPr>
          <w:sz w:val="20"/>
        </w:rPr>
        <w:t>du</w:t>
      </w:r>
      <w:r>
        <w:rPr>
          <w:spacing w:val="-4"/>
          <w:sz w:val="20"/>
        </w:rPr>
        <w:t xml:space="preserve"> </w:t>
      </w:r>
      <w:r>
        <w:rPr>
          <w:sz w:val="20"/>
        </w:rPr>
        <w:t>sens</w:t>
      </w:r>
      <w:r>
        <w:rPr>
          <w:spacing w:val="-3"/>
          <w:sz w:val="20"/>
        </w:rPr>
        <w:t xml:space="preserve"> </w:t>
      </w:r>
      <w:r>
        <w:rPr>
          <w:sz w:val="20"/>
        </w:rPr>
        <w:t>pour</w:t>
      </w:r>
      <w:r>
        <w:rPr>
          <w:spacing w:val="-4"/>
          <w:sz w:val="20"/>
        </w:rPr>
        <w:t xml:space="preserve"> </w:t>
      </w:r>
      <w:r>
        <w:rPr>
          <w:sz w:val="20"/>
        </w:rPr>
        <w:t>le</w:t>
      </w:r>
      <w:r>
        <w:rPr>
          <w:spacing w:val="-4"/>
          <w:sz w:val="20"/>
        </w:rPr>
        <w:t xml:space="preserve"> </w:t>
      </w:r>
      <w:r>
        <w:rPr>
          <w:sz w:val="20"/>
        </w:rPr>
        <w:t>contexte</w:t>
      </w:r>
      <w:r>
        <w:rPr>
          <w:spacing w:val="-4"/>
          <w:sz w:val="20"/>
        </w:rPr>
        <w:t xml:space="preserve"> </w:t>
      </w:r>
      <w:r>
        <w:rPr>
          <w:sz w:val="20"/>
        </w:rPr>
        <w:t>et</w:t>
      </w:r>
      <w:r>
        <w:rPr>
          <w:spacing w:val="-4"/>
          <w:sz w:val="20"/>
        </w:rPr>
        <w:t xml:space="preserve"> </w:t>
      </w:r>
      <w:r>
        <w:rPr>
          <w:sz w:val="20"/>
        </w:rPr>
        <w:t>les</w:t>
      </w:r>
      <w:r>
        <w:rPr>
          <w:spacing w:val="-4"/>
          <w:sz w:val="20"/>
        </w:rPr>
        <w:t xml:space="preserve"> </w:t>
      </w:r>
      <w:r>
        <w:rPr>
          <w:sz w:val="20"/>
        </w:rPr>
        <w:t>programmes</w:t>
      </w:r>
      <w:r>
        <w:rPr>
          <w:spacing w:val="-4"/>
          <w:sz w:val="20"/>
        </w:rPr>
        <w:t xml:space="preserve"> </w:t>
      </w:r>
      <w:r>
        <w:rPr>
          <w:sz w:val="20"/>
        </w:rPr>
        <w:t xml:space="preserve">prévus ou en place, c’est-à-dire les femmes non enceintes et non allaitantes </w:t>
      </w:r>
      <w:r>
        <w:rPr>
          <w:spacing w:val="3"/>
          <w:sz w:val="20"/>
        </w:rPr>
        <w:t xml:space="preserve">et/ </w:t>
      </w:r>
      <w:r>
        <w:rPr>
          <w:sz w:val="20"/>
        </w:rPr>
        <w:t>ou les femmes enceintes et allaitantes</w:t>
      </w:r>
      <w:r w:rsidR="007C5B37">
        <w:rPr>
          <w:sz w:val="20"/>
        </w:rPr>
        <w:t>.</w:t>
      </w:r>
    </w:p>
    <w:p w14:paraId="4D0D7B3B" w14:textId="77777777" w:rsidR="00A433BC" w:rsidRDefault="00A433BC">
      <w:pPr>
        <w:spacing w:line="290" w:lineRule="auto"/>
        <w:rPr>
          <w:sz w:val="20"/>
        </w:rPr>
        <w:sectPr w:rsidR="00A433BC">
          <w:pgSz w:w="11910" w:h="16840"/>
          <w:pgMar w:top="820" w:right="420" w:bottom="880" w:left="1020" w:header="0" w:footer="686" w:gutter="0"/>
          <w:cols w:space="720"/>
        </w:sectPr>
      </w:pPr>
    </w:p>
    <w:p w14:paraId="4D0D7B3C" w14:textId="77777777" w:rsidR="00A433BC" w:rsidRDefault="00A433BC">
      <w:pPr>
        <w:pStyle w:val="Corpsdetexte"/>
      </w:pPr>
    </w:p>
    <w:p w14:paraId="4D0D7B3D" w14:textId="77777777" w:rsidR="00A433BC" w:rsidRDefault="00A433BC">
      <w:pPr>
        <w:pStyle w:val="Corpsdetexte"/>
      </w:pPr>
    </w:p>
    <w:p w14:paraId="4D0D7B3E" w14:textId="77777777" w:rsidR="00A433BC" w:rsidRDefault="00A433BC">
      <w:pPr>
        <w:pStyle w:val="Corpsdetexte"/>
        <w:spacing w:before="1"/>
        <w:rPr>
          <w:sz w:val="19"/>
        </w:rPr>
      </w:pPr>
    </w:p>
    <w:p w14:paraId="4D0D7B3F" w14:textId="77777777" w:rsidR="00A433BC" w:rsidRDefault="00017A79">
      <w:pPr>
        <w:pStyle w:val="Titre4"/>
        <w:spacing w:before="1"/>
      </w:pPr>
      <w:r>
        <w:rPr>
          <w:color w:val="006AB4"/>
          <w:w w:val="110"/>
        </w:rPr>
        <w:t>Les objectifs doivent être formulés comme suit dans le protocole et le rapport d’enquête :</w:t>
      </w:r>
    </w:p>
    <w:p w14:paraId="4D0D7B40" w14:textId="77777777" w:rsidR="00A433BC" w:rsidRDefault="00A433BC">
      <w:pPr>
        <w:pStyle w:val="Corpsdetexte"/>
        <w:spacing w:before="10"/>
        <w:rPr>
          <w:rFonts w:ascii="Calibri"/>
          <w:b/>
          <w:i/>
          <w:sz w:val="25"/>
        </w:rPr>
      </w:pPr>
    </w:p>
    <w:p w14:paraId="4D0D7B41" w14:textId="77777777" w:rsidR="00A433BC" w:rsidRDefault="00017A79">
      <w:pPr>
        <w:ind w:left="473"/>
        <w:rPr>
          <w:rFonts w:ascii="Calibri"/>
          <w:b/>
          <w:sz w:val="20"/>
        </w:rPr>
      </w:pPr>
      <w:r>
        <w:rPr>
          <w:rFonts w:ascii="Calibri"/>
          <w:b/>
          <w:w w:val="105"/>
          <w:sz w:val="20"/>
        </w:rPr>
        <w:t>Objectifs primaires :</w:t>
      </w:r>
    </w:p>
    <w:p w14:paraId="4D0D7B42" w14:textId="77777777" w:rsidR="00A433BC" w:rsidRDefault="00A433BC">
      <w:pPr>
        <w:pStyle w:val="Corpsdetexte"/>
        <w:spacing w:before="11"/>
        <w:rPr>
          <w:rFonts w:ascii="Calibri"/>
          <w:b/>
          <w:sz w:val="25"/>
        </w:rPr>
      </w:pPr>
    </w:p>
    <w:p w14:paraId="4D0D7B43" w14:textId="438900BF" w:rsidR="00A433BC" w:rsidRDefault="00017A79">
      <w:pPr>
        <w:pStyle w:val="Corpsdetexte"/>
        <w:ind w:left="454"/>
        <w:rPr>
          <w:rFonts w:ascii="Calibri" w:hAnsi="Calibri"/>
          <w:i/>
        </w:rPr>
      </w:pPr>
      <w:r>
        <w:t>1</w:t>
      </w:r>
      <w:r w:rsidR="007C5B37">
        <w:t>.</w:t>
      </w:r>
      <w:r>
        <w:t xml:space="preserve"> Mesurer la prévalence de malnutrition aiguë chez les enfants âgés de 6 à 59 mois</w:t>
      </w:r>
      <w:r>
        <w:rPr>
          <w:rFonts w:ascii="Calibri" w:hAnsi="Calibri"/>
          <w:i/>
        </w:rPr>
        <w:t>.</w:t>
      </w:r>
    </w:p>
    <w:p w14:paraId="4D0D7B44" w14:textId="77777777" w:rsidR="00A433BC" w:rsidRDefault="00A433BC">
      <w:pPr>
        <w:pStyle w:val="Corpsdetexte"/>
        <w:spacing w:before="10"/>
        <w:rPr>
          <w:rFonts w:ascii="Calibri"/>
          <w:i/>
          <w:sz w:val="25"/>
        </w:rPr>
      </w:pPr>
    </w:p>
    <w:p w14:paraId="4D0D7B45" w14:textId="79EE8403" w:rsidR="00A433BC" w:rsidRDefault="00017A79">
      <w:pPr>
        <w:pStyle w:val="Corpsdetexte"/>
        <w:spacing w:before="1"/>
        <w:ind w:left="454"/>
        <w:rPr>
          <w:rFonts w:ascii="Calibri" w:hAnsi="Calibri"/>
          <w:i/>
        </w:rPr>
      </w:pPr>
      <w:r>
        <w:t>2</w:t>
      </w:r>
      <w:r w:rsidR="007C5B37">
        <w:t>.</w:t>
      </w:r>
      <w:r>
        <w:t xml:space="preserve"> Mesurer la prévalence du retard de croissance chez les enfants âgés de 6 à 59 mois</w:t>
      </w:r>
      <w:r>
        <w:rPr>
          <w:rFonts w:ascii="Calibri" w:hAnsi="Calibri"/>
          <w:i/>
        </w:rPr>
        <w:t>.</w:t>
      </w:r>
    </w:p>
    <w:p w14:paraId="4D0D7B46" w14:textId="77777777" w:rsidR="00A433BC" w:rsidRDefault="00A433BC">
      <w:pPr>
        <w:pStyle w:val="Corpsdetexte"/>
        <w:spacing w:before="1"/>
        <w:rPr>
          <w:rFonts w:ascii="Calibri"/>
          <w:i/>
          <w:sz w:val="26"/>
        </w:rPr>
      </w:pPr>
    </w:p>
    <w:p w14:paraId="4D0D7B47" w14:textId="3FB30AA2" w:rsidR="00A433BC" w:rsidRDefault="00017A79">
      <w:pPr>
        <w:pStyle w:val="Corpsdetexte"/>
        <w:spacing w:line="292" w:lineRule="auto"/>
        <w:ind w:left="737" w:right="749" w:hanging="284"/>
      </w:pPr>
      <w:r>
        <w:t>3</w:t>
      </w:r>
      <w:r w:rsidR="007C5B37">
        <w:t>.</w:t>
      </w:r>
      <w:r>
        <w:t xml:space="preserve"> Déterminer la couverture vaccinale anti-rougeole chez les enfants âgés de 9 à 59 mois (ou groupe- cible spécifique selon le contexte, ex : 9-23 mois)</w:t>
      </w:r>
      <w:r w:rsidR="007C5B37">
        <w:rPr>
          <w:w w:val="82"/>
        </w:rPr>
        <w:t>.</w:t>
      </w:r>
    </w:p>
    <w:p w14:paraId="4D0D7B48" w14:textId="77777777" w:rsidR="00A433BC" w:rsidRDefault="00A433BC">
      <w:pPr>
        <w:pStyle w:val="Corpsdetexte"/>
        <w:spacing w:before="3"/>
        <w:rPr>
          <w:sz w:val="24"/>
        </w:rPr>
      </w:pPr>
    </w:p>
    <w:p w14:paraId="4D0D7B49" w14:textId="2286CFE8" w:rsidR="00A433BC" w:rsidRDefault="00017A79">
      <w:pPr>
        <w:pStyle w:val="Corpsdetexte"/>
        <w:spacing w:line="292" w:lineRule="auto"/>
        <w:ind w:left="737" w:right="749" w:hanging="284"/>
      </w:pPr>
      <w:r>
        <w:t>4</w:t>
      </w:r>
      <w:r w:rsidR="007C5B37">
        <w:t>.</w:t>
      </w:r>
      <w:r>
        <w:t xml:space="preserve"> Déterminer la couverture de la supplémentation en vitamine A au cours des 6 derniers mois chez les enfants âgés de 6 à 59 mois</w:t>
      </w:r>
      <w:r w:rsidR="007C5B37">
        <w:rPr>
          <w:w w:val="82"/>
        </w:rPr>
        <w:t>.</w:t>
      </w:r>
    </w:p>
    <w:p w14:paraId="4D0D7B4A" w14:textId="77777777" w:rsidR="00A433BC" w:rsidRDefault="00A433BC">
      <w:pPr>
        <w:pStyle w:val="Corpsdetexte"/>
        <w:spacing w:before="2"/>
        <w:rPr>
          <w:sz w:val="24"/>
        </w:rPr>
      </w:pPr>
    </w:p>
    <w:p w14:paraId="4D0D7B4B" w14:textId="1C4A544E" w:rsidR="00A433BC" w:rsidRDefault="00017A79">
      <w:pPr>
        <w:pStyle w:val="Corpsdetexte"/>
        <w:spacing w:before="1" w:line="292" w:lineRule="auto"/>
        <w:ind w:left="737" w:right="749" w:hanging="284"/>
      </w:pPr>
      <w:r>
        <w:t>5</w:t>
      </w:r>
      <w:r w:rsidR="007C5B37">
        <w:t>.</w:t>
      </w:r>
      <w:r>
        <w:t xml:space="preserve"> Déterminer la prévalence de diarrhée sur une période rétrospective de 2 semaines chez les enfants âgés de 6 à 59</w:t>
      </w:r>
      <w:r>
        <w:rPr>
          <w:spacing w:val="-20"/>
        </w:rPr>
        <w:t xml:space="preserve"> </w:t>
      </w:r>
      <w:r>
        <w:t>mois</w:t>
      </w:r>
      <w:r w:rsidR="007C5B37">
        <w:rPr>
          <w:w w:val="82"/>
        </w:rPr>
        <w:t>.</w:t>
      </w:r>
    </w:p>
    <w:p w14:paraId="4D0D7B4C" w14:textId="77777777" w:rsidR="00A433BC" w:rsidRDefault="00A433BC">
      <w:pPr>
        <w:pStyle w:val="Corpsdetexte"/>
        <w:spacing w:before="11"/>
        <w:rPr>
          <w:sz w:val="23"/>
        </w:rPr>
      </w:pPr>
    </w:p>
    <w:p w14:paraId="4D0D7B4D" w14:textId="061EB462" w:rsidR="00A433BC" w:rsidRDefault="00017A79">
      <w:pPr>
        <w:ind w:left="474"/>
        <w:rPr>
          <w:rFonts w:ascii="Calibri"/>
          <w:b/>
          <w:sz w:val="20"/>
        </w:rPr>
      </w:pPr>
      <w:r>
        <w:rPr>
          <w:rFonts w:ascii="Calibri"/>
          <w:b/>
          <w:w w:val="105"/>
          <w:sz w:val="20"/>
        </w:rPr>
        <w:t>Objectifs</w:t>
      </w:r>
      <w:r w:rsidR="00825172">
        <w:rPr>
          <w:rFonts w:ascii="Calibri"/>
          <w:b/>
          <w:w w:val="105"/>
          <w:sz w:val="20"/>
        </w:rPr>
        <w:t xml:space="preserve"> </w:t>
      </w:r>
      <w:r>
        <w:rPr>
          <w:rFonts w:ascii="Calibri"/>
          <w:b/>
          <w:w w:val="105"/>
          <w:sz w:val="20"/>
        </w:rPr>
        <w:t>secondaires</w:t>
      </w:r>
      <w:r w:rsidR="00825172">
        <w:rPr>
          <w:rFonts w:ascii="Calibri"/>
          <w:b/>
          <w:w w:val="105"/>
          <w:sz w:val="20"/>
        </w:rPr>
        <w:t xml:space="preserve"> </w:t>
      </w:r>
      <w:r>
        <w:rPr>
          <w:rFonts w:ascii="Calibri"/>
          <w:b/>
          <w:w w:val="105"/>
          <w:sz w:val="20"/>
        </w:rPr>
        <w:t>:</w:t>
      </w:r>
    </w:p>
    <w:p w14:paraId="4D0D7B4E" w14:textId="77777777" w:rsidR="00A433BC" w:rsidRDefault="00A433BC">
      <w:pPr>
        <w:pStyle w:val="Corpsdetexte"/>
        <w:spacing w:before="1"/>
        <w:rPr>
          <w:rFonts w:ascii="Calibri"/>
          <w:b/>
          <w:sz w:val="26"/>
        </w:rPr>
      </w:pPr>
    </w:p>
    <w:p w14:paraId="4D0D7B4F" w14:textId="0520B4DE" w:rsidR="00A433BC" w:rsidRDefault="00017A79">
      <w:pPr>
        <w:pStyle w:val="Corpsdetexte"/>
        <w:spacing w:line="292" w:lineRule="auto"/>
        <w:ind w:left="737" w:hanging="284"/>
      </w:pPr>
      <w:r>
        <w:t>1</w:t>
      </w:r>
      <w:r w:rsidR="007C5B37">
        <w:t>.</w:t>
      </w:r>
      <w:r>
        <w:t xml:space="preserve"> Déterminer l’enrôlement au sein des programmes nutritionnels supplémentaires ciblés (CRENAM) et thérapeutiques (CRENAS/CRENI) pour les enfants âgés de 6 à 59 mois</w:t>
      </w:r>
      <w:r w:rsidR="00C73AB7">
        <w:rPr>
          <w:w w:val="82"/>
        </w:rPr>
        <w:t>.</w:t>
      </w:r>
    </w:p>
    <w:p w14:paraId="4D0D7B50" w14:textId="77777777" w:rsidR="00A433BC" w:rsidRDefault="00A433BC">
      <w:pPr>
        <w:pStyle w:val="Corpsdetexte"/>
        <w:spacing w:before="3"/>
        <w:rPr>
          <w:sz w:val="24"/>
        </w:rPr>
      </w:pPr>
    </w:p>
    <w:p w14:paraId="4D0D7B51" w14:textId="46E0B561" w:rsidR="00A433BC" w:rsidRDefault="00017A79">
      <w:pPr>
        <w:pStyle w:val="Corpsdetexte"/>
        <w:spacing w:line="283" w:lineRule="auto"/>
        <w:ind w:left="737" w:right="749" w:hanging="284"/>
      </w:pPr>
      <w:r>
        <w:t>2</w:t>
      </w:r>
      <w:r w:rsidR="007C5B37">
        <w:t>.</w:t>
      </w:r>
      <w:r>
        <w:t xml:space="preserve"> Déterminer la couverture du programme d’alimentation supplémentaire de couverture (BSFP) pour les enfants âgés de 6 à 23 mois, de 6 à 36 mois et de 6 à 59 mois (</w:t>
      </w:r>
      <w:r>
        <w:rPr>
          <w:rFonts w:ascii="Calibri" w:hAnsi="Calibri"/>
          <w:b/>
        </w:rPr>
        <w:t xml:space="preserve">Recommandation SENS : </w:t>
      </w:r>
      <w:r>
        <w:t>Inclure cet indicateur dans tous les contextes où un BSFP est mis en œuvre pour les jeunes enfants)</w:t>
      </w:r>
      <w:r w:rsidR="00C73AB7">
        <w:rPr>
          <w:w w:val="82"/>
        </w:rPr>
        <w:t>.</w:t>
      </w:r>
    </w:p>
    <w:p w14:paraId="4D0D7B52" w14:textId="77777777" w:rsidR="00A433BC" w:rsidRDefault="00A433BC">
      <w:pPr>
        <w:pStyle w:val="Corpsdetexte"/>
        <w:spacing w:before="2"/>
        <w:rPr>
          <w:sz w:val="25"/>
        </w:rPr>
      </w:pPr>
    </w:p>
    <w:p w14:paraId="4D0D7B54" w14:textId="4228F16A" w:rsidR="00A433BC" w:rsidRDefault="00017A79" w:rsidP="00C73AB7">
      <w:pPr>
        <w:pStyle w:val="Corpsdetexte"/>
        <w:spacing w:line="285" w:lineRule="auto"/>
        <w:ind w:left="737" w:right="1033" w:hanging="284"/>
      </w:pPr>
      <w:r>
        <w:t>3</w:t>
      </w:r>
      <w:r w:rsidR="007C5B37">
        <w:t>.</w:t>
      </w:r>
      <w:r>
        <w:t xml:space="preserve"> Déterminer la couverture du déparasitage (contrôle des vers parasites dits “helminthes” transmis par</w:t>
      </w:r>
      <w:r>
        <w:rPr>
          <w:spacing w:val="-7"/>
        </w:rPr>
        <w:t xml:space="preserve"> </w:t>
      </w:r>
      <w:r>
        <w:t>le</w:t>
      </w:r>
      <w:r>
        <w:rPr>
          <w:spacing w:val="-6"/>
        </w:rPr>
        <w:t xml:space="preserve"> </w:t>
      </w:r>
      <w:r>
        <w:t>sol)</w:t>
      </w:r>
      <w:r>
        <w:rPr>
          <w:spacing w:val="-6"/>
        </w:rPr>
        <w:t xml:space="preserve"> </w:t>
      </w:r>
      <w:r>
        <w:t>avec</w:t>
      </w:r>
      <w:r>
        <w:rPr>
          <w:spacing w:val="-6"/>
        </w:rPr>
        <w:t xml:space="preserve"> </w:t>
      </w:r>
      <w:r>
        <w:t>le</w:t>
      </w:r>
      <w:r>
        <w:rPr>
          <w:spacing w:val="-6"/>
        </w:rPr>
        <w:t xml:space="preserve"> </w:t>
      </w:r>
      <w:r>
        <w:t>mébendazole</w:t>
      </w:r>
      <w:r>
        <w:rPr>
          <w:spacing w:val="-6"/>
        </w:rPr>
        <w:t xml:space="preserve"> </w:t>
      </w:r>
      <w:r>
        <w:t>et/ou</w:t>
      </w:r>
      <w:r>
        <w:rPr>
          <w:spacing w:val="-6"/>
        </w:rPr>
        <w:t xml:space="preserve"> </w:t>
      </w:r>
      <w:r>
        <w:t>l’albendazole</w:t>
      </w:r>
      <w:r>
        <w:rPr>
          <w:spacing w:val="-6"/>
        </w:rPr>
        <w:t xml:space="preserve"> </w:t>
      </w:r>
      <w:r>
        <w:t>au</w:t>
      </w:r>
      <w:r>
        <w:rPr>
          <w:spacing w:val="-6"/>
        </w:rPr>
        <w:t xml:space="preserve"> </w:t>
      </w:r>
      <w:r>
        <w:t>cours</w:t>
      </w:r>
      <w:r>
        <w:rPr>
          <w:spacing w:val="-6"/>
        </w:rPr>
        <w:t xml:space="preserve"> </w:t>
      </w:r>
      <w:r>
        <w:t>des</w:t>
      </w:r>
      <w:r>
        <w:rPr>
          <w:spacing w:val="-6"/>
        </w:rPr>
        <w:t xml:space="preserve"> </w:t>
      </w:r>
      <w:r>
        <w:t>six</w:t>
      </w:r>
      <w:r>
        <w:rPr>
          <w:spacing w:val="-6"/>
        </w:rPr>
        <w:t xml:space="preserve"> </w:t>
      </w:r>
      <w:r>
        <w:t>derniers</w:t>
      </w:r>
      <w:r>
        <w:rPr>
          <w:spacing w:val="-6"/>
        </w:rPr>
        <w:t xml:space="preserve"> </w:t>
      </w:r>
      <w:r>
        <w:t>mois</w:t>
      </w:r>
      <w:r>
        <w:rPr>
          <w:spacing w:val="-6"/>
        </w:rPr>
        <w:t xml:space="preserve"> </w:t>
      </w:r>
      <w:r>
        <w:t>chez</w:t>
      </w:r>
      <w:r>
        <w:rPr>
          <w:spacing w:val="-6"/>
        </w:rPr>
        <w:t xml:space="preserve"> </w:t>
      </w:r>
      <w:r>
        <w:t>les</w:t>
      </w:r>
      <w:r>
        <w:rPr>
          <w:spacing w:val="-6"/>
        </w:rPr>
        <w:t xml:space="preserve"> </w:t>
      </w:r>
      <w:r>
        <w:t>jeunes enfants (inclure le groupe d’âge cible spécifique au contexte, 12-59m/24-59m)</w:t>
      </w:r>
      <w:r w:rsidR="00C73AB7">
        <w:t>.</w:t>
      </w:r>
      <w:r>
        <w:t xml:space="preserve"> (</w:t>
      </w:r>
      <w:r>
        <w:rPr>
          <w:rFonts w:ascii="Calibri" w:hAnsi="Calibri"/>
          <w:b/>
        </w:rPr>
        <w:t xml:space="preserve">Recommandation SENS : </w:t>
      </w:r>
      <w:r>
        <w:t>inclure cet indicateur, si et seulement si : (i) une campagne de déparasitage a été</w:t>
      </w:r>
      <w:r>
        <w:rPr>
          <w:spacing w:val="11"/>
        </w:rPr>
        <w:t xml:space="preserve"> </w:t>
      </w:r>
      <w:r>
        <w:t>effectuée</w:t>
      </w:r>
      <w:r w:rsidR="00C73AB7">
        <w:t xml:space="preserve"> </w:t>
      </w:r>
      <w:r>
        <w:t>au cours des six derniers mois chez les enfants d’âge préscolaire, en même temps qu’une campagne de vaccination et/ou de supplémentation en vitamine A, et a utilisé des médicaments pour les vers intestinaux, à savoir le mébendazole ou l’albendazole ; et si (ii) les résultats sont nécessaires dans le cadre du suivi d’un programme)</w:t>
      </w:r>
      <w:r w:rsidR="00C73AB7">
        <w:rPr>
          <w:w w:val="82"/>
        </w:rPr>
        <w:t>.</w:t>
      </w:r>
    </w:p>
    <w:p w14:paraId="4D0D7B55" w14:textId="77777777" w:rsidR="00A433BC" w:rsidRDefault="00A433BC">
      <w:pPr>
        <w:pStyle w:val="Corpsdetexte"/>
        <w:spacing w:before="5"/>
        <w:rPr>
          <w:sz w:val="23"/>
        </w:rPr>
      </w:pPr>
    </w:p>
    <w:p w14:paraId="4D0D7B56" w14:textId="34BE0A5F" w:rsidR="00A433BC" w:rsidRDefault="00017A79">
      <w:pPr>
        <w:pStyle w:val="Corpsdetexte"/>
        <w:spacing w:line="280" w:lineRule="auto"/>
        <w:ind w:left="737" w:right="749" w:hanging="284"/>
      </w:pPr>
      <w:r>
        <w:t>4</w:t>
      </w:r>
      <w:r w:rsidR="007C5B37">
        <w:t>.</w:t>
      </w:r>
      <w:r>
        <w:t xml:space="preserve"> Déterminer la couverture du programme d’alimentation supplémentaire de couverture (BSFP) pour les femmes enceintes et les femmes allaitantes avec un enfant de moins de 6 mois (</w:t>
      </w:r>
      <w:r>
        <w:rPr>
          <w:rFonts w:ascii="Calibri" w:hAnsi="Calibri"/>
          <w:b/>
        </w:rPr>
        <w:t xml:space="preserve">Recommandation SENS : </w:t>
      </w:r>
      <w:r>
        <w:t>Inclure cet indicateur dans tous les contextes où un BSFP est mis en œuvre pour les femmes enceintes et les femmes allaitantes avec un enfant de moins de 6 mois)</w:t>
      </w:r>
      <w:r w:rsidR="00C73AB7">
        <w:rPr>
          <w:w w:val="82"/>
        </w:rPr>
        <w:t>.</w:t>
      </w:r>
    </w:p>
    <w:p w14:paraId="4D0D7B57" w14:textId="77777777" w:rsidR="00A433BC" w:rsidRDefault="00A433BC">
      <w:pPr>
        <w:spacing w:line="280" w:lineRule="auto"/>
        <w:sectPr w:rsidR="00A433BC">
          <w:pgSz w:w="11910" w:h="16840"/>
          <w:pgMar w:top="820" w:right="420" w:bottom="880" w:left="1020" w:header="629" w:footer="686" w:gutter="0"/>
          <w:cols w:space="720"/>
        </w:sectPr>
      </w:pPr>
    </w:p>
    <w:p w14:paraId="4D0D7B58" w14:textId="77777777" w:rsidR="00A433BC" w:rsidRDefault="00A433BC">
      <w:pPr>
        <w:pStyle w:val="Corpsdetexte"/>
      </w:pPr>
    </w:p>
    <w:p w14:paraId="4D0D7B59" w14:textId="77777777" w:rsidR="00A433BC" w:rsidRDefault="00A433BC">
      <w:pPr>
        <w:pStyle w:val="Corpsdetexte"/>
      </w:pPr>
    </w:p>
    <w:p w14:paraId="4D0D7B5A" w14:textId="77777777" w:rsidR="00A433BC" w:rsidRDefault="00A433BC">
      <w:pPr>
        <w:pStyle w:val="Corpsdetexte"/>
        <w:spacing w:before="1"/>
        <w:rPr>
          <w:sz w:val="19"/>
        </w:rPr>
      </w:pPr>
    </w:p>
    <w:p w14:paraId="4D0D7B5B" w14:textId="77777777" w:rsidR="00A433BC" w:rsidRDefault="00017A79">
      <w:pPr>
        <w:pStyle w:val="Titre3"/>
        <w:spacing w:before="1"/>
        <w:ind w:left="473"/>
      </w:pPr>
      <w:r>
        <w:rPr>
          <w:w w:val="105"/>
        </w:rPr>
        <w:t>Objectifs optionnels :</w:t>
      </w:r>
    </w:p>
    <w:p w14:paraId="4D0D7B5C" w14:textId="77777777" w:rsidR="00A433BC" w:rsidRDefault="00A433BC">
      <w:pPr>
        <w:pStyle w:val="Corpsdetexte"/>
        <w:spacing w:before="1"/>
        <w:rPr>
          <w:rFonts w:ascii="Calibri"/>
          <w:b/>
          <w:sz w:val="26"/>
        </w:rPr>
      </w:pPr>
    </w:p>
    <w:p w14:paraId="4D0D7B5D" w14:textId="5AAEC15C" w:rsidR="00A433BC" w:rsidRDefault="00017A79">
      <w:pPr>
        <w:pStyle w:val="Corpsdetexte"/>
        <w:spacing w:line="283" w:lineRule="auto"/>
        <w:ind w:left="737" w:right="905" w:hanging="284"/>
        <w:jc w:val="both"/>
      </w:pPr>
      <w:r>
        <w:t>1</w:t>
      </w:r>
      <w:r w:rsidR="00C73AB7">
        <w:t>.</w:t>
      </w:r>
      <w:r>
        <w:t xml:space="preserve"> Déterminer l’utilisation des SRO et/ou des comprimés ou du sirop de zinc, au cours d’un épisode de diarrhée</w:t>
      </w:r>
      <w:r w:rsidR="00C73AB7">
        <w:t>.</w:t>
      </w:r>
      <w:r>
        <w:t xml:space="preserve"> (</w:t>
      </w:r>
      <w:r>
        <w:rPr>
          <w:rFonts w:ascii="Calibri" w:hAnsi="Calibri"/>
          <w:b/>
        </w:rPr>
        <w:t xml:space="preserve">Recommandation SENS : </w:t>
      </w:r>
      <w:r>
        <w:t>inclure ces indicateurs surtout dans les zones où la diarrhée est fréquente et où il est nécessaire de connaître les pratiques lors des épisodes de diarrhée)</w:t>
      </w:r>
      <w:r w:rsidR="00C73AB7">
        <w:rPr>
          <w:w w:val="82"/>
        </w:rPr>
        <w:t>.</w:t>
      </w:r>
    </w:p>
    <w:p w14:paraId="4D0D7B5E" w14:textId="77777777" w:rsidR="00A433BC" w:rsidRDefault="00A433BC">
      <w:pPr>
        <w:pStyle w:val="Corpsdetexte"/>
        <w:spacing w:before="1"/>
        <w:rPr>
          <w:sz w:val="25"/>
        </w:rPr>
      </w:pPr>
    </w:p>
    <w:p w14:paraId="4D0D7B5F" w14:textId="5979A352" w:rsidR="00A433BC" w:rsidRDefault="00017A79">
      <w:pPr>
        <w:pStyle w:val="Corpsdetexte"/>
        <w:spacing w:before="1" w:line="290" w:lineRule="auto"/>
        <w:ind w:left="737" w:right="686" w:hanging="284"/>
      </w:pPr>
      <w:r>
        <w:t>2</w:t>
      </w:r>
      <w:r w:rsidR="00C73AB7">
        <w:t>.</w:t>
      </w:r>
      <w:r>
        <w:t xml:space="preserve"> Déterminer la prévalence de la malnutrition selon le PB chez les femmes en âge de procréer, âgées entre 15 et 49 ans (préciser si toutes les femmes ou seulement les femmes enceintes et/ou allaitantes sont mesurées)</w:t>
      </w:r>
      <w:r w:rsidR="00C73AB7">
        <w:t>.</w:t>
      </w:r>
      <w:r>
        <w:t xml:space="preserve"> (</w:t>
      </w:r>
      <w:r>
        <w:rPr>
          <w:rFonts w:ascii="Calibri" w:hAnsi="Calibri"/>
          <w:b/>
        </w:rPr>
        <w:t xml:space="preserve">Recommandation SENS : </w:t>
      </w:r>
      <w:r>
        <w:t>inclure cet indicateur, si et seulement si les résultats sont nécessaires pour une enquête de base ou dans le cadre du suivi d’un programme</w:t>
      </w:r>
      <w:r w:rsidR="00C73AB7">
        <w:t>.</w:t>
      </w:r>
      <w:r>
        <w:t xml:space="preserve"> La mesure du PB chez les femmes est généralement nécessaire dans les contextes où un BSFP est mis en œuvre ; habituellement, ces programmes concernent les femmes enceintes et allaitantes avec un enfant de moins de 6 mois)</w:t>
      </w:r>
      <w:r w:rsidR="00C73AB7">
        <w:rPr>
          <w:w w:val="82"/>
        </w:rPr>
        <w:t>.</w:t>
      </w:r>
    </w:p>
    <w:p w14:paraId="4D0D7B60" w14:textId="77777777" w:rsidR="00A433BC" w:rsidRDefault="00A433BC">
      <w:pPr>
        <w:pStyle w:val="Corpsdetexte"/>
        <w:spacing w:before="7"/>
        <w:rPr>
          <w:sz w:val="23"/>
        </w:rPr>
      </w:pPr>
    </w:p>
    <w:p w14:paraId="4D0D7B61" w14:textId="104F3BE2" w:rsidR="00A433BC" w:rsidRDefault="00017A79">
      <w:pPr>
        <w:pStyle w:val="Corpsdetexte"/>
        <w:spacing w:line="288" w:lineRule="auto"/>
        <w:ind w:left="737" w:right="812" w:hanging="284"/>
      </w:pPr>
      <w:r>
        <w:t>3</w:t>
      </w:r>
      <w:r w:rsidR="00C73AB7">
        <w:t>.</w:t>
      </w:r>
      <w:r w:rsidR="00825172">
        <w:t xml:space="preserve"> </w:t>
      </w:r>
      <w:r>
        <w:t>Déterminer la période d’arrivée des enfants dans le camp/pays d’asile</w:t>
      </w:r>
      <w:r w:rsidR="00C73AB7">
        <w:t>.</w:t>
      </w:r>
      <w:r w:rsidR="00825172">
        <w:t xml:space="preserve"> </w:t>
      </w:r>
      <w:r>
        <w:t>(</w:t>
      </w:r>
      <w:r>
        <w:rPr>
          <w:rFonts w:ascii="Calibri" w:hAnsi="Calibri"/>
          <w:b/>
        </w:rPr>
        <w:t xml:space="preserve">Recommandation SENS : </w:t>
      </w:r>
      <w:r>
        <w:t>inclure cet indicateur, si est seulement si l’enquête a lieu dans un contexte où il y a de récents/ nouveaux afflux de réfugiés et où l’on suspecte un statut nutritionnel possiblement différent chez ces nouveaux arrivants</w:t>
      </w:r>
      <w:r w:rsidR="00C73AB7">
        <w:t>.</w:t>
      </w:r>
      <w:r>
        <w:t xml:space="preserve"> Le siège/les bureaux régionaux du HCR devraient être contactés pour de l’aide dans le choix d’inclure ou non cet indicateur, ainsi qu’au moment de l’analyse de ces données)</w:t>
      </w:r>
      <w:r w:rsidR="00C73AB7">
        <w:rPr>
          <w:w w:val="82"/>
        </w:rPr>
        <w:t>.</w:t>
      </w:r>
    </w:p>
    <w:p w14:paraId="4D0D7B62" w14:textId="77777777" w:rsidR="00A433BC" w:rsidRDefault="00A433BC">
      <w:pPr>
        <w:pStyle w:val="Corpsdetexte"/>
        <w:spacing w:before="7"/>
        <w:rPr>
          <w:sz w:val="24"/>
        </w:rPr>
      </w:pPr>
    </w:p>
    <w:p w14:paraId="4D0D7B63" w14:textId="77777777" w:rsidR="00A433BC" w:rsidRDefault="00017A79">
      <w:pPr>
        <w:pStyle w:val="Titre4"/>
        <w:ind w:left="114"/>
      </w:pPr>
      <w:r>
        <w:rPr>
          <w:color w:val="006AB4"/>
          <w:w w:val="105"/>
        </w:rPr>
        <w:t>À noter :</w:t>
      </w:r>
    </w:p>
    <w:p w14:paraId="4D0D7B64" w14:textId="77777777" w:rsidR="00A433BC" w:rsidRDefault="00A433BC">
      <w:pPr>
        <w:pStyle w:val="Corpsdetexte"/>
        <w:rPr>
          <w:rFonts w:ascii="Calibri"/>
          <w:b/>
          <w:i/>
          <w:sz w:val="25"/>
        </w:rPr>
      </w:pPr>
    </w:p>
    <w:p w14:paraId="4D0D7B65" w14:textId="4ED9A835" w:rsidR="00A433BC" w:rsidRDefault="00017A79">
      <w:pPr>
        <w:pStyle w:val="Paragraphedeliste"/>
        <w:numPr>
          <w:ilvl w:val="0"/>
          <w:numId w:val="11"/>
        </w:numPr>
        <w:tabs>
          <w:tab w:val="left" w:pos="398"/>
        </w:tabs>
        <w:spacing w:line="290" w:lineRule="auto"/>
        <w:ind w:right="777"/>
        <w:rPr>
          <w:sz w:val="20"/>
        </w:rPr>
      </w:pPr>
      <w:r>
        <w:rPr>
          <w:sz w:val="20"/>
        </w:rPr>
        <w:t>Dans la plupart des contextes de populations réfugiées, vous trouverez des programmes nutritionnels supplémentaires</w:t>
      </w:r>
      <w:r>
        <w:rPr>
          <w:spacing w:val="-32"/>
          <w:sz w:val="20"/>
        </w:rPr>
        <w:t xml:space="preserve"> </w:t>
      </w:r>
      <w:r>
        <w:rPr>
          <w:sz w:val="20"/>
        </w:rPr>
        <w:t>ciblés</w:t>
      </w:r>
      <w:r>
        <w:rPr>
          <w:spacing w:val="-31"/>
          <w:sz w:val="20"/>
        </w:rPr>
        <w:t xml:space="preserve"> </w:t>
      </w:r>
      <w:r>
        <w:rPr>
          <w:sz w:val="20"/>
        </w:rPr>
        <w:t>(CRENAM)</w:t>
      </w:r>
      <w:r>
        <w:rPr>
          <w:spacing w:val="-31"/>
          <w:sz w:val="20"/>
        </w:rPr>
        <w:t xml:space="preserve"> </w:t>
      </w:r>
      <w:r>
        <w:rPr>
          <w:sz w:val="20"/>
        </w:rPr>
        <w:t>et</w:t>
      </w:r>
      <w:r>
        <w:rPr>
          <w:spacing w:val="-31"/>
          <w:sz w:val="20"/>
        </w:rPr>
        <w:t xml:space="preserve"> </w:t>
      </w:r>
      <w:r>
        <w:rPr>
          <w:sz w:val="20"/>
        </w:rPr>
        <w:t>thérapeutiques</w:t>
      </w:r>
      <w:r>
        <w:rPr>
          <w:spacing w:val="-31"/>
          <w:sz w:val="20"/>
        </w:rPr>
        <w:t xml:space="preserve"> </w:t>
      </w:r>
      <w:r>
        <w:rPr>
          <w:sz w:val="20"/>
        </w:rPr>
        <w:t>(CRENAS/CRENI)</w:t>
      </w:r>
      <w:r>
        <w:rPr>
          <w:spacing w:val="-31"/>
          <w:sz w:val="20"/>
        </w:rPr>
        <w:t xml:space="preserve"> </w:t>
      </w:r>
      <w:r>
        <w:rPr>
          <w:sz w:val="20"/>
        </w:rPr>
        <w:t>pour</w:t>
      </w:r>
      <w:r>
        <w:rPr>
          <w:spacing w:val="-31"/>
          <w:sz w:val="20"/>
        </w:rPr>
        <w:t xml:space="preserve"> </w:t>
      </w:r>
      <w:r>
        <w:rPr>
          <w:sz w:val="20"/>
        </w:rPr>
        <w:t>prendre</w:t>
      </w:r>
      <w:r>
        <w:rPr>
          <w:spacing w:val="-31"/>
          <w:sz w:val="20"/>
        </w:rPr>
        <w:t xml:space="preserve"> </w:t>
      </w:r>
      <w:r>
        <w:rPr>
          <w:sz w:val="20"/>
        </w:rPr>
        <w:t>en</w:t>
      </w:r>
      <w:r>
        <w:rPr>
          <w:spacing w:val="-31"/>
          <w:sz w:val="20"/>
        </w:rPr>
        <w:t xml:space="preserve"> </w:t>
      </w:r>
      <w:r>
        <w:rPr>
          <w:sz w:val="20"/>
        </w:rPr>
        <w:t>charge</w:t>
      </w:r>
      <w:r>
        <w:rPr>
          <w:spacing w:val="-31"/>
          <w:sz w:val="20"/>
        </w:rPr>
        <w:t xml:space="preserve"> </w:t>
      </w:r>
      <w:r>
        <w:rPr>
          <w:sz w:val="20"/>
        </w:rPr>
        <w:t>les</w:t>
      </w:r>
      <w:r>
        <w:rPr>
          <w:spacing w:val="-31"/>
          <w:sz w:val="20"/>
        </w:rPr>
        <w:t xml:space="preserve"> </w:t>
      </w:r>
      <w:r>
        <w:rPr>
          <w:sz w:val="20"/>
        </w:rPr>
        <w:t>enfants malnutris aigus</w:t>
      </w:r>
      <w:r w:rsidR="00C73AB7">
        <w:rPr>
          <w:sz w:val="20"/>
        </w:rPr>
        <w:t>.</w:t>
      </w:r>
      <w:r>
        <w:rPr>
          <w:sz w:val="20"/>
        </w:rPr>
        <w:t xml:space="preserve"> Une enquête SENS fournit l’occasion de se renseigner sur l’enrôlement des enfants enquêtés au sein des programmes nutritionnels de la zone mis en œuvre dans le cadre de la prise en charge et du traitement de la malnutrition aiguë</w:t>
      </w:r>
      <w:r w:rsidR="00C73AB7">
        <w:rPr>
          <w:sz w:val="20"/>
        </w:rPr>
        <w:t>.</w:t>
      </w:r>
      <w:r>
        <w:rPr>
          <w:sz w:val="20"/>
        </w:rPr>
        <w:t xml:space="preserve"> </w:t>
      </w:r>
      <w:r>
        <w:rPr>
          <w:spacing w:val="-5"/>
          <w:sz w:val="20"/>
        </w:rPr>
        <w:t xml:space="preserve">L’enquête </w:t>
      </w:r>
      <w:r>
        <w:rPr>
          <w:sz w:val="20"/>
        </w:rPr>
        <w:t xml:space="preserve">ne permettra </w:t>
      </w:r>
      <w:r>
        <w:rPr>
          <w:spacing w:val="-2"/>
          <w:sz w:val="20"/>
        </w:rPr>
        <w:t xml:space="preserve">d’obtenir </w:t>
      </w:r>
      <w:r>
        <w:rPr>
          <w:spacing w:val="-3"/>
          <w:sz w:val="20"/>
        </w:rPr>
        <w:t xml:space="preserve">qu’une </w:t>
      </w:r>
      <w:r>
        <w:rPr>
          <w:sz w:val="20"/>
        </w:rPr>
        <w:t xml:space="preserve">estimation approximative de la couverture de tels programmes mais cela peut </w:t>
      </w:r>
      <w:r>
        <w:rPr>
          <w:spacing w:val="-4"/>
          <w:sz w:val="20"/>
        </w:rPr>
        <w:t xml:space="preserve">s’avérer </w:t>
      </w:r>
      <w:r>
        <w:rPr>
          <w:sz w:val="20"/>
        </w:rPr>
        <w:t xml:space="preserve">utile pour pointer certains problèmes majeurs qui pourront être abordés à l’issue de </w:t>
      </w:r>
      <w:r>
        <w:rPr>
          <w:spacing w:val="-3"/>
          <w:sz w:val="20"/>
        </w:rPr>
        <w:t>l’enquête</w:t>
      </w:r>
      <w:r w:rsidR="00C73AB7">
        <w:rPr>
          <w:spacing w:val="-3"/>
          <w:sz w:val="20"/>
        </w:rPr>
        <w:t>.</w:t>
      </w:r>
      <w:r>
        <w:rPr>
          <w:spacing w:val="-3"/>
          <w:sz w:val="20"/>
        </w:rPr>
        <w:t xml:space="preserve"> </w:t>
      </w:r>
      <w:r>
        <w:rPr>
          <w:sz w:val="20"/>
        </w:rPr>
        <w:t xml:space="preserve">Cela dit, les </w:t>
      </w:r>
      <w:r>
        <w:rPr>
          <w:rFonts w:ascii="Calibri" w:hAnsi="Calibri"/>
          <w:i/>
          <w:sz w:val="20"/>
        </w:rPr>
        <w:t xml:space="preserve">enquêtes de couverture, </w:t>
      </w:r>
      <w:r>
        <w:rPr>
          <w:sz w:val="20"/>
        </w:rPr>
        <w:t>par</w:t>
      </w:r>
      <w:r>
        <w:rPr>
          <w:spacing w:val="-15"/>
          <w:sz w:val="20"/>
        </w:rPr>
        <w:t xml:space="preserve"> </w:t>
      </w:r>
      <w:r>
        <w:rPr>
          <w:sz w:val="20"/>
        </w:rPr>
        <w:t>opposition</w:t>
      </w:r>
      <w:r>
        <w:rPr>
          <w:spacing w:val="-14"/>
          <w:sz w:val="20"/>
        </w:rPr>
        <w:t xml:space="preserve"> </w:t>
      </w:r>
      <w:r>
        <w:rPr>
          <w:sz w:val="20"/>
        </w:rPr>
        <w:t>aux</w:t>
      </w:r>
      <w:r>
        <w:rPr>
          <w:spacing w:val="-14"/>
          <w:sz w:val="20"/>
        </w:rPr>
        <w:t xml:space="preserve"> </w:t>
      </w:r>
      <w:r>
        <w:rPr>
          <w:sz w:val="20"/>
        </w:rPr>
        <w:t>enquêtes</w:t>
      </w:r>
      <w:r>
        <w:rPr>
          <w:spacing w:val="-14"/>
          <w:sz w:val="20"/>
        </w:rPr>
        <w:t xml:space="preserve"> </w:t>
      </w:r>
      <w:r>
        <w:rPr>
          <w:sz w:val="20"/>
        </w:rPr>
        <w:t>SENS,</w:t>
      </w:r>
      <w:r>
        <w:rPr>
          <w:spacing w:val="-14"/>
          <w:sz w:val="20"/>
        </w:rPr>
        <w:t xml:space="preserve"> </w:t>
      </w:r>
      <w:r>
        <w:rPr>
          <w:sz w:val="20"/>
        </w:rPr>
        <w:t>constituent</w:t>
      </w:r>
      <w:r>
        <w:rPr>
          <w:spacing w:val="-15"/>
          <w:sz w:val="20"/>
        </w:rPr>
        <w:t xml:space="preserve"> </w:t>
      </w:r>
      <w:r>
        <w:rPr>
          <w:sz w:val="20"/>
        </w:rPr>
        <w:t>une</w:t>
      </w:r>
      <w:r>
        <w:rPr>
          <w:spacing w:val="-14"/>
          <w:sz w:val="20"/>
        </w:rPr>
        <w:t xml:space="preserve"> </w:t>
      </w:r>
      <w:r>
        <w:rPr>
          <w:sz w:val="20"/>
        </w:rPr>
        <w:t>bien</w:t>
      </w:r>
      <w:r>
        <w:rPr>
          <w:spacing w:val="-14"/>
          <w:sz w:val="20"/>
        </w:rPr>
        <w:t xml:space="preserve"> </w:t>
      </w:r>
      <w:r>
        <w:rPr>
          <w:sz w:val="20"/>
        </w:rPr>
        <w:t>meilleure</w:t>
      </w:r>
      <w:r>
        <w:rPr>
          <w:spacing w:val="-14"/>
          <w:sz w:val="20"/>
        </w:rPr>
        <w:t xml:space="preserve"> </w:t>
      </w:r>
      <w:r>
        <w:rPr>
          <w:sz w:val="20"/>
        </w:rPr>
        <w:t>façon</w:t>
      </w:r>
      <w:r>
        <w:rPr>
          <w:spacing w:val="-14"/>
          <w:sz w:val="20"/>
        </w:rPr>
        <w:t xml:space="preserve"> </w:t>
      </w:r>
      <w:r>
        <w:rPr>
          <w:spacing w:val="-3"/>
          <w:sz w:val="20"/>
        </w:rPr>
        <w:t>d’évaluer</w:t>
      </w:r>
      <w:r>
        <w:rPr>
          <w:spacing w:val="-14"/>
          <w:sz w:val="20"/>
        </w:rPr>
        <w:t xml:space="preserve"> </w:t>
      </w:r>
      <w:r>
        <w:rPr>
          <w:sz w:val="20"/>
        </w:rPr>
        <w:t>la</w:t>
      </w:r>
      <w:r>
        <w:rPr>
          <w:spacing w:val="-15"/>
          <w:sz w:val="20"/>
        </w:rPr>
        <w:t xml:space="preserve"> </w:t>
      </w:r>
      <w:r>
        <w:rPr>
          <w:sz w:val="20"/>
        </w:rPr>
        <w:t>couverture</w:t>
      </w:r>
      <w:r>
        <w:rPr>
          <w:spacing w:val="-14"/>
          <w:sz w:val="20"/>
        </w:rPr>
        <w:t xml:space="preserve"> </w:t>
      </w:r>
      <w:r>
        <w:rPr>
          <w:sz w:val="20"/>
        </w:rPr>
        <w:t>de</w:t>
      </w:r>
      <w:r>
        <w:rPr>
          <w:spacing w:val="-14"/>
          <w:sz w:val="20"/>
        </w:rPr>
        <w:t xml:space="preserve"> </w:t>
      </w:r>
      <w:r>
        <w:rPr>
          <w:sz w:val="20"/>
        </w:rPr>
        <w:t>ce</w:t>
      </w:r>
      <w:r>
        <w:rPr>
          <w:spacing w:val="-14"/>
          <w:sz w:val="20"/>
        </w:rPr>
        <w:t xml:space="preserve"> </w:t>
      </w:r>
      <w:r>
        <w:rPr>
          <w:sz w:val="20"/>
        </w:rPr>
        <w:t>type de</w:t>
      </w:r>
      <w:r>
        <w:rPr>
          <w:spacing w:val="-17"/>
          <w:sz w:val="20"/>
        </w:rPr>
        <w:t xml:space="preserve"> </w:t>
      </w:r>
      <w:r>
        <w:rPr>
          <w:sz w:val="20"/>
        </w:rPr>
        <w:t>programmes</w:t>
      </w:r>
      <w:r>
        <w:rPr>
          <w:spacing w:val="-16"/>
          <w:sz w:val="20"/>
        </w:rPr>
        <w:t xml:space="preserve"> </w:t>
      </w:r>
      <w:r>
        <w:rPr>
          <w:sz w:val="20"/>
        </w:rPr>
        <w:t>nutritionnels</w:t>
      </w:r>
      <w:r>
        <w:rPr>
          <w:spacing w:val="-16"/>
          <w:sz w:val="20"/>
        </w:rPr>
        <w:t xml:space="preserve"> </w:t>
      </w:r>
      <w:r>
        <w:rPr>
          <w:sz w:val="20"/>
        </w:rPr>
        <w:t>car</w:t>
      </w:r>
      <w:r>
        <w:rPr>
          <w:spacing w:val="-16"/>
          <w:sz w:val="20"/>
        </w:rPr>
        <w:t xml:space="preserve"> </w:t>
      </w:r>
      <w:r>
        <w:rPr>
          <w:sz w:val="20"/>
        </w:rPr>
        <w:t>la</w:t>
      </w:r>
      <w:r>
        <w:rPr>
          <w:spacing w:val="-16"/>
          <w:sz w:val="20"/>
        </w:rPr>
        <w:t xml:space="preserve"> </w:t>
      </w:r>
      <w:r>
        <w:rPr>
          <w:sz w:val="20"/>
        </w:rPr>
        <w:t>taille</w:t>
      </w:r>
      <w:r>
        <w:rPr>
          <w:spacing w:val="-16"/>
          <w:sz w:val="20"/>
        </w:rPr>
        <w:t xml:space="preserve"> </w:t>
      </w:r>
      <w:r>
        <w:rPr>
          <w:sz w:val="20"/>
        </w:rPr>
        <w:t>d’échantillon</w:t>
      </w:r>
      <w:r>
        <w:rPr>
          <w:spacing w:val="-16"/>
          <w:sz w:val="20"/>
        </w:rPr>
        <w:t xml:space="preserve"> </w:t>
      </w:r>
      <w:r>
        <w:rPr>
          <w:sz w:val="20"/>
        </w:rPr>
        <w:t>d’enfants</w:t>
      </w:r>
      <w:r>
        <w:rPr>
          <w:spacing w:val="-16"/>
          <w:sz w:val="20"/>
        </w:rPr>
        <w:t xml:space="preserve"> </w:t>
      </w:r>
      <w:r>
        <w:rPr>
          <w:sz w:val="20"/>
        </w:rPr>
        <w:t>malnutris</w:t>
      </w:r>
      <w:r>
        <w:rPr>
          <w:spacing w:val="-16"/>
          <w:sz w:val="20"/>
        </w:rPr>
        <w:t xml:space="preserve"> </w:t>
      </w:r>
      <w:r>
        <w:rPr>
          <w:sz w:val="20"/>
        </w:rPr>
        <w:t>aigus</w:t>
      </w:r>
      <w:r>
        <w:rPr>
          <w:spacing w:val="-16"/>
          <w:sz w:val="20"/>
        </w:rPr>
        <w:t xml:space="preserve"> </w:t>
      </w:r>
      <w:r>
        <w:rPr>
          <w:sz w:val="20"/>
        </w:rPr>
        <w:t>repérés</w:t>
      </w:r>
      <w:r>
        <w:rPr>
          <w:spacing w:val="-16"/>
          <w:sz w:val="20"/>
        </w:rPr>
        <w:t xml:space="preserve"> </w:t>
      </w:r>
      <w:r>
        <w:rPr>
          <w:sz w:val="20"/>
        </w:rPr>
        <w:t>lors</w:t>
      </w:r>
      <w:r>
        <w:rPr>
          <w:spacing w:val="-16"/>
          <w:sz w:val="20"/>
        </w:rPr>
        <w:t xml:space="preserve"> </w:t>
      </w:r>
      <w:r>
        <w:rPr>
          <w:sz w:val="20"/>
        </w:rPr>
        <w:t>des</w:t>
      </w:r>
      <w:r>
        <w:rPr>
          <w:spacing w:val="-16"/>
          <w:sz w:val="20"/>
        </w:rPr>
        <w:t xml:space="preserve"> </w:t>
      </w:r>
      <w:r>
        <w:rPr>
          <w:sz w:val="20"/>
        </w:rPr>
        <w:t>enquêtes nutritionnelles</w:t>
      </w:r>
      <w:r>
        <w:rPr>
          <w:spacing w:val="-14"/>
          <w:sz w:val="20"/>
        </w:rPr>
        <w:t xml:space="preserve"> </w:t>
      </w:r>
      <w:r>
        <w:rPr>
          <w:sz w:val="20"/>
        </w:rPr>
        <w:t>est</w:t>
      </w:r>
      <w:r>
        <w:rPr>
          <w:spacing w:val="-13"/>
          <w:sz w:val="20"/>
        </w:rPr>
        <w:t xml:space="preserve"> </w:t>
      </w:r>
      <w:r>
        <w:rPr>
          <w:sz w:val="20"/>
        </w:rPr>
        <w:t>insuffisante</w:t>
      </w:r>
      <w:r w:rsidR="00C73AB7">
        <w:rPr>
          <w:sz w:val="20"/>
        </w:rPr>
        <w:t>.</w:t>
      </w:r>
      <w:r>
        <w:rPr>
          <w:spacing w:val="27"/>
          <w:sz w:val="20"/>
        </w:rPr>
        <w:t xml:space="preserve"> </w:t>
      </w:r>
      <w:r>
        <w:rPr>
          <w:sz w:val="20"/>
        </w:rPr>
        <w:t>C’est</w:t>
      </w:r>
      <w:r>
        <w:rPr>
          <w:spacing w:val="-14"/>
          <w:sz w:val="20"/>
        </w:rPr>
        <w:t xml:space="preserve"> </w:t>
      </w:r>
      <w:r>
        <w:rPr>
          <w:sz w:val="20"/>
        </w:rPr>
        <w:t>la</w:t>
      </w:r>
      <w:r>
        <w:rPr>
          <w:spacing w:val="-13"/>
          <w:sz w:val="20"/>
        </w:rPr>
        <w:t xml:space="preserve"> </w:t>
      </w:r>
      <w:r>
        <w:rPr>
          <w:sz w:val="20"/>
        </w:rPr>
        <w:t>raison</w:t>
      </w:r>
      <w:r>
        <w:rPr>
          <w:spacing w:val="-14"/>
          <w:sz w:val="20"/>
        </w:rPr>
        <w:t xml:space="preserve"> </w:t>
      </w:r>
      <w:r>
        <w:rPr>
          <w:sz w:val="20"/>
        </w:rPr>
        <w:t>pour</w:t>
      </w:r>
      <w:r>
        <w:rPr>
          <w:spacing w:val="-13"/>
          <w:sz w:val="20"/>
        </w:rPr>
        <w:t xml:space="preserve"> </w:t>
      </w:r>
      <w:r>
        <w:rPr>
          <w:sz w:val="20"/>
        </w:rPr>
        <w:t>laquelle</w:t>
      </w:r>
      <w:r>
        <w:rPr>
          <w:spacing w:val="-14"/>
          <w:sz w:val="20"/>
        </w:rPr>
        <w:t xml:space="preserve"> </w:t>
      </w:r>
      <w:r>
        <w:rPr>
          <w:sz w:val="20"/>
        </w:rPr>
        <w:t>cet</w:t>
      </w:r>
      <w:r>
        <w:rPr>
          <w:spacing w:val="-13"/>
          <w:sz w:val="20"/>
        </w:rPr>
        <w:t xml:space="preserve"> </w:t>
      </w:r>
      <w:r>
        <w:rPr>
          <w:sz w:val="20"/>
        </w:rPr>
        <w:t>objectif</w:t>
      </w:r>
      <w:r>
        <w:rPr>
          <w:spacing w:val="-14"/>
          <w:sz w:val="20"/>
        </w:rPr>
        <w:t xml:space="preserve"> </w:t>
      </w:r>
      <w:r>
        <w:rPr>
          <w:sz w:val="20"/>
        </w:rPr>
        <w:t>doit</w:t>
      </w:r>
      <w:r>
        <w:rPr>
          <w:spacing w:val="-13"/>
          <w:sz w:val="20"/>
        </w:rPr>
        <w:t xml:space="preserve"> </w:t>
      </w:r>
      <w:r>
        <w:rPr>
          <w:sz w:val="20"/>
        </w:rPr>
        <w:t>toujours</w:t>
      </w:r>
      <w:r>
        <w:rPr>
          <w:spacing w:val="-14"/>
          <w:sz w:val="20"/>
        </w:rPr>
        <w:t xml:space="preserve"> </w:t>
      </w:r>
      <w:r>
        <w:rPr>
          <w:sz w:val="20"/>
        </w:rPr>
        <w:t>être</w:t>
      </w:r>
      <w:r>
        <w:rPr>
          <w:spacing w:val="-13"/>
          <w:sz w:val="20"/>
        </w:rPr>
        <w:t xml:space="preserve"> </w:t>
      </w:r>
      <w:r>
        <w:rPr>
          <w:sz w:val="20"/>
        </w:rPr>
        <w:t>formulé</w:t>
      </w:r>
      <w:r>
        <w:rPr>
          <w:spacing w:val="-14"/>
          <w:sz w:val="20"/>
        </w:rPr>
        <w:t xml:space="preserve"> </w:t>
      </w:r>
      <w:r>
        <w:rPr>
          <w:sz w:val="20"/>
        </w:rPr>
        <w:t>comme</w:t>
      </w:r>
      <w:r>
        <w:rPr>
          <w:spacing w:val="-13"/>
          <w:sz w:val="20"/>
        </w:rPr>
        <w:t xml:space="preserve"> </w:t>
      </w:r>
      <w:r>
        <w:rPr>
          <w:sz w:val="20"/>
        </w:rPr>
        <w:t>un objectif</w:t>
      </w:r>
      <w:r>
        <w:rPr>
          <w:spacing w:val="-9"/>
          <w:sz w:val="20"/>
        </w:rPr>
        <w:t xml:space="preserve"> </w:t>
      </w:r>
      <w:r>
        <w:rPr>
          <w:sz w:val="20"/>
        </w:rPr>
        <w:t>secondaire</w:t>
      </w:r>
      <w:r w:rsidR="00C73AB7">
        <w:rPr>
          <w:w w:val="82"/>
          <w:sz w:val="20"/>
        </w:rPr>
        <w:t>.</w:t>
      </w:r>
    </w:p>
    <w:p w14:paraId="4D0D7B66" w14:textId="77777777" w:rsidR="00A433BC" w:rsidRDefault="00A433BC">
      <w:pPr>
        <w:pStyle w:val="Corpsdetexte"/>
        <w:spacing w:before="11"/>
        <w:rPr>
          <w:sz w:val="22"/>
        </w:rPr>
      </w:pPr>
    </w:p>
    <w:p w14:paraId="4D0D7B67" w14:textId="77777777" w:rsidR="00A433BC" w:rsidRDefault="00017A79">
      <w:pPr>
        <w:pStyle w:val="Paragraphedeliste"/>
        <w:numPr>
          <w:ilvl w:val="0"/>
          <w:numId w:val="11"/>
        </w:numPr>
        <w:tabs>
          <w:tab w:val="left" w:pos="398"/>
        </w:tabs>
        <w:spacing w:line="290" w:lineRule="auto"/>
        <w:ind w:right="840"/>
        <w:rPr>
          <w:sz w:val="20"/>
        </w:rPr>
      </w:pPr>
      <w:r>
        <w:rPr>
          <w:spacing w:val="-4"/>
          <w:sz w:val="20"/>
        </w:rPr>
        <w:t xml:space="preserve">L’inclusion </w:t>
      </w:r>
      <w:r>
        <w:rPr>
          <w:sz w:val="20"/>
        </w:rPr>
        <w:t xml:space="preserve">systématique de nourrissons âgés de 0 à 5 mois dans les enquêtes SENS </w:t>
      </w:r>
      <w:r>
        <w:rPr>
          <w:spacing w:val="-4"/>
          <w:sz w:val="20"/>
        </w:rPr>
        <w:t xml:space="preserve">n’est </w:t>
      </w:r>
      <w:r>
        <w:rPr>
          <w:sz w:val="20"/>
        </w:rPr>
        <w:t>actuellement pas recommandée par le HCR pour les principales raisons suivantes : (1) La mesure du poids exact des nourrissons</w:t>
      </w:r>
      <w:r>
        <w:rPr>
          <w:spacing w:val="-16"/>
          <w:sz w:val="20"/>
        </w:rPr>
        <w:t xml:space="preserve"> </w:t>
      </w:r>
      <w:r>
        <w:rPr>
          <w:sz w:val="20"/>
        </w:rPr>
        <w:t>âgés</w:t>
      </w:r>
      <w:r>
        <w:rPr>
          <w:spacing w:val="-15"/>
          <w:sz w:val="20"/>
        </w:rPr>
        <w:t xml:space="preserve"> </w:t>
      </w:r>
      <w:r>
        <w:rPr>
          <w:sz w:val="20"/>
        </w:rPr>
        <w:t>de</w:t>
      </w:r>
      <w:r>
        <w:rPr>
          <w:spacing w:val="-15"/>
          <w:sz w:val="20"/>
        </w:rPr>
        <w:t xml:space="preserve"> </w:t>
      </w:r>
      <w:r>
        <w:rPr>
          <w:sz w:val="20"/>
        </w:rPr>
        <w:t>0</w:t>
      </w:r>
      <w:r>
        <w:rPr>
          <w:spacing w:val="-15"/>
          <w:sz w:val="20"/>
        </w:rPr>
        <w:t xml:space="preserve"> </w:t>
      </w:r>
      <w:r>
        <w:rPr>
          <w:sz w:val="20"/>
        </w:rPr>
        <w:t>à</w:t>
      </w:r>
      <w:r>
        <w:rPr>
          <w:spacing w:val="-15"/>
          <w:sz w:val="20"/>
        </w:rPr>
        <w:t xml:space="preserve"> </w:t>
      </w:r>
      <w:r>
        <w:rPr>
          <w:sz w:val="20"/>
        </w:rPr>
        <w:t>5</w:t>
      </w:r>
      <w:r>
        <w:rPr>
          <w:spacing w:val="-15"/>
          <w:sz w:val="20"/>
        </w:rPr>
        <w:t xml:space="preserve"> </w:t>
      </w:r>
      <w:r>
        <w:rPr>
          <w:sz w:val="20"/>
        </w:rPr>
        <w:t>mois</w:t>
      </w:r>
      <w:r>
        <w:rPr>
          <w:spacing w:val="-16"/>
          <w:sz w:val="20"/>
        </w:rPr>
        <w:t xml:space="preserve"> </w:t>
      </w:r>
      <w:r>
        <w:rPr>
          <w:sz w:val="20"/>
        </w:rPr>
        <w:t>requiert</w:t>
      </w:r>
      <w:r>
        <w:rPr>
          <w:spacing w:val="-15"/>
          <w:sz w:val="20"/>
        </w:rPr>
        <w:t xml:space="preserve"> </w:t>
      </w:r>
      <w:r>
        <w:rPr>
          <w:sz w:val="20"/>
        </w:rPr>
        <w:t>une</w:t>
      </w:r>
      <w:r>
        <w:rPr>
          <w:spacing w:val="-15"/>
          <w:sz w:val="20"/>
        </w:rPr>
        <w:t xml:space="preserve"> </w:t>
      </w:r>
      <w:r>
        <w:rPr>
          <w:sz w:val="20"/>
        </w:rPr>
        <w:t>balance</w:t>
      </w:r>
      <w:r>
        <w:rPr>
          <w:spacing w:val="-15"/>
          <w:sz w:val="20"/>
        </w:rPr>
        <w:t xml:space="preserve"> </w:t>
      </w:r>
      <w:r>
        <w:rPr>
          <w:sz w:val="20"/>
        </w:rPr>
        <w:t>«</w:t>
      </w:r>
      <w:r>
        <w:rPr>
          <w:spacing w:val="-15"/>
          <w:sz w:val="20"/>
        </w:rPr>
        <w:t xml:space="preserve"> </w:t>
      </w:r>
      <w:r>
        <w:rPr>
          <w:sz w:val="20"/>
        </w:rPr>
        <w:t>spéciale</w:t>
      </w:r>
      <w:r>
        <w:rPr>
          <w:spacing w:val="-15"/>
          <w:sz w:val="20"/>
        </w:rPr>
        <w:t xml:space="preserve"> </w:t>
      </w:r>
      <w:r>
        <w:rPr>
          <w:sz w:val="20"/>
        </w:rPr>
        <w:t>nourrisson</w:t>
      </w:r>
      <w:r>
        <w:rPr>
          <w:spacing w:val="-15"/>
          <w:sz w:val="20"/>
        </w:rPr>
        <w:t xml:space="preserve"> </w:t>
      </w:r>
      <w:r>
        <w:rPr>
          <w:sz w:val="20"/>
        </w:rPr>
        <w:t>»</w:t>
      </w:r>
      <w:r>
        <w:rPr>
          <w:spacing w:val="-16"/>
          <w:sz w:val="20"/>
        </w:rPr>
        <w:t xml:space="preserve"> </w:t>
      </w:r>
      <w:r>
        <w:rPr>
          <w:sz w:val="20"/>
        </w:rPr>
        <w:t>d’une</w:t>
      </w:r>
      <w:r>
        <w:rPr>
          <w:spacing w:val="-15"/>
          <w:sz w:val="20"/>
        </w:rPr>
        <w:t xml:space="preserve"> </w:t>
      </w:r>
      <w:r>
        <w:rPr>
          <w:sz w:val="20"/>
        </w:rPr>
        <w:t>plus</w:t>
      </w:r>
      <w:r>
        <w:rPr>
          <w:spacing w:val="-15"/>
          <w:sz w:val="20"/>
        </w:rPr>
        <w:t xml:space="preserve"> </w:t>
      </w:r>
      <w:r>
        <w:rPr>
          <w:sz w:val="20"/>
        </w:rPr>
        <w:t>grande</w:t>
      </w:r>
      <w:r>
        <w:rPr>
          <w:spacing w:val="-15"/>
          <w:sz w:val="20"/>
        </w:rPr>
        <w:t xml:space="preserve"> </w:t>
      </w:r>
      <w:r>
        <w:rPr>
          <w:sz w:val="20"/>
        </w:rPr>
        <w:t xml:space="preserve">précision </w:t>
      </w:r>
      <w:r>
        <w:rPr>
          <w:spacing w:val="-3"/>
          <w:sz w:val="20"/>
        </w:rPr>
        <w:t>(+/-10g)</w:t>
      </w:r>
      <w:r>
        <w:rPr>
          <w:spacing w:val="-23"/>
          <w:sz w:val="20"/>
        </w:rPr>
        <w:t xml:space="preserve"> </w:t>
      </w:r>
      <w:r>
        <w:rPr>
          <w:sz w:val="20"/>
        </w:rPr>
        <w:t>que</w:t>
      </w:r>
      <w:r>
        <w:rPr>
          <w:spacing w:val="-22"/>
          <w:sz w:val="20"/>
        </w:rPr>
        <w:t xml:space="preserve"> </w:t>
      </w:r>
      <w:r>
        <w:rPr>
          <w:sz w:val="20"/>
        </w:rPr>
        <w:t>celles</w:t>
      </w:r>
      <w:r>
        <w:rPr>
          <w:spacing w:val="-22"/>
          <w:sz w:val="20"/>
        </w:rPr>
        <w:t xml:space="preserve"> </w:t>
      </w:r>
      <w:r>
        <w:rPr>
          <w:sz w:val="20"/>
        </w:rPr>
        <w:t>qui</w:t>
      </w:r>
      <w:r>
        <w:rPr>
          <w:spacing w:val="-22"/>
          <w:sz w:val="20"/>
        </w:rPr>
        <w:t xml:space="preserve"> </w:t>
      </w:r>
      <w:r>
        <w:rPr>
          <w:sz w:val="20"/>
        </w:rPr>
        <w:t>sont</w:t>
      </w:r>
      <w:r>
        <w:rPr>
          <w:spacing w:val="-23"/>
          <w:sz w:val="20"/>
        </w:rPr>
        <w:t xml:space="preserve"> </w:t>
      </w:r>
      <w:r>
        <w:rPr>
          <w:sz w:val="20"/>
        </w:rPr>
        <w:t>le</w:t>
      </w:r>
      <w:r>
        <w:rPr>
          <w:spacing w:val="-22"/>
          <w:sz w:val="20"/>
        </w:rPr>
        <w:t xml:space="preserve"> </w:t>
      </w:r>
      <w:r>
        <w:rPr>
          <w:sz w:val="20"/>
        </w:rPr>
        <w:t>plus</w:t>
      </w:r>
      <w:r>
        <w:rPr>
          <w:spacing w:val="-22"/>
          <w:sz w:val="20"/>
        </w:rPr>
        <w:t xml:space="preserve"> </w:t>
      </w:r>
      <w:r>
        <w:rPr>
          <w:sz w:val="20"/>
        </w:rPr>
        <w:t>fréquemment</w:t>
      </w:r>
      <w:r>
        <w:rPr>
          <w:spacing w:val="-22"/>
          <w:sz w:val="20"/>
        </w:rPr>
        <w:t xml:space="preserve"> </w:t>
      </w:r>
      <w:r>
        <w:rPr>
          <w:sz w:val="20"/>
        </w:rPr>
        <w:t>utilisées</w:t>
      </w:r>
      <w:r>
        <w:rPr>
          <w:spacing w:val="-23"/>
          <w:sz w:val="20"/>
        </w:rPr>
        <w:t xml:space="preserve"> </w:t>
      </w:r>
      <w:r>
        <w:rPr>
          <w:sz w:val="20"/>
        </w:rPr>
        <w:t>lors</w:t>
      </w:r>
      <w:r>
        <w:rPr>
          <w:spacing w:val="-22"/>
          <w:sz w:val="20"/>
        </w:rPr>
        <w:t xml:space="preserve"> </w:t>
      </w:r>
      <w:r>
        <w:rPr>
          <w:sz w:val="20"/>
        </w:rPr>
        <w:t>des</w:t>
      </w:r>
      <w:r>
        <w:rPr>
          <w:spacing w:val="-22"/>
          <w:sz w:val="20"/>
        </w:rPr>
        <w:t xml:space="preserve"> </w:t>
      </w:r>
      <w:r>
        <w:rPr>
          <w:sz w:val="20"/>
        </w:rPr>
        <w:t>enquêtes</w:t>
      </w:r>
      <w:r>
        <w:rPr>
          <w:spacing w:val="-22"/>
          <w:sz w:val="20"/>
        </w:rPr>
        <w:t xml:space="preserve"> </w:t>
      </w:r>
      <w:r>
        <w:rPr>
          <w:sz w:val="20"/>
        </w:rPr>
        <w:t>nutritionnelles</w:t>
      </w:r>
      <w:r>
        <w:rPr>
          <w:spacing w:val="-23"/>
          <w:sz w:val="20"/>
        </w:rPr>
        <w:t xml:space="preserve"> </w:t>
      </w:r>
      <w:r>
        <w:rPr>
          <w:spacing w:val="-4"/>
          <w:sz w:val="20"/>
        </w:rPr>
        <w:t>(+/-</w:t>
      </w:r>
      <w:r>
        <w:rPr>
          <w:spacing w:val="-22"/>
          <w:sz w:val="20"/>
        </w:rPr>
        <w:t xml:space="preserve"> </w:t>
      </w:r>
      <w:r>
        <w:rPr>
          <w:sz w:val="20"/>
        </w:rPr>
        <w:t>100g);</w:t>
      </w:r>
      <w:r>
        <w:rPr>
          <w:spacing w:val="-22"/>
          <w:sz w:val="20"/>
        </w:rPr>
        <w:t xml:space="preserve"> </w:t>
      </w:r>
      <w:r>
        <w:rPr>
          <w:sz w:val="20"/>
        </w:rPr>
        <w:t>(2)</w:t>
      </w:r>
      <w:r>
        <w:rPr>
          <w:spacing w:val="-22"/>
          <w:sz w:val="20"/>
        </w:rPr>
        <w:t xml:space="preserve"> </w:t>
      </w:r>
      <w:r>
        <w:rPr>
          <w:sz w:val="20"/>
        </w:rPr>
        <w:t>Si une</w:t>
      </w:r>
      <w:r>
        <w:rPr>
          <w:spacing w:val="-17"/>
          <w:sz w:val="20"/>
        </w:rPr>
        <w:t xml:space="preserve"> </w:t>
      </w:r>
      <w:r>
        <w:rPr>
          <w:sz w:val="20"/>
        </w:rPr>
        <w:t>estimation</w:t>
      </w:r>
      <w:r>
        <w:rPr>
          <w:spacing w:val="-17"/>
          <w:sz w:val="20"/>
        </w:rPr>
        <w:t xml:space="preserve"> </w:t>
      </w:r>
      <w:r>
        <w:rPr>
          <w:sz w:val="20"/>
        </w:rPr>
        <w:t>précise</w:t>
      </w:r>
      <w:r>
        <w:rPr>
          <w:spacing w:val="-17"/>
          <w:sz w:val="20"/>
        </w:rPr>
        <w:t xml:space="preserve"> </w:t>
      </w:r>
      <w:r>
        <w:rPr>
          <w:sz w:val="20"/>
        </w:rPr>
        <w:t>et</w:t>
      </w:r>
      <w:r>
        <w:rPr>
          <w:spacing w:val="-17"/>
          <w:sz w:val="20"/>
        </w:rPr>
        <w:t xml:space="preserve"> </w:t>
      </w:r>
      <w:r>
        <w:rPr>
          <w:sz w:val="20"/>
        </w:rPr>
        <w:t>significative</w:t>
      </w:r>
      <w:r>
        <w:rPr>
          <w:spacing w:val="-17"/>
          <w:sz w:val="20"/>
        </w:rPr>
        <w:t xml:space="preserve"> </w:t>
      </w:r>
      <w:r>
        <w:rPr>
          <w:sz w:val="20"/>
        </w:rPr>
        <w:t>de</w:t>
      </w:r>
      <w:r>
        <w:rPr>
          <w:spacing w:val="-17"/>
          <w:sz w:val="20"/>
        </w:rPr>
        <w:t xml:space="preserve"> </w:t>
      </w:r>
      <w:r>
        <w:rPr>
          <w:sz w:val="20"/>
        </w:rPr>
        <w:t>la</w:t>
      </w:r>
      <w:r>
        <w:rPr>
          <w:spacing w:val="-16"/>
          <w:sz w:val="20"/>
        </w:rPr>
        <w:t xml:space="preserve"> </w:t>
      </w:r>
      <w:r>
        <w:rPr>
          <w:sz w:val="20"/>
        </w:rPr>
        <w:t>malnutrition</w:t>
      </w:r>
      <w:r>
        <w:rPr>
          <w:spacing w:val="-17"/>
          <w:sz w:val="20"/>
        </w:rPr>
        <w:t xml:space="preserve"> </w:t>
      </w:r>
      <w:r>
        <w:rPr>
          <w:sz w:val="20"/>
        </w:rPr>
        <w:t>chez</w:t>
      </w:r>
      <w:r>
        <w:rPr>
          <w:spacing w:val="-17"/>
          <w:sz w:val="20"/>
        </w:rPr>
        <w:t xml:space="preserve"> </w:t>
      </w:r>
      <w:r>
        <w:rPr>
          <w:sz w:val="20"/>
        </w:rPr>
        <w:t>le</w:t>
      </w:r>
      <w:r>
        <w:rPr>
          <w:spacing w:val="-17"/>
          <w:sz w:val="20"/>
        </w:rPr>
        <w:t xml:space="preserve"> </w:t>
      </w:r>
      <w:r>
        <w:rPr>
          <w:sz w:val="20"/>
        </w:rPr>
        <w:t>nourrisson</w:t>
      </w:r>
      <w:r>
        <w:rPr>
          <w:spacing w:val="-17"/>
          <w:sz w:val="20"/>
        </w:rPr>
        <w:t xml:space="preserve"> </w:t>
      </w:r>
      <w:r>
        <w:rPr>
          <w:sz w:val="20"/>
        </w:rPr>
        <w:t>est</w:t>
      </w:r>
      <w:r>
        <w:rPr>
          <w:spacing w:val="-17"/>
          <w:sz w:val="20"/>
        </w:rPr>
        <w:t xml:space="preserve"> </w:t>
      </w:r>
      <w:r>
        <w:rPr>
          <w:sz w:val="20"/>
        </w:rPr>
        <w:t>nécessaire</w:t>
      </w:r>
      <w:r>
        <w:rPr>
          <w:spacing w:val="-17"/>
          <w:sz w:val="20"/>
        </w:rPr>
        <w:t xml:space="preserve"> </w:t>
      </w:r>
      <w:r>
        <w:rPr>
          <w:sz w:val="20"/>
        </w:rPr>
        <w:t>pour</w:t>
      </w:r>
      <w:r>
        <w:rPr>
          <w:spacing w:val="-16"/>
          <w:sz w:val="20"/>
        </w:rPr>
        <w:t xml:space="preserve"> </w:t>
      </w:r>
      <w:r>
        <w:rPr>
          <w:sz w:val="20"/>
        </w:rPr>
        <w:t>des</w:t>
      </w:r>
      <w:r>
        <w:rPr>
          <w:spacing w:val="-17"/>
          <w:sz w:val="20"/>
        </w:rPr>
        <w:t xml:space="preserve"> </w:t>
      </w:r>
      <w:r>
        <w:rPr>
          <w:sz w:val="20"/>
        </w:rPr>
        <w:t>raisons programmatiques,</w:t>
      </w:r>
      <w:r>
        <w:rPr>
          <w:spacing w:val="-15"/>
          <w:sz w:val="20"/>
        </w:rPr>
        <w:t xml:space="preserve"> </w:t>
      </w:r>
      <w:r>
        <w:rPr>
          <w:sz w:val="20"/>
        </w:rPr>
        <w:t>les</w:t>
      </w:r>
      <w:r>
        <w:rPr>
          <w:spacing w:val="-15"/>
          <w:sz w:val="20"/>
        </w:rPr>
        <w:t xml:space="preserve"> </w:t>
      </w:r>
      <w:r>
        <w:rPr>
          <w:sz w:val="20"/>
        </w:rPr>
        <w:t>exigences</w:t>
      </w:r>
      <w:r>
        <w:rPr>
          <w:spacing w:val="-15"/>
          <w:sz w:val="20"/>
        </w:rPr>
        <w:t xml:space="preserve"> </w:t>
      </w:r>
      <w:r>
        <w:rPr>
          <w:sz w:val="20"/>
        </w:rPr>
        <w:t>de</w:t>
      </w:r>
      <w:r>
        <w:rPr>
          <w:spacing w:val="-15"/>
          <w:sz w:val="20"/>
        </w:rPr>
        <w:t xml:space="preserve"> </w:t>
      </w:r>
      <w:r>
        <w:rPr>
          <w:sz w:val="20"/>
        </w:rPr>
        <w:t>taille</w:t>
      </w:r>
      <w:r>
        <w:rPr>
          <w:spacing w:val="-15"/>
          <w:sz w:val="20"/>
        </w:rPr>
        <w:t xml:space="preserve"> </w:t>
      </w:r>
      <w:r>
        <w:rPr>
          <w:sz w:val="20"/>
        </w:rPr>
        <w:t>d’échantillon</w:t>
      </w:r>
      <w:r>
        <w:rPr>
          <w:spacing w:val="-14"/>
          <w:sz w:val="20"/>
        </w:rPr>
        <w:t xml:space="preserve"> </w:t>
      </w:r>
      <w:r>
        <w:rPr>
          <w:sz w:val="20"/>
        </w:rPr>
        <w:t>seront</w:t>
      </w:r>
      <w:r>
        <w:rPr>
          <w:spacing w:val="-15"/>
          <w:sz w:val="20"/>
        </w:rPr>
        <w:t xml:space="preserve"> </w:t>
      </w:r>
      <w:r>
        <w:rPr>
          <w:sz w:val="20"/>
        </w:rPr>
        <w:t>difficiles</w:t>
      </w:r>
      <w:r>
        <w:rPr>
          <w:spacing w:val="-15"/>
          <w:sz w:val="20"/>
        </w:rPr>
        <w:t xml:space="preserve"> </w:t>
      </w:r>
      <w:r>
        <w:rPr>
          <w:sz w:val="20"/>
        </w:rPr>
        <w:t>à</w:t>
      </w:r>
      <w:r>
        <w:rPr>
          <w:spacing w:val="-15"/>
          <w:sz w:val="20"/>
        </w:rPr>
        <w:t xml:space="preserve"> </w:t>
      </w:r>
      <w:r>
        <w:rPr>
          <w:sz w:val="20"/>
        </w:rPr>
        <w:t>satisfaire;</w:t>
      </w:r>
      <w:r>
        <w:rPr>
          <w:spacing w:val="-15"/>
          <w:sz w:val="20"/>
        </w:rPr>
        <w:t xml:space="preserve"> </w:t>
      </w:r>
      <w:r>
        <w:rPr>
          <w:sz w:val="20"/>
        </w:rPr>
        <w:t>(3)</w:t>
      </w:r>
      <w:r>
        <w:rPr>
          <w:spacing w:val="-15"/>
          <w:sz w:val="20"/>
        </w:rPr>
        <w:t xml:space="preserve"> </w:t>
      </w:r>
      <w:r>
        <w:rPr>
          <w:spacing w:val="-3"/>
          <w:sz w:val="20"/>
        </w:rPr>
        <w:t>L’interprétation</w:t>
      </w:r>
    </w:p>
    <w:p w14:paraId="4D0D7B68" w14:textId="0F16D665" w:rsidR="00A433BC" w:rsidRDefault="00017A79">
      <w:pPr>
        <w:pStyle w:val="Corpsdetexte"/>
        <w:spacing w:before="6" w:line="292" w:lineRule="auto"/>
        <w:ind w:left="397" w:right="890"/>
      </w:pPr>
      <w:r>
        <w:t xml:space="preserve">des résultats de malnutrition chez les enfants de 6 à </w:t>
      </w:r>
      <w:r>
        <w:rPr>
          <w:spacing w:val="-3"/>
        </w:rPr>
        <w:t xml:space="preserve">59 </w:t>
      </w:r>
      <w:r>
        <w:t xml:space="preserve">mois et de 0 à </w:t>
      </w:r>
      <w:r>
        <w:rPr>
          <w:spacing w:val="-3"/>
        </w:rPr>
        <w:t xml:space="preserve">59 </w:t>
      </w:r>
      <w:r>
        <w:t xml:space="preserve">mois sont souvent utilisés - à tort - de façon interchangeable et comparés; enfin, </w:t>
      </w:r>
      <w:r>
        <w:rPr>
          <w:spacing w:val="-3"/>
        </w:rPr>
        <w:t xml:space="preserve">(4) </w:t>
      </w:r>
      <w:r>
        <w:t xml:space="preserve">Rapporter des résultats de malnutrition chez les enfants âgés de 6 à </w:t>
      </w:r>
      <w:r>
        <w:rPr>
          <w:spacing w:val="-3"/>
        </w:rPr>
        <w:t xml:space="preserve">59 </w:t>
      </w:r>
      <w:r>
        <w:t>mois constitue actuellement la norme dans le contexte de populations réfugiées et dans les situations d’urgences</w:t>
      </w:r>
      <w:r w:rsidR="00C73AB7">
        <w:t>.</w:t>
      </w:r>
      <w:r>
        <w:t xml:space="preserve"> Cela dit, dans certains contextes où </w:t>
      </w:r>
      <w:r>
        <w:rPr>
          <w:spacing w:val="-3"/>
        </w:rPr>
        <w:t xml:space="preserve">l’état </w:t>
      </w:r>
      <w:r>
        <w:t xml:space="preserve">nutritionnel des nourrissons de 0 à 5 mois peut paraître particulièrement préoccupant, ceux-ci peuvent être inclus dans l’évaluation anthropométrique à condition que des balances adaptées soient utilisées et </w:t>
      </w:r>
      <w:r>
        <w:rPr>
          <w:spacing w:val="-3"/>
        </w:rPr>
        <w:t xml:space="preserve">qu’une </w:t>
      </w:r>
      <w:r>
        <w:t>formation spécifique soit</w:t>
      </w:r>
      <w:r>
        <w:rPr>
          <w:spacing w:val="-15"/>
        </w:rPr>
        <w:t xml:space="preserve"> </w:t>
      </w:r>
      <w:r>
        <w:t>fournie</w:t>
      </w:r>
      <w:r>
        <w:rPr>
          <w:spacing w:val="-15"/>
        </w:rPr>
        <w:t xml:space="preserve"> </w:t>
      </w:r>
      <w:r>
        <w:t>sur</w:t>
      </w:r>
      <w:r>
        <w:rPr>
          <w:spacing w:val="-14"/>
        </w:rPr>
        <w:t xml:space="preserve"> </w:t>
      </w:r>
      <w:r>
        <w:t>la</w:t>
      </w:r>
      <w:r>
        <w:rPr>
          <w:spacing w:val="-15"/>
        </w:rPr>
        <w:t xml:space="preserve"> </w:t>
      </w:r>
      <w:r>
        <w:t>mesure</w:t>
      </w:r>
      <w:r>
        <w:rPr>
          <w:spacing w:val="-14"/>
        </w:rPr>
        <w:t xml:space="preserve"> </w:t>
      </w:r>
      <w:r>
        <w:t>de</w:t>
      </w:r>
      <w:r>
        <w:rPr>
          <w:spacing w:val="-15"/>
        </w:rPr>
        <w:t xml:space="preserve"> </w:t>
      </w:r>
      <w:r>
        <w:t>la</w:t>
      </w:r>
      <w:r>
        <w:rPr>
          <w:spacing w:val="-15"/>
        </w:rPr>
        <w:t xml:space="preserve"> </w:t>
      </w:r>
      <w:r>
        <w:t>taille</w:t>
      </w:r>
      <w:r>
        <w:rPr>
          <w:spacing w:val="-14"/>
        </w:rPr>
        <w:t xml:space="preserve"> </w:t>
      </w:r>
      <w:r>
        <w:t>chez</w:t>
      </w:r>
      <w:r>
        <w:rPr>
          <w:spacing w:val="-15"/>
        </w:rPr>
        <w:t xml:space="preserve"> </w:t>
      </w:r>
      <w:r>
        <w:t>les</w:t>
      </w:r>
      <w:r>
        <w:rPr>
          <w:spacing w:val="-14"/>
        </w:rPr>
        <w:t xml:space="preserve"> </w:t>
      </w:r>
      <w:r>
        <w:t>nourrissons</w:t>
      </w:r>
      <w:r>
        <w:rPr>
          <w:spacing w:val="-15"/>
        </w:rPr>
        <w:t xml:space="preserve"> </w:t>
      </w:r>
      <w:r>
        <w:rPr>
          <w:spacing w:val="-3"/>
        </w:rPr>
        <w:t>(ex</w:t>
      </w:r>
      <w:r>
        <w:rPr>
          <w:spacing w:val="-15"/>
        </w:rPr>
        <w:t xml:space="preserve"> </w:t>
      </w:r>
      <w:r>
        <w:t>:</w:t>
      </w:r>
      <w:r>
        <w:rPr>
          <w:spacing w:val="-14"/>
        </w:rPr>
        <w:t xml:space="preserve"> </w:t>
      </w:r>
      <w:r>
        <w:t>une</w:t>
      </w:r>
      <w:r>
        <w:rPr>
          <w:spacing w:val="-15"/>
        </w:rPr>
        <w:t xml:space="preserve"> </w:t>
      </w:r>
      <w:r>
        <w:t>pièce</w:t>
      </w:r>
      <w:r>
        <w:rPr>
          <w:spacing w:val="-14"/>
        </w:rPr>
        <w:t xml:space="preserve"> </w:t>
      </w:r>
      <w:r>
        <w:t>de</w:t>
      </w:r>
      <w:r>
        <w:rPr>
          <w:spacing w:val="-15"/>
        </w:rPr>
        <w:t xml:space="preserve"> </w:t>
      </w:r>
      <w:r>
        <w:t>linge</w:t>
      </w:r>
      <w:r>
        <w:rPr>
          <w:spacing w:val="-15"/>
        </w:rPr>
        <w:t xml:space="preserve"> </w:t>
      </w:r>
      <w:r>
        <w:t>doit</w:t>
      </w:r>
      <w:r>
        <w:rPr>
          <w:spacing w:val="-14"/>
        </w:rPr>
        <w:t xml:space="preserve"> </w:t>
      </w:r>
      <w:r>
        <w:t>être</w:t>
      </w:r>
      <w:r>
        <w:rPr>
          <w:spacing w:val="-15"/>
        </w:rPr>
        <w:t xml:space="preserve"> </w:t>
      </w:r>
      <w:r>
        <w:t>utilisée</w:t>
      </w:r>
      <w:r>
        <w:rPr>
          <w:spacing w:val="-14"/>
        </w:rPr>
        <w:t xml:space="preserve"> </w:t>
      </w:r>
      <w:r>
        <w:t>sous</w:t>
      </w:r>
      <w:r>
        <w:rPr>
          <w:spacing w:val="-15"/>
        </w:rPr>
        <w:t xml:space="preserve"> </w:t>
      </w:r>
      <w:r>
        <w:t>les genoux</w:t>
      </w:r>
      <w:r>
        <w:rPr>
          <w:spacing w:val="-14"/>
        </w:rPr>
        <w:t xml:space="preserve"> </w:t>
      </w:r>
      <w:r>
        <w:t>des</w:t>
      </w:r>
      <w:r>
        <w:rPr>
          <w:spacing w:val="-14"/>
        </w:rPr>
        <w:t xml:space="preserve"> </w:t>
      </w:r>
      <w:r>
        <w:t>nourrissons</w:t>
      </w:r>
      <w:r>
        <w:rPr>
          <w:spacing w:val="-14"/>
        </w:rPr>
        <w:t xml:space="preserve"> </w:t>
      </w:r>
      <w:r>
        <w:t>lors</w:t>
      </w:r>
      <w:r>
        <w:rPr>
          <w:spacing w:val="-14"/>
        </w:rPr>
        <w:t xml:space="preserve"> </w:t>
      </w:r>
      <w:r>
        <w:t>de</w:t>
      </w:r>
      <w:r>
        <w:rPr>
          <w:spacing w:val="-13"/>
        </w:rPr>
        <w:t xml:space="preserve"> </w:t>
      </w:r>
      <w:r>
        <w:t>la</w:t>
      </w:r>
      <w:r>
        <w:rPr>
          <w:spacing w:val="-14"/>
        </w:rPr>
        <w:t xml:space="preserve"> </w:t>
      </w:r>
      <w:r>
        <w:t>mesure</w:t>
      </w:r>
      <w:r>
        <w:rPr>
          <w:spacing w:val="-14"/>
        </w:rPr>
        <w:t xml:space="preserve"> </w:t>
      </w:r>
      <w:r>
        <w:t>de</w:t>
      </w:r>
      <w:r>
        <w:rPr>
          <w:spacing w:val="-14"/>
        </w:rPr>
        <w:t xml:space="preserve"> </w:t>
      </w:r>
      <w:r>
        <w:t>la</w:t>
      </w:r>
      <w:r>
        <w:rPr>
          <w:spacing w:val="-13"/>
        </w:rPr>
        <w:t xml:space="preserve"> </w:t>
      </w:r>
      <w:r>
        <w:t>taille</w:t>
      </w:r>
      <w:r>
        <w:rPr>
          <w:spacing w:val="-14"/>
        </w:rPr>
        <w:t xml:space="preserve"> </w:t>
      </w:r>
      <w:r>
        <w:t>–</w:t>
      </w:r>
      <w:r>
        <w:rPr>
          <w:spacing w:val="-14"/>
        </w:rPr>
        <w:t xml:space="preserve"> </w:t>
      </w:r>
      <w:r>
        <w:t>plus</w:t>
      </w:r>
      <w:r>
        <w:rPr>
          <w:spacing w:val="-14"/>
        </w:rPr>
        <w:t xml:space="preserve"> </w:t>
      </w:r>
      <w:r>
        <w:t>exactement</w:t>
      </w:r>
      <w:r>
        <w:rPr>
          <w:spacing w:val="-13"/>
        </w:rPr>
        <w:t xml:space="preserve"> </w:t>
      </w:r>
      <w:r>
        <w:t>de</w:t>
      </w:r>
      <w:r>
        <w:rPr>
          <w:spacing w:val="-14"/>
        </w:rPr>
        <w:t xml:space="preserve"> </w:t>
      </w:r>
      <w:r>
        <w:t>la</w:t>
      </w:r>
      <w:r>
        <w:rPr>
          <w:spacing w:val="-14"/>
        </w:rPr>
        <w:t xml:space="preserve"> </w:t>
      </w:r>
      <w:r>
        <w:t>longueur</w:t>
      </w:r>
      <w:r>
        <w:rPr>
          <w:spacing w:val="-14"/>
        </w:rPr>
        <w:t xml:space="preserve"> </w:t>
      </w:r>
      <w:r>
        <w:t>dans</w:t>
      </w:r>
      <w:r>
        <w:rPr>
          <w:spacing w:val="-13"/>
        </w:rPr>
        <w:t xml:space="preserve"> </w:t>
      </w:r>
      <w:r>
        <w:t>ce</w:t>
      </w:r>
      <w:r>
        <w:rPr>
          <w:spacing w:val="-14"/>
        </w:rPr>
        <w:t xml:space="preserve"> </w:t>
      </w:r>
      <w:r>
        <w:t>cas)</w:t>
      </w:r>
      <w:r>
        <w:rPr>
          <w:spacing w:val="-14"/>
        </w:rPr>
        <w:t xml:space="preserve"> </w:t>
      </w:r>
      <w:r>
        <w:t>;</w:t>
      </w:r>
      <w:r>
        <w:rPr>
          <w:spacing w:val="-14"/>
        </w:rPr>
        <w:t xml:space="preserve"> </w:t>
      </w:r>
      <w:r>
        <w:t>de</w:t>
      </w:r>
    </w:p>
    <w:p w14:paraId="4D0D7B69" w14:textId="246FE411" w:rsidR="00A433BC" w:rsidRDefault="00017A79">
      <w:pPr>
        <w:pStyle w:val="Corpsdetexte"/>
        <w:spacing w:line="292" w:lineRule="auto"/>
        <w:ind w:left="397" w:right="810"/>
        <w:jc w:val="both"/>
      </w:pPr>
      <w:r>
        <w:t>même,</w:t>
      </w:r>
      <w:r>
        <w:rPr>
          <w:spacing w:val="-17"/>
        </w:rPr>
        <w:t xml:space="preserve"> </w:t>
      </w:r>
      <w:r>
        <w:t>les</w:t>
      </w:r>
      <w:r>
        <w:rPr>
          <w:spacing w:val="-16"/>
        </w:rPr>
        <w:t xml:space="preserve"> </w:t>
      </w:r>
      <w:r>
        <w:t>exigences</w:t>
      </w:r>
      <w:r>
        <w:rPr>
          <w:spacing w:val="-17"/>
        </w:rPr>
        <w:t xml:space="preserve"> </w:t>
      </w:r>
      <w:r>
        <w:t>de</w:t>
      </w:r>
      <w:r>
        <w:rPr>
          <w:spacing w:val="-16"/>
        </w:rPr>
        <w:t xml:space="preserve"> </w:t>
      </w:r>
      <w:r>
        <w:t>l’échantillon</w:t>
      </w:r>
      <w:r>
        <w:rPr>
          <w:spacing w:val="-17"/>
        </w:rPr>
        <w:t xml:space="preserve"> </w:t>
      </w:r>
      <w:r>
        <w:t>en</w:t>
      </w:r>
      <w:r>
        <w:rPr>
          <w:spacing w:val="-16"/>
        </w:rPr>
        <w:t xml:space="preserve"> </w:t>
      </w:r>
      <w:r>
        <w:t>termes</w:t>
      </w:r>
      <w:r>
        <w:rPr>
          <w:spacing w:val="-17"/>
        </w:rPr>
        <w:t xml:space="preserve"> </w:t>
      </w:r>
      <w:r>
        <w:t>de</w:t>
      </w:r>
      <w:r>
        <w:rPr>
          <w:spacing w:val="-16"/>
        </w:rPr>
        <w:t xml:space="preserve"> </w:t>
      </w:r>
      <w:r>
        <w:t>taille</w:t>
      </w:r>
      <w:r>
        <w:rPr>
          <w:spacing w:val="-17"/>
        </w:rPr>
        <w:t xml:space="preserve"> </w:t>
      </w:r>
      <w:r>
        <w:t>doivent</w:t>
      </w:r>
      <w:r>
        <w:rPr>
          <w:spacing w:val="-16"/>
        </w:rPr>
        <w:t xml:space="preserve"> </w:t>
      </w:r>
      <w:r>
        <w:t>être</w:t>
      </w:r>
      <w:r>
        <w:rPr>
          <w:spacing w:val="-16"/>
        </w:rPr>
        <w:t xml:space="preserve"> </w:t>
      </w:r>
      <w:r>
        <w:t>respectées</w:t>
      </w:r>
      <w:r w:rsidR="00C73AB7">
        <w:t>.</w:t>
      </w:r>
      <w:r>
        <w:rPr>
          <w:spacing w:val="21"/>
        </w:rPr>
        <w:t xml:space="preserve"> </w:t>
      </w:r>
      <w:r>
        <w:t>La</w:t>
      </w:r>
      <w:r>
        <w:rPr>
          <w:spacing w:val="-17"/>
        </w:rPr>
        <w:t xml:space="preserve"> </w:t>
      </w:r>
      <w:r>
        <w:t>mesure</w:t>
      </w:r>
      <w:r>
        <w:rPr>
          <w:spacing w:val="-16"/>
        </w:rPr>
        <w:t xml:space="preserve"> </w:t>
      </w:r>
      <w:r>
        <w:t>du</w:t>
      </w:r>
      <w:r>
        <w:rPr>
          <w:spacing w:val="-16"/>
        </w:rPr>
        <w:t xml:space="preserve"> </w:t>
      </w:r>
      <w:r>
        <w:t>PB</w:t>
      </w:r>
      <w:r>
        <w:rPr>
          <w:spacing w:val="-17"/>
        </w:rPr>
        <w:t xml:space="preserve"> </w:t>
      </w:r>
      <w:r>
        <w:t>chez</w:t>
      </w:r>
      <w:r>
        <w:rPr>
          <w:spacing w:val="-16"/>
        </w:rPr>
        <w:t xml:space="preserve"> </w:t>
      </w:r>
      <w:r>
        <w:t>les nourrissons</w:t>
      </w:r>
      <w:r>
        <w:rPr>
          <w:spacing w:val="-11"/>
        </w:rPr>
        <w:t xml:space="preserve"> </w:t>
      </w:r>
      <w:r>
        <w:t>âgés</w:t>
      </w:r>
      <w:r>
        <w:rPr>
          <w:spacing w:val="-11"/>
        </w:rPr>
        <w:t xml:space="preserve"> </w:t>
      </w:r>
      <w:r>
        <w:t>de</w:t>
      </w:r>
      <w:r>
        <w:rPr>
          <w:spacing w:val="-10"/>
        </w:rPr>
        <w:t xml:space="preserve"> </w:t>
      </w:r>
      <w:r>
        <w:t>0</w:t>
      </w:r>
      <w:r>
        <w:rPr>
          <w:spacing w:val="-11"/>
        </w:rPr>
        <w:t xml:space="preserve"> </w:t>
      </w:r>
      <w:r>
        <w:t>à</w:t>
      </w:r>
      <w:r>
        <w:rPr>
          <w:spacing w:val="-11"/>
        </w:rPr>
        <w:t xml:space="preserve"> </w:t>
      </w:r>
      <w:r>
        <w:t>5</w:t>
      </w:r>
      <w:r>
        <w:rPr>
          <w:spacing w:val="-10"/>
        </w:rPr>
        <w:t xml:space="preserve"> </w:t>
      </w:r>
      <w:r>
        <w:t>mois</w:t>
      </w:r>
      <w:r>
        <w:rPr>
          <w:spacing w:val="-11"/>
        </w:rPr>
        <w:t xml:space="preserve"> </w:t>
      </w:r>
      <w:r>
        <w:t>est</w:t>
      </w:r>
      <w:r>
        <w:rPr>
          <w:spacing w:val="-10"/>
        </w:rPr>
        <w:t xml:space="preserve"> </w:t>
      </w:r>
      <w:r>
        <w:t>de</w:t>
      </w:r>
      <w:r>
        <w:rPr>
          <w:spacing w:val="-11"/>
        </w:rPr>
        <w:t xml:space="preserve"> </w:t>
      </w:r>
      <w:r>
        <w:t>plus</w:t>
      </w:r>
      <w:r>
        <w:rPr>
          <w:spacing w:val="-11"/>
        </w:rPr>
        <w:t xml:space="preserve"> </w:t>
      </w:r>
      <w:r>
        <w:t>en</w:t>
      </w:r>
      <w:r>
        <w:rPr>
          <w:spacing w:val="-10"/>
        </w:rPr>
        <w:t xml:space="preserve"> </w:t>
      </w:r>
      <w:r>
        <w:t>plus</w:t>
      </w:r>
      <w:r>
        <w:rPr>
          <w:spacing w:val="-11"/>
        </w:rPr>
        <w:t xml:space="preserve"> </w:t>
      </w:r>
      <w:r>
        <w:t>régulièrement</w:t>
      </w:r>
      <w:r>
        <w:rPr>
          <w:spacing w:val="-10"/>
        </w:rPr>
        <w:t xml:space="preserve"> </w:t>
      </w:r>
      <w:r>
        <w:t>collectée</w:t>
      </w:r>
      <w:r>
        <w:rPr>
          <w:spacing w:val="-11"/>
        </w:rPr>
        <w:t xml:space="preserve"> </w:t>
      </w:r>
      <w:r>
        <w:t>et</w:t>
      </w:r>
      <w:r>
        <w:rPr>
          <w:spacing w:val="-11"/>
        </w:rPr>
        <w:t xml:space="preserve"> </w:t>
      </w:r>
      <w:r>
        <w:t>pourrait</w:t>
      </w:r>
      <w:r>
        <w:rPr>
          <w:spacing w:val="-10"/>
        </w:rPr>
        <w:t xml:space="preserve"> </w:t>
      </w:r>
      <w:r>
        <w:t>être</w:t>
      </w:r>
      <w:r>
        <w:rPr>
          <w:spacing w:val="-11"/>
        </w:rPr>
        <w:t xml:space="preserve"> </w:t>
      </w:r>
      <w:r>
        <w:t>une</w:t>
      </w:r>
      <w:r>
        <w:rPr>
          <w:spacing w:val="-10"/>
        </w:rPr>
        <w:t xml:space="preserve"> </w:t>
      </w:r>
      <w:r>
        <w:t>option</w:t>
      </w:r>
      <w:r>
        <w:rPr>
          <w:spacing w:val="-11"/>
        </w:rPr>
        <w:t xml:space="preserve"> </w:t>
      </w:r>
      <w:r>
        <w:t>plus facile</w:t>
      </w:r>
      <w:r>
        <w:rPr>
          <w:spacing w:val="-9"/>
        </w:rPr>
        <w:t xml:space="preserve"> </w:t>
      </w:r>
      <w:r>
        <w:t>à</w:t>
      </w:r>
      <w:r>
        <w:rPr>
          <w:spacing w:val="-9"/>
        </w:rPr>
        <w:t xml:space="preserve"> </w:t>
      </w:r>
      <w:r>
        <w:t>mettre</w:t>
      </w:r>
      <w:r>
        <w:rPr>
          <w:spacing w:val="-9"/>
        </w:rPr>
        <w:t xml:space="preserve"> </w:t>
      </w:r>
      <w:r>
        <w:t>en</w:t>
      </w:r>
      <w:r>
        <w:rPr>
          <w:spacing w:val="-8"/>
        </w:rPr>
        <w:t xml:space="preserve"> </w:t>
      </w:r>
      <w:r>
        <w:t>œuvre</w:t>
      </w:r>
      <w:r>
        <w:rPr>
          <w:spacing w:val="-9"/>
        </w:rPr>
        <w:t xml:space="preserve"> </w:t>
      </w:r>
      <w:r>
        <w:t>dans</w:t>
      </w:r>
      <w:r>
        <w:rPr>
          <w:spacing w:val="-9"/>
        </w:rPr>
        <w:t xml:space="preserve"> </w:t>
      </w:r>
      <w:r>
        <w:t>une</w:t>
      </w:r>
      <w:r>
        <w:rPr>
          <w:spacing w:val="-9"/>
        </w:rPr>
        <w:t xml:space="preserve"> </w:t>
      </w:r>
      <w:r>
        <w:t>enquête</w:t>
      </w:r>
      <w:r>
        <w:rPr>
          <w:spacing w:val="-8"/>
        </w:rPr>
        <w:t xml:space="preserve"> </w:t>
      </w:r>
      <w:r>
        <w:t>SENS</w:t>
      </w:r>
      <w:r w:rsidR="00C73AB7">
        <w:t>.</w:t>
      </w:r>
    </w:p>
    <w:p w14:paraId="4D0D7B6A" w14:textId="77777777" w:rsidR="00A433BC" w:rsidRDefault="00A433BC">
      <w:pPr>
        <w:spacing w:line="292" w:lineRule="auto"/>
        <w:jc w:val="both"/>
        <w:sectPr w:rsidR="00A433BC">
          <w:pgSz w:w="11910" w:h="16840"/>
          <w:pgMar w:top="820" w:right="420" w:bottom="880" w:left="1020" w:header="0" w:footer="686" w:gutter="0"/>
          <w:cols w:space="720"/>
        </w:sectPr>
      </w:pPr>
    </w:p>
    <w:p w14:paraId="4D0D7B6B" w14:textId="77777777" w:rsidR="00A433BC" w:rsidRDefault="009D7DA2">
      <w:pPr>
        <w:pStyle w:val="Corpsdetexte"/>
      </w:pPr>
      <w:r>
        <w:lastRenderedPageBreak/>
        <w:pict w14:anchorId="4D0D9767">
          <v:group id="_x0000_s1424" style="position:absolute;margin-left:126.65pt;margin-top:606.3pt;width:105.9pt;height:165.2pt;z-index:251641344;mso-position-horizontal-relative:page;mso-position-vertical-relative:page" coordorigin="2533,12126" coordsize="2118,3304">
            <v:shape id="_x0000_s1427" style="position:absolute;left:3358;top:12126;width:137;height:137" coordorigin="3359,12126" coordsize="137,137" path="m3495,12126r-136,l3436,12262r59,-136xe" fillcolor="gray" stroked="f">
              <v:path arrowok="t"/>
            </v:shape>
            <v:shape id="_x0000_s1426" style="position:absolute;top:16837;width:2099;height:3139" coordorigin=",16838" coordsize="2099,3139" o:spt="100" adj="0,,0" path="m2543,12282r2098,l4641,15420t-2098,l2543,12282e" filled="f" strokecolor="gray" strokeweight=".34289mm">
              <v:stroke joinstyle="round"/>
              <v:formulas/>
              <v:path arrowok="t" o:connecttype="segments"/>
            </v:shape>
            <v:shapetype id="_x0000_t202" coordsize="21600,21600" o:spt="202" path="m,l,21600r21600,l21600,xe">
              <v:stroke joinstyle="miter"/>
              <v:path gradientshapeok="t" o:connecttype="rect"/>
            </v:shapetype>
            <v:shape id="_x0000_s1425" type="#_x0000_t202" style="position:absolute;left:2552;top:12291;width:2080;height:3129" fillcolor="#ffe599" stroked="f">
              <v:textbox inset="0,0,0,0">
                <w:txbxContent>
                  <w:p w14:paraId="4D0D992E" w14:textId="77777777" w:rsidR="00884186" w:rsidRDefault="00884186">
                    <w:pPr>
                      <w:spacing w:before="52" w:line="247" w:lineRule="auto"/>
                      <w:ind w:left="106" w:right="146"/>
                      <w:jc w:val="center"/>
                      <w:rPr>
                        <w:rFonts w:ascii="Calibri" w:hAnsi="Calibri"/>
                        <w:sz w:val="17"/>
                      </w:rPr>
                    </w:pPr>
                    <w:r>
                      <w:rPr>
                        <w:rFonts w:ascii="Calibri" w:hAnsi="Calibri"/>
                        <w:w w:val="105"/>
                        <w:sz w:val="17"/>
                      </w:rPr>
                      <w:t>Incluez l’enfant dans l’enquête et laissez vides les cases relatives à l’âge sur le questionnaire.</w:t>
                    </w:r>
                  </w:p>
                  <w:p w14:paraId="4D0D992F" w14:textId="77777777" w:rsidR="00884186" w:rsidRDefault="00884186">
                    <w:pPr>
                      <w:spacing w:before="116" w:line="247" w:lineRule="auto"/>
                      <w:ind w:left="146" w:right="187" w:firstLine="1"/>
                      <w:jc w:val="center"/>
                      <w:rPr>
                        <w:rFonts w:ascii="Calibri" w:hAnsi="Calibri"/>
                        <w:i/>
                        <w:sz w:val="17"/>
                      </w:rPr>
                    </w:pPr>
                    <w:r>
                      <w:rPr>
                        <w:rFonts w:ascii="Calibri" w:hAnsi="Calibri"/>
                        <w:i/>
                        <w:w w:val="105"/>
                        <w:sz w:val="17"/>
                      </w:rPr>
                      <w:t>Notez que vous devez enregistrer</w:t>
                    </w:r>
                    <w:r>
                      <w:rPr>
                        <w:rFonts w:ascii="Calibri" w:hAnsi="Calibri"/>
                        <w:i/>
                        <w:spacing w:val="-25"/>
                        <w:w w:val="105"/>
                        <w:sz w:val="17"/>
                      </w:rPr>
                      <w:t xml:space="preserve"> </w:t>
                    </w:r>
                    <w:r>
                      <w:rPr>
                        <w:rFonts w:ascii="Calibri" w:hAnsi="Calibri"/>
                        <w:i/>
                        <w:w w:val="105"/>
                        <w:sz w:val="17"/>
                      </w:rPr>
                      <w:t>la</w:t>
                    </w:r>
                    <w:r>
                      <w:rPr>
                        <w:rFonts w:ascii="Calibri" w:hAnsi="Calibri"/>
                        <w:i/>
                        <w:spacing w:val="-25"/>
                        <w:w w:val="105"/>
                        <w:sz w:val="17"/>
                      </w:rPr>
                      <w:t xml:space="preserve"> </w:t>
                    </w:r>
                    <w:r>
                      <w:rPr>
                        <w:rFonts w:ascii="Calibri" w:hAnsi="Calibri"/>
                        <w:i/>
                        <w:w w:val="105"/>
                        <w:sz w:val="17"/>
                      </w:rPr>
                      <w:t>proportion d’enfants</w:t>
                    </w:r>
                    <w:r>
                      <w:rPr>
                        <w:rFonts w:ascii="Calibri" w:hAnsi="Calibri"/>
                        <w:i/>
                        <w:spacing w:val="-14"/>
                        <w:w w:val="105"/>
                        <w:sz w:val="17"/>
                      </w:rPr>
                      <w:t xml:space="preserve"> </w:t>
                    </w:r>
                    <w:r>
                      <w:rPr>
                        <w:rFonts w:ascii="Calibri" w:hAnsi="Calibri"/>
                        <w:i/>
                        <w:w w:val="105"/>
                        <w:sz w:val="17"/>
                      </w:rPr>
                      <w:t>recrutés</w:t>
                    </w:r>
                    <w:r>
                      <w:rPr>
                        <w:rFonts w:ascii="Calibri" w:hAnsi="Calibri"/>
                        <w:i/>
                        <w:spacing w:val="-13"/>
                        <w:w w:val="105"/>
                        <w:sz w:val="17"/>
                      </w:rPr>
                      <w:t xml:space="preserve"> </w:t>
                    </w:r>
                    <w:r>
                      <w:rPr>
                        <w:rFonts w:ascii="Calibri" w:hAnsi="Calibri"/>
                        <w:i/>
                        <w:w w:val="105"/>
                        <w:sz w:val="17"/>
                      </w:rPr>
                      <w:t>sur</w:t>
                    </w:r>
                    <w:r>
                      <w:rPr>
                        <w:rFonts w:ascii="Calibri" w:hAnsi="Calibri"/>
                        <w:i/>
                        <w:spacing w:val="-13"/>
                        <w:w w:val="105"/>
                        <w:sz w:val="17"/>
                      </w:rPr>
                      <w:t xml:space="preserve"> </w:t>
                    </w:r>
                    <w:r>
                      <w:rPr>
                        <w:rFonts w:ascii="Calibri" w:hAnsi="Calibri"/>
                        <w:i/>
                        <w:w w:val="105"/>
                        <w:sz w:val="17"/>
                      </w:rPr>
                      <w:t>la base de la taille dans le rapport final (si cela a été le cas). Consultez la section</w:t>
                    </w:r>
                    <w:r>
                      <w:rPr>
                        <w:rFonts w:ascii="Calibri" w:hAnsi="Calibri"/>
                        <w:i/>
                        <w:spacing w:val="-21"/>
                        <w:w w:val="105"/>
                        <w:sz w:val="17"/>
                      </w:rPr>
                      <w:t xml:space="preserve"> </w:t>
                    </w:r>
                    <w:r>
                      <w:rPr>
                        <w:rFonts w:ascii="Calibri" w:hAnsi="Calibri"/>
                        <w:i/>
                        <w:w w:val="105"/>
                        <w:sz w:val="17"/>
                      </w:rPr>
                      <w:t>Présentation</w:t>
                    </w:r>
                    <w:r>
                      <w:rPr>
                        <w:rFonts w:ascii="Calibri" w:hAnsi="Calibri"/>
                        <w:i/>
                        <w:spacing w:val="-20"/>
                        <w:w w:val="105"/>
                        <w:sz w:val="17"/>
                      </w:rPr>
                      <w:t xml:space="preserve"> </w:t>
                    </w:r>
                    <w:r>
                      <w:rPr>
                        <w:rFonts w:ascii="Calibri" w:hAnsi="Calibri"/>
                        <w:i/>
                        <w:w w:val="105"/>
                        <w:sz w:val="17"/>
                      </w:rPr>
                      <w:t>des résultats pour plus d’informations.</w:t>
                    </w:r>
                  </w:p>
                </w:txbxContent>
              </v:textbox>
            </v:shape>
            <w10:wrap anchorx="page" anchory="page"/>
          </v:group>
        </w:pict>
      </w:r>
      <w:r>
        <w:pict w14:anchorId="4D0D9768">
          <v:shape id="_x0000_s1423" style="position:absolute;margin-left:307.85pt;margin-top:537.35pt;width:6.85pt;height:7.8pt;z-index:251646464;mso-position-horizontal-relative:page;mso-position-vertical-relative:page" coordorigin="6157,10747" coordsize="137,156" path="m6293,10747r-136,l6235,10902r58,-155xe" fillcolor="gray" stroked="f">
            <v:path arrowok="t"/>
            <w10:wrap anchorx="page" anchory="page"/>
          </v:shape>
        </w:pict>
      </w:r>
      <w:r>
        <w:pict w14:anchorId="4D0D9769">
          <v:shape id="_x0000_s1422" style="position:absolute;margin-left:115.45pt;margin-top:537.35pt;width:6.85pt;height:7.8pt;z-index:251647488;mso-position-horizontal-relative:page;mso-position-vertical-relative:page" coordorigin="2309,10747" coordsize="137,156" path="m2445,10747r-136,l2387,10902r58,-155xe" fillcolor="gray" stroked="f">
            <v:path arrowok="t"/>
            <w10:wrap anchorx="page" anchory="page"/>
          </v:shape>
        </w:pict>
      </w:r>
      <w:r>
        <w:pict w14:anchorId="4D0D976A">
          <v:shape id="_x0000_s1421" type="#_x0000_t202" style="position:absolute;margin-left:65.9pt;margin-top:614.1pt;width:52.5pt;height:61.25pt;z-index:251648512;mso-position-horizontal-relative:page;mso-position-vertical-relative:page" fillcolor="#f4b083" strokecolor="gray" strokeweight=".34289mm">
            <v:textbox inset="0,0,0,0">
              <w:txbxContent>
                <w:p w14:paraId="4D0D9930" w14:textId="77777777" w:rsidR="00884186" w:rsidRDefault="00884186">
                  <w:pPr>
                    <w:spacing w:before="52" w:line="254" w:lineRule="auto"/>
                    <w:ind w:left="154" w:right="193" w:hanging="2"/>
                    <w:jc w:val="center"/>
                    <w:rPr>
                      <w:rFonts w:ascii="Calibri" w:hAnsi="Calibri"/>
                      <w:sz w:val="17"/>
                    </w:rPr>
                  </w:pPr>
                  <w:r>
                    <w:rPr>
                      <w:rFonts w:ascii="Calibri" w:hAnsi="Calibri"/>
                      <w:w w:val="105"/>
                      <w:sz w:val="17"/>
                    </w:rPr>
                    <w:t xml:space="preserve">Excluez l’enfant de  </w:t>
                  </w:r>
                  <w:r>
                    <w:rPr>
                      <w:rFonts w:ascii="Calibri" w:hAnsi="Calibri"/>
                      <w:sz w:val="17"/>
                    </w:rPr>
                    <w:t>l’enquête</w:t>
                  </w:r>
                </w:p>
              </w:txbxContent>
            </v:textbox>
            <w10:wrap anchorx="page" anchory="page"/>
          </v:shape>
        </w:pict>
      </w:r>
      <w:r>
        <w:pict w14:anchorId="4D0D976B">
          <v:shape id="_x0000_s1420" type="#_x0000_t202" style="position:absolute;margin-left:249.55pt;margin-top:544.15pt;width:139.95pt;height:190.45pt;z-index:251649536;mso-position-horizontal-relative:page;mso-position-vertical-relative:page" fillcolor="#e2efd9" strokecolor="gray" strokeweight=".34289mm">
            <v:textbox inset="0,0,0,0">
              <w:txbxContent>
                <w:p w14:paraId="4D0D9931" w14:textId="77777777" w:rsidR="00884186" w:rsidRDefault="00884186">
                  <w:pPr>
                    <w:spacing w:before="52" w:line="247" w:lineRule="auto"/>
                    <w:ind w:left="213" w:right="252" w:hanging="2"/>
                    <w:jc w:val="center"/>
                    <w:rPr>
                      <w:rFonts w:ascii="Calibri" w:hAnsi="Calibri"/>
                      <w:sz w:val="17"/>
                    </w:rPr>
                  </w:pPr>
                  <w:r>
                    <w:rPr>
                      <w:rFonts w:ascii="Calibri" w:hAnsi="Calibri"/>
                      <w:w w:val="105"/>
                      <w:sz w:val="17"/>
                    </w:rPr>
                    <w:t>Insistez</w:t>
                  </w:r>
                  <w:r>
                    <w:rPr>
                      <w:rFonts w:ascii="Calibri" w:hAnsi="Calibri"/>
                      <w:spacing w:val="-13"/>
                      <w:w w:val="105"/>
                      <w:sz w:val="17"/>
                    </w:rPr>
                    <w:t xml:space="preserve"> </w:t>
                  </w:r>
                  <w:r>
                    <w:rPr>
                      <w:rFonts w:ascii="Calibri" w:hAnsi="Calibri"/>
                      <w:w w:val="105"/>
                      <w:sz w:val="17"/>
                    </w:rPr>
                    <w:t>en</w:t>
                  </w:r>
                  <w:r>
                    <w:rPr>
                      <w:rFonts w:ascii="Calibri" w:hAnsi="Calibri"/>
                      <w:spacing w:val="-13"/>
                      <w:w w:val="105"/>
                      <w:sz w:val="17"/>
                    </w:rPr>
                    <w:t xml:space="preserve"> </w:t>
                  </w:r>
                  <w:r>
                    <w:rPr>
                      <w:rFonts w:ascii="Calibri" w:hAnsi="Calibri"/>
                      <w:w w:val="105"/>
                      <w:sz w:val="17"/>
                    </w:rPr>
                    <w:t>utilisant</w:t>
                  </w:r>
                  <w:r>
                    <w:rPr>
                      <w:rFonts w:ascii="Calibri" w:hAnsi="Calibri"/>
                      <w:spacing w:val="-13"/>
                      <w:w w:val="105"/>
                      <w:sz w:val="17"/>
                    </w:rPr>
                    <w:t xml:space="preserve"> </w:t>
                  </w:r>
                  <w:r>
                    <w:rPr>
                      <w:rFonts w:ascii="Calibri" w:hAnsi="Calibri"/>
                      <w:w w:val="105"/>
                      <w:sz w:val="17"/>
                    </w:rPr>
                    <w:t>le</w:t>
                  </w:r>
                  <w:r>
                    <w:rPr>
                      <w:rFonts w:ascii="Calibri" w:hAnsi="Calibri"/>
                      <w:spacing w:val="-13"/>
                      <w:w w:val="105"/>
                      <w:sz w:val="17"/>
                    </w:rPr>
                    <w:t xml:space="preserve"> </w:t>
                  </w:r>
                  <w:r>
                    <w:rPr>
                      <w:rFonts w:ascii="Calibri" w:hAnsi="Calibri"/>
                      <w:w w:val="105"/>
                      <w:sz w:val="17"/>
                    </w:rPr>
                    <w:t>calendrier d’événements locaux et enregistrez</w:t>
                  </w:r>
                  <w:r>
                    <w:rPr>
                      <w:rFonts w:ascii="Calibri" w:hAnsi="Calibri"/>
                      <w:spacing w:val="-11"/>
                      <w:w w:val="105"/>
                      <w:sz w:val="17"/>
                    </w:rPr>
                    <w:t xml:space="preserve"> </w:t>
                  </w:r>
                  <w:r>
                    <w:rPr>
                      <w:rFonts w:ascii="Calibri" w:hAnsi="Calibri"/>
                      <w:w w:val="105"/>
                      <w:sz w:val="17"/>
                    </w:rPr>
                    <w:t>l’âge</w:t>
                  </w:r>
                  <w:r>
                    <w:rPr>
                      <w:rFonts w:ascii="Calibri" w:hAnsi="Calibri"/>
                      <w:spacing w:val="-10"/>
                      <w:w w:val="105"/>
                      <w:sz w:val="17"/>
                    </w:rPr>
                    <w:t xml:space="preserve"> </w:t>
                  </w:r>
                  <w:r>
                    <w:rPr>
                      <w:rFonts w:ascii="Calibri" w:hAnsi="Calibri"/>
                      <w:w w:val="105"/>
                      <w:sz w:val="17"/>
                    </w:rPr>
                    <w:t>en</w:t>
                  </w:r>
                  <w:r>
                    <w:rPr>
                      <w:rFonts w:ascii="Calibri" w:hAnsi="Calibri"/>
                      <w:spacing w:val="-10"/>
                      <w:w w:val="105"/>
                      <w:sz w:val="17"/>
                    </w:rPr>
                    <w:t xml:space="preserve"> </w:t>
                  </w:r>
                  <w:r>
                    <w:rPr>
                      <w:rFonts w:ascii="Calibri" w:hAnsi="Calibri"/>
                      <w:w w:val="105"/>
                      <w:sz w:val="17"/>
                    </w:rPr>
                    <w:t>mois</w:t>
                  </w:r>
                  <w:r>
                    <w:rPr>
                      <w:rFonts w:ascii="Calibri" w:hAnsi="Calibri"/>
                      <w:spacing w:val="-10"/>
                      <w:w w:val="105"/>
                      <w:sz w:val="17"/>
                    </w:rPr>
                    <w:t xml:space="preserve"> </w:t>
                  </w:r>
                  <w:r>
                    <w:rPr>
                      <w:rFonts w:ascii="Calibri" w:hAnsi="Calibri"/>
                      <w:w w:val="105"/>
                      <w:sz w:val="17"/>
                    </w:rPr>
                    <w:t>dans</w:t>
                  </w:r>
                  <w:r>
                    <w:rPr>
                      <w:rFonts w:ascii="Calibri" w:hAnsi="Calibri"/>
                      <w:spacing w:val="-10"/>
                      <w:w w:val="105"/>
                      <w:sz w:val="17"/>
                    </w:rPr>
                    <w:t xml:space="preserve"> </w:t>
                  </w:r>
                  <w:r>
                    <w:rPr>
                      <w:rFonts w:ascii="Calibri" w:hAnsi="Calibri"/>
                      <w:spacing w:val="-6"/>
                      <w:w w:val="105"/>
                      <w:sz w:val="17"/>
                    </w:rPr>
                    <w:t xml:space="preserve">le </w:t>
                  </w:r>
                  <w:r>
                    <w:rPr>
                      <w:rFonts w:ascii="Calibri" w:hAnsi="Calibri"/>
                      <w:w w:val="105"/>
                      <w:sz w:val="17"/>
                    </w:rPr>
                    <w:t>questionnaire.</w:t>
                  </w:r>
                </w:p>
                <w:p w14:paraId="4D0D9932" w14:textId="77777777" w:rsidR="00884186" w:rsidRDefault="00884186">
                  <w:pPr>
                    <w:pStyle w:val="Corpsdetexte"/>
                    <w:spacing w:before="5"/>
                    <w:rPr>
                      <w:rFonts w:ascii="Calibri"/>
                      <w:sz w:val="17"/>
                    </w:rPr>
                  </w:pPr>
                </w:p>
                <w:p w14:paraId="4D0D9933" w14:textId="77777777" w:rsidR="00884186" w:rsidRDefault="00884186">
                  <w:pPr>
                    <w:spacing w:before="1" w:line="247" w:lineRule="auto"/>
                    <w:ind w:left="127" w:right="168"/>
                    <w:jc w:val="center"/>
                    <w:rPr>
                      <w:rFonts w:ascii="Calibri" w:hAnsi="Calibri"/>
                      <w:i/>
                      <w:sz w:val="17"/>
                    </w:rPr>
                  </w:pPr>
                  <w:r>
                    <w:rPr>
                      <w:rFonts w:ascii="Calibri" w:hAnsi="Calibri"/>
                      <w:i/>
                      <w:w w:val="105"/>
                      <w:sz w:val="17"/>
                    </w:rPr>
                    <w:t>Notez</w:t>
                  </w:r>
                  <w:r>
                    <w:rPr>
                      <w:rFonts w:ascii="Calibri" w:hAnsi="Calibri"/>
                      <w:i/>
                      <w:spacing w:val="-12"/>
                      <w:w w:val="105"/>
                      <w:sz w:val="17"/>
                    </w:rPr>
                    <w:t xml:space="preserve"> </w:t>
                  </w:r>
                  <w:r>
                    <w:rPr>
                      <w:rFonts w:ascii="Calibri" w:hAnsi="Calibri"/>
                      <w:i/>
                      <w:w w:val="105"/>
                      <w:sz w:val="17"/>
                    </w:rPr>
                    <w:t>que</w:t>
                  </w:r>
                  <w:r>
                    <w:rPr>
                      <w:rFonts w:ascii="Calibri" w:hAnsi="Calibri"/>
                      <w:i/>
                      <w:spacing w:val="-12"/>
                      <w:w w:val="105"/>
                      <w:sz w:val="17"/>
                    </w:rPr>
                    <w:t xml:space="preserve"> </w:t>
                  </w:r>
                  <w:r>
                    <w:rPr>
                      <w:rFonts w:ascii="Calibri" w:hAnsi="Calibri"/>
                      <w:i/>
                      <w:w w:val="105"/>
                      <w:sz w:val="17"/>
                    </w:rPr>
                    <w:t>la</w:t>
                  </w:r>
                  <w:r>
                    <w:rPr>
                      <w:rFonts w:ascii="Calibri" w:hAnsi="Calibri"/>
                      <w:i/>
                      <w:spacing w:val="-11"/>
                      <w:w w:val="105"/>
                      <w:sz w:val="17"/>
                    </w:rPr>
                    <w:t xml:space="preserve"> </w:t>
                  </w:r>
                  <w:r>
                    <w:rPr>
                      <w:rFonts w:ascii="Calibri" w:hAnsi="Calibri"/>
                      <w:i/>
                      <w:w w:val="105"/>
                      <w:sz w:val="17"/>
                    </w:rPr>
                    <w:t>mère</w:t>
                  </w:r>
                  <w:r>
                    <w:rPr>
                      <w:rFonts w:ascii="Calibri" w:hAnsi="Calibri"/>
                      <w:i/>
                      <w:spacing w:val="-12"/>
                      <w:w w:val="105"/>
                      <w:sz w:val="17"/>
                    </w:rPr>
                    <w:t xml:space="preserve"> </w:t>
                  </w:r>
                  <w:r>
                    <w:rPr>
                      <w:rFonts w:ascii="Calibri" w:hAnsi="Calibri"/>
                      <w:i/>
                      <w:w w:val="105"/>
                      <w:sz w:val="17"/>
                    </w:rPr>
                    <w:t>peut</w:t>
                  </w:r>
                  <w:r>
                    <w:rPr>
                      <w:rFonts w:ascii="Calibri" w:hAnsi="Calibri"/>
                      <w:i/>
                      <w:spacing w:val="-11"/>
                      <w:w w:val="105"/>
                      <w:sz w:val="17"/>
                    </w:rPr>
                    <w:t xml:space="preserve"> </w:t>
                  </w:r>
                  <w:r>
                    <w:rPr>
                      <w:rFonts w:ascii="Calibri" w:hAnsi="Calibri"/>
                      <w:i/>
                      <w:w w:val="105"/>
                      <w:sz w:val="17"/>
                    </w:rPr>
                    <w:t>se</w:t>
                  </w:r>
                  <w:r>
                    <w:rPr>
                      <w:rFonts w:ascii="Calibri" w:hAnsi="Calibri"/>
                      <w:i/>
                      <w:spacing w:val="-12"/>
                      <w:w w:val="105"/>
                      <w:sz w:val="17"/>
                    </w:rPr>
                    <w:t xml:space="preserve"> </w:t>
                  </w:r>
                  <w:r>
                    <w:rPr>
                      <w:rFonts w:ascii="Calibri" w:hAnsi="Calibri"/>
                      <w:i/>
                      <w:w w:val="105"/>
                      <w:sz w:val="17"/>
                    </w:rPr>
                    <w:t>souvenir de</w:t>
                  </w:r>
                  <w:r>
                    <w:rPr>
                      <w:rFonts w:ascii="Calibri" w:hAnsi="Calibri"/>
                      <w:i/>
                      <w:spacing w:val="-11"/>
                      <w:w w:val="105"/>
                      <w:sz w:val="17"/>
                    </w:rPr>
                    <w:t xml:space="preserve"> </w:t>
                  </w:r>
                  <w:r>
                    <w:rPr>
                      <w:rFonts w:ascii="Calibri" w:hAnsi="Calibri"/>
                      <w:i/>
                      <w:w w:val="105"/>
                      <w:sz w:val="17"/>
                    </w:rPr>
                    <w:t>la</w:t>
                  </w:r>
                  <w:r>
                    <w:rPr>
                      <w:rFonts w:ascii="Calibri" w:hAnsi="Calibri"/>
                      <w:i/>
                      <w:spacing w:val="-10"/>
                      <w:w w:val="105"/>
                      <w:sz w:val="17"/>
                    </w:rPr>
                    <w:t xml:space="preserve"> </w:t>
                  </w:r>
                  <w:r>
                    <w:rPr>
                      <w:rFonts w:ascii="Calibri" w:hAnsi="Calibri"/>
                      <w:i/>
                      <w:w w:val="105"/>
                      <w:sz w:val="17"/>
                    </w:rPr>
                    <w:t>date</w:t>
                  </w:r>
                  <w:r>
                    <w:rPr>
                      <w:rFonts w:ascii="Calibri" w:hAnsi="Calibri"/>
                      <w:i/>
                      <w:spacing w:val="-10"/>
                      <w:w w:val="105"/>
                      <w:sz w:val="17"/>
                    </w:rPr>
                    <w:t xml:space="preserve"> </w:t>
                  </w:r>
                  <w:r>
                    <w:rPr>
                      <w:rFonts w:ascii="Calibri" w:hAnsi="Calibri"/>
                      <w:i/>
                      <w:w w:val="105"/>
                      <w:sz w:val="17"/>
                    </w:rPr>
                    <w:t>de</w:t>
                  </w:r>
                  <w:r>
                    <w:rPr>
                      <w:rFonts w:ascii="Calibri" w:hAnsi="Calibri"/>
                      <w:i/>
                      <w:spacing w:val="-10"/>
                      <w:w w:val="105"/>
                      <w:sz w:val="17"/>
                    </w:rPr>
                    <w:t xml:space="preserve"> </w:t>
                  </w:r>
                  <w:r>
                    <w:rPr>
                      <w:rFonts w:ascii="Calibri" w:hAnsi="Calibri"/>
                      <w:i/>
                      <w:w w:val="105"/>
                      <w:sz w:val="17"/>
                    </w:rPr>
                    <w:t>naissance</w:t>
                  </w:r>
                  <w:r>
                    <w:rPr>
                      <w:rFonts w:ascii="Calibri" w:hAnsi="Calibri"/>
                      <w:i/>
                      <w:spacing w:val="-10"/>
                      <w:w w:val="105"/>
                      <w:sz w:val="17"/>
                    </w:rPr>
                    <w:t xml:space="preserve"> </w:t>
                  </w:r>
                  <w:r>
                    <w:rPr>
                      <w:rFonts w:ascii="Calibri" w:hAnsi="Calibri"/>
                      <w:i/>
                      <w:w w:val="105"/>
                      <w:sz w:val="17"/>
                    </w:rPr>
                    <w:t>exacte</w:t>
                  </w:r>
                  <w:r>
                    <w:rPr>
                      <w:rFonts w:ascii="Calibri" w:hAnsi="Calibri"/>
                      <w:i/>
                      <w:spacing w:val="-10"/>
                      <w:w w:val="105"/>
                      <w:sz w:val="17"/>
                    </w:rPr>
                    <w:t xml:space="preserve"> </w:t>
                  </w:r>
                  <w:r>
                    <w:rPr>
                      <w:rFonts w:ascii="Calibri" w:hAnsi="Calibri"/>
                      <w:i/>
                      <w:w w:val="105"/>
                      <w:sz w:val="17"/>
                    </w:rPr>
                    <w:t>de son enfant ; dans ce cas enregistrez seulement l’âge en mois dans le</w:t>
                  </w:r>
                  <w:r>
                    <w:rPr>
                      <w:rFonts w:ascii="Calibri" w:hAnsi="Calibri"/>
                      <w:i/>
                      <w:spacing w:val="-20"/>
                      <w:w w:val="105"/>
                      <w:sz w:val="17"/>
                    </w:rPr>
                    <w:t xml:space="preserve"> </w:t>
                  </w:r>
                  <w:r>
                    <w:rPr>
                      <w:rFonts w:ascii="Calibri" w:hAnsi="Calibri"/>
                      <w:i/>
                      <w:w w:val="105"/>
                      <w:sz w:val="17"/>
                    </w:rPr>
                    <w:t>questionnaire.</w:t>
                  </w:r>
                </w:p>
                <w:p w14:paraId="4D0D9934" w14:textId="77777777" w:rsidR="00884186" w:rsidRDefault="00884186">
                  <w:pPr>
                    <w:spacing w:line="242" w:lineRule="auto"/>
                    <w:ind w:left="134" w:right="175" w:firstLine="1"/>
                    <w:jc w:val="center"/>
                    <w:rPr>
                      <w:rFonts w:ascii="Calibri" w:hAnsi="Calibri"/>
                      <w:i/>
                      <w:sz w:val="17"/>
                    </w:rPr>
                  </w:pPr>
                  <w:r>
                    <w:rPr>
                      <w:rFonts w:ascii="Calibri" w:hAnsi="Calibri"/>
                      <w:i/>
                      <w:w w:val="105"/>
                      <w:sz w:val="17"/>
                    </w:rPr>
                    <w:t>N’inscrivez pas la date qui vous a été donnée de mémoire en tant que</w:t>
                  </w:r>
                  <w:r>
                    <w:rPr>
                      <w:rFonts w:ascii="Calibri" w:hAnsi="Calibri"/>
                      <w:i/>
                      <w:spacing w:val="-15"/>
                      <w:w w:val="105"/>
                      <w:sz w:val="17"/>
                    </w:rPr>
                    <w:t xml:space="preserve"> </w:t>
                  </w:r>
                  <w:r>
                    <w:rPr>
                      <w:rFonts w:ascii="Calibri" w:hAnsi="Calibri"/>
                      <w:i/>
                      <w:w w:val="105"/>
                      <w:sz w:val="17"/>
                    </w:rPr>
                    <w:t>date</w:t>
                  </w:r>
                  <w:r>
                    <w:rPr>
                      <w:rFonts w:ascii="Calibri" w:hAnsi="Calibri"/>
                      <w:i/>
                      <w:spacing w:val="-15"/>
                      <w:w w:val="105"/>
                      <w:sz w:val="17"/>
                    </w:rPr>
                    <w:t xml:space="preserve"> </w:t>
                  </w:r>
                  <w:r>
                    <w:rPr>
                      <w:rFonts w:ascii="Calibri" w:hAnsi="Calibri"/>
                      <w:i/>
                      <w:w w:val="105"/>
                      <w:sz w:val="17"/>
                    </w:rPr>
                    <w:t>de</w:t>
                  </w:r>
                  <w:r>
                    <w:rPr>
                      <w:rFonts w:ascii="Calibri" w:hAnsi="Calibri"/>
                      <w:i/>
                      <w:spacing w:val="-15"/>
                      <w:w w:val="105"/>
                      <w:sz w:val="17"/>
                    </w:rPr>
                    <w:t xml:space="preserve"> </w:t>
                  </w:r>
                  <w:r>
                    <w:rPr>
                      <w:rFonts w:ascii="Calibri" w:hAnsi="Calibri"/>
                      <w:i/>
                      <w:w w:val="105"/>
                      <w:sz w:val="17"/>
                    </w:rPr>
                    <w:t>naissance</w:t>
                  </w:r>
                  <w:r>
                    <w:rPr>
                      <w:rFonts w:ascii="Calibri" w:hAnsi="Calibri"/>
                      <w:i/>
                      <w:spacing w:val="-15"/>
                      <w:w w:val="105"/>
                      <w:sz w:val="17"/>
                    </w:rPr>
                    <w:t xml:space="preserve"> </w:t>
                  </w:r>
                  <w:r>
                    <w:rPr>
                      <w:rFonts w:ascii="Calibri" w:hAnsi="Calibri"/>
                      <w:i/>
                      <w:w w:val="105"/>
                      <w:sz w:val="17"/>
                    </w:rPr>
                    <w:t>officielle</w:t>
                  </w:r>
                  <w:r>
                    <w:rPr>
                      <w:rFonts w:ascii="Calibri" w:hAnsi="Calibri"/>
                      <w:i/>
                      <w:spacing w:val="-15"/>
                      <w:w w:val="105"/>
                      <w:sz w:val="17"/>
                    </w:rPr>
                    <w:t xml:space="preserve"> </w:t>
                  </w:r>
                  <w:r>
                    <w:rPr>
                      <w:rFonts w:ascii="Calibri" w:hAnsi="Calibri"/>
                      <w:i/>
                      <w:w w:val="105"/>
                      <w:sz w:val="17"/>
                    </w:rPr>
                    <w:t>car cette date est considérée comme moins fiable qu’une date de naissance</w:t>
                  </w:r>
                  <w:r>
                    <w:rPr>
                      <w:rFonts w:ascii="Calibri" w:hAnsi="Calibri"/>
                      <w:i/>
                      <w:spacing w:val="-15"/>
                      <w:w w:val="105"/>
                      <w:sz w:val="17"/>
                    </w:rPr>
                    <w:t xml:space="preserve"> </w:t>
                  </w:r>
                  <w:r>
                    <w:rPr>
                      <w:rFonts w:ascii="Calibri" w:hAnsi="Calibri"/>
                      <w:i/>
                      <w:w w:val="105"/>
                      <w:sz w:val="17"/>
                    </w:rPr>
                    <w:t>basée</w:t>
                  </w:r>
                  <w:r>
                    <w:rPr>
                      <w:rFonts w:ascii="Calibri" w:hAnsi="Calibri"/>
                      <w:i/>
                      <w:spacing w:val="-13"/>
                      <w:w w:val="105"/>
                      <w:sz w:val="17"/>
                    </w:rPr>
                    <w:t xml:space="preserve"> </w:t>
                  </w:r>
                  <w:r>
                    <w:rPr>
                      <w:rFonts w:ascii="Calibri" w:hAnsi="Calibri"/>
                      <w:i/>
                      <w:w w:val="105"/>
                      <w:sz w:val="17"/>
                    </w:rPr>
                    <w:t>sur</w:t>
                  </w:r>
                  <w:r>
                    <w:rPr>
                      <w:rFonts w:ascii="Calibri" w:hAnsi="Calibri"/>
                      <w:i/>
                      <w:spacing w:val="-14"/>
                      <w:w w:val="105"/>
                      <w:sz w:val="17"/>
                    </w:rPr>
                    <w:t xml:space="preserve"> </w:t>
                  </w:r>
                  <w:r>
                    <w:rPr>
                      <w:rFonts w:ascii="Calibri" w:hAnsi="Calibri"/>
                      <w:i/>
                      <w:w w:val="105"/>
                      <w:sz w:val="17"/>
                    </w:rPr>
                    <w:t>un</w:t>
                  </w:r>
                  <w:r>
                    <w:rPr>
                      <w:rFonts w:ascii="Calibri" w:hAnsi="Calibri"/>
                      <w:i/>
                      <w:spacing w:val="-13"/>
                      <w:w w:val="105"/>
                      <w:sz w:val="17"/>
                    </w:rPr>
                    <w:t xml:space="preserve"> </w:t>
                  </w:r>
                  <w:r>
                    <w:rPr>
                      <w:rFonts w:ascii="Calibri" w:hAnsi="Calibri"/>
                      <w:i/>
                      <w:w w:val="105"/>
                      <w:sz w:val="17"/>
                    </w:rPr>
                    <w:t>document officiel.</w:t>
                  </w:r>
                </w:p>
              </w:txbxContent>
            </v:textbox>
            <w10:wrap anchorx="page" anchory="page"/>
          </v:shape>
        </w:pict>
      </w:r>
      <w:r>
        <w:pict w14:anchorId="4D0D976C">
          <v:shape id="_x0000_s1419" type="#_x0000_t202" style="position:absolute;margin-left:56.7pt;margin-top:543.65pt;width:176.35pt;height:62.7pt;z-index:251652608;mso-position-horizontal-relative:page;mso-position-vertical-relative:page" filled="f" stroked="f">
            <v:textbox inset="0,0,0,0">
              <w:txbxContent>
                <w:tbl>
                  <w:tblPr>
                    <w:tblW w:w="0" w:type="auto"/>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350"/>
                    <w:gridCol w:w="700"/>
                    <w:gridCol w:w="875"/>
                    <w:gridCol w:w="350"/>
                    <w:gridCol w:w="350"/>
                    <w:gridCol w:w="875"/>
                  </w:tblGrid>
                  <w:tr w:rsidR="00884186" w14:paraId="4D0D9936" w14:textId="77777777">
                    <w:trPr>
                      <w:trHeight w:val="647"/>
                    </w:trPr>
                    <w:tc>
                      <w:tcPr>
                        <w:tcW w:w="3500" w:type="dxa"/>
                        <w:gridSpan w:val="6"/>
                        <w:tcBorders>
                          <w:bottom w:val="single" w:sz="18" w:space="0" w:color="808080"/>
                        </w:tcBorders>
                        <w:shd w:val="clear" w:color="auto" w:fill="F7CAAC"/>
                      </w:tcPr>
                      <w:p w14:paraId="4D0D9935" w14:textId="77777777" w:rsidR="00884186" w:rsidRDefault="00884186">
                        <w:pPr>
                          <w:pStyle w:val="TableParagraph"/>
                          <w:spacing w:before="52"/>
                          <w:ind w:left="1235" w:right="231" w:hanging="920"/>
                          <w:rPr>
                            <w:rFonts w:ascii="Calibri" w:hAnsi="Calibri"/>
                            <w:b/>
                            <w:sz w:val="19"/>
                          </w:rPr>
                        </w:pPr>
                        <w:r>
                          <w:rPr>
                            <w:rFonts w:ascii="Calibri" w:hAnsi="Calibri"/>
                            <w:b/>
                            <w:sz w:val="19"/>
                          </w:rPr>
                          <w:t>La taille de l’enfant se trouve entre 67 et 110cm</w:t>
                        </w:r>
                      </w:p>
                    </w:tc>
                  </w:tr>
                  <w:tr w:rsidR="00884186" w14:paraId="4D0D993C" w14:textId="77777777">
                    <w:trPr>
                      <w:trHeight w:val="336"/>
                    </w:trPr>
                    <w:tc>
                      <w:tcPr>
                        <w:tcW w:w="350" w:type="dxa"/>
                        <w:tcBorders>
                          <w:left w:val="nil"/>
                          <w:bottom w:val="nil"/>
                        </w:tcBorders>
                      </w:tcPr>
                      <w:p w14:paraId="4D0D9937" w14:textId="77777777" w:rsidR="00884186" w:rsidRDefault="00884186">
                        <w:pPr>
                          <w:pStyle w:val="TableParagraph"/>
                          <w:rPr>
                            <w:rFonts w:ascii="Times New Roman"/>
                            <w:sz w:val="18"/>
                          </w:rPr>
                        </w:pPr>
                      </w:p>
                    </w:tc>
                    <w:tc>
                      <w:tcPr>
                        <w:tcW w:w="700" w:type="dxa"/>
                        <w:tcBorders>
                          <w:top w:val="single" w:sz="18" w:space="0" w:color="808080"/>
                        </w:tcBorders>
                      </w:tcPr>
                      <w:p w14:paraId="4D0D9938" w14:textId="77777777" w:rsidR="00884186" w:rsidRDefault="00884186">
                        <w:pPr>
                          <w:pStyle w:val="TableParagraph"/>
                          <w:spacing w:before="58"/>
                          <w:ind w:left="125"/>
                          <w:rPr>
                            <w:rFonts w:ascii="Calibri"/>
                            <w:sz w:val="17"/>
                          </w:rPr>
                        </w:pPr>
                        <w:r>
                          <w:rPr>
                            <w:rFonts w:ascii="Calibri"/>
                            <w:w w:val="105"/>
                            <w:sz w:val="17"/>
                          </w:rPr>
                          <w:t>Non</w:t>
                        </w:r>
                      </w:p>
                    </w:tc>
                    <w:tc>
                      <w:tcPr>
                        <w:tcW w:w="875" w:type="dxa"/>
                        <w:tcBorders>
                          <w:bottom w:val="nil"/>
                        </w:tcBorders>
                      </w:tcPr>
                      <w:p w14:paraId="4D0D9939" w14:textId="77777777" w:rsidR="00884186" w:rsidRDefault="00884186">
                        <w:pPr>
                          <w:pStyle w:val="TableParagraph"/>
                          <w:rPr>
                            <w:rFonts w:ascii="Times New Roman"/>
                            <w:sz w:val="18"/>
                          </w:rPr>
                        </w:pPr>
                      </w:p>
                    </w:tc>
                    <w:tc>
                      <w:tcPr>
                        <w:tcW w:w="700" w:type="dxa"/>
                        <w:gridSpan w:val="2"/>
                        <w:tcBorders>
                          <w:top w:val="single" w:sz="18" w:space="0" w:color="808080"/>
                        </w:tcBorders>
                      </w:tcPr>
                      <w:p w14:paraId="4D0D993A" w14:textId="77777777" w:rsidR="00884186" w:rsidRDefault="00884186">
                        <w:pPr>
                          <w:pStyle w:val="TableParagraph"/>
                          <w:spacing w:before="58"/>
                          <w:ind w:left="203"/>
                          <w:rPr>
                            <w:rFonts w:ascii="Calibri"/>
                            <w:sz w:val="17"/>
                          </w:rPr>
                        </w:pPr>
                        <w:r>
                          <w:rPr>
                            <w:rFonts w:ascii="Calibri"/>
                            <w:w w:val="105"/>
                            <w:sz w:val="17"/>
                          </w:rPr>
                          <w:t>Oui</w:t>
                        </w:r>
                      </w:p>
                    </w:tc>
                    <w:tc>
                      <w:tcPr>
                        <w:tcW w:w="875" w:type="dxa"/>
                        <w:tcBorders>
                          <w:bottom w:val="nil"/>
                          <w:right w:val="nil"/>
                        </w:tcBorders>
                      </w:tcPr>
                      <w:p w14:paraId="4D0D993B" w14:textId="77777777" w:rsidR="00884186" w:rsidRDefault="00884186">
                        <w:pPr>
                          <w:pStyle w:val="TableParagraph"/>
                          <w:rPr>
                            <w:rFonts w:ascii="Times New Roman"/>
                            <w:sz w:val="18"/>
                          </w:rPr>
                        </w:pPr>
                      </w:p>
                    </w:tc>
                  </w:tr>
                  <w:tr w:rsidR="00884186" w14:paraId="4D0D993F" w14:textId="77777777">
                    <w:trPr>
                      <w:trHeight w:val="184"/>
                    </w:trPr>
                    <w:tc>
                      <w:tcPr>
                        <w:tcW w:w="2275" w:type="dxa"/>
                        <w:gridSpan w:val="4"/>
                        <w:tcBorders>
                          <w:top w:val="nil"/>
                          <w:left w:val="nil"/>
                          <w:bottom w:val="nil"/>
                        </w:tcBorders>
                      </w:tcPr>
                      <w:p w14:paraId="4D0D993D" w14:textId="77777777" w:rsidR="00884186" w:rsidRDefault="00884186">
                        <w:pPr>
                          <w:pStyle w:val="TableParagraph"/>
                          <w:rPr>
                            <w:rFonts w:ascii="Times New Roman"/>
                            <w:sz w:val="12"/>
                          </w:rPr>
                        </w:pPr>
                      </w:p>
                    </w:tc>
                    <w:tc>
                      <w:tcPr>
                        <w:tcW w:w="1225" w:type="dxa"/>
                        <w:gridSpan w:val="2"/>
                        <w:tcBorders>
                          <w:top w:val="nil"/>
                          <w:bottom w:val="nil"/>
                          <w:right w:val="nil"/>
                        </w:tcBorders>
                      </w:tcPr>
                      <w:p w14:paraId="4D0D993E" w14:textId="77777777" w:rsidR="00884186" w:rsidRDefault="00884186">
                        <w:pPr>
                          <w:pStyle w:val="TableParagraph"/>
                          <w:rPr>
                            <w:rFonts w:ascii="Times New Roman"/>
                            <w:sz w:val="12"/>
                          </w:rPr>
                        </w:pPr>
                      </w:p>
                    </w:tc>
                  </w:tr>
                </w:tbl>
                <w:p w14:paraId="4D0D9940" w14:textId="77777777" w:rsidR="00884186" w:rsidRDefault="00884186">
                  <w:pPr>
                    <w:pStyle w:val="Corpsdetexte"/>
                  </w:pPr>
                </w:p>
              </w:txbxContent>
            </v:textbox>
            <w10:wrap anchorx="page" anchory="page"/>
          </v:shape>
        </w:pict>
      </w:r>
    </w:p>
    <w:p w14:paraId="4D0D7B6C" w14:textId="77777777" w:rsidR="00A433BC" w:rsidRDefault="00A433BC">
      <w:pPr>
        <w:pStyle w:val="Corpsdetexte"/>
        <w:spacing w:before="2"/>
        <w:rPr>
          <w:sz w:val="21"/>
        </w:rPr>
      </w:pPr>
    </w:p>
    <w:p w14:paraId="4D0D7B6D" w14:textId="77777777" w:rsidR="00A433BC" w:rsidRDefault="00017A79">
      <w:pPr>
        <w:pStyle w:val="Titre1"/>
      </w:pPr>
      <w:r>
        <w:rPr>
          <w:color w:val="006AB4"/>
          <w:w w:val="110"/>
        </w:rPr>
        <w:t>Collecte des données</w:t>
      </w:r>
    </w:p>
    <w:p w14:paraId="4D0D7B6E" w14:textId="77777777" w:rsidR="00A433BC" w:rsidRDefault="00A433BC">
      <w:pPr>
        <w:pStyle w:val="Corpsdetexte"/>
        <w:spacing w:before="10"/>
        <w:rPr>
          <w:rFonts w:ascii="Calibri"/>
          <w:b/>
          <w:sz w:val="70"/>
        </w:rPr>
      </w:pPr>
    </w:p>
    <w:p w14:paraId="4D0D7B6F" w14:textId="77777777" w:rsidR="00A433BC" w:rsidRDefault="00017A79">
      <w:pPr>
        <w:pStyle w:val="Titre2"/>
        <w:spacing w:before="0"/>
      </w:pPr>
      <w:r>
        <w:rPr>
          <w:color w:val="898686"/>
          <w:w w:val="110"/>
        </w:rPr>
        <w:t>Méthodes de mesure</w:t>
      </w:r>
    </w:p>
    <w:p w14:paraId="4D0D7B70" w14:textId="77777777" w:rsidR="00A433BC" w:rsidRDefault="00017A79">
      <w:pPr>
        <w:pStyle w:val="Corpsdetexte"/>
        <w:spacing w:before="294"/>
        <w:ind w:left="113"/>
      </w:pPr>
      <w:r>
        <w:rPr>
          <w:rFonts w:ascii="Calibri" w:hAnsi="Calibri"/>
          <w:b/>
        </w:rPr>
        <w:t xml:space="preserve">Sexe : </w:t>
      </w:r>
      <w:r>
        <w:t>le genre est enregistré comme masculin ou féminin</w:t>
      </w:r>
    </w:p>
    <w:p w14:paraId="4D0D7B71" w14:textId="77777777" w:rsidR="00A433BC" w:rsidRDefault="00A433BC">
      <w:pPr>
        <w:pStyle w:val="Corpsdetexte"/>
        <w:spacing w:before="5"/>
        <w:rPr>
          <w:sz w:val="27"/>
        </w:rPr>
      </w:pPr>
    </w:p>
    <w:p w14:paraId="4D0D7B72" w14:textId="02680616" w:rsidR="00A433BC" w:rsidRDefault="00017A79">
      <w:pPr>
        <w:pStyle w:val="Corpsdetexte"/>
        <w:spacing w:before="1" w:line="290" w:lineRule="auto"/>
        <w:ind w:left="113" w:right="697"/>
      </w:pPr>
      <w:r>
        <w:rPr>
          <w:noProof/>
          <w:lang w:val="en-GB" w:eastAsia="en-GB" w:bidi="ar-SA"/>
        </w:rPr>
        <w:drawing>
          <wp:anchor distT="0" distB="0" distL="0" distR="0" simplePos="0" relativeHeight="251558400" behindDoc="0" locked="0" layoutInCell="1" allowOverlap="1" wp14:anchorId="4D0D976D" wp14:editId="5C6FA413">
            <wp:simplePos x="0" y="0"/>
            <wp:positionH relativeFrom="page">
              <wp:posOffset>6914019</wp:posOffset>
            </wp:positionH>
            <wp:positionV relativeFrom="paragraph">
              <wp:posOffset>1943164</wp:posOffset>
            </wp:positionV>
            <wp:extent cx="311999" cy="311990"/>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3" cstate="print"/>
                    <a:stretch>
                      <a:fillRect/>
                    </a:stretch>
                  </pic:blipFill>
                  <pic:spPr>
                    <a:xfrm>
                      <a:off x="0" y="0"/>
                      <a:ext cx="311999" cy="311990"/>
                    </a:xfrm>
                    <a:prstGeom prst="rect">
                      <a:avLst/>
                    </a:prstGeom>
                  </pic:spPr>
                </pic:pic>
              </a:graphicData>
            </a:graphic>
          </wp:anchor>
        </w:drawing>
      </w:r>
      <w:r>
        <w:rPr>
          <w:rFonts w:ascii="Calibri" w:hAnsi="Calibri"/>
          <w:b/>
        </w:rPr>
        <w:t xml:space="preserve">Date de naissance ou âge en mois : </w:t>
      </w:r>
      <w:r>
        <w:t>la date de naissance exacte (jour, mois, année) est enregistrée à partir d’une carte du PEV, du carnet de santé de l’enfant ou de l’acte de naissance, si disponibles</w:t>
      </w:r>
      <w:r w:rsidR="00C73AB7">
        <w:t>.</w:t>
      </w:r>
      <w:r>
        <w:t xml:space="preserve"> Notez que le “manifeste HCR” ne doit </w:t>
      </w:r>
      <w:r>
        <w:rPr>
          <w:u w:val="single"/>
        </w:rPr>
        <w:t>jamais</w:t>
      </w:r>
      <w:r>
        <w:t xml:space="preserve"> être utilisé pour enregistrer l’âge d’un enfant</w:t>
      </w:r>
      <w:r w:rsidR="00C73AB7">
        <w:t>.</w:t>
      </w:r>
      <w:r>
        <w:t xml:space="preserve"> Si aucune preuve d’âge fiable n’est disponible, l’âge est estimé en mois à l’aide du calendrier d’événements locaux, ou en comparant l’enfant sélectionné avec un frère ou une sœur ou un voisin dont l’âge est connu ; l’âge en mois est ensuite enregistré sur le questionnaire</w:t>
      </w:r>
      <w:r w:rsidR="00C73AB7">
        <w:t>.</w:t>
      </w:r>
      <w:r>
        <w:t xml:space="preserve"> Si l’âge de l’enfant ne peut vraiment pas être déterminé à l’aide du calendrier d’événements locaux ou par questionnement, la taille de l’enfant permettra de décider de l’inclusion ou non de ce dernier au sein de l’enquête ; l’enfant doit mesurer entre 67 et 110 cm (notez que sans indication d’âge les données de retard de croissance et d’insuffisance pondérale ne seront pas calculées pour les enfants inclus dans l’enquête sur la</w:t>
      </w:r>
      <w:r w:rsidR="00C73AB7">
        <w:t xml:space="preserve"> base de la taille uniquement</w:t>
      </w:r>
      <w:r>
        <w:t>)</w:t>
      </w:r>
      <w:r w:rsidR="00C73AB7">
        <w:t>.</w:t>
      </w:r>
      <w:r>
        <w:t xml:space="preserve"> Dans le rapport final, la proportion d’enfants possédant une documentation d’âge doit être mentionnée</w:t>
      </w:r>
      <w:r w:rsidR="00C73AB7">
        <w:t>.</w:t>
      </w:r>
      <w:r>
        <w:t xml:space="preserve"> Pour consulter un exemple de calendrier d’événements locaux à utiliser et à adapter au contexte, se référer à </w:t>
      </w:r>
      <w:r>
        <w:rPr>
          <w:rFonts w:ascii="Calibri" w:hAnsi="Calibri"/>
          <w:b/>
        </w:rPr>
        <w:t xml:space="preserve">l’Annexe 1 </w:t>
      </w:r>
      <w:r>
        <w:t>ou à l’outil du module Anthropométrie et Santé SENS : [</w:t>
      </w:r>
      <w:r>
        <w:rPr>
          <w:rFonts w:ascii="Calibri" w:hAnsi="Calibri"/>
          <w:b/>
        </w:rPr>
        <w:t>Outil 1</w:t>
      </w:r>
      <w:r>
        <w:t>- Calendrier d’événements locaux]</w:t>
      </w:r>
      <w:r w:rsidR="00C73AB7">
        <w:rPr>
          <w:w w:val="82"/>
        </w:rPr>
        <w:t>.</w:t>
      </w:r>
    </w:p>
    <w:p w14:paraId="4D0D7B73" w14:textId="77777777" w:rsidR="00A433BC" w:rsidRDefault="00A433BC">
      <w:pPr>
        <w:pStyle w:val="Corpsdetexte"/>
        <w:spacing w:before="9"/>
        <w:rPr>
          <w:sz w:val="21"/>
        </w:rPr>
      </w:pPr>
    </w:p>
    <w:p w14:paraId="4D0D7B74" w14:textId="77777777" w:rsidR="00A433BC" w:rsidRDefault="009D7DA2">
      <w:pPr>
        <w:pStyle w:val="Corpsdetexte"/>
        <w:ind w:left="114"/>
      </w:pPr>
      <w:r>
        <w:pict w14:anchorId="4D0D976F">
          <v:rect id="_x0000_s1418" style="position:absolute;left:0;text-align:left;margin-left:292.8pt;margin-top:111.2pt;width:35pt;height:17.5pt;z-index:251642368;mso-position-horizontal-relative:page" stroked="f">
            <w10:wrap anchorx="page"/>
          </v:rect>
        </w:pict>
      </w:r>
      <w:r>
        <w:pict w14:anchorId="4D0D9770">
          <v:rect id="_x0000_s1417" style="position:absolute;left:0;text-align:left;margin-left:100.4pt;margin-top:111.2pt;width:35pt;height:17.5pt;z-index:251643392;mso-position-horizontal-relative:page" stroked="f">
            <w10:wrap anchorx="page"/>
          </v:rect>
        </w:pict>
      </w:r>
      <w:r>
        <w:pict w14:anchorId="4D0D9771">
          <v:rect id="_x0000_s1416" style="position:absolute;left:0;text-align:left;margin-left:406.45pt;margin-top:58.75pt;width:35pt;height:17.5pt;z-index:-251722240;mso-position-horizontal-relative:page" stroked="f">
            <w10:wrap anchorx="page"/>
          </v:rect>
        </w:pict>
      </w:r>
      <w:r>
        <w:pict w14:anchorId="4D0D9772">
          <v:shape id="_x0000_s1415" style="position:absolute;left:0;text-align:left;margin-left:220.4pt;margin-top:87.4pt;width:6.85pt;height:7.8pt;z-index:251644416;mso-position-horizontal-relative:page" coordorigin="4408,1748" coordsize="137,156" path="m4544,1748r-136,l4486,1903r58,-155xe" fillcolor="gray" stroked="f">
            <v:path arrowok="t"/>
            <w10:wrap anchorx="page"/>
          </v:shape>
        </w:pict>
      </w:r>
      <w:r>
        <w:pict w14:anchorId="4D0D9773">
          <v:shape id="_x0000_s1414" style="position:absolute;left:0;text-align:left;margin-left:421.5pt;margin-top:87.4pt;width:6.85pt;height:7.8pt;z-index:251645440;mso-position-horizontal-relative:page" coordorigin="8430,1748" coordsize="137,156" path="m8566,1748r-136,l8489,1903r77,-155xe" fillcolor="gray" stroked="f">
            <v:path arrowok="t"/>
            <w10:wrap anchorx="page"/>
          </v:shape>
        </w:pict>
      </w:r>
      <w:r>
        <w:pict w14:anchorId="4D0D9774">
          <v:shape id="_x0000_s1413" type="#_x0000_t202" style="position:absolute;left:0;text-align:left;margin-left:398.2pt;margin-top:94.2pt;width:139.95pt;height:123.4pt;z-index:251650560;mso-position-horizontal-relative:page" fillcolor="#e2efd9" strokecolor="gray" strokeweight=".34289mm">
            <v:textbox inset="0,0,0,0">
              <w:txbxContent>
                <w:p w14:paraId="4D0D9941" w14:textId="77777777" w:rsidR="00884186" w:rsidRDefault="00884186">
                  <w:pPr>
                    <w:spacing w:before="52" w:line="247" w:lineRule="auto"/>
                    <w:ind w:left="125" w:right="168"/>
                    <w:jc w:val="center"/>
                    <w:rPr>
                      <w:rFonts w:ascii="Calibri" w:hAnsi="Calibri"/>
                      <w:sz w:val="17"/>
                    </w:rPr>
                  </w:pPr>
                  <w:r>
                    <w:rPr>
                      <w:rFonts w:ascii="Calibri" w:hAnsi="Calibri"/>
                      <w:w w:val="105"/>
                      <w:sz w:val="17"/>
                    </w:rPr>
                    <w:t>Inscrivez la date de naissance exacte à partir de la documentation d’âge.</w:t>
                  </w:r>
                </w:p>
                <w:p w14:paraId="4D0D9942" w14:textId="77777777" w:rsidR="00884186" w:rsidRDefault="00884186">
                  <w:pPr>
                    <w:pStyle w:val="Corpsdetexte"/>
                    <w:spacing w:before="5"/>
                    <w:rPr>
                      <w:rFonts w:ascii="Calibri"/>
                      <w:sz w:val="17"/>
                    </w:rPr>
                  </w:pPr>
                </w:p>
                <w:p w14:paraId="4D0D9943" w14:textId="77777777" w:rsidR="00884186" w:rsidRDefault="00884186">
                  <w:pPr>
                    <w:spacing w:before="1" w:line="247" w:lineRule="auto"/>
                    <w:ind w:left="121" w:right="161" w:hanging="1"/>
                    <w:jc w:val="center"/>
                    <w:rPr>
                      <w:rFonts w:ascii="Calibri" w:hAnsi="Calibri"/>
                      <w:i/>
                      <w:sz w:val="17"/>
                    </w:rPr>
                  </w:pPr>
                  <w:r>
                    <w:rPr>
                      <w:rFonts w:ascii="Calibri" w:hAnsi="Calibri"/>
                      <w:i/>
                      <w:w w:val="105"/>
                      <w:sz w:val="17"/>
                    </w:rPr>
                    <w:t>Notez</w:t>
                  </w:r>
                  <w:r>
                    <w:rPr>
                      <w:rFonts w:ascii="Calibri" w:hAnsi="Calibri"/>
                      <w:i/>
                      <w:spacing w:val="-11"/>
                      <w:w w:val="105"/>
                      <w:sz w:val="17"/>
                    </w:rPr>
                    <w:t xml:space="preserve"> </w:t>
                  </w:r>
                  <w:r>
                    <w:rPr>
                      <w:rFonts w:ascii="Calibri" w:hAnsi="Calibri"/>
                      <w:i/>
                      <w:w w:val="105"/>
                      <w:sz w:val="17"/>
                    </w:rPr>
                    <w:t>que</w:t>
                  </w:r>
                  <w:r>
                    <w:rPr>
                      <w:rFonts w:ascii="Calibri" w:hAnsi="Calibri"/>
                      <w:i/>
                      <w:spacing w:val="-12"/>
                      <w:w w:val="105"/>
                      <w:sz w:val="17"/>
                    </w:rPr>
                    <w:t xml:space="preserve"> </w:t>
                  </w:r>
                  <w:r>
                    <w:rPr>
                      <w:rFonts w:ascii="Calibri" w:hAnsi="Calibri"/>
                      <w:i/>
                      <w:w w:val="105"/>
                      <w:sz w:val="17"/>
                    </w:rPr>
                    <w:t>vous</w:t>
                  </w:r>
                  <w:r>
                    <w:rPr>
                      <w:rFonts w:ascii="Calibri" w:hAnsi="Calibri"/>
                      <w:i/>
                      <w:spacing w:val="-11"/>
                      <w:w w:val="105"/>
                      <w:sz w:val="17"/>
                    </w:rPr>
                    <w:t xml:space="preserve"> </w:t>
                  </w:r>
                  <w:r>
                    <w:rPr>
                      <w:rFonts w:ascii="Calibri" w:hAnsi="Calibri"/>
                      <w:i/>
                      <w:w w:val="105"/>
                      <w:sz w:val="17"/>
                    </w:rPr>
                    <w:t>devez</w:t>
                  </w:r>
                  <w:r>
                    <w:rPr>
                      <w:rFonts w:ascii="Calibri" w:hAnsi="Calibri"/>
                      <w:i/>
                      <w:spacing w:val="-11"/>
                      <w:w w:val="105"/>
                      <w:sz w:val="17"/>
                    </w:rPr>
                    <w:t xml:space="preserve"> </w:t>
                  </w:r>
                  <w:r>
                    <w:rPr>
                      <w:rFonts w:ascii="Calibri" w:hAnsi="Calibri"/>
                      <w:i/>
                      <w:w w:val="105"/>
                      <w:sz w:val="17"/>
                    </w:rPr>
                    <w:t>enregistrer la proportion d’enfants pour lesquels</w:t>
                  </w:r>
                  <w:r>
                    <w:rPr>
                      <w:rFonts w:ascii="Calibri" w:hAnsi="Calibri"/>
                      <w:i/>
                      <w:spacing w:val="-15"/>
                      <w:w w:val="105"/>
                      <w:sz w:val="17"/>
                    </w:rPr>
                    <w:t xml:space="preserve"> </w:t>
                  </w:r>
                  <w:r>
                    <w:rPr>
                      <w:rFonts w:ascii="Calibri" w:hAnsi="Calibri"/>
                      <w:i/>
                      <w:w w:val="105"/>
                      <w:sz w:val="17"/>
                    </w:rPr>
                    <w:t>vous</w:t>
                  </w:r>
                  <w:r>
                    <w:rPr>
                      <w:rFonts w:ascii="Calibri" w:hAnsi="Calibri"/>
                      <w:i/>
                      <w:spacing w:val="-14"/>
                      <w:w w:val="105"/>
                      <w:sz w:val="17"/>
                    </w:rPr>
                    <w:t xml:space="preserve"> </w:t>
                  </w:r>
                  <w:r>
                    <w:rPr>
                      <w:rFonts w:ascii="Calibri" w:hAnsi="Calibri"/>
                      <w:i/>
                      <w:w w:val="105"/>
                      <w:sz w:val="17"/>
                    </w:rPr>
                    <w:t>avez</w:t>
                  </w:r>
                  <w:r>
                    <w:rPr>
                      <w:rFonts w:ascii="Calibri" w:hAnsi="Calibri"/>
                      <w:i/>
                      <w:spacing w:val="-14"/>
                      <w:w w:val="105"/>
                      <w:sz w:val="17"/>
                    </w:rPr>
                    <w:t xml:space="preserve"> </w:t>
                  </w:r>
                  <w:r>
                    <w:rPr>
                      <w:rFonts w:ascii="Calibri" w:hAnsi="Calibri"/>
                      <w:i/>
                      <w:w w:val="105"/>
                      <w:sz w:val="17"/>
                    </w:rPr>
                    <w:t>obtenu</w:t>
                  </w:r>
                  <w:r>
                    <w:rPr>
                      <w:rFonts w:ascii="Calibri" w:hAnsi="Calibri"/>
                      <w:i/>
                      <w:spacing w:val="-13"/>
                      <w:w w:val="105"/>
                      <w:sz w:val="17"/>
                    </w:rPr>
                    <w:t xml:space="preserve"> </w:t>
                  </w:r>
                  <w:r>
                    <w:rPr>
                      <w:rFonts w:ascii="Calibri" w:hAnsi="Calibri"/>
                      <w:i/>
                      <w:w w:val="105"/>
                      <w:sz w:val="17"/>
                    </w:rPr>
                    <w:t>une</w:t>
                  </w:r>
                  <w:r>
                    <w:rPr>
                      <w:rFonts w:ascii="Calibri" w:hAnsi="Calibri"/>
                      <w:i/>
                      <w:spacing w:val="-14"/>
                      <w:w w:val="105"/>
                      <w:sz w:val="17"/>
                    </w:rPr>
                    <w:t xml:space="preserve"> </w:t>
                  </w:r>
                  <w:r>
                    <w:rPr>
                      <w:rFonts w:ascii="Calibri" w:hAnsi="Calibri"/>
                      <w:i/>
                      <w:w w:val="105"/>
                      <w:sz w:val="17"/>
                    </w:rPr>
                    <w:t>date de naissance exacte dans le rapport final. Consultez la section Présentation des résultats pour plus</w:t>
                  </w:r>
                  <w:r>
                    <w:rPr>
                      <w:rFonts w:ascii="Calibri" w:hAnsi="Calibri"/>
                      <w:i/>
                      <w:spacing w:val="-4"/>
                      <w:w w:val="105"/>
                      <w:sz w:val="17"/>
                    </w:rPr>
                    <w:t xml:space="preserve"> </w:t>
                  </w:r>
                  <w:r>
                    <w:rPr>
                      <w:rFonts w:ascii="Calibri" w:hAnsi="Calibri"/>
                      <w:i/>
                      <w:w w:val="105"/>
                      <w:sz w:val="17"/>
                    </w:rPr>
                    <w:t>d’informations.</w:t>
                  </w:r>
                </w:p>
              </w:txbxContent>
            </v:textbox>
            <w10:wrap anchorx="page"/>
          </v:shape>
        </w:pict>
      </w:r>
      <w:r>
        <w:pict w14:anchorId="4D0D9775">
          <v:shape id="_x0000_s1412" type="#_x0000_t202" style="position:absolute;left:0;text-align:left;margin-left:56.7pt;margin-top:93.7pt;width:325pt;height:46.15pt;z-index:251651584;mso-position-horizontal-relative:page" filled="f" stroked="f">
            <v:textbox inset="0,0,0,0">
              <w:txbxContent>
                <w:tbl>
                  <w:tblPr>
                    <w:tblW w:w="0" w:type="auto"/>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874"/>
                    <w:gridCol w:w="349"/>
                    <w:gridCol w:w="349"/>
                    <w:gridCol w:w="3147"/>
                    <w:gridCol w:w="349"/>
                    <w:gridCol w:w="349"/>
                    <w:gridCol w:w="1049"/>
                  </w:tblGrid>
                  <w:tr w:rsidR="00884186" w14:paraId="4D0D9945" w14:textId="77777777">
                    <w:trPr>
                      <w:trHeight w:val="329"/>
                    </w:trPr>
                    <w:tc>
                      <w:tcPr>
                        <w:tcW w:w="6466" w:type="dxa"/>
                        <w:gridSpan w:val="7"/>
                        <w:shd w:val="clear" w:color="auto" w:fill="A8D08D"/>
                      </w:tcPr>
                      <w:p w14:paraId="4D0D9944" w14:textId="77777777" w:rsidR="00884186" w:rsidRDefault="00884186">
                        <w:pPr>
                          <w:pStyle w:val="TableParagraph"/>
                          <w:spacing w:before="52"/>
                          <w:ind w:left="486"/>
                          <w:rPr>
                            <w:rFonts w:ascii="Calibri" w:hAnsi="Calibri"/>
                            <w:b/>
                            <w:sz w:val="19"/>
                          </w:rPr>
                        </w:pPr>
                        <w:r>
                          <w:rPr>
                            <w:rFonts w:ascii="Calibri" w:hAnsi="Calibri"/>
                            <w:b/>
                            <w:sz w:val="19"/>
                          </w:rPr>
                          <w:t>L’âge peut être estimé à l’aide d’un calendrier d’événements locaux</w:t>
                        </w:r>
                      </w:p>
                    </w:tc>
                  </w:tr>
                  <w:tr w:rsidR="00884186" w14:paraId="4D0D994B" w14:textId="77777777">
                    <w:trPr>
                      <w:trHeight w:val="329"/>
                    </w:trPr>
                    <w:tc>
                      <w:tcPr>
                        <w:tcW w:w="874" w:type="dxa"/>
                        <w:tcBorders>
                          <w:left w:val="nil"/>
                          <w:bottom w:val="nil"/>
                        </w:tcBorders>
                      </w:tcPr>
                      <w:p w14:paraId="4D0D9946" w14:textId="77777777" w:rsidR="00884186" w:rsidRDefault="00884186">
                        <w:pPr>
                          <w:pStyle w:val="TableParagraph"/>
                          <w:rPr>
                            <w:rFonts w:ascii="Times New Roman"/>
                            <w:sz w:val="18"/>
                          </w:rPr>
                        </w:pPr>
                      </w:p>
                    </w:tc>
                    <w:tc>
                      <w:tcPr>
                        <w:tcW w:w="698" w:type="dxa"/>
                        <w:gridSpan w:val="2"/>
                      </w:tcPr>
                      <w:p w14:paraId="4D0D9947" w14:textId="77777777" w:rsidR="00884186" w:rsidRDefault="00884186">
                        <w:pPr>
                          <w:pStyle w:val="TableParagraph"/>
                          <w:spacing w:before="51"/>
                          <w:ind w:left="180"/>
                          <w:rPr>
                            <w:rFonts w:ascii="Calibri"/>
                            <w:sz w:val="17"/>
                          </w:rPr>
                        </w:pPr>
                        <w:r>
                          <w:rPr>
                            <w:rFonts w:ascii="Calibri"/>
                            <w:w w:val="105"/>
                            <w:sz w:val="17"/>
                          </w:rPr>
                          <w:t>Non</w:t>
                        </w:r>
                      </w:p>
                    </w:tc>
                    <w:tc>
                      <w:tcPr>
                        <w:tcW w:w="3147" w:type="dxa"/>
                        <w:tcBorders>
                          <w:bottom w:val="nil"/>
                        </w:tcBorders>
                      </w:tcPr>
                      <w:p w14:paraId="4D0D9948" w14:textId="77777777" w:rsidR="00884186" w:rsidRDefault="00884186">
                        <w:pPr>
                          <w:pStyle w:val="TableParagraph"/>
                          <w:rPr>
                            <w:rFonts w:ascii="Times New Roman"/>
                            <w:sz w:val="18"/>
                          </w:rPr>
                        </w:pPr>
                      </w:p>
                    </w:tc>
                    <w:tc>
                      <w:tcPr>
                        <w:tcW w:w="698" w:type="dxa"/>
                        <w:gridSpan w:val="2"/>
                      </w:tcPr>
                      <w:p w14:paraId="4D0D9949" w14:textId="77777777" w:rsidR="00884186" w:rsidRDefault="00884186">
                        <w:pPr>
                          <w:pStyle w:val="TableParagraph"/>
                          <w:spacing w:before="51"/>
                          <w:ind w:left="207"/>
                          <w:rPr>
                            <w:rFonts w:ascii="Calibri"/>
                            <w:sz w:val="17"/>
                          </w:rPr>
                        </w:pPr>
                        <w:r>
                          <w:rPr>
                            <w:rFonts w:ascii="Calibri"/>
                            <w:w w:val="105"/>
                            <w:sz w:val="17"/>
                          </w:rPr>
                          <w:t>Oui</w:t>
                        </w:r>
                      </w:p>
                    </w:tc>
                    <w:tc>
                      <w:tcPr>
                        <w:tcW w:w="1049" w:type="dxa"/>
                        <w:tcBorders>
                          <w:bottom w:val="nil"/>
                          <w:right w:val="nil"/>
                        </w:tcBorders>
                      </w:tcPr>
                      <w:p w14:paraId="4D0D994A" w14:textId="77777777" w:rsidR="00884186" w:rsidRDefault="00884186">
                        <w:pPr>
                          <w:pStyle w:val="TableParagraph"/>
                          <w:rPr>
                            <w:rFonts w:ascii="Times New Roman"/>
                            <w:sz w:val="18"/>
                          </w:rPr>
                        </w:pPr>
                      </w:p>
                    </w:tc>
                  </w:tr>
                  <w:tr w:rsidR="00884186" w14:paraId="4D0D994F" w14:textId="77777777">
                    <w:trPr>
                      <w:trHeight w:val="203"/>
                    </w:trPr>
                    <w:tc>
                      <w:tcPr>
                        <w:tcW w:w="1223" w:type="dxa"/>
                        <w:gridSpan w:val="2"/>
                        <w:tcBorders>
                          <w:top w:val="nil"/>
                          <w:left w:val="nil"/>
                          <w:bottom w:val="nil"/>
                        </w:tcBorders>
                      </w:tcPr>
                      <w:p w14:paraId="4D0D994C" w14:textId="77777777" w:rsidR="00884186" w:rsidRDefault="00884186">
                        <w:pPr>
                          <w:pStyle w:val="TableParagraph"/>
                          <w:rPr>
                            <w:rFonts w:ascii="Times New Roman"/>
                            <w:sz w:val="14"/>
                          </w:rPr>
                        </w:pPr>
                      </w:p>
                    </w:tc>
                    <w:tc>
                      <w:tcPr>
                        <w:tcW w:w="3845" w:type="dxa"/>
                        <w:gridSpan w:val="3"/>
                        <w:tcBorders>
                          <w:bottom w:val="nil"/>
                        </w:tcBorders>
                      </w:tcPr>
                      <w:p w14:paraId="4D0D994D" w14:textId="77777777" w:rsidR="00884186" w:rsidRDefault="00884186">
                        <w:pPr>
                          <w:pStyle w:val="TableParagraph"/>
                          <w:rPr>
                            <w:rFonts w:ascii="Times New Roman"/>
                            <w:sz w:val="14"/>
                          </w:rPr>
                        </w:pPr>
                      </w:p>
                    </w:tc>
                    <w:tc>
                      <w:tcPr>
                        <w:tcW w:w="1398" w:type="dxa"/>
                        <w:gridSpan w:val="2"/>
                        <w:tcBorders>
                          <w:top w:val="nil"/>
                          <w:bottom w:val="nil"/>
                          <w:right w:val="nil"/>
                        </w:tcBorders>
                      </w:tcPr>
                      <w:p w14:paraId="4D0D994E" w14:textId="77777777" w:rsidR="00884186" w:rsidRDefault="00884186">
                        <w:pPr>
                          <w:pStyle w:val="TableParagraph"/>
                          <w:rPr>
                            <w:rFonts w:ascii="Times New Roman"/>
                            <w:sz w:val="14"/>
                          </w:rPr>
                        </w:pPr>
                      </w:p>
                    </w:tc>
                  </w:tr>
                </w:tbl>
                <w:p w14:paraId="4D0D9950" w14:textId="77777777" w:rsidR="00884186" w:rsidRDefault="00884186">
                  <w:pPr>
                    <w:pStyle w:val="Corpsdetexte"/>
                  </w:pPr>
                </w:p>
              </w:txbxContent>
            </v:textbox>
            <w10:wrap anchorx="page"/>
          </v:shape>
        </w:pict>
      </w:r>
      <w:r w:rsidR="00017A79">
        <w:rPr>
          <w:rFonts w:ascii="Calibri" w:hAnsi="Calibri"/>
          <w:b/>
          <w:color w:val="006AB4"/>
        </w:rPr>
        <w:t xml:space="preserve">FIGURE 1 </w:t>
      </w:r>
      <w:r w:rsidR="00017A79">
        <w:rPr>
          <w:color w:val="006AB4"/>
        </w:rPr>
        <w:t>ORGANIGRAMME DE COLLECTE DES DONNÉES D’ÂGE LORS D’UNE ENQUÊTE</w:t>
      </w:r>
    </w:p>
    <w:p w14:paraId="4D0D7B75" w14:textId="77777777" w:rsidR="00A433BC" w:rsidRDefault="00A433BC">
      <w:pPr>
        <w:pStyle w:val="Corpsdetexte"/>
        <w:spacing w:before="9"/>
        <w:rPr>
          <w:sz w:val="21"/>
        </w:rPr>
      </w:pPr>
    </w:p>
    <w:tbl>
      <w:tblPr>
        <w:tblW w:w="0" w:type="auto"/>
        <w:tblInd w:w="2931"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175"/>
        <w:gridCol w:w="350"/>
        <w:gridCol w:w="350"/>
        <w:gridCol w:w="467"/>
        <w:gridCol w:w="2216"/>
        <w:gridCol w:w="642"/>
        <w:gridCol w:w="351"/>
        <w:gridCol w:w="351"/>
        <w:gridCol w:w="176"/>
      </w:tblGrid>
      <w:tr w:rsidR="00A433BC" w14:paraId="4D0D7B79" w14:textId="77777777">
        <w:trPr>
          <w:trHeight w:val="310"/>
        </w:trPr>
        <w:tc>
          <w:tcPr>
            <w:tcW w:w="1342" w:type="dxa"/>
            <w:gridSpan w:val="4"/>
            <w:tcBorders>
              <w:top w:val="nil"/>
              <w:left w:val="nil"/>
            </w:tcBorders>
          </w:tcPr>
          <w:p w14:paraId="4D0D7B76" w14:textId="77777777" w:rsidR="00A433BC" w:rsidRDefault="00A433BC">
            <w:pPr>
              <w:pStyle w:val="TableParagraph"/>
              <w:rPr>
                <w:rFonts w:ascii="Times New Roman"/>
                <w:sz w:val="18"/>
              </w:rPr>
            </w:pPr>
          </w:p>
        </w:tc>
        <w:tc>
          <w:tcPr>
            <w:tcW w:w="2216" w:type="dxa"/>
          </w:tcPr>
          <w:p w14:paraId="4D0D7B77" w14:textId="77777777" w:rsidR="00A433BC" w:rsidRDefault="00017A79">
            <w:pPr>
              <w:pStyle w:val="TableParagraph"/>
              <w:spacing w:before="51"/>
              <w:ind w:left="562"/>
              <w:rPr>
                <w:rFonts w:ascii="Calibri"/>
                <w:sz w:val="17"/>
              </w:rPr>
            </w:pPr>
            <w:r>
              <w:rPr>
                <w:rFonts w:ascii="Calibri"/>
                <w:w w:val="105"/>
                <w:sz w:val="17"/>
              </w:rPr>
              <w:t>Commencer ici</w:t>
            </w:r>
          </w:p>
        </w:tc>
        <w:tc>
          <w:tcPr>
            <w:tcW w:w="1520" w:type="dxa"/>
            <w:gridSpan w:val="4"/>
            <w:tcBorders>
              <w:top w:val="nil"/>
              <w:right w:val="nil"/>
            </w:tcBorders>
          </w:tcPr>
          <w:p w14:paraId="4D0D7B78" w14:textId="77777777" w:rsidR="00A433BC" w:rsidRDefault="00A433BC">
            <w:pPr>
              <w:pStyle w:val="TableParagraph"/>
              <w:rPr>
                <w:rFonts w:ascii="Times New Roman"/>
                <w:sz w:val="18"/>
              </w:rPr>
            </w:pPr>
          </w:p>
        </w:tc>
      </w:tr>
      <w:tr w:rsidR="00A433BC" w14:paraId="4D0D7B7B" w14:textId="77777777">
        <w:trPr>
          <w:trHeight w:val="329"/>
        </w:trPr>
        <w:tc>
          <w:tcPr>
            <w:tcW w:w="5078" w:type="dxa"/>
            <w:gridSpan w:val="9"/>
            <w:shd w:val="clear" w:color="auto" w:fill="A8D08D"/>
          </w:tcPr>
          <w:p w14:paraId="4D0D7B7A" w14:textId="77777777" w:rsidR="00A433BC" w:rsidRDefault="00017A79">
            <w:pPr>
              <w:pStyle w:val="TableParagraph"/>
              <w:spacing w:before="51"/>
              <w:ind w:left="652"/>
              <w:rPr>
                <w:rFonts w:ascii="Calibri" w:hAnsi="Calibri"/>
                <w:b/>
                <w:sz w:val="17"/>
              </w:rPr>
            </w:pPr>
            <w:r>
              <w:rPr>
                <w:rFonts w:ascii="Calibri" w:hAnsi="Calibri"/>
                <w:b/>
                <w:w w:val="105"/>
                <w:sz w:val="17"/>
              </w:rPr>
              <w:t>Une documentation fiable pour l’âge est disponible</w:t>
            </w:r>
          </w:p>
        </w:tc>
      </w:tr>
      <w:tr w:rsidR="00A433BC" w14:paraId="4D0D7B81" w14:textId="77777777">
        <w:trPr>
          <w:trHeight w:val="329"/>
        </w:trPr>
        <w:tc>
          <w:tcPr>
            <w:tcW w:w="175" w:type="dxa"/>
            <w:tcBorders>
              <w:left w:val="nil"/>
              <w:bottom w:val="nil"/>
            </w:tcBorders>
          </w:tcPr>
          <w:p w14:paraId="4D0D7B7C" w14:textId="77777777" w:rsidR="00A433BC" w:rsidRDefault="00A433BC">
            <w:pPr>
              <w:pStyle w:val="TableParagraph"/>
              <w:rPr>
                <w:rFonts w:ascii="Times New Roman"/>
                <w:sz w:val="18"/>
              </w:rPr>
            </w:pPr>
          </w:p>
        </w:tc>
        <w:tc>
          <w:tcPr>
            <w:tcW w:w="700" w:type="dxa"/>
            <w:gridSpan w:val="2"/>
          </w:tcPr>
          <w:p w14:paraId="4D0D7B7D" w14:textId="77777777" w:rsidR="00A433BC" w:rsidRDefault="00017A79">
            <w:pPr>
              <w:pStyle w:val="TableParagraph"/>
              <w:spacing w:before="51"/>
              <w:ind w:left="179"/>
              <w:rPr>
                <w:rFonts w:ascii="Calibri"/>
                <w:sz w:val="17"/>
              </w:rPr>
            </w:pPr>
            <w:r>
              <w:rPr>
                <w:rFonts w:ascii="Calibri"/>
                <w:w w:val="105"/>
                <w:sz w:val="17"/>
              </w:rPr>
              <w:t>Non</w:t>
            </w:r>
          </w:p>
        </w:tc>
        <w:tc>
          <w:tcPr>
            <w:tcW w:w="3325" w:type="dxa"/>
            <w:gridSpan w:val="3"/>
            <w:tcBorders>
              <w:bottom w:val="nil"/>
            </w:tcBorders>
          </w:tcPr>
          <w:p w14:paraId="4D0D7B7E" w14:textId="77777777" w:rsidR="00A433BC" w:rsidRDefault="00A433BC">
            <w:pPr>
              <w:pStyle w:val="TableParagraph"/>
              <w:rPr>
                <w:rFonts w:ascii="Times New Roman"/>
                <w:sz w:val="18"/>
              </w:rPr>
            </w:pPr>
          </w:p>
        </w:tc>
        <w:tc>
          <w:tcPr>
            <w:tcW w:w="702" w:type="dxa"/>
            <w:gridSpan w:val="2"/>
          </w:tcPr>
          <w:p w14:paraId="4D0D7B7F" w14:textId="77777777" w:rsidR="00A433BC" w:rsidRDefault="00017A79">
            <w:pPr>
              <w:pStyle w:val="TableParagraph"/>
              <w:spacing w:before="51"/>
              <w:ind w:left="201"/>
              <w:rPr>
                <w:rFonts w:ascii="Calibri"/>
                <w:sz w:val="17"/>
              </w:rPr>
            </w:pPr>
            <w:r>
              <w:rPr>
                <w:rFonts w:ascii="Calibri"/>
                <w:w w:val="105"/>
                <w:sz w:val="17"/>
              </w:rPr>
              <w:t>Oui</w:t>
            </w:r>
          </w:p>
        </w:tc>
        <w:tc>
          <w:tcPr>
            <w:tcW w:w="176" w:type="dxa"/>
            <w:tcBorders>
              <w:bottom w:val="nil"/>
              <w:right w:val="nil"/>
            </w:tcBorders>
          </w:tcPr>
          <w:p w14:paraId="4D0D7B80" w14:textId="77777777" w:rsidR="00A433BC" w:rsidRDefault="00A433BC">
            <w:pPr>
              <w:pStyle w:val="TableParagraph"/>
              <w:rPr>
                <w:rFonts w:ascii="Times New Roman"/>
                <w:sz w:val="18"/>
              </w:rPr>
            </w:pPr>
          </w:p>
        </w:tc>
      </w:tr>
      <w:tr w:rsidR="00A433BC" w14:paraId="4D0D7B85" w14:textId="77777777">
        <w:trPr>
          <w:trHeight w:val="203"/>
        </w:trPr>
        <w:tc>
          <w:tcPr>
            <w:tcW w:w="525" w:type="dxa"/>
            <w:gridSpan w:val="2"/>
            <w:tcBorders>
              <w:top w:val="nil"/>
              <w:left w:val="nil"/>
              <w:bottom w:val="nil"/>
            </w:tcBorders>
          </w:tcPr>
          <w:p w14:paraId="4D0D7B82" w14:textId="77777777" w:rsidR="00A433BC" w:rsidRDefault="00A433BC">
            <w:pPr>
              <w:pStyle w:val="TableParagraph"/>
              <w:rPr>
                <w:rFonts w:ascii="Times New Roman"/>
                <w:sz w:val="14"/>
              </w:rPr>
            </w:pPr>
          </w:p>
        </w:tc>
        <w:tc>
          <w:tcPr>
            <w:tcW w:w="4026" w:type="dxa"/>
            <w:gridSpan w:val="5"/>
            <w:tcBorders>
              <w:bottom w:val="nil"/>
            </w:tcBorders>
          </w:tcPr>
          <w:p w14:paraId="4D0D7B83" w14:textId="77777777" w:rsidR="00A433BC" w:rsidRDefault="00A433BC">
            <w:pPr>
              <w:pStyle w:val="TableParagraph"/>
              <w:rPr>
                <w:rFonts w:ascii="Times New Roman"/>
                <w:sz w:val="14"/>
              </w:rPr>
            </w:pPr>
          </w:p>
        </w:tc>
        <w:tc>
          <w:tcPr>
            <w:tcW w:w="527" w:type="dxa"/>
            <w:gridSpan w:val="2"/>
            <w:tcBorders>
              <w:top w:val="nil"/>
              <w:bottom w:val="nil"/>
              <w:right w:val="nil"/>
            </w:tcBorders>
          </w:tcPr>
          <w:p w14:paraId="4D0D7B84" w14:textId="77777777" w:rsidR="00A433BC" w:rsidRDefault="00A433BC">
            <w:pPr>
              <w:pStyle w:val="TableParagraph"/>
              <w:rPr>
                <w:rFonts w:ascii="Times New Roman"/>
                <w:sz w:val="14"/>
              </w:rPr>
            </w:pPr>
          </w:p>
        </w:tc>
      </w:tr>
    </w:tbl>
    <w:p w14:paraId="4D0D7B86" w14:textId="77777777" w:rsidR="00A433BC" w:rsidRDefault="00A433BC">
      <w:pPr>
        <w:rPr>
          <w:rFonts w:ascii="Times New Roman"/>
          <w:sz w:val="14"/>
        </w:rPr>
        <w:sectPr w:rsidR="00A433BC">
          <w:pgSz w:w="11910" w:h="16840"/>
          <w:pgMar w:top="820" w:right="420" w:bottom="880" w:left="1020" w:header="629" w:footer="686" w:gutter="0"/>
          <w:cols w:space="720"/>
        </w:sectPr>
      </w:pPr>
    </w:p>
    <w:p w14:paraId="4D0D7B87" w14:textId="77777777" w:rsidR="00A433BC" w:rsidRDefault="00A433BC">
      <w:pPr>
        <w:pStyle w:val="Corpsdetexte"/>
      </w:pPr>
    </w:p>
    <w:p w14:paraId="4D0D7B88" w14:textId="77777777" w:rsidR="00A433BC" w:rsidRDefault="00A433BC">
      <w:pPr>
        <w:pStyle w:val="Corpsdetexte"/>
      </w:pPr>
    </w:p>
    <w:p w14:paraId="4D0D7B89" w14:textId="77777777" w:rsidR="00A433BC" w:rsidRDefault="00A433BC">
      <w:pPr>
        <w:pStyle w:val="Corpsdetexte"/>
        <w:spacing w:before="1"/>
        <w:rPr>
          <w:sz w:val="19"/>
        </w:rPr>
      </w:pPr>
    </w:p>
    <w:p w14:paraId="4D0D7B8A" w14:textId="3F88BE97" w:rsidR="00A433BC" w:rsidRDefault="00017A79">
      <w:pPr>
        <w:spacing w:before="1" w:line="280" w:lineRule="auto"/>
        <w:ind w:left="113" w:right="749"/>
        <w:rPr>
          <w:rFonts w:ascii="Calibri" w:hAnsi="Calibri"/>
          <w:b/>
          <w:sz w:val="20"/>
        </w:rPr>
      </w:pPr>
      <w:r>
        <w:rPr>
          <w:rFonts w:ascii="Calibri" w:hAnsi="Calibri"/>
          <w:b/>
          <w:sz w:val="20"/>
        </w:rPr>
        <w:t xml:space="preserve">Poids : </w:t>
      </w:r>
      <w:r>
        <w:rPr>
          <w:sz w:val="20"/>
        </w:rPr>
        <w:t>Les e</w:t>
      </w:r>
      <w:bookmarkStart w:id="1" w:name="_Hlk494728212"/>
      <w:bookmarkEnd w:id="1"/>
      <w:r>
        <w:rPr>
          <w:sz w:val="20"/>
        </w:rPr>
        <w:t>nfants sont pesés sans vêtements à l’aide d’une balance électronique</w:t>
      </w:r>
      <w:r w:rsidR="00AD18C4">
        <w:rPr>
          <w:sz w:val="20"/>
        </w:rPr>
        <w:t>.</w:t>
      </w:r>
      <w:r>
        <w:rPr>
          <w:sz w:val="20"/>
        </w:rPr>
        <w:t xml:space="preserve"> Les mesures sont prises aux 100 grammes près</w:t>
      </w:r>
      <w:r w:rsidR="00AD18C4">
        <w:rPr>
          <w:sz w:val="20"/>
        </w:rPr>
        <w:t>.</w:t>
      </w:r>
      <w:r>
        <w:rPr>
          <w:sz w:val="20"/>
        </w:rPr>
        <w:t xml:space="preserve"> Il est recommandé de préférer l’utilisation de la balance électronique à celle de la balance Salter car cela augmente la qualité des données de poids</w:t>
      </w:r>
      <w:r w:rsidR="00AD18C4">
        <w:rPr>
          <w:sz w:val="20"/>
        </w:rPr>
        <w:t>.</w:t>
      </w:r>
      <w:r>
        <w:rPr>
          <w:sz w:val="20"/>
        </w:rPr>
        <w:t xml:space="preserve"> </w:t>
      </w:r>
      <w:r>
        <w:rPr>
          <w:rFonts w:ascii="Calibri" w:hAnsi="Calibri"/>
          <w:b/>
          <w:sz w:val="20"/>
        </w:rPr>
        <w:t>S’il n’est pas possible de retirer tous les vêtements de l’enfant, le fait de laisser un sous-vêtement très léger est acceptable.</w:t>
      </w:r>
    </w:p>
    <w:p w14:paraId="4D0D7B8B" w14:textId="77777777" w:rsidR="00A433BC" w:rsidRDefault="00A433BC">
      <w:pPr>
        <w:pStyle w:val="Corpsdetexte"/>
        <w:spacing w:before="6"/>
        <w:rPr>
          <w:rFonts w:ascii="Calibri"/>
          <w:b/>
          <w:sz w:val="21"/>
        </w:rPr>
      </w:pPr>
    </w:p>
    <w:p w14:paraId="4D0D7B8C" w14:textId="7C048E8E" w:rsidR="00A433BC" w:rsidRDefault="00017A79">
      <w:pPr>
        <w:pStyle w:val="Paragraphedeliste"/>
        <w:numPr>
          <w:ilvl w:val="0"/>
          <w:numId w:val="11"/>
        </w:numPr>
        <w:tabs>
          <w:tab w:val="left" w:pos="398"/>
        </w:tabs>
        <w:spacing w:before="1" w:line="276" w:lineRule="auto"/>
        <w:ind w:right="720"/>
        <w:rPr>
          <w:sz w:val="20"/>
        </w:rPr>
      </w:pPr>
      <w:r>
        <w:rPr>
          <w:rFonts w:ascii="Calibri" w:hAnsi="Calibri"/>
          <w:b/>
          <w:sz w:val="20"/>
        </w:rPr>
        <w:t xml:space="preserve">Peser avec les vêtements : </w:t>
      </w:r>
      <w:r>
        <w:rPr>
          <w:sz w:val="20"/>
        </w:rPr>
        <w:t>Dans certains contextes, faire enlever l’ensemble des vêtements peut paraître inapproprié</w:t>
      </w:r>
      <w:r w:rsidR="00AD18C4">
        <w:rPr>
          <w:sz w:val="20"/>
        </w:rPr>
        <w:t>.</w:t>
      </w:r>
      <w:r>
        <w:rPr>
          <w:sz w:val="20"/>
        </w:rPr>
        <w:t xml:space="preserve"> Si les vêtements portés sont assez communs au sein de la zone d’enquête, par</w:t>
      </w:r>
      <w:r>
        <w:rPr>
          <w:spacing w:val="-36"/>
          <w:sz w:val="20"/>
        </w:rPr>
        <w:t xml:space="preserve"> </w:t>
      </w:r>
      <w:r>
        <w:rPr>
          <w:sz w:val="20"/>
        </w:rPr>
        <w:t>exemple</w:t>
      </w:r>
    </w:p>
    <w:p w14:paraId="4D0D7B8D" w14:textId="13ADA476" w:rsidR="00A433BC" w:rsidRDefault="00017A79">
      <w:pPr>
        <w:spacing w:before="17" w:line="285" w:lineRule="auto"/>
        <w:ind w:left="397" w:right="937"/>
        <w:rPr>
          <w:sz w:val="20"/>
        </w:rPr>
      </w:pPr>
      <w:r>
        <w:rPr>
          <w:noProof/>
          <w:lang w:val="en-GB" w:eastAsia="en-GB" w:bidi="ar-SA"/>
        </w:rPr>
        <w:drawing>
          <wp:anchor distT="0" distB="0" distL="0" distR="0" simplePos="0" relativeHeight="251559424" behindDoc="0" locked="0" layoutInCell="1" allowOverlap="1" wp14:anchorId="4D0D9776" wp14:editId="41F64624">
            <wp:simplePos x="0" y="0"/>
            <wp:positionH relativeFrom="page">
              <wp:posOffset>6914019</wp:posOffset>
            </wp:positionH>
            <wp:positionV relativeFrom="paragraph">
              <wp:posOffset>1075925</wp:posOffset>
            </wp:positionV>
            <wp:extent cx="311999" cy="311994"/>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23" cstate="print"/>
                    <a:stretch>
                      <a:fillRect/>
                    </a:stretch>
                  </pic:blipFill>
                  <pic:spPr>
                    <a:xfrm>
                      <a:off x="0" y="0"/>
                      <a:ext cx="311999" cy="311994"/>
                    </a:xfrm>
                    <a:prstGeom prst="rect">
                      <a:avLst/>
                    </a:prstGeom>
                  </pic:spPr>
                </pic:pic>
              </a:graphicData>
            </a:graphic>
          </wp:anchor>
        </w:drawing>
      </w:r>
      <w:r>
        <w:rPr>
          <w:sz w:val="20"/>
        </w:rPr>
        <w:t xml:space="preserve">un simple pantalon avec une chemise ou un </w:t>
      </w:r>
      <w:r>
        <w:rPr>
          <w:spacing w:val="2"/>
          <w:sz w:val="20"/>
        </w:rPr>
        <w:t xml:space="preserve">tee-shirt, </w:t>
      </w:r>
      <w:r>
        <w:rPr>
          <w:sz w:val="20"/>
        </w:rPr>
        <w:t>un échantillon des articles vestimentaires les plus communs peut être pesé et son poids soustrait au poids de chaque enfant portant des vêtements similaires</w:t>
      </w:r>
      <w:r w:rsidR="00AD18C4">
        <w:rPr>
          <w:sz w:val="20"/>
        </w:rPr>
        <w:t>.</w:t>
      </w:r>
      <w:r>
        <w:rPr>
          <w:sz w:val="20"/>
        </w:rPr>
        <w:t xml:space="preserve"> Une variable optionnelle peut être ajoutée au questionnaire SENS pour évaluer si les enfants ont été pesés avec ou sans vêtements</w:t>
      </w:r>
      <w:r w:rsidR="00AD18C4">
        <w:rPr>
          <w:sz w:val="20"/>
        </w:rPr>
        <w:t>.</w:t>
      </w:r>
      <w:r w:rsidR="00825172">
        <w:rPr>
          <w:sz w:val="20"/>
        </w:rPr>
        <w:t xml:space="preserve"> </w:t>
      </w:r>
      <w:r>
        <w:rPr>
          <w:rFonts w:ascii="Calibri" w:hAnsi="Calibri"/>
          <w:b/>
          <w:sz w:val="20"/>
        </w:rPr>
        <w:t>Cette</w:t>
      </w:r>
      <w:r w:rsidR="00825172">
        <w:rPr>
          <w:rFonts w:ascii="Calibri" w:hAnsi="Calibri"/>
          <w:b/>
          <w:sz w:val="20"/>
        </w:rPr>
        <w:t xml:space="preserve"> </w:t>
      </w:r>
      <w:r>
        <w:rPr>
          <w:rFonts w:ascii="Calibri" w:hAnsi="Calibri"/>
          <w:b/>
          <w:sz w:val="20"/>
        </w:rPr>
        <w:t>variable</w:t>
      </w:r>
      <w:r w:rsidR="00825172">
        <w:rPr>
          <w:rFonts w:ascii="Calibri" w:hAnsi="Calibri"/>
          <w:b/>
          <w:sz w:val="20"/>
        </w:rPr>
        <w:t xml:space="preserve"> </w:t>
      </w:r>
      <w:r>
        <w:rPr>
          <w:rFonts w:ascii="Calibri" w:hAnsi="Calibri"/>
          <w:b/>
          <w:sz w:val="20"/>
        </w:rPr>
        <w:t>optionnelle</w:t>
      </w:r>
      <w:r w:rsidR="00825172">
        <w:rPr>
          <w:rFonts w:ascii="Calibri" w:hAnsi="Calibri"/>
          <w:b/>
          <w:sz w:val="20"/>
        </w:rPr>
        <w:t xml:space="preserve"> </w:t>
      </w:r>
      <w:r>
        <w:rPr>
          <w:rFonts w:ascii="Calibri" w:hAnsi="Calibri"/>
          <w:b/>
          <w:sz w:val="20"/>
        </w:rPr>
        <w:t>ne</w:t>
      </w:r>
      <w:r w:rsidR="00825172">
        <w:rPr>
          <w:rFonts w:ascii="Calibri" w:hAnsi="Calibri"/>
          <w:b/>
          <w:sz w:val="20"/>
        </w:rPr>
        <w:t xml:space="preserve"> </w:t>
      </w:r>
      <w:r>
        <w:rPr>
          <w:rFonts w:ascii="Calibri" w:hAnsi="Calibri"/>
          <w:b/>
          <w:sz w:val="20"/>
        </w:rPr>
        <w:t>devrait</w:t>
      </w:r>
      <w:r w:rsidR="00825172">
        <w:rPr>
          <w:rFonts w:ascii="Calibri" w:hAnsi="Calibri"/>
          <w:b/>
          <w:sz w:val="20"/>
        </w:rPr>
        <w:t xml:space="preserve"> </w:t>
      </w:r>
      <w:r>
        <w:rPr>
          <w:rFonts w:ascii="Calibri" w:hAnsi="Calibri"/>
          <w:b/>
          <w:sz w:val="20"/>
        </w:rPr>
        <w:t>être</w:t>
      </w:r>
      <w:r w:rsidR="00825172">
        <w:rPr>
          <w:rFonts w:ascii="Calibri" w:hAnsi="Calibri"/>
          <w:b/>
          <w:sz w:val="20"/>
        </w:rPr>
        <w:t xml:space="preserve"> </w:t>
      </w:r>
      <w:r>
        <w:rPr>
          <w:rFonts w:ascii="Calibri" w:hAnsi="Calibri"/>
          <w:b/>
          <w:sz w:val="20"/>
        </w:rPr>
        <w:t>ajoutée</w:t>
      </w:r>
      <w:r w:rsidR="00825172">
        <w:rPr>
          <w:rFonts w:ascii="Calibri" w:hAnsi="Calibri"/>
          <w:b/>
          <w:sz w:val="20"/>
        </w:rPr>
        <w:t xml:space="preserve"> </w:t>
      </w:r>
      <w:r>
        <w:rPr>
          <w:rFonts w:ascii="Calibri" w:hAnsi="Calibri"/>
          <w:b/>
          <w:sz w:val="20"/>
        </w:rPr>
        <w:t>que</w:t>
      </w:r>
      <w:r w:rsidR="00825172">
        <w:rPr>
          <w:rFonts w:ascii="Calibri" w:hAnsi="Calibri"/>
          <w:b/>
          <w:sz w:val="20"/>
        </w:rPr>
        <w:t xml:space="preserve"> </w:t>
      </w:r>
      <w:r>
        <w:rPr>
          <w:rFonts w:ascii="Calibri" w:hAnsi="Calibri"/>
          <w:b/>
          <w:sz w:val="20"/>
        </w:rPr>
        <w:t>dans</w:t>
      </w:r>
      <w:r w:rsidR="00825172">
        <w:rPr>
          <w:rFonts w:ascii="Calibri" w:hAnsi="Calibri"/>
          <w:b/>
          <w:sz w:val="20"/>
        </w:rPr>
        <w:t xml:space="preserve"> </w:t>
      </w:r>
      <w:r>
        <w:rPr>
          <w:rFonts w:ascii="Calibri" w:hAnsi="Calibri"/>
          <w:b/>
          <w:sz w:val="20"/>
        </w:rPr>
        <w:t>les contextes où la majorité de la population enquêtée refuse</w:t>
      </w:r>
      <w:r w:rsidR="00825172">
        <w:rPr>
          <w:rFonts w:ascii="Calibri" w:hAnsi="Calibri"/>
          <w:b/>
          <w:sz w:val="20"/>
        </w:rPr>
        <w:t xml:space="preserve"> </w:t>
      </w:r>
      <w:r>
        <w:rPr>
          <w:rFonts w:ascii="Calibri" w:hAnsi="Calibri"/>
          <w:b/>
          <w:sz w:val="20"/>
        </w:rPr>
        <w:t>de</w:t>
      </w:r>
      <w:r w:rsidR="00825172">
        <w:rPr>
          <w:rFonts w:ascii="Calibri" w:hAnsi="Calibri"/>
          <w:b/>
          <w:sz w:val="20"/>
        </w:rPr>
        <w:t xml:space="preserve"> </w:t>
      </w:r>
      <w:r>
        <w:rPr>
          <w:rFonts w:ascii="Calibri" w:hAnsi="Calibri"/>
          <w:b/>
          <w:sz w:val="20"/>
        </w:rPr>
        <w:t>retirer</w:t>
      </w:r>
      <w:r w:rsidR="00825172">
        <w:rPr>
          <w:rFonts w:ascii="Calibri" w:hAnsi="Calibri"/>
          <w:b/>
          <w:sz w:val="20"/>
        </w:rPr>
        <w:t xml:space="preserve"> </w:t>
      </w:r>
      <w:r>
        <w:rPr>
          <w:rFonts w:ascii="Calibri" w:hAnsi="Calibri"/>
          <w:b/>
          <w:sz w:val="20"/>
        </w:rPr>
        <w:t>les</w:t>
      </w:r>
      <w:r w:rsidR="00825172">
        <w:rPr>
          <w:rFonts w:ascii="Calibri" w:hAnsi="Calibri"/>
          <w:b/>
          <w:sz w:val="20"/>
        </w:rPr>
        <w:t xml:space="preserve"> </w:t>
      </w:r>
      <w:r>
        <w:rPr>
          <w:rFonts w:ascii="Calibri" w:hAnsi="Calibri"/>
          <w:b/>
          <w:sz w:val="20"/>
        </w:rPr>
        <w:t>vêtements</w:t>
      </w:r>
      <w:r w:rsidR="00825172">
        <w:rPr>
          <w:rFonts w:ascii="Calibri" w:hAnsi="Calibri"/>
          <w:b/>
          <w:sz w:val="20"/>
        </w:rPr>
        <w:t xml:space="preserve"> </w:t>
      </w:r>
      <w:r>
        <w:rPr>
          <w:rFonts w:ascii="Calibri" w:hAnsi="Calibri"/>
          <w:b/>
          <w:sz w:val="20"/>
        </w:rPr>
        <w:t>des</w:t>
      </w:r>
      <w:r w:rsidR="00825172">
        <w:rPr>
          <w:rFonts w:ascii="Calibri" w:hAnsi="Calibri"/>
          <w:b/>
          <w:sz w:val="20"/>
        </w:rPr>
        <w:t xml:space="preserve"> </w:t>
      </w:r>
      <w:r>
        <w:rPr>
          <w:rFonts w:ascii="Calibri" w:hAnsi="Calibri"/>
          <w:b/>
          <w:sz w:val="20"/>
        </w:rPr>
        <w:t>enfants pendant la pesée</w:t>
      </w:r>
      <w:r w:rsidR="00AD18C4">
        <w:rPr>
          <w:rFonts w:ascii="Calibri" w:hAnsi="Calibri"/>
          <w:b/>
          <w:sz w:val="20"/>
        </w:rPr>
        <w:t>.</w:t>
      </w:r>
      <w:r>
        <w:rPr>
          <w:rFonts w:ascii="Calibri" w:hAnsi="Calibri"/>
          <w:b/>
          <w:sz w:val="20"/>
        </w:rPr>
        <w:t xml:space="preserve"> </w:t>
      </w:r>
      <w:r>
        <w:rPr>
          <w:sz w:val="20"/>
        </w:rPr>
        <w:t>Pour plus d’informations sur comment procéder à l’ajustement du poids par</w:t>
      </w:r>
      <w:r>
        <w:rPr>
          <w:spacing w:val="51"/>
          <w:sz w:val="20"/>
        </w:rPr>
        <w:t xml:space="preserve"> </w:t>
      </w:r>
      <w:r>
        <w:rPr>
          <w:sz w:val="20"/>
        </w:rPr>
        <w:t>rapport</w:t>
      </w:r>
    </w:p>
    <w:p w14:paraId="4D0D7B8E" w14:textId="77777777" w:rsidR="00A433BC" w:rsidRDefault="00017A79">
      <w:pPr>
        <w:pStyle w:val="Corpsdetexte"/>
        <w:spacing w:line="229" w:lineRule="exact"/>
        <w:ind w:left="397"/>
      </w:pPr>
      <w:r>
        <w:t>aux vêtements, référez-vous à l’outil du module Anthropométrie et Santé SENS [</w:t>
      </w:r>
      <w:r>
        <w:rPr>
          <w:rFonts w:ascii="Calibri" w:hAnsi="Calibri"/>
          <w:b/>
        </w:rPr>
        <w:t>Outil 2</w:t>
      </w:r>
      <w:r>
        <w:t>- Paramétrage du</w:t>
      </w:r>
    </w:p>
    <w:p w14:paraId="4D0D7B8F" w14:textId="7C387BAF" w:rsidR="00A433BC" w:rsidRDefault="00017A79">
      <w:pPr>
        <w:pStyle w:val="Corpsdetexte"/>
        <w:spacing w:before="39" w:line="292" w:lineRule="auto"/>
        <w:ind w:left="397" w:right="749"/>
      </w:pPr>
      <w:r>
        <w:t>lo</w:t>
      </w:r>
      <w:bookmarkStart w:id="2" w:name="_Hlk507054712"/>
      <w:bookmarkEnd w:id="2"/>
      <w:r>
        <w:t>giciel</w:t>
      </w:r>
      <w:r>
        <w:rPr>
          <w:spacing w:val="-13"/>
        </w:rPr>
        <w:t xml:space="preserve"> </w:t>
      </w:r>
      <w:r>
        <w:t>ENA</w:t>
      </w:r>
      <w:r>
        <w:rPr>
          <w:spacing w:val="-13"/>
        </w:rPr>
        <w:t xml:space="preserve"> </w:t>
      </w:r>
      <w:r>
        <w:t>pour</w:t>
      </w:r>
      <w:r>
        <w:rPr>
          <w:spacing w:val="-12"/>
        </w:rPr>
        <w:t xml:space="preserve"> </w:t>
      </w:r>
      <w:r>
        <w:t>SMART</w:t>
      </w:r>
      <w:r>
        <w:rPr>
          <w:spacing w:val="-13"/>
        </w:rPr>
        <w:t xml:space="preserve"> </w:t>
      </w:r>
      <w:r>
        <w:t>pour</w:t>
      </w:r>
      <w:r>
        <w:rPr>
          <w:spacing w:val="-13"/>
        </w:rPr>
        <w:t xml:space="preserve"> </w:t>
      </w:r>
      <w:r>
        <w:t>les</w:t>
      </w:r>
      <w:r>
        <w:rPr>
          <w:spacing w:val="-12"/>
        </w:rPr>
        <w:t xml:space="preserve"> </w:t>
      </w:r>
      <w:r>
        <w:t>enquêtes</w:t>
      </w:r>
      <w:r>
        <w:rPr>
          <w:spacing w:val="-13"/>
        </w:rPr>
        <w:t xml:space="preserve"> </w:t>
      </w:r>
      <w:r>
        <w:t>SENS</w:t>
      </w:r>
      <w:r>
        <w:rPr>
          <w:spacing w:val="-12"/>
        </w:rPr>
        <w:t xml:space="preserve"> </w:t>
      </w:r>
      <w:r>
        <w:t>du</w:t>
      </w:r>
      <w:r>
        <w:rPr>
          <w:spacing w:val="-13"/>
        </w:rPr>
        <w:t xml:space="preserve"> </w:t>
      </w:r>
      <w:r>
        <w:t>HCR]</w:t>
      </w:r>
      <w:r>
        <w:rPr>
          <w:spacing w:val="-13"/>
        </w:rPr>
        <w:t xml:space="preserve"> </w:t>
      </w:r>
      <w:r>
        <w:t>(notez</w:t>
      </w:r>
      <w:r>
        <w:rPr>
          <w:spacing w:val="-12"/>
        </w:rPr>
        <w:t xml:space="preserve"> </w:t>
      </w:r>
      <w:r>
        <w:t>que</w:t>
      </w:r>
      <w:r>
        <w:rPr>
          <w:spacing w:val="-13"/>
        </w:rPr>
        <w:t xml:space="preserve"> </w:t>
      </w:r>
      <w:r>
        <w:t>le</w:t>
      </w:r>
      <w:r>
        <w:rPr>
          <w:spacing w:val="-13"/>
        </w:rPr>
        <w:t xml:space="preserve"> </w:t>
      </w:r>
      <w:r>
        <w:t>logiciel</w:t>
      </w:r>
      <w:r>
        <w:rPr>
          <w:spacing w:val="-12"/>
        </w:rPr>
        <w:t xml:space="preserve"> </w:t>
      </w:r>
      <w:r>
        <w:t>ENA</w:t>
      </w:r>
      <w:r>
        <w:rPr>
          <w:spacing w:val="-13"/>
        </w:rPr>
        <w:t xml:space="preserve"> </w:t>
      </w:r>
      <w:r>
        <w:t>pour</w:t>
      </w:r>
      <w:r>
        <w:rPr>
          <w:spacing w:val="-12"/>
        </w:rPr>
        <w:t xml:space="preserve"> </w:t>
      </w:r>
      <w:r>
        <w:t>SMART</w:t>
      </w:r>
      <w:r>
        <w:rPr>
          <w:spacing w:val="-13"/>
        </w:rPr>
        <w:t xml:space="preserve"> </w:t>
      </w:r>
      <w:r>
        <w:t>peut réaliser cette soustraction</w:t>
      </w:r>
      <w:r>
        <w:rPr>
          <w:spacing w:val="-12"/>
        </w:rPr>
        <w:t xml:space="preserve"> </w:t>
      </w:r>
      <w:r>
        <w:t>automatiquement)</w:t>
      </w:r>
      <w:r w:rsidR="00AD18C4">
        <w:rPr>
          <w:w w:val="82"/>
        </w:rPr>
        <w:t>.</w:t>
      </w:r>
    </w:p>
    <w:p w14:paraId="4D0D7B90" w14:textId="77777777" w:rsidR="00A433BC" w:rsidRDefault="00A433BC">
      <w:pPr>
        <w:pStyle w:val="Corpsdetexte"/>
        <w:rPr>
          <w:sz w:val="24"/>
        </w:rPr>
      </w:pPr>
    </w:p>
    <w:p w14:paraId="4D0D7B91" w14:textId="77777777" w:rsidR="00A433BC" w:rsidRDefault="00A433BC">
      <w:pPr>
        <w:pStyle w:val="Corpsdetexte"/>
        <w:spacing w:before="4"/>
        <w:rPr>
          <w:sz w:val="24"/>
        </w:rPr>
      </w:pPr>
    </w:p>
    <w:p w14:paraId="4D0D7B92" w14:textId="1DEDED93" w:rsidR="00A433BC" w:rsidRDefault="00017A79">
      <w:pPr>
        <w:spacing w:line="276" w:lineRule="auto"/>
        <w:ind w:left="113" w:right="1084"/>
        <w:rPr>
          <w:rFonts w:ascii="Calibri" w:hAnsi="Calibri"/>
          <w:b/>
          <w:sz w:val="20"/>
        </w:rPr>
      </w:pPr>
      <w:r>
        <w:rPr>
          <w:rFonts w:ascii="Calibri" w:hAnsi="Calibri"/>
          <w:b/>
          <w:spacing w:val="-3"/>
          <w:sz w:val="20"/>
        </w:rPr>
        <w:t xml:space="preserve">Taille </w:t>
      </w:r>
      <w:r>
        <w:rPr>
          <w:rFonts w:ascii="Calibri" w:hAnsi="Calibri"/>
          <w:b/>
          <w:sz w:val="20"/>
        </w:rPr>
        <w:t xml:space="preserve">/ longueur : </w:t>
      </w:r>
      <w:r>
        <w:rPr>
          <w:sz w:val="20"/>
        </w:rPr>
        <w:t>La taille ou la longueur des enfants est mesurée au millimètre près à l’aide d’une toise en</w:t>
      </w:r>
      <w:r>
        <w:rPr>
          <w:spacing w:val="22"/>
          <w:sz w:val="20"/>
        </w:rPr>
        <w:t xml:space="preserve"> </w:t>
      </w:r>
      <w:r>
        <w:rPr>
          <w:sz w:val="20"/>
        </w:rPr>
        <w:t>bois</w:t>
      </w:r>
      <w:r w:rsidR="00AD18C4">
        <w:rPr>
          <w:sz w:val="20"/>
        </w:rPr>
        <w:t>.</w:t>
      </w:r>
      <w:r>
        <w:rPr>
          <w:spacing w:val="37"/>
          <w:sz w:val="20"/>
        </w:rPr>
        <w:t xml:space="preserve"> </w:t>
      </w:r>
      <w:r>
        <w:rPr>
          <w:rFonts w:ascii="Calibri" w:hAnsi="Calibri"/>
          <w:b/>
          <w:sz w:val="20"/>
        </w:rPr>
        <w:t>La</w:t>
      </w:r>
      <w:r>
        <w:rPr>
          <w:rFonts w:ascii="Calibri" w:hAnsi="Calibri"/>
          <w:b/>
          <w:spacing w:val="32"/>
          <w:sz w:val="20"/>
        </w:rPr>
        <w:t xml:space="preserve"> </w:t>
      </w:r>
      <w:r>
        <w:rPr>
          <w:rFonts w:ascii="Calibri" w:hAnsi="Calibri"/>
          <w:b/>
          <w:sz w:val="20"/>
        </w:rPr>
        <w:t>position</w:t>
      </w:r>
      <w:r>
        <w:rPr>
          <w:rFonts w:ascii="Calibri" w:hAnsi="Calibri"/>
          <w:b/>
          <w:spacing w:val="31"/>
          <w:sz w:val="20"/>
        </w:rPr>
        <w:t xml:space="preserve"> </w:t>
      </w:r>
      <w:r>
        <w:rPr>
          <w:rFonts w:ascii="Calibri" w:hAnsi="Calibri"/>
          <w:b/>
          <w:sz w:val="20"/>
        </w:rPr>
        <w:t>de</w:t>
      </w:r>
      <w:r>
        <w:rPr>
          <w:rFonts w:ascii="Calibri" w:hAnsi="Calibri"/>
          <w:b/>
          <w:spacing w:val="31"/>
          <w:sz w:val="20"/>
        </w:rPr>
        <w:t xml:space="preserve"> </w:t>
      </w:r>
      <w:r>
        <w:rPr>
          <w:rFonts w:ascii="Calibri" w:hAnsi="Calibri"/>
          <w:b/>
          <w:sz w:val="20"/>
        </w:rPr>
        <w:t>l’enfant</w:t>
      </w:r>
      <w:r>
        <w:rPr>
          <w:rFonts w:ascii="Calibri" w:hAnsi="Calibri"/>
          <w:b/>
          <w:spacing w:val="31"/>
          <w:sz w:val="20"/>
        </w:rPr>
        <w:t xml:space="preserve"> </w:t>
      </w:r>
      <w:r>
        <w:rPr>
          <w:rFonts w:ascii="Calibri" w:hAnsi="Calibri"/>
          <w:b/>
          <w:sz w:val="20"/>
        </w:rPr>
        <w:t>au</w:t>
      </w:r>
      <w:r>
        <w:rPr>
          <w:rFonts w:ascii="Calibri" w:hAnsi="Calibri"/>
          <w:b/>
          <w:spacing w:val="31"/>
          <w:sz w:val="20"/>
        </w:rPr>
        <w:t xml:space="preserve"> </w:t>
      </w:r>
      <w:r>
        <w:rPr>
          <w:rFonts w:ascii="Calibri" w:hAnsi="Calibri"/>
          <w:b/>
          <w:sz w:val="20"/>
        </w:rPr>
        <w:t>moment</w:t>
      </w:r>
      <w:r>
        <w:rPr>
          <w:rFonts w:ascii="Calibri" w:hAnsi="Calibri"/>
          <w:b/>
          <w:spacing w:val="31"/>
          <w:sz w:val="20"/>
        </w:rPr>
        <w:t xml:space="preserve"> </w:t>
      </w:r>
      <w:r>
        <w:rPr>
          <w:rFonts w:ascii="Calibri" w:hAnsi="Calibri"/>
          <w:b/>
          <w:sz w:val="20"/>
        </w:rPr>
        <w:t>de</w:t>
      </w:r>
      <w:r>
        <w:rPr>
          <w:rFonts w:ascii="Calibri" w:hAnsi="Calibri"/>
          <w:b/>
          <w:spacing w:val="31"/>
          <w:sz w:val="20"/>
        </w:rPr>
        <w:t xml:space="preserve"> </w:t>
      </w:r>
      <w:r>
        <w:rPr>
          <w:rFonts w:ascii="Calibri" w:hAnsi="Calibri"/>
          <w:b/>
          <w:sz w:val="20"/>
        </w:rPr>
        <w:t>la</w:t>
      </w:r>
      <w:r>
        <w:rPr>
          <w:rFonts w:ascii="Calibri" w:hAnsi="Calibri"/>
          <w:b/>
          <w:spacing w:val="31"/>
          <w:sz w:val="20"/>
        </w:rPr>
        <w:t xml:space="preserve"> </w:t>
      </w:r>
      <w:r>
        <w:rPr>
          <w:rFonts w:ascii="Calibri" w:hAnsi="Calibri"/>
          <w:b/>
          <w:sz w:val="20"/>
        </w:rPr>
        <w:t>mesure</w:t>
      </w:r>
      <w:r>
        <w:rPr>
          <w:rFonts w:ascii="Calibri" w:hAnsi="Calibri"/>
          <w:b/>
          <w:spacing w:val="31"/>
          <w:sz w:val="20"/>
        </w:rPr>
        <w:t xml:space="preserve"> </w:t>
      </w:r>
      <w:r>
        <w:rPr>
          <w:rFonts w:ascii="Calibri" w:hAnsi="Calibri"/>
          <w:b/>
          <w:sz w:val="20"/>
        </w:rPr>
        <w:t>de</w:t>
      </w:r>
      <w:r>
        <w:rPr>
          <w:rFonts w:ascii="Calibri" w:hAnsi="Calibri"/>
          <w:b/>
          <w:spacing w:val="31"/>
          <w:sz w:val="20"/>
        </w:rPr>
        <w:t xml:space="preserve"> </w:t>
      </w:r>
      <w:r>
        <w:rPr>
          <w:rFonts w:ascii="Calibri" w:hAnsi="Calibri"/>
          <w:b/>
          <w:sz w:val="20"/>
        </w:rPr>
        <w:t>la</w:t>
      </w:r>
      <w:r>
        <w:rPr>
          <w:rFonts w:ascii="Calibri" w:hAnsi="Calibri"/>
          <w:b/>
          <w:spacing w:val="31"/>
          <w:sz w:val="20"/>
        </w:rPr>
        <w:t xml:space="preserve"> </w:t>
      </w:r>
      <w:r>
        <w:rPr>
          <w:rFonts w:ascii="Calibri" w:hAnsi="Calibri"/>
          <w:b/>
          <w:sz w:val="20"/>
        </w:rPr>
        <w:t>taille,</w:t>
      </w:r>
      <w:r>
        <w:rPr>
          <w:rFonts w:ascii="Calibri" w:hAnsi="Calibri"/>
          <w:b/>
          <w:spacing w:val="32"/>
          <w:sz w:val="20"/>
        </w:rPr>
        <w:t xml:space="preserve"> </w:t>
      </w:r>
      <w:r>
        <w:rPr>
          <w:rFonts w:ascii="Calibri" w:hAnsi="Calibri"/>
          <w:b/>
          <w:sz w:val="20"/>
        </w:rPr>
        <w:t>c’est-à-dire</w:t>
      </w:r>
      <w:r>
        <w:rPr>
          <w:rFonts w:ascii="Calibri" w:hAnsi="Calibri"/>
          <w:b/>
          <w:spacing w:val="31"/>
          <w:sz w:val="20"/>
        </w:rPr>
        <w:t xml:space="preserve"> </w:t>
      </w:r>
      <w:r>
        <w:rPr>
          <w:rFonts w:ascii="Calibri" w:hAnsi="Calibri"/>
          <w:b/>
          <w:sz w:val="20"/>
        </w:rPr>
        <w:t>la</w:t>
      </w:r>
      <w:r>
        <w:rPr>
          <w:rFonts w:ascii="Calibri" w:hAnsi="Calibri"/>
          <w:b/>
          <w:spacing w:val="31"/>
          <w:sz w:val="20"/>
        </w:rPr>
        <w:t xml:space="preserve"> </w:t>
      </w:r>
      <w:r>
        <w:rPr>
          <w:rFonts w:ascii="Calibri" w:hAnsi="Calibri"/>
          <w:b/>
          <w:sz w:val="20"/>
        </w:rPr>
        <w:t>position</w:t>
      </w:r>
      <w:r>
        <w:rPr>
          <w:rFonts w:ascii="Calibri" w:hAnsi="Calibri"/>
          <w:b/>
          <w:spacing w:val="31"/>
          <w:sz w:val="20"/>
        </w:rPr>
        <w:t xml:space="preserve"> </w:t>
      </w:r>
      <w:r>
        <w:rPr>
          <w:rFonts w:ascii="Calibri" w:hAnsi="Calibri"/>
          <w:b/>
          <w:sz w:val="20"/>
        </w:rPr>
        <w:t>debout</w:t>
      </w:r>
      <w:r>
        <w:rPr>
          <w:rFonts w:ascii="Calibri" w:hAnsi="Calibri"/>
          <w:b/>
          <w:spacing w:val="31"/>
          <w:sz w:val="20"/>
        </w:rPr>
        <w:t xml:space="preserve"> </w:t>
      </w:r>
      <w:r>
        <w:rPr>
          <w:rFonts w:ascii="Calibri" w:hAnsi="Calibri"/>
          <w:b/>
          <w:sz w:val="20"/>
        </w:rPr>
        <w:t>ou</w:t>
      </w:r>
      <w:r>
        <w:rPr>
          <w:rFonts w:ascii="Calibri" w:hAnsi="Calibri"/>
          <w:b/>
          <w:spacing w:val="31"/>
          <w:sz w:val="20"/>
        </w:rPr>
        <w:t xml:space="preserve"> </w:t>
      </w:r>
      <w:r>
        <w:rPr>
          <w:rFonts w:ascii="Calibri" w:hAnsi="Calibri"/>
          <w:b/>
          <w:sz w:val="20"/>
        </w:rPr>
        <w:t>la</w:t>
      </w:r>
    </w:p>
    <w:p w14:paraId="4D0D7B93" w14:textId="28022A9E" w:rsidR="00A433BC" w:rsidRDefault="00017A79">
      <w:pPr>
        <w:pStyle w:val="Corpsdetexte"/>
        <w:spacing w:line="290" w:lineRule="auto"/>
        <w:ind w:left="113" w:right="791"/>
      </w:pPr>
      <w:r>
        <w:rPr>
          <w:rFonts w:ascii="Calibri" w:hAnsi="Calibri"/>
          <w:b/>
        </w:rPr>
        <w:t>position</w:t>
      </w:r>
      <w:r w:rsidR="00825172">
        <w:rPr>
          <w:rFonts w:ascii="Calibri" w:hAnsi="Calibri"/>
          <w:b/>
        </w:rPr>
        <w:t xml:space="preserve"> </w:t>
      </w:r>
      <w:r>
        <w:rPr>
          <w:rFonts w:ascii="Calibri" w:hAnsi="Calibri"/>
          <w:b/>
        </w:rPr>
        <w:t>couchée,</w:t>
      </w:r>
      <w:r w:rsidR="00825172">
        <w:rPr>
          <w:rFonts w:ascii="Calibri" w:hAnsi="Calibri"/>
          <w:b/>
        </w:rPr>
        <w:t xml:space="preserve"> </w:t>
      </w:r>
      <w:r>
        <w:rPr>
          <w:rFonts w:ascii="Calibri" w:hAnsi="Calibri"/>
          <w:b/>
        </w:rPr>
        <w:t>est</w:t>
      </w:r>
      <w:r w:rsidR="00825172">
        <w:rPr>
          <w:rFonts w:ascii="Calibri" w:hAnsi="Calibri"/>
          <w:b/>
        </w:rPr>
        <w:t xml:space="preserve"> </w:t>
      </w:r>
      <w:r>
        <w:rPr>
          <w:rFonts w:ascii="Calibri" w:hAnsi="Calibri"/>
          <w:b/>
        </w:rPr>
        <w:t>enregistrée</w:t>
      </w:r>
      <w:r w:rsidR="00825172">
        <w:rPr>
          <w:rFonts w:ascii="Calibri" w:hAnsi="Calibri"/>
          <w:b/>
        </w:rPr>
        <w:t xml:space="preserve"> </w:t>
      </w:r>
      <w:r>
        <w:rPr>
          <w:rFonts w:ascii="Calibri" w:hAnsi="Calibri"/>
          <w:b/>
        </w:rPr>
        <w:t>sur</w:t>
      </w:r>
      <w:r w:rsidR="00825172">
        <w:rPr>
          <w:rFonts w:ascii="Calibri" w:hAnsi="Calibri"/>
          <w:b/>
        </w:rPr>
        <w:t xml:space="preserve"> </w:t>
      </w:r>
      <w:r>
        <w:rPr>
          <w:rFonts w:ascii="Calibri" w:hAnsi="Calibri"/>
          <w:b/>
        </w:rPr>
        <w:t>le</w:t>
      </w:r>
      <w:r w:rsidR="00825172">
        <w:rPr>
          <w:rFonts w:ascii="Calibri" w:hAnsi="Calibri"/>
          <w:b/>
        </w:rPr>
        <w:t xml:space="preserve"> </w:t>
      </w:r>
      <w:r>
        <w:rPr>
          <w:rFonts w:ascii="Calibri" w:hAnsi="Calibri"/>
          <w:b/>
        </w:rPr>
        <w:t>questionnaire</w:t>
      </w:r>
      <w:r w:rsidR="00825172">
        <w:rPr>
          <w:rFonts w:ascii="Calibri" w:hAnsi="Calibri"/>
          <w:b/>
        </w:rPr>
        <w:t xml:space="preserve"> </w:t>
      </w:r>
      <w:r>
        <w:rPr>
          <w:rFonts w:ascii="Calibri" w:hAnsi="Calibri"/>
          <w:b/>
        </w:rPr>
        <w:t>SENS</w:t>
      </w:r>
      <w:r w:rsidR="00825172">
        <w:rPr>
          <w:rFonts w:ascii="Calibri" w:hAnsi="Calibri"/>
          <w:b/>
        </w:rPr>
        <w:t xml:space="preserve"> </w:t>
      </w:r>
      <w:r>
        <w:rPr>
          <w:rFonts w:ascii="Calibri" w:hAnsi="Calibri"/>
          <w:b/>
        </w:rPr>
        <w:t>(tel</w:t>
      </w:r>
      <w:r w:rsidR="00825172">
        <w:rPr>
          <w:rFonts w:ascii="Calibri" w:hAnsi="Calibri"/>
          <w:b/>
        </w:rPr>
        <w:t xml:space="preserve"> </w:t>
      </w:r>
      <w:r>
        <w:rPr>
          <w:rFonts w:ascii="Calibri" w:hAnsi="Calibri"/>
          <w:b/>
        </w:rPr>
        <w:t>que</w:t>
      </w:r>
      <w:r w:rsidR="00825172">
        <w:rPr>
          <w:rFonts w:ascii="Calibri" w:hAnsi="Calibri"/>
          <w:b/>
        </w:rPr>
        <w:t xml:space="preserve"> </w:t>
      </w:r>
      <w:r>
        <w:rPr>
          <w:rFonts w:ascii="Calibri" w:hAnsi="Calibri"/>
          <w:b/>
        </w:rPr>
        <w:t>recommandé</w:t>
      </w:r>
      <w:r w:rsidR="00825172">
        <w:rPr>
          <w:rFonts w:ascii="Calibri" w:hAnsi="Calibri"/>
          <w:b/>
        </w:rPr>
        <w:t xml:space="preserve"> </w:t>
      </w:r>
      <w:r>
        <w:rPr>
          <w:rFonts w:ascii="Calibri" w:hAnsi="Calibri"/>
          <w:b/>
        </w:rPr>
        <w:t>par</w:t>
      </w:r>
      <w:r w:rsidR="00825172">
        <w:rPr>
          <w:rFonts w:ascii="Calibri" w:hAnsi="Calibri"/>
          <w:b/>
        </w:rPr>
        <w:t xml:space="preserve"> </w:t>
      </w:r>
      <w:r>
        <w:rPr>
          <w:rFonts w:ascii="Calibri" w:hAnsi="Calibri"/>
          <w:b/>
        </w:rPr>
        <w:t>l’initiative</w:t>
      </w:r>
      <w:r w:rsidR="00825172">
        <w:rPr>
          <w:rFonts w:ascii="Calibri" w:hAnsi="Calibri"/>
          <w:b/>
        </w:rPr>
        <w:t xml:space="preserve"> </w:t>
      </w:r>
      <w:r>
        <w:rPr>
          <w:rFonts w:ascii="Calibri" w:hAnsi="Calibri"/>
          <w:b/>
        </w:rPr>
        <w:t>SMART).</w:t>
      </w:r>
      <w:r w:rsidR="00825172">
        <w:rPr>
          <w:rFonts w:ascii="Calibri" w:hAnsi="Calibri"/>
          <w:b/>
        </w:rPr>
        <w:t xml:space="preserve"> </w:t>
      </w:r>
      <w:r>
        <w:t>Il est préférable d’utiliser des toises équipées de rubans mesureurs sur chacun des côtés de la toise, et graduées en millimètre (0,1 cm)</w:t>
      </w:r>
      <w:r w:rsidR="00AD18C4">
        <w:t>.</w:t>
      </w:r>
      <w:r>
        <w:t xml:space="preserve"> La toise peut être disposée verticalement pour mesurer la taille avec le curseur venant s’ajuster sur la tête de l’enfant</w:t>
      </w:r>
      <w:r w:rsidR="00AD18C4">
        <w:t>.</w:t>
      </w:r>
      <w:r>
        <w:t xml:space="preserve"> Lorsque la toise est placée en position horizontale, le curseur vient alors s’ajuster au niveau des pieds de l’enfant</w:t>
      </w:r>
      <w:r w:rsidR="00AD18C4">
        <w:t>.</w:t>
      </w:r>
      <w:r>
        <w:t xml:space="preserve"> </w:t>
      </w:r>
      <w:r>
        <w:rPr>
          <w:spacing w:val="-6"/>
        </w:rPr>
        <w:t xml:space="preserve">L’âge </w:t>
      </w:r>
      <w:r>
        <w:t>ou la taille peuvent être utilisés pour décider si l’enfant doit être mesuré allongé (longueur) ou debout (taille)</w:t>
      </w:r>
      <w:r w:rsidR="00AD18C4">
        <w:t>.</w:t>
      </w:r>
      <w:r>
        <w:t xml:space="preserve"> S’assurer que toutes les équipes de la même enquête utilisent les mêmes critères, et que ces mêmes critères soient utilisés d’une année sur l’autre dans le même contexte</w:t>
      </w:r>
      <w:r w:rsidR="00AD18C4">
        <w:t>.</w:t>
      </w:r>
      <w:r>
        <w:t xml:space="preserve"> Ci-dessous, les recommandations à suivre</w:t>
      </w:r>
      <w:r>
        <w:rPr>
          <w:spacing w:val="10"/>
        </w:rPr>
        <w:t xml:space="preserve"> </w:t>
      </w:r>
      <w:r>
        <w:t>:</w:t>
      </w:r>
    </w:p>
    <w:p w14:paraId="4D0D7B94" w14:textId="77777777" w:rsidR="00A433BC" w:rsidRDefault="00A433BC">
      <w:pPr>
        <w:pStyle w:val="Corpsdetexte"/>
        <w:rPr>
          <w:sz w:val="23"/>
        </w:rPr>
      </w:pPr>
    </w:p>
    <w:p w14:paraId="4D0D7B95" w14:textId="658A31A2" w:rsidR="00A433BC" w:rsidRDefault="00017A79">
      <w:pPr>
        <w:pStyle w:val="Paragraphedeliste"/>
        <w:numPr>
          <w:ilvl w:val="0"/>
          <w:numId w:val="11"/>
        </w:numPr>
        <w:tabs>
          <w:tab w:val="left" w:pos="398"/>
        </w:tabs>
        <w:spacing w:line="290" w:lineRule="auto"/>
        <w:ind w:right="919"/>
        <w:rPr>
          <w:sz w:val="20"/>
        </w:rPr>
      </w:pPr>
      <w:r>
        <w:rPr>
          <w:sz w:val="20"/>
        </w:rPr>
        <w:t>Lorsqu’une documentation officielle pour l’âge est disponible pour la plupart des enfants, l’âge doit être utilisé pour décider de la position de l’enfant sur la toise</w:t>
      </w:r>
      <w:r w:rsidR="00AD18C4">
        <w:rPr>
          <w:sz w:val="20"/>
        </w:rPr>
        <w:t>.</w:t>
      </w:r>
      <w:r>
        <w:rPr>
          <w:sz w:val="20"/>
        </w:rPr>
        <w:t xml:space="preserve"> Les enfants de moins de </w:t>
      </w:r>
      <w:r>
        <w:rPr>
          <w:spacing w:val="-4"/>
          <w:sz w:val="20"/>
        </w:rPr>
        <w:t xml:space="preserve">24 </w:t>
      </w:r>
      <w:r>
        <w:rPr>
          <w:sz w:val="20"/>
        </w:rPr>
        <w:t xml:space="preserve">mois doivent être mesurés allongés et ceux de plus de </w:t>
      </w:r>
      <w:r>
        <w:rPr>
          <w:spacing w:val="-4"/>
          <w:sz w:val="20"/>
        </w:rPr>
        <w:t xml:space="preserve">24 </w:t>
      </w:r>
      <w:r>
        <w:rPr>
          <w:sz w:val="20"/>
        </w:rPr>
        <w:t>mois,</w:t>
      </w:r>
      <w:r>
        <w:rPr>
          <w:spacing w:val="-30"/>
          <w:sz w:val="20"/>
        </w:rPr>
        <w:t xml:space="preserve"> </w:t>
      </w:r>
      <w:r>
        <w:rPr>
          <w:sz w:val="20"/>
        </w:rPr>
        <w:t>debout</w:t>
      </w:r>
      <w:r w:rsidR="00AD18C4">
        <w:rPr>
          <w:w w:val="82"/>
          <w:sz w:val="20"/>
        </w:rPr>
        <w:t>.</w:t>
      </w:r>
    </w:p>
    <w:p w14:paraId="4D0D7B96" w14:textId="77777777" w:rsidR="00A433BC" w:rsidRDefault="00A433BC">
      <w:pPr>
        <w:pStyle w:val="Corpsdetexte"/>
        <w:spacing w:before="2"/>
        <w:rPr>
          <w:sz w:val="23"/>
        </w:rPr>
      </w:pPr>
    </w:p>
    <w:p w14:paraId="4D0D7B97" w14:textId="183F4FF8" w:rsidR="00A433BC" w:rsidRDefault="00017A79">
      <w:pPr>
        <w:pStyle w:val="Paragraphedeliste"/>
        <w:numPr>
          <w:ilvl w:val="0"/>
          <w:numId w:val="11"/>
        </w:numPr>
        <w:tabs>
          <w:tab w:val="left" w:pos="398"/>
        </w:tabs>
        <w:spacing w:line="290" w:lineRule="auto"/>
        <w:ind w:right="745"/>
        <w:rPr>
          <w:sz w:val="20"/>
        </w:rPr>
      </w:pPr>
      <w:r>
        <w:rPr>
          <w:sz w:val="20"/>
        </w:rPr>
        <w:t>Dans les situations où l’âge des enfants est estimé principalement à partir du calendrier d’événements locaux, ou de mémoire, la taille doit être utilisée pour décider de la position de l’enfant sur la toise</w:t>
      </w:r>
      <w:r w:rsidR="00AD18C4">
        <w:rPr>
          <w:sz w:val="20"/>
        </w:rPr>
        <w:t>.</w:t>
      </w:r>
      <w:r>
        <w:rPr>
          <w:sz w:val="20"/>
        </w:rPr>
        <w:t xml:space="preserve"> Les enfants de moins de 87cm doivent être mesurés allongés, et ceux qui mesurent 87cm ou plus, debout</w:t>
      </w:r>
      <w:r w:rsidR="00AD18C4">
        <w:rPr>
          <w:sz w:val="20"/>
        </w:rPr>
        <w:t>.</w:t>
      </w:r>
      <w:r>
        <w:rPr>
          <w:sz w:val="20"/>
        </w:rPr>
        <w:t xml:space="preserve"> Un bâton</w:t>
      </w:r>
      <w:r>
        <w:rPr>
          <w:spacing w:val="-3"/>
          <w:sz w:val="20"/>
        </w:rPr>
        <w:t xml:space="preserve"> </w:t>
      </w:r>
      <w:r>
        <w:rPr>
          <w:sz w:val="20"/>
        </w:rPr>
        <w:t>de</w:t>
      </w:r>
      <w:r>
        <w:rPr>
          <w:spacing w:val="-2"/>
          <w:sz w:val="20"/>
        </w:rPr>
        <w:t xml:space="preserve"> </w:t>
      </w:r>
      <w:r>
        <w:rPr>
          <w:sz w:val="20"/>
        </w:rPr>
        <w:t>screening</w:t>
      </w:r>
      <w:r>
        <w:rPr>
          <w:spacing w:val="-3"/>
          <w:sz w:val="20"/>
        </w:rPr>
        <w:t xml:space="preserve"> </w:t>
      </w:r>
      <w:r>
        <w:rPr>
          <w:sz w:val="20"/>
        </w:rPr>
        <w:t>marqué</w:t>
      </w:r>
      <w:r>
        <w:rPr>
          <w:spacing w:val="-2"/>
          <w:sz w:val="20"/>
        </w:rPr>
        <w:t xml:space="preserve"> </w:t>
      </w:r>
      <w:r>
        <w:rPr>
          <w:sz w:val="20"/>
        </w:rPr>
        <w:t>à</w:t>
      </w:r>
      <w:r>
        <w:rPr>
          <w:spacing w:val="-2"/>
          <w:sz w:val="20"/>
        </w:rPr>
        <w:t xml:space="preserve"> </w:t>
      </w:r>
      <w:r>
        <w:rPr>
          <w:sz w:val="20"/>
        </w:rPr>
        <w:t>87cm</w:t>
      </w:r>
      <w:r>
        <w:rPr>
          <w:spacing w:val="-3"/>
          <w:sz w:val="20"/>
        </w:rPr>
        <w:t xml:space="preserve"> </w:t>
      </w:r>
      <w:r>
        <w:rPr>
          <w:sz w:val="20"/>
        </w:rPr>
        <w:t>peut</w:t>
      </w:r>
      <w:r>
        <w:rPr>
          <w:spacing w:val="-2"/>
          <w:sz w:val="20"/>
        </w:rPr>
        <w:t xml:space="preserve"> </w:t>
      </w:r>
      <w:r>
        <w:rPr>
          <w:sz w:val="20"/>
        </w:rPr>
        <w:t>être</w:t>
      </w:r>
      <w:r>
        <w:rPr>
          <w:spacing w:val="-2"/>
          <w:sz w:val="20"/>
        </w:rPr>
        <w:t xml:space="preserve"> </w:t>
      </w:r>
      <w:r>
        <w:rPr>
          <w:sz w:val="20"/>
        </w:rPr>
        <w:t>utilisé</w:t>
      </w:r>
      <w:r>
        <w:rPr>
          <w:spacing w:val="-3"/>
          <w:sz w:val="20"/>
        </w:rPr>
        <w:t xml:space="preserve"> </w:t>
      </w:r>
      <w:r>
        <w:rPr>
          <w:sz w:val="20"/>
        </w:rPr>
        <w:t>pour</w:t>
      </w:r>
      <w:r>
        <w:rPr>
          <w:spacing w:val="-2"/>
          <w:sz w:val="20"/>
        </w:rPr>
        <w:t xml:space="preserve"> </w:t>
      </w:r>
      <w:r>
        <w:rPr>
          <w:sz w:val="20"/>
        </w:rPr>
        <w:t>faciliter</w:t>
      </w:r>
      <w:r>
        <w:rPr>
          <w:spacing w:val="-2"/>
          <w:sz w:val="20"/>
        </w:rPr>
        <w:t xml:space="preserve"> </w:t>
      </w:r>
      <w:r>
        <w:rPr>
          <w:sz w:val="20"/>
        </w:rPr>
        <w:t>le</w:t>
      </w:r>
      <w:r>
        <w:rPr>
          <w:spacing w:val="-3"/>
          <w:sz w:val="20"/>
        </w:rPr>
        <w:t xml:space="preserve"> </w:t>
      </w:r>
      <w:r>
        <w:rPr>
          <w:sz w:val="20"/>
        </w:rPr>
        <w:t>choix</w:t>
      </w:r>
      <w:r>
        <w:rPr>
          <w:spacing w:val="-2"/>
          <w:sz w:val="20"/>
        </w:rPr>
        <w:t xml:space="preserve"> </w:t>
      </w:r>
      <w:r>
        <w:rPr>
          <w:sz w:val="20"/>
        </w:rPr>
        <w:t>de</w:t>
      </w:r>
      <w:r>
        <w:rPr>
          <w:spacing w:val="-2"/>
          <w:sz w:val="20"/>
        </w:rPr>
        <w:t xml:space="preserve"> </w:t>
      </w:r>
      <w:r>
        <w:rPr>
          <w:sz w:val="20"/>
        </w:rPr>
        <w:t>la</w:t>
      </w:r>
      <w:r>
        <w:rPr>
          <w:spacing w:val="-3"/>
          <w:sz w:val="20"/>
        </w:rPr>
        <w:t xml:space="preserve"> </w:t>
      </w:r>
      <w:r>
        <w:rPr>
          <w:sz w:val="20"/>
        </w:rPr>
        <w:t>méthode</w:t>
      </w:r>
      <w:r>
        <w:rPr>
          <w:spacing w:val="-2"/>
          <w:sz w:val="20"/>
        </w:rPr>
        <w:t xml:space="preserve"> </w:t>
      </w:r>
      <w:r>
        <w:rPr>
          <w:sz w:val="20"/>
        </w:rPr>
        <w:t>de</w:t>
      </w:r>
      <w:r>
        <w:rPr>
          <w:spacing w:val="-2"/>
          <w:sz w:val="20"/>
        </w:rPr>
        <w:t xml:space="preserve"> </w:t>
      </w:r>
      <w:r>
        <w:rPr>
          <w:sz w:val="20"/>
        </w:rPr>
        <w:t>mesure</w:t>
      </w:r>
      <w:r w:rsidR="00AD18C4">
        <w:rPr>
          <w:w w:val="82"/>
          <w:sz w:val="20"/>
        </w:rPr>
        <w:t>.</w:t>
      </w:r>
    </w:p>
    <w:p w14:paraId="4D0D7B98" w14:textId="77777777" w:rsidR="00A433BC" w:rsidRDefault="00A433BC">
      <w:pPr>
        <w:pStyle w:val="Corpsdetexte"/>
        <w:rPr>
          <w:sz w:val="24"/>
        </w:rPr>
      </w:pPr>
    </w:p>
    <w:p w14:paraId="4D0D7B99" w14:textId="77777777" w:rsidR="00A433BC" w:rsidRDefault="00A433BC">
      <w:pPr>
        <w:pStyle w:val="Corpsdetexte"/>
        <w:spacing w:before="7"/>
        <w:rPr>
          <w:sz w:val="24"/>
        </w:rPr>
      </w:pPr>
    </w:p>
    <w:p w14:paraId="4D0D7B9A" w14:textId="3897F7C9" w:rsidR="00A433BC" w:rsidRDefault="00017A79">
      <w:pPr>
        <w:pStyle w:val="Corpsdetexte"/>
        <w:spacing w:before="1" w:line="288" w:lineRule="auto"/>
        <w:ind w:left="113" w:right="765"/>
      </w:pPr>
      <w:r>
        <w:rPr>
          <w:rFonts w:ascii="Calibri" w:hAnsi="Calibri"/>
          <w:b/>
        </w:rPr>
        <w:t xml:space="preserve">Œdèmes : </w:t>
      </w:r>
      <w:r>
        <w:t>la présence d’œdèmes bilatéraux, également connus sous le nom d’œdèmes nutritionnels, est évaluée en appliquant une légère pression des pouces sur le dessus des deux pieds de l’enfant pendant trois secondes et en observant la présence ou non d’une empreinte</w:t>
      </w:r>
      <w:r w:rsidR="00AD18C4">
        <w:t>.</w:t>
      </w:r>
      <w:r>
        <w:t xml:space="preserve"> Tous les cas d’œdèmes rapportés par les équipes d’enquête doivent être vérifiés par le responsable</w:t>
      </w:r>
      <w:r>
        <w:rPr>
          <w:position w:val="7"/>
          <w:sz w:val="11"/>
        </w:rPr>
        <w:t xml:space="preserve">1 </w:t>
      </w:r>
      <w:r>
        <w:t>et doivent être immédiatement référés (voir section Considérations éthiques ci-dessous)</w:t>
      </w:r>
      <w:r w:rsidR="00AD18C4">
        <w:rPr>
          <w:w w:val="82"/>
        </w:rPr>
        <w:t>.</w:t>
      </w:r>
    </w:p>
    <w:p w14:paraId="4D0D7B9B" w14:textId="77777777" w:rsidR="00A433BC" w:rsidRDefault="00A433BC">
      <w:pPr>
        <w:pStyle w:val="Corpsdetexte"/>
        <w:spacing w:before="7"/>
        <w:rPr>
          <w:sz w:val="24"/>
        </w:rPr>
      </w:pPr>
    </w:p>
    <w:p w14:paraId="4D0D7B9C" w14:textId="4300FF35" w:rsidR="00A433BC" w:rsidRDefault="00017A79">
      <w:pPr>
        <w:pStyle w:val="Corpsdetexte"/>
        <w:spacing w:line="278" w:lineRule="auto"/>
        <w:ind w:left="113" w:right="665"/>
      </w:pPr>
      <w:r>
        <w:rPr>
          <w:rFonts w:ascii="Calibri" w:hAnsi="Calibri"/>
          <w:b/>
        </w:rPr>
        <w:t xml:space="preserve">PB (enfant) : </w:t>
      </w:r>
      <w:r>
        <w:t>le PB se mesure sur le bras gauche à mi-distance entre le coude et l’épaule ; la mesure est prise au millimètre près (ou au centimètre près dans certains contextes), à l’aide d’un ruban de mesure standard</w:t>
      </w:r>
      <w:r w:rsidR="00AD18C4">
        <w:rPr>
          <w:w w:val="82"/>
        </w:rPr>
        <w:t>.</w:t>
      </w:r>
    </w:p>
    <w:p w14:paraId="4D0D7B9D" w14:textId="77777777" w:rsidR="00A433BC" w:rsidRDefault="00A433BC">
      <w:pPr>
        <w:pStyle w:val="Corpsdetexte"/>
      </w:pPr>
    </w:p>
    <w:p w14:paraId="4D0D7B9E" w14:textId="77777777" w:rsidR="00A433BC" w:rsidRDefault="009D7DA2">
      <w:pPr>
        <w:pStyle w:val="Corpsdetexte"/>
        <w:spacing w:before="3"/>
        <w:rPr>
          <w:sz w:val="27"/>
        </w:rPr>
      </w:pPr>
      <w:r>
        <w:pict w14:anchorId="4D0D9778">
          <v:shape id="_x0000_s1411" style="position:absolute;margin-left:56.7pt;margin-top:18.15pt;width:1in;height:.1pt;z-index:-251662848;mso-wrap-distance-left:0;mso-wrap-distance-right:0;mso-position-horizontal-relative:page" coordorigin="1134,363" coordsize="1440,0" path="m1134,363r1440,e" filled="f" strokeweight="1pt">
            <v:path arrowok="t"/>
            <w10:wrap type="topAndBottom" anchorx="page"/>
          </v:shape>
        </w:pict>
      </w:r>
    </w:p>
    <w:p w14:paraId="4D0D7B9F" w14:textId="218637FD" w:rsidR="00A433BC" w:rsidRDefault="00017A79">
      <w:pPr>
        <w:pStyle w:val="Paragraphedeliste"/>
        <w:numPr>
          <w:ilvl w:val="0"/>
          <w:numId w:val="10"/>
        </w:numPr>
        <w:tabs>
          <w:tab w:val="left" w:pos="397"/>
          <w:tab w:val="left" w:pos="398"/>
        </w:tabs>
        <w:spacing w:before="54"/>
        <w:ind w:hanging="285"/>
        <w:rPr>
          <w:sz w:val="14"/>
        </w:rPr>
      </w:pPr>
      <w:r>
        <w:rPr>
          <w:sz w:val="14"/>
        </w:rPr>
        <w:t>Dans</w:t>
      </w:r>
      <w:r>
        <w:rPr>
          <w:spacing w:val="-4"/>
          <w:sz w:val="14"/>
        </w:rPr>
        <w:t xml:space="preserve"> </w:t>
      </w:r>
      <w:r>
        <w:rPr>
          <w:sz w:val="14"/>
        </w:rPr>
        <w:t>ce</w:t>
      </w:r>
      <w:r>
        <w:rPr>
          <w:spacing w:val="-3"/>
          <w:sz w:val="14"/>
        </w:rPr>
        <w:t xml:space="preserve"> </w:t>
      </w:r>
      <w:r>
        <w:rPr>
          <w:sz w:val="14"/>
        </w:rPr>
        <w:t>document,</w:t>
      </w:r>
      <w:r>
        <w:rPr>
          <w:spacing w:val="-3"/>
          <w:sz w:val="14"/>
        </w:rPr>
        <w:t xml:space="preserve"> </w:t>
      </w:r>
      <w:r>
        <w:rPr>
          <w:sz w:val="14"/>
        </w:rPr>
        <w:t>l’emploi</w:t>
      </w:r>
      <w:r>
        <w:rPr>
          <w:spacing w:val="-3"/>
          <w:sz w:val="14"/>
        </w:rPr>
        <w:t xml:space="preserve"> </w:t>
      </w:r>
      <w:r>
        <w:rPr>
          <w:sz w:val="14"/>
        </w:rPr>
        <w:t>du</w:t>
      </w:r>
      <w:r>
        <w:rPr>
          <w:spacing w:val="-4"/>
          <w:sz w:val="14"/>
        </w:rPr>
        <w:t xml:space="preserve"> </w:t>
      </w:r>
      <w:r>
        <w:rPr>
          <w:sz w:val="14"/>
        </w:rPr>
        <w:t>masculin</w:t>
      </w:r>
      <w:r>
        <w:rPr>
          <w:spacing w:val="-3"/>
          <w:sz w:val="14"/>
        </w:rPr>
        <w:t xml:space="preserve"> </w:t>
      </w:r>
      <w:r>
        <w:rPr>
          <w:sz w:val="14"/>
        </w:rPr>
        <w:t>pour</w:t>
      </w:r>
      <w:r>
        <w:rPr>
          <w:spacing w:val="-3"/>
          <w:sz w:val="14"/>
        </w:rPr>
        <w:t xml:space="preserve"> </w:t>
      </w:r>
      <w:r>
        <w:rPr>
          <w:sz w:val="14"/>
        </w:rPr>
        <w:t>désigner</w:t>
      </w:r>
      <w:r>
        <w:rPr>
          <w:spacing w:val="-3"/>
          <w:sz w:val="14"/>
        </w:rPr>
        <w:t xml:space="preserve"> </w:t>
      </w:r>
      <w:r>
        <w:rPr>
          <w:sz w:val="14"/>
        </w:rPr>
        <w:t>des</w:t>
      </w:r>
      <w:r>
        <w:rPr>
          <w:spacing w:val="-4"/>
          <w:sz w:val="14"/>
        </w:rPr>
        <w:t xml:space="preserve"> </w:t>
      </w:r>
      <w:r>
        <w:rPr>
          <w:sz w:val="14"/>
        </w:rPr>
        <w:t>personnes</w:t>
      </w:r>
      <w:r>
        <w:rPr>
          <w:spacing w:val="-3"/>
          <w:sz w:val="14"/>
        </w:rPr>
        <w:t xml:space="preserve"> </w:t>
      </w:r>
      <w:r>
        <w:rPr>
          <w:sz w:val="14"/>
        </w:rPr>
        <w:t>n’a</w:t>
      </w:r>
      <w:r>
        <w:rPr>
          <w:spacing w:val="-3"/>
          <w:sz w:val="14"/>
        </w:rPr>
        <w:t xml:space="preserve"> </w:t>
      </w:r>
      <w:r>
        <w:rPr>
          <w:sz w:val="14"/>
        </w:rPr>
        <w:t>d’autres</w:t>
      </w:r>
      <w:r>
        <w:rPr>
          <w:spacing w:val="-3"/>
          <w:sz w:val="14"/>
        </w:rPr>
        <w:t xml:space="preserve"> </w:t>
      </w:r>
      <w:r>
        <w:rPr>
          <w:sz w:val="14"/>
        </w:rPr>
        <w:t>fins</w:t>
      </w:r>
      <w:r>
        <w:rPr>
          <w:spacing w:val="-4"/>
          <w:sz w:val="14"/>
        </w:rPr>
        <w:t xml:space="preserve"> </w:t>
      </w:r>
      <w:r>
        <w:rPr>
          <w:sz w:val="14"/>
        </w:rPr>
        <w:t>que</w:t>
      </w:r>
      <w:r>
        <w:rPr>
          <w:spacing w:val="-3"/>
          <w:sz w:val="14"/>
        </w:rPr>
        <w:t xml:space="preserve"> </w:t>
      </w:r>
      <w:r>
        <w:rPr>
          <w:sz w:val="14"/>
        </w:rPr>
        <w:t>celle</w:t>
      </w:r>
      <w:r>
        <w:rPr>
          <w:spacing w:val="-3"/>
          <w:sz w:val="14"/>
        </w:rPr>
        <w:t xml:space="preserve"> </w:t>
      </w:r>
      <w:r>
        <w:rPr>
          <w:sz w:val="14"/>
        </w:rPr>
        <w:t>d’alléger</w:t>
      </w:r>
      <w:r>
        <w:rPr>
          <w:spacing w:val="-3"/>
          <w:sz w:val="14"/>
        </w:rPr>
        <w:t xml:space="preserve"> </w:t>
      </w:r>
      <w:r>
        <w:rPr>
          <w:sz w:val="14"/>
        </w:rPr>
        <w:t>le</w:t>
      </w:r>
      <w:r>
        <w:rPr>
          <w:spacing w:val="-4"/>
          <w:sz w:val="14"/>
        </w:rPr>
        <w:t xml:space="preserve"> </w:t>
      </w:r>
      <w:r>
        <w:rPr>
          <w:sz w:val="14"/>
        </w:rPr>
        <w:t>texte</w:t>
      </w:r>
      <w:r w:rsidR="00AD18C4">
        <w:rPr>
          <w:sz w:val="14"/>
        </w:rPr>
        <w:t>.</w:t>
      </w:r>
    </w:p>
    <w:p w14:paraId="4D0D7BA0" w14:textId="77777777" w:rsidR="00A433BC" w:rsidRDefault="00A433BC">
      <w:pPr>
        <w:rPr>
          <w:sz w:val="14"/>
        </w:rPr>
        <w:sectPr w:rsidR="00A433BC">
          <w:pgSz w:w="11910" w:h="16840"/>
          <w:pgMar w:top="820" w:right="420" w:bottom="880" w:left="1020" w:header="0" w:footer="686" w:gutter="0"/>
          <w:cols w:space="720"/>
        </w:sectPr>
      </w:pPr>
    </w:p>
    <w:p w14:paraId="4D0D7BA1" w14:textId="77777777" w:rsidR="00A433BC" w:rsidRDefault="00A433BC">
      <w:pPr>
        <w:pStyle w:val="Corpsdetexte"/>
      </w:pPr>
    </w:p>
    <w:p w14:paraId="4D0D7BA2" w14:textId="77777777" w:rsidR="00A433BC" w:rsidRDefault="00A433BC">
      <w:pPr>
        <w:pStyle w:val="Corpsdetexte"/>
      </w:pPr>
    </w:p>
    <w:p w14:paraId="4D0D7BA3" w14:textId="77777777" w:rsidR="00A433BC" w:rsidRDefault="00A433BC">
      <w:pPr>
        <w:pStyle w:val="Corpsdetexte"/>
        <w:spacing w:before="1"/>
        <w:rPr>
          <w:sz w:val="19"/>
        </w:rPr>
      </w:pPr>
    </w:p>
    <w:p w14:paraId="4D0D7BA5" w14:textId="12148561" w:rsidR="00A433BC" w:rsidRPr="00AD18C4" w:rsidRDefault="00017A79" w:rsidP="00AD18C4">
      <w:pPr>
        <w:spacing w:before="1" w:line="276" w:lineRule="auto"/>
        <w:ind w:left="113" w:right="1005"/>
        <w:rPr>
          <w:sz w:val="20"/>
        </w:rPr>
      </w:pPr>
      <w:r>
        <w:rPr>
          <w:rFonts w:ascii="Calibri" w:hAnsi="Calibri"/>
          <w:b/>
          <w:sz w:val="20"/>
        </w:rPr>
        <w:t>Enrôlement</w:t>
      </w:r>
      <w:r w:rsidR="00825172">
        <w:rPr>
          <w:rFonts w:ascii="Calibri" w:hAnsi="Calibri"/>
          <w:b/>
          <w:sz w:val="20"/>
        </w:rPr>
        <w:t xml:space="preserve"> </w:t>
      </w:r>
      <w:r>
        <w:rPr>
          <w:rFonts w:ascii="Calibri" w:hAnsi="Calibri"/>
          <w:b/>
          <w:sz w:val="20"/>
        </w:rPr>
        <w:t>de</w:t>
      </w:r>
      <w:r w:rsidR="00825172">
        <w:rPr>
          <w:rFonts w:ascii="Calibri" w:hAnsi="Calibri"/>
          <w:b/>
          <w:sz w:val="20"/>
        </w:rPr>
        <w:t xml:space="preserve"> </w:t>
      </w:r>
      <w:r>
        <w:rPr>
          <w:rFonts w:ascii="Calibri" w:hAnsi="Calibri"/>
          <w:b/>
          <w:sz w:val="20"/>
        </w:rPr>
        <w:t>l’enfant</w:t>
      </w:r>
      <w:r w:rsidR="00825172">
        <w:rPr>
          <w:rFonts w:ascii="Calibri" w:hAnsi="Calibri"/>
          <w:b/>
          <w:sz w:val="20"/>
        </w:rPr>
        <w:t xml:space="preserve"> </w:t>
      </w:r>
      <w:r>
        <w:rPr>
          <w:rFonts w:ascii="Calibri" w:hAnsi="Calibri"/>
          <w:b/>
          <w:sz w:val="20"/>
        </w:rPr>
        <w:t>au</w:t>
      </w:r>
      <w:r w:rsidR="00825172">
        <w:rPr>
          <w:rFonts w:ascii="Calibri" w:hAnsi="Calibri"/>
          <w:b/>
          <w:sz w:val="20"/>
        </w:rPr>
        <w:t xml:space="preserve"> </w:t>
      </w:r>
      <w:r>
        <w:rPr>
          <w:rFonts w:ascii="Calibri" w:hAnsi="Calibri"/>
          <w:b/>
          <w:sz w:val="20"/>
        </w:rPr>
        <w:t>sein</w:t>
      </w:r>
      <w:r w:rsidR="00825172">
        <w:rPr>
          <w:rFonts w:ascii="Calibri" w:hAnsi="Calibri"/>
          <w:b/>
          <w:sz w:val="20"/>
        </w:rPr>
        <w:t xml:space="preserve"> </w:t>
      </w:r>
      <w:r>
        <w:rPr>
          <w:rFonts w:ascii="Calibri" w:hAnsi="Calibri"/>
          <w:b/>
          <w:sz w:val="20"/>
        </w:rPr>
        <w:t>d’un</w:t>
      </w:r>
      <w:r w:rsidR="00825172">
        <w:rPr>
          <w:rFonts w:ascii="Calibri" w:hAnsi="Calibri"/>
          <w:b/>
          <w:sz w:val="20"/>
        </w:rPr>
        <w:t xml:space="preserve"> </w:t>
      </w:r>
      <w:r>
        <w:rPr>
          <w:rFonts w:ascii="Calibri" w:hAnsi="Calibri"/>
          <w:b/>
          <w:sz w:val="20"/>
        </w:rPr>
        <w:t>programme</w:t>
      </w:r>
      <w:r w:rsidR="00825172">
        <w:rPr>
          <w:rFonts w:ascii="Calibri" w:hAnsi="Calibri"/>
          <w:b/>
          <w:sz w:val="20"/>
        </w:rPr>
        <w:t xml:space="preserve"> </w:t>
      </w:r>
      <w:r>
        <w:rPr>
          <w:rFonts w:ascii="Calibri" w:hAnsi="Calibri"/>
          <w:b/>
          <w:sz w:val="20"/>
        </w:rPr>
        <w:t>nutritionnel</w:t>
      </w:r>
      <w:r w:rsidR="00825172">
        <w:rPr>
          <w:rFonts w:ascii="Calibri" w:hAnsi="Calibri"/>
          <w:b/>
          <w:sz w:val="20"/>
        </w:rPr>
        <w:t xml:space="preserve"> </w:t>
      </w:r>
      <w:r>
        <w:rPr>
          <w:rFonts w:ascii="Calibri" w:hAnsi="Calibri"/>
          <w:b/>
          <w:sz w:val="20"/>
        </w:rPr>
        <w:t>supplémentaire</w:t>
      </w:r>
      <w:r w:rsidR="00825172">
        <w:rPr>
          <w:rFonts w:ascii="Calibri" w:hAnsi="Calibri"/>
          <w:b/>
          <w:sz w:val="20"/>
        </w:rPr>
        <w:t xml:space="preserve"> </w:t>
      </w:r>
      <w:r>
        <w:rPr>
          <w:rFonts w:ascii="Calibri" w:hAnsi="Calibri"/>
          <w:b/>
          <w:sz w:val="20"/>
        </w:rPr>
        <w:t>ciblé,</w:t>
      </w:r>
      <w:r w:rsidR="00825172">
        <w:rPr>
          <w:rFonts w:ascii="Calibri" w:hAnsi="Calibri"/>
          <w:b/>
          <w:sz w:val="20"/>
        </w:rPr>
        <w:t xml:space="preserve"> </w:t>
      </w:r>
      <w:r>
        <w:rPr>
          <w:rFonts w:ascii="Calibri" w:hAnsi="Calibri"/>
          <w:b/>
          <w:sz w:val="20"/>
        </w:rPr>
        <w:t>thérapeutique</w:t>
      </w:r>
      <w:r w:rsidR="00825172">
        <w:rPr>
          <w:rFonts w:ascii="Calibri" w:hAnsi="Calibri"/>
          <w:b/>
          <w:sz w:val="20"/>
        </w:rPr>
        <w:t xml:space="preserve"> </w:t>
      </w:r>
      <w:r>
        <w:rPr>
          <w:rFonts w:ascii="Calibri" w:hAnsi="Calibri"/>
          <w:b/>
          <w:sz w:val="20"/>
        </w:rPr>
        <w:t>ou</w:t>
      </w:r>
      <w:r w:rsidR="00825172">
        <w:rPr>
          <w:rFonts w:ascii="Calibri" w:hAnsi="Calibri"/>
          <w:b/>
          <w:sz w:val="20"/>
        </w:rPr>
        <w:t xml:space="preserve"> </w:t>
      </w:r>
      <w:r>
        <w:rPr>
          <w:rFonts w:ascii="Calibri" w:hAnsi="Calibri"/>
          <w:b/>
          <w:sz w:val="20"/>
        </w:rPr>
        <w:t xml:space="preserve">de couverture : </w:t>
      </w:r>
      <w:r>
        <w:rPr>
          <w:sz w:val="20"/>
        </w:rPr>
        <w:t>si des programmes nutritionnels destinés aux enfants souffrant de malnutrition aiguë sont mis</w:t>
      </w:r>
      <w:r>
        <w:rPr>
          <w:spacing w:val="-8"/>
          <w:sz w:val="20"/>
        </w:rPr>
        <w:t xml:space="preserve"> </w:t>
      </w:r>
      <w:r>
        <w:rPr>
          <w:sz w:val="20"/>
        </w:rPr>
        <w:t>en</w:t>
      </w:r>
      <w:r>
        <w:rPr>
          <w:spacing w:val="-8"/>
          <w:sz w:val="20"/>
        </w:rPr>
        <w:t xml:space="preserve"> </w:t>
      </w:r>
      <w:r>
        <w:rPr>
          <w:sz w:val="20"/>
        </w:rPr>
        <w:t>œuvre,</w:t>
      </w:r>
      <w:r>
        <w:rPr>
          <w:spacing w:val="-8"/>
          <w:sz w:val="20"/>
        </w:rPr>
        <w:t xml:space="preserve"> </w:t>
      </w:r>
      <w:r>
        <w:rPr>
          <w:sz w:val="20"/>
        </w:rPr>
        <w:t>l’enrôlement</w:t>
      </w:r>
      <w:r w:rsidRPr="00AD18C4">
        <w:rPr>
          <w:sz w:val="20"/>
        </w:rPr>
        <w:t xml:space="preserve"> </w:t>
      </w:r>
      <w:r>
        <w:rPr>
          <w:sz w:val="20"/>
        </w:rPr>
        <w:t>des</w:t>
      </w:r>
      <w:r w:rsidRPr="00AD18C4">
        <w:rPr>
          <w:sz w:val="20"/>
        </w:rPr>
        <w:t xml:space="preserve"> </w:t>
      </w:r>
      <w:r>
        <w:rPr>
          <w:sz w:val="20"/>
        </w:rPr>
        <w:t>enfants</w:t>
      </w:r>
      <w:r w:rsidRPr="00AD18C4">
        <w:rPr>
          <w:sz w:val="20"/>
        </w:rPr>
        <w:t xml:space="preserve"> </w:t>
      </w:r>
      <w:r>
        <w:rPr>
          <w:sz w:val="20"/>
        </w:rPr>
        <w:t>au</w:t>
      </w:r>
      <w:r w:rsidRPr="00AD18C4">
        <w:rPr>
          <w:sz w:val="20"/>
        </w:rPr>
        <w:t xml:space="preserve"> </w:t>
      </w:r>
      <w:r>
        <w:rPr>
          <w:sz w:val="20"/>
        </w:rPr>
        <w:t>sein</w:t>
      </w:r>
      <w:r w:rsidRPr="00AD18C4">
        <w:rPr>
          <w:sz w:val="20"/>
        </w:rPr>
        <w:t xml:space="preserve"> </w:t>
      </w:r>
      <w:r>
        <w:rPr>
          <w:sz w:val="20"/>
        </w:rPr>
        <w:t>des</w:t>
      </w:r>
      <w:r w:rsidRPr="00AD18C4">
        <w:rPr>
          <w:sz w:val="20"/>
        </w:rPr>
        <w:t xml:space="preserve"> </w:t>
      </w:r>
      <w:r>
        <w:rPr>
          <w:sz w:val="20"/>
        </w:rPr>
        <w:t>programmes</w:t>
      </w:r>
      <w:r w:rsidRPr="00AD18C4">
        <w:rPr>
          <w:sz w:val="20"/>
        </w:rPr>
        <w:t xml:space="preserve"> </w:t>
      </w:r>
      <w:r>
        <w:rPr>
          <w:sz w:val="20"/>
        </w:rPr>
        <w:t>nutritionnels</w:t>
      </w:r>
      <w:r w:rsidRPr="00AD18C4">
        <w:rPr>
          <w:sz w:val="20"/>
        </w:rPr>
        <w:t xml:space="preserve"> </w:t>
      </w:r>
      <w:r>
        <w:rPr>
          <w:sz w:val="20"/>
        </w:rPr>
        <w:t>thérapeutiques</w:t>
      </w:r>
      <w:r w:rsidRPr="00AD18C4">
        <w:rPr>
          <w:sz w:val="20"/>
        </w:rPr>
        <w:t xml:space="preserve"> </w:t>
      </w:r>
      <w:r>
        <w:rPr>
          <w:sz w:val="20"/>
        </w:rPr>
        <w:t>(CRENAS/</w:t>
      </w:r>
      <w:r w:rsidRPr="00AD18C4">
        <w:rPr>
          <w:sz w:val="20"/>
        </w:rPr>
        <w:t>CRENI) et/ou supplémentaires (CRENAM) doit être évalué</w:t>
      </w:r>
      <w:r w:rsidR="00AD18C4" w:rsidRPr="00AD18C4">
        <w:rPr>
          <w:sz w:val="20"/>
        </w:rPr>
        <w:t>.</w:t>
      </w:r>
      <w:r w:rsidRPr="00AD18C4">
        <w:rPr>
          <w:sz w:val="20"/>
        </w:rPr>
        <w:t xml:space="preserve"> Si un programme nutritionnel supplémentaire de couverture (BSFP) est mis en œuvre, la couverture du programme doit également être évaluée</w:t>
      </w:r>
      <w:r w:rsidR="00AD18C4">
        <w:rPr>
          <w:sz w:val="20"/>
        </w:rPr>
        <w:t>.</w:t>
      </w:r>
    </w:p>
    <w:p w14:paraId="4D0D7BA6" w14:textId="77777777" w:rsidR="00A433BC" w:rsidRDefault="00A433BC">
      <w:pPr>
        <w:pStyle w:val="Corpsdetexte"/>
        <w:rPr>
          <w:sz w:val="24"/>
        </w:rPr>
      </w:pPr>
    </w:p>
    <w:p w14:paraId="4D0D7BA8" w14:textId="061EB69D" w:rsidR="00A433BC" w:rsidRDefault="00017A79" w:rsidP="00AD18C4">
      <w:pPr>
        <w:pStyle w:val="Corpsdetexte"/>
        <w:spacing w:line="290" w:lineRule="auto"/>
        <w:ind w:left="113" w:right="856"/>
      </w:pPr>
      <w:r>
        <w:rPr>
          <w:rFonts w:ascii="Calibri" w:hAnsi="Calibri"/>
          <w:b/>
        </w:rPr>
        <w:t xml:space="preserve">Vaccination anti-rougeole : </w:t>
      </w:r>
      <w:r>
        <w:t>La vaccination contre la rougeole est évaluée en vérifiant sur la carte du PEV (Programme</w:t>
      </w:r>
      <w:r>
        <w:rPr>
          <w:spacing w:val="-7"/>
        </w:rPr>
        <w:t xml:space="preserve"> </w:t>
      </w:r>
      <w:r>
        <w:t>Elargi</w:t>
      </w:r>
      <w:r>
        <w:rPr>
          <w:spacing w:val="-7"/>
        </w:rPr>
        <w:t xml:space="preserve"> </w:t>
      </w:r>
      <w:r>
        <w:t>de</w:t>
      </w:r>
      <w:r>
        <w:rPr>
          <w:spacing w:val="-7"/>
        </w:rPr>
        <w:t xml:space="preserve"> </w:t>
      </w:r>
      <w:r>
        <w:t>Vaccination)</w:t>
      </w:r>
      <w:r>
        <w:rPr>
          <w:spacing w:val="-7"/>
        </w:rPr>
        <w:t xml:space="preserve"> </w:t>
      </w:r>
      <w:r>
        <w:t>si</w:t>
      </w:r>
      <w:r>
        <w:rPr>
          <w:spacing w:val="-7"/>
        </w:rPr>
        <w:t xml:space="preserve"> </w:t>
      </w:r>
      <w:r>
        <w:t>celle-ci</w:t>
      </w:r>
      <w:r>
        <w:rPr>
          <w:spacing w:val="-7"/>
        </w:rPr>
        <w:t xml:space="preserve"> </w:t>
      </w:r>
      <w:r>
        <w:t>est</w:t>
      </w:r>
      <w:r>
        <w:rPr>
          <w:spacing w:val="-7"/>
        </w:rPr>
        <w:t xml:space="preserve"> </w:t>
      </w:r>
      <w:r>
        <w:t>disponible,</w:t>
      </w:r>
      <w:r>
        <w:rPr>
          <w:spacing w:val="-7"/>
        </w:rPr>
        <w:t xml:space="preserve"> </w:t>
      </w:r>
      <w:r>
        <w:t>ou</w:t>
      </w:r>
      <w:r>
        <w:rPr>
          <w:spacing w:val="-7"/>
        </w:rPr>
        <w:t xml:space="preserve"> </w:t>
      </w:r>
      <w:r>
        <w:t>en</w:t>
      </w:r>
      <w:r>
        <w:rPr>
          <w:spacing w:val="-7"/>
        </w:rPr>
        <w:t xml:space="preserve"> </w:t>
      </w:r>
      <w:r>
        <w:t>demandant</w:t>
      </w:r>
      <w:r>
        <w:rPr>
          <w:spacing w:val="-6"/>
        </w:rPr>
        <w:t xml:space="preserve"> </w:t>
      </w:r>
      <w:r>
        <w:t>à</w:t>
      </w:r>
      <w:r>
        <w:rPr>
          <w:spacing w:val="-7"/>
        </w:rPr>
        <w:t xml:space="preserve"> </w:t>
      </w:r>
      <w:r>
        <w:t>la</w:t>
      </w:r>
      <w:r>
        <w:rPr>
          <w:spacing w:val="-7"/>
        </w:rPr>
        <w:t xml:space="preserve"> </w:t>
      </w:r>
      <w:r>
        <w:t>personne</w:t>
      </w:r>
      <w:r>
        <w:rPr>
          <w:spacing w:val="-7"/>
        </w:rPr>
        <w:t xml:space="preserve"> </w:t>
      </w:r>
      <w:r>
        <w:t>en</w:t>
      </w:r>
      <w:r>
        <w:rPr>
          <w:spacing w:val="-7"/>
        </w:rPr>
        <w:t xml:space="preserve"> </w:t>
      </w:r>
      <w:r>
        <w:t>charge</w:t>
      </w:r>
      <w:r>
        <w:rPr>
          <w:spacing w:val="-7"/>
        </w:rPr>
        <w:t xml:space="preserve"> </w:t>
      </w:r>
      <w:r>
        <w:t xml:space="preserve">des soins de l’enfant si celui-ci </w:t>
      </w:r>
      <w:r>
        <w:rPr>
          <w:spacing w:val="-4"/>
        </w:rPr>
        <w:t xml:space="preserve">n’a </w:t>
      </w:r>
      <w:r>
        <w:t>pas de carte de vaccination et/ou de carnet de santé</w:t>
      </w:r>
      <w:r w:rsidR="00AD18C4">
        <w:t>.</w:t>
      </w:r>
      <w:r w:rsidR="00825172">
        <w:t xml:space="preserve"> </w:t>
      </w:r>
      <w:r>
        <w:rPr>
          <w:spacing w:val="-3"/>
        </w:rPr>
        <w:t xml:space="preserve">L’endroit </w:t>
      </w:r>
      <w:r>
        <w:t>sur le corps où le vaccin anti-rougeole est généralement administré (dans la zone d’enquête ou au lieu d’origine des réfugiés)</w:t>
      </w:r>
      <w:r>
        <w:rPr>
          <w:spacing w:val="-4"/>
        </w:rPr>
        <w:t xml:space="preserve"> </w:t>
      </w:r>
      <w:r>
        <w:t>doit</w:t>
      </w:r>
      <w:r>
        <w:rPr>
          <w:spacing w:val="-3"/>
        </w:rPr>
        <w:t xml:space="preserve"> </w:t>
      </w:r>
      <w:r>
        <w:t>être</w:t>
      </w:r>
      <w:r>
        <w:rPr>
          <w:spacing w:val="-3"/>
        </w:rPr>
        <w:t xml:space="preserve"> </w:t>
      </w:r>
      <w:r>
        <w:t>connu</w:t>
      </w:r>
      <w:r>
        <w:rPr>
          <w:spacing w:val="-3"/>
        </w:rPr>
        <w:t xml:space="preserve"> </w:t>
      </w:r>
      <w:r>
        <w:t>;</w:t>
      </w:r>
      <w:r>
        <w:rPr>
          <w:spacing w:val="-4"/>
        </w:rPr>
        <w:t xml:space="preserve"> </w:t>
      </w:r>
      <w:r>
        <w:t>cela</w:t>
      </w:r>
      <w:r>
        <w:rPr>
          <w:spacing w:val="-3"/>
        </w:rPr>
        <w:t xml:space="preserve"> </w:t>
      </w:r>
      <w:r>
        <w:t>peut</w:t>
      </w:r>
      <w:r>
        <w:rPr>
          <w:spacing w:val="-3"/>
        </w:rPr>
        <w:t xml:space="preserve"> </w:t>
      </w:r>
      <w:r>
        <w:t>aider</w:t>
      </w:r>
      <w:r>
        <w:rPr>
          <w:spacing w:val="-3"/>
        </w:rPr>
        <w:t xml:space="preserve"> </w:t>
      </w:r>
      <w:r>
        <w:t>la</w:t>
      </w:r>
      <w:r>
        <w:rPr>
          <w:spacing w:val="-4"/>
        </w:rPr>
        <w:t xml:space="preserve"> </w:t>
      </w:r>
      <w:r>
        <w:t>personne</w:t>
      </w:r>
      <w:r>
        <w:rPr>
          <w:spacing w:val="-3"/>
        </w:rPr>
        <w:t xml:space="preserve"> </w:t>
      </w:r>
      <w:r>
        <w:t>en</w:t>
      </w:r>
      <w:r>
        <w:rPr>
          <w:spacing w:val="-3"/>
        </w:rPr>
        <w:t xml:space="preserve"> </w:t>
      </w:r>
      <w:r>
        <w:t>charge</w:t>
      </w:r>
      <w:r>
        <w:rPr>
          <w:spacing w:val="-3"/>
        </w:rPr>
        <w:t xml:space="preserve"> </w:t>
      </w:r>
      <w:r>
        <w:t>de</w:t>
      </w:r>
      <w:r>
        <w:rPr>
          <w:spacing w:val="-4"/>
        </w:rPr>
        <w:t xml:space="preserve"> </w:t>
      </w:r>
      <w:r>
        <w:t>l’enfant</w:t>
      </w:r>
      <w:r>
        <w:rPr>
          <w:spacing w:val="-3"/>
        </w:rPr>
        <w:t xml:space="preserve"> </w:t>
      </w:r>
      <w:r>
        <w:t>à</w:t>
      </w:r>
      <w:r>
        <w:rPr>
          <w:spacing w:val="-3"/>
        </w:rPr>
        <w:t xml:space="preserve"> </w:t>
      </w:r>
      <w:r>
        <w:t>se</w:t>
      </w:r>
      <w:r>
        <w:rPr>
          <w:spacing w:val="-3"/>
        </w:rPr>
        <w:t xml:space="preserve"> </w:t>
      </w:r>
      <w:r>
        <w:t>souvenir</w:t>
      </w:r>
      <w:r>
        <w:rPr>
          <w:spacing w:val="-4"/>
        </w:rPr>
        <w:t xml:space="preserve"> </w:t>
      </w:r>
      <w:r>
        <w:t>du</w:t>
      </w:r>
      <w:r>
        <w:rPr>
          <w:spacing w:val="-3"/>
        </w:rPr>
        <w:t xml:space="preserve"> </w:t>
      </w:r>
      <w:r>
        <w:rPr>
          <w:spacing w:val="3"/>
        </w:rPr>
        <w:t>type</w:t>
      </w:r>
      <w:r>
        <w:rPr>
          <w:spacing w:val="-3"/>
        </w:rPr>
        <w:t xml:space="preserve"> </w:t>
      </w:r>
      <w:r>
        <w:t>de</w:t>
      </w:r>
      <w:r>
        <w:rPr>
          <w:spacing w:val="-3"/>
        </w:rPr>
        <w:t xml:space="preserve"> </w:t>
      </w:r>
      <w:r>
        <w:t>vaccin reçu par l’enfant</w:t>
      </w:r>
      <w:r w:rsidR="00AD18C4">
        <w:t>.</w:t>
      </w:r>
      <w:r>
        <w:t xml:space="preserve"> Pour faciliter la collecte des données lors d’une enquête avec questionnaire papier,</w:t>
      </w:r>
      <w:r>
        <w:rPr>
          <w:spacing w:val="-6"/>
        </w:rPr>
        <w:t xml:space="preserve"> </w:t>
      </w:r>
      <w:r>
        <w:t>la</w:t>
      </w:r>
      <w:r w:rsidR="00AD18C4">
        <w:t xml:space="preserve"> </w:t>
      </w:r>
      <w:r>
        <w:t>vaccination anti-rougeole est évaluée pour tous les enfants de 6-59 mois ; cependant, l’analyse est conduite uniquement pour le groupe d’âge cible (9-59 mois ou autre, selon le contexte)</w:t>
      </w:r>
      <w:r w:rsidR="00AD18C4">
        <w:rPr>
          <w:w w:val="82"/>
        </w:rPr>
        <w:t>.</w:t>
      </w:r>
    </w:p>
    <w:p w14:paraId="4D0D7BA9" w14:textId="77777777" w:rsidR="00A433BC" w:rsidRDefault="00A433BC">
      <w:pPr>
        <w:pStyle w:val="Corpsdetexte"/>
        <w:spacing w:before="8"/>
        <w:rPr>
          <w:sz w:val="23"/>
        </w:rPr>
      </w:pPr>
    </w:p>
    <w:p w14:paraId="4D0D7BAA" w14:textId="49560059" w:rsidR="00A433BC" w:rsidRDefault="00017A79">
      <w:pPr>
        <w:pStyle w:val="Corpsdetexte"/>
        <w:spacing w:line="288" w:lineRule="auto"/>
        <w:ind w:left="113" w:right="818"/>
      </w:pPr>
      <w:r>
        <w:rPr>
          <w:rFonts w:ascii="Calibri" w:hAnsi="Calibri"/>
          <w:b/>
        </w:rPr>
        <w:t xml:space="preserve">Supplémentation en vitamine A au cours des 6 derniers mois : </w:t>
      </w:r>
      <w:r>
        <w:t>on cherche à savoir si l’enfant a reçu une capsule</w:t>
      </w:r>
      <w:r>
        <w:rPr>
          <w:spacing w:val="-7"/>
        </w:rPr>
        <w:t xml:space="preserve"> </w:t>
      </w:r>
      <w:r>
        <w:t>de</w:t>
      </w:r>
      <w:r>
        <w:rPr>
          <w:spacing w:val="-6"/>
        </w:rPr>
        <w:t xml:space="preserve"> </w:t>
      </w:r>
      <w:r>
        <w:t>vitamine</w:t>
      </w:r>
      <w:r>
        <w:rPr>
          <w:spacing w:val="-6"/>
        </w:rPr>
        <w:t xml:space="preserve"> </w:t>
      </w:r>
      <w:r>
        <w:t>A</w:t>
      </w:r>
      <w:r>
        <w:rPr>
          <w:spacing w:val="-7"/>
        </w:rPr>
        <w:t xml:space="preserve"> </w:t>
      </w:r>
      <w:r>
        <w:t>à</w:t>
      </w:r>
      <w:r>
        <w:rPr>
          <w:spacing w:val="-6"/>
        </w:rPr>
        <w:t xml:space="preserve"> </w:t>
      </w:r>
      <w:r>
        <w:t>forte</w:t>
      </w:r>
      <w:r>
        <w:rPr>
          <w:spacing w:val="-6"/>
        </w:rPr>
        <w:t xml:space="preserve"> </w:t>
      </w:r>
      <w:r>
        <w:t>concentration</w:t>
      </w:r>
      <w:r>
        <w:rPr>
          <w:spacing w:val="-7"/>
        </w:rPr>
        <w:t xml:space="preserve"> </w:t>
      </w:r>
      <w:r>
        <w:t>au</w:t>
      </w:r>
      <w:r>
        <w:rPr>
          <w:spacing w:val="-6"/>
        </w:rPr>
        <w:t xml:space="preserve"> </w:t>
      </w:r>
      <w:r>
        <w:t>cours</w:t>
      </w:r>
      <w:r>
        <w:rPr>
          <w:spacing w:val="-6"/>
        </w:rPr>
        <w:t xml:space="preserve"> </w:t>
      </w:r>
      <w:r>
        <w:t>des</w:t>
      </w:r>
      <w:r>
        <w:rPr>
          <w:spacing w:val="-6"/>
        </w:rPr>
        <w:t xml:space="preserve"> </w:t>
      </w:r>
      <w:r>
        <w:t>six</w:t>
      </w:r>
      <w:r>
        <w:rPr>
          <w:spacing w:val="-7"/>
        </w:rPr>
        <w:t xml:space="preserve"> </w:t>
      </w:r>
      <w:r>
        <w:t>derniers</w:t>
      </w:r>
      <w:r>
        <w:rPr>
          <w:spacing w:val="-6"/>
        </w:rPr>
        <w:t xml:space="preserve"> </w:t>
      </w:r>
      <w:r>
        <w:t>mois</w:t>
      </w:r>
      <w:r>
        <w:rPr>
          <w:spacing w:val="-6"/>
        </w:rPr>
        <w:t xml:space="preserve"> </w:t>
      </w:r>
      <w:r>
        <w:t>en</w:t>
      </w:r>
      <w:r>
        <w:rPr>
          <w:spacing w:val="-7"/>
        </w:rPr>
        <w:t xml:space="preserve"> </w:t>
      </w:r>
      <w:r>
        <w:t>se</w:t>
      </w:r>
      <w:r>
        <w:rPr>
          <w:spacing w:val="-6"/>
        </w:rPr>
        <w:t xml:space="preserve"> </w:t>
      </w:r>
      <w:r>
        <w:t>référant</w:t>
      </w:r>
      <w:r>
        <w:rPr>
          <w:spacing w:val="-6"/>
        </w:rPr>
        <w:t xml:space="preserve"> </w:t>
      </w:r>
      <w:r>
        <w:t>soit</w:t>
      </w:r>
      <w:r>
        <w:rPr>
          <w:spacing w:val="-6"/>
        </w:rPr>
        <w:t xml:space="preserve"> </w:t>
      </w:r>
      <w:r>
        <w:t>à</w:t>
      </w:r>
      <w:r>
        <w:rPr>
          <w:spacing w:val="-7"/>
        </w:rPr>
        <w:t xml:space="preserve"> </w:t>
      </w:r>
      <w:r>
        <w:t>la</w:t>
      </w:r>
      <w:r>
        <w:rPr>
          <w:spacing w:val="-6"/>
        </w:rPr>
        <w:t xml:space="preserve"> </w:t>
      </w:r>
      <w:r>
        <w:t>carte</w:t>
      </w:r>
      <w:r>
        <w:rPr>
          <w:spacing w:val="-6"/>
        </w:rPr>
        <w:t xml:space="preserve"> </w:t>
      </w:r>
      <w:r>
        <w:t>PEV, soit au carnet de santé si possible, ou en interrogeant la personne en charge de l’enfant si aucun document n’est disponible</w:t>
      </w:r>
      <w:r w:rsidR="00AD18C4">
        <w:t>.</w:t>
      </w:r>
      <w:r>
        <w:t xml:space="preserve"> Une capsule de vitamine A doit être montrée au répondant pour l’aider à se</w:t>
      </w:r>
      <w:r>
        <w:rPr>
          <w:spacing w:val="1"/>
        </w:rPr>
        <w:t xml:space="preserve"> </w:t>
      </w:r>
      <w:r>
        <w:t>souvenir</w:t>
      </w:r>
      <w:r w:rsidR="00AD18C4">
        <w:rPr>
          <w:w w:val="82"/>
        </w:rPr>
        <w:t>.</w:t>
      </w:r>
    </w:p>
    <w:p w14:paraId="4D0D7BAB" w14:textId="77777777" w:rsidR="00A433BC" w:rsidRDefault="00A433BC">
      <w:pPr>
        <w:pStyle w:val="Corpsdetexte"/>
        <w:spacing w:before="3"/>
        <w:rPr>
          <w:sz w:val="24"/>
        </w:rPr>
      </w:pPr>
    </w:p>
    <w:p w14:paraId="4D0D7BAC" w14:textId="6884E1EE" w:rsidR="00A433BC" w:rsidRDefault="00017A79">
      <w:pPr>
        <w:spacing w:line="278" w:lineRule="auto"/>
        <w:ind w:left="113" w:right="961"/>
        <w:rPr>
          <w:sz w:val="20"/>
        </w:rPr>
      </w:pPr>
      <w:r>
        <w:rPr>
          <w:rFonts w:ascii="Calibri" w:hAnsi="Calibri"/>
          <w:b/>
          <w:sz w:val="20"/>
        </w:rPr>
        <w:t>Diarrhée au cours des</w:t>
      </w:r>
      <w:r w:rsidR="00825172">
        <w:rPr>
          <w:rFonts w:ascii="Calibri" w:hAnsi="Calibri"/>
          <w:b/>
          <w:sz w:val="20"/>
        </w:rPr>
        <w:t xml:space="preserve"> </w:t>
      </w:r>
      <w:r>
        <w:rPr>
          <w:rFonts w:ascii="Calibri" w:hAnsi="Calibri"/>
          <w:b/>
          <w:sz w:val="20"/>
        </w:rPr>
        <w:t>2</w:t>
      </w:r>
      <w:r w:rsidR="00825172">
        <w:rPr>
          <w:rFonts w:ascii="Calibri" w:hAnsi="Calibri"/>
          <w:b/>
          <w:sz w:val="20"/>
        </w:rPr>
        <w:t xml:space="preserve"> </w:t>
      </w:r>
      <w:r>
        <w:rPr>
          <w:rFonts w:ascii="Calibri" w:hAnsi="Calibri"/>
          <w:b/>
          <w:sz w:val="20"/>
        </w:rPr>
        <w:t>dernières</w:t>
      </w:r>
      <w:r w:rsidR="00825172">
        <w:rPr>
          <w:rFonts w:ascii="Calibri" w:hAnsi="Calibri"/>
          <w:b/>
          <w:sz w:val="20"/>
        </w:rPr>
        <w:t xml:space="preserve"> </w:t>
      </w:r>
      <w:r>
        <w:rPr>
          <w:rFonts w:ascii="Calibri" w:hAnsi="Calibri"/>
          <w:b/>
          <w:sz w:val="20"/>
        </w:rPr>
        <w:t>semaines</w:t>
      </w:r>
      <w:r w:rsidR="00825172">
        <w:rPr>
          <w:rFonts w:ascii="Calibri" w:hAnsi="Calibri"/>
          <w:b/>
          <w:sz w:val="20"/>
        </w:rPr>
        <w:t xml:space="preserve"> </w:t>
      </w:r>
      <w:r>
        <w:rPr>
          <w:rFonts w:ascii="Calibri" w:hAnsi="Calibri"/>
          <w:b/>
          <w:sz w:val="20"/>
        </w:rPr>
        <w:t>:</w:t>
      </w:r>
      <w:r w:rsidR="00825172">
        <w:rPr>
          <w:rFonts w:ascii="Calibri" w:hAnsi="Calibri"/>
          <w:b/>
          <w:sz w:val="20"/>
        </w:rPr>
        <w:t xml:space="preserve"> </w:t>
      </w:r>
      <w:r>
        <w:rPr>
          <w:sz w:val="20"/>
        </w:rPr>
        <w:t>il est demandé à la personne en charge de l’enfant si celui-ci a souffert de la diarrhée au cours des 2 dernières</w:t>
      </w:r>
      <w:r>
        <w:rPr>
          <w:spacing w:val="-41"/>
          <w:sz w:val="20"/>
        </w:rPr>
        <w:t xml:space="preserve"> </w:t>
      </w:r>
      <w:r>
        <w:rPr>
          <w:sz w:val="20"/>
        </w:rPr>
        <w:t>semaines</w:t>
      </w:r>
      <w:r w:rsidR="00AD18C4">
        <w:rPr>
          <w:w w:val="82"/>
          <w:sz w:val="20"/>
        </w:rPr>
        <w:t>.</w:t>
      </w:r>
    </w:p>
    <w:p w14:paraId="4D0D7BAD" w14:textId="77777777" w:rsidR="00A433BC" w:rsidRDefault="00A433BC">
      <w:pPr>
        <w:pStyle w:val="Corpsdetexte"/>
        <w:spacing w:before="2"/>
        <w:rPr>
          <w:sz w:val="25"/>
        </w:rPr>
      </w:pPr>
    </w:p>
    <w:p w14:paraId="4D0D7BAE" w14:textId="77777777" w:rsidR="00A433BC" w:rsidRDefault="00017A79">
      <w:pPr>
        <w:pStyle w:val="Titre3"/>
        <w:spacing w:before="1"/>
      </w:pPr>
      <w:r>
        <w:rPr>
          <w:w w:val="105"/>
        </w:rPr>
        <w:t>Indicateurs optionnels :</w:t>
      </w:r>
    </w:p>
    <w:p w14:paraId="4D0D7BAF" w14:textId="77777777" w:rsidR="00A433BC" w:rsidRDefault="00A433BC">
      <w:pPr>
        <w:pStyle w:val="Corpsdetexte"/>
        <w:spacing w:before="10"/>
        <w:rPr>
          <w:rFonts w:ascii="Calibri"/>
          <w:b/>
          <w:sz w:val="25"/>
        </w:rPr>
      </w:pPr>
    </w:p>
    <w:p w14:paraId="4D0D7BB0" w14:textId="69FF7F00" w:rsidR="00A433BC" w:rsidRDefault="00017A79">
      <w:pPr>
        <w:pStyle w:val="Corpsdetexte"/>
        <w:spacing w:line="288" w:lineRule="auto"/>
        <w:ind w:left="113" w:right="861"/>
      </w:pPr>
      <w:r>
        <w:rPr>
          <w:rFonts w:ascii="Calibri" w:hAnsi="Calibri"/>
          <w:b/>
        </w:rPr>
        <w:t>SRO et/ou comprimés de zinc ou sirop durant un</w:t>
      </w:r>
      <w:r w:rsidR="00825172">
        <w:rPr>
          <w:rFonts w:ascii="Calibri" w:hAnsi="Calibri"/>
          <w:b/>
        </w:rPr>
        <w:t xml:space="preserve"> </w:t>
      </w:r>
      <w:r>
        <w:rPr>
          <w:rFonts w:ascii="Calibri" w:hAnsi="Calibri"/>
          <w:b/>
        </w:rPr>
        <w:t>épisode</w:t>
      </w:r>
      <w:r w:rsidR="00825172">
        <w:rPr>
          <w:rFonts w:ascii="Calibri" w:hAnsi="Calibri"/>
          <w:b/>
        </w:rPr>
        <w:t xml:space="preserve"> </w:t>
      </w:r>
      <w:r>
        <w:rPr>
          <w:rFonts w:ascii="Calibri" w:hAnsi="Calibri"/>
          <w:b/>
        </w:rPr>
        <w:t>de</w:t>
      </w:r>
      <w:r w:rsidR="00825172">
        <w:rPr>
          <w:rFonts w:ascii="Calibri" w:hAnsi="Calibri"/>
          <w:b/>
        </w:rPr>
        <w:t xml:space="preserve"> </w:t>
      </w:r>
      <w:r>
        <w:rPr>
          <w:rFonts w:ascii="Calibri" w:hAnsi="Calibri"/>
          <w:b/>
        </w:rPr>
        <w:t>diarrhée</w:t>
      </w:r>
      <w:r w:rsidR="00825172">
        <w:rPr>
          <w:rFonts w:ascii="Calibri" w:hAnsi="Calibri"/>
          <w:b/>
        </w:rPr>
        <w:t xml:space="preserve"> </w:t>
      </w:r>
      <w:r>
        <w:rPr>
          <w:rFonts w:ascii="Calibri" w:hAnsi="Calibri"/>
          <w:b/>
        </w:rPr>
        <w:t>:</w:t>
      </w:r>
      <w:r w:rsidR="00825172">
        <w:rPr>
          <w:rFonts w:ascii="Calibri" w:hAnsi="Calibri"/>
          <w:b/>
        </w:rPr>
        <w:t xml:space="preserve"> </w:t>
      </w:r>
      <w:r>
        <w:t>si l’enfant a eu un épisode de diarrhée</w:t>
      </w:r>
      <w:r>
        <w:rPr>
          <w:spacing w:val="-5"/>
        </w:rPr>
        <w:t xml:space="preserve"> </w:t>
      </w:r>
      <w:r>
        <w:t>au</w:t>
      </w:r>
      <w:r>
        <w:rPr>
          <w:spacing w:val="-5"/>
        </w:rPr>
        <w:t xml:space="preserve"> </w:t>
      </w:r>
      <w:r>
        <w:t>cours</w:t>
      </w:r>
      <w:r>
        <w:rPr>
          <w:spacing w:val="-5"/>
        </w:rPr>
        <w:t xml:space="preserve"> </w:t>
      </w:r>
      <w:r>
        <w:t>des</w:t>
      </w:r>
      <w:r>
        <w:rPr>
          <w:spacing w:val="-5"/>
        </w:rPr>
        <w:t xml:space="preserve"> </w:t>
      </w:r>
      <w:r>
        <w:t>deux</w:t>
      </w:r>
      <w:r>
        <w:rPr>
          <w:spacing w:val="-4"/>
        </w:rPr>
        <w:t xml:space="preserve"> </w:t>
      </w:r>
      <w:r>
        <w:t>dernières</w:t>
      </w:r>
      <w:r>
        <w:rPr>
          <w:spacing w:val="-5"/>
        </w:rPr>
        <w:t xml:space="preserve"> </w:t>
      </w:r>
      <w:r>
        <w:t>semaines,</w:t>
      </w:r>
      <w:r>
        <w:rPr>
          <w:spacing w:val="-5"/>
        </w:rPr>
        <w:t xml:space="preserve"> </w:t>
      </w:r>
      <w:r>
        <w:t>on</w:t>
      </w:r>
      <w:r>
        <w:rPr>
          <w:spacing w:val="-5"/>
        </w:rPr>
        <w:t xml:space="preserve"> </w:t>
      </w:r>
      <w:r>
        <w:t>demande</w:t>
      </w:r>
      <w:r>
        <w:rPr>
          <w:spacing w:val="-4"/>
        </w:rPr>
        <w:t xml:space="preserve"> </w:t>
      </w:r>
      <w:r>
        <w:t>à</w:t>
      </w:r>
      <w:r>
        <w:rPr>
          <w:spacing w:val="-5"/>
        </w:rPr>
        <w:t xml:space="preserve"> </w:t>
      </w:r>
      <w:r>
        <w:t>la</w:t>
      </w:r>
      <w:r>
        <w:rPr>
          <w:spacing w:val="-5"/>
        </w:rPr>
        <w:t xml:space="preserve"> </w:t>
      </w:r>
      <w:r>
        <w:t>personne</w:t>
      </w:r>
      <w:r>
        <w:rPr>
          <w:spacing w:val="-5"/>
        </w:rPr>
        <w:t xml:space="preserve"> </w:t>
      </w:r>
      <w:r>
        <w:t>en</w:t>
      </w:r>
      <w:r>
        <w:rPr>
          <w:spacing w:val="-4"/>
        </w:rPr>
        <w:t xml:space="preserve"> </w:t>
      </w:r>
      <w:r>
        <w:t>charge</w:t>
      </w:r>
      <w:r>
        <w:rPr>
          <w:spacing w:val="-5"/>
        </w:rPr>
        <w:t xml:space="preserve"> </w:t>
      </w:r>
      <w:r>
        <w:t>des</w:t>
      </w:r>
      <w:r>
        <w:rPr>
          <w:spacing w:val="-5"/>
        </w:rPr>
        <w:t xml:space="preserve"> </w:t>
      </w:r>
      <w:r>
        <w:t>soins</w:t>
      </w:r>
      <w:r>
        <w:rPr>
          <w:spacing w:val="-5"/>
        </w:rPr>
        <w:t xml:space="preserve"> </w:t>
      </w:r>
      <w:r>
        <w:t>de</w:t>
      </w:r>
      <w:r>
        <w:rPr>
          <w:spacing w:val="-4"/>
        </w:rPr>
        <w:t xml:space="preserve"> </w:t>
      </w:r>
      <w:r>
        <w:t>l’enfant si ce dernier a reçu un sachet de SRO et/ou un comprimé ou du sirop de zinc pendant l’épisode</w:t>
      </w:r>
      <w:r w:rsidR="00AD18C4">
        <w:t>.</w:t>
      </w:r>
      <w:r>
        <w:t xml:space="preserve"> Un sachet de SRO et un comprimé ou du sirop de zinc doivent être montrés au répondant au moment de l’entretien pour l’aider à se</w:t>
      </w:r>
      <w:r>
        <w:rPr>
          <w:spacing w:val="-17"/>
        </w:rPr>
        <w:t xml:space="preserve"> </w:t>
      </w:r>
      <w:r>
        <w:t>souvenir</w:t>
      </w:r>
      <w:r w:rsidR="00AD18C4">
        <w:rPr>
          <w:w w:val="82"/>
        </w:rPr>
        <w:t>.</w:t>
      </w:r>
    </w:p>
    <w:p w14:paraId="4D0D7BB1" w14:textId="77777777" w:rsidR="00A433BC" w:rsidRDefault="00A433BC">
      <w:pPr>
        <w:pStyle w:val="Corpsdetexte"/>
        <w:spacing w:before="7"/>
        <w:rPr>
          <w:sz w:val="24"/>
        </w:rPr>
      </w:pPr>
    </w:p>
    <w:p w14:paraId="4D0D7BB3" w14:textId="32D290A4" w:rsidR="00A433BC" w:rsidRDefault="00017A79" w:rsidP="00AD18C4">
      <w:pPr>
        <w:pStyle w:val="Corpsdetexte"/>
        <w:spacing w:line="285" w:lineRule="auto"/>
        <w:ind w:left="113" w:right="797"/>
      </w:pPr>
      <w:r>
        <w:rPr>
          <w:rFonts w:ascii="Calibri" w:hAnsi="Calibri"/>
          <w:b/>
        </w:rPr>
        <w:t xml:space="preserve">Déparasitant : </w:t>
      </w:r>
      <w:r>
        <w:t>on demande à la personne en charge de l’enfant si celui-ci a reçu un comprimé de déparasitant / un médicament anthelminthique pour les vers intestinaux, au cours des 6 derniers mois</w:t>
      </w:r>
      <w:r w:rsidR="00AD18C4">
        <w:t>.</w:t>
      </w:r>
      <w:r>
        <w:t xml:space="preserve"> Dans les camps de réfugiés, des comprimés d’albendazole ou de mébendazole sont habituellement administrés</w:t>
      </w:r>
      <w:r w:rsidR="00AD18C4">
        <w:t xml:space="preserve"> </w:t>
      </w:r>
      <w:r>
        <w:t>à tous les enfants éligibles (le groupe d’âge cible varie selon le contexte ; les comprimés de déparasitage ne doivent pas être administrés à des enfants de moins de 12 mois) pendant une campagne de vaccination et/ou de supplémentation en vitamine A</w:t>
      </w:r>
      <w:r w:rsidR="00AD18C4">
        <w:t>.</w:t>
      </w:r>
      <w:r>
        <w:t xml:space="preserve"> Un comprimé de déparasitant doit être montré au répondant pour l’aider à se souvenir</w:t>
      </w:r>
      <w:r w:rsidR="00AD18C4">
        <w:rPr>
          <w:w w:val="82"/>
        </w:rPr>
        <w:t>.</w:t>
      </w:r>
    </w:p>
    <w:p w14:paraId="4D0D7BB4" w14:textId="77777777" w:rsidR="00A433BC" w:rsidRDefault="00A433BC">
      <w:pPr>
        <w:pStyle w:val="Corpsdetexte"/>
        <w:spacing w:before="11"/>
        <w:rPr>
          <w:sz w:val="23"/>
        </w:rPr>
      </w:pPr>
    </w:p>
    <w:p w14:paraId="4D0D7BB5" w14:textId="22C3B11F" w:rsidR="00A433BC" w:rsidRDefault="00017A79">
      <w:pPr>
        <w:pStyle w:val="Corpsdetexte"/>
        <w:spacing w:line="278" w:lineRule="auto"/>
        <w:ind w:left="113" w:right="749"/>
      </w:pPr>
      <w:r>
        <w:rPr>
          <w:rFonts w:ascii="Calibri" w:hAnsi="Calibri"/>
          <w:b/>
        </w:rPr>
        <w:t xml:space="preserve">PB (femmes) : </w:t>
      </w:r>
      <w:r>
        <w:t>se référer à la méthode pour les enfants décrite ci-dessus</w:t>
      </w:r>
      <w:r w:rsidR="00AD18C4">
        <w:t>.</w:t>
      </w:r>
      <w:r>
        <w:t xml:space="preserve"> La même méthode est utilisée chez les femmes, cependant le ruban PB est différent</w:t>
      </w:r>
      <w:r w:rsidR="00AD18C4">
        <w:rPr>
          <w:w w:val="82"/>
        </w:rPr>
        <w:t>.</w:t>
      </w:r>
    </w:p>
    <w:p w14:paraId="4D0D7BB6" w14:textId="77777777" w:rsidR="00A433BC" w:rsidRDefault="00A433BC">
      <w:pPr>
        <w:pStyle w:val="Corpsdetexte"/>
        <w:spacing w:before="2"/>
        <w:rPr>
          <w:sz w:val="25"/>
        </w:rPr>
      </w:pPr>
    </w:p>
    <w:p w14:paraId="4D0D7BB7" w14:textId="4F7CA545" w:rsidR="00A433BC" w:rsidRDefault="00017A79">
      <w:pPr>
        <w:spacing w:line="278" w:lineRule="auto"/>
        <w:ind w:left="113" w:right="1503"/>
        <w:rPr>
          <w:sz w:val="20"/>
        </w:rPr>
      </w:pPr>
      <w:r>
        <w:rPr>
          <w:rFonts w:ascii="Calibri" w:hAnsi="Calibri"/>
          <w:b/>
          <w:sz w:val="20"/>
        </w:rPr>
        <w:t>Enrôlement</w:t>
      </w:r>
      <w:r w:rsidR="00825172">
        <w:rPr>
          <w:rFonts w:ascii="Calibri" w:hAnsi="Calibri"/>
          <w:b/>
          <w:sz w:val="20"/>
        </w:rPr>
        <w:t xml:space="preserve"> </w:t>
      </w:r>
      <w:r>
        <w:rPr>
          <w:rFonts w:ascii="Calibri" w:hAnsi="Calibri"/>
          <w:b/>
          <w:sz w:val="20"/>
        </w:rPr>
        <w:t>des</w:t>
      </w:r>
      <w:r w:rsidR="00825172">
        <w:rPr>
          <w:rFonts w:ascii="Calibri" w:hAnsi="Calibri"/>
          <w:b/>
          <w:sz w:val="20"/>
        </w:rPr>
        <w:t xml:space="preserve"> </w:t>
      </w:r>
      <w:r>
        <w:rPr>
          <w:rFonts w:ascii="Calibri" w:hAnsi="Calibri"/>
          <w:b/>
          <w:sz w:val="20"/>
        </w:rPr>
        <w:t>femmes</w:t>
      </w:r>
      <w:r w:rsidR="00825172">
        <w:rPr>
          <w:rFonts w:ascii="Calibri" w:hAnsi="Calibri"/>
          <w:b/>
          <w:sz w:val="20"/>
        </w:rPr>
        <w:t xml:space="preserve"> </w:t>
      </w:r>
      <w:r>
        <w:rPr>
          <w:rFonts w:ascii="Calibri" w:hAnsi="Calibri"/>
          <w:b/>
          <w:sz w:val="20"/>
        </w:rPr>
        <w:t>au</w:t>
      </w:r>
      <w:r w:rsidR="00825172">
        <w:rPr>
          <w:rFonts w:ascii="Calibri" w:hAnsi="Calibri"/>
          <w:b/>
          <w:sz w:val="20"/>
        </w:rPr>
        <w:t xml:space="preserve"> </w:t>
      </w:r>
      <w:r>
        <w:rPr>
          <w:rFonts w:ascii="Calibri" w:hAnsi="Calibri"/>
          <w:b/>
          <w:sz w:val="20"/>
        </w:rPr>
        <w:t>sein</w:t>
      </w:r>
      <w:r w:rsidR="00825172">
        <w:rPr>
          <w:rFonts w:ascii="Calibri" w:hAnsi="Calibri"/>
          <w:b/>
          <w:sz w:val="20"/>
        </w:rPr>
        <w:t xml:space="preserve"> </w:t>
      </w:r>
      <w:r>
        <w:rPr>
          <w:rFonts w:ascii="Calibri" w:hAnsi="Calibri"/>
          <w:b/>
          <w:sz w:val="20"/>
        </w:rPr>
        <w:t>d’un</w:t>
      </w:r>
      <w:r w:rsidR="00825172">
        <w:rPr>
          <w:rFonts w:ascii="Calibri" w:hAnsi="Calibri"/>
          <w:b/>
          <w:sz w:val="20"/>
        </w:rPr>
        <w:t xml:space="preserve"> </w:t>
      </w:r>
      <w:r>
        <w:rPr>
          <w:rFonts w:ascii="Calibri" w:hAnsi="Calibri"/>
          <w:b/>
          <w:sz w:val="20"/>
        </w:rPr>
        <w:t>programme</w:t>
      </w:r>
      <w:r w:rsidR="00825172">
        <w:rPr>
          <w:rFonts w:ascii="Calibri" w:hAnsi="Calibri"/>
          <w:b/>
          <w:sz w:val="20"/>
        </w:rPr>
        <w:t xml:space="preserve"> </w:t>
      </w:r>
      <w:r>
        <w:rPr>
          <w:rFonts w:ascii="Calibri" w:hAnsi="Calibri"/>
          <w:b/>
          <w:sz w:val="20"/>
        </w:rPr>
        <w:t>nutritionnel</w:t>
      </w:r>
      <w:r w:rsidR="00825172">
        <w:rPr>
          <w:rFonts w:ascii="Calibri" w:hAnsi="Calibri"/>
          <w:b/>
          <w:sz w:val="20"/>
        </w:rPr>
        <w:t xml:space="preserve"> </w:t>
      </w:r>
      <w:r>
        <w:rPr>
          <w:rFonts w:ascii="Calibri" w:hAnsi="Calibri"/>
          <w:b/>
          <w:sz w:val="20"/>
        </w:rPr>
        <w:t>supplémentaire</w:t>
      </w:r>
      <w:r w:rsidR="00825172">
        <w:rPr>
          <w:rFonts w:ascii="Calibri" w:hAnsi="Calibri"/>
          <w:b/>
          <w:sz w:val="20"/>
        </w:rPr>
        <w:t xml:space="preserve"> </w:t>
      </w:r>
      <w:r>
        <w:rPr>
          <w:rFonts w:ascii="Calibri" w:hAnsi="Calibri"/>
          <w:b/>
          <w:sz w:val="20"/>
        </w:rPr>
        <w:t>de</w:t>
      </w:r>
      <w:r w:rsidR="00825172">
        <w:rPr>
          <w:rFonts w:ascii="Calibri" w:hAnsi="Calibri"/>
          <w:b/>
          <w:sz w:val="20"/>
        </w:rPr>
        <w:t xml:space="preserve"> </w:t>
      </w:r>
      <w:r>
        <w:rPr>
          <w:rFonts w:ascii="Calibri" w:hAnsi="Calibri"/>
          <w:b/>
          <w:sz w:val="20"/>
        </w:rPr>
        <w:t>couverture</w:t>
      </w:r>
      <w:r w:rsidR="00825172">
        <w:rPr>
          <w:rFonts w:ascii="Calibri" w:hAnsi="Calibri"/>
          <w:b/>
          <w:sz w:val="20"/>
        </w:rPr>
        <w:t xml:space="preserve"> </w:t>
      </w:r>
      <w:r>
        <w:rPr>
          <w:rFonts w:ascii="Calibri" w:hAnsi="Calibri"/>
          <w:b/>
          <w:sz w:val="20"/>
        </w:rPr>
        <w:t>:</w:t>
      </w:r>
      <w:r w:rsidR="00825172">
        <w:rPr>
          <w:rFonts w:ascii="Calibri" w:hAnsi="Calibri"/>
          <w:b/>
          <w:sz w:val="20"/>
        </w:rPr>
        <w:t xml:space="preserve"> </w:t>
      </w:r>
      <w:r>
        <w:rPr>
          <w:sz w:val="20"/>
        </w:rPr>
        <w:t>si</w:t>
      </w:r>
      <w:r w:rsidR="00825172">
        <w:rPr>
          <w:sz w:val="20"/>
        </w:rPr>
        <w:t xml:space="preserve"> </w:t>
      </w:r>
      <w:r>
        <w:rPr>
          <w:sz w:val="20"/>
        </w:rPr>
        <w:t>un</w:t>
      </w:r>
      <w:r>
        <w:rPr>
          <w:spacing w:val="-6"/>
          <w:sz w:val="20"/>
        </w:rPr>
        <w:t xml:space="preserve"> </w:t>
      </w:r>
      <w:r>
        <w:rPr>
          <w:sz w:val="20"/>
        </w:rPr>
        <w:t>programme</w:t>
      </w:r>
      <w:r>
        <w:rPr>
          <w:spacing w:val="-6"/>
          <w:sz w:val="20"/>
        </w:rPr>
        <w:t xml:space="preserve"> </w:t>
      </w:r>
      <w:r>
        <w:rPr>
          <w:sz w:val="20"/>
        </w:rPr>
        <w:t>nutritionnel</w:t>
      </w:r>
      <w:r>
        <w:rPr>
          <w:spacing w:val="-6"/>
          <w:sz w:val="20"/>
        </w:rPr>
        <w:t xml:space="preserve"> </w:t>
      </w:r>
      <w:r>
        <w:rPr>
          <w:sz w:val="20"/>
        </w:rPr>
        <w:t>supplémentaire</w:t>
      </w:r>
      <w:r>
        <w:rPr>
          <w:spacing w:val="-6"/>
          <w:sz w:val="20"/>
        </w:rPr>
        <w:t xml:space="preserve"> </w:t>
      </w:r>
      <w:r>
        <w:rPr>
          <w:sz w:val="20"/>
        </w:rPr>
        <w:t>de</w:t>
      </w:r>
      <w:r>
        <w:rPr>
          <w:spacing w:val="-6"/>
          <w:sz w:val="20"/>
        </w:rPr>
        <w:t xml:space="preserve"> </w:t>
      </w:r>
      <w:r>
        <w:rPr>
          <w:sz w:val="20"/>
        </w:rPr>
        <w:t>couverture</w:t>
      </w:r>
      <w:r>
        <w:rPr>
          <w:spacing w:val="-6"/>
          <w:sz w:val="20"/>
        </w:rPr>
        <w:t xml:space="preserve"> </w:t>
      </w:r>
      <w:r>
        <w:rPr>
          <w:sz w:val="20"/>
        </w:rPr>
        <w:t>(BSFP)</w:t>
      </w:r>
      <w:r>
        <w:rPr>
          <w:spacing w:val="-6"/>
          <w:sz w:val="20"/>
        </w:rPr>
        <w:t xml:space="preserve"> </w:t>
      </w:r>
      <w:r>
        <w:rPr>
          <w:sz w:val="20"/>
        </w:rPr>
        <w:t>est</w:t>
      </w:r>
      <w:r>
        <w:rPr>
          <w:spacing w:val="-5"/>
          <w:sz w:val="20"/>
        </w:rPr>
        <w:t xml:space="preserve"> </w:t>
      </w:r>
      <w:r>
        <w:rPr>
          <w:sz w:val="20"/>
        </w:rPr>
        <w:t>mis</w:t>
      </w:r>
      <w:r>
        <w:rPr>
          <w:spacing w:val="-6"/>
          <w:sz w:val="20"/>
        </w:rPr>
        <w:t xml:space="preserve"> </w:t>
      </w:r>
      <w:r>
        <w:rPr>
          <w:sz w:val="20"/>
        </w:rPr>
        <w:t>en</w:t>
      </w:r>
      <w:r>
        <w:rPr>
          <w:spacing w:val="-6"/>
          <w:sz w:val="20"/>
        </w:rPr>
        <w:t xml:space="preserve"> </w:t>
      </w:r>
      <w:r>
        <w:rPr>
          <w:sz w:val="20"/>
        </w:rPr>
        <w:t>œuvre,</w:t>
      </w:r>
      <w:r>
        <w:rPr>
          <w:spacing w:val="-6"/>
          <w:sz w:val="20"/>
        </w:rPr>
        <w:t xml:space="preserve"> </w:t>
      </w:r>
      <w:r>
        <w:rPr>
          <w:sz w:val="20"/>
        </w:rPr>
        <w:t>la</w:t>
      </w:r>
      <w:r>
        <w:rPr>
          <w:spacing w:val="-6"/>
          <w:sz w:val="20"/>
        </w:rPr>
        <w:t xml:space="preserve"> </w:t>
      </w:r>
      <w:r>
        <w:rPr>
          <w:sz w:val="20"/>
        </w:rPr>
        <w:t>couverture</w:t>
      </w:r>
      <w:r>
        <w:rPr>
          <w:spacing w:val="-6"/>
          <w:sz w:val="20"/>
        </w:rPr>
        <w:t xml:space="preserve"> </w:t>
      </w:r>
      <w:r>
        <w:rPr>
          <w:sz w:val="20"/>
        </w:rPr>
        <w:t>du</w:t>
      </w:r>
    </w:p>
    <w:p w14:paraId="4D0D7BB8" w14:textId="58A80C05" w:rsidR="00A433BC" w:rsidRDefault="00017A79">
      <w:pPr>
        <w:pStyle w:val="Corpsdetexte"/>
        <w:spacing w:before="13" w:line="292" w:lineRule="auto"/>
        <w:ind w:left="113" w:right="754"/>
      </w:pPr>
      <w:r>
        <w:t>programme auprès des femmes (généralement les femmes enceintes et allaitantes avec un enfant de moins de 6 mois) devrait être évaluée</w:t>
      </w:r>
      <w:r w:rsidR="00AD18C4">
        <w:rPr>
          <w:w w:val="82"/>
        </w:rPr>
        <w:t>.</w:t>
      </w:r>
    </w:p>
    <w:p w14:paraId="4D0D7BB9" w14:textId="77777777" w:rsidR="00A433BC" w:rsidRDefault="00A433BC">
      <w:pPr>
        <w:spacing w:line="292" w:lineRule="auto"/>
        <w:sectPr w:rsidR="00A433BC">
          <w:pgSz w:w="11910" w:h="16840"/>
          <w:pgMar w:top="820" w:right="420" w:bottom="880" w:left="1020" w:header="629" w:footer="686" w:gutter="0"/>
          <w:cols w:space="720"/>
        </w:sectPr>
      </w:pPr>
    </w:p>
    <w:p w14:paraId="4D0D7BBA" w14:textId="77777777" w:rsidR="00A433BC" w:rsidRDefault="00A433BC">
      <w:pPr>
        <w:pStyle w:val="Corpsdetexte"/>
      </w:pPr>
    </w:p>
    <w:p w14:paraId="4D0D7BBB" w14:textId="77777777" w:rsidR="00A433BC" w:rsidRDefault="00A433BC">
      <w:pPr>
        <w:pStyle w:val="Corpsdetexte"/>
        <w:spacing w:before="10"/>
        <w:rPr>
          <w:sz w:val="24"/>
        </w:rPr>
      </w:pPr>
    </w:p>
    <w:p w14:paraId="4D0D7BBC" w14:textId="77777777" w:rsidR="00A433BC" w:rsidRDefault="00017A79">
      <w:pPr>
        <w:pStyle w:val="Titre2"/>
      </w:pPr>
      <w:r>
        <w:rPr>
          <w:color w:val="898686"/>
          <w:w w:val="110"/>
        </w:rPr>
        <w:t>Équipement nécessaire</w:t>
      </w:r>
    </w:p>
    <w:p w14:paraId="4D0D7BBD" w14:textId="72B53B90" w:rsidR="00A433BC" w:rsidRDefault="00017A79" w:rsidP="00AD18C4">
      <w:pPr>
        <w:pStyle w:val="Paragraphedeliste"/>
        <w:numPr>
          <w:ilvl w:val="0"/>
          <w:numId w:val="11"/>
        </w:numPr>
        <w:tabs>
          <w:tab w:val="left" w:pos="398"/>
        </w:tabs>
        <w:spacing w:before="284" w:line="288" w:lineRule="auto"/>
        <w:ind w:right="953"/>
        <w:rPr>
          <w:sz w:val="20"/>
        </w:rPr>
      </w:pPr>
      <w:r>
        <w:rPr>
          <w:noProof/>
          <w:lang w:val="en-GB" w:eastAsia="en-GB" w:bidi="ar-SA"/>
        </w:rPr>
        <w:drawing>
          <wp:anchor distT="0" distB="0" distL="0" distR="0" simplePos="0" relativeHeight="251560448" behindDoc="0" locked="0" layoutInCell="1" allowOverlap="1" wp14:anchorId="4D0D9779" wp14:editId="1FEDB9BB">
            <wp:simplePos x="0" y="0"/>
            <wp:positionH relativeFrom="page">
              <wp:posOffset>6990080</wp:posOffset>
            </wp:positionH>
            <wp:positionV relativeFrom="paragraph">
              <wp:posOffset>544195</wp:posOffset>
            </wp:positionV>
            <wp:extent cx="311999" cy="311990"/>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3" cstate="print"/>
                    <a:stretch>
                      <a:fillRect/>
                    </a:stretch>
                  </pic:blipFill>
                  <pic:spPr>
                    <a:xfrm>
                      <a:off x="0" y="0"/>
                      <a:ext cx="311999" cy="311990"/>
                    </a:xfrm>
                    <a:prstGeom prst="rect">
                      <a:avLst/>
                    </a:prstGeom>
                  </pic:spPr>
                </pic:pic>
              </a:graphicData>
            </a:graphic>
          </wp:anchor>
        </w:drawing>
      </w:r>
      <w:r>
        <w:rPr>
          <w:sz w:val="20"/>
        </w:rPr>
        <w:t>Un outil servant à la planification de l’équipement est fourni pour aider au calcul des quantités d’équipement et de matériel nécessaires, et pour estimer le coût total</w:t>
      </w:r>
      <w:r w:rsidR="00AD18C4">
        <w:rPr>
          <w:sz w:val="20"/>
        </w:rPr>
        <w:t>.</w:t>
      </w:r>
      <w:r>
        <w:rPr>
          <w:sz w:val="20"/>
        </w:rPr>
        <w:t xml:space="preserve"> Voir l’outil du Pré-module SENS : [</w:t>
      </w:r>
      <w:r>
        <w:rPr>
          <w:rFonts w:ascii="Calibri" w:hAnsi="Calibri"/>
          <w:b/>
          <w:sz w:val="20"/>
        </w:rPr>
        <w:t xml:space="preserve">Outil </w:t>
      </w:r>
      <w:r>
        <w:rPr>
          <w:rFonts w:ascii="Calibri" w:hAnsi="Calibri"/>
          <w:b/>
          <w:spacing w:val="4"/>
          <w:sz w:val="20"/>
        </w:rPr>
        <w:t>10</w:t>
      </w:r>
      <w:r>
        <w:rPr>
          <w:spacing w:val="4"/>
          <w:sz w:val="20"/>
        </w:rPr>
        <w:t xml:space="preserve">- </w:t>
      </w:r>
      <w:r>
        <w:rPr>
          <w:sz w:val="20"/>
        </w:rPr>
        <w:t>Outil de planification de</w:t>
      </w:r>
      <w:r>
        <w:rPr>
          <w:spacing w:val="-17"/>
          <w:sz w:val="20"/>
        </w:rPr>
        <w:t xml:space="preserve"> </w:t>
      </w:r>
      <w:r>
        <w:rPr>
          <w:sz w:val="20"/>
        </w:rPr>
        <w:t>l’équipement]</w:t>
      </w:r>
      <w:r w:rsidR="00AD18C4">
        <w:rPr>
          <w:w w:val="82"/>
          <w:sz w:val="20"/>
        </w:rPr>
        <w:t>.</w:t>
      </w:r>
    </w:p>
    <w:p w14:paraId="4D0D7BBE" w14:textId="77777777" w:rsidR="00A433BC" w:rsidRDefault="00017A79">
      <w:pPr>
        <w:pStyle w:val="Paragraphedeliste"/>
        <w:numPr>
          <w:ilvl w:val="0"/>
          <w:numId w:val="11"/>
        </w:numPr>
        <w:tabs>
          <w:tab w:val="left" w:pos="398"/>
        </w:tabs>
        <w:spacing w:before="117"/>
        <w:ind w:hanging="285"/>
        <w:rPr>
          <w:rFonts w:ascii="Calibri" w:hAnsi="Calibri"/>
          <w:b/>
          <w:sz w:val="20"/>
        </w:rPr>
      </w:pPr>
      <w:r>
        <w:rPr>
          <w:sz w:val="20"/>
        </w:rPr>
        <w:t xml:space="preserve">Une liste de fournisseurs internationaux est fournie en </w:t>
      </w:r>
      <w:r>
        <w:rPr>
          <w:rFonts w:ascii="Calibri" w:hAnsi="Calibri"/>
          <w:b/>
          <w:sz w:val="20"/>
        </w:rPr>
        <w:t>Annexe</w:t>
      </w:r>
      <w:r>
        <w:rPr>
          <w:rFonts w:ascii="Calibri" w:hAnsi="Calibri"/>
          <w:b/>
          <w:spacing w:val="-19"/>
          <w:sz w:val="20"/>
        </w:rPr>
        <w:t xml:space="preserve"> </w:t>
      </w:r>
      <w:r>
        <w:rPr>
          <w:rFonts w:ascii="Calibri" w:hAnsi="Calibri"/>
          <w:b/>
          <w:spacing w:val="2"/>
          <w:sz w:val="20"/>
        </w:rPr>
        <w:t>2.</w:t>
      </w:r>
    </w:p>
    <w:p w14:paraId="4D0D7BC0" w14:textId="77DD1205" w:rsidR="00A433BC" w:rsidRDefault="00AD18C4" w:rsidP="00AD18C4">
      <w:pPr>
        <w:pStyle w:val="Paragraphedeliste"/>
        <w:numPr>
          <w:ilvl w:val="0"/>
          <w:numId w:val="11"/>
        </w:numPr>
        <w:tabs>
          <w:tab w:val="left" w:pos="398"/>
          <w:tab w:val="left" w:pos="9868"/>
        </w:tabs>
        <w:spacing w:before="165" w:line="288" w:lineRule="auto"/>
        <w:ind w:right="748"/>
      </w:pPr>
      <w:r>
        <w:rPr>
          <w:noProof/>
          <w:position w:val="-27"/>
          <w:lang w:val="en-GB" w:eastAsia="en-GB" w:bidi="ar-SA"/>
        </w:rPr>
        <w:drawing>
          <wp:anchor distT="0" distB="0" distL="114300" distR="114300" simplePos="0" relativeHeight="251589120" behindDoc="0" locked="0" layoutInCell="1" allowOverlap="1" wp14:anchorId="7A51D2F8" wp14:editId="7DFB0EED">
            <wp:simplePos x="0" y="0"/>
            <wp:positionH relativeFrom="column">
              <wp:posOffset>6339840</wp:posOffset>
            </wp:positionH>
            <wp:positionV relativeFrom="paragraph">
              <wp:posOffset>441960</wp:posOffset>
            </wp:positionV>
            <wp:extent cx="311785" cy="311785"/>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1785" cy="311785"/>
                    </a:xfrm>
                    <a:prstGeom prst="rect">
                      <a:avLst/>
                    </a:prstGeom>
                  </pic:spPr>
                </pic:pic>
              </a:graphicData>
            </a:graphic>
          </wp:anchor>
        </w:drawing>
      </w:r>
      <w:r w:rsidR="00017A79">
        <w:rPr>
          <w:sz w:val="20"/>
        </w:rPr>
        <w:t xml:space="preserve">Les questionnaires SENS Anthropométrie et Santé pour les enfants âgés de 6 à 59 mois et pour les femmes sont présentés en </w:t>
      </w:r>
      <w:r w:rsidR="00017A79" w:rsidRPr="00AD18C4">
        <w:rPr>
          <w:b/>
          <w:sz w:val="20"/>
        </w:rPr>
        <w:t>Annexe 3</w:t>
      </w:r>
      <w:r w:rsidR="00017A79" w:rsidRPr="00AD18C4">
        <w:rPr>
          <w:sz w:val="20"/>
        </w:rPr>
        <w:t xml:space="preserve"> </w:t>
      </w:r>
      <w:r w:rsidR="00017A79">
        <w:rPr>
          <w:sz w:val="20"/>
        </w:rPr>
        <w:t xml:space="preserve">et en </w:t>
      </w:r>
      <w:r w:rsidR="00017A79" w:rsidRPr="00AD18C4">
        <w:rPr>
          <w:b/>
          <w:sz w:val="20"/>
        </w:rPr>
        <w:t>Annexe 4</w:t>
      </w:r>
      <w:r w:rsidR="00017A79" w:rsidRPr="00AD18C4">
        <w:rPr>
          <w:sz w:val="20"/>
        </w:rPr>
        <w:t xml:space="preserve"> </w:t>
      </w:r>
      <w:r w:rsidR="00017A79">
        <w:rPr>
          <w:sz w:val="20"/>
        </w:rPr>
        <w:t>respectivement</w:t>
      </w:r>
      <w:r>
        <w:rPr>
          <w:sz w:val="20"/>
        </w:rPr>
        <w:t>.</w:t>
      </w:r>
      <w:r w:rsidR="00017A79">
        <w:rPr>
          <w:sz w:val="20"/>
        </w:rPr>
        <w:t xml:space="preserve"> Le questionnaire SENS complet est disponible</w:t>
      </w:r>
      <w:r w:rsidR="00017A79" w:rsidRPr="00AD18C4">
        <w:rPr>
          <w:sz w:val="20"/>
        </w:rPr>
        <w:t xml:space="preserve"> </w:t>
      </w:r>
      <w:r w:rsidR="00017A79">
        <w:rPr>
          <w:sz w:val="20"/>
        </w:rPr>
        <w:t>au</w:t>
      </w:r>
      <w:r w:rsidR="00017A79" w:rsidRPr="00AD18C4">
        <w:rPr>
          <w:sz w:val="20"/>
        </w:rPr>
        <w:t xml:space="preserve"> </w:t>
      </w:r>
      <w:r w:rsidR="00017A79">
        <w:rPr>
          <w:sz w:val="20"/>
        </w:rPr>
        <w:t>niveau</w:t>
      </w:r>
      <w:r w:rsidR="00017A79" w:rsidRPr="00AD18C4">
        <w:rPr>
          <w:sz w:val="20"/>
        </w:rPr>
        <w:t xml:space="preserve"> </w:t>
      </w:r>
      <w:r w:rsidR="00017A79">
        <w:rPr>
          <w:sz w:val="20"/>
        </w:rPr>
        <w:t>des</w:t>
      </w:r>
      <w:r w:rsidR="00017A79" w:rsidRPr="00AD18C4">
        <w:rPr>
          <w:sz w:val="20"/>
        </w:rPr>
        <w:t xml:space="preserve"> </w:t>
      </w:r>
      <w:r w:rsidR="00017A79">
        <w:rPr>
          <w:sz w:val="20"/>
        </w:rPr>
        <w:t>outils</w:t>
      </w:r>
      <w:r w:rsidR="00017A79" w:rsidRPr="00AD18C4">
        <w:rPr>
          <w:sz w:val="20"/>
        </w:rPr>
        <w:t xml:space="preserve"> </w:t>
      </w:r>
      <w:r w:rsidR="00017A79">
        <w:rPr>
          <w:sz w:val="20"/>
        </w:rPr>
        <w:t>du</w:t>
      </w:r>
      <w:r w:rsidR="00017A79" w:rsidRPr="00AD18C4">
        <w:rPr>
          <w:sz w:val="20"/>
        </w:rPr>
        <w:t xml:space="preserve"> </w:t>
      </w:r>
      <w:r w:rsidR="00017A79">
        <w:rPr>
          <w:sz w:val="20"/>
        </w:rPr>
        <w:t>Pré-module</w:t>
      </w:r>
      <w:r w:rsidR="00017A79" w:rsidRPr="00AD18C4">
        <w:rPr>
          <w:sz w:val="20"/>
        </w:rPr>
        <w:t xml:space="preserve"> </w:t>
      </w:r>
      <w:r w:rsidR="00017A79">
        <w:rPr>
          <w:sz w:val="20"/>
        </w:rPr>
        <w:t>SENS</w:t>
      </w:r>
      <w:r w:rsidR="00017A79" w:rsidRPr="00AD18C4">
        <w:rPr>
          <w:sz w:val="20"/>
        </w:rPr>
        <w:t xml:space="preserve"> </w:t>
      </w:r>
      <w:r w:rsidR="00017A79">
        <w:rPr>
          <w:sz w:val="20"/>
        </w:rPr>
        <w:t>:</w:t>
      </w:r>
      <w:r w:rsidR="00017A79" w:rsidRPr="00AD18C4">
        <w:rPr>
          <w:sz w:val="20"/>
        </w:rPr>
        <w:t xml:space="preserve"> </w:t>
      </w:r>
      <w:r w:rsidR="00017A79">
        <w:rPr>
          <w:sz w:val="20"/>
        </w:rPr>
        <w:t>[</w:t>
      </w:r>
      <w:r w:rsidR="00017A79" w:rsidRPr="00AD18C4">
        <w:rPr>
          <w:b/>
          <w:sz w:val="20"/>
        </w:rPr>
        <w:t>Outil 11</w:t>
      </w:r>
      <w:r w:rsidR="00017A79" w:rsidRPr="00AD18C4">
        <w:rPr>
          <w:sz w:val="20"/>
        </w:rPr>
        <w:t xml:space="preserve">- </w:t>
      </w:r>
      <w:r w:rsidR="00017A79">
        <w:rPr>
          <w:sz w:val="20"/>
        </w:rPr>
        <w:t>Questionnaire</w:t>
      </w:r>
      <w:r w:rsidR="00017A79" w:rsidRPr="00AD18C4">
        <w:rPr>
          <w:sz w:val="20"/>
        </w:rPr>
        <w:t xml:space="preserve"> </w:t>
      </w:r>
      <w:r w:rsidR="00017A79">
        <w:rPr>
          <w:sz w:val="20"/>
        </w:rPr>
        <w:t>SENS</w:t>
      </w:r>
      <w:r w:rsidR="00017A79" w:rsidRPr="00AD18C4">
        <w:rPr>
          <w:sz w:val="20"/>
        </w:rPr>
        <w:t xml:space="preserve"> </w:t>
      </w:r>
      <w:r w:rsidR="00017A79">
        <w:rPr>
          <w:sz w:val="20"/>
        </w:rPr>
        <w:t>Complet]</w:t>
      </w:r>
      <w:r w:rsidR="00017A79" w:rsidRPr="00AD18C4">
        <w:rPr>
          <w:sz w:val="20"/>
        </w:rPr>
        <w:t xml:space="preserve"> </w:t>
      </w:r>
      <w:r w:rsidR="00017A79">
        <w:rPr>
          <w:sz w:val="20"/>
        </w:rPr>
        <w:t>et</w:t>
      </w:r>
      <w:r w:rsidR="00017A79" w:rsidRPr="00AD18C4">
        <w:rPr>
          <w:sz w:val="20"/>
        </w:rPr>
        <w:t xml:space="preserve"> </w:t>
      </w:r>
      <w:r w:rsidR="00017A79">
        <w:rPr>
          <w:sz w:val="20"/>
        </w:rPr>
        <w:t>[</w:t>
      </w:r>
      <w:r w:rsidR="00017A79" w:rsidRPr="00AD18C4">
        <w:rPr>
          <w:b/>
          <w:sz w:val="20"/>
        </w:rPr>
        <w:t>Outil</w:t>
      </w:r>
      <w:r w:rsidRPr="00AD18C4">
        <w:rPr>
          <w:b/>
          <w:sz w:val="20"/>
        </w:rPr>
        <w:t xml:space="preserve"> </w:t>
      </w:r>
      <w:r w:rsidR="00017A79" w:rsidRPr="00AD18C4">
        <w:rPr>
          <w:b/>
          <w:sz w:val="20"/>
        </w:rPr>
        <w:t>12</w:t>
      </w:r>
      <w:r w:rsidR="00017A79" w:rsidRPr="00AD18C4">
        <w:rPr>
          <w:sz w:val="20"/>
        </w:rPr>
        <w:t>- Questionnaire SENS Complet avec Instructions]</w:t>
      </w:r>
      <w:r>
        <w:rPr>
          <w:sz w:val="20"/>
        </w:rPr>
        <w:t>.</w:t>
      </w:r>
    </w:p>
    <w:p w14:paraId="4D0D7BC1" w14:textId="77777777" w:rsidR="00A433BC" w:rsidRDefault="00017A79">
      <w:pPr>
        <w:pStyle w:val="Titre4"/>
        <w:spacing w:before="229"/>
        <w:ind w:left="114"/>
      </w:pPr>
      <w:r>
        <w:rPr>
          <w:color w:val="006AB4"/>
          <w:w w:val="105"/>
        </w:rPr>
        <w:t>À noter :</w:t>
      </w:r>
    </w:p>
    <w:p w14:paraId="4D0D7BC2" w14:textId="77777777" w:rsidR="00A433BC" w:rsidRDefault="00A433BC">
      <w:pPr>
        <w:pStyle w:val="Corpsdetexte"/>
        <w:rPr>
          <w:rFonts w:ascii="Calibri"/>
          <w:b/>
          <w:i/>
          <w:sz w:val="25"/>
        </w:rPr>
      </w:pPr>
    </w:p>
    <w:p w14:paraId="4D0D7BC3" w14:textId="2DB3484F" w:rsidR="00A433BC" w:rsidRDefault="00017A79">
      <w:pPr>
        <w:pStyle w:val="Paragraphedeliste"/>
        <w:numPr>
          <w:ilvl w:val="0"/>
          <w:numId w:val="11"/>
        </w:numPr>
        <w:tabs>
          <w:tab w:val="left" w:pos="398"/>
        </w:tabs>
        <w:spacing w:line="288" w:lineRule="auto"/>
        <w:ind w:right="802"/>
        <w:rPr>
          <w:sz w:val="20"/>
        </w:rPr>
      </w:pPr>
      <w:r>
        <w:rPr>
          <w:noProof/>
          <w:lang w:val="en-GB" w:eastAsia="en-GB" w:bidi="ar-SA"/>
        </w:rPr>
        <w:drawing>
          <wp:anchor distT="0" distB="0" distL="0" distR="0" simplePos="0" relativeHeight="251561472" behindDoc="0" locked="0" layoutInCell="1" allowOverlap="1" wp14:anchorId="4D0D977D" wp14:editId="23788BB1">
            <wp:simplePos x="0" y="0"/>
            <wp:positionH relativeFrom="page">
              <wp:posOffset>6914019</wp:posOffset>
            </wp:positionH>
            <wp:positionV relativeFrom="paragraph">
              <wp:posOffset>349089</wp:posOffset>
            </wp:positionV>
            <wp:extent cx="311999" cy="311992"/>
            <wp:effectExtent l="0" t="0" r="0" b="0"/>
            <wp:wrapNone/>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3" cstate="print"/>
                    <a:stretch>
                      <a:fillRect/>
                    </a:stretch>
                  </pic:blipFill>
                  <pic:spPr>
                    <a:xfrm>
                      <a:off x="0" y="0"/>
                      <a:ext cx="311999" cy="311992"/>
                    </a:xfrm>
                    <a:prstGeom prst="rect">
                      <a:avLst/>
                    </a:prstGeom>
                  </pic:spPr>
                </pic:pic>
              </a:graphicData>
            </a:graphic>
          </wp:anchor>
        </w:drawing>
      </w:r>
      <w:r>
        <w:rPr>
          <w:sz w:val="20"/>
        </w:rPr>
        <w:t>Lors</w:t>
      </w:r>
      <w:r>
        <w:rPr>
          <w:spacing w:val="-6"/>
          <w:sz w:val="20"/>
        </w:rPr>
        <w:t xml:space="preserve"> </w:t>
      </w:r>
      <w:r>
        <w:rPr>
          <w:sz w:val="20"/>
        </w:rPr>
        <w:t>de</w:t>
      </w:r>
      <w:r>
        <w:rPr>
          <w:spacing w:val="-6"/>
          <w:sz w:val="20"/>
        </w:rPr>
        <w:t xml:space="preserve"> </w:t>
      </w:r>
      <w:r>
        <w:rPr>
          <w:sz w:val="20"/>
        </w:rPr>
        <w:t>la</w:t>
      </w:r>
      <w:r>
        <w:rPr>
          <w:spacing w:val="-6"/>
          <w:sz w:val="20"/>
        </w:rPr>
        <w:t xml:space="preserve"> </w:t>
      </w:r>
      <w:r>
        <w:rPr>
          <w:sz w:val="20"/>
        </w:rPr>
        <w:t>mise</w:t>
      </w:r>
      <w:r>
        <w:rPr>
          <w:spacing w:val="-6"/>
          <w:sz w:val="20"/>
        </w:rPr>
        <w:t xml:space="preserve"> </w:t>
      </w:r>
      <w:r>
        <w:rPr>
          <w:sz w:val="20"/>
        </w:rPr>
        <w:t>en</w:t>
      </w:r>
      <w:r>
        <w:rPr>
          <w:spacing w:val="-6"/>
          <w:sz w:val="20"/>
        </w:rPr>
        <w:t xml:space="preserve"> </w:t>
      </w:r>
      <w:r>
        <w:rPr>
          <w:sz w:val="20"/>
        </w:rPr>
        <w:t>œuvre</w:t>
      </w:r>
      <w:r>
        <w:rPr>
          <w:spacing w:val="-6"/>
          <w:sz w:val="20"/>
        </w:rPr>
        <w:t xml:space="preserve"> </w:t>
      </w:r>
      <w:r>
        <w:rPr>
          <w:sz w:val="20"/>
        </w:rPr>
        <w:t>d’une</w:t>
      </w:r>
      <w:r>
        <w:rPr>
          <w:spacing w:val="-6"/>
          <w:sz w:val="20"/>
        </w:rPr>
        <w:t xml:space="preserve"> </w:t>
      </w:r>
      <w:r>
        <w:rPr>
          <w:sz w:val="20"/>
        </w:rPr>
        <w:t>enquête</w:t>
      </w:r>
      <w:r>
        <w:rPr>
          <w:spacing w:val="-6"/>
          <w:sz w:val="20"/>
        </w:rPr>
        <w:t xml:space="preserve"> </w:t>
      </w:r>
      <w:r>
        <w:rPr>
          <w:sz w:val="20"/>
        </w:rPr>
        <w:t>utilisant</w:t>
      </w:r>
      <w:r>
        <w:rPr>
          <w:spacing w:val="-5"/>
          <w:sz w:val="20"/>
        </w:rPr>
        <w:t xml:space="preserve"> </w:t>
      </w:r>
      <w:r>
        <w:rPr>
          <w:sz w:val="20"/>
        </w:rPr>
        <w:t>les</w:t>
      </w:r>
      <w:r>
        <w:rPr>
          <w:spacing w:val="-6"/>
          <w:sz w:val="20"/>
        </w:rPr>
        <w:t xml:space="preserve"> </w:t>
      </w:r>
      <w:r>
        <w:rPr>
          <w:sz w:val="20"/>
        </w:rPr>
        <w:t>méthodes</w:t>
      </w:r>
      <w:r>
        <w:rPr>
          <w:spacing w:val="-6"/>
          <w:sz w:val="20"/>
        </w:rPr>
        <w:t xml:space="preserve"> </w:t>
      </w:r>
      <w:r>
        <w:rPr>
          <w:sz w:val="20"/>
        </w:rPr>
        <w:t>MDC,</w:t>
      </w:r>
      <w:r>
        <w:rPr>
          <w:spacing w:val="-6"/>
          <w:sz w:val="20"/>
        </w:rPr>
        <w:t xml:space="preserve"> </w:t>
      </w:r>
      <w:r>
        <w:rPr>
          <w:sz w:val="20"/>
        </w:rPr>
        <w:t>les</w:t>
      </w:r>
      <w:r>
        <w:rPr>
          <w:spacing w:val="-6"/>
          <w:sz w:val="20"/>
        </w:rPr>
        <w:t xml:space="preserve"> </w:t>
      </w:r>
      <w:r>
        <w:rPr>
          <w:sz w:val="20"/>
        </w:rPr>
        <w:t>valeurs</w:t>
      </w:r>
      <w:r>
        <w:rPr>
          <w:spacing w:val="-6"/>
          <w:sz w:val="20"/>
        </w:rPr>
        <w:t xml:space="preserve"> </w:t>
      </w:r>
      <w:r>
        <w:rPr>
          <w:sz w:val="20"/>
        </w:rPr>
        <w:t>concernant</w:t>
      </w:r>
      <w:r>
        <w:rPr>
          <w:spacing w:val="-6"/>
          <w:sz w:val="20"/>
        </w:rPr>
        <w:t xml:space="preserve"> </w:t>
      </w:r>
      <w:r>
        <w:rPr>
          <w:sz w:val="20"/>
        </w:rPr>
        <w:t>les</w:t>
      </w:r>
      <w:r>
        <w:rPr>
          <w:spacing w:val="-6"/>
          <w:sz w:val="20"/>
        </w:rPr>
        <w:t xml:space="preserve"> </w:t>
      </w:r>
      <w:r>
        <w:rPr>
          <w:sz w:val="20"/>
        </w:rPr>
        <w:t>mesures anthropométriques et d’hémoglobine chez les enfants âgés de 6 à 59 mois et les femmes peuvent être enregistrées au sein de l’outil du Pré-module SENS : [</w:t>
      </w:r>
      <w:r>
        <w:rPr>
          <w:rFonts w:ascii="Calibri" w:hAnsi="Calibri"/>
          <w:b/>
          <w:sz w:val="20"/>
        </w:rPr>
        <w:t xml:space="preserve">Outil </w:t>
      </w:r>
      <w:r>
        <w:rPr>
          <w:rFonts w:ascii="Calibri" w:hAnsi="Calibri"/>
          <w:b/>
          <w:spacing w:val="3"/>
          <w:sz w:val="20"/>
        </w:rPr>
        <w:t>14</w:t>
      </w:r>
      <w:r>
        <w:rPr>
          <w:spacing w:val="3"/>
          <w:sz w:val="20"/>
        </w:rPr>
        <w:t xml:space="preserve">- </w:t>
      </w:r>
      <w:r>
        <w:rPr>
          <w:sz w:val="20"/>
        </w:rPr>
        <w:t>Fiche de contrôle des participants et des mesures]</w:t>
      </w:r>
      <w:r w:rsidR="00AD18C4">
        <w:rPr>
          <w:sz w:val="20"/>
        </w:rPr>
        <w:t>.</w:t>
      </w:r>
      <w:r>
        <w:rPr>
          <w:sz w:val="20"/>
        </w:rPr>
        <w:t xml:space="preserve"> Ceci permet aux enquêteurs d’éviter les erreurs d’enregistrement et/ou les oublis lors de la collecte des données</w:t>
      </w:r>
      <w:r w:rsidR="004A4097">
        <w:rPr>
          <w:sz w:val="20"/>
        </w:rPr>
        <w:t>.</w:t>
      </w:r>
      <w:r>
        <w:rPr>
          <w:sz w:val="20"/>
        </w:rPr>
        <w:t xml:space="preserve"> Cet outil permet également aux superviseurs et/ou au responsable d’enquête de pouvoir vérifier les données enregistrées au sein des questionnaires et d’éventuellement corriger ou compléter les données manquantes ou</w:t>
      </w:r>
      <w:r>
        <w:rPr>
          <w:spacing w:val="-20"/>
          <w:sz w:val="20"/>
        </w:rPr>
        <w:t xml:space="preserve"> </w:t>
      </w:r>
      <w:r>
        <w:rPr>
          <w:sz w:val="20"/>
        </w:rPr>
        <w:t>aberrantes</w:t>
      </w:r>
      <w:r w:rsidR="004A4097">
        <w:rPr>
          <w:sz w:val="20"/>
        </w:rPr>
        <w:t>.</w:t>
      </w:r>
    </w:p>
    <w:p w14:paraId="4D0D7BC4" w14:textId="77777777" w:rsidR="00A433BC" w:rsidRDefault="00A433BC">
      <w:pPr>
        <w:pStyle w:val="Corpsdetexte"/>
        <w:rPr>
          <w:sz w:val="24"/>
        </w:rPr>
      </w:pPr>
    </w:p>
    <w:p w14:paraId="4D0D7BC5" w14:textId="77777777" w:rsidR="00A433BC" w:rsidRDefault="00A433BC">
      <w:pPr>
        <w:pStyle w:val="Corpsdetexte"/>
        <w:spacing w:before="1"/>
        <w:rPr>
          <w:sz w:val="25"/>
        </w:rPr>
      </w:pPr>
    </w:p>
    <w:p w14:paraId="4D0D7BC6" w14:textId="77777777" w:rsidR="00A433BC" w:rsidRDefault="00017A79">
      <w:pPr>
        <w:ind w:left="113"/>
        <w:rPr>
          <w:rFonts w:ascii="Calibri" w:hAnsi="Calibri"/>
          <w:b/>
          <w:sz w:val="20"/>
        </w:rPr>
      </w:pPr>
      <w:r>
        <w:rPr>
          <w:rFonts w:ascii="Calibri" w:hAnsi="Calibri"/>
          <w:b/>
          <w:w w:val="105"/>
          <w:sz w:val="20"/>
        </w:rPr>
        <w:t>Mesures anthropométriques (enfants et femmes)</w:t>
      </w:r>
    </w:p>
    <w:p w14:paraId="4D0D7BC7" w14:textId="77777777" w:rsidR="00A433BC" w:rsidRDefault="00A433BC">
      <w:pPr>
        <w:pStyle w:val="Corpsdetexte"/>
        <w:rPr>
          <w:rFonts w:ascii="Calibri"/>
          <w:b/>
          <w:sz w:val="25"/>
        </w:rPr>
      </w:pPr>
    </w:p>
    <w:p w14:paraId="4D0D7BC8" w14:textId="77777777" w:rsidR="00A433BC" w:rsidRDefault="00017A79">
      <w:pPr>
        <w:pStyle w:val="Paragraphedeliste"/>
        <w:numPr>
          <w:ilvl w:val="0"/>
          <w:numId w:val="11"/>
        </w:numPr>
        <w:tabs>
          <w:tab w:val="left" w:pos="398"/>
        </w:tabs>
        <w:ind w:hanging="285"/>
        <w:rPr>
          <w:sz w:val="20"/>
        </w:rPr>
      </w:pPr>
      <w:r>
        <w:rPr>
          <w:sz w:val="20"/>
        </w:rPr>
        <w:t>Toises en bois</w:t>
      </w:r>
      <w:r>
        <w:rPr>
          <w:spacing w:val="-13"/>
          <w:sz w:val="20"/>
        </w:rPr>
        <w:t xml:space="preserve"> </w:t>
      </w:r>
      <w:r>
        <w:rPr>
          <w:sz w:val="20"/>
        </w:rPr>
        <w:t>;</w:t>
      </w:r>
    </w:p>
    <w:p w14:paraId="4D0D7BC9" w14:textId="51E9C368" w:rsidR="00A433BC" w:rsidRDefault="00017A79">
      <w:pPr>
        <w:pStyle w:val="Paragraphedeliste"/>
        <w:numPr>
          <w:ilvl w:val="0"/>
          <w:numId w:val="11"/>
        </w:numPr>
        <w:tabs>
          <w:tab w:val="left" w:pos="398"/>
        </w:tabs>
        <w:spacing w:before="175" w:line="288" w:lineRule="auto"/>
        <w:ind w:right="1193"/>
        <w:rPr>
          <w:sz w:val="20"/>
        </w:rPr>
      </w:pPr>
      <w:r>
        <w:rPr>
          <w:sz w:val="20"/>
        </w:rPr>
        <w:t>Balances</w:t>
      </w:r>
      <w:r>
        <w:rPr>
          <w:spacing w:val="-12"/>
          <w:sz w:val="20"/>
        </w:rPr>
        <w:t xml:space="preserve"> </w:t>
      </w:r>
      <w:r>
        <w:rPr>
          <w:sz w:val="20"/>
        </w:rPr>
        <w:t>:</w:t>
      </w:r>
      <w:r>
        <w:rPr>
          <w:spacing w:val="-11"/>
          <w:sz w:val="20"/>
        </w:rPr>
        <w:t xml:space="preserve"> </w:t>
      </w:r>
      <w:r>
        <w:rPr>
          <w:sz w:val="20"/>
        </w:rPr>
        <w:t>balances</w:t>
      </w:r>
      <w:r>
        <w:rPr>
          <w:spacing w:val="-12"/>
          <w:sz w:val="20"/>
        </w:rPr>
        <w:t xml:space="preserve"> </w:t>
      </w:r>
      <w:r>
        <w:rPr>
          <w:sz w:val="20"/>
        </w:rPr>
        <w:t>électroniques</w:t>
      </w:r>
      <w:r>
        <w:rPr>
          <w:spacing w:val="-11"/>
          <w:sz w:val="20"/>
        </w:rPr>
        <w:t xml:space="preserve"> </w:t>
      </w:r>
      <w:r>
        <w:rPr>
          <w:sz w:val="20"/>
        </w:rPr>
        <w:t>(Uniscale)</w:t>
      </w:r>
      <w:r w:rsidR="004A4097">
        <w:rPr>
          <w:sz w:val="20"/>
        </w:rPr>
        <w:t>.</w:t>
      </w:r>
      <w:r>
        <w:rPr>
          <w:spacing w:val="28"/>
          <w:sz w:val="20"/>
        </w:rPr>
        <w:t xml:space="preserve"> </w:t>
      </w:r>
      <w:r>
        <w:rPr>
          <w:sz w:val="20"/>
        </w:rPr>
        <w:t>Si</w:t>
      </w:r>
      <w:r>
        <w:rPr>
          <w:spacing w:val="-12"/>
          <w:sz w:val="20"/>
        </w:rPr>
        <w:t xml:space="preserve"> </w:t>
      </w:r>
      <w:r>
        <w:rPr>
          <w:sz w:val="20"/>
        </w:rPr>
        <w:t>non</w:t>
      </w:r>
      <w:r>
        <w:rPr>
          <w:spacing w:val="-11"/>
          <w:sz w:val="20"/>
        </w:rPr>
        <w:t xml:space="preserve"> </w:t>
      </w:r>
      <w:r>
        <w:rPr>
          <w:sz w:val="20"/>
        </w:rPr>
        <w:t>disponible,</w:t>
      </w:r>
      <w:r>
        <w:rPr>
          <w:spacing w:val="-12"/>
          <w:sz w:val="20"/>
        </w:rPr>
        <w:t xml:space="preserve"> </w:t>
      </w:r>
      <w:r>
        <w:rPr>
          <w:sz w:val="20"/>
        </w:rPr>
        <w:t>des</w:t>
      </w:r>
      <w:r>
        <w:rPr>
          <w:spacing w:val="-11"/>
          <w:sz w:val="20"/>
        </w:rPr>
        <w:t xml:space="preserve"> </w:t>
      </w:r>
      <w:r>
        <w:rPr>
          <w:sz w:val="20"/>
        </w:rPr>
        <w:t>balances</w:t>
      </w:r>
      <w:r>
        <w:rPr>
          <w:spacing w:val="-12"/>
          <w:sz w:val="20"/>
        </w:rPr>
        <w:t xml:space="preserve"> </w:t>
      </w:r>
      <w:r>
        <w:rPr>
          <w:sz w:val="20"/>
        </w:rPr>
        <w:t>Salter</w:t>
      </w:r>
      <w:r>
        <w:rPr>
          <w:spacing w:val="-11"/>
          <w:sz w:val="20"/>
        </w:rPr>
        <w:t xml:space="preserve"> </w:t>
      </w:r>
      <w:r>
        <w:rPr>
          <w:sz w:val="20"/>
        </w:rPr>
        <w:t>(25</w:t>
      </w:r>
      <w:r>
        <w:rPr>
          <w:spacing w:val="-12"/>
          <w:sz w:val="20"/>
        </w:rPr>
        <w:t xml:space="preserve"> </w:t>
      </w:r>
      <w:r>
        <w:rPr>
          <w:sz w:val="20"/>
        </w:rPr>
        <w:t>kg)</w:t>
      </w:r>
      <w:r>
        <w:rPr>
          <w:spacing w:val="-11"/>
          <w:sz w:val="20"/>
        </w:rPr>
        <w:t xml:space="preserve"> </w:t>
      </w:r>
      <w:r>
        <w:rPr>
          <w:sz w:val="20"/>
        </w:rPr>
        <w:t>avec</w:t>
      </w:r>
      <w:r>
        <w:rPr>
          <w:spacing w:val="-12"/>
          <w:sz w:val="20"/>
        </w:rPr>
        <w:t xml:space="preserve"> </w:t>
      </w:r>
      <w:r>
        <w:rPr>
          <w:sz w:val="20"/>
        </w:rPr>
        <w:t>des culottes de pesée et une corde peuvent être utilisées</w:t>
      </w:r>
      <w:r>
        <w:rPr>
          <w:spacing w:val="-32"/>
          <w:sz w:val="20"/>
        </w:rPr>
        <w:t xml:space="preserve"> </w:t>
      </w:r>
      <w:r>
        <w:rPr>
          <w:sz w:val="20"/>
        </w:rPr>
        <w:t>;</w:t>
      </w:r>
    </w:p>
    <w:p w14:paraId="4D0D7BCA" w14:textId="77777777" w:rsidR="00A433BC" w:rsidRDefault="00017A79">
      <w:pPr>
        <w:pStyle w:val="Paragraphedeliste"/>
        <w:numPr>
          <w:ilvl w:val="0"/>
          <w:numId w:val="11"/>
        </w:numPr>
        <w:tabs>
          <w:tab w:val="left" w:pos="398"/>
        </w:tabs>
        <w:spacing w:before="130"/>
        <w:ind w:hanging="285"/>
        <w:rPr>
          <w:sz w:val="20"/>
        </w:rPr>
      </w:pPr>
      <w:r>
        <w:rPr>
          <w:sz w:val="20"/>
        </w:rPr>
        <w:t>Planche</w:t>
      </w:r>
      <w:r>
        <w:rPr>
          <w:spacing w:val="-4"/>
          <w:sz w:val="20"/>
        </w:rPr>
        <w:t xml:space="preserve"> </w:t>
      </w:r>
      <w:r>
        <w:rPr>
          <w:sz w:val="20"/>
        </w:rPr>
        <w:t>en</w:t>
      </w:r>
      <w:r>
        <w:rPr>
          <w:spacing w:val="-4"/>
          <w:sz w:val="20"/>
        </w:rPr>
        <w:t xml:space="preserve"> </w:t>
      </w:r>
      <w:r>
        <w:rPr>
          <w:sz w:val="20"/>
        </w:rPr>
        <w:t>bois</w:t>
      </w:r>
      <w:r>
        <w:rPr>
          <w:spacing w:val="-3"/>
          <w:sz w:val="20"/>
        </w:rPr>
        <w:t xml:space="preserve"> </w:t>
      </w:r>
      <w:r>
        <w:rPr>
          <w:sz w:val="20"/>
        </w:rPr>
        <w:t>légèrement</w:t>
      </w:r>
      <w:r>
        <w:rPr>
          <w:spacing w:val="-4"/>
          <w:sz w:val="20"/>
        </w:rPr>
        <w:t xml:space="preserve"> </w:t>
      </w:r>
      <w:r>
        <w:rPr>
          <w:sz w:val="20"/>
        </w:rPr>
        <w:t>plus</w:t>
      </w:r>
      <w:r>
        <w:rPr>
          <w:spacing w:val="-4"/>
          <w:sz w:val="20"/>
        </w:rPr>
        <w:t xml:space="preserve"> </w:t>
      </w:r>
      <w:r>
        <w:rPr>
          <w:sz w:val="20"/>
        </w:rPr>
        <w:t>large</w:t>
      </w:r>
      <w:r>
        <w:rPr>
          <w:spacing w:val="-3"/>
          <w:sz w:val="20"/>
        </w:rPr>
        <w:t xml:space="preserve"> </w:t>
      </w:r>
      <w:r>
        <w:rPr>
          <w:sz w:val="20"/>
        </w:rPr>
        <w:t>que</w:t>
      </w:r>
      <w:r>
        <w:rPr>
          <w:spacing w:val="-4"/>
          <w:sz w:val="20"/>
        </w:rPr>
        <w:t xml:space="preserve"> </w:t>
      </w:r>
      <w:r>
        <w:rPr>
          <w:sz w:val="20"/>
        </w:rPr>
        <w:t>la</w:t>
      </w:r>
      <w:r>
        <w:rPr>
          <w:spacing w:val="-4"/>
          <w:sz w:val="20"/>
        </w:rPr>
        <w:t xml:space="preserve"> </w:t>
      </w:r>
      <w:r>
        <w:rPr>
          <w:sz w:val="20"/>
        </w:rPr>
        <w:t>balance</w:t>
      </w:r>
      <w:r>
        <w:rPr>
          <w:spacing w:val="-3"/>
          <w:sz w:val="20"/>
        </w:rPr>
        <w:t xml:space="preserve"> </w:t>
      </w:r>
      <w:r>
        <w:rPr>
          <w:sz w:val="20"/>
        </w:rPr>
        <w:t>électronique</w:t>
      </w:r>
      <w:r>
        <w:rPr>
          <w:spacing w:val="-4"/>
          <w:sz w:val="20"/>
        </w:rPr>
        <w:t xml:space="preserve"> </w:t>
      </w:r>
      <w:r>
        <w:rPr>
          <w:sz w:val="20"/>
        </w:rPr>
        <w:t>pour</w:t>
      </w:r>
      <w:r>
        <w:rPr>
          <w:spacing w:val="-4"/>
          <w:sz w:val="20"/>
        </w:rPr>
        <w:t xml:space="preserve"> </w:t>
      </w:r>
      <w:r>
        <w:rPr>
          <w:sz w:val="20"/>
        </w:rPr>
        <w:t>la</w:t>
      </w:r>
      <w:r>
        <w:rPr>
          <w:spacing w:val="-3"/>
          <w:sz w:val="20"/>
        </w:rPr>
        <w:t xml:space="preserve"> </w:t>
      </w:r>
      <w:r>
        <w:rPr>
          <w:sz w:val="20"/>
        </w:rPr>
        <w:t>stabiliser</w:t>
      </w:r>
      <w:r>
        <w:rPr>
          <w:spacing w:val="-4"/>
          <w:sz w:val="20"/>
        </w:rPr>
        <w:t xml:space="preserve"> </w:t>
      </w:r>
      <w:r>
        <w:rPr>
          <w:sz w:val="20"/>
        </w:rPr>
        <w:t>sur</w:t>
      </w:r>
      <w:r>
        <w:rPr>
          <w:spacing w:val="-4"/>
          <w:sz w:val="20"/>
        </w:rPr>
        <w:t xml:space="preserve"> </w:t>
      </w:r>
      <w:r>
        <w:rPr>
          <w:sz w:val="20"/>
        </w:rPr>
        <w:t>le</w:t>
      </w:r>
      <w:r>
        <w:rPr>
          <w:spacing w:val="-3"/>
          <w:sz w:val="20"/>
        </w:rPr>
        <w:t xml:space="preserve"> </w:t>
      </w:r>
      <w:r>
        <w:rPr>
          <w:sz w:val="20"/>
        </w:rPr>
        <w:t>sol</w:t>
      </w:r>
      <w:r>
        <w:rPr>
          <w:spacing w:val="-4"/>
          <w:sz w:val="20"/>
        </w:rPr>
        <w:t xml:space="preserve"> </w:t>
      </w:r>
      <w:r>
        <w:rPr>
          <w:sz w:val="20"/>
        </w:rPr>
        <w:t>;</w:t>
      </w:r>
    </w:p>
    <w:p w14:paraId="4D0D7BCB" w14:textId="77777777" w:rsidR="00A433BC" w:rsidRDefault="00017A79">
      <w:pPr>
        <w:pStyle w:val="Paragraphedeliste"/>
        <w:numPr>
          <w:ilvl w:val="0"/>
          <w:numId w:val="11"/>
        </w:numPr>
        <w:tabs>
          <w:tab w:val="left" w:pos="398"/>
        </w:tabs>
        <w:spacing w:before="175"/>
        <w:ind w:hanging="285"/>
        <w:rPr>
          <w:sz w:val="20"/>
        </w:rPr>
      </w:pPr>
      <w:r>
        <w:rPr>
          <w:sz w:val="20"/>
        </w:rPr>
        <w:t>Sac pour transporter la balance</w:t>
      </w:r>
      <w:r>
        <w:rPr>
          <w:spacing w:val="-21"/>
          <w:sz w:val="20"/>
        </w:rPr>
        <w:t xml:space="preserve"> </w:t>
      </w:r>
      <w:r>
        <w:rPr>
          <w:sz w:val="20"/>
        </w:rPr>
        <w:t>;</w:t>
      </w:r>
    </w:p>
    <w:p w14:paraId="4D0D7BCC" w14:textId="77777777" w:rsidR="00A433BC" w:rsidRDefault="00017A79">
      <w:pPr>
        <w:pStyle w:val="Paragraphedeliste"/>
        <w:numPr>
          <w:ilvl w:val="0"/>
          <w:numId w:val="11"/>
        </w:numPr>
        <w:tabs>
          <w:tab w:val="left" w:pos="398"/>
        </w:tabs>
        <w:spacing w:before="175" w:line="288" w:lineRule="auto"/>
        <w:ind w:right="911"/>
        <w:rPr>
          <w:sz w:val="20"/>
        </w:rPr>
      </w:pPr>
      <w:r>
        <w:rPr>
          <w:sz w:val="20"/>
        </w:rPr>
        <w:t>Bâton</w:t>
      </w:r>
      <w:r>
        <w:rPr>
          <w:spacing w:val="-8"/>
          <w:sz w:val="20"/>
        </w:rPr>
        <w:t xml:space="preserve"> </w:t>
      </w:r>
      <w:r>
        <w:rPr>
          <w:sz w:val="20"/>
        </w:rPr>
        <w:t>en</w:t>
      </w:r>
      <w:r>
        <w:rPr>
          <w:spacing w:val="-7"/>
          <w:sz w:val="20"/>
        </w:rPr>
        <w:t xml:space="preserve"> </w:t>
      </w:r>
      <w:r>
        <w:rPr>
          <w:sz w:val="20"/>
        </w:rPr>
        <w:t>bois</w:t>
      </w:r>
      <w:r>
        <w:rPr>
          <w:spacing w:val="-8"/>
          <w:sz w:val="20"/>
        </w:rPr>
        <w:t xml:space="preserve"> </w:t>
      </w:r>
      <w:r>
        <w:rPr>
          <w:sz w:val="20"/>
        </w:rPr>
        <w:t>marqué</w:t>
      </w:r>
      <w:r>
        <w:rPr>
          <w:spacing w:val="-7"/>
          <w:sz w:val="20"/>
        </w:rPr>
        <w:t xml:space="preserve"> </w:t>
      </w:r>
      <w:r>
        <w:rPr>
          <w:sz w:val="20"/>
        </w:rPr>
        <w:t>à</w:t>
      </w:r>
      <w:r>
        <w:rPr>
          <w:spacing w:val="-8"/>
          <w:sz w:val="20"/>
        </w:rPr>
        <w:t xml:space="preserve"> </w:t>
      </w:r>
      <w:r>
        <w:rPr>
          <w:spacing w:val="-5"/>
          <w:sz w:val="20"/>
        </w:rPr>
        <w:t>67,</w:t>
      </w:r>
      <w:r>
        <w:rPr>
          <w:spacing w:val="-7"/>
          <w:sz w:val="20"/>
        </w:rPr>
        <w:t xml:space="preserve"> </w:t>
      </w:r>
      <w:r>
        <w:rPr>
          <w:sz w:val="20"/>
        </w:rPr>
        <w:t>87</w:t>
      </w:r>
      <w:r>
        <w:rPr>
          <w:spacing w:val="-7"/>
          <w:sz w:val="20"/>
        </w:rPr>
        <w:t xml:space="preserve"> </w:t>
      </w:r>
      <w:r>
        <w:rPr>
          <w:sz w:val="20"/>
        </w:rPr>
        <w:t>et</w:t>
      </w:r>
      <w:r>
        <w:rPr>
          <w:spacing w:val="-8"/>
          <w:sz w:val="20"/>
        </w:rPr>
        <w:t xml:space="preserve"> </w:t>
      </w:r>
      <w:r>
        <w:rPr>
          <w:sz w:val="20"/>
        </w:rPr>
        <w:t>110</w:t>
      </w:r>
      <w:r>
        <w:rPr>
          <w:spacing w:val="-7"/>
          <w:sz w:val="20"/>
        </w:rPr>
        <w:t xml:space="preserve"> </w:t>
      </w:r>
      <w:r>
        <w:rPr>
          <w:sz w:val="20"/>
        </w:rPr>
        <w:t>cm,</w:t>
      </w:r>
      <w:r>
        <w:rPr>
          <w:spacing w:val="-8"/>
          <w:sz w:val="20"/>
        </w:rPr>
        <w:t xml:space="preserve"> </w:t>
      </w:r>
      <w:r>
        <w:rPr>
          <w:sz w:val="20"/>
        </w:rPr>
        <w:t>pour</w:t>
      </w:r>
      <w:r>
        <w:rPr>
          <w:spacing w:val="-7"/>
          <w:sz w:val="20"/>
        </w:rPr>
        <w:t xml:space="preserve"> </w:t>
      </w:r>
      <w:r>
        <w:rPr>
          <w:sz w:val="20"/>
        </w:rPr>
        <w:t>évaluer</w:t>
      </w:r>
      <w:r>
        <w:rPr>
          <w:spacing w:val="-8"/>
          <w:sz w:val="20"/>
        </w:rPr>
        <w:t xml:space="preserve"> </w:t>
      </w:r>
      <w:r>
        <w:rPr>
          <w:sz w:val="20"/>
        </w:rPr>
        <w:t>l’âge</w:t>
      </w:r>
      <w:r>
        <w:rPr>
          <w:spacing w:val="-7"/>
          <w:sz w:val="20"/>
        </w:rPr>
        <w:t xml:space="preserve"> </w:t>
      </w:r>
      <w:r>
        <w:rPr>
          <w:sz w:val="20"/>
        </w:rPr>
        <w:t>des</w:t>
      </w:r>
      <w:r>
        <w:rPr>
          <w:spacing w:val="-7"/>
          <w:sz w:val="20"/>
        </w:rPr>
        <w:t xml:space="preserve"> </w:t>
      </w:r>
      <w:r>
        <w:rPr>
          <w:sz w:val="20"/>
        </w:rPr>
        <w:t>enfants</w:t>
      </w:r>
      <w:r>
        <w:rPr>
          <w:spacing w:val="-8"/>
          <w:sz w:val="20"/>
        </w:rPr>
        <w:t xml:space="preserve"> </w:t>
      </w:r>
      <w:r>
        <w:rPr>
          <w:sz w:val="20"/>
        </w:rPr>
        <w:t>selon</w:t>
      </w:r>
      <w:r>
        <w:rPr>
          <w:spacing w:val="-7"/>
          <w:sz w:val="20"/>
        </w:rPr>
        <w:t xml:space="preserve"> </w:t>
      </w:r>
      <w:r>
        <w:rPr>
          <w:sz w:val="20"/>
        </w:rPr>
        <w:t>leur</w:t>
      </w:r>
      <w:r>
        <w:rPr>
          <w:spacing w:val="-8"/>
          <w:sz w:val="20"/>
        </w:rPr>
        <w:t xml:space="preserve"> </w:t>
      </w:r>
      <w:r>
        <w:rPr>
          <w:sz w:val="20"/>
        </w:rPr>
        <w:t>taille</w:t>
      </w:r>
      <w:r>
        <w:rPr>
          <w:spacing w:val="-7"/>
          <w:sz w:val="20"/>
        </w:rPr>
        <w:t xml:space="preserve"> </w:t>
      </w:r>
      <w:r>
        <w:rPr>
          <w:sz w:val="20"/>
        </w:rPr>
        <w:t>et</w:t>
      </w:r>
      <w:r>
        <w:rPr>
          <w:spacing w:val="-7"/>
          <w:sz w:val="20"/>
        </w:rPr>
        <w:t xml:space="preserve"> </w:t>
      </w:r>
      <w:r>
        <w:rPr>
          <w:sz w:val="20"/>
        </w:rPr>
        <w:t>déterminer</w:t>
      </w:r>
      <w:r>
        <w:rPr>
          <w:spacing w:val="-8"/>
          <w:sz w:val="20"/>
        </w:rPr>
        <w:t xml:space="preserve"> </w:t>
      </w:r>
      <w:r>
        <w:rPr>
          <w:sz w:val="20"/>
        </w:rPr>
        <w:t>la position de la toise</w:t>
      </w:r>
      <w:r>
        <w:rPr>
          <w:spacing w:val="-16"/>
          <w:sz w:val="20"/>
        </w:rPr>
        <w:t xml:space="preserve"> </w:t>
      </w:r>
      <w:r>
        <w:rPr>
          <w:sz w:val="20"/>
        </w:rPr>
        <w:t>;</w:t>
      </w:r>
    </w:p>
    <w:p w14:paraId="4D0D7BCD" w14:textId="77777777" w:rsidR="00A433BC" w:rsidRDefault="00017A79">
      <w:pPr>
        <w:pStyle w:val="Paragraphedeliste"/>
        <w:numPr>
          <w:ilvl w:val="0"/>
          <w:numId w:val="11"/>
        </w:numPr>
        <w:tabs>
          <w:tab w:val="left" w:pos="398"/>
        </w:tabs>
        <w:spacing w:before="130" w:line="288" w:lineRule="auto"/>
        <w:ind w:right="1342"/>
        <w:rPr>
          <w:sz w:val="20"/>
        </w:rPr>
      </w:pPr>
      <w:r>
        <w:rPr>
          <w:sz w:val="20"/>
        </w:rPr>
        <w:t>Rubans</w:t>
      </w:r>
      <w:r>
        <w:rPr>
          <w:spacing w:val="-11"/>
          <w:sz w:val="20"/>
        </w:rPr>
        <w:t xml:space="preserve"> </w:t>
      </w:r>
      <w:r>
        <w:rPr>
          <w:sz w:val="20"/>
        </w:rPr>
        <w:t>pour</w:t>
      </w:r>
      <w:r>
        <w:rPr>
          <w:spacing w:val="-11"/>
          <w:sz w:val="20"/>
        </w:rPr>
        <w:t xml:space="preserve"> </w:t>
      </w:r>
      <w:r>
        <w:rPr>
          <w:sz w:val="20"/>
        </w:rPr>
        <w:t>la</w:t>
      </w:r>
      <w:r>
        <w:rPr>
          <w:spacing w:val="-10"/>
          <w:sz w:val="20"/>
        </w:rPr>
        <w:t xml:space="preserve"> </w:t>
      </w:r>
      <w:r>
        <w:rPr>
          <w:sz w:val="20"/>
        </w:rPr>
        <w:t>mesure</w:t>
      </w:r>
      <w:r>
        <w:rPr>
          <w:spacing w:val="-11"/>
          <w:sz w:val="20"/>
        </w:rPr>
        <w:t xml:space="preserve"> </w:t>
      </w:r>
      <w:r>
        <w:rPr>
          <w:sz w:val="20"/>
        </w:rPr>
        <w:t>du</w:t>
      </w:r>
      <w:r>
        <w:rPr>
          <w:spacing w:val="-10"/>
          <w:sz w:val="20"/>
        </w:rPr>
        <w:t xml:space="preserve"> </w:t>
      </w:r>
      <w:r>
        <w:rPr>
          <w:sz w:val="20"/>
        </w:rPr>
        <w:t>PB</w:t>
      </w:r>
      <w:r>
        <w:rPr>
          <w:spacing w:val="-11"/>
          <w:sz w:val="20"/>
        </w:rPr>
        <w:t xml:space="preserve"> </w:t>
      </w:r>
      <w:r>
        <w:rPr>
          <w:sz w:val="20"/>
        </w:rPr>
        <w:t>chez</w:t>
      </w:r>
      <w:r>
        <w:rPr>
          <w:spacing w:val="-11"/>
          <w:sz w:val="20"/>
        </w:rPr>
        <w:t xml:space="preserve"> </w:t>
      </w:r>
      <w:r>
        <w:rPr>
          <w:sz w:val="20"/>
        </w:rPr>
        <w:t>les</w:t>
      </w:r>
      <w:r>
        <w:rPr>
          <w:spacing w:val="-10"/>
          <w:sz w:val="20"/>
        </w:rPr>
        <w:t xml:space="preserve"> </w:t>
      </w:r>
      <w:r>
        <w:rPr>
          <w:sz w:val="20"/>
        </w:rPr>
        <w:t>enfants</w:t>
      </w:r>
      <w:r>
        <w:rPr>
          <w:spacing w:val="-11"/>
          <w:sz w:val="20"/>
        </w:rPr>
        <w:t xml:space="preserve"> </w:t>
      </w:r>
      <w:r>
        <w:rPr>
          <w:sz w:val="20"/>
        </w:rPr>
        <w:t>(rubans</w:t>
      </w:r>
      <w:r>
        <w:rPr>
          <w:spacing w:val="-10"/>
          <w:sz w:val="20"/>
        </w:rPr>
        <w:t xml:space="preserve"> </w:t>
      </w:r>
      <w:r>
        <w:rPr>
          <w:sz w:val="20"/>
        </w:rPr>
        <w:t>pour</w:t>
      </w:r>
      <w:r>
        <w:rPr>
          <w:spacing w:val="-11"/>
          <w:sz w:val="20"/>
        </w:rPr>
        <w:t xml:space="preserve"> </w:t>
      </w:r>
      <w:r>
        <w:rPr>
          <w:sz w:val="20"/>
        </w:rPr>
        <w:t>la</w:t>
      </w:r>
      <w:r>
        <w:rPr>
          <w:spacing w:val="-11"/>
          <w:sz w:val="20"/>
        </w:rPr>
        <w:t xml:space="preserve"> </w:t>
      </w:r>
      <w:r>
        <w:rPr>
          <w:sz w:val="20"/>
        </w:rPr>
        <w:t>mesure</w:t>
      </w:r>
      <w:r>
        <w:rPr>
          <w:spacing w:val="-10"/>
          <w:sz w:val="20"/>
        </w:rPr>
        <w:t xml:space="preserve"> </w:t>
      </w:r>
      <w:r>
        <w:rPr>
          <w:sz w:val="20"/>
        </w:rPr>
        <w:t>du</w:t>
      </w:r>
      <w:r>
        <w:rPr>
          <w:spacing w:val="-11"/>
          <w:sz w:val="20"/>
        </w:rPr>
        <w:t xml:space="preserve"> </w:t>
      </w:r>
      <w:r>
        <w:rPr>
          <w:sz w:val="20"/>
        </w:rPr>
        <w:t>PB</w:t>
      </w:r>
      <w:r>
        <w:rPr>
          <w:spacing w:val="-10"/>
          <w:sz w:val="20"/>
        </w:rPr>
        <w:t xml:space="preserve"> </w:t>
      </w:r>
      <w:r>
        <w:rPr>
          <w:sz w:val="20"/>
        </w:rPr>
        <w:t>chez</w:t>
      </w:r>
      <w:r>
        <w:rPr>
          <w:spacing w:val="-11"/>
          <w:sz w:val="20"/>
        </w:rPr>
        <w:t xml:space="preserve"> </w:t>
      </w:r>
      <w:r>
        <w:rPr>
          <w:sz w:val="20"/>
        </w:rPr>
        <w:t>les</w:t>
      </w:r>
      <w:r>
        <w:rPr>
          <w:spacing w:val="-11"/>
          <w:sz w:val="20"/>
        </w:rPr>
        <w:t xml:space="preserve"> </w:t>
      </w:r>
      <w:r>
        <w:rPr>
          <w:sz w:val="20"/>
        </w:rPr>
        <w:t>adultes</w:t>
      </w:r>
      <w:r>
        <w:rPr>
          <w:spacing w:val="-10"/>
          <w:sz w:val="20"/>
        </w:rPr>
        <w:t xml:space="preserve"> </w:t>
      </w:r>
      <w:r>
        <w:rPr>
          <w:sz w:val="20"/>
        </w:rPr>
        <w:t>si</w:t>
      </w:r>
      <w:r>
        <w:rPr>
          <w:spacing w:val="-11"/>
          <w:sz w:val="20"/>
        </w:rPr>
        <w:t xml:space="preserve"> </w:t>
      </w:r>
      <w:r>
        <w:rPr>
          <w:sz w:val="20"/>
        </w:rPr>
        <w:t>les femmes sont également mesurées)</w:t>
      </w:r>
      <w:r>
        <w:rPr>
          <w:spacing w:val="-18"/>
          <w:sz w:val="20"/>
        </w:rPr>
        <w:t xml:space="preserve"> </w:t>
      </w:r>
      <w:r>
        <w:rPr>
          <w:sz w:val="20"/>
        </w:rPr>
        <w:t>;</w:t>
      </w:r>
    </w:p>
    <w:p w14:paraId="4D0D7BCE" w14:textId="0FFA5C47" w:rsidR="00A433BC" w:rsidRDefault="00017A79">
      <w:pPr>
        <w:pStyle w:val="Paragraphedeliste"/>
        <w:numPr>
          <w:ilvl w:val="0"/>
          <w:numId w:val="11"/>
        </w:numPr>
        <w:tabs>
          <w:tab w:val="left" w:pos="398"/>
        </w:tabs>
        <w:spacing w:before="130" w:line="288" w:lineRule="auto"/>
        <w:ind w:right="872"/>
        <w:rPr>
          <w:sz w:val="20"/>
        </w:rPr>
      </w:pPr>
      <w:r>
        <w:rPr>
          <w:sz w:val="20"/>
        </w:rPr>
        <w:t>Documents techniques pour les enquêtes utilisant la collecte de données mobile (MDC)</w:t>
      </w:r>
      <w:r w:rsidR="004A4097">
        <w:rPr>
          <w:sz w:val="20"/>
        </w:rPr>
        <w:t>.</w:t>
      </w:r>
      <w:r>
        <w:rPr>
          <w:sz w:val="20"/>
        </w:rPr>
        <w:t xml:space="preserve"> Questionnaires pour</w:t>
      </w:r>
      <w:r>
        <w:rPr>
          <w:spacing w:val="-5"/>
          <w:sz w:val="20"/>
        </w:rPr>
        <w:t xml:space="preserve"> </w:t>
      </w:r>
      <w:r>
        <w:rPr>
          <w:sz w:val="20"/>
        </w:rPr>
        <w:t>les</w:t>
      </w:r>
      <w:r>
        <w:rPr>
          <w:spacing w:val="-4"/>
          <w:sz w:val="20"/>
        </w:rPr>
        <w:t xml:space="preserve"> </w:t>
      </w:r>
      <w:r>
        <w:rPr>
          <w:sz w:val="20"/>
        </w:rPr>
        <w:t>enquêtes</w:t>
      </w:r>
      <w:r>
        <w:rPr>
          <w:spacing w:val="-4"/>
          <w:sz w:val="20"/>
        </w:rPr>
        <w:t xml:space="preserve"> </w:t>
      </w:r>
      <w:r>
        <w:rPr>
          <w:sz w:val="20"/>
        </w:rPr>
        <w:t>utilisant</w:t>
      </w:r>
      <w:r>
        <w:rPr>
          <w:spacing w:val="-4"/>
          <w:sz w:val="20"/>
        </w:rPr>
        <w:t xml:space="preserve"> </w:t>
      </w:r>
      <w:r>
        <w:rPr>
          <w:sz w:val="20"/>
        </w:rPr>
        <w:t>le</w:t>
      </w:r>
      <w:r>
        <w:rPr>
          <w:spacing w:val="-4"/>
          <w:sz w:val="20"/>
        </w:rPr>
        <w:t xml:space="preserve"> </w:t>
      </w:r>
      <w:r>
        <w:rPr>
          <w:sz w:val="20"/>
        </w:rPr>
        <w:t>papier</w:t>
      </w:r>
      <w:r>
        <w:rPr>
          <w:spacing w:val="-4"/>
          <w:sz w:val="20"/>
        </w:rPr>
        <w:t xml:space="preserve"> </w:t>
      </w:r>
      <w:r>
        <w:rPr>
          <w:sz w:val="20"/>
        </w:rPr>
        <w:t>(toujours</w:t>
      </w:r>
      <w:r>
        <w:rPr>
          <w:spacing w:val="-4"/>
          <w:sz w:val="20"/>
        </w:rPr>
        <w:t xml:space="preserve"> </w:t>
      </w:r>
      <w:r>
        <w:rPr>
          <w:sz w:val="20"/>
        </w:rPr>
        <w:t>prévoir</w:t>
      </w:r>
      <w:r>
        <w:rPr>
          <w:spacing w:val="-4"/>
          <w:sz w:val="20"/>
        </w:rPr>
        <w:t xml:space="preserve"> </w:t>
      </w:r>
      <w:r>
        <w:rPr>
          <w:sz w:val="20"/>
        </w:rPr>
        <w:t>des</w:t>
      </w:r>
      <w:r>
        <w:rPr>
          <w:spacing w:val="-4"/>
          <w:sz w:val="20"/>
        </w:rPr>
        <w:t xml:space="preserve"> </w:t>
      </w:r>
      <w:r>
        <w:rPr>
          <w:sz w:val="20"/>
        </w:rPr>
        <w:t>copies</w:t>
      </w:r>
      <w:r>
        <w:rPr>
          <w:spacing w:val="-4"/>
          <w:sz w:val="20"/>
        </w:rPr>
        <w:t xml:space="preserve"> </w:t>
      </w:r>
      <w:r>
        <w:rPr>
          <w:sz w:val="20"/>
        </w:rPr>
        <w:t>supplémentaires)</w:t>
      </w:r>
      <w:r>
        <w:rPr>
          <w:spacing w:val="-4"/>
          <w:sz w:val="20"/>
        </w:rPr>
        <w:t xml:space="preserve"> </w:t>
      </w:r>
      <w:r>
        <w:rPr>
          <w:sz w:val="20"/>
        </w:rPr>
        <w:t>;</w:t>
      </w:r>
    </w:p>
    <w:p w14:paraId="4D0D7BCF" w14:textId="77777777" w:rsidR="00A433BC" w:rsidRDefault="00017A79">
      <w:pPr>
        <w:pStyle w:val="Paragraphedeliste"/>
        <w:numPr>
          <w:ilvl w:val="0"/>
          <w:numId w:val="11"/>
        </w:numPr>
        <w:tabs>
          <w:tab w:val="left" w:pos="398"/>
        </w:tabs>
        <w:spacing w:before="130"/>
        <w:ind w:hanging="285"/>
        <w:rPr>
          <w:sz w:val="20"/>
        </w:rPr>
      </w:pPr>
      <w:r>
        <w:rPr>
          <w:sz w:val="20"/>
        </w:rPr>
        <w:t>Tableau</w:t>
      </w:r>
      <w:r>
        <w:rPr>
          <w:spacing w:val="-6"/>
          <w:sz w:val="20"/>
        </w:rPr>
        <w:t xml:space="preserve"> </w:t>
      </w:r>
      <w:r>
        <w:rPr>
          <w:sz w:val="20"/>
        </w:rPr>
        <w:t>de</w:t>
      </w:r>
      <w:r>
        <w:rPr>
          <w:spacing w:val="-5"/>
          <w:sz w:val="20"/>
        </w:rPr>
        <w:t xml:space="preserve"> </w:t>
      </w:r>
      <w:r>
        <w:rPr>
          <w:sz w:val="20"/>
        </w:rPr>
        <w:t>référence</w:t>
      </w:r>
      <w:r>
        <w:rPr>
          <w:spacing w:val="-5"/>
          <w:sz w:val="20"/>
        </w:rPr>
        <w:t xml:space="preserve"> </w:t>
      </w:r>
      <w:r>
        <w:rPr>
          <w:sz w:val="20"/>
        </w:rPr>
        <w:t>Poids/Taille</w:t>
      </w:r>
      <w:r>
        <w:rPr>
          <w:spacing w:val="-5"/>
          <w:sz w:val="20"/>
        </w:rPr>
        <w:t xml:space="preserve"> </w:t>
      </w:r>
      <w:r>
        <w:rPr>
          <w:sz w:val="20"/>
        </w:rPr>
        <w:t>(Standards</w:t>
      </w:r>
      <w:r>
        <w:rPr>
          <w:spacing w:val="-5"/>
          <w:sz w:val="20"/>
        </w:rPr>
        <w:t xml:space="preserve"> </w:t>
      </w:r>
      <w:r>
        <w:rPr>
          <w:sz w:val="20"/>
        </w:rPr>
        <w:t>de</w:t>
      </w:r>
      <w:r>
        <w:rPr>
          <w:spacing w:val="-5"/>
          <w:sz w:val="20"/>
        </w:rPr>
        <w:t xml:space="preserve"> </w:t>
      </w:r>
      <w:r>
        <w:rPr>
          <w:sz w:val="20"/>
        </w:rPr>
        <w:t>croissance</w:t>
      </w:r>
      <w:r>
        <w:rPr>
          <w:spacing w:val="-5"/>
          <w:sz w:val="20"/>
        </w:rPr>
        <w:t xml:space="preserve"> </w:t>
      </w:r>
      <w:r>
        <w:rPr>
          <w:sz w:val="20"/>
        </w:rPr>
        <w:t>de</w:t>
      </w:r>
      <w:r>
        <w:rPr>
          <w:spacing w:val="-5"/>
          <w:sz w:val="20"/>
        </w:rPr>
        <w:t xml:space="preserve"> </w:t>
      </w:r>
      <w:r>
        <w:rPr>
          <w:sz w:val="20"/>
        </w:rPr>
        <w:t>l’OMS</w:t>
      </w:r>
      <w:r>
        <w:rPr>
          <w:spacing w:val="-5"/>
          <w:sz w:val="20"/>
        </w:rPr>
        <w:t xml:space="preserve"> </w:t>
      </w:r>
      <w:r>
        <w:rPr>
          <w:sz w:val="20"/>
        </w:rPr>
        <w:t>2006)</w:t>
      </w:r>
      <w:r>
        <w:rPr>
          <w:spacing w:val="-5"/>
          <w:sz w:val="20"/>
        </w:rPr>
        <w:t xml:space="preserve"> </w:t>
      </w:r>
      <w:r>
        <w:rPr>
          <w:sz w:val="20"/>
        </w:rPr>
        <w:t>;</w:t>
      </w:r>
    </w:p>
    <w:p w14:paraId="4D0D7BD0" w14:textId="77777777" w:rsidR="00A433BC" w:rsidRDefault="00017A79">
      <w:pPr>
        <w:pStyle w:val="Paragraphedeliste"/>
        <w:numPr>
          <w:ilvl w:val="0"/>
          <w:numId w:val="11"/>
        </w:numPr>
        <w:tabs>
          <w:tab w:val="left" w:pos="398"/>
        </w:tabs>
        <w:spacing w:before="175" w:line="288" w:lineRule="auto"/>
        <w:ind w:right="781"/>
        <w:rPr>
          <w:sz w:val="20"/>
        </w:rPr>
      </w:pPr>
      <w:r>
        <w:rPr>
          <w:sz w:val="20"/>
        </w:rPr>
        <w:t>Fiches</w:t>
      </w:r>
      <w:r>
        <w:rPr>
          <w:spacing w:val="-5"/>
          <w:sz w:val="20"/>
        </w:rPr>
        <w:t xml:space="preserve"> </w:t>
      </w:r>
      <w:r>
        <w:rPr>
          <w:sz w:val="20"/>
        </w:rPr>
        <w:t>de</w:t>
      </w:r>
      <w:r>
        <w:rPr>
          <w:spacing w:val="-4"/>
          <w:sz w:val="20"/>
        </w:rPr>
        <w:t xml:space="preserve"> </w:t>
      </w:r>
      <w:r>
        <w:rPr>
          <w:sz w:val="20"/>
        </w:rPr>
        <w:t>référence</w:t>
      </w:r>
      <w:r>
        <w:rPr>
          <w:spacing w:val="-4"/>
          <w:sz w:val="20"/>
        </w:rPr>
        <w:t xml:space="preserve"> </w:t>
      </w:r>
      <w:r>
        <w:rPr>
          <w:sz w:val="20"/>
        </w:rPr>
        <w:t>pour</w:t>
      </w:r>
      <w:r>
        <w:rPr>
          <w:spacing w:val="-4"/>
          <w:sz w:val="20"/>
        </w:rPr>
        <w:t xml:space="preserve"> </w:t>
      </w:r>
      <w:r>
        <w:rPr>
          <w:sz w:val="20"/>
        </w:rPr>
        <w:t>les</w:t>
      </w:r>
      <w:r>
        <w:rPr>
          <w:spacing w:val="-5"/>
          <w:sz w:val="20"/>
        </w:rPr>
        <w:t xml:space="preserve"> </w:t>
      </w:r>
      <w:r>
        <w:rPr>
          <w:sz w:val="20"/>
        </w:rPr>
        <w:t>enfants</w:t>
      </w:r>
      <w:r>
        <w:rPr>
          <w:spacing w:val="-4"/>
          <w:sz w:val="20"/>
        </w:rPr>
        <w:t xml:space="preserve"> </w:t>
      </w:r>
      <w:r>
        <w:rPr>
          <w:sz w:val="20"/>
        </w:rPr>
        <w:t>malnutris</w:t>
      </w:r>
      <w:r>
        <w:rPr>
          <w:spacing w:val="-4"/>
          <w:sz w:val="20"/>
        </w:rPr>
        <w:t xml:space="preserve"> </w:t>
      </w:r>
      <w:r>
        <w:rPr>
          <w:sz w:val="20"/>
        </w:rPr>
        <w:t>aigus</w:t>
      </w:r>
      <w:r>
        <w:rPr>
          <w:spacing w:val="-4"/>
          <w:sz w:val="20"/>
        </w:rPr>
        <w:t xml:space="preserve"> </w:t>
      </w:r>
      <w:r>
        <w:rPr>
          <w:sz w:val="20"/>
        </w:rPr>
        <w:t>modérés</w:t>
      </w:r>
      <w:r>
        <w:rPr>
          <w:spacing w:val="-4"/>
          <w:sz w:val="20"/>
        </w:rPr>
        <w:t xml:space="preserve"> </w:t>
      </w:r>
      <w:r>
        <w:rPr>
          <w:sz w:val="20"/>
        </w:rPr>
        <w:t>ou</w:t>
      </w:r>
      <w:r>
        <w:rPr>
          <w:spacing w:val="-5"/>
          <w:sz w:val="20"/>
        </w:rPr>
        <w:t xml:space="preserve"> </w:t>
      </w:r>
      <w:r>
        <w:rPr>
          <w:sz w:val="20"/>
        </w:rPr>
        <w:t>sévères</w:t>
      </w:r>
      <w:r>
        <w:rPr>
          <w:spacing w:val="-4"/>
          <w:sz w:val="20"/>
        </w:rPr>
        <w:t xml:space="preserve"> </w:t>
      </w:r>
      <w:r>
        <w:rPr>
          <w:sz w:val="20"/>
        </w:rPr>
        <w:t>trouvés</w:t>
      </w:r>
      <w:r>
        <w:rPr>
          <w:spacing w:val="-4"/>
          <w:sz w:val="20"/>
        </w:rPr>
        <w:t xml:space="preserve"> </w:t>
      </w:r>
      <w:r>
        <w:rPr>
          <w:sz w:val="20"/>
        </w:rPr>
        <w:t>durant</w:t>
      </w:r>
      <w:r>
        <w:rPr>
          <w:spacing w:val="-4"/>
          <w:sz w:val="20"/>
        </w:rPr>
        <w:t xml:space="preserve"> </w:t>
      </w:r>
      <w:r>
        <w:rPr>
          <w:sz w:val="20"/>
        </w:rPr>
        <w:t>l’enquête,</w:t>
      </w:r>
      <w:r>
        <w:rPr>
          <w:spacing w:val="-4"/>
          <w:sz w:val="20"/>
        </w:rPr>
        <w:t xml:space="preserve"> </w:t>
      </w:r>
      <w:r>
        <w:rPr>
          <w:sz w:val="20"/>
        </w:rPr>
        <w:t>et</w:t>
      </w:r>
      <w:r>
        <w:rPr>
          <w:spacing w:val="-5"/>
          <w:sz w:val="20"/>
        </w:rPr>
        <w:t xml:space="preserve"> </w:t>
      </w:r>
      <w:r>
        <w:rPr>
          <w:sz w:val="20"/>
        </w:rPr>
        <w:t>qui ne sont pas déjà enrôlés au sein d’un programme nutritionnel</w:t>
      </w:r>
      <w:r>
        <w:rPr>
          <w:spacing w:val="-40"/>
          <w:sz w:val="20"/>
        </w:rPr>
        <w:t xml:space="preserve"> </w:t>
      </w:r>
      <w:r>
        <w:rPr>
          <w:sz w:val="20"/>
        </w:rPr>
        <w:t>;</w:t>
      </w:r>
    </w:p>
    <w:p w14:paraId="4D0D7BD1" w14:textId="77777777" w:rsidR="00A433BC" w:rsidRDefault="00A433BC">
      <w:pPr>
        <w:pStyle w:val="Corpsdetexte"/>
        <w:rPr>
          <w:sz w:val="24"/>
        </w:rPr>
      </w:pPr>
    </w:p>
    <w:p w14:paraId="4D0D7BD2" w14:textId="77777777" w:rsidR="00A433BC" w:rsidRDefault="00017A79">
      <w:pPr>
        <w:pStyle w:val="Titre4"/>
        <w:spacing w:before="144"/>
      </w:pPr>
      <w:r>
        <w:rPr>
          <w:w w:val="110"/>
        </w:rPr>
        <w:t>Âge</w:t>
      </w:r>
    </w:p>
    <w:p w14:paraId="4D0D7BD3" w14:textId="77777777" w:rsidR="00A433BC" w:rsidRDefault="00A433BC">
      <w:pPr>
        <w:pStyle w:val="Corpsdetexte"/>
        <w:rPr>
          <w:rFonts w:ascii="Calibri"/>
          <w:b/>
          <w:i/>
          <w:sz w:val="25"/>
        </w:rPr>
      </w:pPr>
    </w:p>
    <w:p w14:paraId="4D0D7BD4" w14:textId="77777777" w:rsidR="00A433BC" w:rsidRDefault="00017A79">
      <w:pPr>
        <w:pStyle w:val="Paragraphedeliste"/>
        <w:numPr>
          <w:ilvl w:val="0"/>
          <w:numId w:val="11"/>
        </w:numPr>
        <w:tabs>
          <w:tab w:val="left" w:pos="398"/>
        </w:tabs>
        <w:ind w:hanging="285"/>
        <w:rPr>
          <w:sz w:val="20"/>
        </w:rPr>
      </w:pPr>
      <w:r>
        <w:rPr>
          <w:sz w:val="20"/>
        </w:rPr>
        <w:t>Documentation</w:t>
      </w:r>
      <w:r>
        <w:rPr>
          <w:spacing w:val="-4"/>
          <w:sz w:val="20"/>
        </w:rPr>
        <w:t xml:space="preserve"> </w:t>
      </w:r>
      <w:r>
        <w:rPr>
          <w:sz w:val="20"/>
        </w:rPr>
        <w:t>officielle</w:t>
      </w:r>
      <w:r>
        <w:rPr>
          <w:spacing w:val="-4"/>
          <w:sz w:val="20"/>
        </w:rPr>
        <w:t xml:space="preserve"> </w:t>
      </w:r>
      <w:r>
        <w:rPr>
          <w:sz w:val="20"/>
        </w:rPr>
        <w:t>sur</w:t>
      </w:r>
      <w:r>
        <w:rPr>
          <w:spacing w:val="-4"/>
          <w:sz w:val="20"/>
        </w:rPr>
        <w:t xml:space="preserve"> </w:t>
      </w:r>
      <w:r>
        <w:rPr>
          <w:sz w:val="20"/>
        </w:rPr>
        <w:t>l’âge</w:t>
      </w:r>
      <w:r>
        <w:rPr>
          <w:spacing w:val="-4"/>
          <w:sz w:val="20"/>
        </w:rPr>
        <w:t xml:space="preserve"> </w:t>
      </w:r>
      <w:r>
        <w:rPr>
          <w:sz w:val="20"/>
        </w:rPr>
        <w:t>recueilli</w:t>
      </w:r>
      <w:r>
        <w:rPr>
          <w:spacing w:val="-4"/>
          <w:sz w:val="20"/>
        </w:rPr>
        <w:t xml:space="preserve"> </w:t>
      </w:r>
      <w:r>
        <w:rPr>
          <w:sz w:val="20"/>
        </w:rPr>
        <w:t>auprès</w:t>
      </w:r>
      <w:r>
        <w:rPr>
          <w:spacing w:val="-3"/>
          <w:sz w:val="20"/>
        </w:rPr>
        <w:t xml:space="preserve"> </w:t>
      </w:r>
      <w:r>
        <w:rPr>
          <w:sz w:val="20"/>
        </w:rPr>
        <w:t>des</w:t>
      </w:r>
      <w:r>
        <w:rPr>
          <w:spacing w:val="-4"/>
          <w:sz w:val="20"/>
        </w:rPr>
        <w:t xml:space="preserve"> </w:t>
      </w:r>
      <w:r>
        <w:rPr>
          <w:sz w:val="20"/>
        </w:rPr>
        <w:t>personnes</w:t>
      </w:r>
      <w:r>
        <w:rPr>
          <w:spacing w:val="-4"/>
          <w:sz w:val="20"/>
        </w:rPr>
        <w:t xml:space="preserve"> </w:t>
      </w:r>
      <w:r>
        <w:rPr>
          <w:sz w:val="20"/>
        </w:rPr>
        <w:t>en</w:t>
      </w:r>
      <w:r>
        <w:rPr>
          <w:spacing w:val="-4"/>
          <w:sz w:val="20"/>
        </w:rPr>
        <w:t xml:space="preserve"> </w:t>
      </w:r>
      <w:r>
        <w:rPr>
          <w:sz w:val="20"/>
        </w:rPr>
        <w:t>charge</w:t>
      </w:r>
      <w:r>
        <w:rPr>
          <w:spacing w:val="-4"/>
          <w:sz w:val="20"/>
        </w:rPr>
        <w:t xml:space="preserve"> </w:t>
      </w:r>
      <w:r>
        <w:rPr>
          <w:sz w:val="20"/>
        </w:rPr>
        <w:t>des</w:t>
      </w:r>
      <w:r>
        <w:rPr>
          <w:spacing w:val="-4"/>
          <w:sz w:val="20"/>
        </w:rPr>
        <w:t xml:space="preserve"> </w:t>
      </w:r>
      <w:r>
        <w:rPr>
          <w:sz w:val="20"/>
        </w:rPr>
        <w:t>enfants</w:t>
      </w:r>
      <w:r>
        <w:rPr>
          <w:spacing w:val="-3"/>
          <w:sz w:val="20"/>
        </w:rPr>
        <w:t xml:space="preserve"> </w:t>
      </w:r>
      <w:r>
        <w:rPr>
          <w:sz w:val="20"/>
        </w:rPr>
        <w:t>;</w:t>
      </w:r>
    </w:p>
    <w:p w14:paraId="4D0D7BD5" w14:textId="77777777" w:rsidR="00A433BC" w:rsidRDefault="00017A79">
      <w:pPr>
        <w:pStyle w:val="Paragraphedeliste"/>
        <w:numPr>
          <w:ilvl w:val="0"/>
          <w:numId w:val="11"/>
        </w:numPr>
        <w:tabs>
          <w:tab w:val="left" w:pos="398"/>
        </w:tabs>
        <w:spacing w:before="175"/>
        <w:ind w:hanging="285"/>
        <w:rPr>
          <w:sz w:val="20"/>
        </w:rPr>
      </w:pPr>
      <w:r>
        <w:rPr>
          <w:sz w:val="20"/>
        </w:rPr>
        <w:t>Ca</w:t>
      </w:r>
      <w:bookmarkStart w:id="3" w:name="_Hlk495323740"/>
      <w:bookmarkEnd w:id="3"/>
      <w:r>
        <w:rPr>
          <w:sz w:val="20"/>
        </w:rPr>
        <w:t>lendrier des évènements locaux élaboré avant le début de l’enquête</w:t>
      </w:r>
      <w:r>
        <w:rPr>
          <w:spacing w:val="-38"/>
          <w:sz w:val="20"/>
        </w:rPr>
        <w:t xml:space="preserve"> </w:t>
      </w:r>
      <w:r>
        <w:rPr>
          <w:sz w:val="20"/>
        </w:rPr>
        <w:t>;</w:t>
      </w:r>
    </w:p>
    <w:p w14:paraId="4D0D7BD6" w14:textId="77777777" w:rsidR="00A433BC" w:rsidRDefault="00A433BC">
      <w:pPr>
        <w:rPr>
          <w:sz w:val="20"/>
        </w:rPr>
        <w:sectPr w:rsidR="00A433BC">
          <w:pgSz w:w="11910" w:h="16840"/>
          <w:pgMar w:top="820" w:right="420" w:bottom="880" w:left="1020" w:header="0" w:footer="686" w:gutter="0"/>
          <w:cols w:space="720"/>
        </w:sectPr>
      </w:pPr>
    </w:p>
    <w:p w14:paraId="4D0D7BD7" w14:textId="77777777" w:rsidR="00A433BC" w:rsidRDefault="00A433BC">
      <w:pPr>
        <w:pStyle w:val="Corpsdetexte"/>
      </w:pPr>
    </w:p>
    <w:p w14:paraId="4D0D7BD8" w14:textId="77777777" w:rsidR="00A433BC" w:rsidRDefault="00A433BC">
      <w:pPr>
        <w:pStyle w:val="Corpsdetexte"/>
      </w:pPr>
    </w:p>
    <w:p w14:paraId="4D0D7BD9" w14:textId="77777777" w:rsidR="00A433BC" w:rsidRDefault="00A433BC">
      <w:pPr>
        <w:pStyle w:val="Corpsdetexte"/>
        <w:spacing w:before="1"/>
        <w:rPr>
          <w:sz w:val="19"/>
        </w:rPr>
      </w:pPr>
    </w:p>
    <w:p w14:paraId="4D0D7BDA" w14:textId="77777777" w:rsidR="00A433BC" w:rsidRDefault="00017A79">
      <w:pPr>
        <w:pStyle w:val="Titre4"/>
        <w:spacing w:before="1"/>
      </w:pPr>
      <w:r>
        <w:rPr>
          <w:w w:val="110"/>
        </w:rPr>
        <w:t>Vaccination anti-rougeole</w:t>
      </w:r>
    </w:p>
    <w:p w14:paraId="4D0D7BDB" w14:textId="77777777" w:rsidR="00A433BC" w:rsidRDefault="00A433BC">
      <w:pPr>
        <w:pStyle w:val="Corpsdetexte"/>
        <w:spacing w:before="12"/>
        <w:rPr>
          <w:rFonts w:ascii="Calibri"/>
          <w:b/>
          <w:i/>
          <w:sz w:val="24"/>
        </w:rPr>
      </w:pPr>
    </w:p>
    <w:p w14:paraId="4D0D7BDC" w14:textId="77777777" w:rsidR="00A433BC" w:rsidRDefault="00017A79">
      <w:pPr>
        <w:pStyle w:val="Paragraphedeliste"/>
        <w:numPr>
          <w:ilvl w:val="0"/>
          <w:numId w:val="11"/>
        </w:numPr>
        <w:tabs>
          <w:tab w:val="left" w:pos="398"/>
        </w:tabs>
        <w:ind w:hanging="285"/>
        <w:rPr>
          <w:sz w:val="20"/>
        </w:rPr>
      </w:pPr>
      <w:r>
        <w:rPr>
          <w:sz w:val="20"/>
        </w:rPr>
        <w:t>Questionnaire</w:t>
      </w:r>
      <w:r>
        <w:rPr>
          <w:spacing w:val="-5"/>
          <w:sz w:val="20"/>
        </w:rPr>
        <w:t xml:space="preserve"> </w:t>
      </w:r>
      <w:r>
        <w:rPr>
          <w:sz w:val="20"/>
        </w:rPr>
        <w:t>;</w:t>
      </w:r>
    </w:p>
    <w:p w14:paraId="4D0D7BDD" w14:textId="77777777" w:rsidR="00A433BC" w:rsidRDefault="00A433BC">
      <w:pPr>
        <w:pStyle w:val="Corpsdetexte"/>
        <w:rPr>
          <w:sz w:val="24"/>
        </w:rPr>
      </w:pPr>
    </w:p>
    <w:p w14:paraId="4D0D7BDE" w14:textId="77777777" w:rsidR="00A433BC" w:rsidRDefault="00A433BC">
      <w:pPr>
        <w:pStyle w:val="Corpsdetexte"/>
        <w:spacing w:before="7"/>
        <w:rPr>
          <w:sz w:val="28"/>
        </w:rPr>
      </w:pPr>
    </w:p>
    <w:p w14:paraId="4D0D7BDF" w14:textId="77777777" w:rsidR="00A433BC" w:rsidRDefault="00017A79">
      <w:pPr>
        <w:pStyle w:val="Titre4"/>
      </w:pPr>
      <w:r>
        <w:rPr>
          <w:w w:val="110"/>
        </w:rPr>
        <w:t>Supplémentation en vitamine A</w:t>
      </w:r>
    </w:p>
    <w:p w14:paraId="4D0D7BE0" w14:textId="77777777" w:rsidR="00A433BC" w:rsidRDefault="00A433BC">
      <w:pPr>
        <w:pStyle w:val="Corpsdetexte"/>
        <w:rPr>
          <w:rFonts w:ascii="Calibri"/>
          <w:b/>
          <w:i/>
          <w:sz w:val="25"/>
        </w:rPr>
      </w:pPr>
    </w:p>
    <w:p w14:paraId="4D0D7BE1" w14:textId="77777777" w:rsidR="00A433BC" w:rsidRDefault="00017A79">
      <w:pPr>
        <w:pStyle w:val="Paragraphedeliste"/>
        <w:numPr>
          <w:ilvl w:val="0"/>
          <w:numId w:val="11"/>
        </w:numPr>
        <w:tabs>
          <w:tab w:val="left" w:pos="398"/>
        </w:tabs>
        <w:ind w:hanging="285"/>
        <w:rPr>
          <w:sz w:val="20"/>
        </w:rPr>
      </w:pPr>
      <w:r>
        <w:rPr>
          <w:sz w:val="20"/>
        </w:rPr>
        <w:t>Capsules</w:t>
      </w:r>
      <w:r>
        <w:rPr>
          <w:spacing w:val="-5"/>
          <w:sz w:val="20"/>
        </w:rPr>
        <w:t xml:space="preserve"> </w:t>
      </w:r>
      <w:r>
        <w:rPr>
          <w:sz w:val="20"/>
        </w:rPr>
        <w:t>de</w:t>
      </w:r>
      <w:r>
        <w:rPr>
          <w:spacing w:val="-4"/>
          <w:sz w:val="20"/>
        </w:rPr>
        <w:t xml:space="preserve"> </w:t>
      </w:r>
      <w:r>
        <w:rPr>
          <w:sz w:val="20"/>
        </w:rPr>
        <w:t>vitamine</w:t>
      </w:r>
      <w:r>
        <w:rPr>
          <w:spacing w:val="-4"/>
          <w:sz w:val="20"/>
        </w:rPr>
        <w:t xml:space="preserve"> </w:t>
      </w:r>
      <w:r>
        <w:rPr>
          <w:sz w:val="20"/>
        </w:rPr>
        <w:t>A</w:t>
      </w:r>
      <w:r>
        <w:rPr>
          <w:spacing w:val="-4"/>
          <w:sz w:val="20"/>
        </w:rPr>
        <w:t xml:space="preserve"> </w:t>
      </w:r>
      <w:r>
        <w:rPr>
          <w:sz w:val="20"/>
        </w:rPr>
        <w:t>pour</w:t>
      </w:r>
      <w:r>
        <w:rPr>
          <w:spacing w:val="-4"/>
          <w:sz w:val="20"/>
        </w:rPr>
        <w:t xml:space="preserve"> </w:t>
      </w:r>
      <w:r>
        <w:rPr>
          <w:sz w:val="20"/>
        </w:rPr>
        <w:t>montrer</w:t>
      </w:r>
      <w:r>
        <w:rPr>
          <w:spacing w:val="-4"/>
          <w:sz w:val="20"/>
        </w:rPr>
        <w:t xml:space="preserve"> </w:t>
      </w:r>
      <w:r>
        <w:rPr>
          <w:sz w:val="20"/>
        </w:rPr>
        <w:t>à</w:t>
      </w:r>
      <w:r>
        <w:rPr>
          <w:spacing w:val="-4"/>
          <w:sz w:val="20"/>
        </w:rPr>
        <w:t xml:space="preserve"> </w:t>
      </w:r>
      <w:r>
        <w:rPr>
          <w:sz w:val="20"/>
        </w:rPr>
        <w:t>la</w:t>
      </w:r>
      <w:r>
        <w:rPr>
          <w:spacing w:val="-4"/>
          <w:sz w:val="20"/>
        </w:rPr>
        <w:t xml:space="preserve"> </w:t>
      </w:r>
      <w:r>
        <w:rPr>
          <w:sz w:val="20"/>
        </w:rPr>
        <w:t>personne</w:t>
      </w:r>
      <w:r>
        <w:rPr>
          <w:spacing w:val="-5"/>
          <w:sz w:val="20"/>
        </w:rPr>
        <w:t xml:space="preserve"> </w:t>
      </w:r>
      <w:r>
        <w:rPr>
          <w:sz w:val="20"/>
        </w:rPr>
        <w:t>en</w:t>
      </w:r>
      <w:r>
        <w:rPr>
          <w:spacing w:val="-4"/>
          <w:sz w:val="20"/>
        </w:rPr>
        <w:t xml:space="preserve"> </w:t>
      </w:r>
      <w:r>
        <w:rPr>
          <w:sz w:val="20"/>
        </w:rPr>
        <w:t>charge</w:t>
      </w:r>
      <w:r>
        <w:rPr>
          <w:spacing w:val="-4"/>
          <w:sz w:val="20"/>
        </w:rPr>
        <w:t xml:space="preserve"> </w:t>
      </w:r>
      <w:r>
        <w:rPr>
          <w:sz w:val="20"/>
        </w:rPr>
        <w:t>de</w:t>
      </w:r>
      <w:r>
        <w:rPr>
          <w:spacing w:val="-4"/>
          <w:sz w:val="20"/>
        </w:rPr>
        <w:t xml:space="preserve"> </w:t>
      </w:r>
      <w:r>
        <w:rPr>
          <w:sz w:val="20"/>
        </w:rPr>
        <w:t>l’enfant</w:t>
      </w:r>
      <w:r>
        <w:rPr>
          <w:spacing w:val="-4"/>
          <w:sz w:val="20"/>
        </w:rPr>
        <w:t xml:space="preserve"> </w:t>
      </w:r>
      <w:r>
        <w:rPr>
          <w:sz w:val="20"/>
        </w:rPr>
        <w:t>et</w:t>
      </w:r>
      <w:r>
        <w:rPr>
          <w:spacing w:val="-4"/>
          <w:sz w:val="20"/>
        </w:rPr>
        <w:t xml:space="preserve"> </w:t>
      </w:r>
      <w:r>
        <w:rPr>
          <w:sz w:val="20"/>
        </w:rPr>
        <w:t>l’aider</w:t>
      </w:r>
      <w:r>
        <w:rPr>
          <w:spacing w:val="-4"/>
          <w:sz w:val="20"/>
        </w:rPr>
        <w:t xml:space="preserve"> </w:t>
      </w:r>
      <w:r>
        <w:rPr>
          <w:sz w:val="20"/>
        </w:rPr>
        <w:t>à</w:t>
      </w:r>
      <w:r>
        <w:rPr>
          <w:spacing w:val="-4"/>
          <w:sz w:val="20"/>
        </w:rPr>
        <w:t xml:space="preserve"> </w:t>
      </w:r>
      <w:r>
        <w:rPr>
          <w:sz w:val="20"/>
        </w:rPr>
        <w:t>se</w:t>
      </w:r>
      <w:r>
        <w:rPr>
          <w:spacing w:val="-5"/>
          <w:sz w:val="20"/>
        </w:rPr>
        <w:t xml:space="preserve"> </w:t>
      </w:r>
      <w:r>
        <w:rPr>
          <w:sz w:val="20"/>
        </w:rPr>
        <w:t>souvenir</w:t>
      </w:r>
      <w:r>
        <w:rPr>
          <w:spacing w:val="-4"/>
          <w:sz w:val="20"/>
        </w:rPr>
        <w:t xml:space="preserve"> </w:t>
      </w:r>
      <w:r>
        <w:rPr>
          <w:sz w:val="20"/>
        </w:rPr>
        <w:t>;</w:t>
      </w:r>
    </w:p>
    <w:p w14:paraId="4D0D7BE2" w14:textId="77777777" w:rsidR="00A433BC" w:rsidRDefault="00017A79">
      <w:pPr>
        <w:pStyle w:val="Paragraphedeliste"/>
        <w:numPr>
          <w:ilvl w:val="0"/>
          <w:numId w:val="11"/>
        </w:numPr>
        <w:tabs>
          <w:tab w:val="left" w:pos="398"/>
        </w:tabs>
        <w:spacing w:before="175"/>
        <w:ind w:hanging="285"/>
        <w:rPr>
          <w:sz w:val="20"/>
        </w:rPr>
      </w:pPr>
      <w:r>
        <w:rPr>
          <w:sz w:val="20"/>
        </w:rPr>
        <w:t>Questionnaire</w:t>
      </w:r>
      <w:r>
        <w:rPr>
          <w:spacing w:val="-5"/>
          <w:sz w:val="20"/>
        </w:rPr>
        <w:t xml:space="preserve"> </w:t>
      </w:r>
      <w:r>
        <w:rPr>
          <w:sz w:val="20"/>
        </w:rPr>
        <w:t>;</w:t>
      </w:r>
    </w:p>
    <w:p w14:paraId="4D0D7BE3" w14:textId="77777777" w:rsidR="00A433BC" w:rsidRDefault="00A433BC">
      <w:pPr>
        <w:pStyle w:val="Corpsdetexte"/>
        <w:rPr>
          <w:sz w:val="24"/>
        </w:rPr>
      </w:pPr>
    </w:p>
    <w:p w14:paraId="4D0D7BE4" w14:textId="77777777" w:rsidR="00A433BC" w:rsidRDefault="00017A79">
      <w:pPr>
        <w:pStyle w:val="Titre4"/>
        <w:spacing w:before="190"/>
      </w:pPr>
      <w:r>
        <w:rPr>
          <w:w w:val="110"/>
        </w:rPr>
        <w:t>Diarrhée</w:t>
      </w:r>
    </w:p>
    <w:p w14:paraId="4D0D7BE5" w14:textId="77777777" w:rsidR="00A433BC" w:rsidRDefault="00A433BC">
      <w:pPr>
        <w:pStyle w:val="Corpsdetexte"/>
        <w:rPr>
          <w:rFonts w:ascii="Calibri"/>
          <w:b/>
          <w:i/>
          <w:sz w:val="25"/>
        </w:rPr>
      </w:pPr>
    </w:p>
    <w:p w14:paraId="4D0D7BE6" w14:textId="77777777" w:rsidR="00A433BC" w:rsidRDefault="00017A79">
      <w:pPr>
        <w:pStyle w:val="Paragraphedeliste"/>
        <w:numPr>
          <w:ilvl w:val="0"/>
          <w:numId w:val="11"/>
        </w:numPr>
        <w:tabs>
          <w:tab w:val="left" w:pos="398"/>
        </w:tabs>
        <w:spacing w:line="288" w:lineRule="auto"/>
        <w:ind w:right="1199"/>
        <w:rPr>
          <w:sz w:val="20"/>
        </w:rPr>
      </w:pPr>
      <w:r>
        <w:rPr>
          <w:sz w:val="20"/>
        </w:rPr>
        <w:t>Sachets</w:t>
      </w:r>
      <w:r>
        <w:rPr>
          <w:spacing w:val="-4"/>
          <w:sz w:val="20"/>
        </w:rPr>
        <w:t xml:space="preserve"> </w:t>
      </w:r>
      <w:r>
        <w:rPr>
          <w:sz w:val="20"/>
        </w:rPr>
        <w:t>de</w:t>
      </w:r>
      <w:r>
        <w:rPr>
          <w:spacing w:val="-3"/>
          <w:sz w:val="20"/>
        </w:rPr>
        <w:t xml:space="preserve"> </w:t>
      </w:r>
      <w:r>
        <w:rPr>
          <w:sz w:val="20"/>
        </w:rPr>
        <w:t>SRO</w:t>
      </w:r>
      <w:r>
        <w:rPr>
          <w:spacing w:val="-4"/>
          <w:sz w:val="20"/>
        </w:rPr>
        <w:t xml:space="preserve"> </w:t>
      </w:r>
      <w:r>
        <w:rPr>
          <w:sz w:val="20"/>
        </w:rPr>
        <w:t>disponibles</w:t>
      </w:r>
      <w:r>
        <w:rPr>
          <w:spacing w:val="-3"/>
          <w:sz w:val="20"/>
        </w:rPr>
        <w:t xml:space="preserve"> </w:t>
      </w:r>
      <w:r>
        <w:rPr>
          <w:sz w:val="20"/>
        </w:rPr>
        <w:t>dans</w:t>
      </w:r>
      <w:r>
        <w:rPr>
          <w:spacing w:val="-4"/>
          <w:sz w:val="20"/>
        </w:rPr>
        <w:t xml:space="preserve"> </w:t>
      </w:r>
      <w:r>
        <w:rPr>
          <w:sz w:val="20"/>
        </w:rPr>
        <w:t>le</w:t>
      </w:r>
      <w:r>
        <w:rPr>
          <w:spacing w:val="-3"/>
          <w:sz w:val="20"/>
        </w:rPr>
        <w:t xml:space="preserve"> </w:t>
      </w:r>
      <w:r>
        <w:rPr>
          <w:sz w:val="20"/>
        </w:rPr>
        <w:t>contexte</w:t>
      </w:r>
      <w:r>
        <w:rPr>
          <w:spacing w:val="-4"/>
          <w:sz w:val="20"/>
        </w:rPr>
        <w:t xml:space="preserve"> </w:t>
      </w:r>
      <w:r>
        <w:rPr>
          <w:sz w:val="20"/>
        </w:rPr>
        <w:t>de</w:t>
      </w:r>
      <w:r>
        <w:rPr>
          <w:spacing w:val="-3"/>
          <w:sz w:val="20"/>
        </w:rPr>
        <w:t xml:space="preserve"> </w:t>
      </w:r>
      <w:r>
        <w:rPr>
          <w:sz w:val="20"/>
        </w:rPr>
        <w:t>l’enquête</w:t>
      </w:r>
      <w:r>
        <w:rPr>
          <w:spacing w:val="-4"/>
          <w:sz w:val="20"/>
        </w:rPr>
        <w:t xml:space="preserve"> </w:t>
      </w:r>
      <w:r>
        <w:rPr>
          <w:sz w:val="20"/>
        </w:rPr>
        <w:t>pour</w:t>
      </w:r>
      <w:r>
        <w:rPr>
          <w:spacing w:val="-3"/>
          <w:sz w:val="20"/>
        </w:rPr>
        <w:t xml:space="preserve"> </w:t>
      </w:r>
      <w:r>
        <w:rPr>
          <w:sz w:val="20"/>
        </w:rPr>
        <w:t>montrer</w:t>
      </w:r>
      <w:r>
        <w:rPr>
          <w:spacing w:val="-4"/>
          <w:sz w:val="20"/>
        </w:rPr>
        <w:t xml:space="preserve"> </w:t>
      </w:r>
      <w:r>
        <w:rPr>
          <w:sz w:val="20"/>
        </w:rPr>
        <w:t>à</w:t>
      </w:r>
      <w:r>
        <w:rPr>
          <w:spacing w:val="-3"/>
          <w:sz w:val="20"/>
        </w:rPr>
        <w:t xml:space="preserve"> </w:t>
      </w:r>
      <w:r>
        <w:rPr>
          <w:sz w:val="20"/>
        </w:rPr>
        <w:t>la</w:t>
      </w:r>
      <w:r>
        <w:rPr>
          <w:spacing w:val="-4"/>
          <w:sz w:val="20"/>
        </w:rPr>
        <w:t xml:space="preserve"> </w:t>
      </w:r>
      <w:r>
        <w:rPr>
          <w:sz w:val="20"/>
        </w:rPr>
        <w:t>personne</w:t>
      </w:r>
      <w:r>
        <w:rPr>
          <w:spacing w:val="-3"/>
          <w:sz w:val="20"/>
        </w:rPr>
        <w:t xml:space="preserve"> </w:t>
      </w:r>
      <w:r>
        <w:rPr>
          <w:sz w:val="20"/>
        </w:rPr>
        <w:t>en</w:t>
      </w:r>
      <w:r>
        <w:rPr>
          <w:spacing w:val="-4"/>
          <w:sz w:val="20"/>
        </w:rPr>
        <w:t xml:space="preserve"> </w:t>
      </w:r>
      <w:r>
        <w:rPr>
          <w:sz w:val="20"/>
        </w:rPr>
        <w:t>charge</w:t>
      </w:r>
      <w:r>
        <w:rPr>
          <w:spacing w:val="-3"/>
          <w:sz w:val="20"/>
        </w:rPr>
        <w:t xml:space="preserve"> </w:t>
      </w:r>
      <w:r>
        <w:rPr>
          <w:sz w:val="20"/>
        </w:rPr>
        <w:t>de l’enfant et l’aider à se souvenir (optionnel)</w:t>
      </w:r>
      <w:r>
        <w:rPr>
          <w:spacing w:val="-31"/>
          <w:sz w:val="20"/>
        </w:rPr>
        <w:t xml:space="preserve"> </w:t>
      </w:r>
      <w:r>
        <w:rPr>
          <w:sz w:val="20"/>
        </w:rPr>
        <w:t>;</w:t>
      </w:r>
    </w:p>
    <w:p w14:paraId="4D0D7BE7" w14:textId="77777777" w:rsidR="00A433BC" w:rsidRDefault="00017A79">
      <w:pPr>
        <w:pStyle w:val="Paragraphedeliste"/>
        <w:numPr>
          <w:ilvl w:val="0"/>
          <w:numId w:val="11"/>
        </w:numPr>
        <w:tabs>
          <w:tab w:val="left" w:pos="398"/>
        </w:tabs>
        <w:spacing w:before="130" w:line="288" w:lineRule="auto"/>
        <w:ind w:right="1116"/>
        <w:rPr>
          <w:sz w:val="20"/>
        </w:rPr>
      </w:pPr>
      <w:r>
        <w:rPr>
          <w:sz w:val="20"/>
        </w:rPr>
        <w:t>Comprimés ou sirop de zinc disponibles dans le contexte de l’enquête pour montrer à la personne en charge de l’enfant et l’aider à se souvenir (optionnel)</w:t>
      </w:r>
      <w:r>
        <w:rPr>
          <w:spacing w:val="-39"/>
          <w:sz w:val="20"/>
        </w:rPr>
        <w:t xml:space="preserve"> </w:t>
      </w:r>
      <w:r>
        <w:rPr>
          <w:sz w:val="20"/>
        </w:rPr>
        <w:t>;</w:t>
      </w:r>
    </w:p>
    <w:p w14:paraId="4D0D7BE8" w14:textId="77777777" w:rsidR="00A433BC" w:rsidRDefault="00017A79">
      <w:pPr>
        <w:pStyle w:val="Paragraphedeliste"/>
        <w:numPr>
          <w:ilvl w:val="0"/>
          <w:numId w:val="11"/>
        </w:numPr>
        <w:tabs>
          <w:tab w:val="left" w:pos="398"/>
        </w:tabs>
        <w:spacing w:before="130"/>
        <w:ind w:hanging="285"/>
        <w:rPr>
          <w:sz w:val="20"/>
        </w:rPr>
      </w:pPr>
      <w:r>
        <w:rPr>
          <w:sz w:val="20"/>
        </w:rPr>
        <w:t>Questionnaire</w:t>
      </w:r>
      <w:r>
        <w:rPr>
          <w:spacing w:val="-5"/>
          <w:sz w:val="20"/>
        </w:rPr>
        <w:t xml:space="preserve"> </w:t>
      </w:r>
      <w:r>
        <w:rPr>
          <w:sz w:val="20"/>
        </w:rPr>
        <w:t>;</w:t>
      </w:r>
    </w:p>
    <w:p w14:paraId="4D0D7BE9" w14:textId="77777777" w:rsidR="00A433BC" w:rsidRDefault="00A433BC">
      <w:pPr>
        <w:pStyle w:val="Corpsdetexte"/>
        <w:rPr>
          <w:sz w:val="24"/>
        </w:rPr>
      </w:pPr>
    </w:p>
    <w:p w14:paraId="4D0D7BEA" w14:textId="77777777" w:rsidR="00A433BC" w:rsidRDefault="00017A79">
      <w:pPr>
        <w:pStyle w:val="Titre4"/>
        <w:spacing w:before="190"/>
      </w:pPr>
      <w:r>
        <w:rPr>
          <w:w w:val="105"/>
        </w:rPr>
        <w:t>Déparasitant (optionnel)</w:t>
      </w:r>
    </w:p>
    <w:p w14:paraId="4D0D7BEB" w14:textId="77777777" w:rsidR="00A433BC" w:rsidRDefault="00A433BC">
      <w:pPr>
        <w:pStyle w:val="Corpsdetexte"/>
        <w:rPr>
          <w:rFonts w:ascii="Calibri"/>
          <w:b/>
          <w:i/>
          <w:sz w:val="25"/>
        </w:rPr>
      </w:pPr>
    </w:p>
    <w:p w14:paraId="4D0D7BEC" w14:textId="1AFF50C5" w:rsidR="00A433BC" w:rsidRDefault="00017A79">
      <w:pPr>
        <w:pStyle w:val="Paragraphedeliste"/>
        <w:numPr>
          <w:ilvl w:val="0"/>
          <w:numId w:val="11"/>
        </w:numPr>
        <w:tabs>
          <w:tab w:val="left" w:pos="398"/>
        </w:tabs>
        <w:spacing w:line="288" w:lineRule="auto"/>
        <w:ind w:right="890"/>
        <w:rPr>
          <w:sz w:val="20"/>
        </w:rPr>
      </w:pPr>
      <w:r>
        <w:rPr>
          <w:sz w:val="20"/>
        </w:rPr>
        <w:t>Comprimés de déparasitant (i</w:t>
      </w:r>
      <w:r w:rsidR="008A054B">
        <w:rPr>
          <w:sz w:val="20"/>
        </w:rPr>
        <w:t>.</w:t>
      </w:r>
      <w:r>
        <w:rPr>
          <w:sz w:val="20"/>
        </w:rPr>
        <w:t>e</w:t>
      </w:r>
      <w:r w:rsidR="008A054B">
        <w:rPr>
          <w:sz w:val="20"/>
        </w:rPr>
        <w:t>.</w:t>
      </w:r>
      <w:r>
        <w:rPr>
          <w:sz w:val="20"/>
        </w:rPr>
        <w:t xml:space="preserve"> albendazole et/ou mébendazole) pour montrer à la personne en charge de l’enfant et l’aider à se souvenir</w:t>
      </w:r>
      <w:r>
        <w:rPr>
          <w:spacing w:val="-29"/>
          <w:sz w:val="20"/>
        </w:rPr>
        <w:t xml:space="preserve"> </w:t>
      </w:r>
      <w:r>
        <w:rPr>
          <w:sz w:val="20"/>
        </w:rPr>
        <w:t>;</w:t>
      </w:r>
    </w:p>
    <w:p w14:paraId="4D0D7BED" w14:textId="77777777" w:rsidR="00A433BC" w:rsidRDefault="00017A79">
      <w:pPr>
        <w:pStyle w:val="Paragraphedeliste"/>
        <w:numPr>
          <w:ilvl w:val="0"/>
          <w:numId w:val="11"/>
        </w:numPr>
        <w:tabs>
          <w:tab w:val="left" w:pos="398"/>
        </w:tabs>
        <w:spacing w:before="130"/>
        <w:rPr>
          <w:sz w:val="20"/>
        </w:rPr>
      </w:pPr>
      <w:r>
        <w:rPr>
          <w:sz w:val="20"/>
        </w:rPr>
        <w:t>Questionnaire</w:t>
      </w:r>
      <w:r>
        <w:rPr>
          <w:spacing w:val="-5"/>
          <w:sz w:val="20"/>
        </w:rPr>
        <w:t xml:space="preserve"> </w:t>
      </w:r>
      <w:r>
        <w:rPr>
          <w:sz w:val="20"/>
        </w:rPr>
        <w:t>;</w:t>
      </w:r>
    </w:p>
    <w:p w14:paraId="4D0D7BEE" w14:textId="77777777" w:rsidR="00A433BC" w:rsidRDefault="00A433BC">
      <w:pPr>
        <w:pStyle w:val="Corpsdetexte"/>
        <w:rPr>
          <w:sz w:val="24"/>
        </w:rPr>
      </w:pPr>
    </w:p>
    <w:p w14:paraId="4D0D7BEF" w14:textId="77777777" w:rsidR="00A433BC" w:rsidRDefault="00017A79">
      <w:pPr>
        <w:pStyle w:val="Titre4"/>
        <w:spacing w:before="190"/>
        <w:ind w:left="114"/>
      </w:pPr>
      <w:r>
        <w:rPr>
          <w:w w:val="110"/>
        </w:rPr>
        <w:t>Période d’arrivée (optionnel/seulement si applicable)</w:t>
      </w:r>
    </w:p>
    <w:p w14:paraId="4D0D7BF0" w14:textId="77777777" w:rsidR="00A433BC" w:rsidRDefault="00A433BC">
      <w:pPr>
        <w:pStyle w:val="Corpsdetexte"/>
        <w:spacing w:before="12"/>
        <w:rPr>
          <w:rFonts w:ascii="Calibri"/>
          <w:b/>
          <w:i/>
          <w:sz w:val="24"/>
        </w:rPr>
      </w:pPr>
    </w:p>
    <w:p w14:paraId="4D0D7BF1" w14:textId="7097ED1D" w:rsidR="00A433BC" w:rsidRDefault="00017A79">
      <w:pPr>
        <w:pStyle w:val="Paragraphedeliste"/>
        <w:numPr>
          <w:ilvl w:val="0"/>
          <w:numId w:val="11"/>
        </w:numPr>
        <w:tabs>
          <w:tab w:val="left" w:pos="398"/>
        </w:tabs>
        <w:rPr>
          <w:sz w:val="20"/>
        </w:rPr>
      </w:pPr>
      <w:r>
        <w:rPr>
          <w:sz w:val="20"/>
        </w:rPr>
        <w:t>Questionnaire</w:t>
      </w:r>
      <w:r w:rsidR="004A4097">
        <w:rPr>
          <w:sz w:val="20"/>
        </w:rPr>
        <w:t>.</w:t>
      </w:r>
    </w:p>
    <w:p w14:paraId="4D0D7BF2" w14:textId="77777777" w:rsidR="00A433BC" w:rsidRDefault="00A433BC">
      <w:pPr>
        <w:rPr>
          <w:sz w:val="20"/>
        </w:rPr>
        <w:sectPr w:rsidR="00A433BC">
          <w:pgSz w:w="11910" w:h="16840"/>
          <w:pgMar w:top="820" w:right="420" w:bottom="880" w:left="1020" w:header="629" w:footer="686" w:gutter="0"/>
          <w:cols w:space="720"/>
        </w:sectPr>
      </w:pPr>
    </w:p>
    <w:p w14:paraId="4D0D7BF3" w14:textId="77777777" w:rsidR="00A433BC" w:rsidRDefault="00A433BC">
      <w:pPr>
        <w:pStyle w:val="Corpsdetexte"/>
      </w:pPr>
    </w:p>
    <w:p w14:paraId="4D0D7BF4" w14:textId="77777777" w:rsidR="00A433BC" w:rsidRDefault="00A433BC">
      <w:pPr>
        <w:pStyle w:val="Corpsdetexte"/>
        <w:spacing w:before="10"/>
        <w:rPr>
          <w:sz w:val="24"/>
        </w:rPr>
      </w:pPr>
    </w:p>
    <w:p w14:paraId="4D0D7BF5" w14:textId="77777777" w:rsidR="00A433BC" w:rsidRDefault="00017A79">
      <w:pPr>
        <w:pStyle w:val="Titre2"/>
      </w:pPr>
      <w:r>
        <w:rPr>
          <w:color w:val="898686"/>
          <w:w w:val="110"/>
        </w:rPr>
        <w:t>Définitions de cas et calculs</w:t>
      </w:r>
    </w:p>
    <w:p w14:paraId="4D0D7BF6" w14:textId="77777777" w:rsidR="00A433BC" w:rsidRDefault="00017A79">
      <w:pPr>
        <w:pStyle w:val="Titre3"/>
        <w:spacing w:before="294"/>
      </w:pPr>
      <w:r>
        <w:rPr>
          <w:w w:val="110"/>
        </w:rPr>
        <w:t>malnutrition aiguë</w:t>
      </w:r>
    </w:p>
    <w:p w14:paraId="4D0D7BF7" w14:textId="77777777" w:rsidR="00A433BC" w:rsidRDefault="00A433BC">
      <w:pPr>
        <w:pStyle w:val="Corpsdetexte"/>
        <w:spacing w:before="11"/>
        <w:rPr>
          <w:rFonts w:ascii="Calibri"/>
          <w:b/>
          <w:sz w:val="25"/>
        </w:rPr>
      </w:pPr>
    </w:p>
    <w:p w14:paraId="4D0D7BF8" w14:textId="7BCE995C" w:rsidR="00A433BC" w:rsidRDefault="00017A79">
      <w:pPr>
        <w:pStyle w:val="Corpsdetexte"/>
        <w:spacing w:line="290" w:lineRule="auto"/>
        <w:ind w:left="113" w:right="743"/>
      </w:pPr>
      <w:r>
        <w:t xml:space="preserve">Le </w:t>
      </w:r>
      <w:r>
        <w:rPr>
          <w:rFonts w:ascii="Calibri" w:hAnsi="Calibri"/>
          <w:b/>
        </w:rPr>
        <w:t xml:space="preserve">poids-pour-taille (PTZ) </w:t>
      </w:r>
      <w:r>
        <w:t>est l’indice nutritionnel qui reflète des troubles de croissance à court terme (malnutrition aiguë ; ex : émaciation) et qui est défini par le poids (en kg) et la taille ou la longueur (en cm) d’un enfant par rapport à une norme ou à une population de référence pour la même taille</w:t>
      </w:r>
      <w:r w:rsidR="004A4097">
        <w:t>.</w:t>
      </w:r>
      <w:r>
        <w:t xml:space="preserve"> La malnutrition aiguë est définie en utilisant les valeurs de l’indice PTZ ou par la présence d’œdèmes</w:t>
      </w:r>
      <w:r w:rsidR="004A4097">
        <w:t>.</w:t>
      </w:r>
      <w:r>
        <w:t xml:space="preserve"> Les indices PTZ sont exprimés en z-scores selon les standards de croissance de l’OMS de 2006</w:t>
      </w:r>
      <w:r w:rsidR="004A4097">
        <w:t>.</w:t>
      </w:r>
      <w:r>
        <w:t xml:space="preserve"> La malnutrition aiguë est classée comme étant sévère (MAS) ou modérée (MAM) selon les seuils présentés ci-dessous</w:t>
      </w:r>
      <w:r w:rsidR="004A4097">
        <w:t>.</w:t>
      </w:r>
      <w:r>
        <w:t xml:space="preserve"> La malnutrition aiguë globale correspond à la malnutrition aiguë modérée et aiguë sévère (MAG= MAM + MAS)</w:t>
      </w:r>
      <w:r w:rsidR="004A4097">
        <w:t>.</w:t>
      </w:r>
    </w:p>
    <w:p w14:paraId="4D0D7BF9" w14:textId="77777777" w:rsidR="00A433BC" w:rsidRDefault="00A433BC">
      <w:pPr>
        <w:pStyle w:val="Corpsdetexte"/>
        <w:spacing w:before="10"/>
        <w:rPr>
          <w:sz w:val="23"/>
        </w:rPr>
      </w:pPr>
    </w:p>
    <w:p w14:paraId="4D0D7BFA" w14:textId="77777777" w:rsidR="00A433BC" w:rsidRDefault="00017A79">
      <w:pPr>
        <w:pStyle w:val="Corpsdetexte"/>
        <w:spacing w:line="278" w:lineRule="auto"/>
        <w:ind w:left="113" w:right="749"/>
      </w:pPr>
      <w:r>
        <w:rPr>
          <w:rFonts w:ascii="Calibri" w:hAnsi="Calibri"/>
          <w:b/>
          <w:color w:val="006AB4"/>
          <w:w w:val="95"/>
        </w:rPr>
        <w:t xml:space="preserve">TABLEAU 1 </w:t>
      </w:r>
      <w:r>
        <w:rPr>
          <w:color w:val="006AB4"/>
          <w:w w:val="95"/>
        </w:rPr>
        <w:t xml:space="preserve">DÉFINITIONS DE LA MALNUTRITION AIGUË SELON L’INDICE POIDS-POUR-TAILLE ET/OU LES </w:t>
      </w:r>
      <w:r>
        <w:rPr>
          <w:color w:val="006AB4"/>
        </w:rPr>
        <w:t>ŒDÈMES CHEZ LES ENFANTS ÂGÉS DE 6 À 59 MOIS</w:t>
      </w:r>
    </w:p>
    <w:p w14:paraId="4D0D7BFB" w14:textId="77777777" w:rsidR="00A433BC" w:rsidRDefault="00A433BC">
      <w:pPr>
        <w:pStyle w:val="Corpsdetexte"/>
        <w:spacing w:before="5"/>
        <w:rPr>
          <w:sz w:val="24"/>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A433BC" w14:paraId="4D0D7BFF" w14:textId="77777777">
        <w:trPr>
          <w:trHeight w:val="556"/>
        </w:trPr>
        <w:tc>
          <w:tcPr>
            <w:tcW w:w="3212" w:type="dxa"/>
            <w:shd w:val="clear" w:color="auto" w:fill="D3DEF2"/>
          </w:tcPr>
          <w:p w14:paraId="4D0D7BFC" w14:textId="77777777" w:rsidR="00A433BC" w:rsidRDefault="00017A79">
            <w:pPr>
              <w:pStyle w:val="TableParagraph"/>
              <w:spacing w:before="178"/>
              <w:ind w:left="270"/>
              <w:rPr>
                <w:rFonts w:ascii="Calibri" w:hAnsi="Calibri"/>
                <w:b/>
                <w:sz w:val="18"/>
              </w:rPr>
            </w:pPr>
            <w:r>
              <w:rPr>
                <w:rFonts w:ascii="Calibri" w:hAnsi="Calibri"/>
                <w:b/>
                <w:w w:val="110"/>
                <w:sz w:val="18"/>
              </w:rPr>
              <w:t>Catégories de malnutrition aiguë</w:t>
            </w:r>
          </w:p>
        </w:tc>
        <w:tc>
          <w:tcPr>
            <w:tcW w:w="3212" w:type="dxa"/>
            <w:shd w:val="clear" w:color="auto" w:fill="D3DEF2"/>
          </w:tcPr>
          <w:p w14:paraId="4D0D7BFD" w14:textId="77777777" w:rsidR="00A433BC" w:rsidRDefault="00017A79">
            <w:pPr>
              <w:pStyle w:val="TableParagraph"/>
              <w:spacing w:before="96" w:line="216" w:lineRule="auto"/>
              <w:ind w:left="1136" w:hanging="921"/>
              <w:rPr>
                <w:rFonts w:ascii="Calibri"/>
                <w:b/>
                <w:sz w:val="18"/>
              </w:rPr>
            </w:pPr>
            <w:r>
              <w:rPr>
                <w:rFonts w:ascii="Calibri"/>
                <w:b/>
                <w:w w:val="110"/>
                <w:sz w:val="18"/>
              </w:rPr>
              <w:t>Z-scores (Standards de croissance OMS 2006)</w:t>
            </w:r>
          </w:p>
        </w:tc>
        <w:tc>
          <w:tcPr>
            <w:tcW w:w="3212" w:type="dxa"/>
            <w:shd w:val="clear" w:color="auto" w:fill="D3DEF2"/>
          </w:tcPr>
          <w:p w14:paraId="4D0D7BFE" w14:textId="77777777" w:rsidR="00A433BC" w:rsidRDefault="00017A79">
            <w:pPr>
              <w:pStyle w:val="TableParagraph"/>
              <w:spacing w:before="178"/>
              <w:ind w:left="808"/>
              <w:rPr>
                <w:rFonts w:ascii="Calibri" w:hAnsi="Calibri"/>
                <w:b/>
                <w:sz w:val="18"/>
              </w:rPr>
            </w:pPr>
            <w:r>
              <w:rPr>
                <w:rFonts w:ascii="Calibri" w:hAnsi="Calibri"/>
                <w:b/>
                <w:w w:val="110"/>
                <w:sz w:val="18"/>
              </w:rPr>
              <w:t>Œdèmes bilatéraux</w:t>
            </w:r>
          </w:p>
        </w:tc>
      </w:tr>
      <w:tr w:rsidR="00A433BC" w14:paraId="4D0D7C03" w14:textId="77777777">
        <w:trPr>
          <w:trHeight w:val="358"/>
        </w:trPr>
        <w:tc>
          <w:tcPr>
            <w:tcW w:w="3212" w:type="dxa"/>
          </w:tcPr>
          <w:p w14:paraId="4D0D7C00" w14:textId="77777777" w:rsidR="00A433BC" w:rsidRDefault="00017A79">
            <w:pPr>
              <w:pStyle w:val="TableParagraph"/>
              <w:spacing w:before="79"/>
              <w:ind w:left="113"/>
              <w:rPr>
                <w:rFonts w:ascii="Calibri" w:hAnsi="Calibri"/>
                <w:b/>
                <w:sz w:val="18"/>
              </w:rPr>
            </w:pPr>
            <w:r>
              <w:rPr>
                <w:rFonts w:ascii="Calibri" w:hAnsi="Calibri"/>
                <w:b/>
                <w:w w:val="105"/>
                <w:sz w:val="18"/>
              </w:rPr>
              <w:t>Malnutrition aiguë globale</w:t>
            </w:r>
          </w:p>
        </w:tc>
        <w:tc>
          <w:tcPr>
            <w:tcW w:w="3212" w:type="dxa"/>
          </w:tcPr>
          <w:p w14:paraId="4D0D7C01" w14:textId="77777777" w:rsidR="00A433BC" w:rsidRDefault="00017A79">
            <w:pPr>
              <w:pStyle w:val="TableParagraph"/>
              <w:spacing w:before="81"/>
              <w:ind w:left="113"/>
              <w:rPr>
                <w:sz w:val="18"/>
              </w:rPr>
            </w:pPr>
            <w:r>
              <w:rPr>
                <w:sz w:val="18"/>
              </w:rPr>
              <w:t>&lt; -2 z-scores</w:t>
            </w:r>
          </w:p>
        </w:tc>
        <w:tc>
          <w:tcPr>
            <w:tcW w:w="3212" w:type="dxa"/>
          </w:tcPr>
          <w:p w14:paraId="4D0D7C02" w14:textId="77777777" w:rsidR="00A433BC" w:rsidRDefault="00017A79">
            <w:pPr>
              <w:pStyle w:val="TableParagraph"/>
              <w:spacing w:before="81"/>
              <w:ind w:left="113"/>
              <w:rPr>
                <w:sz w:val="18"/>
              </w:rPr>
            </w:pPr>
            <w:r>
              <w:rPr>
                <w:sz w:val="18"/>
              </w:rPr>
              <w:t>Oui/Non</w:t>
            </w:r>
          </w:p>
        </w:tc>
      </w:tr>
      <w:tr w:rsidR="00A433BC" w14:paraId="4D0D7C07" w14:textId="77777777">
        <w:trPr>
          <w:trHeight w:val="358"/>
        </w:trPr>
        <w:tc>
          <w:tcPr>
            <w:tcW w:w="3212" w:type="dxa"/>
          </w:tcPr>
          <w:p w14:paraId="4D0D7C04" w14:textId="77777777" w:rsidR="00A433BC" w:rsidRDefault="00017A79">
            <w:pPr>
              <w:pStyle w:val="TableParagraph"/>
              <w:spacing w:before="79"/>
              <w:ind w:left="113"/>
              <w:rPr>
                <w:rFonts w:ascii="Calibri" w:hAnsi="Calibri"/>
                <w:b/>
                <w:sz w:val="18"/>
              </w:rPr>
            </w:pPr>
            <w:r>
              <w:rPr>
                <w:rFonts w:ascii="Calibri" w:hAnsi="Calibri"/>
                <w:b/>
                <w:w w:val="105"/>
                <w:sz w:val="18"/>
              </w:rPr>
              <w:t>Malnutrition aiguë modérée</w:t>
            </w:r>
          </w:p>
        </w:tc>
        <w:tc>
          <w:tcPr>
            <w:tcW w:w="3212" w:type="dxa"/>
          </w:tcPr>
          <w:p w14:paraId="4D0D7C05" w14:textId="77777777" w:rsidR="00A433BC" w:rsidRDefault="00017A79">
            <w:pPr>
              <w:pStyle w:val="TableParagraph"/>
              <w:spacing w:before="82"/>
              <w:ind w:left="113"/>
              <w:rPr>
                <w:sz w:val="18"/>
              </w:rPr>
            </w:pPr>
            <w:r>
              <w:rPr>
                <w:sz w:val="18"/>
              </w:rPr>
              <w:t>&lt; -2 z-scores et ≥ -3 z-scores</w:t>
            </w:r>
          </w:p>
        </w:tc>
        <w:tc>
          <w:tcPr>
            <w:tcW w:w="3212" w:type="dxa"/>
          </w:tcPr>
          <w:p w14:paraId="4D0D7C06" w14:textId="77777777" w:rsidR="00A433BC" w:rsidRDefault="00017A79">
            <w:pPr>
              <w:pStyle w:val="TableParagraph"/>
              <w:spacing w:before="82"/>
              <w:ind w:left="114"/>
              <w:rPr>
                <w:sz w:val="18"/>
              </w:rPr>
            </w:pPr>
            <w:r>
              <w:rPr>
                <w:sz w:val="18"/>
              </w:rPr>
              <w:t>Non</w:t>
            </w:r>
          </w:p>
        </w:tc>
      </w:tr>
      <w:tr w:rsidR="00A433BC" w14:paraId="4D0D7C0C" w14:textId="77777777">
        <w:trPr>
          <w:trHeight w:val="358"/>
        </w:trPr>
        <w:tc>
          <w:tcPr>
            <w:tcW w:w="3212" w:type="dxa"/>
            <w:vMerge w:val="restart"/>
          </w:tcPr>
          <w:p w14:paraId="4D0D7C08" w14:textId="77777777" w:rsidR="00A433BC" w:rsidRDefault="00A433BC">
            <w:pPr>
              <w:pStyle w:val="TableParagraph"/>
              <w:spacing w:before="10"/>
            </w:pPr>
          </w:p>
          <w:p w14:paraId="4D0D7C09" w14:textId="77777777" w:rsidR="00A433BC" w:rsidRDefault="00017A79">
            <w:pPr>
              <w:pStyle w:val="TableParagraph"/>
              <w:spacing w:before="1"/>
              <w:ind w:left="113"/>
              <w:rPr>
                <w:rFonts w:ascii="Calibri" w:hAnsi="Calibri"/>
                <w:b/>
                <w:sz w:val="18"/>
              </w:rPr>
            </w:pPr>
            <w:r>
              <w:rPr>
                <w:rFonts w:ascii="Calibri" w:hAnsi="Calibri"/>
                <w:b/>
                <w:w w:val="105"/>
                <w:sz w:val="18"/>
              </w:rPr>
              <w:t>Malnutrition aiguë sévère</w:t>
            </w:r>
          </w:p>
        </w:tc>
        <w:tc>
          <w:tcPr>
            <w:tcW w:w="3212" w:type="dxa"/>
          </w:tcPr>
          <w:p w14:paraId="4D0D7C0A" w14:textId="77777777" w:rsidR="00A433BC" w:rsidRDefault="00017A79">
            <w:pPr>
              <w:pStyle w:val="TableParagraph"/>
              <w:spacing w:before="82"/>
              <w:ind w:left="114"/>
              <w:rPr>
                <w:sz w:val="18"/>
              </w:rPr>
            </w:pPr>
            <w:r>
              <w:rPr>
                <w:sz w:val="18"/>
              </w:rPr>
              <w:t>&gt; -3 z-scores</w:t>
            </w:r>
          </w:p>
        </w:tc>
        <w:tc>
          <w:tcPr>
            <w:tcW w:w="3212" w:type="dxa"/>
          </w:tcPr>
          <w:p w14:paraId="4D0D7C0B" w14:textId="77777777" w:rsidR="00A433BC" w:rsidRDefault="00017A79">
            <w:pPr>
              <w:pStyle w:val="TableParagraph"/>
              <w:spacing w:before="82"/>
              <w:ind w:left="114"/>
              <w:rPr>
                <w:sz w:val="18"/>
              </w:rPr>
            </w:pPr>
            <w:r>
              <w:rPr>
                <w:sz w:val="18"/>
              </w:rPr>
              <w:t>Oui</w:t>
            </w:r>
          </w:p>
        </w:tc>
      </w:tr>
      <w:tr w:rsidR="00A433BC" w14:paraId="4D0D7C10" w14:textId="77777777">
        <w:trPr>
          <w:trHeight w:val="358"/>
        </w:trPr>
        <w:tc>
          <w:tcPr>
            <w:tcW w:w="3212" w:type="dxa"/>
            <w:vMerge/>
            <w:tcBorders>
              <w:top w:val="nil"/>
            </w:tcBorders>
          </w:tcPr>
          <w:p w14:paraId="4D0D7C0D" w14:textId="77777777" w:rsidR="00A433BC" w:rsidRDefault="00A433BC">
            <w:pPr>
              <w:rPr>
                <w:sz w:val="2"/>
                <w:szCs w:val="2"/>
              </w:rPr>
            </w:pPr>
          </w:p>
        </w:tc>
        <w:tc>
          <w:tcPr>
            <w:tcW w:w="3212" w:type="dxa"/>
          </w:tcPr>
          <w:p w14:paraId="4D0D7C0E" w14:textId="77777777" w:rsidR="00A433BC" w:rsidRDefault="00017A79">
            <w:pPr>
              <w:pStyle w:val="TableParagraph"/>
              <w:spacing w:before="82"/>
              <w:ind w:left="114"/>
              <w:rPr>
                <w:sz w:val="18"/>
              </w:rPr>
            </w:pPr>
            <w:r>
              <w:rPr>
                <w:sz w:val="18"/>
              </w:rPr>
              <w:t>&lt; -3 z-scores</w:t>
            </w:r>
          </w:p>
        </w:tc>
        <w:tc>
          <w:tcPr>
            <w:tcW w:w="3212" w:type="dxa"/>
          </w:tcPr>
          <w:p w14:paraId="4D0D7C0F" w14:textId="77777777" w:rsidR="00A433BC" w:rsidRDefault="00017A79">
            <w:pPr>
              <w:pStyle w:val="TableParagraph"/>
              <w:spacing w:before="82"/>
              <w:ind w:left="114"/>
              <w:rPr>
                <w:sz w:val="18"/>
              </w:rPr>
            </w:pPr>
            <w:r>
              <w:rPr>
                <w:sz w:val="18"/>
              </w:rPr>
              <w:t>Oui/Non</w:t>
            </w:r>
          </w:p>
        </w:tc>
      </w:tr>
    </w:tbl>
    <w:p w14:paraId="4D0D7C11" w14:textId="77777777" w:rsidR="00A433BC" w:rsidRDefault="00A433BC">
      <w:pPr>
        <w:pStyle w:val="Corpsdetexte"/>
        <w:spacing w:before="3"/>
        <w:rPr>
          <w:sz w:val="29"/>
        </w:rPr>
      </w:pPr>
    </w:p>
    <w:p w14:paraId="4D0D7C12" w14:textId="562638E6" w:rsidR="00A433BC" w:rsidRDefault="00017A79">
      <w:pPr>
        <w:pStyle w:val="Corpsdetexte"/>
        <w:spacing w:line="290" w:lineRule="auto"/>
        <w:ind w:left="113" w:right="732"/>
      </w:pPr>
      <w:r>
        <w:t xml:space="preserve">Le </w:t>
      </w:r>
      <w:r>
        <w:rPr>
          <w:rFonts w:ascii="Calibri" w:hAnsi="Calibri"/>
          <w:b/>
        </w:rPr>
        <w:t>périmètre brachial</w:t>
      </w:r>
      <w:r w:rsidR="00825172">
        <w:rPr>
          <w:rFonts w:ascii="Calibri" w:hAnsi="Calibri"/>
          <w:b/>
        </w:rPr>
        <w:t xml:space="preserve"> </w:t>
      </w:r>
      <w:r>
        <w:rPr>
          <w:rFonts w:ascii="Calibri" w:hAnsi="Calibri"/>
          <w:b/>
        </w:rPr>
        <w:t>(PB)</w:t>
      </w:r>
      <w:r w:rsidR="00825172">
        <w:rPr>
          <w:rFonts w:ascii="Calibri" w:hAnsi="Calibri"/>
          <w:b/>
        </w:rPr>
        <w:t xml:space="preserve"> </w:t>
      </w:r>
      <w:r>
        <w:rPr>
          <w:rFonts w:ascii="Calibri" w:hAnsi="Calibri"/>
          <w:b/>
        </w:rPr>
        <w:t>chez</w:t>
      </w:r>
      <w:r w:rsidR="00825172">
        <w:rPr>
          <w:rFonts w:ascii="Calibri" w:hAnsi="Calibri"/>
          <w:b/>
        </w:rPr>
        <w:t xml:space="preserve"> </w:t>
      </w:r>
      <w:r>
        <w:rPr>
          <w:rFonts w:ascii="Calibri" w:hAnsi="Calibri"/>
          <w:b/>
        </w:rPr>
        <w:t>les</w:t>
      </w:r>
      <w:r w:rsidR="00825172">
        <w:rPr>
          <w:rFonts w:ascii="Calibri" w:hAnsi="Calibri"/>
          <w:b/>
        </w:rPr>
        <w:t xml:space="preserve"> </w:t>
      </w:r>
      <w:r>
        <w:rPr>
          <w:rFonts w:ascii="Calibri" w:hAnsi="Calibri"/>
          <w:b/>
        </w:rPr>
        <w:t>enfants</w:t>
      </w:r>
      <w:r w:rsidR="00825172">
        <w:rPr>
          <w:rFonts w:ascii="Calibri" w:hAnsi="Calibri"/>
          <w:b/>
        </w:rPr>
        <w:t xml:space="preserve"> </w:t>
      </w:r>
      <w:r>
        <w:t>est considéré comme étant un indicateur du risque de mortalité et</w:t>
      </w:r>
      <w:r>
        <w:rPr>
          <w:spacing w:val="-9"/>
        </w:rPr>
        <w:t xml:space="preserve"> </w:t>
      </w:r>
      <w:r>
        <w:t>une</w:t>
      </w:r>
      <w:r>
        <w:rPr>
          <w:spacing w:val="-8"/>
        </w:rPr>
        <w:t xml:space="preserve"> </w:t>
      </w:r>
      <w:r>
        <w:t>forte</w:t>
      </w:r>
      <w:r>
        <w:rPr>
          <w:spacing w:val="-8"/>
        </w:rPr>
        <w:t xml:space="preserve"> </w:t>
      </w:r>
      <w:r>
        <w:t>relation</w:t>
      </w:r>
      <w:r>
        <w:rPr>
          <w:spacing w:val="-9"/>
        </w:rPr>
        <w:t xml:space="preserve"> </w:t>
      </w:r>
      <w:r>
        <w:t>existe</w:t>
      </w:r>
      <w:r>
        <w:rPr>
          <w:spacing w:val="-8"/>
        </w:rPr>
        <w:t xml:space="preserve"> </w:t>
      </w:r>
      <w:r>
        <w:t>entre</w:t>
      </w:r>
      <w:r>
        <w:rPr>
          <w:spacing w:val="-8"/>
        </w:rPr>
        <w:t xml:space="preserve"> </w:t>
      </w:r>
      <w:r>
        <w:t>un</w:t>
      </w:r>
      <w:r>
        <w:rPr>
          <w:spacing w:val="-9"/>
        </w:rPr>
        <w:t xml:space="preserve"> </w:t>
      </w:r>
      <w:r>
        <w:t>PB</w:t>
      </w:r>
      <w:r>
        <w:rPr>
          <w:spacing w:val="-8"/>
        </w:rPr>
        <w:t xml:space="preserve"> </w:t>
      </w:r>
      <w:r>
        <w:t>inférieur</w:t>
      </w:r>
      <w:r>
        <w:rPr>
          <w:spacing w:val="-8"/>
        </w:rPr>
        <w:t xml:space="preserve"> </w:t>
      </w:r>
      <w:r>
        <w:t>à</w:t>
      </w:r>
      <w:r>
        <w:rPr>
          <w:spacing w:val="-9"/>
        </w:rPr>
        <w:t xml:space="preserve"> </w:t>
      </w:r>
      <w:r>
        <w:t>115</w:t>
      </w:r>
      <w:r>
        <w:rPr>
          <w:spacing w:val="-8"/>
        </w:rPr>
        <w:t xml:space="preserve"> </w:t>
      </w:r>
      <w:r>
        <w:t>mm</w:t>
      </w:r>
      <w:r>
        <w:rPr>
          <w:spacing w:val="-8"/>
        </w:rPr>
        <w:t xml:space="preserve"> </w:t>
      </w:r>
      <w:r>
        <w:t>chez</w:t>
      </w:r>
      <w:r>
        <w:rPr>
          <w:spacing w:val="-9"/>
        </w:rPr>
        <w:t xml:space="preserve"> </w:t>
      </w:r>
      <w:r>
        <w:t>les</w:t>
      </w:r>
      <w:r>
        <w:rPr>
          <w:spacing w:val="-8"/>
        </w:rPr>
        <w:t xml:space="preserve"> </w:t>
      </w:r>
      <w:r>
        <w:t>enfants</w:t>
      </w:r>
      <w:r>
        <w:rPr>
          <w:spacing w:val="-8"/>
        </w:rPr>
        <w:t xml:space="preserve"> </w:t>
      </w:r>
      <w:r>
        <w:t>de</w:t>
      </w:r>
      <w:r>
        <w:rPr>
          <w:spacing w:val="-9"/>
        </w:rPr>
        <w:t xml:space="preserve"> </w:t>
      </w:r>
      <w:r>
        <w:t>6-59</w:t>
      </w:r>
      <w:r>
        <w:rPr>
          <w:spacing w:val="-8"/>
        </w:rPr>
        <w:t xml:space="preserve"> </w:t>
      </w:r>
      <w:r>
        <w:t>mois</w:t>
      </w:r>
      <w:r>
        <w:rPr>
          <w:spacing w:val="-8"/>
        </w:rPr>
        <w:t xml:space="preserve"> </w:t>
      </w:r>
      <w:r>
        <w:t>(ou</w:t>
      </w:r>
      <w:r>
        <w:rPr>
          <w:spacing w:val="-9"/>
        </w:rPr>
        <w:t xml:space="preserve"> </w:t>
      </w:r>
      <w:r>
        <w:t>&gt;67</w:t>
      </w:r>
      <w:r>
        <w:rPr>
          <w:spacing w:val="-8"/>
        </w:rPr>
        <w:t xml:space="preserve"> </w:t>
      </w:r>
      <w:r>
        <w:t>cm</w:t>
      </w:r>
      <w:r>
        <w:rPr>
          <w:spacing w:val="-8"/>
        </w:rPr>
        <w:t xml:space="preserve"> </w:t>
      </w:r>
      <w:r>
        <w:t>de</w:t>
      </w:r>
      <w:r>
        <w:rPr>
          <w:spacing w:val="-9"/>
        </w:rPr>
        <w:t xml:space="preserve"> </w:t>
      </w:r>
      <w:r>
        <w:t>taille) et le risque de mortalité</w:t>
      </w:r>
      <w:r w:rsidR="004A4097">
        <w:t>.</w:t>
      </w:r>
      <w:r>
        <w:t xml:space="preserve"> Un faible PB est également un critère largement utilisé pour l’admission des enfants malnutris au sein des programmes nutritionnels de prise en charge de la malnutrition</w:t>
      </w:r>
      <w:r w:rsidR="004A4097">
        <w:t>.</w:t>
      </w:r>
      <w:r>
        <w:t xml:space="preserve"> Cependant, l’indice poids-pour-taille reste l’indice le plus courant pour quantifier la prévalence de l’émaciation dans les enquêtes parmi les réfugiés et parmi les autres populations en situation</w:t>
      </w:r>
      <w:r>
        <w:rPr>
          <w:spacing w:val="-38"/>
        </w:rPr>
        <w:t xml:space="preserve"> </w:t>
      </w:r>
      <w:r>
        <w:t>d’urgence</w:t>
      </w:r>
      <w:r w:rsidR="004A4097">
        <w:rPr>
          <w:w w:val="82"/>
        </w:rPr>
        <w:t>.</w:t>
      </w:r>
    </w:p>
    <w:p w14:paraId="4D0D7C13" w14:textId="77777777" w:rsidR="00A433BC" w:rsidRDefault="00A433BC">
      <w:pPr>
        <w:pStyle w:val="Corpsdetexte"/>
        <w:rPr>
          <w:sz w:val="24"/>
        </w:rPr>
      </w:pPr>
    </w:p>
    <w:p w14:paraId="4D0D7C14" w14:textId="19DEEC0D" w:rsidR="00A433BC" w:rsidRDefault="00017A79">
      <w:pPr>
        <w:pStyle w:val="Corpsdetexte"/>
        <w:spacing w:line="292" w:lineRule="auto"/>
        <w:ind w:left="113" w:right="749"/>
      </w:pPr>
      <w:r>
        <w:t>Les mesures de PB et l’indice poids-pour-taille n’identifient pas nécessairement les mêmes enfants comme étant malnutris</w:t>
      </w:r>
      <w:r w:rsidR="004A4097">
        <w:t>.</w:t>
      </w:r>
      <w:r>
        <w:t xml:space="preserve"> Puisque les enfants peuvent être admis au sein des programmes nutritionnels de prise en charge de la malnutrition soit par le biais d’un faible indice poids-pour-taille faible, soit par le biais d’un faible PB, il est important d’inclure ces deux indicateurs dans les enquêtes SENS</w:t>
      </w:r>
      <w:r w:rsidR="004A4097">
        <w:t>.</w:t>
      </w:r>
      <w:r>
        <w:t xml:space="preserve"> Ceci permettra l’estimation exacte du nombre d’enfants qui sont admissibles au sein des programmes nutritionnels</w:t>
      </w:r>
      <w:r w:rsidR="004A4097">
        <w:t>.</w:t>
      </w:r>
      <w:r>
        <w:t xml:space="preserve"> Le PB devrait être classifié selon les seuils suivants :</w:t>
      </w:r>
    </w:p>
    <w:p w14:paraId="4D0D7C15" w14:textId="77777777" w:rsidR="00A433BC" w:rsidRDefault="00A433BC">
      <w:pPr>
        <w:pStyle w:val="Corpsdetexte"/>
        <w:spacing w:before="9"/>
        <w:rPr>
          <w:sz w:val="23"/>
        </w:rPr>
      </w:pPr>
    </w:p>
    <w:p w14:paraId="4D0D7C16" w14:textId="77777777" w:rsidR="00A433BC" w:rsidRDefault="00017A79">
      <w:pPr>
        <w:pStyle w:val="Corpsdetexte"/>
        <w:spacing w:line="278" w:lineRule="auto"/>
        <w:ind w:left="113" w:right="1428"/>
      </w:pPr>
      <w:r>
        <w:rPr>
          <w:rFonts w:ascii="Calibri" w:hAnsi="Calibri"/>
          <w:b/>
          <w:color w:val="006AB4"/>
        </w:rPr>
        <w:t>TABLEAU</w:t>
      </w:r>
      <w:r>
        <w:rPr>
          <w:rFonts w:ascii="Calibri" w:hAnsi="Calibri"/>
          <w:b/>
          <w:color w:val="006AB4"/>
          <w:spacing w:val="-22"/>
        </w:rPr>
        <w:t xml:space="preserve"> </w:t>
      </w:r>
      <w:r>
        <w:rPr>
          <w:rFonts w:ascii="Calibri" w:hAnsi="Calibri"/>
          <w:b/>
          <w:color w:val="006AB4"/>
        </w:rPr>
        <w:t>2</w:t>
      </w:r>
      <w:r>
        <w:rPr>
          <w:rFonts w:ascii="Calibri" w:hAnsi="Calibri"/>
          <w:b/>
          <w:color w:val="006AB4"/>
          <w:spacing w:val="-22"/>
        </w:rPr>
        <w:t xml:space="preserve"> </w:t>
      </w:r>
      <w:r>
        <w:rPr>
          <w:color w:val="006AB4"/>
        </w:rPr>
        <w:t>SEUILS</w:t>
      </w:r>
      <w:r>
        <w:rPr>
          <w:color w:val="006AB4"/>
          <w:spacing w:val="-31"/>
        </w:rPr>
        <w:t xml:space="preserve"> </w:t>
      </w:r>
      <w:r>
        <w:rPr>
          <w:color w:val="006AB4"/>
        </w:rPr>
        <w:t>UTILISÉS</w:t>
      </w:r>
      <w:r>
        <w:rPr>
          <w:color w:val="006AB4"/>
          <w:spacing w:val="-31"/>
        </w:rPr>
        <w:t xml:space="preserve"> </w:t>
      </w:r>
      <w:r>
        <w:rPr>
          <w:color w:val="006AB4"/>
        </w:rPr>
        <w:t>POUR</w:t>
      </w:r>
      <w:r>
        <w:rPr>
          <w:color w:val="006AB4"/>
          <w:spacing w:val="-31"/>
        </w:rPr>
        <w:t xml:space="preserve"> </w:t>
      </w:r>
      <w:r>
        <w:rPr>
          <w:color w:val="006AB4"/>
          <w:spacing w:val="3"/>
        </w:rPr>
        <w:t>LA</w:t>
      </w:r>
      <w:r>
        <w:rPr>
          <w:color w:val="006AB4"/>
          <w:spacing w:val="-32"/>
        </w:rPr>
        <w:t xml:space="preserve"> </w:t>
      </w:r>
      <w:r>
        <w:rPr>
          <w:color w:val="006AB4"/>
        </w:rPr>
        <w:t>DÉFINITION</w:t>
      </w:r>
      <w:r>
        <w:rPr>
          <w:color w:val="006AB4"/>
          <w:spacing w:val="-31"/>
        </w:rPr>
        <w:t xml:space="preserve"> </w:t>
      </w:r>
      <w:r>
        <w:rPr>
          <w:color w:val="006AB4"/>
        </w:rPr>
        <w:t>DE</w:t>
      </w:r>
      <w:r>
        <w:rPr>
          <w:color w:val="006AB4"/>
          <w:spacing w:val="-31"/>
        </w:rPr>
        <w:t xml:space="preserve"> </w:t>
      </w:r>
      <w:r>
        <w:rPr>
          <w:color w:val="006AB4"/>
          <w:spacing w:val="3"/>
        </w:rPr>
        <w:t>LA</w:t>
      </w:r>
      <w:r>
        <w:rPr>
          <w:color w:val="006AB4"/>
          <w:spacing w:val="-31"/>
        </w:rPr>
        <w:t xml:space="preserve"> </w:t>
      </w:r>
      <w:r>
        <w:rPr>
          <w:color w:val="006AB4"/>
        </w:rPr>
        <w:t>MALNUTRITION</w:t>
      </w:r>
      <w:r>
        <w:rPr>
          <w:color w:val="006AB4"/>
          <w:spacing w:val="-32"/>
        </w:rPr>
        <w:t xml:space="preserve"> </w:t>
      </w:r>
      <w:r>
        <w:rPr>
          <w:color w:val="006AB4"/>
        </w:rPr>
        <w:t>SELON</w:t>
      </w:r>
      <w:r>
        <w:rPr>
          <w:color w:val="006AB4"/>
          <w:spacing w:val="-31"/>
        </w:rPr>
        <w:t xml:space="preserve"> </w:t>
      </w:r>
      <w:r>
        <w:rPr>
          <w:color w:val="006AB4"/>
        </w:rPr>
        <w:t>LE</w:t>
      </w:r>
      <w:r>
        <w:rPr>
          <w:color w:val="006AB4"/>
          <w:spacing w:val="-31"/>
        </w:rPr>
        <w:t xml:space="preserve"> </w:t>
      </w:r>
      <w:r>
        <w:rPr>
          <w:color w:val="006AB4"/>
        </w:rPr>
        <w:t>PB</w:t>
      </w:r>
      <w:r>
        <w:rPr>
          <w:color w:val="006AB4"/>
          <w:spacing w:val="-31"/>
        </w:rPr>
        <w:t xml:space="preserve"> </w:t>
      </w:r>
      <w:r>
        <w:rPr>
          <w:color w:val="006AB4"/>
        </w:rPr>
        <w:t>CHEZ</w:t>
      </w:r>
      <w:r>
        <w:rPr>
          <w:color w:val="006AB4"/>
          <w:spacing w:val="-32"/>
        </w:rPr>
        <w:t xml:space="preserve"> </w:t>
      </w:r>
      <w:r>
        <w:rPr>
          <w:color w:val="006AB4"/>
        </w:rPr>
        <w:t>LES ENFANTS ÂGÉS DE 6 À 59</w:t>
      </w:r>
      <w:r>
        <w:rPr>
          <w:color w:val="006AB4"/>
          <w:spacing w:val="-31"/>
        </w:rPr>
        <w:t xml:space="preserve"> </w:t>
      </w:r>
      <w:r>
        <w:rPr>
          <w:color w:val="006AB4"/>
        </w:rPr>
        <w:t>MOIS</w:t>
      </w:r>
    </w:p>
    <w:p w14:paraId="4D0D7C17" w14:textId="77777777" w:rsidR="00A433BC" w:rsidRDefault="00A433BC">
      <w:pPr>
        <w:pStyle w:val="Corpsdetexte"/>
        <w:spacing w:before="5"/>
        <w:rPr>
          <w:sz w:val="24"/>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9638"/>
      </w:tblGrid>
      <w:tr w:rsidR="00A433BC" w14:paraId="4D0D7C19" w14:textId="77777777">
        <w:trPr>
          <w:trHeight w:val="358"/>
        </w:trPr>
        <w:tc>
          <w:tcPr>
            <w:tcW w:w="9638" w:type="dxa"/>
            <w:shd w:val="clear" w:color="auto" w:fill="D3DEF2"/>
          </w:tcPr>
          <w:p w14:paraId="4D0D7C18" w14:textId="77777777" w:rsidR="00A433BC" w:rsidRDefault="00017A79">
            <w:pPr>
              <w:pStyle w:val="TableParagraph"/>
              <w:spacing w:before="79"/>
              <w:ind w:left="4105" w:right="4096"/>
              <w:jc w:val="center"/>
              <w:rPr>
                <w:rFonts w:ascii="Calibri"/>
                <w:b/>
                <w:sz w:val="18"/>
              </w:rPr>
            </w:pPr>
            <w:r>
              <w:rPr>
                <w:rFonts w:ascii="Calibri"/>
                <w:b/>
                <w:w w:val="110"/>
                <w:sz w:val="18"/>
              </w:rPr>
              <w:t>Valeurs seuils PB</w:t>
            </w:r>
          </w:p>
        </w:tc>
      </w:tr>
      <w:tr w:rsidR="00A433BC" w14:paraId="4D0D7C1B" w14:textId="77777777">
        <w:trPr>
          <w:trHeight w:val="358"/>
        </w:trPr>
        <w:tc>
          <w:tcPr>
            <w:tcW w:w="9638" w:type="dxa"/>
          </w:tcPr>
          <w:p w14:paraId="4D0D7C1A" w14:textId="77777777" w:rsidR="00A433BC" w:rsidRDefault="00017A79">
            <w:pPr>
              <w:pStyle w:val="TableParagraph"/>
              <w:spacing w:before="81"/>
              <w:ind w:left="113"/>
              <w:rPr>
                <w:sz w:val="18"/>
              </w:rPr>
            </w:pPr>
            <w:r>
              <w:rPr>
                <w:sz w:val="18"/>
              </w:rPr>
              <w:t>&lt; 125 mm</w:t>
            </w:r>
          </w:p>
        </w:tc>
      </w:tr>
      <w:tr w:rsidR="00A433BC" w14:paraId="4D0D7C1D" w14:textId="77777777">
        <w:trPr>
          <w:trHeight w:val="358"/>
        </w:trPr>
        <w:tc>
          <w:tcPr>
            <w:tcW w:w="9638" w:type="dxa"/>
          </w:tcPr>
          <w:p w14:paraId="4D0D7C1C" w14:textId="77777777" w:rsidR="00A433BC" w:rsidRDefault="00017A79">
            <w:pPr>
              <w:pStyle w:val="TableParagraph"/>
              <w:spacing w:before="82"/>
              <w:ind w:left="113"/>
              <w:rPr>
                <w:sz w:val="18"/>
              </w:rPr>
            </w:pPr>
            <w:r>
              <w:rPr>
                <w:sz w:val="18"/>
              </w:rPr>
              <w:t>≥ 115 mm et &lt; 125 mm</w:t>
            </w:r>
          </w:p>
        </w:tc>
      </w:tr>
      <w:tr w:rsidR="00A433BC" w14:paraId="4D0D7C1F" w14:textId="77777777">
        <w:trPr>
          <w:trHeight w:val="358"/>
        </w:trPr>
        <w:tc>
          <w:tcPr>
            <w:tcW w:w="9638" w:type="dxa"/>
          </w:tcPr>
          <w:p w14:paraId="4D0D7C1E" w14:textId="77777777" w:rsidR="00A433BC" w:rsidRDefault="00017A79">
            <w:pPr>
              <w:pStyle w:val="TableParagraph"/>
              <w:spacing w:before="82"/>
              <w:ind w:left="113"/>
              <w:rPr>
                <w:sz w:val="18"/>
              </w:rPr>
            </w:pPr>
            <w:r>
              <w:rPr>
                <w:w w:val="95"/>
                <w:sz w:val="18"/>
              </w:rPr>
              <w:t>&lt; 115 mm</w:t>
            </w:r>
          </w:p>
        </w:tc>
      </w:tr>
    </w:tbl>
    <w:p w14:paraId="4D0D7C20" w14:textId="77777777" w:rsidR="00A433BC" w:rsidRDefault="00A433BC">
      <w:pPr>
        <w:pStyle w:val="Corpsdetexte"/>
        <w:spacing w:before="10"/>
        <w:rPr>
          <w:sz w:val="29"/>
        </w:rPr>
      </w:pPr>
    </w:p>
    <w:p w14:paraId="4D0D7C23" w14:textId="4048E42E" w:rsidR="00A433BC" w:rsidRDefault="00017A79" w:rsidP="004A4097">
      <w:pPr>
        <w:pStyle w:val="Corpsdetexte"/>
        <w:spacing w:line="285" w:lineRule="auto"/>
        <w:ind w:left="113" w:right="777"/>
      </w:pPr>
      <w:r>
        <w:t xml:space="preserve">Le </w:t>
      </w:r>
      <w:r>
        <w:rPr>
          <w:rFonts w:ascii="Calibri" w:hAnsi="Calibri"/>
          <w:b/>
        </w:rPr>
        <w:t xml:space="preserve">périmètre brachial (PB) chez les femmes. </w:t>
      </w:r>
      <w:r>
        <w:t>Un faible PB est considéré comme étant un prédicteur de l’état nutritionnel chez les femmes</w:t>
      </w:r>
      <w:r w:rsidR="004A4097">
        <w:t>.</w:t>
      </w:r>
      <w:r>
        <w:t xml:space="preserve"> Cependant, il n’existe aucune directive internationale quant aux valeurs seuils PB à utiliser chez les femmes</w:t>
      </w:r>
      <w:r w:rsidR="004A4097">
        <w:t>.</w:t>
      </w:r>
      <w:r>
        <w:t xml:space="preserve"> Les valeurs seuils PB et les catégories à utiliser chez les femme</w:t>
      </w:r>
      <w:r w:rsidR="004A4097">
        <w:t>s doivent</w:t>
      </w:r>
    </w:p>
    <w:p w14:paraId="4D0D7C24" w14:textId="77777777" w:rsidR="00A433BC" w:rsidRDefault="00A433BC">
      <w:pPr>
        <w:pStyle w:val="Corpsdetexte"/>
      </w:pPr>
    </w:p>
    <w:p w14:paraId="4D0D7C25" w14:textId="77777777" w:rsidR="00A433BC" w:rsidRDefault="00A433BC">
      <w:pPr>
        <w:pStyle w:val="Corpsdetexte"/>
        <w:spacing w:before="4"/>
        <w:rPr>
          <w:sz w:val="19"/>
        </w:rPr>
      </w:pPr>
    </w:p>
    <w:p w14:paraId="4D0D7C27" w14:textId="3267E10F" w:rsidR="00A433BC" w:rsidRDefault="004A4097" w:rsidP="004A4097">
      <w:pPr>
        <w:pStyle w:val="Corpsdetexte"/>
        <w:spacing w:line="292" w:lineRule="auto"/>
        <w:ind w:left="113" w:right="831"/>
      </w:pPr>
      <w:r>
        <w:t xml:space="preserve">être </w:t>
      </w:r>
      <w:r w:rsidR="00017A79">
        <w:t>adaptées à chaque contexte</w:t>
      </w:r>
      <w:r>
        <w:t>.</w:t>
      </w:r>
      <w:r w:rsidR="00017A79">
        <w:t xml:space="preserve"> Le périmètre brachial peut être mesuré chez toutes les femmes, qu’elles soient enceintes, allaitantes, ou non-enceintes et non-allaitantes</w:t>
      </w:r>
      <w:r>
        <w:t>.</w:t>
      </w:r>
      <w:r w:rsidR="00017A79">
        <w:t xml:space="preserve"> Le choix des femmes à inclure pour la mesure</w:t>
      </w:r>
      <w:r>
        <w:t xml:space="preserve"> </w:t>
      </w:r>
      <w:r w:rsidR="00017A79">
        <w:t>du PB dans une enquête SENS dépend en grande partie des informations que l’on souhaite collecter</w:t>
      </w:r>
      <w:r>
        <w:t>.</w:t>
      </w:r>
      <w:r w:rsidR="00017A79">
        <w:t xml:space="preserve"> Par exemple, pour une enquête de base ou dans le cadre du suivi d’un programme</w:t>
      </w:r>
      <w:r>
        <w:t>.</w:t>
      </w:r>
      <w:r w:rsidR="00017A79">
        <w:t xml:space="preserve"> La mesure du PB chez les femmes</w:t>
      </w:r>
      <w:r w:rsidR="00017A79">
        <w:rPr>
          <w:spacing w:val="-8"/>
        </w:rPr>
        <w:t xml:space="preserve"> </w:t>
      </w:r>
      <w:r w:rsidR="00017A79">
        <w:t>est</w:t>
      </w:r>
      <w:r w:rsidR="00017A79">
        <w:rPr>
          <w:spacing w:val="-8"/>
        </w:rPr>
        <w:t xml:space="preserve"> </w:t>
      </w:r>
      <w:r w:rsidR="00017A79">
        <w:t>généralement</w:t>
      </w:r>
      <w:r w:rsidR="00017A79">
        <w:rPr>
          <w:spacing w:val="-8"/>
        </w:rPr>
        <w:t xml:space="preserve"> </w:t>
      </w:r>
      <w:r w:rsidR="00017A79">
        <w:t>nécessaire</w:t>
      </w:r>
      <w:r w:rsidR="00017A79">
        <w:rPr>
          <w:spacing w:val="-8"/>
        </w:rPr>
        <w:t xml:space="preserve"> </w:t>
      </w:r>
      <w:r w:rsidR="00017A79">
        <w:t>dans</w:t>
      </w:r>
      <w:r w:rsidR="00017A79">
        <w:rPr>
          <w:spacing w:val="-8"/>
        </w:rPr>
        <w:t xml:space="preserve"> </w:t>
      </w:r>
      <w:r w:rsidR="00017A79">
        <w:t>les</w:t>
      </w:r>
      <w:r w:rsidR="00017A79">
        <w:rPr>
          <w:spacing w:val="-8"/>
        </w:rPr>
        <w:t xml:space="preserve"> </w:t>
      </w:r>
      <w:r w:rsidR="00017A79">
        <w:t>contextes</w:t>
      </w:r>
      <w:r w:rsidR="00017A79">
        <w:rPr>
          <w:spacing w:val="-8"/>
        </w:rPr>
        <w:t xml:space="preserve"> </w:t>
      </w:r>
      <w:r w:rsidR="00017A79">
        <w:t>où</w:t>
      </w:r>
      <w:r w:rsidR="00017A79">
        <w:rPr>
          <w:spacing w:val="-8"/>
        </w:rPr>
        <w:t xml:space="preserve"> </w:t>
      </w:r>
      <w:r w:rsidR="00017A79">
        <w:t>un</w:t>
      </w:r>
      <w:r w:rsidR="00017A79">
        <w:rPr>
          <w:spacing w:val="-8"/>
        </w:rPr>
        <w:t xml:space="preserve"> </w:t>
      </w:r>
      <w:r w:rsidR="00017A79">
        <w:t>BSFP</w:t>
      </w:r>
      <w:r w:rsidR="00017A79">
        <w:rPr>
          <w:spacing w:val="-8"/>
        </w:rPr>
        <w:t xml:space="preserve"> </w:t>
      </w:r>
      <w:r w:rsidR="00017A79">
        <w:t>est</w:t>
      </w:r>
      <w:r w:rsidR="00017A79">
        <w:rPr>
          <w:spacing w:val="-8"/>
        </w:rPr>
        <w:t xml:space="preserve"> </w:t>
      </w:r>
      <w:r w:rsidR="00017A79">
        <w:t>mis</w:t>
      </w:r>
      <w:r w:rsidR="00017A79">
        <w:rPr>
          <w:spacing w:val="-8"/>
        </w:rPr>
        <w:t xml:space="preserve"> </w:t>
      </w:r>
      <w:r w:rsidR="00017A79">
        <w:t>en</w:t>
      </w:r>
      <w:r w:rsidR="00017A79">
        <w:rPr>
          <w:spacing w:val="-8"/>
        </w:rPr>
        <w:t xml:space="preserve"> </w:t>
      </w:r>
      <w:r w:rsidR="00017A79">
        <w:t>œuvre</w:t>
      </w:r>
      <w:r w:rsidR="00017A79">
        <w:rPr>
          <w:spacing w:val="-8"/>
        </w:rPr>
        <w:t xml:space="preserve"> </w:t>
      </w:r>
      <w:r w:rsidR="00017A79">
        <w:t>;</w:t>
      </w:r>
      <w:r w:rsidR="00017A79">
        <w:rPr>
          <w:spacing w:val="-8"/>
        </w:rPr>
        <w:t xml:space="preserve"> </w:t>
      </w:r>
      <w:r w:rsidR="00017A79">
        <w:t>habituellement,</w:t>
      </w:r>
      <w:r w:rsidR="00017A79">
        <w:rPr>
          <w:spacing w:val="-8"/>
        </w:rPr>
        <w:t xml:space="preserve"> </w:t>
      </w:r>
      <w:r w:rsidR="00017A79">
        <w:t>ces programmes concernent les femmes enceintes et</w:t>
      </w:r>
      <w:r w:rsidR="00017A79">
        <w:rPr>
          <w:spacing w:val="-25"/>
        </w:rPr>
        <w:t xml:space="preserve"> </w:t>
      </w:r>
      <w:r w:rsidR="00017A79">
        <w:t>allaitantes</w:t>
      </w:r>
      <w:r>
        <w:t>.</w:t>
      </w:r>
    </w:p>
    <w:p w14:paraId="4D0D7C28" w14:textId="77777777" w:rsidR="00A433BC" w:rsidRDefault="00A433BC">
      <w:pPr>
        <w:pStyle w:val="Corpsdetexte"/>
        <w:spacing w:before="1"/>
        <w:rPr>
          <w:sz w:val="24"/>
        </w:rPr>
      </w:pPr>
    </w:p>
    <w:p w14:paraId="4D0D7C29" w14:textId="4DD1CAC4" w:rsidR="00A433BC" w:rsidRDefault="00017A79">
      <w:pPr>
        <w:pStyle w:val="Corpsdetexte"/>
        <w:spacing w:line="290" w:lineRule="auto"/>
        <w:ind w:left="113" w:right="1265"/>
      </w:pPr>
      <w:r>
        <w:rPr>
          <w:noProof/>
          <w:lang w:val="en-GB" w:eastAsia="en-GB" w:bidi="ar-SA"/>
        </w:rPr>
        <w:drawing>
          <wp:anchor distT="0" distB="0" distL="0" distR="0" simplePos="0" relativeHeight="251562496" behindDoc="0" locked="0" layoutInCell="1" allowOverlap="1" wp14:anchorId="4D0D977F" wp14:editId="6293C6DC">
            <wp:simplePos x="0" y="0"/>
            <wp:positionH relativeFrom="page">
              <wp:posOffset>6914019</wp:posOffset>
            </wp:positionH>
            <wp:positionV relativeFrom="paragraph">
              <wp:posOffset>131124</wp:posOffset>
            </wp:positionV>
            <wp:extent cx="311999" cy="311999"/>
            <wp:effectExtent l="0" t="0" r="0" b="0"/>
            <wp:wrapNone/>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23" cstate="print"/>
                    <a:stretch>
                      <a:fillRect/>
                    </a:stretch>
                  </pic:blipFill>
                  <pic:spPr>
                    <a:xfrm>
                      <a:off x="0" y="0"/>
                      <a:ext cx="311999" cy="311999"/>
                    </a:xfrm>
                    <a:prstGeom prst="rect">
                      <a:avLst/>
                    </a:prstGeom>
                  </pic:spPr>
                </pic:pic>
              </a:graphicData>
            </a:graphic>
          </wp:anchor>
        </w:drawing>
      </w:r>
      <w:r>
        <w:t>Voir l’outil du pré-module SENS pour des exemples de valeurs seuils PB et de catégories pouvant être utilisées chez les femmes : [</w:t>
      </w:r>
      <w:r>
        <w:rPr>
          <w:rFonts w:ascii="Calibri" w:hAnsi="Calibri"/>
          <w:b/>
        </w:rPr>
        <w:t>Outil 4</w:t>
      </w:r>
      <w:r>
        <w:t>- Liste des indicateurs SENS]</w:t>
      </w:r>
      <w:r w:rsidR="004A4097">
        <w:rPr>
          <w:w w:val="82"/>
        </w:rPr>
        <w:t>.</w:t>
      </w:r>
    </w:p>
    <w:p w14:paraId="4D0D7C2A" w14:textId="77777777" w:rsidR="00A433BC" w:rsidRDefault="00A433BC">
      <w:pPr>
        <w:pStyle w:val="Corpsdetexte"/>
        <w:rPr>
          <w:sz w:val="24"/>
        </w:rPr>
      </w:pPr>
    </w:p>
    <w:p w14:paraId="4D0D7C2B" w14:textId="77777777" w:rsidR="00A433BC" w:rsidRDefault="00A433BC">
      <w:pPr>
        <w:pStyle w:val="Corpsdetexte"/>
        <w:spacing w:before="3"/>
        <w:rPr>
          <w:sz w:val="23"/>
        </w:rPr>
      </w:pPr>
    </w:p>
    <w:p w14:paraId="4D0D7C2C" w14:textId="77777777" w:rsidR="00A433BC" w:rsidRDefault="00017A79">
      <w:pPr>
        <w:pStyle w:val="Titre3"/>
      </w:pPr>
      <w:r>
        <w:rPr>
          <w:w w:val="110"/>
        </w:rPr>
        <w:t>Retard de croissance</w:t>
      </w:r>
    </w:p>
    <w:p w14:paraId="4D0D7C2D" w14:textId="77777777" w:rsidR="00A433BC" w:rsidRDefault="00A433BC">
      <w:pPr>
        <w:pStyle w:val="Corpsdetexte"/>
        <w:spacing w:before="10"/>
        <w:rPr>
          <w:rFonts w:ascii="Calibri"/>
          <w:b/>
          <w:sz w:val="25"/>
        </w:rPr>
      </w:pPr>
    </w:p>
    <w:p w14:paraId="4D0D7C2E" w14:textId="035081CA" w:rsidR="00A433BC" w:rsidRDefault="00017A79">
      <w:pPr>
        <w:pStyle w:val="Corpsdetexte"/>
        <w:spacing w:before="1" w:line="288" w:lineRule="auto"/>
        <w:ind w:left="113" w:right="747"/>
      </w:pPr>
      <w:r>
        <w:t xml:space="preserve">Le </w:t>
      </w:r>
      <w:r>
        <w:rPr>
          <w:rFonts w:ascii="Calibri" w:hAnsi="Calibri"/>
          <w:b/>
        </w:rPr>
        <w:t>taille-pour-âge</w:t>
      </w:r>
      <w:r w:rsidR="00825172">
        <w:rPr>
          <w:rFonts w:ascii="Calibri" w:hAnsi="Calibri"/>
          <w:b/>
        </w:rPr>
        <w:t xml:space="preserve"> </w:t>
      </w:r>
      <w:r>
        <w:rPr>
          <w:rFonts w:ascii="Calibri" w:hAnsi="Calibri"/>
          <w:b/>
        </w:rPr>
        <w:t>(TAZ)</w:t>
      </w:r>
      <w:r w:rsidR="00825172">
        <w:rPr>
          <w:rFonts w:ascii="Calibri" w:hAnsi="Calibri"/>
          <w:b/>
        </w:rPr>
        <w:t xml:space="preserve"> </w:t>
      </w:r>
      <w:r>
        <w:t>est l’indice nutritionnel qui reflète des troubles de croissance à long terme (retard</w:t>
      </w:r>
      <w:r w:rsidR="00825172">
        <w:t xml:space="preserve"> </w:t>
      </w:r>
      <w:r>
        <w:t>de</w:t>
      </w:r>
      <w:r>
        <w:rPr>
          <w:spacing w:val="-7"/>
        </w:rPr>
        <w:t xml:space="preserve"> </w:t>
      </w:r>
      <w:r>
        <w:t>croissance)</w:t>
      </w:r>
      <w:r>
        <w:rPr>
          <w:spacing w:val="-7"/>
        </w:rPr>
        <w:t xml:space="preserve"> </w:t>
      </w:r>
      <w:r>
        <w:t>et</w:t>
      </w:r>
      <w:r>
        <w:rPr>
          <w:spacing w:val="-6"/>
        </w:rPr>
        <w:t xml:space="preserve"> </w:t>
      </w:r>
      <w:r>
        <w:t>qui</w:t>
      </w:r>
      <w:r>
        <w:rPr>
          <w:spacing w:val="-7"/>
        </w:rPr>
        <w:t xml:space="preserve"> </w:t>
      </w:r>
      <w:r>
        <w:t>est</w:t>
      </w:r>
      <w:r>
        <w:rPr>
          <w:spacing w:val="-6"/>
        </w:rPr>
        <w:t xml:space="preserve"> </w:t>
      </w:r>
      <w:r>
        <w:t>défini</w:t>
      </w:r>
      <w:r>
        <w:rPr>
          <w:spacing w:val="-7"/>
        </w:rPr>
        <w:t xml:space="preserve"> </w:t>
      </w:r>
      <w:r>
        <w:t>par</w:t>
      </w:r>
      <w:r>
        <w:rPr>
          <w:spacing w:val="-7"/>
        </w:rPr>
        <w:t xml:space="preserve"> </w:t>
      </w:r>
      <w:r>
        <w:t>la</w:t>
      </w:r>
      <w:r>
        <w:rPr>
          <w:spacing w:val="-6"/>
        </w:rPr>
        <w:t xml:space="preserve"> </w:t>
      </w:r>
      <w:r>
        <w:t>taille</w:t>
      </w:r>
      <w:r>
        <w:rPr>
          <w:spacing w:val="-7"/>
        </w:rPr>
        <w:t xml:space="preserve"> </w:t>
      </w:r>
      <w:r>
        <w:t>(en</w:t>
      </w:r>
      <w:r>
        <w:rPr>
          <w:spacing w:val="-6"/>
        </w:rPr>
        <w:t xml:space="preserve"> </w:t>
      </w:r>
      <w:r>
        <w:t>cm)</w:t>
      </w:r>
      <w:r>
        <w:rPr>
          <w:spacing w:val="-7"/>
        </w:rPr>
        <w:t xml:space="preserve"> </w:t>
      </w:r>
      <w:r>
        <w:t>et</w:t>
      </w:r>
      <w:r>
        <w:rPr>
          <w:spacing w:val="-6"/>
        </w:rPr>
        <w:t xml:space="preserve"> </w:t>
      </w:r>
      <w:r>
        <w:t>l’âge</w:t>
      </w:r>
      <w:r>
        <w:rPr>
          <w:spacing w:val="-7"/>
        </w:rPr>
        <w:t xml:space="preserve"> </w:t>
      </w:r>
      <w:r>
        <w:t>(en</w:t>
      </w:r>
      <w:r>
        <w:rPr>
          <w:spacing w:val="-7"/>
        </w:rPr>
        <w:t xml:space="preserve"> </w:t>
      </w:r>
      <w:r>
        <w:t>jours</w:t>
      </w:r>
      <w:r>
        <w:rPr>
          <w:spacing w:val="-6"/>
        </w:rPr>
        <w:t xml:space="preserve"> </w:t>
      </w:r>
      <w:r>
        <w:t>ou</w:t>
      </w:r>
      <w:r>
        <w:rPr>
          <w:spacing w:val="-7"/>
        </w:rPr>
        <w:t xml:space="preserve"> </w:t>
      </w:r>
      <w:r>
        <w:t>en</w:t>
      </w:r>
      <w:r>
        <w:rPr>
          <w:spacing w:val="-6"/>
        </w:rPr>
        <w:t xml:space="preserve"> </w:t>
      </w:r>
      <w:r>
        <w:t>mois)</w:t>
      </w:r>
      <w:r>
        <w:rPr>
          <w:spacing w:val="-7"/>
        </w:rPr>
        <w:t xml:space="preserve"> </w:t>
      </w:r>
      <w:r>
        <w:t>d’un</w:t>
      </w:r>
      <w:r>
        <w:rPr>
          <w:spacing w:val="-6"/>
        </w:rPr>
        <w:t xml:space="preserve"> </w:t>
      </w:r>
      <w:r>
        <w:t>enfant</w:t>
      </w:r>
      <w:r>
        <w:rPr>
          <w:spacing w:val="-7"/>
        </w:rPr>
        <w:t xml:space="preserve"> </w:t>
      </w:r>
      <w:r>
        <w:t>par</w:t>
      </w:r>
      <w:r>
        <w:rPr>
          <w:spacing w:val="-7"/>
        </w:rPr>
        <w:t xml:space="preserve"> </w:t>
      </w:r>
      <w:r>
        <w:t>rapport</w:t>
      </w:r>
      <w:r>
        <w:rPr>
          <w:spacing w:val="-6"/>
        </w:rPr>
        <w:t xml:space="preserve"> </w:t>
      </w:r>
      <w:r>
        <w:t>à</w:t>
      </w:r>
      <w:r>
        <w:rPr>
          <w:spacing w:val="-7"/>
        </w:rPr>
        <w:t xml:space="preserve"> </w:t>
      </w:r>
      <w:r>
        <w:t>une norme ou à une population de référence du même âge</w:t>
      </w:r>
      <w:r w:rsidR="004A4097">
        <w:t>.</w:t>
      </w:r>
      <w:r w:rsidR="00825172">
        <w:t xml:space="preserve"> </w:t>
      </w:r>
      <w:r>
        <w:t>Le retard de croissance est également connu sous le nom de malnutrition chronique, et est classifié comme étant sévère ou modéré selon les seuils présentés ci-dessous</w:t>
      </w:r>
      <w:r w:rsidR="004A4097">
        <w:t>.</w:t>
      </w:r>
      <w:r>
        <w:t xml:space="preserve"> Le retard de croissance est défini par les valeurs de l’indice</w:t>
      </w:r>
      <w:r>
        <w:rPr>
          <w:spacing w:val="1"/>
        </w:rPr>
        <w:t xml:space="preserve"> </w:t>
      </w:r>
      <w:r>
        <w:t>taille-pour-âge</w:t>
      </w:r>
      <w:r w:rsidR="004A4097">
        <w:rPr>
          <w:w w:val="82"/>
        </w:rPr>
        <w:t>.</w:t>
      </w:r>
    </w:p>
    <w:p w14:paraId="4D0D7C2F" w14:textId="77777777" w:rsidR="00A433BC" w:rsidRDefault="00A433BC">
      <w:pPr>
        <w:pStyle w:val="Corpsdetexte"/>
        <w:spacing w:before="7"/>
        <w:rPr>
          <w:sz w:val="24"/>
        </w:rPr>
      </w:pPr>
    </w:p>
    <w:p w14:paraId="4D0D7C30" w14:textId="77777777" w:rsidR="00A433BC" w:rsidRDefault="00017A79">
      <w:pPr>
        <w:pStyle w:val="Corpsdetexte"/>
        <w:spacing w:line="278" w:lineRule="auto"/>
        <w:ind w:left="113" w:right="1149"/>
      </w:pPr>
      <w:r>
        <w:rPr>
          <w:rFonts w:ascii="Calibri" w:hAnsi="Calibri"/>
          <w:b/>
          <w:color w:val="006AB4"/>
          <w:w w:val="95"/>
        </w:rPr>
        <w:t xml:space="preserve">TABLEAU 3 </w:t>
      </w:r>
      <w:r>
        <w:rPr>
          <w:color w:val="006AB4"/>
          <w:w w:val="95"/>
        </w:rPr>
        <w:t xml:space="preserve">DÉFINITIONS DU RETARD DE CROISSANCE SELON L’INDICE TAILLE-POUR-ÂGE CHEZ LES </w:t>
      </w:r>
      <w:r>
        <w:rPr>
          <w:color w:val="006AB4"/>
        </w:rPr>
        <w:t>ENFANTS ÂGÉS DE 6 À 59 MOIS</w:t>
      </w:r>
    </w:p>
    <w:p w14:paraId="4D0D7C31" w14:textId="77777777" w:rsidR="00A433BC" w:rsidRDefault="00A433BC">
      <w:pPr>
        <w:pStyle w:val="Corpsdetexte"/>
        <w:spacing w:before="4"/>
        <w:rPr>
          <w:sz w:val="24"/>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819"/>
        <w:gridCol w:w="4819"/>
      </w:tblGrid>
      <w:tr w:rsidR="00A433BC" w14:paraId="4D0D7C34" w14:textId="77777777">
        <w:trPr>
          <w:trHeight w:val="358"/>
        </w:trPr>
        <w:tc>
          <w:tcPr>
            <w:tcW w:w="4819" w:type="dxa"/>
            <w:shd w:val="clear" w:color="auto" w:fill="D3DEF2"/>
          </w:tcPr>
          <w:p w14:paraId="4D0D7C32" w14:textId="77777777" w:rsidR="00A433BC" w:rsidRDefault="00017A79">
            <w:pPr>
              <w:pStyle w:val="TableParagraph"/>
              <w:spacing w:before="79"/>
              <w:ind w:left="989"/>
              <w:rPr>
                <w:rFonts w:ascii="Calibri" w:hAnsi="Calibri"/>
                <w:b/>
                <w:sz w:val="18"/>
              </w:rPr>
            </w:pPr>
            <w:r>
              <w:rPr>
                <w:rFonts w:ascii="Calibri" w:hAnsi="Calibri"/>
                <w:b/>
                <w:w w:val="110"/>
                <w:sz w:val="18"/>
              </w:rPr>
              <w:t>Catégories de retard de croissance</w:t>
            </w:r>
          </w:p>
        </w:tc>
        <w:tc>
          <w:tcPr>
            <w:tcW w:w="4819" w:type="dxa"/>
            <w:shd w:val="clear" w:color="auto" w:fill="D3DEF2"/>
          </w:tcPr>
          <w:p w14:paraId="4D0D7C33" w14:textId="77777777" w:rsidR="00A433BC" w:rsidRDefault="00017A79">
            <w:pPr>
              <w:pStyle w:val="TableParagraph"/>
              <w:spacing w:before="79"/>
              <w:ind w:left="525"/>
              <w:rPr>
                <w:rFonts w:ascii="Calibri"/>
                <w:b/>
                <w:sz w:val="18"/>
              </w:rPr>
            </w:pPr>
            <w:r>
              <w:rPr>
                <w:rFonts w:ascii="Calibri"/>
                <w:b/>
                <w:w w:val="110"/>
                <w:sz w:val="18"/>
              </w:rPr>
              <w:t>Z-scores (Standards de croissance OMS 2006)</w:t>
            </w:r>
          </w:p>
        </w:tc>
      </w:tr>
      <w:tr w:rsidR="00A433BC" w14:paraId="4D0D7C37" w14:textId="77777777">
        <w:trPr>
          <w:trHeight w:val="358"/>
        </w:trPr>
        <w:tc>
          <w:tcPr>
            <w:tcW w:w="4819" w:type="dxa"/>
          </w:tcPr>
          <w:p w14:paraId="4D0D7C35" w14:textId="77777777" w:rsidR="00A433BC" w:rsidRDefault="00017A79">
            <w:pPr>
              <w:pStyle w:val="TableParagraph"/>
              <w:spacing w:before="79"/>
              <w:ind w:left="113"/>
              <w:rPr>
                <w:rFonts w:ascii="Calibri"/>
                <w:b/>
                <w:sz w:val="18"/>
              </w:rPr>
            </w:pPr>
            <w:r>
              <w:rPr>
                <w:rFonts w:ascii="Calibri"/>
                <w:b/>
                <w:w w:val="110"/>
                <w:sz w:val="18"/>
              </w:rPr>
              <w:t>Retard de croissance global</w:t>
            </w:r>
          </w:p>
        </w:tc>
        <w:tc>
          <w:tcPr>
            <w:tcW w:w="4819" w:type="dxa"/>
          </w:tcPr>
          <w:p w14:paraId="4D0D7C36" w14:textId="77777777" w:rsidR="00A433BC" w:rsidRDefault="00017A79">
            <w:pPr>
              <w:pStyle w:val="TableParagraph"/>
              <w:spacing w:before="81"/>
              <w:ind w:left="113"/>
              <w:rPr>
                <w:sz w:val="18"/>
              </w:rPr>
            </w:pPr>
            <w:r>
              <w:rPr>
                <w:sz w:val="18"/>
              </w:rPr>
              <w:t>&lt;-2 z-scores</w:t>
            </w:r>
          </w:p>
        </w:tc>
      </w:tr>
      <w:tr w:rsidR="00A433BC" w14:paraId="4D0D7C3A" w14:textId="77777777">
        <w:trPr>
          <w:trHeight w:val="358"/>
        </w:trPr>
        <w:tc>
          <w:tcPr>
            <w:tcW w:w="4819" w:type="dxa"/>
          </w:tcPr>
          <w:p w14:paraId="4D0D7C38" w14:textId="77777777" w:rsidR="00A433BC" w:rsidRDefault="00017A79">
            <w:pPr>
              <w:pStyle w:val="TableParagraph"/>
              <w:spacing w:before="79"/>
              <w:ind w:left="113"/>
              <w:rPr>
                <w:rFonts w:ascii="Calibri" w:hAnsi="Calibri"/>
                <w:b/>
                <w:sz w:val="18"/>
              </w:rPr>
            </w:pPr>
            <w:r>
              <w:rPr>
                <w:rFonts w:ascii="Calibri" w:hAnsi="Calibri"/>
                <w:b/>
                <w:w w:val="110"/>
                <w:sz w:val="18"/>
              </w:rPr>
              <w:t>Retard de croissance modéré</w:t>
            </w:r>
          </w:p>
        </w:tc>
        <w:tc>
          <w:tcPr>
            <w:tcW w:w="4819" w:type="dxa"/>
          </w:tcPr>
          <w:p w14:paraId="4D0D7C39" w14:textId="77777777" w:rsidR="00A433BC" w:rsidRDefault="00017A79">
            <w:pPr>
              <w:pStyle w:val="TableParagraph"/>
              <w:spacing w:before="82"/>
              <w:ind w:left="113"/>
              <w:rPr>
                <w:sz w:val="18"/>
              </w:rPr>
            </w:pPr>
            <w:r>
              <w:rPr>
                <w:sz w:val="18"/>
              </w:rPr>
              <w:t>&lt;-2 z-score et ≥-3 z-score</w:t>
            </w:r>
          </w:p>
        </w:tc>
      </w:tr>
      <w:tr w:rsidR="00A433BC" w14:paraId="4D0D7C3D" w14:textId="77777777">
        <w:trPr>
          <w:trHeight w:val="358"/>
        </w:trPr>
        <w:tc>
          <w:tcPr>
            <w:tcW w:w="4819" w:type="dxa"/>
          </w:tcPr>
          <w:p w14:paraId="4D0D7C3B" w14:textId="77777777" w:rsidR="00A433BC" w:rsidRDefault="00017A79">
            <w:pPr>
              <w:pStyle w:val="TableParagraph"/>
              <w:spacing w:before="79"/>
              <w:ind w:left="113"/>
              <w:rPr>
                <w:rFonts w:ascii="Calibri" w:hAnsi="Calibri"/>
                <w:b/>
                <w:sz w:val="18"/>
              </w:rPr>
            </w:pPr>
            <w:r>
              <w:rPr>
                <w:rFonts w:ascii="Calibri" w:hAnsi="Calibri"/>
                <w:b/>
                <w:w w:val="110"/>
                <w:sz w:val="18"/>
              </w:rPr>
              <w:t>Retard de croissance sévère</w:t>
            </w:r>
          </w:p>
        </w:tc>
        <w:tc>
          <w:tcPr>
            <w:tcW w:w="4819" w:type="dxa"/>
          </w:tcPr>
          <w:p w14:paraId="4D0D7C3C" w14:textId="77777777" w:rsidR="00A433BC" w:rsidRDefault="00017A79">
            <w:pPr>
              <w:pStyle w:val="TableParagraph"/>
              <w:spacing w:before="82"/>
              <w:ind w:left="113"/>
              <w:rPr>
                <w:sz w:val="18"/>
              </w:rPr>
            </w:pPr>
            <w:r>
              <w:rPr>
                <w:sz w:val="18"/>
              </w:rPr>
              <w:t>&lt;-3 z-scores</w:t>
            </w:r>
          </w:p>
        </w:tc>
      </w:tr>
    </w:tbl>
    <w:p w14:paraId="4D0D7C3E" w14:textId="77777777" w:rsidR="00A433BC" w:rsidRDefault="00A433BC">
      <w:pPr>
        <w:pStyle w:val="Corpsdetexte"/>
        <w:rPr>
          <w:sz w:val="24"/>
        </w:rPr>
      </w:pPr>
    </w:p>
    <w:p w14:paraId="4D0D7C3F" w14:textId="77777777" w:rsidR="00A433BC" w:rsidRDefault="00A433BC">
      <w:pPr>
        <w:pStyle w:val="Corpsdetexte"/>
        <w:spacing w:before="2"/>
        <w:rPr>
          <w:sz w:val="30"/>
        </w:rPr>
      </w:pPr>
    </w:p>
    <w:p w14:paraId="4D0D7C40" w14:textId="77777777" w:rsidR="00A433BC" w:rsidRDefault="00017A79">
      <w:pPr>
        <w:pStyle w:val="Titre3"/>
      </w:pPr>
      <w:r>
        <w:rPr>
          <w:w w:val="110"/>
        </w:rPr>
        <w:t>Insuffisance pondérale</w:t>
      </w:r>
    </w:p>
    <w:p w14:paraId="4D0D7C41" w14:textId="77777777" w:rsidR="00A433BC" w:rsidRDefault="00A433BC">
      <w:pPr>
        <w:pStyle w:val="Corpsdetexte"/>
        <w:spacing w:before="11"/>
        <w:rPr>
          <w:rFonts w:ascii="Calibri"/>
          <w:b/>
          <w:sz w:val="25"/>
        </w:rPr>
      </w:pPr>
    </w:p>
    <w:p w14:paraId="4D0D7C42" w14:textId="1409915D" w:rsidR="00A433BC" w:rsidRDefault="00017A79">
      <w:pPr>
        <w:pStyle w:val="Corpsdetexte"/>
        <w:spacing w:line="288" w:lineRule="auto"/>
        <w:ind w:left="113" w:right="716"/>
      </w:pPr>
      <w:r>
        <w:t xml:space="preserve">Le </w:t>
      </w:r>
      <w:r>
        <w:rPr>
          <w:rFonts w:ascii="Calibri" w:hAnsi="Calibri"/>
          <w:b/>
        </w:rPr>
        <w:t xml:space="preserve">poids-pour-âge (PAZ) </w:t>
      </w:r>
      <w:r>
        <w:t>est un indice nutritionnel composite reflétant à la fois des troubles de croissance aigus</w:t>
      </w:r>
      <w:r>
        <w:rPr>
          <w:spacing w:val="-5"/>
        </w:rPr>
        <w:t xml:space="preserve"> </w:t>
      </w:r>
      <w:r>
        <w:t>et</w:t>
      </w:r>
      <w:r>
        <w:rPr>
          <w:spacing w:val="-5"/>
        </w:rPr>
        <w:t xml:space="preserve"> </w:t>
      </w:r>
      <w:r>
        <w:t>chroniques</w:t>
      </w:r>
      <w:r w:rsidR="004A4097">
        <w:t>.</w:t>
      </w:r>
      <w:r>
        <w:rPr>
          <w:spacing w:val="41"/>
        </w:rPr>
        <w:t xml:space="preserve"> </w:t>
      </w:r>
      <w:r>
        <w:t>Il</w:t>
      </w:r>
      <w:r>
        <w:rPr>
          <w:spacing w:val="-5"/>
        </w:rPr>
        <w:t xml:space="preserve"> </w:t>
      </w:r>
      <w:r>
        <w:t>est</w:t>
      </w:r>
      <w:r>
        <w:rPr>
          <w:spacing w:val="-4"/>
        </w:rPr>
        <w:t xml:space="preserve"> </w:t>
      </w:r>
      <w:r>
        <w:t>nommé</w:t>
      </w:r>
      <w:r>
        <w:rPr>
          <w:spacing w:val="-5"/>
        </w:rPr>
        <w:t xml:space="preserve"> </w:t>
      </w:r>
      <w:r>
        <w:t>insuffisance</w:t>
      </w:r>
      <w:r>
        <w:rPr>
          <w:spacing w:val="-5"/>
        </w:rPr>
        <w:t xml:space="preserve"> </w:t>
      </w:r>
      <w:r>
        <w:t>pondérale</w:t>
      </w:r>
      <w:r>
        <w:rPr>
          <w:spacing w:val="-4"/>
        </w:rPr>
        <w:t xml:space="preserve"> </w:t>
      </w:r>
      <w:r>
        <w:t>et</w:t>
      </w:r>
      <w:r>
        <w:rPr>
          <w:spacing w:val="-5"/>
        </w:rPr>
        <w:t xml:space="preserve"> </w:t>
      </w:r>
      <w:r>
        <w:t>est</w:t>
      </w:r>
      <w:r>
        <w:rPr>
          <w:spacing w:val="-4"/>
        </w:rPr>
        <w:t xml:space="preserve"> </w:t>
      </w:r>
      <w:r>
        <w:t>défini</w:t>
      </w:r>
      <w:r>
        <w:rPr>
          <w:spacing w:val="-5"/>
        </w:rPr>
        <w:t xml:space="preserve"> </w:t>
      </w:r>
      <w:r>
        <w:t>par</w:t>
      </w:r>
      <w:r>
        <w:rPr>
          <w:spacing w:val="-5"/>
        </w:rPr>
        <w:t xml:space="preserve"> </w:t>
      </w:r>
      <w:r>
        <w:t>le</w:t>
      </w:r>
      <w:r>
        <w:rPr>
          <w:spacing w:val="-4"/>
        </w:rPr>
        <w:t xml:space="preserve"> </w:t>
      </w:r>
      <w:r>
        <w:t>poids</w:t>
      </w:r>
      <w:r>
        <w:rPr>
          <w:spacing w:val="-5"/>
        </w:rPr>
        <w:t xml:space="preserve"> </w:t>
      </w:r>
      <w:r>
        <w:t>(en</w:t>
      </w:r>
      <w:r>
        <w:rPr>
          <w:spacing w:val="-5"/>
        </w:rPr>
        <w:t xml:space="preserve"> </w:t>
      </w:r>
      <w:r>
        <w:t>kg)</w:t>
      </w:r>
      <w:r>
        <w:rPr>
          <w:spacing w:val="-4"/>
        </w:rPr>
        <w:t xml:space="preserve"> </w:t>
      </w:r>
      <w:r>
        <w:t>et</w:t>
      </w:r>
      <w:r>
        <w:rPr>
          <w:spacing w:val="-5"/>
        </w:rPr>
        <w:t xml:space="preserve"> </w:t>
      </w:r>
      <w:r>
        <w:t>l’âge</w:t>
      </w:r>
      <w:r>
        <w:rPr>
          <w:spacing w:val="-5"/>
        </w:rPr>
        <w:t xml:space="preserve"> </w:t>
      </w:r>
      <w:r>
        <w:t>(en</w:t>
      </w:r>
      <w:r>
        <w:rPr>
          <w:spacing w:val="-4"/>
        </w:rPr>
        <w:t xml:space="preserve"> </w:t>
      </w:r>
      <w:r>
        <w:t>jours</w:t>
      </w:r>
      <w:r>
        <w:rPr>
          <w:spacing w:val="-5"/>
        </w:rPr>
        <w:t xml:space="preserve"> </w:t>
      </w:r>
      <w:r>
        <w:t>ou en mois) de l’enfant par rapport à une norme ou à une population de référence du même âge</w:t>
      </w:r>
      <w:r w:rsidR="004A4097">
        <w:t>.</w:t>
      </w:r>
      <w:r>
        <w:t xml:space="preserve"> L’insuffisance pondérale est classifiée comme étant sévère ou modérée selon les seuils présentés ci-dessous L’insuffisance pondérale est définie par les valeurs de l’indice du</w:t>
      </w:r>
      <w:r>
        <w:rPr>
          <w:spacing w:val="-40"/>
        </w:rPr>
        <w:t xml:space="preserve"> </w:t>
      </w:r>
      <w:r>
        <w:t>poids-pour-âge</w:t>
      </w:r>
      <w:r w:rsidR="004A4097">
        <w:rPr>
          <w:w w:val="82"/>
        </w:rPr>
        <w:t>.</w:t>
      </w:r>
    </w:p>
    <w:p w14:paraId="4D0D7C43" w14:textId="77777777" w:rsidR="00A433BC" w:rsidRDefault="00A433BC">
      <w:pPr>
        <w:pStyle w:val="Corpsdetexte"/>
        <w:spacing w:before="7"/>
        <w:rPr>
          <w:sz w:val="24"/>
        </w:rPr>
      </w:pPr>
    </w:p>
    <w:p w14:paraId="4D0D7C44" w14:textId="77777777" w:rsidR="00A433BC" w:rsidRDefault="00017A79">
      <w:pPr>
        <w:pStyle w:val="Corpsdetexte"/>
        <w:spacing w:line="278" w:lineRule="auto"/>
        <w:ind w:left="113"/>
      </w:pPr>
      <w:r>
        <w:rPr>
          <w:rFonts w:ascii="Calibri" w:hAnsi="Calibri"/>
          <w:b/>
          <w:color w:val="006AB4"/>
          <w:w w:val="95"/>
        </w:rPr>
        <w:t xml:space="preserve">TABLEAU 4 </w:t>
      </w:r>
      <w:r>
        <w:rPr>
          <w:color w:val="006AB4"/>
          <w:w w:val="95"/>
        </w:rPr>
        <w:t xml:space="preserve">DÉFINITIONS DE L’INSUFFISANCE PONDÉRALE SELON L’INDICE POIDS-POUR-ÂGE CHEZ LES </w:t>
      </w:r>
      <w:r>
        <w:rPr>
          <w:color w:val="006AB4"/>
        </w:rPr>
        <w:t>ENFANTS ÂGÉS DE 6 À 59 MOIS</w:t>
      </w:r>
    </w:p>
    <w:p w14:paraId="4D0D7C45" w14:textId="77777777" w:rsidR="00A433BC" w:rsidRDefault="00A433BC">
      <w:pPr>
        <w:pStyle w:val="Corpsdetexte"/>
        <w:spacing w:before="5"/>
        <w:rPr>
          <w:sz w:val="24"/>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819"/>
        <w:gridCol w:w="4819"/>
      </w:tblGrid>
      <w:tr w:rsidR="00A433BC" w14:paraId="4D0D7C48" w14:textId="77777777">
        <w:trPr>
          <w:trHeight w:val="358"/>
        </w:trPr>
        <w:tc>
          <w:tcPr>
            <w:tcW w:w="4819" w:type="dxa"/>
            <w:shd w:val="clear" w:color="auto" w:fill="D3DEF2"/>
          </w:tcPr>
          <w:p w14:paraId="4D0D7C46" w14:textId="77777777" w:rsidR="00A433BC" w:rsidRDefault="00017A79">
            <w:pPr>
              <w:pStyle w:val="TableParagraph"/>
              <w:spacing w:before="79"/>
              <w:ind w:left="941"/>
              <w:rPr>
                <w:rFonts w:ascii="Calibri" w:hAnsi="Calibri"/>
                <w:b/>
                <w:sz w:val="18"/>
              </w:rPr>
            </w:pPr>
            <w:r>
              <w:rPr>
                <w:rFonts w:ascii="Calibri" w:hAnsi="Calibri"/>
                <w:b/>
                <w:w w:val="110"/>
                <w:sz w:val="18"/>
              </w:rPr>
              <w:t>Catégories d’insuffisance pondérale</w:t>
            </w:r>
          </w:p>
        </w:tc>
        <w:tc>
          <w:tcPr>
            <w:tcW w:w="4819" w:type="dxa"/>
            <w:shd w:val="clear" w:color="auto" w:fill="D3DEF2"/>
          </w:tcPr>
          <w:p w14:paraId="4D0D7C47" w14:textId="77777777" w:rsidR="00A433BC" w:rsidRDefault="00017A79">
            <w:pPr>
              <w:pStyle w:val="TableParagraph"/>
              <w:spacing w:before="79"/>
              <w:ind w:left="548"/>
              <w:rPr>
                <w:rFonts w:ascii="Calibri"/>
                <w:b/>
                <w:sz w:val="18"/>
              </w:rPr>
            </w:pPr>
            <w:r>
              <w:rPr>
                <w:rFonts w:ascii="Calibri"/>
                <w:b/>
                <w:w w:val="110"/>
                <w:sz w:val="18"/>
              </w:rPr>
              <w:t>Z-scores (Standards de croissance OMS2006)</w:t>
            </w:r>
          </w:p>
        </w:tc>
      </w:tr>
      <w:tr w:rsidR="00A433BC" w14:paraId="4D0D7C4B" w14:textId="77777777">
        <w:trPr>
          <w:trHeight w:val="358"/>
        </w:trPr>
        <w:tc>
          <w:tcPr>
            <w:tcW w:w="4819" w:type="dxa"/>
          </w:tcPr>
          <w:p w14:paraId="4D0D7C49" w14:textId="77777777" w:rsidR="00A433BC" w:rsidRDefault="00017A79">
            <w:pPr>
              <w:pStyle w:val="TableParagraph"/>
              <w:spacing w:before="79"/>
              <w:ind w:left="113"/>
              <w:rPr>
                <w:rFonts w:ascii="Calibri" w:hAnsi="Calibri"/>
                <w:b/>
                <w:sz w:val="18"/>
              </w:rPr>
            </w:pPr>
            <w:r>
              <w:rPr>
                <w:rFonts w:ascii="Calibri" w:hAnsi="Calibri"/>
                <w:b/>
                <w:w w:val="110"/>
                <w:sz w:val="18"/>
              </w:rPr>
              <w:t>Insuffisance pondérale globale</w:t>
            </w:r>
          </w:p>
        </w:tc>
        <w:tc>
          <w:tcPr>
            <w:tcW w:w="4819" w:type="dxa"/>
          </w:tcPr>
          <w:p w14:paraId="4D0D7C4A" w14:textId="77777777" w:rsidR="00A433BC" w:rsidRDefault="00017A79">
            <w:pPr>
              <w:pStyle w:val="TableParagraph"/>
              <w:spacing w:before="81"/>
              <w:ind w:left="113"/>
              <w:rPr>
                <w:sz w:val="18"/>
              </w:rPr>
            </w:pPr>
            <w:r>
              <w:rPr>
                <w:sz w:val="18"/>
              </w:rPr>
              <w:t>&lt;-2 z-scores</w:t>
            </w:r>
          </w:p>
        </w:tc>
      </w:tr>
      <w:tr w:rsidR="00A433BC" w14:paraId="4D0D7C4E" w14:textId="77777777">
        <w:trPr>
          <w:trHeight w:val="358"/>
        </w:trPr>
        <w:tc>
          <w:tcPr>
            <w:tcW w:w="4819" w:type="dxa"/>
          </w:tcPr>
          <w:p w14:paraId="4D0D7C4C" w14:textId="77777777" w:rsidR="00A433BC" w:rsidRDefault="00017A79">
            <w:pPr>
              <w:pStyle w:val="TableParagraph"/>
              <w:spacing w:before="79"/>
              <w:ind w:left="113"/>
              <w:rPr>
                <w:rFonts w:ascii="Calibri" w:hAnsi="Calibri"/>
                <w:b/>
                <w:sz w:val="18"/>
              </w:rPr>
            </w:pPr>
            <w:r>
              <w:rPr>
                <w:rFonts w:ascii="Calibri" w:hAnsi="Calibri"/>
                <w:b/>
                <w:w w:val="110"/>
                <w:sz w:val="18"/>
              </w:rPr>
              <w:t>Insuffisance pondérale modérée</w:t>
            </w:r>
          </w:p>
        </w:tc>
        <w:tc>
          <w:tcPr>
            <w:tcW w:w="4819" w:type="dxa"/>
          </w:tcPr>
          <w:p w14:paraId="4D0D7C4D" w14:textId="77777777" w:rsidR="00A433BC" w:rsidRDefault="00017A79">
            <w:pPr>
              <w:pStyle w:val="TableParagraph"/>
              <w:spacing w:before="82"/>
              <w:ind w:left="113"/>
              <w:rPr>
                <w:sz w:val="18"/>
              </w:rPr>
            </w:pPr>
            <w:r>
              <w:rPr>
                <w:sz w:val="18"/>
              </w:rPr>
              <w:t>&lt;-2 z-scores et ≥ -3 z-scores</w:t>
            </w:r>
          </w:p>
        </w:tc>
      </w:tr>
      <w:tr w:rsidR="00A433BC" w14:paraId="4D0D7C51" w14:textId="77777777">
        <w:trPr>
          <w:trHeight w:val="358"/>
        </w:trPr>
        <w:tc>
          <w:tcPr>
            <w:tcW w:w="4819" w:type="dxa"/>
          </w:tcPr>
          <w:p w14:paraId="4D0D7C4F" w14:textId="77777777" w:rsidR="00A433BC" w:rsidRDefault="00017A79">
            <w:pPr>
              <w:pStyle w:val="TableParagraph"/>
              <w:spacing w:before="79"/>
              <w:ind w:left="113"/>
              <w:rPr>
                <w:rFonts w:ascii="Calibri" w:hAnsi="Calibri"/>
                <w:b/>
                <w:sz w:val="18"/>
              </w:rPr>
            </w:pPr>
            <w:r>
              <w:rPr>
                <w:rFonts w:ascii="Calibri" w:hAnsi="Calibri"/>
                <w:b/>
                <w:w w:val="110"/>
                <w:sz w:val="18"/>
              </w:rPr>
              <w:t>Insuffisance pondérale sévère</w:t>
            </w:r>
          </w:p>
        </w:tc>
        <w:tc>
          <w:tcPr>
            <w:tcW w:w="4819" w:type="dxa"/>
          </w:tcPr>
          <w:p w14:paraId="4D0D7C50" w14:textId="77777777" w:rsidR="00A433BC" w:rsidRDefault="00017A79">
            <w:pPr>
              <w:pStyle w:val="TableParagraph"/>
              <w:spacing w:before="82"/>
              <w:ind w:left="113"/>
              <w:rPr>
                <w:sz w:val="18"/>
              </w:rPr>
            </w:pPr>
            <w:r>
              <w:rPr>
                <w:sz w:val="18"/>
              </w:rPr>
              <w:t>&lt;-3 z-scores</w:t>
            </w:r>
          </w:p>
        </w:tc>
      </w:tr>
    </w:tbl>
    <w:p w14:paraId="4D0D7C52" w14:textId="77777777" w:rsidR="00A433BC" w:rsidRDefault="00A433BC">
      <w:pPr>
        <w:rPr>
          <w:sz w:val="18"/>
        </w:rPr>
        <w:sectPr w:rsidR="00A433BC">
          <w:pgSz w:w="11910" w:h="16840"/>
          <w:pgMar w:top="820" w:right="420" w:bottom="880" w:left="1020" w:header="629" w:footer="686" w:gutter="0"/>
          <w:cols w:space="720"/>
        </w:sectPr>
      </w:pPr>
    </w:p>
    <w:p w14:paraId="4D0D7C53" w14:textId="77777777" w:rsidR="00A433BC" w:rsidRDefault="00A433BC">
      <w:pPr>
        <w:pStyle w:val="Corpsdetexte"/>
      </w:pPr>
    </w:p>
    <w:p w14:paraId="4D0D7C54" w14:textId="77777777" w:rsidR="00A433BC" w:rsidRDefault="00A433BC">
      <w:pPr>
        <w:pStyle w:val="Corpsdetexte"/>
      </w:pPr>
    </w:p>
    <w:p w14:paraId="4D0D7C55" w14:textId="77777777" w:rsidR="00A433BC" w:rsidRDefault="00A433BC">
      <w:pPr>
        <w:pStyle w:val="Corpsdetexte"/>
        <w:spacing w:before="1"/>
        <w:rPr>
          <w:sz w:val="19"/>
        </w:rPr>
      </w:pPr>
    </w:p>
    <w:p w14:paraId="4D0D7C56" w14:textId="77777777" w:rsidR="00A433BC" w:rsidRDefault="00017A79">
      <w:pPr>
        <w:pStyle w:val="Titre3"/>
        <w:spacing w:before="1"/>
      </w:pPr>
      <w:r>
        <w:rPr>
          <w:w w:val="110"/>
        </w:rPr>
        <w:t>Surpoids</w:t>
      </w:r>
    </w:p>
    <w:p w14:paraId="4D0D7C57" w14:textId="77777777" w:rsidR="00A433BC" w:rsidRDefault="00A433BC">
      <w:pPr>
        <w:pStyle w:val="Corpsdetexte"/>
        <w:spacing w:before="10"/>
        <w:rPr>
          <w:rFonts w:ascii="Calibri"/>
          <w:b/>
          <w:sz w:val="25"/>
        </w:rPr>
      </w:pPr>
    </w:p>
    <w:p w14:paraId="4D0D7C58" w14:textId="6C1618C2" w:rsidR="00A433BC" w:rsidRDefault="00017A79">
      <w:pPr>
        <w:pStyle w:val="Corpsdetexte"/>
        <w:spacing w:line="288" w:lineRule="auto"/>
        <w:ind w:left="113" w:right="749"/>
      </w:pPr>
      <w:r>
        <w:t xml:space="preserve">Le </w:t>
      </w:r>
      <w:r>
        <w:rPr>
          <w:rFonts w:ascii="Calibri" w:hAnsi="Calibri"/>
          <w:b/>
        </w:rPr>
        <w:t xml:space="preserve">surpoids </w:t>
      </w:r>
      <w:r>
        <w:t>et l’obésité font partie des principaux facteurs de risque pour le développement de maladies métaboliques telles que le diabète, l’hypertension et les cancers, au sein des populations</w:t>
      </w:r>
      <w:r w:rsidR="004A4097">
        <w:t>.</w:t>
      </w:r>
      <w:r>
        <w:t xml:space="preserve"> Le surpoids chez les enfants âgés de 6 à 59 mois peut être mesuré en utilisant l’indice poids-pour-taille (PTZ) et il peut être classifié selon les seuils présentés ci-dessous</w:t>
      </w:r>
      <w:r w:rsidR="004A4097">
        <w:rPr>
          <w:w w:val="82"/>
        </w:rPr>
        <w:t>.</w:t>
      </w:r>
    </w:p>
    <w:p w14:paraId="4D0D7C59" w14:textId="77777777" w:rsidR="00A433BC" w:rsidRDefault="00A433BC">
      <w:pPr>
        <w:pStyle w:val="Corpsdetexte"/>
        <w:spacing w:before="3"/>
        <w:rPr>
          <w:sz w:val="24"/>
        </w:rPr>
      </w:pPr>
    </w:p>
    <w:p w14:paraId="4D0D7C5A" w14:textId="77777777" w:rsidR="00A433BC" w:rsidRDefault="00017A79">
      <w:pPr>
        <w:pStyle w:val="Corpsdetexte"/>
        <w:spacing w:line="278" w:lineRule="auto"/>
        <w:ind w:left="113" w:right="854"/>
      </w:pPr>
      <w:r>
        <w:rPr>
          <w:rFonts w:ascii="Calibri" w:hAnsi="Calibri"/>
          <w:b/>
          <w:color w:val="006AB4"/>
          <w:w w:val="95"/>
        </w:rPr>
        <w:t xml:space="preserve">TABLEAU 5 </w:t>
      </w:r>
      <w:r>
        <w:rPr>
          <w:color w:val="006AB4"/>
          <w:w w:val="95"/>
        </w:rPr>
        <w:t xml:space="preserve">DÉFINITIONS DU SURPOIDS SELON L’INDICE POIDS-POUR-TAILLE CHEZ LES ENFANTS ÂGÉS </w:t>
      </w:r>
      <w:r>
        <w:rPr>
          <w:color w:val="006AB4"/>
        </w:rPr>
        <w:t>DE 6 À 59 MOIS</w:t>
      </w:r>
    </w:p>
    <w:p w14:paraId="4D0D7C5B" w14:textId="77777777" w:rsidR="00A433BC" w:rsidRDefault="00A433BC">
      <w:pPr>
        <w:pStyle w:val="Corpsdetexte"/>
        <w:spacing w:before="5"/>
        <w:rPr>
          <w:sz w:val="24"/>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819"/>
        <w:gridCol w:w="4819"/>
      </w:tblGrid>
      <w:tr w:rsidR="00A433BC" w14:paraId="4D0D7C5E" w14:textId="77777777">
        <w:trPr>
          <w:trHeight w:val="358"/>
        </w:trPr>
        <w:tc>
          <w:tcPr>
            <w:tcW w:w="4819" w:type="dxa"/>
            <w:shd w:val="clear" w:color="auto" w:fill="D3DEF2"/>
          </w:tcPr>
          <w:p w14:paraId="4D0D7C5C" w14:textId="77777777" w:rsidR="00A433BC" w:rsidRDefault="00017A79">
            <w:pPr>
              <w:pStyle w:val="TableParagraph"/>
              <w:spacing w:before="79"/>
              <w:ind w:left="1467"/>
              <w:rPr>
                <w:rFonts w:ascii="Calibri" w:hAnsi="Calibri"/>
                <w:b/>
                <w:sz w:val="18"/>
              </w:rPr>
            </w:pPr>
            <w:r>
              <w:rPr>
                <w:rFonts w:ascii="Calibri" w:hAnsi="Calibri"/>
                <w:b/>
                <w:w w:val="110"/>
                <w:sz w:val="18"/>
              </w:rPr>
              <w:t>Catégories de surpoids</w:t>
            </w:r>
          </w:p>
        </w:tc>
        <w:tc>
          <w:tcPr>
            <w:tcW w:w="4819" w:type="dxa"/>
            <w:shd w:val="clear" w:color="auto" w:fill="D3DEF2"/>
          </w:tcPr>
          <w:p w14:paraId="4D0D7C5D" w14:textId="77777777" w:rsidR="00A433BC" w:rsidRDefault="00017A79">
            <w:pPr>
              <w:pStyle w:val="TableParagraph"/>
              <w:spacing w:before="79"/>
              <w:ind w:left="525"/>
              <w:rPr>
                <w:rFonts w:ascii="Calibri"/>
                <w:b/>
                <w:sz w:val="18"/>
              </w:rPr>
            </w:pPr>
            <w:r>
              <w:rPr>
                <w:rFonts w:ascii="Calibri"/>
                <w:b/>
                <w:w w:val="110"/>
                <w:sz w:val="18"/>
              </w:rPr>
              <w:t>Z-scores (Standards de croissance OMS 2006)</w:t>
            </w:r>
          </w:p>
        </w:tc>
      </w:tr>
      <w:tr w:rsidR="00A433BC" w14:paraId="4D0D7C61" w14:textId="77777777">
        <w:trPr>
          <w:trHeight w:val="358"/>
        </w:trPr>
        <w:tc>
          <w:tcPr>
            <w:tcW w:w="4819" w:type="dxa"/>
          </w:tcPr>
          <w:p w14:paraId="4D0D7C5F" w14:textId="77777777" w:rsidR="00A433BC" w:rsidRDefault="00017A79">
            <w:pPr>
              <w:pStyle w:val="TableParagraph"/>
              <w:spacing w:before="79"/>
              <w:ind w:left="113"/>
              <w:rPr>
                <w:rFonts w:ascii="Calibri"/>
                <w:b/>
                <w:sz w:val="18"/>
              </w:rPr>
            </w:pPr>
            <w:r>
              <w:rPr>
                <w:rFonts w:ascii="Calibri"/>
                <w:b/>
                <w:w w:val="110"/>
                <w:sz w:val="18"/>
              </w:rPr>
              <w:t>Surpoids global</w:t>
            </w:r>
          </w:p>
        </w:tc>
        <w:tc>
          <w:tcPr>
            <w:tcW w:w="4819" w:type="dxa"/>
          </w:tcPr>
          <w:p w14:paraId="4D0D7C60" w14:textId="77777777" w:rsidR="00A433BC" w:rsidRDefault="00017A79">
            <w:pPr>
              <w:pStyle w:val="TableParagraph"/>
              <w:spacing w:before="81"/>
              <w:ind w:left="113"/>
              <w:rPr>
                <w:sz w:val="18"/>
              </w:rPr>
            </w:pPr>
            <w:r>
              <w:rPr>
                <w:sz w:val="18"/>
              </w:rPr>
              <w:t>&gt;2 z-scores</w:t>
            </w:r>
          </w:p>
        </w:tc>
      </w:tr>
      <w:tr w:rsidR="00A433BC" w14:paraId="4D0D7C64" w14:textId="77777777">
        <w:trPr>
          <w:trHeight w:val="358"/>
        </w:trPr>
        <w:tc>
          <w:tcPr>
            <w:tcW w:w="4819" w:type="dxa"/>
          </w:tcPr>
          <w:p w14:paraId="4D0D7C62" w14:textId="77777777" w:rsidR="00A433BC" w:rsidRDefault="00017A79">
            <w:pPr>
              <w:pStyle w:val="TableParagraph"/>
              <w:spacing w:before="79"/>
              <w:ind w:left="113"/>
              <w:rPr>
                <w:rFonts w:ascii="Calibri" w:hAnsi="Calibri"/>
                <w:b/>
                <w:sz w:val="18"/>
              </w:rPr>
            </w:pPr>
            <w:r>
              <w:rPr>
                <w:rFonts w:ascii="Calibri" w:hAnsi="Calibri"/>
                <w:b/>
                <w:w w:val="110"/>
                <w:sz w:val="18"/>
              </w:rPr>
              <w:t>Surpoids sévère</w:t>
            </w:r>
          </w:p>
        </w:tc>
        <w:tc>
          <w:tcPr>
            <w:tcW w:w="4819" w:type="dxa"/>
          </w:tcPr>
          <w:p w14:paraId="4D0D7C63" w14:textId="77777777" w:rsidR="00A433BC" w:rsidRDefault="00017A79">
            <w:pPr>
              <w:pStyle w:val="TableParagraph"/>
              <w:spacing w:before="82"/>
              <w:ind w:left="113"/>
              <w:rPr>
                <w:sz w:val="18"/>
              </w:rPr>
            </w:pPr>
            <w:r>
              <w:rPr>
                <w:sz w:val="18"/>
              </w:rPr>
              <w:t>&gt;3 z-scores</w:t>
            </w:r>
          </w:p>
        </w:tc>
      </w:tr>
    </w:tbl>
    <w:p w14:paraId="4D0D7C65" w14:textId="77777777" w:rsidR="00A433BC" w:rsidRDefault="00A433BC">
      <w:pPr>
        <w:pStyle w:val="Corpsdetexte"/>
        <w:rPr>
          <w:sz w:val="24"/>
        </w:rPr>
      </w:pPr>
    </w:p>
    <w:p w14:paraId="4D0D7C66" w14:textId="77777777" w:rsidR="00A433BC" w:rsidRDefault="00A433BC">
      <w:pPr>
        <w:pStyle w:val="Corpsdetexte"/>
        <w:spacing w:before="9"/>
        <w:rPr>
          <w:sz w:val="25"/>
        </w:rPr>
      </w:pPr>
    </w:p>
    <w:p w14:paraId="4D0D7C67" w14:textId="77777777" w:rsidR="00A433BC" w:rsidRDefault="00017A79">
      <w:pPr>
        <w:pStyle w:val="Titre3"/>
      </w:pPr>
      <w:r>
        <w:rPr>
          <w:w w:val="105"/>
        </w:rPr>
        <w:t>Diarrhée</w:t>
      </w:r>
    </w:p>
    <w:p w14:paraId="4D0D7C68" w14:textId="77777777" w:rsidR="00A433BC" w:rsidRDefault="00A433BC">
      <w:pPr>
        <w:pStyle w:val="Corpsdetexte"/>
        <w:spacing w:before="1"/>
        <w:rPr>
          <w:rFonts w:ascii="Calibri"/>
          <w:b/>
          <w:sz w:val="26"/>
        </w:rPr>
      </w:pPr>
    </w:p>
    <w:p w14:paraId="4D0D7C69" w14:textId="4D576518" w:rsidR="00A433BC" w:rsidRDefault="00017A79">
      <w:pPr>
        <w:pStyle w:val="Corpsdetexte"/>
        <w:spacing w:line="292" w:lineRule="auto"/>
        <w:ind w:left="113" w:right="749"/>
      </w:pPr>
      <w:r>
        <w:t>Un épisode de diarrhée est défini comme étant la survenue d’au moins 3 selles molles ou liquides au cours d’une période de 24 heures</w:t>
      </w:r>
      <w:r w:rsidR="004A4097">
        <w:rPr>
          <w:w w:val="82"/>
        </w:rPr>
        <w:t>.</w:t>
      </w:r>
    </w:p>
    <w:p w14:paraId="4D0D7C6A" w14:textId="77777777" w:rsidR="00A433BC" w:rsidRDefault="00A433BC">
      <w:pPr>
        <w:pStyle w:val="Corpsdetexte"/>
        <w:rPr>
          <w:sz w:val="24"/>
        </w:rPr>
      </w:pPr>
    </w:p>
    <w:p w14:paraId="4D0D7C6B" w14:textId="77777777" w:rsidR="00A433BC" w:rsidRDefault="00A433BC">
      <w:pPr>
        <w:pStyle w:val="Corpsdetexte"/>
        <w:spacing w:before="4"/>
        <w:rPr>
          <w:sz w:val="24"/>
        </w:rPr>
      </w:pPr>
    </w:p>
    <w:p w14:paraId="4D0D7C6C" w14:textId="77777777" w:rsidR="00A433BC" w:rsidRDefault="00017A79">
      <w:pPr>
        <w:pStyle w:val="Titre3"/>
        <w:spacing w:line="276" w:lineRule="auto"/>
        <w:ind w:right="749"/>
      </w:pPr>
      <w:r>
        <w:rPr>
          <w:w w:val="110"/>
        </w:rPr>
        <w:t>Enrôlement des enfants au sein des programmes nutritionnels supplémentaires (CRENAM) et thérapeutiques (CRENAS/CRENI)</w:t>
      </w:r>
    </w:p>
    <w:p w14:paraId="4D0D7C6D" w14:textId="77777777" w:rsidR="00A433BC" w:rsidRDefault="00A433BC">
      <w:pPr>
        <w:pStyle w:val="Corpsdetexte"/>
        <w:spacing w:before="1"/>
        <w:rPr>
          <w:rFonts w:ascii="Calibri"/>
          <w:b/>
          <w:sz w:val="23"/>
        </w:rPr>
      </w:pPr>
    </w:p>
    <w:p w14:paraId="4D0D7C6E" w14:textId="79B8A7D1" w:rsidR="00A433BC" w:rsidRDefault="00017A79">
      <w:pPr>
        <w:pStyle w:val="Corpsdetexte"/>
        <w:spacing w:line="292" w:lineRule="auto"/>
        <w:ind w:left="113" w:right="684"/>
      </w:pPr>
      <w:r>
        <w:t>L’enrôlement au sein des programmes nutritionnels est estimé durant l’enquête SENS en utilisant la méthode directe suivante (référence : Évaluation nutritionnelle en situation d’urgence : Directives pour agents de terrain</w:t>
      </w:r>
      <w:r w:rsidR="004A4097">
        <w:t>.</w:t>
      </w:r>
      <w:r>
        <w:t xml:space="preserve"> Save the Children</w:t>
      </w:r>
      <w:r w:rsidR="004A4097">
        <w:t>.</w:t>
      </w:r>
      <w:r>
        <w:t xml:space="preserve"> 2004) :</w:t>
      </w:r>
    </w:p>
    <w:p w14:paraId="4D0D7C6F" w14:textId="77777777" w:rsidR="00A433BC" w:rsidRDefault="00A433BC">
      <w:pPr>
        <w:pStyle w:val="Corpsdetexte"/>
        <w:spacing w:before="2"/>
        <w:rPr>
          <w:sz w:val="24"/>
        </w:rPr>
      </w:pPr>
    </w:p>
    <w:p w14:paraId="4D0D7C70" w14:textId="77777777" w:rsidR="00A433BC" w:rsidRDefault="00017A79">
      <w:pPr>
        <w:pStyle w:val="Corpsdetexte"/>
        <w:ind w:left="113"/>
      </w:pPr>
      <w:r>
        <w:t>Enrôlement au sein du programme d’alimentation supplémentaire ciblé (%) =</w:t>
      </w:r>
    </w:p>
    <w:p w14:paraId="4D0D7C71" w14:textId="77777777" w:rsidR="00A433BC" w:rsidRDefault="00A433BC">
      <w:pPr>
        <w:pStyle w:val="Corpsdetexte"/>
        <w:spacing w:before="8"/>
        <w:rPr>
          <w:sz w:val="28"/>
        </w:rPr>
      </w:pPr>
    </w:p>
    <w:p w14:paraId="4D0D7C72" w14:textId="77777777" w:rsidR="00A433BC" w:rsidRDefault="00017A79">
      <w:pPr>
        <w:pStyle w:val="Corpsdetexte"/>
        <w:ind w:left="892" w:right="1490"/>
        <w:jc w:val="center"/>
      </w:pPr>
      <w:r>
        <w:t>100 x</w:t>
      </w:r>
    </w:p>
    <w:p w14:paraId="4D0D7C73" w14:textId="0E32FA6E" w:rsidR="00A433BC" w:rsidRDefault="00017A79" w:rsidP="004A4097">
      <w:pPr>
        <w:spacing w:before="50" w:line="290" w:lineRule="auto"/>
        <w:ind w:left="892" w:right="1256"/>
        <w:jc w:val="center"/>
        <w:rPr>
          <w:rFonts w:ascii="Calibri" w:hAnsi="Calibri"/>
          <w:i/>
          <w:sz w:val="20"/>
        </w:rPr>
      </w:pPr>
      <w:r>
        <w:rPr>
          <w:sz w:val="20"/>
          <w:u w:val="single"/>
        </w:rPr>
        <w:t>No</w:t>
      </w:r>
      <w:r w:rsidR="004A4097">
        <w:rPr>
          <w:sz w:val="20"/>
          <w:u w:val="single"/>
        </w:rPr>
        <w:t>.</w:t>
      </w:r>
      <w:r>
        <w:rPr>
          <w:spacing w:val="22"/>
          <w:sz w:val="20"/>
          <w:u w:val="single"/>
        </w:rPr>
        <w:t xml:space="preserve"> </w:t>
      </w:r>
      <w:r>
        <w:rPr>
          <w:sz w:val="20"/>
          <w:u w:val="single"/>
        </w:rPr>
        <w:t>d’enfants</w:t>
      </w:r>
      <w:r>
        <w:rPr>
          <w:spacing w:val="-14"/>
          <w:sz w:val="20"/>
          <w:u w:val="single"/>
        </w:rPr>
        <w:t xml:space="preserve"> </w:t>
      </w:r>
      <w:r>
        <w:rPr>
          <w:sz w:val="20"/>
          <w:u w:val="single"/>
        </w:rPr>
        <w:t>enquêtés</w:t>
      </w:r>
      <w:r>
        <w:rPr>
          <w:spacing w:val="-14"/>
          <w:sz w:val="20"/>
          <w:u w:val="single"/>
        </w:rPr>
        <w:t xml:space="preserve"> </w:t>
      </w:r>
      <w:r>
        <w:rPr>
          <w:sz w:val="20"/>
          <w:u w:val="single"/>
        </w:rPr>
        <w:t>avec</w:t>
      </w:r>
      <w:r>
        <w:rPr>
          <w:spacing w:val="-14"/>
          <w:sz w:val="20"/>
          <w:u w:val="single"/>
        </w:rPr>
        <w:t xml:space="preserve"> </w:t>
      </w:r>
      <w:r>
        <w:rPr>
          <w:sz w:val="20"/>
          <w:u w:val="single"/>
        </w:rPr>
        <w:t>MAM</w:t>
      </w:r>
      <w:r>
        <w:rPr>
          <w:spacing w:val="-14"/>
          <w:sz w:val="20"/>
          <w:u w:val="single"/>
        </w:rPr>
        <w:t xml:space="preserve"> </w:t>
      </w:r>
      <w:r>
        <w:rPr>
          <w:sz w:val="20"/>
          <w:u w:val="single"/>
        </w:rPr>
        <w:t>selon</w:t>
      </w:r>
      <w:r>
        <w:rPr>
          <w:spacing w:val="-14"/>
          <w:sz w:val="20"/>
          <w:u w:val="single"/>
        </w:rPr>
        <w:t xml:space="preserve"> </w:t>
      </w:r>
      <w:r>
        <w:rPr>
          <w:sz w:val="20"/>
          <w:u w:val="single"/>
        </w:rPr>
        <w:t>les</w:t>
      </w:r>
      <w:r>
        <w:rPr>
          <w:spacing w:val="-14"/>
          <w:sz w:val="20"/>
          <w:u w:val="single"/>
        </w:rPr>
        <w:t xml:space="preserve"> </w:t>
      </w:r>
      <w:r>
        <w:rPr>
          <w:sz w:val="20"/>
          <w:u w:val="single"/>
        </w:rPr>
        <w:t>critères</w:t>
      </w:r>
      <w:r>
        <w:rPr>
          <w:spacing w:val="-15"/>
          <w:sz w:val="20"/>
          <w:u w:val="single"/>
        </w:rPr>
        <w:t xml:space="preserve"> </w:t>
      </w:r>
      <w:r>
        <w:rPr>
          <w:sz w:val="20"/>
          <w:u w:val="single"/>
        </w:rPr>
        <w:t>du</w:t>
      </w:r>
      <w:r>
        <w:rPr>
          <w:spacing w:val="-14"/>
          <w:sz w:val="20"/>
          <w:u w:val="single"/>
        </w:rPr>
        <w:t xml:space="preserve"> </w:t>
      </w:r>
      <w:r>
        <w:rPr>
          <w:spacing w:val="2"/>
          <w:sz w:val="20"/>
          <w:u w:val="single"/>
        </w:rPr>
        <w:t>CRENAM,</w:t>
      </w:r>
      <w:r>
        <w:rPr>
          <w:spacing w:val="-14"/>
          <w:sz w:val="20"/>
          <w:u w:val="single"/>
        </w:rPr>
        <w:t xml:space="preserve"> </w:t>
      </w:r>
      <w:r>
        <w:rPr>
          <w:sz w:val="20"/>
          <w:u w:val="single"/>
        </w:rPr>
        <w:t>inscrits</w:t>
      </w:r>
      <w:r>
        <w:rPr>
          <w:spacing w:val="-14"/>
          <w:sz w:val="20"/>
          <w:u w:val="single"/>
        </w:rPr>
        <w:t xml:space="preserve"> </w:t>
      </w:r>
      <w:r>
        <w:rPr>
          <w:sz w:val="20"/>
          <w:u w:val="single"/>
        </w:rPr>
        <w:t>dans</w:t>
      </w:r>
      <w:r>
        <w:rPr>
          <w:spacing w:val="-14"/>
          <w:sz w:val="20"/>
          <w:u w:val="single"/>
        </w:rPr>
        <w:t xml:space="preserve"> </w:t>
      </w:r>
      <w:r>
        <w:rPr>
          <w:sz w:val="20"/>
          <w:u w:val="single"/>
        </w:rPr>
        <w:t>un</w:t>
      </w:r>
      <w:r>
        <w:rPr>
          <w:spacing w:val="-14"/>
          <w:sz w:val="20"/>
          <w:u w:val="single"/>
        </w:rPr>
        <w:t xml:space="preserve"> </w:t>
      </w:r>
      <w:r>
        <w:rPr>
          <w:spacing w:val="2"/>
          <w:sz w:val="20"/>
          <w:u w:val="single"/>
        </w:rPr>
        <w:t>CRENAM</w:t>
      </w:r>
      <w:r>
        <w:rPr>
          <w:spacing w:val="2"/>
          <w:sz w:val="20"/>
        </w:rPr>
        <w:t xml:space="preserve"> </w:t>
      </w:r>
      <w:r>
        <w:rPr>
          <w:sz w:val="20"/>
        </w:rPr>
        <w:t>No</w:t>
      </w:r>
      <w:r w:rsidR="004A4097">
        <w:rPr>
          <w:sz w:val="20"/>
        </w:rPr>
        <w:t>.</w:t>
      </w:r>
      <w:r>
        <w:rPr>
          <w:spacing w:val="11"/>
          <w:sz w:val="20"/>
        </w:rPr>
        <w:t xml:space="preserve"> </w:t>
      </w:r>
      <w:r>
        <w:rPr>
          <w:sz w:val="20"/>
        </w:rPr>
        <w:t>d’enfants</w:t>
      </w:r>
      <w:r>
        <w:rPr>
          <w:spacing w:val="9"/>
          <w:sz w:val="20"/>
        </w:rPr>
        <w:t xml:space="preserve"> </w:t>
      </w:r>
      <w:r>
        <w:rPr>
          <w:sz w:val="20"/>
        </w:rPr>
        <w:t>enquêtés</w:t>
      </w:r>
      <w:r>
        <w:rPr>
          <w:spacing w:val="9"/>
          <w:sz w:val="20"/>
        </w:rPr>
        <w:t xml:space="preserve"> </w:t>
      </w:r>
      <w:r>
        <w:rPr>
          <w:sz w:val="20"/>
        </w:rPr>
        <w:t>avec</w:t>
      </w:r>
      <w:r>
        <w:rPr>
          <w:spacing w:val="9"/>
          <w:sz w:val="20"/>
        </w:rPr>
        <w:t xml:space="preserve"> </w:t>
      </w:r>
      <w:r>
        <w:rPr>
          <w:sz w:val="20"/>
        </w:rPr>
        <w:t>MAM</w:t>
      </w:r>
      <w:r>
        <w:rPr>
          <w:spacing w:val="10"/>
          <w:sz w:val="20"/>
        </w:rPr>
        <w:t xml:space="preserve"> </w:t>
      </w:r>
      <w:r>
        <w:rPr>
          <w:rFonts w:ascii="Calibri" w:hAnsi="Calibri"/>
          <w:i/>
          <w:sz w:val="20"/>
        </w:rPr>
        <w:t>selon</w:t>
      </w:r>
      <w:r>
        <w:rPr>
          <w:rFonts w:ascii="Calibri" w:hAnsi="Calibri"/>
          <w:i/>
          <w:spacing w:val="19"/>
          <w:sz w:val="20"/>
        </w:rPr>
        <w:t xml:space="preserve"> </w:t>
      </w:r>
      <w:r>
        <w:rPr>
          <w:rFonts w:ascii="Calibri" w:hAnsi="Calibri"/>
          <w:i/>
          <w:sz w:val="20"/>
        </w:rPr>
        <w:t>les</w:t>
      </w:r>
      <w:r>
        <w:rPr>
          <w:rFonts w:ascii="Calibri" w:hAnsi="Calibri"/>
          <w:i/>
          <w:spacing w:val="19"/>
          <w:sz w:val="20"/>
        </w:rPr>
        <w:t xml:space="preserve"> </w:t>
      </w:r>
      <w:r>
        <w:rPr>
          <w:rFonts w:ascii="Calibri" w:hAnsi="Calibri"/>
          <w:i/>
          <w:sz w:val="20"/>
        </w:rPr>
        <w:t>critères</w:t>
      </w:r>
      <w:r>
        <w:rPr>
          <w:rFonts w:ascii="Calibri" w:hAnsi="Calibri"/>
          <w:i/>
          <w:spacing w:val="19"/>
          <w:sz w:val="20"/>
        </w:rPr>
        <w:t xml:space="preserve"> </w:t>
      </w:r>
      <w:r>
        <w:rPr>
          <w:rFonts w:ascii="Calibri" w:hAnsi="Calibri"/>
          <w:i/>
          <w:sz w:val="20"/>
        </w:rPr>
        <w:t>d’admission</w:t>
      </w:r>
      <w:r>
        <w:rPr>
          <w:rFonts w:ascii="Calibri" w:hAnsi="Calibri"/>
          <w:i/>
          <w:spacing w:val="19"/>
          <w:sz w:val="20"/>
        </w:rPr>
        <w:t xml:space="preserve"> </w:t>
      </w:r>
      <w:r>
        <w:rPr>
          <w:rFonts w:ascii="Calibri" w:hAnsi="Calibri"/>
          <w:i/>
          <w:sz w:val="20"/>
        </w:rPr>
        <w:t>du</w:t>
      </w:r>
      <w:r>
        <w:rPr>
          <w:rFonts w:ascii="Calibri" w:hAnsi="Calibri"/>
          <w:i/>
          <w:spacing w:val="19"/>
          <w:sz w:val="20"/>
        </w:rPr>
        <w:t xml:space="preserve"> </w:t>
      </w:r>
      <w:r>
        <w:rPr>
          <w:rFonts w:ascii="Calibri" w:hAnsi="Calibri"/>
          <w:i/>
          <w:sz w:val="20"/>
        </w:rPr>
        <w:t>CRENAM</w:t>
      </w:r>
    </w:p>
    <w:p w14:paraId="4D0D7C74" w14:textId="77777777" w:rsidR="00A433BC" w:rsidRDefault="00A433BC">
      <w:pPr>
        <w:pStyle w:val="Corpsdetexte"/>
        <w:spacing w:before="10"/>
        <w:rPr>
          <w:rFonts w:ascii="Calibri"/>
          <w:i/>
          <w:sz w:val="21"/>
        </w:rPr>
      </w:pPr>
    </w:p>
    <w:p w14:paraId="4D0D7C75" w14:textId="77777777" w:rsidR="00A433BC" w:rsidRDefault="00017A79">
      <w:pPr>
        <w:pStyle w:val="Corpsdetexte"/>
        <w:ind w:left="113"/>
      </w:pPr>
      <w:r>
        <w:t>Enrôlement au sein du programme d’alimentation thérapeutique (%) =</w:t>
      </w:r>
    </w:p>
    <w:p w14:paraId="4D0D7C76" w14:textId="77777777" w:rsidR="00A433BC" w:rsidRDefault="00A433BC">
      <w:pPr>
        <w:pStyle w:val="Corpsdetexte"/>
        <w:spacing w:before="8"/>
        <w:rPr>
          <w:sz w:val="28"/>
        </w:rPr>
      </w:pPr>
    </w:p>
    <w:p w14:paraId="4D0D7C77" w14:textId="77777777" w:rsidR="00A433BC" w:rsidRDefault="00017A79">
      <w:pPr>
        <w:pStyle w:val="Corpsdetexte"/>
        <w:ind w:left="892" w:right="1490"/>
        <w:jc w:val="center"/>
      </w:pPr>
      <w:r>
        <w:t>100 x</w:t>
      </w:r>
    </w:p>
    <w:p w14:paraId="4D0D7C78" w14:textId="3DC0AD15" w:rsidR="00A433BC" w:rsidRDefault="00017A79" w:rsidP="004A4097">
      <w:pPr>
        <w:spacing w:before="50" w:line="290" w:lineRule="auto"/>
        <w:ind w:left="328" w:right="831"/>
        <w:jc w:val="center"/>
        <w:rPr>
          <w:rFonts w:ascii="Calibri" w:hAnsi="Calibri"/>
          <w:i/>
          <w:sz w:val="20"/>
        </w:rPr>
      </w:pPr>
      <w:r>
        <w:rPr>
          <w:sz w:val="20"/>
          <w:u w:val="single"/>
        </w:rPr>
        <w:t>No</w:t>
      </w:r>
      <w:r w:rsidR="004A4097">
        <w:rPr>
          <w:sz w:val="20"/>
          <w:u w:val="single"/>
        </w:rPr>
        <w:t>.</w:t>
      </w:r>
      <w:r>
        <w:rPr>
          <w:spacing w:val="8"/>
          <w:sz w:val="20"/>
          <w:u w:val="single"/>
        </w:rPr>
        <w:t xml:space="preserve"> </w:t>
      </w:r>
      <w:r>
        <w:rPr>
          <w:sz w:val="20"/>
          <w:u w:val="single"/>
        </w:rPr>
        <w:t>d’enfants</w:t>
      </w:r>
      <w:r>
        <w:rPr>
          <w:spacing w:val="-22"/>
          <w:sz w:val="20"/>
          <w:u w:val="single"/>
        </w:rPr>
        <w:t xml:space="preserve"> </w:t>
      </w:r>
      <w:r>
        <w:rPr>
          <w:sz w:val="20"/>
          <w:u w:val="single"/>
        </w:rPr>
        <w:t>enquêtés</w:t>
      </w:r>
      <w:r>
        <w:rPr>
          <w:spacing w:val="-21"/>
          <w:sz w:val="20"/>
          <w:u w:val="single"/>
        </w:rPr>
        <w:t xml:space="preserve"> </w:t>
      </w:r>
      <w:r>
        <w:rPr>
          <w:sz w:val="20"/>
          <w:u w:val="single"/>
        </w:rPr>
        <w:t>avec</w:t>
      </w:r>
      <w:r>
        <w:rPr>
          <w:spacing w:val="-22"/>
          <w:sz w:val="20"/>
          <w:u w:val="single"/>
        </w:rPr>
        <w:t xml:space="preserve"> </w:t>
      </w:r>
      <w:r>
        <w:rPr>
          <w:sz w:val="20"/>
          <w:u w:val="single"/>
        </w:rPr>
        <w:t>MAS</w:t>
      </w:r>
      <w:r>
        <w:rPr>
          <w:spacing w:val="-22"/>
          <w:sz w:val="20"/>
          <w:u w:val="single"/>
        </w:rPr>
        <w:t xml:space="preserve"> </w:t>
      </w:r>
      <w:r>
        <w:rPr>
          <w:sz w:val="20"/>
          <w:u w:val="single"/>
        </w:rPr>
        <w:t>selon</w:t>
      </w:r>
      <w:r>
        <w:rPr>
          <w:spacing w:val="-21"/>
          <w:sz w:val="20"/>
          <w:u w:val="single"/>
        </w:rPr>
        <w:t xml:space="preserve"> </w:t>
      </w:r>
      <w:r>
        <w:rPr>
          <w:sz w:val="20"/>
          <w:u w:val="single"/>
        </w:rPr>
        <w:t>les</w:t>
      </w:r>
      <w:r>
        <w:rPr>
          <w:spacing w:val="-22"/>
          <w:sz w:val="20"/>
          <w:u w:val="single"/>
        </w:rPr>
        <w:t xml:space="preserve"> </w:t>
      </w:r>
      <w:r>
        <w:rPr>
          <w:sz w:val="20"/>
          <w:u w:val="single"/>
        </w:rPr>
        <w:t>critères</w:t>
      </w:r>
      <w:r>
        <w:rPr>
          <w:spacing w:val="-22"/>
          <w:sz w:val="20"/>
          <w:u w:val="single"/>
        </w:rPr>
        <w:t xml:space="preserve"> </w:t>
      </w:r>
      <w:r>
        <w:rPr>
          <w:sz w:val="20"/>
          <w:u w:val="single"/>
        </w:rPr>
        <w:t>du</w:t>
      </w:r>
      <w:r>
        <w:rPr>
          <w:spacing w:val="-22"/>
          <w:sz w:val="20"/>
          <w:u w:val="single"/>
        </w:rPr>
        <w:t xml:space="preserve"> </w:t>
      </w:r>
      <w:r>
        <w:rPr>
          <w:sz w:val="20"/>
          <w:u w:val="single"/>
        </w:rPr>
        <w:t>CRENAS/CRENI,</w:t>
      </w:r>
      <w:r>
        <w:rPr>
          <w:spacing w:val="-21"/>
          <w:sz w:val="20"/>
          <w:u w:val="single"/>
        </w:rPr>
        <w:t xml:space="preserve"> </w:t>
      </w:r>
      <w:r>
        <w:rPr>
          <w:sz w:val="20"/>
          <w:u w:val="single"/>
        </w:rPr>
        <w:t>inscrits</w:t>
      </w:r>
      <w:r>
        <w:rPr>
          <w:spacing w:val="-22"/>
          <w:sz w:val="20"/>
          <w:u w:val="single"/>
        </w:rPr>
        <w:t xml:space="preserve"> </w:t>
      </w:r>
      <w:r>
        <w:rPr>
          <w:sz w:val="20"/>
          <w:u w:val="single"/>
        </w:rPr>
        <w:t>dans</w:t>
      </w:r>
      <w:r>
        <w:rPr>
          <w:spacing w:val="-22"/>
          <w:sz w:val="20"/>
          <w:u w:val="single"/>
        </w:rPr>
        <w:t xml:space="preserve"> </w:t>
      </w:r>
      <w:r>
        <w:rPr>
          <w:sz w:val="20"/>
          <w:u w:val="single"/>
        </w:rPr>
        <w:t>un</w:t>
      </w:r>
      <w:r>
        <w:rPr>
          <w:spacing w:val="-21"/>
          <w:sz w:val="20"/>
          <w:u w:val="single"/>
        </w:rPr>
        <w:t xml:space="preserve"> </w:t>
      </w:r>
      <w:r>
        <w:rPr>
          <w:sz w:val="20"/>
          <w:u w:val="single"/>
        </w:rPr>
        <w:t>CRENAS/CRENI</w:t>
      </w:r>
      <w:r>
        <w:rPr>
          <w:sz w:val="20"/>
        </w:rPr>
        <w:t xml:space="preserve"> No</w:t>
      </w:r>
      <w:r w:rsidR="004A4097">
        <w:rPr>
          <w:sz w:val="20"/>
        </w:rPr>
        <w:t>.</w:t>
      </w:r>
      <w:r>
        <w:rPr>
          <w:spacing w:val="11"/>
          <w:sz w:val="20"/>
        </w:rPr>
        <w:t xml:space="preserve"> </w:t>
      </w:r>
      <w:r>
        <w:rPr>
          <w:sz w:val="20"/>
        </w:rPr>
        <w:t>d’enfants</w:t>
      </w:r>
      <w:r>
        <w:rPr>
          <w:spacing w:val="9"/>
          <w:sz w:val="20"/>
        </w:rPr>
        <w:t xml:space="preserve"> </w:t>
      </w:r>
      <w:r>
        <w:rPr>
          <w:sz w:val="20"/>
        </w:rPr>
        <w:t>enquêtés</w:t>
      </w:r>
      <w:r>
        <w:rPr>
          <w:spacing w:val="10"/>
          <w:sz w:val="20"/>
        </w:rPr>
        <w:t xml:space="preserve"> </w:t>
      </w:r>
      <w:r>
        <w:rPr>
          <w:sz w:val="20"/>
        </w:rPr>
        <w:t>avec</w:t>
      </w:r>
      <w:r>
        <w:rPr>
          <w:spacing w:val="9"/>
          <w:sz w:val="20"/>
        </w:rPr>
        <w:t xml:space="preserve"> </w:t>
      </w:r>
      <w:r>
        <w:rPr>
          <w:sz w:val="20"/>
        </w:rPr>
        <w:t>MAS</w:t>
      </w:r>
      <w:r>
        <w:rPr>
          <w:spacing w:val="9"/>
          <w:sz w:val="20"/>
        </w:rPr>
        <w:t xml:space="preserve"> </w:t>
      </w:r>
      <w:r>
        <w:rPr>
          <w:rFonts w:ascii="Calibri" w:hAnsi="Calibri"/>
          <w:i/>
          <w:sz w:val="20"/>
        </w:rPr>
        <w:t>selon</w:t>
      </w:r>
      <w:r>
        <w:rPr>
          <w:rFonts w:ascii="Calibri" w:hAnsi="Calibri"/>
          <w:i/>
          <w:spacing w:val="20"/>
          <w:sz w:val="20"/>
        </w:rPr>
        <w:t xml:space="preserve"> </w:t>
      </w:r>
      <w:r>
        <w:rPr>
          <w:rFonts w:ascii="Calibri" w:hAnsi="Calibri"/>
          <w:i/>
          <w:sz w:val="20"/>
        </w:rPr>
        <w:t>les</w:t>
      </w:r>
      <w:r>
        <w:rPr>
          <w:rFonts w:ascii="Calibri" w:hAnsi="Calibri"/>
          <w:i/>
          <w:spacing w:val="19"/>
          <w:sz w:val="20"/>
        </w:rPr>
        <w:t xml:space="preserve"> </w:t>
      </w:r>
      <w:r>
        <w:rPr>
          <w:rFonts w:ascii="Calibri" w:hAnsi="Calibri"/>
          <w:i/>
          <w:sz w:val="20"/>
        </w:rPr>
        <w:t>critères</w:t>
      </w:r>
      <w:r>
        <w:rPr>
          <w:rFonts w:ascii="Calibri" w:hAnsi="Calibri"/>
          <w:i/>
          <w:spacing w:val="19"/>
          <w:sz w:val="20"/>
        </w:rPr>
        <w:t xml:space="preserve"> </w:t>
      </w:r>
      <w:r>
        <w:rPr>
          <w:rFonts w:ascii="Calibri" w:hAnsi="Calibri"/>
          <w:i/>
          <w:sz w:val="20"/>
        </w:rPr>
        <w:t>d’admission</w:t>
      </w:r>
      <w:r>
        <w:rPr>
          <w:rFonts w:ascii="Calibri" w:hAnsi="Calibri"/>
          <w:i/>
          <w:spacing w:val="19"/>
          <w:sz w:val="20"/>
        </w:rPr>
        <w:t xml:space="preserve"> </w:t>
      </w:r>
      <w:r>
        <w:rPr>
          <w:rFonts w:ascii="Calibri" w:hAnsi="Calibri"/>
          <w:i/>
          <w:sz w:val="20"/>
        </w:rPr>
        <w:t>du</w:t>
      </w:r>
      <w:r>
        <w:rPr>
          <w:rFonts w:ascii="Calibri" w:hAnsi="Calibri"/>
          <w:i/>
          <w:spacing w:val="19"/>
          <w:sz w:val="20"/>
        </w:rPr>
        <w:t xml:space="preserve"> </w:t>
      </w:r>
      <w:r>
        <w:rPr>
          <w:rFonts w:ascii="Calibri" w:hAnsi="Calibri"/>
          <w:i/>
          <w:sz w:val="20"/>
        </w:rPr>
        <w:t>CRENAS/CRENI</w:t>
      </w:r>
    </w:p>
    <w:p w14:paraId="4D0D7C79" w14:textId="77777777" w:rsidR="00A433BC" w:rsidRDefault="00A433BC">
      <w:pPr>
        <w:pStyle w:val="Corpsdetexte"/>
        <w:rPr>
          <w:rFonts w:ascii="Calibri"/>
          <w:i/>
          <w:sz w:val="24"/>
        </w:rPr>
      </w:pPr>
    </w:p>
    <w:p w14:paraId="4D0D7C7A" w14:textId="77777777" w:rsidR="00A433BC" w:rsidRDefault="00A433BC">
      <w:pPr>
        <w:pStyle w:val="Corpsdetexte"/>
        <w:spacing w:before="6"/>
        <w:rPr>
          <w:rFonts w:ascii="Calibri"/>
          <w:i/>
        </w:rPr>
      </w:pPr>
    </w:p>
    <w:p w14:paraId="4D0D7C7B" w14:textId="77777777" w:rsidR="00A433BC" w:rsidRDefault="00017A79">
      <w:pPr>
        <w:pStyle w:val="Titre3"/>
        <w:spacing w:before="1"/>
      </w:pPr>
      <w:r>
        <w:rPr>
          <w:w w:val="110"/>
        </w:rPr>
        <w:t>Enrôlement des enfants au sein du programme d’alimentation supplémentaire de couverture (BSFP)</w:t>
      </w:r>
    </w:p>
    <w:p w14:paraId="4D0D7C7C" w14:textId="77777777" w:rsidR="00A433BC" w:rsidRDefault="00A433BC">
      <w:pPr>
        <w:pStyle w:val="Corpsdetexte"/>
        <w:spacing w:before="1"/>
        <w:rPr>
          <w:rFonts w:ascii="Calibri"/>
          <w:b/>
          <w:sz w:val="26"/>
        </w:rPr>
      </w:pPr>
    </w:p>
    <w:p w14:paraId="4D0D7C7D" w14:textId="77777777" w:rsidR="00A433BC" w:rsidRDefault="00017A79">
      <w:pPr>
        <w:pStyle w:val="Corpsdetexte"/>
        <w:ind w:left="113"/>
      </w:pPr>
      <w:r>
        <w:t>Enrôlement au sein du BSFP (%) =</w:t>
      </w:r>
    </w:p>
    <w:p w14:paraId="4D0D7C7E" w14:textId="77777777" w:rsidR="00A433BC" w:rsidRDefault="00A433BC">
      <w:pPr>
        <w:pStyle w:val="Corpsdetexte"/>
        <w:spacing w:before="8"/>
        <w:rPr>
          <w:sz w:val="28"/>
        </w:rPr>
      </w:pPr>
    </w:p>
    <w:p w14:paraId="4D0D7C7F" w14:textId="77777777" w:rsidR="00A433BC" w:rsidRDefault="00017A79">
      <w:pPr>
        <w:pStyle w:val="Corpsdetexte"/>
        <w:ind w:left="891" w:right="1490"/>
        <w:jc w:val="center"/>
      </w:pPr>
      <w:r>
        <w:t>100 x</w:t>
      </w:r>
    </w:p>
    <w:p w14:paraId="4D0D7C80" w14:textId="4003FA33" w:rsidR="00A433BC" w:rsidRDefault="00017A79" w:rsidP="004A4097">
      <w:pPr>
        <w:pStyle w:val="Corpsdetexte"/>
        <w:spacing w:before="50" w:line="292" w:lineRule="auto"/>
        <w:ind w:left="1982" w:right="2390"/>
        <w:jc w:val="center"/>
      </w:pPr>
      <w:r>
        <w:rPr>
          <w:u w:val="single"/>
        </w:rPr>
        <w:t>No</w:t>
      </w:r>
      <w:r w:rsidR="004A4097">
        <w:rPr>
          <w:u w:val="single"/>
        </w:rPr>
        <w:t>.</w:t>
      </w:r>
      <w:r>
        <w:rPr>
          <w:u w:val="single"/>
        </w:rPr>
        <w:t xml:space="preserve"> d’enfants enquêtés éligibles selon l’âge, inscrits dans un BSFP</w:t>
      </w:r>
      <w:r>
        <w:t xml:space="preserve"> No</w:t>
      </w:r>
      <w:r w:rsidR="004A4097">
        <w:t>.</w:t>
      </w:r>
      <w:r>
        <w:t xml:space="preserve"> d’enfants enquêtés éligibles selon l’âge</w:t>
      </w:r>
    </w:p>
    <w:p w14:paraId="4D0D7C81" w14:textId="77777777" w:rsidR="00A433BC" w:rsidRDefault="00A433BC">
      <w:pPr>
        <w:spacing w:line="292" w:lineRule="auto"/>
        <w:jc w:val="center"/>
        <w:sectPr w:rsidR="00A433BC">
          <w:pgSz w:w="11910" w:h="16840"/>
          <w:pgMar w:top="820" w:right="420" w:bottom="880" w:left="1020" w:header="0" w:footer="686" w:gutter="0"/>
          <w:cols w:space="720"/>
        </w:sectPr>
      </w:pPr>
    </w:p>
    <w:p w14:paraId="4D0D7C82" w14:textId="77777777" w:rsidR="00A433BC" w:rsidRDefault="00A433BC">
      <w:pPr>
        <w:pStyle w:val="Corpsdetexte"/>
      </w:pPr>
    </w:p>
    <w:p w14:paraId="4D0D7C83" w14:textId="77777777" w:rsidR="00A433BC" w:rsidRDefault="00A433BC">
      <w:pPr>
        <w:pStyle w:val="Corpsdetexte"/>
      </w:pPr>
    </w:p>
    <w:p w14:paraId="4D0D7C84" w14:textId="77777777" w:rsidR="00A433BC" w:rsidRDefault="00A433BC">
      <w:pPr>
        <w:pStyle w:val="Corpsdetexte"/>
        <w:spacing w:before="1"/>
        <w:rPr>
          <w:sz w:val="19"/>
        </w:rPr>
      </w:pPr>
    </w:p>
    <w:p w14:paraId="4D0D7C85" w14:textId="77777777" w:rsidR="00A433BC" w:rsidRDefault="00017A79">
      <w:pPr>
        <w:pStyle w:val="Titre3"/>
        <w:spacing w:before="1"/>
      </w:pPr>
      <w:r>
        <w:rPr>
          <w:w w:val="110"/>
        </w:rPr>
        <w:t>Enrôlement des femmes au sein du programme d’alimentation supplémentaire de couverture (BSFP)</w:t>
      </w:r>
    </w:p>
    <w:p w14:paraId="4D0D7C86" w14:textId="77777777" w:rsidR="00A433BC" w:rsidRDefault="00A433BC">
      <w:pPr>
        <w:pStyle w:val="Corpsdetexte"/>
        <w:spacing w:before="1"/>
        <w:rPr>
          <w:rFonts w:ascii="Calibri"/>
          <w:b/>
          <w:sz w:val="26"/>
        </w:rPr>
      </w:pPr>
    </w:p>
    <w:p w14:paraId="4D0D7C87" w14:textId="77777777" w:rsidR="00A433BC" w:rsidRDefault="00017A79">
      <w:pPr>
        <w:pStyle w:val="Corpsdetexte"/>
        <w:ind w:left="113"/>
      </w:pPr>
      <w:r>
        <w:t>Enrôlement au sein du BSFP (%) =</w:t>
      </w:r>
    </w:p>
    <w:p w14:paraId="4D0D7C88" w14:textId="77777777" w:rsidR="00A433BC" w:rsidRDefault="00A433BC">
      <w:pPr>
        <w:pStyle w:val="Corpsdetexte"/>
        <w:spacing w:before="8"/>
        <w:rPr>
          <w:sz w:val="28"/>
        </w:rPr>
      </w:pPr>
    </w:p>
    <w:p w14:paraId="4D0D7C89" w14:textId="77777777" w:rsidR="00A433BC" w:rsidRDefault="00017A79">
      <w:pPr>
        <w:pStyle w:val="Corpsdetexte"/>
        <w:ind w:left="892" w:right="1490"/>
        <w:jc w:val="center"/>
      </w:pPr>
      <w:r>
        <w:t>100 x</w:t>
      </w:r>
    </w:p>
    <w:p w14:paraId="4D0D7C8A" w14:textId="06C52315" w:rsidR="00A433BC" w:rsidRDefault="00017A79" w:rsidP="004A4097">
      <w:pPr>
        <w:pStyle w:val="Corpsdetexte"/>
        <w:spacing w:before="50" w:line="292" w:lineRule="auto"/>
        <w:ind w:left="537" w:right="972"/>
        <w:jc w:val="center"/>
      </w:pPr>
      <w:r>
        <w:rPr>
          <w:u w:val="single"/>
        </w:rPr>
        <w:t>No</w:t>
      </w:r>
      <w:r w:rsidR="004A4097">
        <w:rPr>
          <w:u w:val="single"/>
        </w:rPr>
        <w:t>.</w:t>
      </w:r>
      <w:r>
        <w:rPr>
          <w:u w:val="single"/>
        </w:rPr>
        <w:t xml:space="preserve"> de femmes enquêtées éligibles (ex : femmes enceintes et allaitantes) et inscrites dans un BSFP</w:t>
      </w:r>
      <w:r>
        <w:t xml:space="preserve"> No</w:t>
      </w:r>
      <w:r w:rsidR="004A4097">
        <w:t>.</w:t>
      </w:r>
      <w:r>
        <w:t xml:space="preserve"> de femmes enquêtées éligibles (ex : femmes enceintes et allaitantes)</w:t>
      </w:r>
    </w:p>
    <w:p w14:paraId="4D0D7C8B" w14:textId="77777777" w:rsidR="00A433BC" w:rsidRDefault="00A433BC">
      <w:pPr>
        <w:pStyle w:val="Corpsdetexte"/>
        <w:rPr>
          <w:sz w:val="24"/>
        </w:rPr>
      </w:pPr>
    </w:p>
    <w:p w14:paraId="4D0D7C8C" w14:textId="77777777" w:rsidR="00A433BC" w:rsidRDefault="00A433BC">
      <w:pPr>
        <w:pStyle w:val="Corpsdetexte"/>
        <w:rPr>
          <w:sz w:val="24"/>
        </w:rPr>
      </w:pPr>
    </w:p>
    <w:p w14:paraId="4D0D7C8D" w14:textId="77777777" w:rsidR="00A433BC" w:rsidRDefault="00A433BC">
      <w:pPr>
        <w:pStyle w:val="Corpsdetexte"/>
        <w:spacing w:before="3"/>
        <w:rPr>
          <w:sz w:val="30"/>
        </w:rPr>
      </w:pPr>
    </w:p>
    <w:p w14:paraId="4D0D7C8E" w14:textId="77777777" w:rsidR="00A433BC" w:rsidRDefault="00017A79">
      <w:pPr>
        <w:pStyle w:val="Titre2"/>
        <w:spacing w:before="0"/>
      </w:pPr>
      <w:r>
        <w:rPr>
          <w:color w:val="898686"/>
          <w:w w:val="110"/>
        </w:rPr>
        <w:t>Considérations éthiques</w:t>
      </w:r>
    </w:p>
    <w:p w14:paraId="4D0D7C8F" w14:textId="77777777" w:rsidR="00A433BC" w:rsidRDefault="00017A79">
      <w:pPr>
        <w:pStyle w:val="Titre3"/>
        <w:spacing w:before="294"/>
      </w:pPr>
      <w:r>
        <w:rPr>
          <w:w w:val="110"/>
        </w:rPr>
        <w:t>Le processus de référence pour les enfants malnutris devrait être comme suit :</w:t>
      </w:r>
    </w:p>
    <w:p w14:paraId="4D0D7C90" w14:textId="368ACEAB" w:rsidR="00A433BC" w:rsidRDefault="00A433BC">
      <w:pPr>
        <w:pStyle w:val="Corpsdetexte"/>
        <w:rPr>
          <w:rFonts w:ascii="Calibri"/>
          <w:b/>
          <w:sz w:val="25"/>
        </w:rPr>
      </w:pPr>
    </w:p>
    <w:p w14:paraId="4D0D7C91" w14:textId="6BBFCD83" w:rsidR="00A433BC" w:rsidRDefault="00017A79">
      <w:pPr>
        <w:pStyle w:val="Paragraphedeliste"/>
        <w:numPr>
          <w:ilvl w:val="0"/>
          <w:numId w:val="11"/>
        </w:numPr>
        <w:tabs>
          <w:tab w:val="left" w:pos="398"/>
        </w:tabs>
        <w:spacing w:line="290" w:lineRule="auto"/>
        <w:ind w:right="1027"/>
        <w:rPr>
          <w:sz w:val="20"/>
        </w:rPr>
      </w:pPr>
      <w:r>
        <w:rPr>
          <w:sz w:val="20"/>
        </w:rPr>
        <w:t>Les enfants non-inscrits dans un programme nutritionnel de prise en charge de la malnutrition, et identifiés comme souffrant de malnutrition aiguë modérée ou sévère, devraient être référés pour une prise</w:t>
      </w:r>
      <w:r>
        <w:rPr>
          <w:spacing w:val="-4"/>
          <w:sz w:val="20"/>
        </w:rPr>
        <w:t xml:space="preserve"> </w:t>
      </w:r>
      <w:r>
        <w:rPr>
          <w:sz w:val="20"/>
        </w:rPr>
        <w:t>en</w:t>
      </w:r>
      <w:r>
        <w:rPr>
          <w:spacing w:val="-3"/>
          <w:sz w:val="20"/>
        </w:rPr>
        <w:t xml:space="preserve"> </w:t>
      </w:r>
      <w:r>
        <w:rPr>
          <w:sz w:val="20"/>
        </w:rPr>
        <w:t>charge</w:t>
      </w:r>
      <w:r>
        <w:rPr>
          <w:spacing w:val="-3"/>
          <w:sz w:val="20"/>
        </w:rPr>
        <w:t xml:space="preserve"> </w:t>
      </w:r>
      <w:r>
        <w:rPr>
          <w:sz w:val="20"/>
        </w:rPr>
        <w:t>selon</w:t>
      </w:r>
      <w:r>
        <w:rPr>
          <w:spacing w:val="-3"/>
          <w:sz w:val="20"/>
        </w:rPr>
        <w:t xml:space="preserve"> </w:t>
      </w:r>
      <w:r>
        <w:rPr>
          <w:sz w:val="20"/>
        </w:rPr>
        <w:t>les</w:t>
      </w:r>
      <w:r>
        <w:rPr>
          <w:spacing w:val="-3"/>
          <w:sz w:val="20"/>
        </w:rPr>
        <w:t xml:space="preserve"> </w:t>
      </w:r>
      <w:r>
        <w:rPr>
          <w:sz w:val="20"/>
        </w:rPr>
        <w:t>standards</w:t>
      </w:r>
      <w:r>
        <w:rPr>
          <w:spacing w:val="-4"/>
          <w:sz w:val="20"/>
        </w:rPr>
        <w:t xml:space="preserve"> </w:t>
      </w:r>
      <w:r>
        <w:rPr>
          <w:sz w:val="20"/>
        </w:rPr>
        <w:t>de</w:t>
      </w:r>
      <w:r>
        <w:rPr>
          <w:spacing w:val="-3"/>
          <w:sz w:val="20"/>
        </w:rPr>
        <w:t xml:space="preserve"> </w:t>
      </w:r>
      <w:r>
        <w:rPr>
          <w:sz w:val="20"/>
        </w:rPr>
        <w:t>traitement</w:t>
      </w:r>
      <w:r>
        <w:rPr>
          <w:spacing w:val="-3"/>
          <w:sz w:val="20"/>
        </w:rPr>
        <w:t xml:space="preserve"> </w:t>
      </w:r>
      <w:r>
        <w:rPr>
          <w:sz w:val="20"/>
        </w:rPr>
        <w:t>locaux</w:t>
      </w:r>
      <w:r>
        <w:rPr>
          <w:spacing w:val="-3"/>
          <w:sz w:val="20"/>
        </w:rPr>
        <w:t xml:space="preserve"> </w:t>
      </w:r>
      <w:r>
        <w:rPr>
          <w:sz w:val="20"/>
        </w:rPr>
        <w:t>(structures</w:t>
      </w:r>
      <w:r>
        <w:rPr>
          <w:spacing w:val="-3"/>
          <w:sz w:val="20"/>
        </w:rPr>
        <w:t xml:space="preserve"> </w:t>
      </w:r>
      <w:r>
        <w:rPr>
          <w:sz w:val="20"/>
        </w:rPr>
        <w:t>permettant</w:t>
      </w:r>
      <w:r>
        <w:rPr>
          <w:spacing w:val="-3"/>
          <w:sz w:val="20"/>
        </w:rPr>
        <w:t xml:space="preserve"> </w:t>
      </w:r>
      <w:r>
        <w:rPr>
          <w:sz w:val="20"/>
        </w:rPr>
        <w:t>la</w:t>
      </w:r>
      <w:r>
        <w:rPr>
          <w:spacing w:val="-4"/>
          <w:sz w:val="20"/>
        </w:rPr>
        <w:t xml:space="preserve"> </w:t>
      </w:r>
      <w:r>
        <w:rPr>
          <w:sz w:val="20"/>
        </w:rPr>
        <w:t>prise</w:t>
      </w:r>
      <w:r>
        <w:rPr>
          <w:spacing w:val="-3"/>
          <w:sz w:val="20"/>
        </w:rPr>
        <w:t xml:space="preserve"> </w:t>
      </w:r>
      <w:r>
        <w:rPr>
          <w:sz w:val="20"/>
        </w:rPr>
        <w:t>en</w:t>
      </w:r>
      <w:r>
        <w:rPr>
          <w:spacing w:val="-3"/>
          <w:sz w:val="20"/>
        </w:rPr>
        <w:t xml:space="preserve"> </w:t>
      </w:r>
      <w:r>
        <w:rPr>
          <w:sz w:val="20"/>
        </w:rPr>
        <w:t>charge</w:t>
      </w:r>
      <w:r>
        <w:rPr>
          <w:spacing w:val="-3"/>
          <w:sz w:val="20"/>
        </w:rPr>
        <w:t xml:space="preserve"> </w:t>
      </w:r>
      <w:r>
        <w:rPr>
          <w:sz w:val="20"/>
        </w:rPr>
        <w:t>des cas de malnutrition</w:t>
      </w:r>
      <w:r>
        <w:rPr>
          <w:spacing w:val="-12"/>
          <w:sz w:val="20"/>
        </w:rPr>
        <w:t xml:space="preserve"> </w:t>
      </w:r>
      <w:r>
        <w:rPr>
          <w:sz w:val="20"/>
        </w:rPr>
        <w:t>disponibles)</w:t>
      </w:r>
      <w:r w:rsidR="004A4097">
        <w:rPr>
          <w:w w:val="82"/>
          <w:sz w:val="20"/>
        </w:rPr>
        <w:t>.</w:t>
      </w:r>
    </w:p>
    <w:p w14:paraId="4D0D7C92" w14:textId="715EEA3F" w:rsidR="00A433BC" w:rsidRDefault="00A433BC">
      <w:pPr>
        <w:pStyle w:val="Corpsdetexte"/>
        <w:spacing w:before="6"/>
        <w:rPr>
          <w:sz w:val="24"/>
        </w:rPr>
      </w:pPr>
    </w:p>
    <w:p w14:paraId="4D0D7C93" w14:textId="36BD34A2" w:rsidR="00A433BC" w:rsidRDefault="00017A79">
      <w:pPr>
        <w:pStyle w:val="Paragraphedeliste"/>
        <w:numPr>
          <w:ilvl w:val="1"/>
          <w:numId w:val="11"/>
        </w:numPr>
        <w:tabs>
          <w:tab w:val="left" w:pos="680"/>
          <w:tab w:val="left" w:pos="681"/>
        </w:tabs>
        <w:spacing w:line="292" w:lineRule="auto"/>
        <w:ind w:right="972"/>
        <w:rPr>
          <w:sz w:val="20"/>
        </w:rPr>
      </w:pPr>
      <w:r>
        <w:rPr>
          <w:sz w:val="20"/>
        </w:rPr>
        <w:t>Si</w:t>
      </w:r>
      <w:r>
        <w:rPr>
          <w:spacing w:val="-7"/>
          <w:sz w:val="20"/>
        </w:rPr>
        <w:t xml:space="preserve"> </w:t>
      </w:r>
      <w:r>
        <w:rPr>
          <w:sz w:val="20"/>
        </w:rPr>
        <w:t>des</w:t>
      </w:r>
      <w:r>
        <w:rPr>
          <w:spacing w:val="-7"/>
          <w:sz w:val="20"/>
        </w:rPr>
        <w:t xml:space="preserve"> </w:t>
      </w:r>
      <w:r>
        <w:rPr>
          <w:sz w:val="20"/>
        </w:rPr>
        <w:t>patients</w:t>
      </w:r>
      <w:r>
        <w:rPr>
          <w:spacing w:val="-7"/>
          <w:sz w:val="20"/>
        </w:rPr>
        <w:t xml:space="preserve"> </w:t>
      </w:r>
      <w:r>
        <w:rPr>
          <w:sz w:val="20"/>
        </w:rPr>
        <w:t>sont</w:t>
      </w:r>
      <w:r>
        <w:rPr>
          <w:spacing w:val="-6"/>
          <w:sz w:val="20"/>
        </w:rPr>
        <w:t xml:space="preserve"> </w:t>
      </w:r>
      <w:r>
        <w:rPr>
          <w:sz w:val="20"/>
        </w:rPr>
        <w:t>référés,</w:t>
      </w:r>
      <w:r>
        <w:rPr>
          <w:spacing w:val="-7"/>
          <w:sz w:val="20"/>
        </w:rPr>
        <w:t xml:space="preserve"> </w:t>
      </w:r>
      <w:r>
        <w:rPr>
          <w:sz w:val="20"/>
        </w:rPr>
        <w:t>l’accord</w:t>
      </w:r>
      <w:r>
        <w:rPr>
          <w:spacing w:val="-7"/>
          <w:sz w:val="20"/>
        </w:rPr>
        <w:t xml:space="preserve"> </w:t>
      </w:r>
      <w:r>
        <w:rPr>
          <w:sz w:val="20"/>
        </w:rPr>
        <w:t>des</w:t>
      </w:r>
      <w:r>
        <w:rPr>
          <w:spacing w:val="-7"/>
          <w:sz w:val="20"/>
        </w:rPr>
        <w:t xml:space="preserve"> </w:t>
      </w:r>
      <w:r>
        <w:rPr>
          <w:sz w:val="20"/>
        </w:rPr>
        <w:t>structures</w:t>
      </w:r>
      <w:r>
        <w:rPr>
          <w:spacing w:val="-6"/>
          <w:sz w:val="20"/>
        </w:rPr>
        <w:t xml:space="preserve"> </w:t>
      </w:r>
      <w:r>
        <w:rPr>
          <w:sz w:val="20"/>
        </w:rPr>
        <w:t>de</w:t>
      </w:r>
      <w:r>
        <w:rPr>
          <w:spacing w:val="-7"/>
          <w:sz w:val="20"/>
        </w:rPr>
        <w:t xml:space="preserve"> </w:t>
      </w:r>
      <w:r>
        <w:rPr>
          <w:sz w:val="20"/>
        </w:rPr>
        <w:t>santé</w:t>
      </w:r>
      <w:r>
        <w:rPr>
          <w:spacing w:val="-7"/>
          <w:sz w:val="20"/>
        </w:rPr>
        <w:t xml:space="preserve"> </w:t>
      </w:r>
      <w:r>
        <w:rPr>
          <w:sz w:val="20"/>
        </w:rPr>
        <w:t>ou</w:t>
      </w:r>
      <w:r>
        <w:rPr>
          <w:spacing w:val="-7"/>
          <w:sz w:val="20"/>
        </w:rPr>
        <w:t xml:space="preserve"> </w:t>
      </w:r>
      <w:r>
        <w:rPr>
          <w:sz w:val="20"/>
        </w:rPr>
        <w:t>des</w:t>
      </w:r>
      <w:r>
        <w:rPr>
          <w:spacing w:val="-6"/>
          <w:sz w:val="20"/>
        </w:rPr>
        <w:t xml:space="preserve"> </w:t>
      </w:r>
      <w:r>
        <w:rPr>
          <w:sz w:val="20"/>
        </w:rPr>
        <w:t>centres</w:t>
      </w:r>
      <w:r>
        <w:rPr>
          <w:spacing w:val="-7"/>
          <w:sz w:val="20"/>
        </w:rPr>
        <w:t xml:space="preserve"> </w:t>
      </w:r>
      <w:r>
        <w:rPr>
          <w:sz w:val="20"/>
        </w:rPr>
        <w:t>nutritionnels</w:t>
      </w:r>
      <w:r>
        <w:rPr>
          <w:spacing w:val="-7"/>
          <w:sz w:val="20"/>
        </w:rPr>
        <w:t xml:space="preserve"> </w:t>
      </w:r>
      <w:r>
        <w:rPr>
          <w:sz w:val="20"/>
        </w:rPr>
        <w:t>devrait</w:t>
      </w:r>
      <w:r>
        <w:rPr>
          <w:spacing w:val="-7"/>
          <w:sz w:val="20"/>
        </w:rPr>
        <w:t xml:space="preserve"> </w:t>
      </w:r>
      <w:r>
        <w:rPr>
          <w:spacing w:val="-5"/>
          <w:sz w:val="20"/>
        </w:rPr>
        <w:t xml:space="preserve">être </w:t>
      </w:r>
      <w:r>
        <w:rPr>
          <w:sz w:val="20"/>
        </w:rPr>
        <w:t>obtenu avant le début de l’enquête ;</w:t>
      </w:r>
      <w:r>
        <w:rPr>
          <w:spacing w:val="-27"/>
          <w:sz w:val="20"/>
        </w:rPr>
        <w:t xml:space="preserve"> </w:t>
      </w:r>
      <w:r>
        <w:rPr>
          <w:sz w:val="20"/>
        </w:rPr>
        <w:t>et</w:t>
      </w:r>
    </w:p>
    <w:p w14:paraId="4D0D7C94" w14:textId="4880E134" w:rsidR="00A433BC" w:rsidRDefault="00FB1673">
      <w:pPr>
        <w:pStyle w:val="Paragraphedeliste"/>
        <w:numPr>
          <w:ilvl w:val="1"/>
          <w:numId w:val="11"/>
        </w:numPr>
        <w:tabs>
          <w:tab w:val="left" w:pos="680"/>
          <w:tab w:val="left" w:pos="681"/>
        </w:tabs>
        <w:spacing w:before="139" w:line="283" w:lineRule="auto"/>
        <w:ind w:right="967"/>
        <w:rPr>
          <w:sz w:val="20"/>
        </w:rPr>
      </w:pPr>
      <w:r>
        <w:rPr>
          <w:noProof/>
          <w:lang w:val="en-GB" w:eastAsia="en-GB" w:bidi="ar-SA"/>
        </w:rPr>
        <w:drawing>
          <wp:anchor distT="0" distB="0" distL="0" distR="0" simplePos="0" relativeHeight="251586048" behindDoc="0" locked="0" layoutInCell="1" allowOverlap="1" wp14:anchorId="4D0D9781" wp14:editId="5A40E3A6">
            <wp:simplePos x="0" y="0"/>
            <wp:positionH relativeFrom="page">
              <wp:posOffset>6990080</wp:posOffset>
            </wp:positionH>
            <wp:positionV relativeFrom="paragraph">
              <wp:posOffset>542290</wp:posOffset>
            </wp:positionV>
            <wp:extent cx="311999" cy="311999"/>
            <wp:effectExtent l="0" t="0" r="0" b="0"/>
            <wp:wrapNone/>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23" cstate="print"/>
                    <a:stretch>
                      <a:fillRect/>
                    </a:stretch>
                  </pic:blipFill>
                  <pic:spPr>
                    <a:xfrm>
                      <a:off x="0" y="0"/>
                      <a:ext cx="311999" cy="311999"/>
                    </a:xfrm>
                    <a:prstGeom prst="rect">
                      <a:avLst/>
                    </a:prstGeom>
                  </pic:spPr>
                </pic:pic>
              </a:graphicData>
            </a:graphic>
          </wp:anchor>
        </w:drawing>
      </w:r>
      <w:r w:rsidR="00017A79">
        <w:rPr>
          <w:sz w:val="20"/>
        </w:rPr>
        <w:t>Les</w:t>
      </w:r>
      <w:r w:rsidR="00017A79">
        <w:rPr>
          <w:spacing w:val="-8"/>
          <w:sz w:val="20"/>
        </w:rPr>
        <w:t xml:space="preserve"> </w:t>
      </w:r>
      <w:r w:rsidR="00017A79">
        <w:rPr>
          <w:sz w:val="20"/>
        </w:rPr>
        <w:t>personnes</w:t>
      </w:r>
      <w:r w:rsidR="00017A79">
        <w:rPr>
          <w:spacing w:val="-7"/>
          <w:sz w:val="20"/>
        </w:rPr>
        <w:t xml:space="preserve"> </w:t>
      </w:r>
      <w:r w:rsidR="00017A79">
        <w:rPr>
          <w:sz w:val="20"/>
        </w:rPr>
        <w:t>en</w:t>
      </w:r>
      <w:r w:rsidR="00017A79">
        <w:rPr>
          <w:spacing w:val="-7"/>
          <w:sz w:val="20"/>
        </w:rPr>
        <w:t xml:space="preserve"> </w:t>
      </w:r>
      <w:r w:rsidR="00017A79">
        <w:rPr>
          <w:sz w:val="20"/>
        </w:rPr>
        <w:t>charge</w:t>
      </w:r>
      <w:r w:rsidR="00017A79">
        <w:rPr>
          <w:spacing w:val="-7"/>
          <w:sz w:val="20"/>
        </w:rPr>
        <w:t xml:space="preserve"> </w:t>
      </w:r>
      <w:r w:rsidR="00017A79">
        <w:rPr>
          <w:sz w:val="20"/>
        </w:rPr>
        <w:t>des</w:t>
      </w:r>
      <w:r w:rsidR="00017A79">
        <w:rPr>
          <w:spacing w:val="-7"/>
          <w:sz w:val="20"/>
        </w:rPr>
        <w:t xml:space="preserve"> </w:t>
      </w:r>
      <w:r w:rsidR="00017A79">
        <w:rPr>
          <w:sz w:val="20"/>
        </w:rPr>
        <w:t>enfants</w:t>
      </w:r>
      <w:r w:rsidR="00017A79">
        <w:rPr>
          <w:spacing w:val="-7"/>
          <w:sz w:val="20"/>
        </w:rPr>
        <w:t xml:space="preserve"> </w:t>
      </w:r>
      <w:r w:rsidR="00017A79">
        <w:rPr>
          <w:sz w:val="20"/>
        </w:rPr>
        <w:t>malnutris</w:t>
      </w:r>
      <w:r w:rsidR="00017A79">
        <w:rPr>
          <w:spacing w:val="-7"/>
          <w:sz w:val="20"/>
        </w:rPr>
        <w:t xml:space="preserve"> </w:t>
      </w:r>
      <w:r w:rsidR="00017A79">
        <w:rPr>
          <w:sz w:val="20"/>
        </w:rPr>
        <w:t>devraient</w:t>
      </w:r>
      <w:r w:rsidR="00017A79">
        <w:rPr>
          <w:spacing w:val="-7"/>
          <w:sz w:val="20"/>
        </w:rPr>
        <w:t xml:space="preserve"> </w:t>
      </w:r>
      <w:r w:rsidR="00017A79">
        <w:rPr>
          <w:sz w:val="20"/>
        </w:rPr>
        <w:t>recevoir</w:t>
      </w:r>
      <w:r w:rsidR="00017A79">
        <w:rPr>
          <w:spacing w:val="-7"/>
          <w:sz w:val="20"/>
        </w:rPr>
        <w:t xml:space="preserve"> </w:t>
      </w:r>
      <w:r w:rsidR="00017A79">
        <w:rPr>
          <w:sz w:val="20"/>
        </w:rPr>
        <w:t>une</w:t>
      </w:r>
      <w:r w:rsidR="00017A79">
        <w:rPr>
          <w:spacing w:val="-7"/>
          <w:sz w:val="20"/>
        </w:rPr>
        <w:t xml:space="preserve"> </w:t>
      </w:r>
      <w:r w:rsidR="00017A79">
        <w:rPr>
          <w:sz w:val="20"/>
        </w:rPr>
        <w:t>fiche</w:t>
      </w:r>
      <w:r w:rsidR="00017A79">
        <w:rPr>
          <w:spacing w:val="-8"/>
          <w:sz w:val="20"/>
        </w:rPr>
        <w:t xml:space="preserve"> </w:t>
      </w:r>
      <w:r w:rsidR="00017A79">
        <w:rPr>
          <w:sz w:val="20"/>
        </w:rPr>
        <w:t>de</w:t>
      </w:r>
      <w:r w:rsidR="00017A79">
        <w:rPr>
          <w:spacing w:val="-7"/>
          <w:sz w:val="20"/>
        </w:rPr>
        <w:t xml:space="preserve"> </w:t>
      </w:r>
      <w:r w:rsidR="00017A79">
        <w:rPr>
          <w:sz w:val="20"/>
        </w:rPr>
        <w:t>référence</w:t>
      </w:r>
      <w:r w:rsidR="00017A79">
        <w:rPr>
          <w:spacing w:val="-7"/>
          <w:sz w:val="20"/>
        </w:rPr>
        <w:t xml:space="preserve"> </w:t>
      </w:r>
      <w:r w:rsidR="00017A79">
        <w:rPr>
          <w:sz w:val="20"/>
        </w:rPr>
        <w:t>à</w:t>
      </w:r>
      <w:r w:rsidR="00017A79">
        <w:rPr>
          <w:spacing w:val="-7"/>
          <w:sz w:val="20"/>
        </w:rPr>
        <w:t xml:space="preserve"> </w:t>
      </w:r>
      <w:r w:rsidR="00017A79">
        <w:rPr>
          <w:sz w:val="20"/>
        </w:rPr>
        <w:t>remettre à la structure de santé ou au centre nutritionnel ; et une copie de la fiche de référence devrait être donnée à la structure de santé ou au centre nutritionnel pour le suivi (</w:t>
      </w:r>
      <w:r w:rsidR="00017A79">
        <w:rPr>
          <w:rFonts w:ascii="Calibri" w:hAnsi="Calibri"/>
          <w:b/>
          <w:sz w:val="20"/>
        </w:rPr>
        <w:t>les cas de MAS nécessitent un suivi urgent</w:t>
      </w:r>
      <w:r w:rsidR="00017A79">
        <w:rPr>
          <w:sz w:val="20"/>
        </w:rPr>
        <w:t>)</w:t>
      </w:r>
      <w:r>
        <w:rPr>
          <w:sz w:val="20"/>
        </w:rPr>
        <w:t>.</w:t>
      </w:r>
      <w:r w:rsidR="00017A79">
        <w:rPr>
          <w:sz w:val="20"/>
        </w:rPr>
        <w:t xml:space="preserve"> Se référer à l’</w:t>
      </w:r>
      <w:r w:rsidR="00017A79">
        <w:rPr>
          <w:rFonts w:ascii="Calibri" w:hAnsi="Calibri"/>
          <w:b/>
          <w:sz w:val="20"/>
        </w:rPr>
        <w:t xml:space="preserve">Annexe 5 </w:t>
      </w:r>
      <w:r w:rsidR="00017A79">
        <w:rPr>
          <w:sz w:val="20"/>
        </w:rPr>
        <w:t>ou à l’outil du Module Anthropométrie et Santé SENS : [</w:t>
      </w:r>
      <w:r w:rsidR="00017A79">
        <w:rPr>
          <w:rFonts w:ascii="Calibri" w:hAnsi="Calibri"/>
          <w:b/>
          <w:sz w:val="20"/>
        </w:rPr>
        <w:t>Outil 3</w:t>
      </w:r>
      <w:r w:rsidR="00017A79">
        <w:rPr>
          <w:sz w:val="20"/>
        </w:rPr>
        <w:t>- Formulaire</w:t>
      </w:r>
      <w:r w:rsidR="00017A79">
        <w:rPr>
          <w:spacing w:val="-5"/>
          <w:sz w:val="20"/>
        </w:rPr>
        <w:t xml:space="preserve"> </w:t>
      </w:r>
      <w:r w:rsidR="00017A79">
        <w:rPr>
          <w:sz w:val="20"/>
        </w:rPr>
        <w:t>de</w:t>
      </w:r>
      <w:r w:rsidR="00017A79">
        <w:rPr>
          <w:spacing w:val="-5"/>
          <w:sz w:val="20"/>
        </w:rPr>
        <w:t xml:space="preserve"> </w:t>
      </w:r>
      <w:r w:rsidR="00017A79">
        <w:rPr>
          <w:sz w:val="20"/>
        </w:rPr>
        <w:t>référence]</w:t>
      </w:r>
      <w:r w:rsidR="00017A79">
        <w:rPr>
          <w:spacing w:val="-5"/>
          <w:sz w:val="20"/>
        </w:rPr>
        <w:t xml:space="preserve"> </w:t>
      </w:r>
      <w:r w:rsidR="00017A79">
        <w:rPr>
          <w:sz w:val="20"/>
        </w:rPr>
        <w:t>pour</w:t>
      </w:r>
      <w:r w:rsidR="00017A79">
        <w:rPr>
          <w:spacing w:val="-4"/>
          <w:sz w:val="20"/>
        </w:rPr>
        <w:t xml:space="preserve"> </w:t>
      </w:r>
      <w:r w:rsidR="00017A79">
        <w:rPr>
          <w:sz w:val="20"/>
        </w:rPr>
        <w:t>un</w:t>
      </w:r>
      <w:r w:rsidR="00017A79">
        <w:rPr>
          <w:spacing w:val="-5"/>
          <w:sz w:val="20"/>
        </w:rPr>
        <w:t xml:space="preserve"> </w:t>
      </w:r>
      <w:r w:rsidR="00017A79">
        <w:rPr>
          <w:sz w:val="20"/>
        </w:rPr>
        <w:t>exemple</w:t>
      </w:r>
      <w:r w:rsidR="00017A79">
        <w:rPr>
          <w:spacing w:val="-5"/>
          <w:sz w:val="20"/>
        </w:rPr>
        <w:t xml:space="preserve"> </w:t>
      </w:r>
      <w:r w:rsidR="00017A79">
        <w:rPr>
          <w:sz w:val="20"/>
        </w:rPr>
        <w:t>de</w:t>
      </w:r>
      <w:r w:rsidR="00017A79">
        <w:rPr>
          <w:spacing w:val="-5"/>
          <w:sz w:val="20"/>
        </w:rPr>
        <w:t xml:space="preserve"> </w:t>
      </w:r>
      <w:r w:rsidR="00017A79">
        <w:rPr>
          <w:sz w:val="20"/>
        </w:rPr>
        <w:t>formulaire</w:t>
      </w:r>
      <w:r w:rsidR="00017A79">
        <w:rPr>
          <w:spacing w:val="-4"/>
          <w:sz w:val="20"/>
        </w:rPr>
        <w:t xml:space="preserve"> </w:t>
      </w:r>
      <w:r w:rsidR="00017A79">
        <w:rPr>
          <w:sz w:val="20"/>
        </w:rPr>
        <w:t>de</w:t>
      </w:r>
      <w:r w:rsidR="00017A79">
        <w:rPr>
          <w:spacing w:val="-5"/>
          <w:sz w:val="20"/>
        </w:rPr>
        <w:t xml:space="preserve"> </w:t>
      </w:r>
      <w:r w:rsidR="00017A79">
        <w:rPr>
          <w:sz w:val="20"/>
        </w:rPr>
        <w:t>référence</w:t>
      </w:r>
      <w:r w:rsidR="00017A79">
        <w:rPr>
          <w:spacing w:val="-5"/>
          <w:sz w:val="20"/>
        </w:rPr>
        <w:t xml:space="preserve"> </w:t>
      </w:r>
      <w:r w:rsidR="00017A79">
        <w:rPr>
          <w:sz w:val="20"/>
        </w:rPr>
        <w:t>à</w:t>
      </w:r>
      <w:r w:rsidR="00017A79">
        <w:rPr>
          <w:spacing w:val="-5"/>
          <w:sz w:val="20"/>
        </w:rPr>
        <w:t xml:space="preserve"> </w:t>
      </w:r>
      <w:r w:rsidR="00017A79">
        <w:rPr>
          <w:sz w:val="20"/>
        </w:rPr>
        <w:t>utiliser</w:t>
      </w:r>
      <w:r w:rsidR="00017A79">
        <w:rPr>
          <w:spacing w:val="-4"/>
          <w:sz w:val="20"/>
        </w:rPr>
        <w:t xml:space="preserve"> </w:t>
      </w:r>
      <w:r w:rsidR="00017A79">
        <w:rPr>
          <w:sz w:val="20"/>
        </w:rPr>
        <w:t>durant</w:t>
      </w:r>
      <w:r w:rsidR="00017A79">
        <w:rPr>
          <w:spacing w:val="-5"/>
          <w:sz w:val="20"/>
        </w:rPr>
        <w:t xml:space="preserve"> </w:t>
      </w:r>
      <w:r w:rsidR="00017A79">
        <w:rPr>
          <w:sz w:val="20"/>
        </w:rPr>
        <w:t>l’enquête</w:t>
      </w:r>
      <w:r>
        <w:rPr>
          <w:w w:val="82"/>
          <w:sz w:val="20"/>
        </w:rPr>
        <w:t>.</w:t>
      </w:r>
    </w:p>
    <w:p w14:paraId="4D0D7C95" w14:textId="77777777" w:rsidR="00A433BC" w:rsidRDefault="00A433BC">
      <w:pPr>
        <w:pStyle w:val="Corpsdetexte"/>
        <w:rPr>
          <w:sz w:val="24"/>
        </w:rPr>
      </w:pPr>
    </w:p>
    <w:p w14:paraId="4D0D7C96" w14:textId="75E3625E" w:rsidR="00A433BC" w:rsidRDefault="00017A79">
      <w:pPr>
        <w:pStyle w:val="Paragraphedeliste"/>
        <w:numPr>
          <w:ilvl w:val="0"/>
          <w:numId w:val="11"/>
        </w:numPr>
        <w:tabs>
          <w:tab w:val="left" w:pos="398"/>
        </w:tabs>
        <w:spacing w:before="141" w:line="290" w:lineRule="auto"/>
        <w:ind w:right="747"/>
        <w:rPr>
          <w:sz w:val="20"/>
        </w:rPr>
      </w:pPr>
      <w:r>
        <w:rPr>
          <w:sz w:val="20"/>
        </w:rPr>
        <w:t>Pour</w:t>
      </w:r>
      <w:r>
        <w:rPr>
          <w:spacing w:val="-5"/>
          <w:sz w:val="20"/>
        </w:rPr>
        <w:t xml:space="preserve"> </w:t>
      </w:r>
      <w:r>
        <w:rPr>
          <w:sz w:val="20"/>
        </w:rPr>
        <w:t>les</w:t>
      </w:r>
      <w:r>
        <w:rPr>
          <w:spacing w:val="-5"/>
          <w:sz w:val="20"/>
        </w:rPr>
        <w:t xml:space="preserve"> </w:t>
      </w:r>
      <w:r>
        <w:rPr>
          <w:sz w:val="20"/>
        </w:rPr>
        <w:t>enfants</w:t>
      </w:r>
      <w:r>
        <w:rPr>
          <w:spacing w:val="-4"/>
          <w:sz w:val="20"/>
        </w:rPr>
        <w:t xml:space="preserve"> </w:t>
      </w:r>
      <w:r>
        <w:rPr>
          <w:sz w:val="20"/>
        </w:rPr>
        <w:t>déclarés</w:t>
      </w:r>
      <w:r>
        <w:rPr>
          <w:spacing w:val="-5"/>
          <w:sz w:val="20"/>
        </w:rPr>
        <w:t xml:space="preserve"> </w:t>
      </w:r>
      <w:r>
        <w:rPr>
          <w:sz w:val="20"/>
        </w:rPr>
        <w:t>comme</w:t>
      </w:r>
      <w:r>
        <w:rPr>
          <w:spacing w:val="-4"/>
          <w:sz w:val="20"/>
        </w:rPr>
        <w:t xml:space="preserve"> </w:t>
      </w:r>
      <w:r>
        <w:rPr>
          <w:sz w:val="20"/>
        </w:rPr>
        <w:t>étant</w:t>
      </w:r>
      <w:r>
        <w:rPr>
          <w:spacing w:val="-5"/>
          <w:sz w:val="20"/>
        </w:rPr>
        <w:t xml:space="preserve"> </w:t>
      </w:r>
      <w:r>
        <w:rPr>
          <w:sz w:val="20"/>
        </w:rPr>
        <w:t>inscrits</w:t>
      </w:r>
      <w:r>
        <w:rPr>
          <w:spacing w:val="-5"/>
          <w:sz w:val="20"/>
        </w:rPr>
        <w:t xml:space="preserve"> </w:t>
      </w:r>
      <w:r>
        <w:rPr>
          <w:sz w:val="20"/>
        </w:rPr>
        <w:t>dans</w:t>
      </w:r>
      <w:r>
        <w:rPr>
          <w:spacing w:val="-4"/>
          <w:sz w:val="20"/>
        </w:rPr>
        <w:t xml:space="preserve"> </w:t>
      </w:r>
      <w:r>
        <w:rPr>
          <w:sz w:val="20"/>
        </w:rPr>
        <w:t>un</w:t>
      </w:r>
      <w:r>
        <w:rPr>
          <w:spacing w:val="-5"/>
          <w:sz w:val="20"/>
        </w:rPr>
        <w:t xml:space="preserve"> </w:t>
      </w:r>
      <w:r>
        <w:rPr>
          <w:sz w:val="20"/>
        </w:rPr>
        <w:t>programme</w:t>
      </w:r>
      <w:r>
        <w:rPr>
          <w:spacing w:val="-4"/>
          <w:sz w:val="20"/>
        </w:rPr>
        <w:t xml:space="preserve"> </w:t>
      </w:r>
      <w:r>
        <w:rPr>
          <w:sz w:val="20"/>
        </w:rPr>
        <w:t>d’alimentation,</w:t>
      </w:r>
      <w:r>
        <w:rPr>
          <w:spacing w:val="-5"/>
          <w:sz w:val="20"/>
        </w:rPr>
        <w:t xml:space="preserve"> </w:t>
      </w:r>
      <w:r>
        <w:rPr>
          <w:sz w:val="20"/>
        </w:rPr>
        <w:t>le</w:t>
      </w:r>
      <w:r>
        <w:rPr>
          <w:spacing w:val="-5"/>
          <w:sz w:val="20"/>
        </w:rPr>
        <w:t xml:space="preserve"> </w:t>
      </w:r>
      <w:r>
        <w:rPr>
          <w:spacing w:val="3"/>
          <w:sz w:val="20"/>
        </w:rPr>
        <w:t>type</w:t>
      </w:r>
      <w:r>
        <w:rPr>
          <w:spacing w:val="-4"/>
          <w:sz w:val="20"/>
        </w:rPr>
        <w:t xml:space="preserve"> </w:t>
      </w:r>
      <w:r>
        <w:rPr>
          <w:sz w:val="20"/>
        </w:rPr>
        <w:t>de</w:t>
      </w:r>
      <w:r>
        <w:rPr>
          <w:spacing w:val="-5"/>
          <w:sz w:val="20"/>
        </w:rPr>
        <w:t xml:space="preserve"> </w:t>
      </w:r>
      <w:r>
        <w:rPr>
          <w:sz w:val="20"/>
        </w:rPr>
        <w:t>programme au sein duquel sont enregistrés les enfants devrait être confirmé avec la carte ou le bracelet du programme, et enregistrés dans le</w:t>
      </w:r>
      <w:r>
        <w:rPr>
          <w:spacing w:val="-20"/>
          <w:sz w:val="20"/>
        </w:rPr>
        <w:t xml:space="preserve"> </w:t>
      </w:r>
      <w:r>
        <w:rPr>
          <w:sz w:val="20"/>
        </w:rPr>
        <w:t>questionnaire</w:t>
      </w:r>
      <w:r w:rsidR="00FB1673">
        <w:rPr>
          <w:w w:val="82"/>
          <w:sz w:val="20"/>
        </w:rPr>
        <w:t>.</w:t>
      </w:r>
    </w:p>
    <w:p w14:paraId="4D0D7C97" w14:textId="77777777" w:rsidR="00A433BC" w:rsidRDefault="00A433BC">
      <w:pPr>
        <w:pStyle w:val="Corpsdetexte"/>
        <w:rPr>
          <w:sz w:val="24"/>
        </w:rPr>
      </w:pPr>
    </w:p>
    <w:p w14:paraId="4D0D7C98" w14:textId="77777777" w:rsidR="00A433BC" w:rsidRDefault="00A433BC">
      <w:pPr>
        <w:pStyle w:val="Corpsdetexte"/>
        <w:spacing w:before="5"/>
        <w:rPr>
          <w:sz w:val="24"/>
        </w:rPr>
      </w:pPr>
    </w:p>
    <w:p w14:paraId="4D0D7C99" w14:textId="77777777" w:rsidR="00A433BC" w:rsidRDefault="00017A79">
      <w:pPr>
        <w:pStyle w:val="Titre3"/>
        <w:spacing w:line="276" w:lineRule="auto"/>
        <w:ind w:right="1430"/>
      </w:pPr>
      <w:r>
        <w:rPr>
          <w:w w:val="110"/>
        </w:rPr>
        <w:t>Le processus de référence pour les femmes devrait suivre les critères d’admission locaux selon les services disponibles.</w:t>
      </w:r>
    </w:p>
    <w:p w14:paraId="4D0D7C9A" w14:textId="77777777" w:rsidR="00A433BC" w:rsidRDefault="00A433BC">
      <w:pPr>
        <w:pStyle w:val="Corpsdetexte"/>
        <w:rPr>
          <w:rFonts w:ascii="Calibri"/>
          <w:b/>
          <w:sz w:val="24"/>
        </w:rPr>
      </w:pPr>
    </w:p>
    <w:p w14:paraId="4D0D7C9B" w14:textId="77777777" w:rsidR="00A433BC" w:rsidRDefault="00A433BC">
      <w:pPr>
        <w:pStyle w:val="Corpsdetexte"/>
        <w:spacing w:before="9"/>
        <w:rPr>
          <w:rFonts w:ascii="Calibri"/>
          <w:b/>
          <w:sz w:val="21"/>
        </w:rPr>
      </w:pPr>
    </w:p>
    <w:p w14:paraId="4D0D7C9C" w14:textId="77777777" w:rsidR="00A433BC" w:rsidRDefault="00017A79">
      <w:pPr>
        <w:pStyle w:val="Titre4"/>
      </w:pPr>
      <w:r>
        <w:rPr>
          <w:color w:val="006AB4"/>
          <w:w w:val="105"/>
        </w:rPr>
        <w:t>À surveiller :</w:t>
      </w:r>
    </w:p>
    <w:p w14:paraId="4D0D7C9D" w14:textId="77777777" w:rsidR="00A433BC" w:rsidRDefault="00A433BC">
      <w:pPr>
        <w:pStyle w:val="Corpsdetexte"/>
        <w:rPr>
          <w:rFonts w:ascii="Calibri"/>
          <w:b/>
          <w:i/>
          <w:sz w:val="25"/>
        </w:rPr>
      </w:pPr>
    </w:p>
    <w:p w14:paraId="4D0D7C9E" w14:textId="77777777" w:rsidR="00A433BC" w:rsidRDefault="00017A79">
      <w:pPr>
        <w:pStyle w:val="Paragraphedeliste"/>
        <w:numPr>
          <w:ilvl w:val="0"/>
          <w:numId w:val="11"/>
        </w:numPr>
        <w:tabs>
          <w:tab w:val="left" w:pos="448"/>
          <w:tab w:val="left" w:pos="449"/>
        </w:tabs>
        <w:spacing w:line="290" w:lineRule="auto"/>
        <w:ind w:right="756"/>
        <w:rPr>
          <w:sz w:val="20"/>
        </w:rPr>
      </w:pPr>
      <w:r>
        <w:tab/>
      </w:r>
      <w:r>
        <w:rPr>
          <w:sz w:val="20"/>
        </w:rPr>
        <w:t>Lorsque l’on réfère les enfants malnutris, utiliser les mêmes critères de prise en charge que ceux utilisés localement</w:t>
      </w:r>
      <w:r>
        <w:rPr>
          <w:spacing w:val="-6"/>
          <w:sz w:val="20"/>
        </w:rPr>
        <w:t xml:space="preserve"> </w:t>
      </w:r>
      <w:r>
        <w:rPr>
          <w:sz w:val="20"/>
        </w:rPr>
        <w:t>(protocole</w:t>
      </w:r>
      <w:r>
        <w:rPr>
          <w:spacing w:val="-6"/>
          <w:sz w:val="20"/>
        </w:rPr>
        <w:t xml:space="preserve"> </w:t>
      </w:r>
      <w:r>
        <w:rPr>
          <w:sz w:val="20"/>
        </w:rPr>
        <w:t>national</w:t>
      </w:r>
      <w:r>
        <w:rPr>
          <w:spacing w:val="-5"/>
          <w:sz w:val="20"/>
        </w:rPr>
        <w:t xml:space="preserve"> </w:t>
      </w:r>
      <w:r>
        <w:rPr>
          <w:sz w:val="20"/>
        </w:rPr>
        <w:t>de</w:t>
      </w:r>
      <w:r>
        <w:rPr>
          <w:spacing w:val="-6"/>
          <w:sz w:val="20"/>
        </w:rPr>
        <w:t xml:space="preserve"> </w:t>
      </w:r>
      <w:r>
        <w:rPr>
          <w:sz w:val="20"/>
        </w:rPr>
        <w:t>prise</w:t>
      </w:r>
      <w:r>
        <w:rPr>
          <w:spacing w:val="-6"/>
          <w:sz w:val="20"/>
        </w:rPr>
        <w:t xml:space="preserve"> </w:t>
      </w:r>
      <w:r>
        <w:rPr>
          <w:sz w:val="20"/>
        </w:rPr>
        <w:t>en</w:t>
      </w:r>
      <w:r>
        <w:rPr>
          <w:spacing w:val="-5"/>
          <w:sz w:val="20"/>
        </w:rPr>
        <w:t xml:space="preserve"> </w:t>
      </w:r>
      <w:r>
        <w:rPr>
          <w:sz w:val="20"/>
        </w:rPr>
        <w:t>charge</w:t>
      </w:r>
      <w:r>
        <w:rPr>
          <w:spacing w:val="-6"/>
          <w:sz w:val="20"/>
        </w:rPr>
        <w:t xml:space="preserve"> </w:t>
      </w:r>
      <w:r>
        <w:rPr>
          <w:sz w:val="20"/>
        </w:rPr>
        <w:t>de</w:t>
      </w:r>
      <w:r>
        <w:rPr>
          <w:spacing w:val="-6"/>
          <w:sz w:val="20"/>
        </w:rPr>
        <w:t xml:space="preserve"> </w:t>
      </w:r>
      <w:r>
        <w:rPr>
          <w:sz w:val="20"/>
        </w:rPr>
        <w:t>la</w:t>
      </w:r>
      <w:r>
        <w:rPr>
          <w:spacing w:val="-5"/>
          <w:sz w:val="20"/>
        </w:rPr>
        <w:t xml:space="preserve"> </w:t>
      </w:r>
      <w:r>
        <w:rPr>
          <w:sz w:val="20"/>
        </w:rPr>
        <w:t>malnutrition</w:t>
      </w:r>
      <w:r>
        <w:rPr>
          <w:spacing w:val="-6"/>
          <w:sz w:val="20"/>
        </w:rPr>
        <w:t xml:space="preserve"> </w:t>
      </w:r>
      <w:r>
        <w:rPr>
          <w:sz w:val="20"/>
        </w:rPr>
        <w:t>aiguë)</w:t>
      </w:r>
      <w:r>
        <w:rPr>
          <w:spacing w:val="-5"/>
          <w:sz w:val="20"/>
        </w:rPr>
        <w:t xml:space="preserve"> </w:t>
      </w:r>
      <w:r>
        <w:rPr>
          <w:sz w:val="20"/>
        </w:rPr>
        <w:t>;</w:t>
      </w:r>
      <w:r>
        <w:rPr>
          <w:spacing w:val="-6"/>
          <w:sz w:val="20"/>
        </w:rPr>
        <w:t xml:space="preserve"> </w:t>
      </w:r>
      <w:r>
        <w:rPr>
          <w:sz w:val="20"/>
        </w:rPr>
        <w:t>c’est-à-dire,</w:t>
      </w:r>
      <w:r>
        <w:rPr>
          <w:spacing w:val="-6"/>
          <w:sz w:val="20"/>
        </w:rPr>
        <w:t xml:space="preserve"> </w:t>
      </w:r>
      <w:r>
        <w:rPr>
          <w:sz w:val="20"/>
        </w:rPr>
        <w:t>admission</w:t>
      </w:r>
      <w:r>
        <w:rPr>
          <w:spacing w:val="-5"/>
          <w:sz w:val="20"/>
        </w:rPr>
        <w:t xml:space="preserve"> </w:t>
      </w:r>
      <w:r>
        <w:rPr>
          <w:sz w:val="20"/>
        </w:rPr>
        <w:t>basée sur</w:t>
      </w:r>
      <w:r>
        <w:rPr>
          <w:spacing w:val="-11"/>
          <w:sz w:val="20"/>
        </w:rPr>
        <w:t xml:space="preserve"> </w:t>
      </w:r>
      <w:r>
        <w:rPr>
          <w:sz w:val="20"/>
        </w:rPr>
        <w:t>l’indice</w:t>
      </w:r>
      <w:r>
        <w:rPr>
          <w:spacing w:val="-11"/>
          <w:sz w:val="20"/>
        </w:rPr>
        <w:t xml:space="preserve"> </w:t>
      </w:r>
      <w:r>
        <w:rPr>
          <w:sz w:val="20"/>
        </w:rPr>
        <w:t>Poids-pour-Taille</w:t>
      </w:r>
      <w:r>
        <w:rPr>
          <w:spacing w:val="-10"/>
          <w:sz w:val="20"/>
        </w:rPr>
        <w:t xml:space="preserve"> </w:t>
      </w:r>
      <w:r>
        <w:rPr>
          <w:sz w:val="20"/>
        </w:rPr>
        <w:t>et</w:t>
      </w:r>
      <w:r>
        <w:rPr>
          <w:spacing w:val="-11"/>
          <w:sz w:val="20"/>
        </w:rPr>
        <w:t xml:space="preserve"> </w:t>
      </w:r>
      <w:r>
        <w:rPr>
          <w:sz w:val="20"/>
        </w:rPr>
        <w:t>les</w:t>
      </w:r>
      <w:r>
        <w:rPr>
          <w:spacing w:val="-10"/>
          <w:sz w:val="20"/>
        </w:rPr>
        <w:t xml:space="preserve"> </w:t>
      </w:r>
      <w:r>
        <w:rPr>
          <w:sz w:val="20"/>
        </w:rPr>
        <w:t>Standards</w:t>
      </w:r>
      <w:r>
        <w:rPr>
          <w:spacing w:val="-11"/>
          <w:sz w:val="20"/>
        </w:rPr>
        <w:t xml:space="preserve"> </w:t>
      </w:r>
      <w:r>
        <w:rPr>
          <w:sz w:val="20"/>
        </w:rPr>
        <w:t>de</w:t>
      </w:r>
      <w:r>
        <w:rPr>
          <w:spacing w:val="-10"/>
          <w:sz w:val="20"/>
        </w:rPr>
        <w:t xml:space="preserve"> </w:t>
      </w:r>
      <w:r>
        <w:rPr>
          <w:sz w:val="20"/>
        </w:rPr>
        <w:t>croissance</w:t>
      </w:r>
      <w:r>
        <w:rPr>
          <w:spacing w:val="-11"/>
          <w:sz w:val="20"/>
        </w:rPr>
        <w:t xml:space="preserve"> </w:t>
      </w:r>
      <w:r>
        <w:rPr>
          <w:sz w:val="20"/>
        </w:rPr>
        <w:t>de</w:t>
      </w:r>
      <w:r>
        <w:rPr>
          <w:spacing w:val="-10"/>
          <w:sz w:val="20"/>
        </w:rPr>
        <w:t xml:space="preserve"> </w:t>
      </w:r>
      <w:r>
        <w:rPr>
          <w:sz w:val="20"/>
        </w:rPr>
        <w:t>l’OMS</w:t>
      </w:r>
      <w:r>
        <w:rPr>
          <w:spacing w:val="-11"/>
          <w:sz w:val="20"/>
        </w:rPr>
        <w:t xml:space="preserve"> </w:t>
      </w:r>
      <w:r>
        <w:rPr>
          <w:sz w:val="20"/>
        </w:rPr>
        <w:t>2006</w:t>
      </w:r>
      <w:r>
        <w:rPr>
          <w:spacing w:val="-10"/>
          <w:sz w:val="20"/>
        </w:rPr>
        <w:t xml:space="preserve"> </w:t>
      </w:r>
      <w:r>
        <w:rPr>
          <w:sz w:val="20"/>
        </w:rPr>
        <w:t>?</w:t>
      </w:r>
      <w:r>
        <w:rPr>
          <w:spacing w:val="-11"/>
          <w:sz w:val="20"/>
        </w:rPr>
        <w:t xml:space="preserve"> </w:t>
      </w:r>
      <w:r>
        <w:rPr>
          <w:sz w:val="20"/>
        </w:rPr>
        <w:t>Admission</w:t>
      </w:r>
      <w:r>
        <w:rPr>
          <w:spacing w:val="-10"/>
          <w:sz w:val="20"/>
        </w:rPr>
        <w:t xml:space="preserve"> </w:t>
      </w:r>
      <w:r>
        <w:rPr>
          <w:sz w:val="20"/>
        </w:rPr>
        <w:t>basée</w:t>
      </w:r>
      <w:r>
        <w:rPr>
          <w:spacing w:val="-11"/>
          <w:sz w:val="20"/>
        </w:rPr>
        <w:t xml:space="preserve"> </w:t>
      </w:r>
      <w:r>
        <w:rPr>
          <w:sz w:val="20"/>
        </w:rPr>
        <w:t>sur</w:t>
      </w:r>
      <w:r>
        <w:rPr>
          <w:spacing w:val="-10"/>
          <w:sz w:val="20"/>
        </w:rPr>
        <w:t xml:space="preserve"> </w:t>
      </w:r>
      <w:r>
        <w:rPr>
          <w:sz w:val="20"/>
        </w:rPr>
        <w:t>le</w:t>
      </w:r>
      <w:r>
        <w:rPr>
          <w:spacing w:val="-11"/>
          <w:sz w:val="20"/>
        </w:rPr>
        <w:t xml:space="preserve"> </w:t>
      </w:r>
      <w:r>
        <w:rPr>
          <w:sz w:val="20"/>
        </w:rPr>
        <w:t>PB</w:t>
      </w:r>
      <w:r>
        <w:rPr>
          <w:spacing w:val="-10"/>
          <w:sz w:val="20"/>
        </w:rPr>
        <w:t xml:space="preserve"> </w:t>
      </w:r>
      <w:r>
        <w:rPr>
          <w:sz w:val="20"/>
        </w:rPr>
        <w:t>?</w:t>
      </w:r>
    </w:p>
    <w:p w14:paraId="4D0D7C9F" w14:textId="77777777" w:rsidR="00A433BC" w:rsidRDefault="00A433BC">
      <w:pPr>
        <w:pStyle w:val="Corpsdetexte"/>
        <w:spacing w:before="3"/>
        <w:rPr>
          <w:sz w:val="23"/>
        </w:rPr>
      </w:pPr>
    </w:p>
    <w:p w14:paraId="4D0D7CA0" w14:textId="052E68FF" w:rsidR="00A433BC" w:rsidRDefault="00017A79">
      <w:pPr>
        <w:pStyle w:val="Paragraphedeliste"/>
        <w:numPr>
          <w:ilvl w:val="0"/>
          <w:numId w:val="11"/>
        </w:numPr>
        <w:tabs>
          <w:tab w:val="left" w:pos="448"/>
          <w:tab w:val="left" w:pos="449"/>
        </w:tabs>
        <w:spacing w:line="290" w:lineRule="auto"/>
        <w:ind w:right="835"/>
        <w:rPr>
          <w:sz w:val="20"/>
        </w:rPr>
      </w:pPr>
      <w:r>
        <w:tab/>
      </w:r>
      <w:r>
        <w:rPr>
          <w:sz w:val="20"/>
        </w:rPr>
        <w:t>Lorsque</w:t>
      </w:r>
      <w:r>
        <w:rPr>
          <w:spacing w:val="-6"/>
          <w:sz w:val="20"/>
        </w:rPr>
        <w:t xml:space="preserve"> </w:t>
      </w:r>
      <w:r>
        <w:rPr>
          <w:sz w:val="20"/>
        </w:rPr>
        <w:t>l’on</w:t>
      </w:r>
      <w:r>
        <w:rPr>
          <w:spacing w:val="-6"/>
          <w:sz w:val="20"/>
        </w:rPr>
        <w:t xml:space="preserve"> </w:t>
      </w:r>
      <w:r>
        <w:rPr>
          <w:sz w:val="20"/>
        </w:rPr>
        <w:t>réfère</w:t>
      </w:r>
      <w:r>
        <w:rPr>
          <w:spacing w:val="-6"/>
          <w:sz w:val="20"/>
        </w:rPr>
        <w:t xml:space="preserve"> </w:t>
      </w:r>
      <w:r>
        <w:rPr>
          <w:sz w:val="20"/>
        </w:rPr>
        <w:t>des</w:t>
      </w:r>
      <w:r>
        <w:rPr>
          <w:spacing w:val="-5"/>
          <w:sz w:val="20"/>
        </w:rPr>
        <w:t xml:space="preserve"> </w:t>
      </w:r>
      <w:r>
        <w:rPr>
          <w:sz w:val="20"/>
        </w:rPr>
        <w:t>enfants</w:t>
      </w:r>
      <w:r>
        <w:rPr>
          <w:spacing w:val="-6"/>
          <w:sz w:val="20"/>
        </w:rPr>
        <w:t xml:space="preserve"> </w:t>
      </w:r>
      <w:r>
        <w:rPr>
          <w:sz w:val="20"/>
        </w:rPr>
        <w:t>souffrant</w:t>
      </w:r>
      <w:r>
        <w:rPr>
          <w:spacing w:val="-6"/>
          <w:sz w:val="20"/>
        </w:rPr>
        <w:t xml:space="preserve"> </w:t>
      </w:r>
      <w:r>
        <w:rPr>
          <w:sz w:val="20"/>
        </w:rPr>
        <w:t>de</w:t>
      </w:r>
      <w:r>
        <w:rPr>
          <w:spacing w:val="-5"/>
          <w:sz w:val="20"/>
        </w:rPr>
        <w:t xml:space="preserve"> </w:t>
      </w:r>
      <w:r>
        <w:rPr>
          <w:spacing w:val="2"/>
          <w:sz w:val="20"/>
        </w:rPr>
        <w:t>MAM,</w:t>
      </w:r>
      <w:r>
        <w:rPr>
          <w:spacing w:val="-6"/>
          <w:sz w:val="20"/>
        </w:rPr>
        <w:t xml:space="preserve"> </w:t>
      </w:r>
      <w:r>
        <w:rPr>
          <w:sz w:val="20"/>
        </w:rPr>
        <w:t>s’assurer</w:t>
      </w:r>
      <w:r>
        <w:rPr>
          <w:spacing w:val="-6"/>
          <w:sz w:val="20"/>
        </w:rPr>
        <w:t xml:space="preserve"> </w:t>
      </w:r>
      <w:r>
        <w:rPr>
          <w:sz w:val="20"/>
        </w:rPr>
        <w:t>de</w:t>
      </w:r>
      <w:r>
        <w:rPr>
          <w:spacing w:val="-5"/>
          <w:sz w:val="20"/>
        </w:rPr>
        <w:t xml:space="preserve"> </w:t>
      </w:r>
      <w:r>
        <w:rPr>
          <w:sz w:val="20"/>
        </w:rPr>
        <w:t>les</w:t>
      </w:r>
      <w:r>
        <w:rPr>
          <w:spacing w:val="-6"/>
          <w:sz w:val="20"/>
        </w:rPr>
        <w:t xml:space="preserve"> </w:t>
      </w:r>
      <w:r>
        <w:rPr>
          <w:sz w:val="20"/>
        </w:rPr>
        <w:t>référer</w:t>
      </w:r>
      <w:r>
        <w:rPr>
          <w:spacing w:val="-6"/>
          <w:sz w:val="20"/>
        </w:rPr>
        <w:t xml:space="preserve"> </w:t>
      </w:r>
      <w:r>
        <w:rPr>
          <w:sz w:val="20"/>
        </w:rPr>
        <w:t>vers</w:t>
      </w:r>
      <w:r>
        <w:rPr>
          <w:spacing w:val="-6"/>
          <w:sz w:val="20"/>
        </w:rPr>
        <w:t xml:space="preserve"> </w:t>
      </w:r>
      <w:r>
        <w:rPr>
          <w:sz w:val="20"/>
        </w:rPr>
        <w:t>un</w:t>
      </w:r>
      <w:r>
        <w:rPr>
          <w:spacing w:val="-5"/>
          <w:sz w:val="20"/>
        </w:rPr>
        <w:t xml:space="preserve"> </w:t>
      </w:r>
      <w:r>
        <w:rPr>
          <w:sz w:val="20"/>
        </w:rPr>
        <w:t>service</w:t>
      </w:r>
      <w:r>
        <w:rPr>
          <w:spacing w:val="-6"/>
          <w:sz w:val="20"/>
        </w:rPr>
        <w:t xml:space="preserve"> </w:t>
      </w:r>
      <w:r>
        <w:rPr>
          <w:sz w:val="20"/>
        </w:rPr>
        <w:t>où</w:t>
      </w:r>
      <w:r>
        <w:rPr>
          <w:spacing w:val="-6"/>
          <w:sz w:val="20"/>
        </w:rPr>
        <w:t xml:space="preserve"> </w:t>
      </w:r>
      <w:r>
        <w:rPr>
          <w:sz w:val="20"/>
        </w:rPr>
        <w:t>ils</w:t>
      </w:r>
      <w:r>
        <w:rPr>
          <w:spacing w:val="-5"/>
          <w:sz w:val="20"/>
        </w:rPr>
        <w:t xml:space="preserve"> </w:t>
      </w:r>
      <w:r>
        <w:rPr>
          <w:sz w:val="20"/>
        </w:rPr>
        <w:t>peuvent être enregistrés au sein du programme d’alimentation supplémentaire ciblée (CRENAM), et s’assurer de préciser à la personne en charge de l’enfant les jours durant lesquels le programme a lieu (les équipes devraient connaitre les horaires/planning du</w:t>
      </w:r>
      <w:r>
        <w:rPr>
          <w:spacing w:val="-24"/>
          <w:sz w:val="20"/>
        </w:rPr>
        <w:t xml:space="preserve"> </w:t>
      </w:r>
      <w:r>
        <w:rPr>
          <w:spacing w:val="2"/>
          <w:sz w:val="20"/>
        </w:rPr>
        <w:t>CRENAM)</w:t>
      </w:r>
      <w:r w:rsidR="00FB1673">
        <w:rPr>
          <w:spacing w:val="2"/>
          <w:sz w:val="20"/>
        </w:rPr>
        <w:t>.</w:t>
      </w:r>
    </w:p>
    <w:p w14:paraId="4D0D7CA1" w14:textId="77777777" w:rsidR="00A433BC" w:rsidRDefault="00A433BC">
      <w:pPr>
        <w:spacing w:line="290" w:lineRule="auto"/>
        <w:rPr>
          <w:sz w:val="20"/>
        </w:rPr>
        <w:sectPr w:rsidR="00A433BC">
          <w:pgSz w:w="11910" w:h="16840"/>
          <w:pgMar w:top="820" w:right="420" w:bottom="880" w:left="1020" w:header="629" w:footer="686" w:gutter="0"/>
          <w:cols w:space="720"/>
        </w:sectPr>
      </w:pPr>
    </w:p>
    <w:p w14:paraId="4D0D7CA2" w14:textId="77777777" w:rsidR="00A433BC" w:rsidRDefault="00A433BC">
      <w:pPr>
        <w:pStyle w:val="Corpsdetexte"/>
      </w:pPr>
    </w:p>
    <w:p w14:paraId="4D0D7CA3" w14:textId="77777777" w:rsidR="00A433BC" w:rsidRDefault="00A433BC">
      <w:pPr>
        <w:pStyle w:val="Corpsdetexte"/>
        <w:spacing w:before="10"/>
        <w:rPr>
          <w:sz w:val="24"/>
        </w:rPr>
      </w:pPr>
    </w:p>
    <w:p w14:paraId="4D0D7CA4" w14:textId="77777777" w:rsidR="00A433BC" w:rsidRDefault="00017A79">
      <w:pPr>
        <w:pStyle w:val="Titre2"/>
      </w:pPr>
      <w:r>
        <w:rPr>
          <w:color w:val="898686"/>
          <w:w w:val="110"/>
        </w:rPr>
        <w:t>Procédure standard et assurance-qualité</w:t>
      </w:r>
    </w:p>
    <w:p w14:paraId="4D0D7CA5" w14:textId="77D170B6" w:rsidR="00A433BC" w:rsidRDefault="00017A79">
      <w:pPr>
        <w:pStyle w:val="Paragraphedeliste"/>
        <w:numPr>
          <w:ilvl w:val="0"/>
          <w:numId w:val="11"/>
        </w:numPr>
        <w:tabs>
          <w:tab w:val="left" w:pos="398"/>
        </w:tabs>
        <w:spacing w:before="284" w:line="283" w:lineRule="auto"/>
        <w:ind w:right="1043"/>
        <w:rPr>
          <w:sz w:val="20"/>
        </w:rPr>
      </w:pPr>
      <w:r>
        <w:rPr>
          <w:sz w:val="20"/>
        </w:rPr>
        <w:t xml:space="preserve">Se référer au </w:t>
      </w:r>
      <w:r>
        <w:rPr>
          <w:rFonts w:ascii="Calibri" w:hAnsi="Calibri"/>
          <w:b/>
          <w:sz w:val="20"/>
        </w:rPr>
        <w:t xml:space="preserve">kit de formation standardisé SMART </w:t>
      </w:r>
      <w:r>
        <w:rPr>
          <w:sz w:val="20"/>
        </w:rPr>
        <w:t>pour les recommandations sur les meilleures pratiques à suivre lors de la collecte de données anthropométriques (se référer à la documentation de l’initiative</w:t>
      </w:r>
      <w:r>
        <w:rPr>
          <w:spacing w:val="-6"/>
          <w:sz w:val="20"/>
        </w:rPr>
        <w:t xml:space="preserve"> </w:t>
      </w:r>
      <w:r>
        <w:rPr>
          <w:sz w:val="20"/>
        </w:rPr>
        <w:t>SMART</w:t>
      </w:r>
      <w:r>
        <w:rPr>
          <w:spacing w:val="-5"/>
          <w:sz w:val="20"/>
        </w:rPr>
        <w:t xml:space="preserve"> </w:t>
      </w:r>
      <w:r>
        <w:rPr>
          <w:sz w:val="20"/>
        </w:rPr>
        <w:t>présentée</w:t>
      </w:r>
      <w:r>
        <w:rPr>
          <w:spacing w:val="-5"/>
          <w:sz w:val="20"/>
        </w:rPr>
        <w:t xml:space="preserve"> </w:t>
      </w:r>
      <w:r>
        <w:rPr>
          <w:sz w:val="20"/>
        </w:rPr>
        <w:t>au</w:t>
      </w:r>
      <w:r>
        <w:rPr>
          <w:spacing w:val="-6"/>
          <w:sz w:val="20"/>
        </w:rPr>
        <w:t xml:space="preserve"> </w:t>
      </w:r>
      <w:r>
        <w:rPr>
          <w:sz w:val="20"/>
        </w:rPr>
        <w:t>niveau</w:t>
      </w:r>
      <w:r>
        <w:rPr>
          <w:spacing w:val="-5"/>
          <w:sz w:val="20"/>
        </w:rPr>
        <w:t xml:space="preserve"> </w:t>
      </w:r>
      <w:r>
        <w:rPr>
          <w:sz w:val="20"/>
        </w:rPr>
        <w:t>des</w:t>
      </w:r>
      <w:r>
        <w:rPr>
          <w:spacing w:val="-5"/>
          <w:sz w:val="20"/>
        </w:rPr>
        <w:t xml:space="preserve"> </w:t>
      </w:r>
      <w:r>
        <w:rPr>
          <w:sz w:val="20"/>
        </w:rPr>
        <w:t>références</w:t>
      </w:r>
      <w:r>
        <w:rPr>
          <w:spacing w:val="-6"/>
          <w:sz w:val="20"/>
        </w:rPr>
        <w:t xml:space="preserve"> </w:t>
      </w:r>
      <w:r>
        <w:rPr>
          <w:sz w:val="20"/>
        </w:rPr>
        <w:t>pour</w:t>
      </w:r>
      <w:r>
        <w:rPr>
          <w:spacing w:val="-5"/>
          <w:sz w:val="20"/>
        </w:rPr>
        <w:t xml:space="preserve"> </w:t>
      </w:r>
      <w:r>
        <w:rPr>
          <w:sz w:val="20"/>
        </w:rPr>
        <w:t>de</w:t>
      </w:r>
      <w:r>
        <w:rPr>
          <w:spacing w:val="-5"/>
          <w:sz w:val="20"/>
        </w:rPr>
        <w:t xml:space="preserve"> </w:t>
      </w:r>
      <w:r>
        <w:rPr>
          <w:sz w:val="20"/>
        </w:rPr>
        <w:t>plus</w:t>
      </w:r>
      <w:r>
        <w:rPr>
          <w:spacing w:val="-6"/>
          <w:sz w:val="20"/>
        </w:rPr>
        <w:t xml:space="preserve"> </w:t>
      </w:r>
      <w:r>
        <w:rPr>
          <w:sz w:val="20"/>
        </w:rPr>
        <w:t>amples</w:t>
      </w:r>
      <w:r>
        <w:rPr>
          <w:spacing w:val="-5"/>
          <w:sz w:val="20"/>
        </w:rPr>
        <w:t xml:space="preserve"> </w:t>
      </w:r>
      <w:r>
        <w:rPr>
          <w:sz w:val="20"/>
        </w:rPr>
        <w:t>informations)</w:t>
      </w:r>
      <w:r w:rsidR="00FB1673">
        <w:rPr>
          <w:w w:val="82"/>
          <w:sz w:val="20"/>
        </w:rPr>
        <w:t>.</w:t>
      </w:r>
    </w:p>
    <w:p w14:paraId="4D0D7CA6" w14:textId="77777777" w:rsidR="00A433BC" w:rsidRDefault="00A433BC">
      <w:pPr>
        <w:pStyle w:val="Corpsdetexte"/>
        <w:rPr>
          <w:sz w:val="24"/>
        </w:rPr>
      </w:pPr>
    </w:p>
    <w:p w14:paraId="4D0D7CA7" w14:textId="77777777" w:rsidR="00A433BC" w:rsidRDefault="00A433BC">
      <w:pPr>
        <w:pStyle w:val="Corpsdetexte"/>
        <w:spacing w:before="5"/>
        <w:rPr>
          <w:sz w:val="25"/>
        </w:rPr>
      </w:pPr>
    </w:p>
    <w:p w14:paraId="4D0D7CA8" w14:textId="77777777" w:rsidR="00A433BC" w:rsidRDefault="00017A79">
      <w:pPr>
        <w:pStyle w:val="Titre4"/>
      </w:pPr>
      <w:r>
        <w:rPr>
          <w:color w:val="006AB4"/>
          <w:w w:val="105"/>
        </w:rPr>
        <w:t>À noter :</w:t>
      </w:r>
    </w:p>
    <w:p w14:paraId="4D0D7CA9" w14:textId="77777777" w:rsidR="00A433BC" w:rsidRDefault="00A433BC">
      <w:pPr>
        <w:pStyle w:val="Corpsdetexte"/>
        <w:rPr>
          <w:rFonts w:ascii="Calibri"/>
          <w:b/>
          <w:i/>
          <w:sz w:val="25"/>
        </w:rPr>
      </w:pPr>
    </w:p>
    <w:p w14:paraId="4D0D7CAA" w14:textId="36C0D3A4" w:rsidR="00A433BC" w:rsidRDefault="00017A79">
      <w:pPr>
        <w:pStyle w:val="Paragraphedeliste"/>
        <w:numPr>
          <w:ilvl w:val="0"/>
          <w:numId w:val="11"/>
        </w:numPr>
        <w:tabs>
          <w:tab w:val="left" w:pos="398"/>
        </w:tabs>
        <w:spacing w:line="288" w:lineRule="auto"/>
        <w:ind w:right="849"/>
        <w:rPr>
          <w:sz w:val="20"/>
        </w:rPr>
      </w:pPr>
      <w:r>
        <w:rPr>
          <w:sz w:val="20"/>
        </w:rPr>
        <w:t>Toujours</w:t>
      </w:r>
      <w:r>
        <w:rPr>
          <w:spacing w:val="-6"/>
          <w:sz w:val="20"/>
        </w:rPr>
        <w:t xml:space="preserve"> </w:t>
      </w:r>
      <w:r>
        <w:rPr>
          <w:sz w:val="20"/>
        </w:rPr>
        <w:t>mesurer</w:t>
      </w:r>
      <w:r>
        <w:rPr>
          <w:spacing w:val="-5"/>
          <w:sz w:val="20"/>
        </w:rPr>
        <w:t xml:space="preserve"> </w:t>
      </w:r>
      <w:r>
        <w:rPr>
          <w:sz w:val="20"/>
        </w:rPr>
        <w:t>le</w:t>
      </w:r>
      <w:r>
        <w:rPr>
          <w:spacing w:val="-6"/>
          <w:sz w:val="20"/>
        </w:rPr>
        <w:t xml:space="preserve"> </w:t>
      </w:r>
      <w:r>
        <w:rPr>
          <w:sz w:val="20"/>
        </w:rPr>
        <w:t>poids</w:t>
      </w:r>
      <w:r>
        <w:rPr>
          <w:spacing w:val="-5"/>
          <w:sz w:val="20"/>
        </w:rPr>
        <w:t xml:space="preserve"> </w:t>
      </w:r>
      <w:r>
        <w:rPr>
          <w:sz w:val="20"/>
        </w:rPr>
        <w:t>avant</w:t>
      </w:r>
      <w:r>
        <w:rPr>
          <w:spacing w:val="-6"/>
          <w:sz w:val="20"/>
        </w:rPr>
        <w:t xml:space="preserve"> </w:t>
      </w:r>
      <w:r>
        <w:rPr>
          <w:sz w:val="20"/>
        </w:rPr>
        <w:t>la</w:t>
      </w:r>
      <w:r>
        <w:rPr>
          <w:spacing w:val="-5"/>
          <w:sz w:val="20"/>
        </w:rPr>
        <w:t xml:space="preserve"> </w:t>
      </w:r>
      <w:r>
        <w:rPr>
          <w:sz w:val="20"/>
        </w:rPr>
        <w:t>taille</w:t>
      </w:r>
      <w:r>
        <w:rPr>
          <w:spacing w:val="-6"/>
          <w:sz w:val="20"/>
        </w:rPr>
        <w:t xml:space="preserve"> </w:t>
      </w:r>
      <w:r>
        <w:rPr>
          <w:sz w:val="20"/>
        </w:rPr>
        <w:t>car</w:t>
      </w:r>
      <w:r>
        <w:rPr>
          <w:spacing w:val="-5"/>
          <w:sz w:val="20"/>
        </w:rPr>
        <w:t xml:space="preserve"> </w:t>
      </w:r>
      <w:r>
        <w:rPr>
          <w:sz w:val="20"/>
        </w:rPr>
        <w:t>les</w:t>
      </w:r>
      <w:r>
        <w:rPr>
          <w:spacing w:val="-6"/>
          <w:sz w:val="20"/>
        </w:rPr>
        <w:t xml:space="preserve"> </w:t>
      </w:r>
      <w:r>
        <w:rPr>
          <w:sz w:val="20"/>
        </w:rPr>
        <w:t>enfants</w:t>
      </w:r>
      <w:r>
        <w:rPr>
          <w:spacing w:val="-5"/>
          <w:sz w:val="20"/>
        </w:rPr>
        <w:t xml:space="preserve"> </w:t>
      </w:r>
      <w:r>
        <w:rPr>
          <w:sz w:val="20"/>
        </w:rPr>
        <w:t>deviennent</w:t>
      </w:r>
      <w:r>
        <w:rPr>
          <w:spacing w:val="-6"/>
          <w:sz w:val="20"/>
        </w:rPr>
        <w:t xml:space="preserve"> </w:t>
      </w:r>
      <w:r>
        <w:rPr>
          <w:sz w:val="20"/>
        </w:rPr>
        <w:t>souvent</w:t>
      </w:r>
      <w:r>
        <w:rPr>
          <w:spacing w:val="-5"/>
          <w:sz w:val="20"/>
        </w:rPr>
        <w:t xml:space="preserve"> </w:t>
      </w:r>
      <w:r>
        <w:rPr>
          <w:sz w:val="20"/>
        </w:rPr>
        <w:t>plus</w:t>
      </w:r>
      <w:r>
        <w:rPr>
          <w:spacing w:val="-6"/>
          <w:sz w:val="20"/>
        </w:rPr>
        <w:t xml:space="preserve"> </w:t>
      </w:r>
      <w:r>
        <w:rPr>
          <w:sz w:val="20"/>
        </w:rPr>
        <w:t>agités</w:t>
      </w:r>
      <w:r>
        <w:rPr>
          <w:spacing w:val="-5"/>
          <w:sz w:val="20"/>
        </w:rPr>
        <w:t xml:space="preserve"> </w:t>
      </w:r>
      <w:r>
        <w:rPr>
          <w:sz w:val="20"/>
        </w:rPr>
        <w:t>lors</w:t>
      </w:r>
      <w:r>
        <w:rPr>
          <w:spacing w:val="-6"/>
          <w:sz w:val="20"/>
        </w:rPr>
        <w:t xml:space="preserve"> </w:t>
      </w:r>
      <w:r>
        <w:rPr>
          <w:sz w:val="20"/>
        </w:rPr>
        <w:t>des</w:t>
      </w:r>
      <w:r>
        <w:rPr>
          <w:spacing w:val="-5"/>
          <w:sz w:val="20"/>
        </w:rPr>
        <w:t xml:space="preserve"> </w:t>
      </w:r>
      <w:r>
        <w:rPr>
          <w:sz w:val="20"/>
        </w:rPr>
        <w:t>mesures de</w:t>
      </w:r>
      <w:r>
        <w:rPr>
          <w:spacing w:val="-4"/>
          <w:sz w:val="20"/>
        </w:rPr>
        <w:t xml:space="preserve"> </w:t>
      </w:r>
      <w:r>
        <w:rPr>
          <w:sz w:val="20"/>
        </w:rPr>
        <w:t>taille</w:t>
      </w:r>
      <w:r w:rsidR="00FB1673">
        <w:rPr>
          <w:w w:val="82"/>
          <w:sz w:val="20"/>
        </w:rPr>
        <w:t>.</w:t>
      </w:r>
    </w:p>
    <w:p w14:paraId="4D0D7CAB" w14:textId="77777777" w:rsidR="00A433BC" w:rsidRDefault="00A433BC">
      <w:pPr>
        <w:pStyle w:val="Corpsdetexte"/>
        <w:spacing w:before="6"/>
        <w:rPr>
          <w:sz w:val="23"/>
        </w:rPr>
      </w:pPr>
    </w:p>
    <w:p w14:paraId="4D0D7CAC" w14:textId="4CF33453" w:rsidR="00A433BC" w:rsidRDefault="00017A79">
      <w:pPr>
        <w:pStyle w:val="Paragraphedeliste"/>
        <w:numPr>
          <w:ilvl w:val="0"/>
          <w:numId w:val="11"/>
        </w:numPr>
        <w:tabs>
          <w:tab w:val="left" w:pos="398"/>
        </w:tabs>
        <w:ind w:hanging="285"/>
        <w:rPr>
          <w:sz w:val="20"/>
        </w:rPr>
      </w:pPr>
      <w:r>
        <w:rPr>
          <w:sz w:val="20"/>
        </w:rPr>
        <w:t>S’il</w:t>
      </w:r>
      <w:r>
        <w:rPr>
          <w:spacing w:val="-6"/>
          <w:sz w:val="20"/>
        </w:rPr>
        <w:t xml:space="preserve"> </w:t>
      </w:r>
      <w:r>
        <w:rPr>
          <w:sz w:val="20"/>
        </w:rPr>
        <w:t>y</w:t>
      </w:r>
      <w:r>
        <w:rPr>
          <w:spacing w:val="-5"/>
          <w:sz w:val="20"/>
        </w:rPr>
        <w:t xml:space="preserve"> </w:t>
      </w:r>
      <w:r>
        <w:rPr>
          <w:sz w:val="20"/>
        </w:rPr>
        <w:t>a</w:t>
      </w:r>
      <w:r>
        <w:rPr>
          <w:spacing w:val="-5"/>
          <w:sz w:val="20"/>
        </w:rPr>
        <w:t xml:space="preserve"> </w:t>
      </w:r>
      <w:r>
        <w:rPr>
          <w:sz w:val="20"/>
        </w:rPr>
        <w:t>plus</w:t>
      </w:r>
      <w:r>
        <w:rPr>
          <w:spacing w:val="-5"/>
          <w:sz w:val="20"/>
        </w:rPr>
        <w:t xml:space="preserve"> </w:t>
      </w:r>
      <w:r>
        <w:rPr>
          <w:sz w:val="20"/>
        </w:rPr>
        <w:t>d’un</w:t>
      </w:r>
      <w:r>
        <w:rPr>
          <w:spacing w:val="-5"/>
          <w:sz w:val="20"/>
        </w:rPr>
        <w:t xml:space="preserve"> </w:t>
      </w:r>
      <w:r>
        <w:rPr>
          <w:sz w:val="20"/>
        </w:rPr>
        <w:t>enfant</w:t>
      </w:r>
      <w:r>
        <w:rPr>
          <w:spacing w:val="-6"/>
          <w:sz w:val="20"/>
        </w:rPr>
        <w:t xml:space="preserve"> </w:t>
      </w:r>
      <w:r>
        <w:rPr>
          <w:sz w:val="20"/>
        </w:rPr>
        <w:t>éligible</w:t>
      </w:r>
      <w:r>
        <w:rPr>
          <w:spacing w:val="-5"/>
          <w:sz w:val="20"/>
        </w:rPr>
        <w:t xml:space="preserve"> </w:t>
      </w:r>
      <w:r>
        <w:rPr>
          <w:sz w:val="20"/>
        </w:rPr>
        <w:t>dans</w:t>
      </w:r>
      <w:r>
        <w:rPr>
          <w:spacing w:val="-5"/>
          <w:sz w:val="20"/>
        </w:rPr>
        <w:t xml:space="preserve"> </w:t>
      </w:r>
      <w:r>
        <w:rPr>
          <w:sz w:val="20"/>
        </w:rPr>
        <w:t>le</w:t>
      </w:r>
      <w:r>
        <w:rPr>
          <w:spacing w:val="-5"/>
          <w:sz w:val="20"/>
        </w:rPr>
        <w:t xml:space="preserve"> </w:t>
      </w:r>
      <w:r>
        <w:rPr>
          <w:sz w:val="20"/>
        </w:rPr>
        <w:t>ménage,</w:t>
      </w:r>
      <w:r>
        <w:rPr>
          <w:spacing w:val="-5"/>
          <w:sz w:val="20"/>
        </w:rPr>
        <w:t xml:space="preserve"> </w:t>
      </w:r>
      <w:r>
        <w:rPr>
          <w:sz w:val="20"/>
        </w:rPr>
        <w:t>mesurer</w:t>
      </w:r>
      <w:r>
        <w:rPr>
          <w:spacing w:val="-6"/>
          <w:sz w:val="20"/>
        </w:rPr>
        <w:t xml:space="preserve"> </w:t>
      </w:r>
      <w:r>
        <w:rPr>
          <w:sz w:val="20"/>
        </w:rPr>
        <w:t>l’enfant</w:t>
      </w:r>
      <w:r>
        <w:rPr>
          <w:spacing w:val="-5"/>
          <w:sz w:val="20"/>
        </w:rPr>
        <w:t xml:space="preserve"> </w:t>
      </w:r>
      <w:r>
        <w:rPr>
          <w:sz w:val="20"/>
        </w:rPr>
        <w:t>le</w:t>
      </w:r>
      <w:r>
        <w:rPr>
          <w:spacing w:val="-5"/>
          <w:sz w:val="20"/>
        </w:rPr>
        <w:t xml:space="preserve"> </w:t>
      </w:r>
      <w:r>
        <w:rPr>
          <w:sz w:val="20"/>
        </w:rPr>
        <w:t>moins</w:t>
      </w:r>
      <w:r>
        <w:rPr>
          <w:spacing w:val="-5"/>
          <w:sz w:val="20"/>
        </w:rPr>
        <w:t xml:space="preserve"> </w:t>
      </w:r>
      <w:r>
        <w:rPr>
          <w:sz w:val="20"/>
        </w:rPr>
        <w:t>«</w:t>
      </w:r>
      <w:r>
        <w:rPr>
          <w:spacing w:val="-5"/>
          <w:sz w:val="20"/>
        </w:rPr>
        <w:t xml:space="preserve"> </w:t>
      </w:r>
      <w:r>
        <w:rPr>
          <w:sz w:val="20"/>
        </w:rPr>
        <w:t>difficile</w:t>
      </w:r>
      <w:r>
        <w:rPr>
          <w:spacing w:val="-6"/>
          <w:sz w:val="20"/>
        </w:rPr>
        <w:t xml:space="preserve"> </w:t>
      </w:r>
      <w:r>
        <w:rPr>
          <w:sz w:val="20"/>
        </w:rPr>
        <w:t>»</w:t>
      </w:r>
      <w:r>
        <w:rPr>
          <w:spacing w:val="-5"/>
          <w:sz w:val="20"/>
        </w:rPr>
        <w:t xml:space="preserve"> </w:t>
      </w:r>
      <w:r>
        <w:rPr>
          <w:sz w:val="20"/>
        </w:rPr>
        <w:t>en</w:t>
      </w:r>
      <w:r>
        <w:rPr>
          <w:spacing w:val="-5"/>
          <w:sz w:val="20"/>
        </w:rPr>
        <w:t xml:space="preserve"> </w:t>
      </w:r>
      <w:r>
        <w:rPr>
          <w:sz w:val="20"/>
        </w:rPr>
        <w:t>premier</w:t>
      </w:r>
      <w:r w:rsidR="00FB1673">
        <w:rPr>
          <w:w w:val="82"/>
          <w:sz w:val="20"/>
        </w:rPr>
        <w:t>.</w:t>
      </w:r>
    </w:p>
    <w:p w14:paraId="4D0D7CAD" w14:textId="77777777" w:rsidR="00A433BC" w:rsidRDefault="00A433BC">
      <w:pPr>
        <w:pStyle w:val="Corpsdetexte"/>
        <w:spacing w:before="4"/>
        <w:rPr>
          <w:sz w:val="27"/>
        </w:rPr>
      </w:pPr>
    </w:p>
    <w:p w14:paraId="4D0D7CAE" w14:textId="7B72F9B5" w:rsidR="00A433BC" w:rsidRDefault="00017A79">
      <w:pPr>
        <w:pStyle w:val="Paragraphedeliste"/>
        <w:numPr>
          <w:ilvl w:val="0"/>
          <w:numId w:val="11"/>
        </w:numPr>
        <w:tabs>
          <w:tab w:val="left" w:pos="398"/>
        </w:tabs>
        <w:spacing w:line="288" w:lineRule="auto"/>
        <w:ind w:right="908"/>
        <w:rPr>
          <w:sz w:val="20"/>
        </w:rPr>
      </w:pPr>
      <w:r>
        <w:rPr>
          <w:sz w:val="20"/>
        </w:rPr>
        <w:t>Expliquer</w:t>
      </w:r>
      <w:r>
        <w:rPr>
          <w:spacing w:val="-3"/>
          <w:sz w:val="20"/>
        </w:rPr>
        <w:t xml:space="preserve"> </w:t>
      </w:r>
      <w:r>
        <w:rPr>
          <w:sz w:val="20"/>
        </w:rPr>
        <w:t>la</w:t>
      </w:r>
      <w:r>
        <w:rPr>
          <w:spacing w:val="-3"/>
          <w:sz w:val="20"/>
        </w:rPr>
        <w:t xml:space="preserve"> </w:t>
      </w:r>
      <w:r>
        <w:rPr>
          <w:sz w:val="20"/>
        </w:rPr>
        <w:t>procédure</w:t>
      </w:r>
      <w:r>
        <w:rPr>
          <w:spacing w:val="-3"/>
          <w:sz w:val="20"/>
        </w:rPr>
        <w:t xml:space="preserve"> </w:t>
      </w:r>
      <w:r>
        <w:rPr>
          <w:sz w:val="20"/>
        </w:rPr>
        <w:t>à</w:t>
      </w:r>
      <w:r>
        <w:rPr>
          <w:spacing w:val="-2"/>
          <w:sz w:val="20"/>
        </w:rPr>
        <w:t xml:space="preserve"> </w:t>
      </w:r>
      <w:r>
        <w:rPr>
          <w:sz w:val="20"/>
        </w:rPr>
        <w:t>la</w:t>
      </w:r>
      <w:r>
        <w:rPr>
          <w:spacing w:val="-3"/>
          <w:sz w:val="20"/>
        </w:rPr>
        <w:t xml:space="preserve"> </w:t>
      </w:r>
      <w:r>
        <w:rPr>
          <w:sz w:val="20"/>
        </w:rPr>
        <w:t>mère</w:t>
      </w:r>
      <w:r>
        <w:rPr>
          <w:spacing w:val="-3"/>
          <w:sz w:val="20"/>
        </w:rPr>
        <w:t xml:space="preserve"> </w:t>
      </w:r>
      <w:r>
        <w:rPr>
          <w:sz w:val="20"/>
        </w:rPr>
        <w:t>ou</w:t>
      </w:r>
      <w:r>
        <w:rPr>
          <w:spacing w:val="-3"/>
          <w:sz w:val="20"/>
        </w:rPr>
        <w:t xml:space="preserve"> </w:t>
      </w:r>
      <w:r>
        <w:rPr>
          <w:sz w:val="20"/>
        </w:rPr>
        <w:t>à</w:t>
      </w:r>
      <w:r>
        <w:rPr>
          <w:spacing w:val="-2"/>
          <w:sz w:val="20"/>
        </w:rPr>
        <w:t xml:space="preserve"> </w:t>
      </w:r>
      <w:r>
        <w:rPr>
          <w:sz w:val="20"/>
        </w:rPr>
        <w:t>la</w:t>
      </w:r>
      <w:r>
        <w:rPr>
          <w:spacing w:val="-3"/>
          <w:sz w:val="20"/>
        </w:rPr>
        <w:t xml:space="preserve"> </w:t>
      </w:r>
      <w:r>
        <w:rPr>
          <w:sz w:val="20"/>
        </w:rPr>
        <w:t>personne</w:t>
      </w:r>
      <w:r>
        <w:rPr>
          <w:spacing w:val="-3"/>
          <w:sz w:val="20"/>
        </w:rPr>
        <w:t xml:space="preserve"> </w:t>
      </w:r>
      <w:r>
        <w:rPr>
          <w:sz w:val="20"/>
        </w:rPr>
        <w:t>en</w:t>
      </w:r>
      <w:r>
        <w:rPr>
          <w:spacing w:val="-2"/>
          <w:sz w:val="20"/>
        </w:rPr>
        <w:t xml:space="preserve"> </w:t>
      </w:r>
      <w:r>
        <w:rPr>
          <w:sz w:val="20"/>
        </w:rPr>
        <w:t>charge</w:t>
      </w:r>
      <w:r>
        <w:rPr>
          <w:spacing w:val="-3"/>
          <w:sz w:val="20"/>
        </w:rPr>
        <w:t xml:space="preserve"> </w:t>
      </w:r>
      <w:r>
        <w:rPr>
          <w:sz w:val="20"/>
        </w:rPr>
        <w:t>de</w:t>
      </w:r>
      <w:r>
        <w:rPr>
          <w:spacing w:val="-3"/>
          <w:sz w:val="20"/>
        </w:rPr>
        <w:t xml:space="preserve"> </w:t>
      </w:r>
      <w:r>
        <w:rPr>
          <w:sz w:val="20"/>
        </w:rPr>
        <w:t>l’enfant</w:t>
      </w:r>
      <w:r>
        <w:rPr>
          <w:spacing w:val="-3"/>
          <w:sz w:val="20"/>
        </w:rPr>
        <w:t xml:space="preserve"> </w:t>
      </w:r>
      <w:r>
        <w:rPr>
          <w:sz w:val="20"/>
        </w:rPr>
        <w:t>et</w:t>
      </w:r>
      <w:r>
        <w:rPr>
          <w:spacing w:val="-2"/>
          <w:sz w:val="20"/>
        </w:rPr>
        <w:t xml:space="preserve"> </w:t>
      </w:r>
      <w:r>
        <w:rPr>
          <w:sz w:val="20"/>
        </w:rPr>
        <w:t>demander</w:t>
      </w:r>
      <w:r>
        <w:rPr>
          <w:spacing w:val="-3"/>
          <w:sz w:val="20"/>
        </w:rPr>
        <w:t xml:space="preserve"> </w:t>
      </w:r>
      <w:r>
        <w:rPr>
          <w:sz w:val="20"/>
        </w:rPr>
        <w:t>l’autorisation</w:t>
      </w:r>
      <w:r>
        <w:rPr>
          <w:spacing w:val="-3"/>
          <w:sz w:val="20"/>
        </w:rPr>
        <w:t xml:space="preserve"> </w:t>
      </w:r>
      <w:r>
        <w:rPr>
          <w:sz w:val="20"/>
        </w:rPr>
        <w:t>pour déshabiller</w:t>
      </w:r>
      <w:r>
        <w:rPr>
          <w:spacing w:val="-4"/>
          <w:sz w:val="20"/>
        </w:rPr>
        <w:t xml:space="preserve"> </w:t>
      </w:r>
      <w:r>
        <w:rPr>
          <w:sz w:val="20"/>
        </w:rPr>
        <w:t>l’enfant</w:t>
      </w:r>
      <w:r w:rsidR="00FB1673">
        <w:rPr>
          <w:w w:val="82"/>
          <w:sz w:val="20"/>
        </w:rPr>
        <w:t>.</w:t>
      </w:r>
    </w:p>
    <w:p w14:paraId="4D0D7CAF" w14:textId="77777777" w:rsidR="00A433BC" w:rsidRDefault="00A433BC">
      <w:pPr>
        <w:pStyle w:val="Corpsdetexte"/>
        <w:spacing w:before="6"/>
        <w:rPr>
          <w:sz w:val="23"/>
        </w:rPr>
      </w:pPr>
    </w:p>
    <w:p w14:paraId="4D0D7CB0" w14:textId="525402A3" w:rsidR="00A433BC" w:rsidRDefault="00017A79">
      <w:pPr>
        <w:pStyle w:val="Paragraphedeliste"/>
        <w:numPr>
          <w:ilvl w:val="0"/>
          <w:numId w:val="11"/>
        </w:numPr>
        <w:tabs>
          <w:tab w:val="left" w:pos="398"/>
        </w:tabs>
        <w:spacing w:line="290" w:lineRule="auto"/>
        <w:ind w:right="987"/>
        <w:jc w:val="both"/>
        <w:rPr>
          <w:sz w:val="20"/>
        </w:rPr>
      </w:pPr>
      <w:r>
        <w:rPr>
          <w:sz w:val="20"/>
        </w:rPr>
        <w:t>Il est fortement recommandé d’utiliser des balances électroniques afin d’obtenir de meilleurs résultats</w:t>
      </w:r>
      <w:r w:rsidR="00FB1673">
        <w:rPr>
          <w:sz w:val="20"/>
        </w:rPr>
        <w:t>.</w:t>
      </w:r>
      <w:r>
        <w:rPr>
          <w:sz w:val="20"/>
        </w:rPr>
        <w:t xml:space="preserve"> Placer</w:t>
      </w:r>
      <w:r>
        <w:rPr>
          <w:spacing w:val="-6"/>
          <w:sz w:val="20"/>
        </w:rPr>
        <w:t xml:space="preserve"> </w:t>
      </w:r>
      <w:r>
        <w:rPr>
          <w:sz w:val="20"/>
        </w:rPr>
        <w:t>une</w:t>
      </w:r>
      <w:r>
        <w:rPr>
          <w:spacing w:val="-6"/>
          <w:sz w:val="20"/>
        </w:rPr>
        <w:t xml:space="preserve"> </w:t>
      </w:r>
      <w:r>
        <w:rPr>
          <w:sz w:val="20"/>
        </w:rPr>
        <w:t>planche</w:t>
      </w:r>
      <w:r>
        <w:rPr>
          <w:spacing w:val="-6"/>
          <w:sz w:val="20"/>
        </w:rPr>
        <w:t xml:space="preserve"> </w:t>
      </w:r>
      <w:r>
        <w:rPr>
          <w:sz w:val="20"/>
        </w:rPr>
        <w:t>en</w:t>
      </w:r>
      <w:r>
        <w:rPr>
          <w:spacing w:val="-6"/>
          <w:sz w:val="20"/>
        </w:rPr>
        <w:t xml:space="preserve"> </w:t>
      </w:r>
      <w:r>
        <w:rPr>
          <w:sz w:val="20"/>
        </w:rPr>
        <w:t>bois</w:t>
      </w:r>
      <w:r>
        <w:rPr>
          <w:spacing w:val="-6"/>
          <w:sz w:val="20"/>
        </w:rPr>
        <w:t xml:space="preserve"> </w:t>
      </w:r>
      <w:r>
        <w:rPr>
          <w:sz w:val="20"/>
        </w:rPr>
        <w:t>sous</w:t>
      </w:r>
      <w:r>
        <w:rPr>
          <w:spacing w:val="-6"/>
          <w:sz w:val="20"/>
        </w:rPr>
        <w:t xml:space="preserve"> </w:t>
      </w:r>
      <w:r>
        <w:rPr>
          <w:sz w:val="20"/>
        </w:rPr>
        <w:t>les</w:t>
      </w:r>
      <w:r>
        <w:rPr>
          <w:spacing w:val="-6"/>
          <w:sz w:val="20"/>
        </w:rPr>
        <w:t xml:space="preserve"> </w:t>
      </w:r>
      <w:r>
        <w:rPr>
          <w:sz w:val="20"/>
        </w:rPr>
        <w:t>balances</w:t>
      </w:r>
      <w:r>
        <w:rPr>
          <w:spacing w:val="-5"/>
          <w:sz w:val="20"/>
        </w:rPr>
        <w:t xml:space="preserve"> </w:t>
      </w:r>
      <w:r>
        <w:rPr>
          <w:sz w:val="20"/>
        </w:rPr>
        <w:t>pour</w:t>
      </w:r>
      <w:r>
        <w:rPr>
          <w:spacing w:val="-6"/>
          <w:sz w:val="20"/>
        </w:rPr>
        <w:t xml:space="preserve"> </w:t>
      </w:r>
      <w:r>
        <w:rPr>
          <w:sz w:val="20"/>
        </w:rPr>
        <w:t>les</w:t>
      </w:r>
      <w:r>
        <w:rPr>
          <w:spacing w:val="-6"/>
          <w:sz w:val="20"/>
        </w:rPr>
        <w:t xml:space="preserve"> </w:t>
      </w:r>
      <w:r>
        <w:rPr>
          <w:sz w:val="20"/>
        </w:rPr>
        <w:t>stabiliser</w:t>
      </w:r>
      <w:r>
        <w:rPr>
          <w:spacing w:val="-6"/>
          <w:sz w:val="20"/>
        </w:rPr>
        <w:t xml:space="preserve"> </w:t>
      </w:r>
      <w:r>
        <w:rPr>
          <w:sz w:val="20"/>
        </w:rPr>
        <w:t>lorsqu’elles</w:t>
      </w:r>
      <w:r>
        <w:rPr>
          <w:spacing w:val="-6"/>
          <w:sz w:val="20"/>
        </w:rPr>
        <w:t xml:space="preserve"> </w:t>
      </w:r>
      <w:r>
        <w:rPr>
          <w:sz w:val="20"/>
        </w:rPr>
        <w:t>sont</w:t>
      </w:r>
      <w:r>
        <w:rPr>
          <w:spacing w:val="-6"/>
          <w:sz w:val="20"/>
        </w:rPr>
        <w:t xml:space="preserve"> </w:t>
      </w:r>
      <w:r>
        <w:rPr>
          <w:sz w:val="20"/>
        </w:rPr>
        <w:t>placées</w:t>
      </w:r>
      <w:r>
        <w:rPr>
          <w:spacing w:val="-6"/>
          <w:sz w:val="20"/>
        </w:rPr>
        <w:t xml:space="preserve"> </w:t>
      </w:r>
      <w:r>
        <w:rPr>
          <w:sz w:val="20"/>
        </w:rPr>
        <w:t>sur</w:t>
      </w:r>
      <w:r>
        <w:rPr>
          <w:spacing w:val="-5"/>
          <w:sz w:val="20"/>
        </w:rPr>
        <w:t xml:space="preserve"> </w:t>
      </w:r>
      <w:r>
        <w:rPr>
          <w:sz w:val="20"/>
        </w:rPr>
        <w:t>un</w:t>
      </w:r>
      <w:r>
        <w:rPr>
          <w:spacing w:val="-6"/>
          <w:sz w:val="20"/>
        </w:rPr>
        <w:t xml:space="preserve"> </w:t>
      </w:r>
      <w:r>
        <w:rPr>
          <w:sz w:val="20"/>
        </w:rPr>
        <w:t>sol</w:t>
      </w:r>
      <w:r>
        <w:rPr>
          <w:spacing w:val="-6"/>
          <w:sz w:val="20"/>
        </w:rPr>
        <w:t xml:space="preserve"> </w:t>
      </w:r>
      <w:r>
        <w:rPr>
          <w:sz w:val="20"/>
        </w:rPr>
        <w:t>qui n’est pas</w:t>
      </w:r>
      <w:r>
        <w:rPr>
          <w:spacing w:val="-9"/>
          <w:sz w:val="20"/>
        </w:rPr>
        <w:t xml:space="preserve"> </w:t>
      </w:r>
      <w:r>
        <w:rPr>
          <w:sz w:val="20"/>
        </w:rPr>
        <w:t>plat</w:t>
      </w:r>
      <w:r w:rsidR="00FB1673">
        <w:rPr>
          <w:w w:val="82"/>
          <w:sz w:val="20"/>
        </w:rPr>
        <w:t>.</w:t>
      </w:r>
    </w:p>
    <w:p w14:paraId="4D0D7CB1" w14:textId="77777777" w:rsidR="00A433BC" w:rsidRDefault="00A433BC">
      <w:pPr>
        <w:pStyle w:val="Corpsdetexte"/>
        <w:spacing w:before="2"/>
        <w:rPr>
          <w:sz w:val="23"/>
        </w:rPr>
      </w:pPr>
    </w:p>
    <w:p w14:paraId="4D0D7CB2" w14:textId="0CFC992C" w:rsidR="00A433BC" w:rsidRDefault="00017A79">
      <w:pPr>
        <w:pStyle w:val="Paragraphedeliste"/>
        <w:numPr>
          <w:ilvl w:val="0"/>
          <w:numId w:val="11"/>
        </w:numPr>
        <w:tabs>
          <w:tab w:val="left" w:pos="398"/>
        </w:tabs>
        <w:spacing w:line="283" w:lineRule="auto"/>
        <w:ind w:left="396" w:right="763"/>
        <w:rPr>
          <w:sz w:val="20"/>
        </w:rPr>
      </w:pPr>
      <w:r>
        <w:rPr>
          <w:noProof/>
          <w:lang w:val="en-GB" w:eastAsia="en-GB" w:bidi="ar-SA"/>
        </w:rPr>
        <w:drawing>
          <wp:anchor distT="0" distB="0" distL="0" distR="0" simplePos="0" relativeHeight="251563520" behindDoc="0" locked="0" layoutInCell="1" allowOverlap="1" wp14:anchorId="4D0D9783" wp14:editId="066A4F92">
            <wp:simplePos x="0" y="0"/>
            <wp:positionH relativeFrom="page">
              <wp:posOffset>6914019</wp:posOffset>
            </wp:positionH>
            <wp:positionV relativeFrom="paragraph">
              <wp:posOffset>333290</wp:posOffset>
            </wp:positionV>
            <wp:extent cx="311999" cy="311990"/>
            <wp:effectExtent l="0" t="0" r="0" b="0"/>
            <wp:wrapNone/>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23" cstate="print"/>
                    <a:stretch>
                      <a:fillRect/>
                    </a:stretch>
                  </pic:blipFill>
                  <pic:spPr>
                    <a:xfrm>
                      <a:off x="0" y="0"/>
                      <a:ext cx="311999" cy="311990"/>
                    </a:xfrm>
                    <a:prstGeom prst="rect">
                      <a:avLst/>
                    </a:prstGeom>
                  </pic:spPr>
                </pic:pic>
              </a:graphicData>
            </a:graphic>
          </wp:anchor>
        </w:drawing>
      </w:r>
      <w:r>
        <w:rPr>
          <w:sz w:val="20"/>
        </w:rPr>
        <w:t>L’équipement anthropométrique devrait être testé quotidiennement pendant l’enquête et les résultats enregistrés</w:t>
      </w:r>
      <w:r w:rsidR="00FB1673">
        <w:rPr>
          <w:sz w:val="20"/>
        </w:rPr>
        <w:t>.</w:t>
      </w:r>
      <w:r>
        <w:rPr>
          <w:sz w:val="20"/>
        </w:rPr>
        <w:t xml:space="preserve"> Pour un exemple de fiche à utiliser à cet effet, voir l’</w:t>
      </w:r>
      <w:r>
        <w:rPr>
          <w:rFonts w:ascii="Calibri" w:hAnsi="Calibri"/>
          <w:b/>
          <w:sz w:val="20"/>
        </w:rPr>
        <w:t xml:space="preserve">Annexe 6 </w:t>
      </w:r>
      <w:r>
        <w:rPr>
          <w:sz w:val="20"/>
        </w:rPr>
        <w:t>ou voir l’outil du module Anthropométrie et santé SENS : [</w:t>
      </w:r>
      <w:r>
        <w:rPr>
          <w:rFonts w:ascii="Calibri" w:hAnsi="Calibri"/>
          <w:b/>
          <w:sz w:val="20"/>
        </w:rPr>
        <w:t xml:space="preserve">Outil </w:t>
      </w:r>
      <w:r>
        <w:rPr>
          <w:rFonts w:ascii="Calibri" w:hAnsi="Calibri"/>
          <w:b/>
          <w:spacing w:val="5"/>
          <w:sz w:val="20"/>
        </w:rPr>
        <w:t>4</w:t>
      </w:r>
      <w:r>
        <w:rPr>
          <w:spacing w:val="5"/>
          <w:sz w:val="20"/>
        </w:rPr>
        <w:t xml:space="preserve">- </w:t>
      </w:r>
      <w:r>
        <w:rPr>
          <w:sz w:val="20"/>
        </w:rPr>
        <w:t>Fiche de contrôle assurance</w:t>
      </w:r>
      <w:r w:rsidR="00FB1673">
        <w:rPr>
          <w:sz w:val="20"/>
        </w:rPr>
        <w:t xml:space="preserve">-qualité pour l’anthropométrie]. </w:t>
      </w:r>
      <w:r>
        <w:rPr>
          <w:sz w:val="20"/>
        </w:rPr>
        <w:t>L’équipement défaillant devrait être immédiatement remplacé</w:t>
      </w:r>
      <w:r w:rsidR="00FB1673">
        <w:rPr>
          <w:sz w:val="20"/>
        </w:rPr>
        <w:t>.</w:t>
      </w:r>
      <w:r>
        <w:rPr>
          <w:sz w:val="20"/>
        </w:rPr>
        <w:t xml:space="preserve"> Ce qui suit devrait être vérifié sur une base quotidienne</w:t>
      </w:r>
      <w:r>
        <w:rPr>
          <w:spacing w:val="-4"/>
          <w:sz w:val="20"/>
        </w:rPr>
        <w:t xml:space="preserve"> </w:t>
      </w:r>
      <w:r>
        <w:rPr>
          <w:sz w:val="20"/>
        </w:rPr>
        <w:t>:</w:t>
      </w:r>
    </w:p>
    <w:p w14:paraId="4D0D7CB3" w14:textId="77777777" w:rsidR="00A433BC" w:rsidRDefault="00A433BC">
      <w:pPr>
        <w:pStyle w:val="Corpsdetexte"/>
        <w:spacing w:before="9"/>
        <w:rPr>
          <w:sz w:val="24"/>
        </w:rPr>
      </w:pPr>
    </w:p>
    <w:p w14:paraId="4D0D7CB4" w14:textId="24E7DC67" w:rsidR="00A433BC" w:rsidRDefault="00017A79">
      <w:pPr>
        <w:pStyle w:val="Paragraphedeliste"/>
        <w:numPr>
          <w:ilvl w:val="1"/>
          <w:numId w:val="11"/>
        </w:numPr>
        <w:tabs>
          <w:tab w:val="left" w:pos="680"/>
          <w:tab w:val="left" w:pos="681"/>
        </w:tabs>
        <w:spacing w:before="1"/>
        <w:ind w:hanging="285"/>
        <w:rPr>
          <w:sz w:val="20"/>
        </w:rPr>
      </w:pPr>
      <w:r>
        <w:rPr>
          <w:spacing w:val="-4"/>
          <w:sz w:val="20"/>
        </w:rPr>
        <w:t xml:space="preserve">Tester </w:t>
      </w:r>
      <w:r>
        <w:rPr>
          <w:sz w:val="20"/>
        </w:rPr>
        <w:t>chaque balance avec un poids étalon d’au moins 5</w:t>
      </w:r>
      <w:r>
        <w:rPr>
          <w:spacing w:val="-39"/>
          <w:sz w:val="20"/>
        </w:rPr>
        <w:t xml:space="preserve"> </w:t>
      </w:r>
      <w:r>
        <w:rPr>
          <w:sz w:val="20"/>
        </w:rPr>
        <w:t>kg</w:t>
      </w:r>
      <w:r w:rsidR="00FB1673">
        <w:rPr>
          <w:w w:val="82"/>
          <w:sz w:val="20"/>
        </w:rPr>
        <w:t>.</w:t>
      </w:r>
    </w:p>
    <w:p w14:paraId="4D0D7CB5" w14:textId="7015D464" w:rsidR="00A433BC" w:rsidRDefault="00017A79">
      <w:pPr>
        <w:pStyle w:val="Paragraphedeliste"/>
        <w:numPr>
          <w:ilvl w:val="1"/>
          <w:numId w:val="11"/>
        </w:numPr>
        <w:tabs>
          <w:tab w:val="left" w:pos="680"/>
          <w:tab w:val="left" w:pos="681"/>
        </w:tabs>
        <w:spacing w:before="190" w:line="292" w:lineRule="auto"/>
        <w:ind w:right="903"/>
        <w:rPr>
          <w:sz w:val="20"/>
        </w:rPr>
      </w:pPr>
      <w:r>
        <w:rPr>
          <w:spacing w:val="-4"/>
          <w:sz w:val="20"/>
        </w:rPr>
        <w:t>Tester</w:t>
      </w:r>
      <w:r>
        <w:rPr>
          <w:spacing w:val="-13"/>
          <w:sz w:val="20"/>
        </w:rPr>
        <w:t xml:space="preserve"> </w:t>
      </w:r>
      <w:r>
        <w:rPr>
          <w:sz w:val="20"/>
        </w:rPr>
        <w:t>chaque</w:t>
      </w:r>
      <w:r>
        <w:rPr>
          <w:spacing w:val="-12"/>
          <w:sz w:val="20"/>
        </w:rPr>
        <w:t xml:space="preserve"> </w:t>
      </w:r>
      <w:r>
        <w:rPr>
          <w:sz w:val="20"/>
        </w:rPr>
        <w:t>toise</w:t>
      </w:r>
      <w:r>
        <w:rPr>
          <w:spacing w:val="-12"/>
          <w:sz w:val="20"/>
        </w:rPr>
        <w:t xml:space="preserve"> </w:t>
      </w:r>
      <w:r>
        <w:rPr>
          <w:sz w:val="20"/>
        </w:rPr>
        <w:t>avec</w:t>
      </w:r>
      <w:r>
        <w:rPr>
          <w:spacing w:val="-12"/>
          <w:sz w:val="20"/>
        </w:rPr>
        <w:t xml:space="preserve"> </w:t>
      </w:r>
      <w:r>
        <w:rPr>
          <w:sz w:val="20"/>
        </w:rPr>
        <w:t>un</w:t>
      </w:r>
      <w:r>
        <w:rPr>
          <w:spacing w:val="-13"/>
          <w:sz w:val="20"/>
        </w:rPr>
        <w:t xml:space="preserve"> </w:t>
      </w:r>
      <w:r>
        <w:rPr>
          <w:sz w:val="20"/>
        </w:rPr>
        <w:t>bâton</w:t>
      </w:r>
      <w:r>
        <w:rPr>
          <w:spacing w:val="-12"/>
          <w:sz w:val="20"/>
        </w:rPr>
        <w:t xml:space="preserve"> </w:t>
      </w:r>
      <w:r>
        <w:rPr>
          <w:sz w:val="20"/>
        </w:rPr>
        <w:t>coupé</w:t>
      </w:r>
      <w:r>
        <w:rPr>
          <w:spacing w:val="-12"/>
          <w:sz w:val="20"/>
        </w:rPr>
        <w:t xml:space="preserve"> </w:t>
      </w:r>
      <w:r>
        <w:rPr>
          <w:sz w:val="20"/>
        </w:rPr>
        <w:t>à</w:t>
      </w:r>
      <w:r>
        <w:rPr>
          <w:spacing w:val="-12"/>
          <w:sz w:val="20"/>
        </w:rPr>
        <w:t xml:space="preserve"> </w:t>
      </w:r>
      <w:r>
        <w:rPr>
          <w:sz w:val="20"/>
        </w:rPr>
        <w:t>110,0</w:t>
      </w:r>
      <w:r>
        <w:rPr>
          <w:spacing w:val="-12"/>
          <w:sz w:val="20"/>
        </w:rPr>
        <w:t xml:space="preserve"> </w:t>
      </w:r>
      <w:r>
        <w:rPr>
          <w:sz w:val="20"/>
        </w:rPr>
        <w:t>cm,</w:t>
      </w:r>
      <w:r>
        <w:rPr>
          <w:spacing w:val="-13"/>
          <w:sz w:val="20"/>
        </w:rPr>
        <w:t xml:space="preserve"> </w:t>
      </w:r>
      <w:r>
        <w:rPr>
          <w:sz w:val="20"/>
        </w:rPr>
        <w:t>et</w:t>
      </w:r>
      <w:r>
        <w:rPr>
          <w:spacing w:val="-12"/>
          <w:sz w:val="20"/>
        </w:rPr>
        <w:t xml:space="preserve"> </w:t>
      </w:r>
      <w:r>
        <w:rPr>
          <w:sz w:val="20"/>
        </w:rPr>
        <w:t>vérifier</w:t>
      </w:r>
      <w:r>
        <w:rPr>
          <w:spacing w:val="-12"/>
          <w:sz w:val="20"/>
        </w:rPr>
        <w:t xml:space="preserve"> </w:t>
      </w:r>
      <w:r>
        <w:rPr>
          <w:sz w:val="20"/>
        </w:rPr>
        <w:t>la</w:t>
      </w:r>
      <w:r>
        <w:rPr>
          <w:spacing w:val="-12"/>
          <w:sz w:val="20"/>
        </w:rPr>
        <w:t xml:space="preserve"> </w:t>
      </w:r>
      <w:r>
        <w:rPr>
          <w:sz w:val="20"/>
        </w:rPr>
        <w:t>qualité</w:t>
      </w:r>
      <w:r>
        <w:rPr>
          <w:spacing w:val="-13"/>
          <w:sz w:val="20"/>
        </w:rPr>
        <w:t xml:space="preserve"> </w:t>
      </w:r>
      <w:r>
        <w:rPr>
          <w:sz w:val="20"/>
        </w:rPr>
        <w:t>des</w:t>
      </w:r>
      <w:r>
        <w:rPr>
          <w:spacing w:val="-12"/>
          <w:sz w:val="20"/>
        </w:rPr>
        <w:t xml:space="preserve"> </w:t>
      </w:r>
      <w:r>
        <w:rPr>
          <w:sz w:val="20"/>
        </w:rPr>
        <w:t>rubans</w:t>
      </w:r>
      <w:r>
        <w:rPr>
          <w:spacing w:val="-12"/>
          <w:sz w:val="20"/>
        </w:rPr>
        <w:t xml:space="preserve"> </w:t>
      </w:r>
      <w:r>
        <w:rPr>
          <w:sz w:val="20"/>
        </w:rPr>
        <w:t>mesureurs</w:t>
      </w:r>
      <w:r>
        <w:rPr>
          <w:spacing w:val="-12"/>
          <w:sz w:val="20"/>
        </w:rPr>
        <w:t xml:space="preserve"> </w:t>
      </w:r>
      <w:r>
        <w:rPr>
          <w:spacing w:val="-3"/>
          <w:sz w:val="20"/>
        </w:rPr>
        <w:t xml:space="preserve">collés </w:t>
      </w:r>
      <w:r>
        <w:rPr>
          <w:sz w:val="20"/>
        </w:rPr>
        <w:t>sur la</w:t>
      </w:r>
      <w:r>
        <w:rPr>
          <w:spacing w:val="-9"/>
          <w:sz w:val="20"/>
        </w:rPr>
        <w:t xml:space="preserve"> </w:t>
      </w:r>
      <w:r>
        <w:rPr>
          <w:sz w:val="20"/>
        </w:rPr>
        <w:t>toise</w:t>
      </w:r>
      <w:r w:rsidR="00FB1673">
        <w:rPr>
          <w:w w:val="82"/>
          <w:sz w:val="20"/>
        </w:rPr>
        <w:t>.</w:t>
      </w:r>
    </w:p>
    <w:p w14:paraId="4D0D7CB6" w14:textId="20DDB896" w:rsidR="00A433BC" w:rsidRDefault="00017A79">
      <w:pPr>
        <w:pStyle w:val="Paragraphedeliste"/>
        <w:numPr>
          <w:ilvl w:val="1"/>
          <w:numId w:val="11"/>
        </w:numPr>
        <w:tabs>
          <w:tab w:val="left" w:pos="680"/>
          <w:tab w:val="left" w:pos="681"/>
        </w:tabs>
        <w:spacing w:before="139" w:line="292" w:lineRule="auto"/>
        <w:ind w:right="792"/>
        <w:rPr>
          <w:sz w:val="20"/>
        </w:rPr>
      </w:pPr>
      <w:r>
        <w:rPr>
          <w:spacing w:val="-4"/>
          <w:sz w:val="20"/>
        </w:rPr>
        <w:t>Tester</w:t>
      </w:r>
      <w:r>
        <w:rPr>
          <w:spacing w:val="-10"/>
          <w:sz w:val="20"/>
        </w:rPr>
        <w:t xml:space="preserve"> </w:t>
      </w:r>
      <w:r>
        <w:rPr>
          <w:sz w:val="20"/>
        </w:rPr>
        <w:t>les</w:t>
      </w:r>
      <w:r>
        <w:rPr>
          <w:spacing w:val="-10"/>
          <w:sz w:val="20"/>
        </w:rPr>
        <w:t xml:space="preserve"> </w:t>
      </w:r>
      <w:r>
        <w:rPr>
          <w:sz w:val="20"/>
        </w:rPr>
        <w:t>rubans</w:t>
      </w:r>
      <w:r>
        <w:rPr>
          <w:spacing w:val="-10"/>
          <w:sz w:val="20"/>
        </w:rPr>
        <w:t xml:space="preserve"> </w:t>
      </w:r>
      <w:r>
        <w:rPr>
          <w:sz w:val="20"/>
        </w:rPr>
        <w:t>PB</w:t>
      </w:r>
      <w:r>
        <w:rPr>
          <w:spacing w:val="-10"/>
          <w:sz w:val="20"/>
        </w:rPr>
        <w:t xml:space="preserve"> </w:t>
      </w:r>
      <w:r>
        <w:rPr>
          <w:sz w:val="20"/>
        </w:rPr>
        <w:t>avec</w:t>
      </w:r>
      <w:r>
        <w:rPr>
          <w:spacing w:val="-10"/>
          <w:sz w:val="20"/>
        </w:rPr>
        <w:t xml:space="preserve"> </w:t>
      </w:r>
      <w:r>
        <w:rPr>
          <w:sz w:val="20"/>
        </w:rPr>
        <w:t>un</w:t>
      </w:r>
      <w:r>
        <w:rPr>
          <w:spacing w:val="-10"/>
          <w:sz w:val="20"/>
        </w:rPr>
        <w:t xml:space="preserve"> </w:t>
      </w:r>
      <w:r>
        <w:rPr>
          <w:sz w:val="20"/>
        </w:rPr>
        <w:t>tuyau</w:t>
      </w:r>
      <w:r>
        <w:rPr>
          <w:spacing w:val="-10"/>
          <w:sz w:val="20"/>
        </w:rPr>
        <w:t xml:space="preserve"> </w:t>
      </w:r>
      <w:r>
        <w:rPr>
          <w:sz w:val="20"/>
        </w:rPr>
        <w:t>en</w:t>
      </w:r>
      <w:r>
        <w:rPr>
          <w:spacing w:val="-10"/>
          <w:sz w:val="20"/>
        </w:rPr>
        <w:t xml:space="preserve"> </w:t>
      </w:r>
      <w:r>
        <w:rPr>
          <w:sz w:val="20"/>
        </w:rPr>
        <w:t>plastique</w:t>
      </w:r>
      <w:r>
        <w:rPr>
          <w:spacing w:val="-10"/>
          <w:sz w:val="20"/>
        </w:rPr>
        <w:t xml:space="preserve"> </w:t>
      </w:r>
      <w:r>
        <w:rPr>
          <w:sz w:val="20"/>
        </w:rPr>
        <w:t>ayant</w:t>
      </w:r>
      <w:r>
        <w:rPr>
          <w:spacing w:val="-10"/>
          <w:sz w:val="20"/>
        </w:rPr>
        <w:t xml:space="preserve"> </w:t>
      </w:r>
      <w:r>
        <w:rPr>
          <w:sz w:val="20"/>
        </w:rPr>
        <w:t>une</w:t>
      </w:r>
      <w:r>
        <w:rPr>
          <w:spacing w:val="-9"/>
          <w:sz w:val="20"/>
        </w:rPr>
        <w:t xml:space="preserve"> </w:t>
      </w:r>
      <w:r>
        <w:rPr>
          <w:sz w:val="20"/>
        </w:rPr>
        <w:t>circonférence</w:t>
      </w:r>
      <w:r>
        <w:rPr>
          <w:spacing w:val="-10"/>
          <w:sz w:val="20"/>
        </w:rPr>
        <w:t xml:space="preserve"> </w:t>
      </w:r>
      <w:r>
        <w:rPr>
          <w:sz w:val="20"/>
        </w:rPr>
        <w:t>d’environ</w:t>
      </w:r>
      <w:r>
        <w:rPr>
          <w:spacing w:val="-10"/>
          <w:sz w:val="20"/>
        </w:rPr>
        <w:t xml:space="preserve"> </w:t>
      </w:r>
      <w:r>
        <w:rPr>
          <w:sz w:val="20"/>
        </w:rPr>
        <w:t>15-20</w:t>
      </w:r>
      <w:r>
        <w:rPr>
          <w:spacing w:val="-10"/>
          <w:sz w:val="20"/>
        </w:rPr>
        <w:t xml:space="preserve"> </w:t>
      </w:r>
      <w:r>
        <w:rPr>
          <w:sz w:val="20"/>
        </w:rPr>
        <w:t>cm,</w:t>
      </w:r>
      <w:r>
        <w:rPr>
          <w:spacing w:val="-10"/>
          <w:sz w:val="20"/>
        </w:rPr>
        <w:t xml:space="preserve"> </w:t>
      </w:r>
      <w:r>
        <w:rPr>
          <w:sz w:val="20"/>
        </w:rPr>
        <w:t>et</w:t>
      </w:r>
      <w:r>
        <w:rPr>
          <w:spacing w:val="-10"/>
          <w:sz w:val="20"/>
        </w:rPr>
        <w:t xml:space="preserve"> </w:t>
      </w:r>
      <w:r>
        <w:rPr>
          <w:spacing w:val="-3"/>
          <w:sz w:val="20"/>
        </w:rPr>
        <w:t xml:space="preserve">vérifier </w:t>
      </w:r>
      <w:r>
        <w:rPr>
          <w:sz w:val="20"/>
        </w:rPr>
        <w:t>la qualité des rubans PB</w:t>
      </w:r>
      <w:r w:rsidR="00FB1673">
        <w:rPr>
          <w:sz w:val="20"/>
        </w:rPr>
        <w:t>.</w:t>
      </w:r>
      <w:r>
        <w:rPr>
          <w:sz w:val="20"/>
        </w:rPr>
        <w:t xml:space="preserve"> </w:t>
      </w:r>
      <w:r>
        <w:rPr>
          <w:spacing w:val="-4"/>
          <w:sz w:val="20"/>
        </w:rPr>
        <w:t xml:space="preserve">Vous </w:t>
      </w:r>
      <w:r>
        <w:rPr>
          <w:sz w:val="20"/>
        </w:rPr>
        <w:t>aurez très probablement besoin de remplacer plusieurs fois les rubans PB</w:t>
      </w:r>
      <w:r>
        <w:rPr>
          <w:spacing w:val="-5"/>
          <w:sz w:val="20"/>
        </w:rPr>
        <w:t xml:space="preserve"> </w:t>
      </w:r>
      <w:r>
        <w:rPr>
          <w:sz w:val="20"/>
        </w:rPr>
        <w:t>au</w:t>
      </w:r>
      <w:r>
        <w:rPr>
          <w:spacing w:val="-5"/>
          <w:sz w:val="20"/>
        </w:rPr>
        <w:t xml:space="preserve"> </w:t>
      </w:r>
      <w:r>
        <w:rPr>
          <w:sz w:val="20"/>
        </w:rPr>
        <w:t>cours</w:t>
      </w:r>
      <w:r>
        <w:rPr>
          <w:spacing w:val="-5"/>
          <w:sz w:val="20"/>
        </w:rPr>
        <w:t xml:space="preserve"> </w:t>
      </w:r>
      <w:r>
        <w:rPr>
          <w:sz w:val="20"/>
        </w:rPr>
        <w:t>de</w:t>
      </w:r>
      <w:r>
        <w:rPr>
          <w:spacing w:val="-5"/>
          <w:sz w:val="20"/>
        </w:rPr>
        <w:t xml:space="preserve"> </w:t>
      </w:r>
      <w:r>
        <w:rPr>
          <w:sz w:val="20"/>
        </w:rPr>
        <w:t>l’enquête</w:t>
      </w:r>
      <w:r>
        <w:rPr>
          <w:spacing w:val="-4"/>
          <w:sz w:val="20"/>
        </w:rPr>
        <w:t xml:space="preserve"> </w:t>
      </w:r>
      <w:r>
        <w:rPr>
          <w:sz w:val="20"/>
        </w:rPr>
        <w:t>car</w:t>
      </w:r>
      <w:r>
        <w:rPr>
          <w:spacing w:val="-5"/>
          <w:sz w:val="20"/>
        </w:rPr>
        <w:t xml:space="preserve"> </w:t>
      </w:r>
      <w:r>
        <w:rPr>
          <w:sz w:val="20"/>
        </w:rPr>
        <w:t>ils</w:t>
      </w:r>
      <w:r>
        <w:rPr>
          <w:spacing w:val="-5"/>
          <w:sz w:val="20"/>
        </w:rPr>
        <w:t xml:space="preserve"> </w:t>
      </w:r>
      <w:r>
        <w:rPr>
          <w:sz w:val="20"/>
        </w:rPr>
        <w:t>s’abîment</w:t>
      </w:r>
      <w:r>
        <w:rPr>
          <w:spacing w:val="-5"/>
          <w:sz w:val="20"/>
        </w:rPr>
        <w:t xml:space="preserve"> </w:t>
      </w:r>
      <w:r>
        <w:rPr>
          <w:sz w:val="20"/>
        </w:rPr>
        <w:t>très</w:t>
      </w:r>
      <w:r>
        <w:rPr>
          <w:spacing w:val="-4"/>
          <w:sz w:val="20"/>
        </w:rPr>
        <w:t xml:space="preserve"> </w:t>
      </w:r>
      <w:r>
        <w:rPr>
          <w:sz w:val="20"/>
        </w:rPr>
        <w:t>facilement</w:t>
      </w:r>
      <w:r w:rsidR="00FB1673">
        <w:rPr>
          <w:sz w:val="20"/>
        </w:rPr>
        <w:t>.</w:t>
      </w:r>
    </w:p>
    <w:p w14:paraId="4D0D7CB7" w14:textId="77777777" w:rsidR="00A433BC" w:rsidRDefault="00A433BC">
      <w:pPr>
        <w:spacing w:line="292" w:lineRule="auto"/>
        <w:rPr>
          <w:sz w:val="20"/>
        </w:rPr>
        <w:sectPr w:rsidR="00A433BC">
          <w:pgSz w:w="11910" w:h="16840"/>
          <w:pgMar w:top="820" w:right="420" w:bottom="880" w:left="1020" w:header="0" w:footer="686" w:gutter="0"/>
          <w:cols w:space="720"/>
        </w:sectPr>
      </w:pPr>
    </w:p>
    <w:p w14:paraId="4D0D7CB8" w14:textId="77777777" w:rsidR="00A433BC" w:rsidRDefault="00A433BC">
      <w:pPr>
        <w:pStyle w:val="Corpsdetexte"/>
      </w:pPr>
    </w:p>
    <w:p w14:paraId="4D0D7CB9" w14:textId="77777777" w:rsidR="00A433BC" w:rsidRDefault="00A433BC">
      <w:pPr>
        <w:pStyle w:val="Corpsdetexte"/>
        <w:spacing w:before="2"/>
        <w:rPr>
          <w:sz w:val="21"/>
        </w:rPr>
      </w:pPr>
    </w:p>
    <w:p w14:paraId="4D0D7CBA" w14:textId="77777777" w:rsidR="00A433BC" w:rsidRDefault="00017A79">
      <w:pPr>
        <w:pStyle w:val="Titre1"/>
      </w:pPr>
      <w:r>
        <w:rPr>
          <w:color w:val="006AB4"/>
          <w:w w:val="105"/>
        </w:rPr>
        <w:t>Formation</w:t>
      </w:r>
    </w:p>
    <w:p w14:paraId="4D0D7CBB" w14:textId="77777777" w:rsidR="00A433BC" w:rsidRDefault="00A433BC">
      <w:pPr>
        <w:pStyle w:val="Corpsdetexte"/>
        <w:spacing w:before="2"/>
        <w:rPr>
          <w:rFonts w:ascii="Calibri"/>
          <w:b/>
          <w:sz w:val="76"/>
        </w:rPr>
      </w:pPr>
    </w:p>
    <w:p w14:paraId="4D0D7CBC" w14:textId="76F6885E" w:rsidR="00A433BC" w:rsidRDefault="00017A79">
      <w:pPr>
        <w:pStyle w:val="Paragraphedeliste"/>
        <w:numPr>
          <w:ilvl w:val="0"/>
          <w:numId w:val="11"/>
        </w:numPr>
        <w:tabs>
          <w:tab w:val="left" w:pos="398"/>
        </w:tabs>
        <w:spacing w:line="288" w:lineRule="auto"/>
        <w:ind w:right="1161"/>
        <w:rPr>
          <w:sz w:val="20"/>
        </w:rPr>
      </w:pPr>
      <w:r>
        <w:rPr>
          <w:sz w:val="20"/>
        </w:rPr>
        <w:t xml:space="preserve">Se référer au </w:t>
      </w:r>
      <w:r>
        <w:rPr>
          <w:rFonts w:ascii="Calibri" w:hAnsi="Calibri"/>
          <w:b/>
          <w:sz w:val="20"/>
        </w:rPr>
        <w:t xml:space="preserve">kit de formation standardisé SMART </w:t>
      </w:r>
      <w:r>
        <w:rPr>
          <w:sz w:val="20"/>
        </w:rPr>
        <w:t>pour les recommandations sur les meilleures pratiques</w:t>
      </w:r>
      <w:r>
        <w:rPr>
          <w:spacing w:val="-5"/>
          <w:sz w:val="20"/>
        </w:rPr>
        <w:t xml:space="preserve"> </w:t>
      </w:r>
      <w:r>
        <w:rPr>
          <w:sz w:val="20"/>
        </w:rPr>
        <w:t>à</w:t>
      </w:r>
      <w:r>
        <w:rPr>
          <w:spacing w:val="-5"/>
          <w:sz w:val="20"/>
        </w:rPr>
        <w:t xml:space="preserve"> </w:t>
      </w:r>
      <w:r>
        <w:rPr>
          <w:sz w:val="20"/>
        </w:rPr>
        <w:t>suivre</w:t>
      </w:r>
      <w:r>
        <w:rPr>
          <w:spacing w:val="-5"/>
          <w:sz w:val="20"/>
        </w:rPr>
        <w:t xml:space="preserve"> </w:t>
      </w:r>
      <w:r>
        <w:rPr>
          <w:sz w:val="20"/>
        </w:rPr>
        <w:t>lors</w:t>
      </w:r>
      <w:r>
        <w:rPr>
          <w:spacing w:val="-5"/>
          <w:sz w:val="20"/>
        </w:rPr>
        <w:t xml:space="preserve"> </w:t>
      </w:r>
      <w:r>
        <w:rPr>
          <w:sz w:val="20"/>
        </w:rPr>
        <w:t>de</w:t>
      </w:r>
      <w:r>
        <w:rPr>
          <w:spacing w:val="-4"/>
          <w:sz w:val="20"/>
        </w:rPr>
        <w:t xml:space="preserve"> </w:t>
      </w:r>
      <w:r>
        <w:rPr>
          <w:sz w:val="20"/>
        </w:rPr>
        <w:t>la</w:t>
      </w:r>
      <w:r>
        <w:rPr>
          <w:spacing w:val="-5"/>
          <w:sz w:val="20"/>
        </w:rPr>
        <w:t xml:space="preserve"> </w:t>
      </w:r>
      <w:r>
        <w:rPr>
          <w:sz w:val="20"/>
        </w:rPr>
        <w:t>formation</w:t>
      </w:r>
      <w:r>
        <w:rPr>
          <w:spacing w:val="-5"/>
          <w:sz w:val="20"/>
        </w:rPr>
        <w:t xml:space="preserve"> </w:t>
      </w:r>
      <w:r>
        <w:rPr>
          <w:sz w:val="20"/>
        </w:rPr>
        <w:t>des</w:t>
      </w:r>
      <w:r>
        <w:rPr>
          <w:spacing w:val="-5"/>
          <w:sz w:val="20"/>
        </w:rPr>
        <w:t xml:space="preserve"> </w:t>
      </w:r>
      <w:r>
        <w:rPr>
          <w:sz w:val="20"/>
        </w:rPr>
        <w:t>enquêteurs</w:t>
      </w:r>
      <w:r>
        <w:rPr>
          <w:spacing w:val="-4"/>
          <w:sz w:val="20"/>
        </w:rPr>
        <w:t xml:space="preserve"> </w:t>
      </w:r>
      <w:r>
        <w:rPr>
          <w:sz w:val="20"/>
        </w:rPr>
        <w:t>sur</w:t>
      </w:r>
      <w:r>
        <w:rPr>
          <w:spacing w:val="-5"/>
          <w:sz w:val="20"/>
        </w:rPr>
        <w:t xml:space="preserve"> </w:t>
      </w:r>
      <w:r>
        <w:rPr>
          <w:sz w:val="20"/>
        </w:rPr>
        <w:t>les</w:t>
      </w:r>
      <w:r>
        <w:rPr>
          <w:spacing w:val="-5"/>
          <w:sz w:val="20"/>
        </w:rPr>
        <w:t xml:space="preserve"> </w:t>
      </w:r>
      <w:r>
        <w:rPr>
          <w:sz w:val="20"/>
        </w:rPr>
        <w:t>mesures</w:t>
      </w:r>
      <w:r>
        <w:rPr>
          <w:spacing w:val="-5"/>
          <w:sz w:val="20"/>
        </w:rPr>
        <w:t xml:space="preserve"> </w:t>
      </w:r>
      <w:r>
        <w:rPr>
          <w:sz w:val="20"/>
        </w:rPr>
        <w:t>anthropométriques</w:t>
      </w:r>
      <w:r>
        <w:rPr>
          <w:spacing w:val="-4"/>
          <w:sz w:val="20"/>
        </w:rPr>
        <w:t xml:space="preserve"> </w:t>
      </w:r>
      <w:r>
        <w:rPr>
          <w:sz w:val="20"/>
        </w:rPr>
        <w:t>(se</w:t>
      </w:r>
      <w:r>
        <w:rPr>
          <w:spacing w:val="-5"/>
          <w:sz w:val="20"/>
        </w:rPr>
        <w:t xml:space="preserve"> </w:t>
      </w:r>
      <w:r>
        <w:rPr>
          <w:sz w:val="20"/>
        </w:rPr>
        <w:t>référer à la documentation de l’initiative SMART présentée au niveau des références pour de plus amples informations)</w:t>
      </w:r>
      <w:r w:rsidR="00FB1673">
        <w:rPr>
          <w:w w:val="82"/>
          <w:sz w:val="20"/>
        </w:rPr>
        <w:t>.</w:t>
      </w:r>
    </w:p>
    <w:p w14:paraId="4D0D7CBD" w14:textId="77777777" w:rsidR="00A433BC" w:rsidRDefault="00A433BC">
      <w:pPr>
        <w:pStyle w:val="Corpsdetexte"/>
        <w:spacing w:before="4"/>
        <w:rPr>
          <w:sz w:val="23"/>
        </w:rPr>
      </w:pPr>
    </w:p>
    <w:p w14:paraId="4D0D7CBE" w14:textId="575CC069" w:rsidR="00A433BC" w:rsidRDefault="00017A79">
      <w:pPr>
        <w:pStyle w:val="Paragraphedeliste"/>
        <w:numPr>
          <w:ilvl w:val="0"/>
          <w:numId w:val="11"/>
        </w:numPr>
        <w:tabs>
          <w:tab w:val="left" w:pos="398"/>
        </w:tabs>
        <w:spacing w:line="276" w:lineRule="auto"/>
        <w:ind w:right="2406"/>
        <w:rPr>
          <w:sz w:val="20"/>
        </w:rPr>
      </w:pPr>
      <w:r>
        <w:rPr>
          <w:sz w:val="20"/>
        </w:rPr>
        <w:t>Se référer à l’</w:t>
      </w:r>
      <w:r>
        <w:rPr>
          <w:rFonts w:ascii="Calibri" w:hAnsi="Calibri"/>
          <w:b/>
          <w:sz w:val="20"/>
        </w:rPr>
        <w:t xml:space="preserve">Annexe 7 </w:t>
      </w:r>
      <w:r>
        <w:rPr>
          <w:sz w:val="20"/>
        </w:rPr>
        <w:t>pour des illustrations représentant les procédures des mesures an</w:t>
      </w:r>
      <w:bookmarkStart w:id="4" w:name="_Hlk496176352"/>
      <w:bookmarkEnd w:id="4"/>
      <w:r>
        <w:rPr>
          <w:sz w:val="20"/>
        </w:rPr>
        <w:t>thropométriques qui peuvent être utilisées lors de la</w:t>
      </w:r>
      <w:r>
        <w:rPr>
          <w:spacing w:val="-23"/>
          <w:sz w:val="20"/>
        </w:rPr>
        <w:t xml:space="preserve"> </w:t>
      </w:r>
      <w:r>
        <w:rPr>
          <w:sz w:val="20"/>
        </w:rPr>
        <w:t>formation</w:t>
      </w:r>
      <w:r w:rsidR="00FB1673">
        <w:rPr>
          <w:w w:val="82"/>
          <w:sz w:val="20"/>
        </w:rPr>
        <w:t>.</w:t>
      </w:r>
    </w:p>
    <w:p w14:paraId="4D0D7CBF" w14:textId="77777777" w:rsidR="00A433BC" w:rsidRDefault="00A433BC">
      <w:pPr>
        <w:pStyle w:val="Corpsdetexte"/>
        <w:spacing w:before="8"/>
        <w:rPr>
          <w:sz w:val="24"/>
        </w:rPr>
      </w:pPr>
    </w:p>
    <w:p w14:paraId="4D0D7CC0" w14:textId="0844C82F" w:rsidR="00A433BC" w:rsidRDefault="00017A79">
      <w:pPr>
        <w:pStyle w:val="Paragraphedeliste"/>
        <w:numPr>
          <w:ilvl w:val="0"/>
          <w:numId w:val="11"/>
        </w:numPr>
        <w:tabs>
          <w:tab w:val="left" w:pos="398"/>
        </w:tabs>
        <w:spacing w:line="288" w:lineRule="auto"/>
        <w:ind w:right="990"/>
        <w:rPr>
          <w:sz w:val="20"/>
        </w:rPr>
      </w:pPr>
      <w:r>
        <w:rPr>
          <w:sz w:val="20"/>
        </w:rPr>
        <w:t>La</w:t>
      </w:r>
      <w:r>
        <w:rPr>
          <w:spacing w:val="-5"/>
          <w:sz w:val="20"/>
        </w:rPr>
        <w:t xml:space="preserve"> </w:t>
      </w:r>
      <w:r>
        <w:rPr>
          <w:sz w:val="20"/>
        </w:rPr>
        <w:t>formation</w:t>
      </w:r>
      <w:r>
        <w:rPr>
          <w:spacing w:val="-5"/>
          <w:sz w:val="20"/>
        </w:rPr>
        <w:t xml:space="preserve"> </w:t>
      </w:r>
      <w:r>
        <w:rPr>
          <w:sz w:val="20"/>
        </w:rPr>
        <w:t>sur</w:t>
      </w:r>
      <w:r>
        <w:rPr>
          <w:spacing w:val="-5"/>
          <w:sz w:val="20"/>
        </w:rPr>
        <w:t xml:space="preserve"> </w:t>
      </w:r>
      <w:r>
        <w:rPr>
          <w:sz w:val="20"/>
        </w:rPr>
        <w:t>les</w:t>
      </w:r>
      <w:r>
        <w:rPr>
          <w:spacing w:val="-5"/>
          <w:sz w:val="20"/>
        </w:rPr>
        <w:t xml:space="preserve"> </w:t>
      </w:r>
      <w:r>
        <w:rPr>
          <w:sz w:val="20"/>
        </w:rPr>
        <w:t>mesures</w:t>
      </w:r>
      <w:r>
        <w:rPr>
          <w:spacing w:val="-4"/>
          <w:sz w:val="20"/>
        </w:rPr>
        <w:t xml:space="preserve"> </w:t>
      </w:r>
      <w:r>
        <w:rPr>
          <w:sz w:val="20"/>
        </w:rPr>
        <w:t>anthropométriques</w:t>
      </w:r>
      <w:r>
        <w:rPr>
          <w:spacing w:val="-5"/>
          <w:sz w:val="20"/>
        </w:rPr>
        <w:t xml:space="preserve"> </w:t>
      </w:r>
      <w:r>
        <w:rPr>
          <w:sz w:val="20"/>
        </w:rPr>
        <w:t>devrait</w:t>
      </w:r>
      <w:r>
        <w:rPr>
          <w:spacing w:val="-5"/>
          <w:sz w:val="20"/>
        </w:rPr>
        <w:t xml:space="preserve"> </w:t>
      </w:r>
      <w:r>
        <w:rPr>
          <w:sz w:val="20"/>
        </w:rPr>
        <w:t>durer</w:t>
      </w:r>
      <w:r>
        <w:rPr>
          <w:spacing w:val="-5"/>
          <w:sz w:val="20"/>
        </w:rPr>
        <w:t xml:space="preserve"> </w:t>
      </w:r>
      <w:r>
        <w:rPr>
          <w:sz w:val="20"/>
        </w:rPr>
        <w:t>au</w:t>
      </w:r>
      <w:r>
        <w:rPr>
          <w:spacing w:val="-4"/>
          <w:sz w:val="20"/>
        </w:rPr>
        <w:t xml:space="preserve"> </w:t>
      </w:r>
      <w:r>
        <w:rPr>
          <w:sz w:val="20"/>
        </w:rPr>
        <w:t>moins</w:t>
      </w:r>
      <w:r>
        <w:rPr>
          <w:spacing w:val="-5"/>
          <w:sz w:val="20"/>
        </w:rPr>
        <w:t xml:space="preserve"> </w:t>
      </w:r>
      <w:r>
        <w:rPr>
          <w:sz w:val="20"/>
        </w:rPr>
        <w:t>deux</w:t>
      </w:r>
      <w:r>
        <w:rPr>
          <w:spacing w:val="-5"/>
          <w:sz w:val="20"/>
        </w:rPr>
        <w:t xml:space="preserve"> </w:t>
      </w:r>
      <w:r>
        <w:rPr>
          <w:sz w:val="20"/>
        </w:rPr>
        <w:t>journées</w:t>
      </w:r>
      <w:r>
        <w:rPr>
          <w:spacing w:val="-5"/>
          <w:sz w:val="20"/>
        </w:rPr>
        <w:t xml:space="preserve"> </w:t>
      </w:r>
      <w:r>
        <w:rPr>
          <w:sz w:val="20"/>
        </w:rPr>
        <w:t>complètes</w:t>
      </w:r>
      <w:r>
        <w:rPr>
          <w:spacing w:val="-4"/>
          <w:sz w:val="20"/>
        </w:rPr>
        <w:t xml:space="preserve"> </w:t>
      </w:r>
      <w:r>
        <w:rPr>
          <w:sz w:val="20"/>
        </w:rPr>
        <w:t>avec une journée dédiée à la théorie et la pratique ; et une journée dédiée au test de</w:t>
      </w:r>
      <w:r>
        <w:rPr>
          <w:spacing w:val="-27"/>
          <w:sz w:val="20"/>
        </w:rPr>
        <w:t xml:space="preserve"> </w:t>
      </w:r>
      <w:r>
        <w:rPr>
          <w:sz w:val="20"/>
        </w:rPr>
        <w:t>standardisation</w:t>
      </w:r>
      <w:r w:rsidR="00FB1673">
        <w:rPr>
          <w:w w:val="82"/>
          <w:sz w:val="20"/>
        </w:rPr>
        <w:t>.</w:t>
      </w:r>
    </w:p>
    <w:p w14:paraId="4D0D7CC1" w14:textId="77777777" w:rsidR="00A433BC" w:rsidRDefault="00A433BC">
      <w:pPr>
        <w:pStyle w:val="Corpsdetexte"/>
        <w:rPr>
          <w:sz w:val="24"/>
        </w:rPr>
      </w:pPr>
    </w:p>
    <w:p w14:paraId="4D0D7CC2" w14:textId="77777777" w:rsidR="00A433BC" w:rsidRDefault="00A433BC">
      <w:pPr>
        <w:pStyle w:val="Corpsdetexte"/>
        <w:spacing w:before="9"/>
        <w:rPr>
          <w:sz w:val="24"/>
        </w:rPr>
      </w:pPr>
    </w:p>
    <w:p w14:paraId="4D0D7CC3" w14:textId="77777777" w:rsidR="00A433BC" w:rsidRDefault="00017A79">
      <w:pPr>
        <w:pStyle w:val="Titre4"/>
      </w:pPr>
      <w:r>
        <w:rPr>
          <w:color w:val="006AB4"/>
          <w:w w:val="105"/>
        </w:rPr>
        <w:t>À surveiller :</w:t>
      </w:r>
    </w:p>
    <w:p w14:paraId="4D0D7CC4" w14:textId="77777777" w:rsidR="00A433BC" w:rsidRDefault="00A433BC">
      <w:pPr>
        <w:pStyle w:val="Corpsdetexte"/>
        <w:rPr>
          <w:rFonts w:ascii="Calibri"/>
          <w:b/>
          <w:i/>
          <w:sz w:val="25"/>
        </w:rPr>
      </w:pPr>
    </w:p>
    <w:p w14:paraId="4D0D7CC5" w14:textId="560C64CB" w:rsidR="00A433BC" w:rsidRDefault="00017A79">
      <w:pPr>
        <w:pStyle w:val="Paragraphedeliste"/>
        <w:numPr>
          <w:ilvl w:val="0"/>
          <w:numId w:val="11"/>
        </w:numPr>
        <w:tabs>
          <w:tab w:val="left" w:pos="398"/>
        </w:tabs>
        <w:spacing w:line="276" w:lineRule="auto"/>
        <w:ind w:right="1249"/>
        <w:rPr>
          <w:sz w:val="20"/>
        </w:rPr>
      </w:pPr>
      <w:r>
        <w:rPr>
          <w:sz w:val="20"/>
        </w:rPr>
        <w:t xml:space="preserve">Le </w:t>
      </w:r>
      <w:r>
        <w:rPr>
          <w:rFonts w:ascii="Calibri" w:hAnsi="Calibri"/>
          <w:b/>
          <w:sz w:val="20"/>
        </w:rPr>
        <w:t xml:space="preserve">Tableau 6 </w:t>
      </w:r>
      <w:r>
        <w:rPr>
          <w:sz w:val="20"/>
        </w:rPr>
        <w:t>décrit les erreurs les plus courantes rencontrées par les responsables d’enquête</w:t>
      </w:r>
      <w:r w:rsidR="00FB1673">
        <w:rPr>
          <w:sz w:val="20"/>
        </w:rPr>
        <w:t>.</w:t>
      </w:r>
      <w:r>
        <w:rPr>
          <w:sz w:val="20"/>
        </w:rPr>
        <w:t xml:space="preserve"> Elles doivent être prises en considération et</w:t>
      </w:r>
      <w:r>
        <w:rPr>
          <w:spacing w:val="-22"/>
          <w:sz w:val="20"/>
        </w:rPr>
        <w:t xml:space="preserve"> </w:t>
      </w:r>
      <w:r>
        <w:rPr>
          <w:sz w:val="20"/>
        </w:rPr>
        <w:t>évitées</w:t>
      </w:r>
      <w:r w:rsidR="00FB1673">
        <w:rPr>
          <w:w w:val="82"/>
          <w:sz w:val="20"/>
        </w:rPr>
        <w:t>.</w:t>
      </w:r>
    </w:p>
    <w:p w14:paraId="4D0D7CC6" w14:textId="77777777" w:rsidR="00A433BC" w:rsidRDefault="00A433BC">
      <w:pPr>
        <w:pStyle w:val="Corpsdetexte"/>
        <w:spacing w:before="8"/>
        <w:rPr>
          <w:sz w:val="24"/>
        </w:rPr>
      </w:pPr>
    </w:p>
    <w:p w14:paraId="4D0D7CC7" w14:textId="3483A9FF" w:rsidR="00A433BC" w:rsidRDefault="00017A79">
      <w:pPr>
        <w:pStyle w:val="Paragraphedeliste"/>
        <w:numPr>
          <w:ilvl w:val="0"/>
          <w:numId w:val="11"/>
        </w:numPr>
        <w:tabs>
          <w:tab w:val="left" w:pos="398"/>
        </w:tabs>
        <w:spacing w:line="276" w:lineRule="auto"/>
        <w:ind w:right="1108"/>
        <w:rPr>
          <w:sz w:val="20"/>
        </w:rPr>
      </w:pPr>
      <w:r>
        <w:rPr>
          <w:sz w:val="20"/>
        </w:rPr>
        <w:t xml:space="preserve">Le </w:t>
      </w:r>
      <w:r>
        <w:rPr>
          <w:rFonts w:ascii="Calibri" w:hAnsi="Calibri"/>
          <w:b/>
          <w:sz w:val="20"/>
        </w:rPr>
        <w:t xml:space="preserve">Tableau 7 </w:t>
      </w:r>
      <w:r>
        <w:rPr>
          <w:sz w:val="20"/>
        </w:rPr>
        <w:t>décrit les erreurs les plus fréquentes commises par les enquêteurs lors de la collecte des données</w:t>
      </w:r>
      <w:r w:rsidR="00FB1673">
        <w:rPr>
          <w:sz w:val="20"/>
        </w:rPr>
        <w:t>.</w:t>
      </w:r>
      <w:r>
        <w:rPr>
          <w:sz w:val="20"/>
        </w:rPr>
        <w:t xml:space="preserve"> Elles doivent être soulignées pendant la formation, et le responsable d’’enquête doit</w:t>
      </w:r>
      <w:r>
        <w:rPr>
          <w:spacing w:val="-16"/>
          <w:sz w:val="20"/>
        </w:rPr>
        <w:t xml:space="preserve"> </w:t>
      </w:r>
      <w:r>
        <w:rPr>
          <w:sz w:val="20"/>
        </w:rPr>
        <w:t>se</w:t>
      </w:r>
    </w:p>
    <w:p w14:paraId="4D0D7CC8" w14:textId="14B277B5" w:rsidR="00A433BC" w:rsidRDefault="00017A79">
      <w:pPr>
        <w:pStyle w:val="Corpsdetexte"/>
        <w:spacing w:before="17" w:line="292" w:lineRule="auto"/>
        <w:ind w:left="397" w:right="749"/>
      </w:pPr>
      <w:r>
        <w:t>concentrer dessus lors de l’évaluation de la performance des équipes durant la supervision tout au long de l’enquête</w:t>
      </w:r>
      <w:r w:rsidR="00FB1673">
        <w:t>.</w:t>
      </w:r>
    </w:p>
    <w:p w14:paraId="4D0D7CC9" w14:textId="77777777" w:rsidR="00A433BC" w:rsidRDefault="00A433BC">
      <w:pPr>
        <w:spacing w:line="292" w:lineRule="auto"/>
        <w:sectPr w:rsidR="00A433BC">
          <w:pgSz w:w="11910" w:h="16840"/>
          <w:pgMar w:top="820" w:right="420" w:bottom="880" w:left="1020" w:header="629" w:footer="686" w:gutter="0"/>
          <w:cols w:space="720"/>
        </w:sectPr>
      </w:pPr>
    </w:p>
    <w:p w14:paraId="4D0D7CCA" w14:textId="77777777" w:rsidR="00A433BC" w:rsidRDefault="00A433BC">
      <w:pPr>
        <w:pStyle w:val="Corpsdetexte"/>
      </w:pPr>
    </w:p>
    <w:p w14:paraId="4D0D7CCB" w14:textId="77777777" w:rsidR="00A433BC" w:rsidRDefault="00A433BC">
      <w:pPr>
        <w:pStyle w:val="Corpsdetexte"/>
        <w:spacing w:before="10"/>
        <w:rPr>
          <w:sz w:val="24"/>
        </w:rPr>
      </w:pPr>
    </w:p>
    <w:p w14:paraId="4D0D7CCC" w14:textId="77777777" w:rsidR="00A433BC" w:rsidRDefault="00017A79">
      <w:pPr>
        <w:spacing w:before="88" w:line="295" w:lineRule="auto"/>
        <w:ind w:left="113" w:right="749"/>
        <w:rPr>
          <w:rFonts w:ascii="Calibri" w:hAnsi="Calibri"/>
          <w:b/>
          <w:sz w:val="28"/>
        </w:rPr>
      </w:pPr>
      <w:r>
        <w:rPr>
          <w:rFonts w:ascii="Calibri" w:hAnsi="Calibri"/>
          <w:b/>
          <w:color w:val="898686"/>
          <w:w w:val="110"/>
          <w:sz w:val="28"/>
        </w:rPr>
        <w:t>Erreurs</w:t>
      </w:r>
      <w:r>
        <w:rPr>
          <w:rFonts w:ascii="Calibri" w:hAnsi="Calibri"/>
          <w:b/>
          <w:color w:val="898686"/>
          <w:spacing w:val="-22"/>
          <w:w w:val="110"/>
          <w:sz w:val="28"/>
        </w:rPr>
        <w:t xml:space="preserve"> </w:t>
      </w:r>
      <w:r>
        <w:rPr>
          <w:rFonts w:ascii="Calibri" w:hAnsi="Calibri"/>
          <w:b/>
          <w:color w:val="898686"/>
          <w:w w:val="110"/>
          <w:sz w:val="28"/>
        </w:rPr>
        <w:t>fréquentes</w:t>
      </w:r>
      <w:r>
        <w:rPr>
          <w:rFonts w:ascii="Calibri" w:hAnsi="Calibri"/>
          <w:b/>
          <w:color w:val="898686"/>
          <w:spacing w:val="-22"/>
          <w:w w:val="110"/>
          <w:sz w:val="28"/>
        </w:rPr>
        <w:t xml:space="preserve"> </w:t>
      </w:r>
      <w:r>
        <w:rPr>
          <w:rFonts w:ascii="Calibri" w:hAnsi="Calibri"/>
          <w:b/>
          <w:color w:val="898686"/>
          <w:w w:val="110"/>
          <w:sz w:val="28"/>
        </w:rPr>
        <w:t>et</w:t>
      </w:r>
      <w:r>
        <w:rPr>
          <w:rFonts w:ascii="Calibri" w:hAnsi="Calibri"/>
          <w:b/>
          <w:color w:val="898686"/>
          <w:spacing w:val="-22"/>
          <w:w w:val="110"/>
          <w:sz w:val="28"/>
        </w:rPr>
        <w:t xml:space="preserve"> </w:t>
      </w:r>
      <w:r>
        <w:rPr>
          <w:rFonts w:ascii="Calibri" w:hAnsi="Calibri"/>
          <w:b/>
          <w:color w:val="898686"/>
          <w:w w:val="110"/>
          <w:sz w:val="28"/>
        </w:rPr>
        <w:t>difficultés</w:t>
      </w:r>
      <w:r>
        <w:rPr>
          <w:rFonts w:ascii="Calibri" w:hAnsi="Calibri"/>
          <w:b/>
          <w:color w:val="898686"/>
          <w:spacing w:val="-22"/>
          <w:w w:val="110"/>
          <w:sz w:val="28"/>
        </w:rPr>
        <w:t xml:space="preserve"> </w:t>
      </w:r>
      <w:r>
        <w:rPr>
          <w:rFonts w:ascii="Calibri" w:hAnsi="Calibri"/>
          <w:b/>
          <w:color w:val="898686"/>
          <w:w w:val="110"/>
          <w:sz w:val="28"/>
        </w:rPr>
        <w:t>rencontrées</w:t>
      </w:r>
      <w:r>
        <w:rPr>
          <w:rFonts w:ascii="Calibri" w:hAnsi="Calibri"/>
          <w:b/>
          <w:color w:val="898686"/>
          <w:spacing w:val="-21"/>
          <w:w w:val="110"/>
          <w:sz w:val="28"/>
        </w:rPr>
        <w:t xml:space="preserve"> </w:t>
      </w:r>
      <w:r>
        <w:rPr>
          <w:rFonts w:ascii="Calibri" w:hAnsi="Calibri"/>
          <w:b/>
          <w:color w:val="898686"/>
          <w:w w:val="110"/>
          <w:sz w:val="28"/>
        </w:rPr>
        <w:t>lors</w:t>
      </w:r>
      <w:r>
        <w:rPr>
          <w:rFonts w:ascii="Calibri" w:hAnsi="Calibri"/>
          <w:b/>
          <w:color w:val="898686"/>
          <w:spacing w:val="-22"/>
          <w:w w:val="110"/>
          <w:sz w:val="28"/>
        </w:rPr>
        <w:t xml:space="preserve"> </w:t>
      </w:r>
      <w:r>
        <w:rPr>
          <w:rFonts w:ascii="Calibri" w:hAnsi="Calibri"/>
          <w:b/>
          <w:color w:val="898686"/>
          <w:w w:val="110"/>
          <w:sz w:val="28"/>
        </w:rPr>
        <w:t>de</w:t>
      </w:r>
      <w:r>
        <w:rPr>
          <w:rFonts w:ascii="Calibri" w:hAnsi="Calibri"/>
          <w:b/>
          <w:color w:val="898686"/>
          <w:spacing w:val="-22"/>
          <w:w w:val="110"/>
          <w:sz w:val="28"/>
        </w:rPr>
        <w:t xml:space="preserve"> </w:t>
      </w:r>
      <w:r>
        <w:rPr>
          <w:rFonts w:ascii="Calibri" w:hAnsi="Calibri"/>
          <w:b/>
          <w:color w:val="898686"/>
          <w:w w:val="110"/>
          <w:sz w:val="28"/>
        </w:rPr>
        <w:t>la</w:t>
      </w:r>
      <w:r>
        <w:rPr>
          <w:rFonts w:ascii="Calibri" w:hAnsi="Calibri"/>
          <w:b/>
          <w:color w:val="898686"/>
          <w:spacing w:val="-22"/>
          <w:w w:val="110"/>
          <w:sz w:val="28"/>
        </w:rPr>
        <w:t xml:space="preserve"> </w:t>
      </w:r>
      <w:r>
        <w:rPr>
          <w:rFonts w:ascii="Calibri" w:hAnsi="Calibri"/>
          <w:b/>
          <w:color w:val="898686"/>
          <w:w w:val="110"/>
          <w:sz w:val="28"/>
        </w:rPr>
        <w:t>formation</w:t>
      </w:r>
      <w:r>
        <w:rPr>
          <w:rFonts w:ascii="Calibri" w:hAnsi="Calibri"/>
          <w:b/>
          <w:color w:val="898686"/>
          <w:spacing w:val="-21"/>
          <w:w w:val="110"/>
          <w:sz w:val="28"/>
        </w:rPr>
        <w:t xml:space="preserve"> </w:t>
      </w:r>
      <w:r>
        <w:rPr>
          <w:rFonts w:ascii="Calibri" w:hAnsi="Calibri"/>
          <w:b/>
          <w:color w:val="898686"/>
          <w:w w:val="110"/>
          <w:sz w:val="28"/>
        </w:rPr>
        <w:t>et</w:t>
      </w:r>
      <w:r>
        <w:rPr>
          <w:rFonts w:ascii="Calibri" w:hAnsi="Calibri"/>
          <w:b/>
          <w:color w:val="898686"/>
          <w:spacing w:val="-22"/>
          <w:w w:val="110"/>
          <w:sz w:val="28"/>
        </w:rPr>
        <w:t xml:space="preserve"> </w:t>
      </w:r>
      <w:r>
        <w:rPr>
          <w:rFonts w:ascii="Calibri" w:hAnsi="Calibri"/>
          <w:b/>
          <w:color w:val="898686"/>
          <w:w w:val="110"/>
          <w:sz w:val="28"/>
        </w:rPr>
        <w:t>la collecte des</w:t>
      </w:r>
      <w:r>
        <w:rPr>
          <w:rFonts w:ascii="Calibri" w:hAnsi="Calibri"/>
          <w:b/>
          <w:color w:val="898686"/>
          <w:spacing w:val="2"/>
          <w:w w:val="110"/>
          <w:sz w:val="28"/>
        </w:rPr>
        <w:t xml:space="preserve"> </w:t>
      </w:r>
      <w:r>
        <w:rPr>
          <w:rFonts w:ascii="Calibri" w:hAnsi="Calibri"/>
          <w:b/>
          <w:color w:val="898686"/>
          <w:w w:val="110"/>
          <w:sz w:val="28"/>
        </w:rPr>
        <w:t>données</w:t>
      </w:r>
    </w:p>
    <w:p w14:paraId="4D0D7CCD" w14:textId="77777777" w:rsidR="00A433BC" w:rsidRDefault="00A433BC">
      <w:pPr>
        <w:pStyle w:val="Corpsdetexte"/>
        <w:spacing w:before="7"/>
        <w:rPr>
          <w:rFonts w:ascii="Calibri"/>
          <w:b/>
          <w:sz w:val="40"/>
        </w:rPr>
      </w:pPr>
    </w:p>
    <w:p w14:paraId="4D0D7CCE" w14:textId="77777777" w:rsidR="00A433BC" w:rsidRDefault="00017A79">
      <w:pPr>
        <w:pStyle w:val="Corpsdetexte"/>
        <w:ind w:left="113"/>
      </w:pPr>
      <w:r>
        <w:rPr>
          <w:rFonts w:ascii="Calibri" w:hAnsi="Calibri"/>
          <w:b/>
          <w:color w:val="006AB4"/>
        </w:rPr>
        <w:t xml:space="preserve">TABLEAU 6 </w:t>
      </w:r>
      <w:r>
        <w:rPr>
          <w:color w:val="006AB4"/>
        </w:rPr>
        <w:t>ERREURS FRÉQUENTES RENCONTRÉES PAR LE RESPONSABLE D’ENQUÊTE</w:t>
      </w:r>
    </w:p>
    <w:p w14:paraId="4D0D7CCF" w14:textId="77777777" w:rsidR="00A433BC" w:rsidRDefault="00A433BC">
      <w:pPr>
        <w:pStyle w:val="Corpsdetexte"/>
        <w:spacing w:before="7"/>
        <w:rPr>
          <w:sz w:val="26"/>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268"/>
        <w:gridCol w:w="3685"/>
        <w:gridCol w:w="3685"/>
      </w:tblGrid>
      <w:tr w:rsidR="00A433BC" w14:paraId="4D0D7CD3" w14:textId="77777777">
        <w:trPr>
          <w:trHeight w:val="358"/>
        </w:trPr>
        <w:tc>
          <w:tcPr>
            <w:tcW w:w="2268" w:type="dxa"/>
            <w:shd w:val="clear" w:color="auto" w:fill="D3DEF2"/>
          </w:tcPr>
          <w:p w14:paraId="4D0D7CD0" w14:textId="77777777" w:rsidR="00A433BC" w:rsidRDefault="00017A79">
            <w:pPr>
              <w:pStyle w:val="TableParagraph"/>
              <w:spacing w:before="79"/>
              <w:ind w:left="113"/>
              <w:rPr>
                <w:rFonts w:ascii="Calibri" w:hAnsi="Calibri"/>
                <w:b/>
                <w:sz w:val="18"/>
              </w:rPr>
            </w:pPr>
            <w:r>
              <w:rPr>
                <w:rFonts w:ascii="Calibri" w:hAnsi="Calibri"/>
                <w:b/>
                <w:w w:val="110"/>
                <w:sz w:val="18"/>
              </w:rPr>
              <w:t>Erreurs fréquentes</w:t>
            </w:r>
          </w:p>
        </w:tc>
        <w:tc>
          <w:tcPr>
            <w:tcW w:w="3685" w:type="dxa"/>
            <w:shd w:val="clear" w:color="auto" w:fill="D3DEF2"/>
          </w:tcPr>
          <w:p w14:paraId="4D0D7CD1" w14:textId="77777777" w:rsidR="00A433BC" w:rsidRDefault="00017A79">
            <w:pPr>
              <w:pStyle w:val="TableParagraph"/>
              <w:spacing w:before="79"/>
              <w:ind w:left="113"/>
              <w:rPr>
                <w:rFonts w:ascii="Calibri"/>
                <w:b/>
                <w:sz w:val="18"/>
              </w:rPr>
            </w:pPr>
            <w:r>
              <w:rPr>
                <w:rFonts w:ascii="Calibri"/>
                <w:b/>
                <w:w w:val="110"/>
                <w:sz w:val="18"/>
              </w:rPr>
              <w:t>Exemples</w:t>
            </w:r>
          </w:p>
        </w:tc>
        <w:tc>
          <w:tcPr>
            <w:tcW w:w="3685" w:type="dxa"/>
            <w:shd w:val="clear" w:color="auto" w:fill="D3DEF2"/>
          </w:tcPr>
          <w:p w14:paraId="4D0D7CD2" w14:textId="77777777" w:rsidR="00A433BC" w:rsidRDefault="00017A79">
            <w:pPr>
              <w:pStyle w:val="TableParagraph"/>
              <w:spacing w:before="79"/>
              <w:ind w:left="112"/>
              <w:rPr>
                <w:rFonts w:ascii="Calibri"/>
                <w:b/>
                <w:sz w:val="18"/>
              </w:rPr>
            </w:pPr>
            <w:r>
              <w:rPr>
                <w:rFonts w:ascii="Calibri"/>
                <w:b/>
                <w:w w:val="110"/>
                <w:sz w:val="18"/>
              </w:rPr>
              <w:t>Solution</w:t>
            </w:r>
          </w:p>
        </w:tc>
      </w:tr>
      <w:tr w:rsidR="00A433BC" w14:paraId="4D0D7CDA" w14:textId="77777777">
        <w:trPr>
          <w:trHeight w:val="1944"/>
        </w:trPr>
        <w:tc>
          <w:tcPr>
            <w:tcW w:w="2268" w:type="dxa"/>
          </w:tcPr>
          <w:p w14:paraId="4D0D7CD4" w14:textId="77777777" w:rsidR="00A433BC" w:rsidRDefault="00017A79">
            <w:pPr>
              <w:pStyle w:val="TableParagraph"/>
              <w:spacing w:before="96" w:line="216" w:lineRule="auto"/>
              <w:ind w:left="113"/>
              <w:rPr>
                <w:rFonts w:ascii="Calibri" w:hAnsi="Calibri"/>
                <w:b/>
                <w:sz w:val="18"/>
              </w:rPr>
            </w:pPr>
            <w:r>
              <w:rPr>
                <w:rFonts w:ascii="Calibri" w:hAnsi="Calibri"/>
                <w:b/>
                <w:w w:val="110"/>
                <w:sz w:val="18"/>
              </w:rPr>
              <w:t>Ne pas utiliser un équipement de qualité</w:t>
            </w:r>
          </w:p>
        </w:tc>
        <w:tc>
          <w:tcPr>
            <w:tcW w:w="3685" w:type="dxa"/>
          </w:tcPr>
          <w:p w14:paraId="4D0D7CD6" w14:textId="4C89FEDF" w:rsidR="00A433BC" w:rsidRDefault="00017A79" w:rsidP="00FB1673">
            <w:pPr>
              <w:pStyle w:val="TableParagraph"/>
              <w:spacing w:before="88" w:line="230" w:lineRule="auto"/>
              <w:ind w:left="112" w:right="396"/>
              <w:rPr>
                <w:sz w:val="18"/>
              </w:rPr>
            </w:pPr>
            <w:r>
              <w:rPr>
                <w:sz w:val="18"/>
              </w:rPr>
              <w:t>Utiliser des équipements de mesure non testés/calibrés</w:t>
            </w:r>
            <w:r w:rsidR="00FB1673">
              <w:rPr>
                <w:sz w:val="18"/>
              </w:rPr>
              <w:t>.</w:t>
            </w:r>
            <w:r>
              <w:rPr>
                <w:sz w:val="18"/>
              </w:rPr>
              <w:t xml:space="preserve"> Par exemple,</w:t>
            </w:r>
            <w:r>
              <w:rPr>
                <w:spacing w:val="-35"/>
                <w:sz w:val="18"/>
              </w:rPr>
              <w:t xml:space="preserve"> </w:t>
            </w:r>
            <w:r>
              <w:rPr>
                <w:sz w:val="18"/>
              </w:rPr>
              <w:t>utiliser un</w:t>
            </w:r>
            <w:r>
              <w:rPr>
                <w:spacing w:val="-11"/>
                <w:sz w:val="18"/>
              </w:rPr>
              <w:t xml:space="preserve"> </w:t>
            </w:r>
            <w:r>
              <w:rPr>
                <w:sz w:val="18"/>
              </w:rPr>
              <w:t>ruban</w:t>
            </w:r>
            <w:r>
              <w:rPr>
                <w:spacing w:val="-11"/>
                <w:sz w:val="18"/>
              </w:rPr>
              <w:t xml:space="preserve"> </w:t>
            </w:r>
            <w:r>
              <w:rPr>
                <w:sz w:val="18"/>
              </w:rPr>
              <w:t>PB</w:t>
            </w:r>
            <w:r>
              <w:rPr>
                <w:spacing w:val="-10"/>
                <w:sz w:val="18"/>
              </w:rPr>
              <w:t xml:space="preserve"> </w:t>
            </w:r>
            <w:r>
              <w:rPr>
                <w:sz w:val="18"/>
              </w:rPr>
              <w:t>endommagé,</w:t>
            </w:r>
            <w:r>
              <w:rPr>
                <w:spacing w:val="-11"/>
                <w:sz w:val="18"/>
              </w:rPr>
              <w:t xml:space="preserve"> </w:t>
            </w:r>
            <w:r>
              <w:rPr>
                <w:sz w:val="18"/>
              </w:rPr>
              <w:t>une</w:t>
            </w:r>
            <w:r>
              <w:rPr>
                <w:spacing w:val="-11"/>
                <w:sz w:val="18"/>
              </w:rPr>
              <w:t xml:space="preserve"> </w:t>
            </w:r>
            <w:r>
              <w:rPr>
                <w:sz w:val="18"/>
              </w:rPr>
              <w:t>balance</w:t>
            </w:r>
            <w:r w:rsidR="00FB1673">
              <w:rPr>
                <w:sz w:val="18"/>
              </w:rPr>
              <w:t xml:space="preserve"> </w:t>
            </w:r>
            <w:r>
              <w:rPr>
                <w:sz w:val="18"/>
              </w:rPr>
              <w:t>électronique qui fonctionne mal, ou encore une toise en bois équipée de rubans mesureurs de mauvaise qualité</w:t>
            </w:r>
            <w:r w:rsidR="00FB1673">
              <w:rPr>
                <w:w w:val="82"/>
                <w:sz w:val="18"/>
              </w:rPr>
              <w:t>.</w:t>
            </w:r>
          </w:p>
        </w:tc>
        <w:tc>
          <w:tcPr>
            <w:tcW w:w="3685" w:type="dxa"/>
          </w:tcPr>
          <w:p w14:paraId="4D0D7CD7" w14:textId="77777777" w:rsidR="00A433BC" w:rsidRDefault="00017A79">
            <w:pPr>
              <w:pStyle w:val="TableParagraph"/>
              <w:spacing w:before="88" w:line="230" w:lineRule="auto"/>
              <w:ind w:left="112" w:right="211"/>
              <w:rPr>
                <w:sz w:val="18"/>
              </w:rPr>
            </w:pPr>
            <w:r>
              <w:rPr>
                <w:sz w:val="18"/>
              </w:rPr>
              <w:t>Testez/Calibrer les équipements au début de l’enquête et régulièrement pendant l’enquête ;</w:t>
            </w:r>
          </w:p>
          <w:p w14:paraId="4D0D7CD8" w14:textId="77777777" w:rsidR="00A433BC" w:rsidRDefault="00A433BC">
            <w:pPr>
              <w:pStyle w:val="TableParagraph"/>
              <w:spacing w:before="2"/>
              <w:rPr>
                <w:sz w:val="17"/>
              </w:rPr>
            </w:pPr>
          </w:p>
          <w:p w14:paraId="4D0D7CD9" w14:textId="528B4F08" w:rsidR="00A433BC" w:rsidRDefault="00017A79">
            <w:pPr>
              <w:pStyle w:val="TableParagraph"/>
              <w:spacing w:before="1" w:line="230" w:lineRule="auto"/>
              <w:ind w:left="112" w:right="171"/>
              <w:rPr>
                <w:sz w:val="18"/>
              </w:rPr>
            </w:pPr>
            <w:r>
              <w:rPr>
                <w:sz w:val="18"/>
              </w:rPr>
              <w:t>Assurez-vous d’avoir des équipements de rechange afin de pouvoir remplacer ceux qui sont défectueux ou cassés pendant l’enquête</w:t>
            </w:r>
            <w:r w:rsidR="00FB1673">
              <w:rPr>
                <w:w w:val="82"/>
                <w:sz w:val="18"/>
              </w:rPr>
              <w:t>.</w:t>
            </w:r>
          </w:p>
        </w:tc>
      </w:tr>
      <w:tr w:rsidR="00A433BC" w14:paraId="4D0D7CDE" w14:textId="77777777">
        <w:trPr>
          <w:trHeight w:val="1546"/>
        </w:trPr>
        <w:tc>
          <w:tcPr>
            <w:tcW w:w="2268" w:type="dxa"/>
          </w:tcPr>
          <w:p w14:paraId="4D0D7CDB" w14:textId="77777777" w:rsidR="00A433BC" w:rsidRDefault="00017A79">
            <w:pPr>
              <w:pStyle w:val="TableParagraph"/>
              <w:spacing w:before="96" w:line="216" w:lineRule="auto"/>
              <w:ind w:left="113" w:right="39"/>
              <w:rPr>
                <w:rFonts w:ascii="Calibri" w:hAnsi="Calibri"/>
                <w:b/>
                <w:sz w:val="18"/>
              </w:rPr>
            </w:pPr>
            <w:r>
              <w:rPr>
                <w:rFonts w:ascii="Calibri" w:hAnsi="Calibri"/>
                <w:b/>
                <w:w w:val="110"/>
                <w:sz w:val="18"/>
              </w:rPr>
              <w:t>Temps lors de la formation consacré à la pratique des mesures anthropométriques et à l’évaluation des œdèmes insuffisant</w:t>
            </w:r>
          </w:p>
        </w:tc>
        <w:tc>
          <w:tcPr>
            <w:tcW w:w="3685" w:type="dxa"/>
          </w:tcPr>
          <w:p w14:paraId="4D0D7CDC" w14:textId="00CD378E" w:rsidR="00A433BC" w:rsidRDefault="00017A79" w:rsidP="00FB1673">
            <w:pPr>
              <w:pStyle w:val="TableParagraph"/>
              <w:spacing w:before="88" w:line="230" w:lineRule="auto"/>
              <w:ind w:left="112"/>
              <w:rPr>
                <w:sz w:val="18"/>
              </w:rPr>
            </w:pPr>
            <w:r>
              <w:rPr>
                <w:sz w:val="18"/>
              </w:rPr>
              <w:t>Débuter l’enquête alors que les enquêteurs ne sont pas suffisamment formés</w:t>
            </w:r>
            <w:r w:rsidR="00FB1673">
              <w:rPr>
                <w:sz w:val="18"/>
              </w:rPr>
              <w:t>.</w:t>
            </w:r>
            <w:r>
              <w:rPr>
                <w:sz w:val="18"/>
              </w:rPr>
              <w:t xml:space="preserve"> Cela entraînera des mesures erronées</w:t>
            </w:r>
            <w:r w:rsidR="00FB1673">
              <w:rPr>
                <w:sz w:val="18"/>
              </w:rPr>
              <w:t>.</w:t>
            </w:r>
          </w:p>
        </w:tc>
        <w:tc>
          <w:tcPr>
            <w:tcW w:w="3685" w:type="dxa"/>
          </w:tcPr>
          <w:p w14:paraId="4D0D7CDD" w14:textId="2C1CE43B" w:rsidR="00A433BC" w:rsidRDefault="00017A79" w:rsidP="00FB1673">
            <w:pPr>
              <w:pStyle w:val="TableParagraph"/>
              <w:spacing w:before="88" w:line="230" w:lineRule="auto"/>
              <w:ind w:left="112"/>
              <w:rPr>
                <w:sz w:val="18"/>
              </w:rPr>
            </w:pPr>
            <w:r>
              <w:rPr>
                <w:sz w:val="18"/>
              </w:rPr>
              <w:t>Intégrez une session pratique sur les mesures anthropométriques pendant la formation</w:t>
            </w:r>
            <w:r w:rsidR="00FB1673">
              <w:rPr>
                <w:sz w:val="18"/>
              </w:rPr>
              <w:t>.</w:t>
            </w:r>
          </w:p>
        </w:tc>
      </w:tr>
      <w:tr w:rsidR="00A433BC" w14:paraId="4D0D7CE3" w14:textId="77777777">
        <w:trPr>
          <w:trHeight w:val="1150"/>
        </w:trPr>
        <w:tc>
          <w:tcPr>
            <w:tcW w:w="2268" w:type="dxa"/>
          </w:tcPr>
          <w:p w14:paraId="4D0D7CDF" w14:textId="77777777" w:rsidR="00A433BC" w:rsidRDefault="00017A79">
            <w:pPr>
              <w:pStyle w:val="TableParagraph"/>
              <w:spacing w:before="96" w:line="216" w:lineRule="auto"/>
              <w:ind w:left="112"/>
              <w:rPr>
                <w:rFonts w:ascii="Calibri" w:hAnsi="Calibri"/>
                <w:b/>
                <w:sz w:val="18"/>
              </w:rPr>
            </w:pPr>
            <w:r>
              <w:rPr>
                <w:rFonts w:ascii="Calibri" w:hAnsi="Calibri"/>
                <w:b/>
                <w:w w:val="110"/>
                <w:sz w:val="18"/>
              </w:rPr>
              <w:t>Ne pas former les enquêteurs parce qu’ils sont expérimentés</w:t>
            </w:r>
          </w:p>
        </w:tc>
        <w:tc>
          <w:tcPr>
            <w:tcW w:w="3685" w:type="dxa"/>
          </w:tcPr>
          <w:p w14:paraId="4D0D7CE1" w14:textId="43E08560" w:rsidR="00A433BC" w:rsidRDefault="00017A79" w:rsidP="00FB1673">
            <w:pPr>
              <w:pStyle w:val="TableParagraph"/>
              <w:spacing w:before="88" w:line="230" w:lineRule="auto"/>
              <w:ind w:left="112" w:right="491"/>
              <w:rPr>
                <w:sz w:val="18"/>
              </w:rPr>
            </w:pPr>
            <w:r>
              <w:rPr>
                <w:sz w:val="18"/>
              </w:rPr>
              <w:t>Une mise à jour des compétences n’est pas assurée pour les enquêteurs</w:t>
            </w:r>
            <w:r w:rsidR="00FB1673">
              <w:rPr>
                <w:sz w:val="18"/>
              </w:rPr>
              <w:t xml:space="preserve"> </w:t>
            </w:r>
            <w:r>
              <w:rPr>
                <w:sz w:val="18"/>
              </w:rPr>
              <w:t>expérimentés et l’exactitude des mesures est compromise</w:t>
            </w:r>
            <w:r w:rsidR="00FB1673">
              <w:rPr>
                <w:sz w:val="18"/>
              </w:rPr>
              <w:t>.</w:t>
            </w:r>
          </w:p>
        </w:tc>
        <w:tc>
          <w:tcPr>
            <w:tcW w:w="3685" w:type="dxa"/>
          </w:tcPr>
          <w:p w14:paraId="4D0D7CE2" w14:textId="79545E88" w:rsidR="00A433BC" w:rsidRDefault="00017A79" w:rsidP="00FB1673">
            <w:pPr>
              <w:pStyle w:val="TableParagraph"/>
              <w:spacing w:before="88" w:line="230" w:lineRule="auto"/>
              <w:ind w:left="112" w:right="171"/>
              <w:rPr>
                <w:sz w:val="18"/>
              </w:rPr>
            </w:pPr>
            <w:r>
              <w:rPr>
                <w:sz w:val="18"/>
              </w:rPr>
              <w:t>Organisez des formations de mise à jour car les connaissances et les compétences pratiques peuvent se perdre au fil du temps</w:t>
            </w:r>
            <w:r w:rsidR="00FB1673">
              <w:rPr>
                <w:sz w:val="18"/>
              </w:rPr>
              <w:t>.</w:t>
            </w:r>
            <w:r>
              <w:rPr>
                <w:sz w:val="18"/>
              </w:rPr>
              <w:t xml:space="preserve"> Les mauvaises habitudes peuvent également se perpétuer</w:t>
            </w:r>
            <w:r w:rsidR="00FB1673">
              <w:rPr>
                <w:w w:val="82"/>
                <w:sz w:val="18"/>
              </w:rPr>
              <w:t>.</w:t>
            </w:r>
          </w:p>
        </w:tc>
      </w:tr>
      <w:tr w:rsidR="00A433BC" w14:paraId="4D0D7CE7" w14:textId="77777777">
        <w:trPr>
          <w:trHeight w:val="1150"/>
        </w:trPr>
        <w:tc>
          <w:tcPr>
            <w:tcW w:w="2268" w:type="dxa"/>
          </w:tcPr>
          <w:p w14:paraId="4D0D7CE4" w14:textId="77777777" w:rsidR="00A433BC" w:rsidRDefault="00017A79">
            <w:pPr>
              <w:pStyle w:val="TableParagraph"/>
              <w:spacing w:before="96" w:line="216" w:lineRule="auto"/>
              <w:ind w:left="112"/>
              <w:rPr>
                <w:rFonts w:ascii="Calibri" w:hAnsi="Calibri"/>
                <w:b/>
                <w:sz w:val="18"/>
              </w:rPr>
            </w:pPr>
            <w:r>
              <w:rPr>
                <w:rFonts w:ascii="Calibri" w:hAnsi="Calibri"/>
                <w:b/>
                <w:w w:val="110"/>
                <w:sz w:val="18"/>
              </w:rPr>
              <w:t>Ne pas évaluer les compétences des enquêteurs à la fin de la formation</w:t>
            </w:r>
          </w:p>
        </w:tc>
        <w:tc>
          <w:tcPr>
            <w:tcW w:w="3685" w:type="dxa"/>
          </w:tcPr>
          <w:p w14:paraId="4D0D7CE5" w14:textId="77777777" w:rsidR="00A433BC" w:rsidRDefault="00017A79">
            <w:pPr>
              <w:pStyle w:val="TableParagraph"/>
              <w:spacing w:before="88" w:line="230" w:lineRule="auto"/>
              <w:ind w:left="112"/>
              <w:rPr>
                <w:sz w:val="18"/>
              </w:rPr>
            </w:pPr>
            <w:r>
              <w:rPr>
                <w:sz w:val="18"/>
              </w:rPr>
              <w:t>Ne pas évaluer les compétences des enquêteurs à la fin de la formation et considérer que tous les concepts ont été compris</w:t>
            </w:r>
            <w:r>
              <w:rPr>
                <w:w w:val="82"/>
                <w:sz w:val="18"/>
              </w:rPr>
              <w:t xml:space="preserve"> </w:t>
            </w:r>
          </w:p>
        </w:tc>
        <w:tc>
          <w:tcPr>
            <w:tcW w:w="3685" w:type="dxa"/>
          </w:tcPr>
          <w:p w14:paraId="4D0D7CE6" w14:textId="196DDC13" w:rsidR="00A433BC" w:rsidRDefault="00017A79">
            <w:pPr>
              <w:pStyle w:val="TableParagraph"/>
              <w:spacing w:before="88" w:line="230" w:lineRule="auto"/>
              <w:ind w:left="112" w:right="471"/>
              <w:rPr>
                <w:sz w:val="18"/>
              </w:rPr>
            </w:pPr>
            <w:r>
              <w:rPr>
                <w:sz w:val="18"/>
              </w:rPr>
              <w:t>Évaluez toujours les compétences des enquêteurs à la fin de la formation</w:t>
            </w:r>
            <w:r w:rsidR="00FB1673">
              <w:rPr>
                <w:w w:val="82"/>
                <w:sz w:val="18"/>
              </w:rPr>
              <w:t>.</w:t>
            </w:r>
          </w:p>
        </w:tc>
      </w:tr>
      <w:tr w:rsidR="00A433BC" w14:paraId="4D0D7CED" w14:textId="77777777">
        <w:trPr>
          <w:trHeight w:val="2736"/>
        </w:trPr>
        <w:tc>
          <w:tcPr>
            <w:tcW w:w="2268" w:type="dxa"/>
          </w:tcPr>
          <w:p w14:paraId="4D0D7CE8" w14:textId="77777777" w:rsidR="00A433BC" w:rsidRDefault="00017A79">
            <w:pPr>
              <w:pStyle w:val="TableParagraph"/>
              <w:spacing w:before="96" w:line="216" w:lineRule="auto"/>
              <w:ind w:left="112" w:right="130"/>
              <w:rPr>
                <w:rFonts w:ascii="Calibri" w:hAnsi="Calibri"/>
                <w:b/>
                <w:sz w:val="18"/>
              </w:rPr>
            </w:pPr>
            <w:r>
              <w:rPr>
                <w:rFonts w:ascii="Calibri" w:hAnsi="Calibri"/>
                <w:b/>
                <w:w w:val="110"/>
                <w:sz w:val="18"/>
              </w:rPr>
              <w:t>Inclure une question non-appropriée au contexte dans l’enquête</w:t>
            </w:r>
          </w:p>
        </w:tc>
        <w:tc>
          <w:tcPr>
            <w:tcW w:w="3685" w:type="dxa"/>
          </w:tcPr>
          <w:p w14:paraId="4D0D7CEA" w14:textId="4F0ECDFE" w:rsidR="00A433BC" w:rsidRDefault="00017A79" w:rsidP="00FB1673">
            <w:pPr>
              <w:pStyle w:val="TableParagraph"/>
              <w:spacing w:before="88" w:line="230" w:lineRule="auto"/>
              <w:ind w:left="112" w:right="341"/>
              <w:rPr>
                <w:sz w:val="18"/>
              </w:rPr>
            </w:pPr>
            <w:r>
              <w:rPr>
                <w:sz w:val="18"/>
              </w:rPr>
              <w:t>Inclure la question sur la couverture de la supplémentation en vitamine A alors qu’aucune campagne de distribution n’a</w:t>
            </w:r>
            <w:r w:rsidR="00FB1673">
              <w:rPr>
                <w:sz w:val="18"/>
              </w:rPr>
              <w:t xml:space="preserve"> </w:t>
            </w:r>
            <w:r>
              <w:rPr>
                <w:sz w:val="18"/>
              </w:rPr>
              <w:t>eu lieu au cours des 6 derniers mois</w:t>
            </w:r>
            <w:r w:rsidR="00FB1673">
              <w:rPr>
                <w:sz w:val="18"/>
              </w:rPr>
              <w:t>.</w:t>
            </w:r>
            <w:r>
              <w:rPr>
                <w:sz w:val="18"/>
              </w:rPr>
              <w:t xml:space="preserve"> Une campagne de supplémentation en vitamine devrait être organisée tous les 6 mois dans la plupart des contextes, mais cela n’est pas toujours le cas</w:t>
            </w:r>
            <w:r w:rsidR="00FB1673">
              <w:rPr>
                <w:w w:val="82"/>
                <w:sz w:val="18"/>
              </w:rPr>
              <w:t>.</w:t>
            </w:r>
          </w:p>
          <w:p w14:paraId="4D0D7CEB" w14:textId="7DBFE727" w:rsidR="00A433BC" w:rsidRDefault="00017A79">
            <w:pPr>
              <w:pStyle w:val="TableParagraph"/>
              <w:spacing w:before="195" w:line="230" w:lineRule="auto"/>
              <w:ind w:left="112" w:right="392"/>
              <w:jc w:val="both"/>
              <w:rPr>
                <w:sz w:val="18"/>
              </w:rPr>
            </w:pPr>
            <w:r>
              <w:rPr>
                <w:sz w:val="18"/>
              </w:rPr>
              <w:t>Inclure une question sur l’enrôlement</w:t>
            </w:r>
            <w:r>
              <w:rPr>
                <w:spacing w:val="-34"/>
                <w:sz w:val="18"/>
              </w:rPr>
              <w:t xml:space="preserve"> </w:t>
            </w:r>
            <w:r>
              <w:rPr>
                <w:spacing w:val="-8"/>
                <w:sz w:val="18"/>
              </w:rPr>
              <w:t xml:space="preserve">au </w:t>
            </w:r>
            <w:r>
              <w:rPr>
                <w:sz w:val="18"/>
              </w:rPr>
              <w:t>sein</w:t>
            </w:r>
            <w:r>
              <w:rPr>
                <w:spacing w:val="-14"/>
                <w:sz w:val="18"/>
              </w:rPr>
              <w:t xml:space="preserve"> </w:t>
            </w:r>
            <w:r>
              <w:rPr>
                <w:sz w:val="18"/>
              </w:rPr>
              <w:t>du</w:t>
            </w:r>
            <w:r>
              <w:rPr>
                <w:spacing w:val="-13"/>
                <w:sz w:val="18"/>
              </w:rPr>
              <w:t xml:space="preserve"> </w:t>
            </w:r>
            <w:r>
              <w:rPr>
                <w:sz w:val="18"/>
              </w:rPr>
              <w:t>BSFP</w:t>
            </w:r>
            <w:r>
              <w:rPr>
                <w:spacing w:val="-13"/>
                <w:sz w:val="18"/>
              </w:rPr>
              <w:t xml:space="preserve"> </w:t>
            </w:r>
            <w:r>
              <w:rPr>
                <w:sz w:val="18"/>
              </w:rPr>
              <w:t>alors</w:t>
            </w:r>
            <w:r>
              <w:rPr>
                <w:spacing w:val="-13"/>
                <w:sz w:val="18"/>
              </w:rPr>
              <w:t xml:space="preserve"> </w:t>
            </w:r>
            <w:r>
              <w:rPr>
                <w:sz w:val="18"/>
              </w:rPr>
              <w:t>qu’un</w:t>
            </w:r>
            <w:r>
              <w:rPr>
                <w:spacing w:val="-13"/>
                <w:sz w:val="18"/>
              </w:rPr>
              <w:t xml:space="preserve"> </w:t>
            </w:r>
            <w:r>
              <w:rPr>
                <w:sz w:val="18"/>
              </w:rPr>
              <w:t>tel</w:t>
            </w:r>
            <w:r>
              <w:rPr>
                <w:spacing w:val="-13"/>
                <w:sz w:val="18"/>
              </w:rPr>
              <w:t xml:space="preserve"> </w:t>
            </w:r>
            <w:r>
              <w:rPr>
                <w:sz w:val="18"/>
              </w:rPr>
              <w:t>programme n’est pas mis en</w:t>
            </w:r>
            <w:r>
              <w:rPr>
                <w:spacing w:val="-19"/>
                <w:sz w:val="18"/>
              </w:rPr>
              <w:t xml:space="preserve"> </w:t>
            </w:r>
            <w:r>
              <w:rPr>
                <w:sz w:val="18"/>
              </w:rPr>
              <w:t>œuvre</w:t>
            </w:r>
            <w:r w:rsidR="00FB1673">
              <w:rPr>
                <w:w w:val="82"/>
                <w:sz w:val="18"/>
              </w:rPr>
              <w:t>.</w:t>
            </w:r>
          </w:p>
        </w:tc>
        <w:tc>
          <w:tcPr>
            <w:tcW w:w="3685" w:type="dxa"/>
          </w:tcPr>
          <w:p w14:paraId="4D0D7CEC" w14:textId="7ED369E9" w:rsidR="00A433BC" w:rsidRDefault="00017A79">
            <w:pPr>
              <w:pStyle w:val="TableParagraph"/>
              <w:spacing w:before="88" w:line="230" w:lineRule="auto"/>
              <w:ind w:left="112" w:right="461"/>
              <w:rPr>
                <w:sz w:val="18"/>
              </w:rPr>
            </w:pPr>
            <w:r>
              <w:rPr>
                <w:sz w:val="18"/>
              </w:rPr>
              <w:t>Toujours s’assurer que l’ensemble des questions est pertinent et adapté au contexte de l’enquête</w:t>
            </w:r>
            <w:r w:rsidR="00FB1673">
              <w:rPr>
                <w:w w:val="82"/>
                <w:sz w:val="18"/>
              </w:rPr>
              <w:t>.</w:t>
            </w:r>
          </w:p>
        </w:tc>
      </w:tr>
      <w:tr w:rsidR="00A433BC" w14:paraId="4D0D7CF1" w14:textId="77777777">
        <w:trPr>
          <w:trHeight w:val="1150"/>
        </w:trPr>
        <w:tc>
          <w:tcPr>
            <w:tcW w:w="2268" w:type="dxa"/>
          </w:tcPr>
          <w:p w14:paraId="4D0D7CEE" w14:textId="77777777" w:rsidR="00A433BC" w:rsidRDefault="00017A79">
            <w:pPr>
              <w:pStyle w:val="TableParagraph"/>
              <w:spacing w:before="96" w:line="216" w:lineRule="auto"/>
              <w:ind w:left="112" w:right="222"/>
              <w:rPr>
                <w:rFonts w:ascii="Calibri" w:hAnsi="Calibri"/>
                <w:b/>
                <w:sz w:val="18"/>
              </w:rPr>
            </w:pPr>
            <w:r>
              <w:rPr>
                <w:rFonts w:ascii="Calibri" w:hAnsi="Calibri"/>
                <w:b/>
                <w:w w:val="110"/>
                <w:sz w:val="18"/>
              </w:rPr>
              <w:t>Adresser une question au mauvais groupe d’âge cible</w:t>
            </w:r>
          </w:p>
        </w:tc>
        <w:tc>
          <w:tcPr>
            <w:tcW w:w="3685" w:type="dxa"/>
          </w:tcPr>
          <w:p w14:paraId="4D0D7CEF" w14:textId="180A6733" w:rsidR="00A433BC" w:rsidRDefault="00017A79" w:rsidP="00FB1673">
            <w:pPr>
              <w:pStyle w:val="TableParagraph"/>
              <w:spacing w:before="88" w:line="230" w:lineRule="auto"/>
              <w:ind w:left="112" w:right="50"/>
              <w:rPr>
                <w:sz w:val="18"/>
              </w:rPr>
            </w:pPr>
            <w:r>
              <w:rPr>
                <w:sz w:val="18"/>
              </w:rPr>
              <w:t>Adresser la question sur la couverture du déparasitage à tous les enfants âgés de 6 à 59 mois alors que seuls les enfants âgées de 24 à 59 mois sont ciblés</w:t>
            </w:r>
            <w:r w:rsidR="00FB1673">
              <w:rPr>
                <w:sz w:val="18"/>
              </w:rPr>
              <w:t>.</w:t>
            </w:r>
          </w:p>
        </w:tc>
        <w:tc>
          <w:tcPr>
            <w:tcW w:w="3685" w:type="dxa"/>
          </w:tcPr>
          <w:p w14:paraId="4D0D7CF0" w14:textId="5F7FDA79" w:rsidR="00A433BC" w:rsidRDefault="00017A79" w:rsidP="00FB1673">
            <w:pPr>
              <w:pStyle w:val="TableParagraph"/>
              <w:spacing w:before="88" w:line="230" w:lineRule="auto"/>
              <w:ind w:left="112" w:right="221"/>
              <w:rPr>
                <w:sz w:val="18"/>
              </w:rPr>
            </w:pPr>
            <w:r>
              <w:rPr>
                <w:sz w:val="18"/>
              </w:rPr>
              <w:t>Veillez à adresser chacune des questions au groupe d’âge cible concerné</w:t>
            </w:r>
            <w:r w:rsidR="00FB1673">
              <w:rPr>
                <w:sz w:val="18"/>
              </w:rPr>
              <w:t>.</w:t>
            </w:r>
          </w:p>
        </w:tc>
      </w:tr>
    </w:tbl>
    <w:p w14:paraId="4D0D7CF2" w14:textId="77777777" w:rsidR="00A433BC" w:rsidRDefault="00A433BC">
      <w:pPr>
        <w:spacing w:line="230" w:lineRule="auto"/>
        <w:rPr>
          <w:sz w:val="18"/>
        </w:rPr>
        <w:sectPr w:rsidR="00A433BC">
          <w:pgSz w:w="11910" w:h="16840"/>
          <w:pgMar w:top="820" w:right="420" w:bottom="880" w:left="1020" w:header="0" w:footer="686" w:gutter="0"/>
          <w:cols w:space="720"/>
        </w:sectPr>
      </w:pPr>
    </w:p>
    <w:p w14:paraId="4D0D7CF3" w14:textId="77777777" w:rsidR="00A433BC" w:rsidRDefault="00A433BC">
      <w:pPr>
        <w:pStyle w:val="Corpsdetexte"/>
      </w:pPr>
    </w:p>
    <w:p w14:paraId="4D0D7CF4" w14:textId="77777777" w:rsidR="00A433BC" w:rsidRDefault="00A433BC">
      <w:pPr>
        <w:pStyle w:val="Corpsdetexte"/>
      </w:pPr>
    </w:p>
    <w:p w14:paraId="4D0D7CF5" w14:textId="77777777" w:rsidR="00A433BC" w:rsidRDefault="00A433BC">
      <w:pPr>
        <w:pStyle w:val="Corpsdetexte"/>
        <w:spacing w:before="1"/>
        <w:rPr>
          <w:sz w:val="19"/>
        </w:rPr>
      </w:pPr>
    </w:p>
    <w:p w14:paraId="4D0D7CF6" w14:textId="77777777" w:rsidR="00A433BC" w:rsidRDefault="00017A79">
      <w:pPr>
        <w:pStyle w:val="Corpsdetexte"/>
        <w:spacing w:before="1"/>
        <w:ind w:left="113"/>
      </w:pPr>
      <w:r>
        <w:rPr>
          <w:rFonts w:ascii="Calibri" w:hAnsi="Calibri"/>
          <w:b/>
          <w:color w:val="006AB4"/>
        </w:rPr>
        <w:t xml:space="preserve">TABLEAU 7 </w:t>
      </w:r>
      <w:r>
        <w:rPr>
          <w:color w:val="006AB4"/>
        </w:rPr>
        <w:t>ERREURS FRÉQUENTES RENCONTRÉES LORS DE LA COLLECTE DES DONNÉES</w:t>
      </w:r>
    </w:p>
    <w:p w14:paraId="4D0D7CF7" w14:textId="77777777" w:rsidR="00A433BC" w:rsidRDefault="00A433BC">
      <w:pPr>
        <w:pStyle w:val="Corpsdetexte"/>
        <w:spacing w:before="7"/>
        <w:rPr>
          <w:sz w:val="26"/>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268"/>
        <w:gridCol w:w="3685"/>
        <w:gridCol w:w="3685"/>
      </w:tblGrid>
      <w:tr w:rsidR="00A433BC" w14:paraId="4D0D7CFB" w14:textId="77777777">
        <w:trPr>
          <w:trHeight w:val="358"/>
        </w:trPr>
        <w:tc>
          <w:tcPr>
            <w:tcW w:w="2268" w:type="dxa"/>
            <w:shd w:val="clear" w:color="auto" w:fill="D3DEF2"/>
          </w:tcPr>
          <w:p w14:paraId="4D0D7CF8" w14:textId="77777777" w:rsidR="00A433BC" w:rsidRDefault="00017A79">
            <w:pPr>
              <w:pStyle w:val="TableParagraph"/>
              <w:spacing w:before="79"/>
              <w:ind w:left="113"/>
              <w:rPr>
                <w:rFonts w:ascii="Calibri" w:hAnsi="Calibri"/>
                <w:b/>
                <w:sz w:val="18"/>
              </w:rPr>
            </w:pPr>
            <w:r>
              <w:rPr>
                <w:rFonts w:ascii="Calibri" w:hAnsi="Calibri"/>
                <w:b/>
                <w:w w:val="110"/>
                <w:sz w:val="18"/>
              </w:rPr>
              <w:t>Erreurs fréquentes</w:t>
            </w:r>
          </w:p>
        </w:tc>
        <w:tc>
          <w:tcPr>
            <w:tcW w:w="3685" w:type="dxa"/>
            <w:shd w:val="clear" w:color="auto" w:fill="D3DEF2"/>
          </w:tcPr>
          <w:p w14:paraId="4D0D7CF9" w14:textId="77777777" w:rsidR="00A433BC" w:rsidRDefault="00017A79">
            <w:pPr>
              <w:pStyle w:val="TableParagraph"/>
              <w:spacing w:before="79"/>
              <w:ind w:left="113"/>
              <w:rPr>
                <w:rFonts w:ascii="Calibri"/>
                <w:b/>
                <w:sz w:val="18"/>
              </w:rPr>
            </w:pPr>
            <w:r>
              <w:rPr>
                <w:rFonts w:ascii="Calibri"/>
                <w:b/>
                <w:w w:val="110"/>
                <w:sz w:val="18"/>
              </w:rPr>
              <w:t>Exemples</w:t>
            </w:r>
          </w:p>
        </w:tc>
        <w:tc>
          <w:tcPr>
            <w:tcW w:w="3685" w:type="dxa"/>
            <w:shd w:val="clear" w:color="auto" w:fill="D3DEF2"/>
          </w:tcPr>
          <w:p w14:paraId="4D0D7CFA" w14:textId="77777777" w:rsidR="00A433BC" w:rsidRDefault="00017A79">
            <w:pPr>
              <w:pStyle w:val="TableParagraph"/>
              <w:spacing w:before="79"/>
              <w:ind w:left="112"/>
              <w:rPr>
                <w:rFonts w:ascii="Calibri"/>
                <w:b/>
                <w:sz w:val="18"/>
              </w:rPr>
            </w:pPr>
            <w:r>
              <w:rPr>
                <w:rFonts w:ascii="Calibri"/>
                <w:b/>
                <w:w w:val="110"/>
                <w:sz w:val="18"/>
              </w:rPr>
              <w:t>Solution</w:t>
            </w:r>
          </w:p>
        </w:tc>
      </w:tr>
      <w:tr w:rsidR="00A433BC" w14:paraId="4D0D7D00" w14:textId="77777777">
        <w:trPr>
          <w:trHeight w:val="2932"/>
        </w:trPr>
        <w:tc>
          <w:tcPr>
            <w:tcW w:w="2268" w:type="dxa"/>
          </w:tcPr>
          <w:p w14:paraId="4D0D7CFC" w14:textId="77777777" w:rsidR="00A433BC" w:rsidRDefault="00017A79">
            <w:pPr>
              <w:pStyle w:val="TableParagraph"/>
              <w:spacing w:before="96" w:line="216" w:lineRule="auto"/>
              <w:ind w:left="113" w:right="234"/>
              <w:jc w:val="both"/>
              <w:rPr>
                <w:rFonts w:ascii="Calibri" w:hAnsi="Calibri"/>
                <w:b/>
                <w:sz w:val="18"/>
              </w:rPr>
            </w:pPr>
            <w:r>
              <w:rPr>
                <w:rFonts w:ascii="Calibri" w:hAnsi="Calibri"/>
                <w:b/>
                <w:w w:val="110"/>
                <w:sz w:val="18"/>
              </w:rPr>
              <w:t>La présence d’œdèmes n’est pas correctement évaluée</w:t>
            </w:r>
          </w:p>
        </w:tc>
        <w:tc>
          <w:tcPr>
            <w:tcW w:w="3685" w:type="dxa"/>
          </w:tcPr>
          <w:p w14:paraId="4D0D7CFD" w14:textId="137BA2DD" w:rsidR="00A433BC" w:rsidRDefault="00017A79" w:rsidP="00FB1673">
            <w:pPr>
              <w:pStyle w:val="TableParagraph"/>
              <w:spacing w:before="88" w:line="230" w:lineRule="auto"/>
              <w:ind w:left="112"/>
              <w:rPr>
                <w:sz w:val="18"/>
              </w:rPr>
            </w:pPr>
            <w:r>
              <w:rPr>
                <w:sz w:val="18"/>
              </w:rPr>
              <w:t>Les enquêteurs tendent à confondre un enfant dodu avec un enfant qui souffre d’œdèmes</w:t>
            </w:r>
            <w:r w:rsidR="00FB1673">
              <w:rPr>
                <w:sz w:val="18"/>
              </w:rPr>
              <w:t>.</w:t>
            </w:r>
          </w:p>
        </w:tc>
        <w:tc>
          <w:tcPr>
            <w:tcW w:w="3685" w:type="dxa"/>
          </w:tcPr>
          <w:p w14:paraId="4D0D7CFF" w14:textId="5672E243" w:rsidR="00A433BC" w:rsidRDefault="00017A79" w:rsidP="00FB1673">
            <w:pPr>
              <w:pStyle w:val="TableParagraph"/>
              <w:spacing w:before="88" w:line="230" w:lineRule="auto"/>
              <w:ind w:left="112" w:right="464"/>
              <w:rPr>
                <w:sz w:val="18"/>
              </w:rPr>
            </w:pPr>
            <w:r>
              <w:rPr>
                <w:sz w:val="18"/>
              </w:rPr>
              <w:t xml:space="preserve">Le responsable d’enquête doit toujours revérifier les cas d’œdèmes, particulièrement lorsque les membres d’équipe n’ont pas d’expérience ; le responsable d’enquête doit </w:t>
            </w:r>
            <w:r>
              <w:rPr>
                <w:spacing w:val="2"/>
                <w:sz w:val="18"/>
              </w:rPr>
              <w:t>porter</w:t>
            </w:r>
            <w:r>
              <w:rPr>
                <w:spacing w:val="33"/>
                <w:sz w:val="18"/>
              </w:rPr>
              <w:t xml:space="preserve"> </w:t>
            </w:r>
            <w:r>
              <w:rPr>
                <w:sz w:val="18"/>
              </w:rPr>
              <w:t>une</w:t>
            </w:r>
            <w:r w:rsidR="00FB1673">
              <w:rPr>
                <w:sz w:val="18"/>
              </w:rPr>
              <w:t xml:space="preserve"> </w:t>
            </w:r>
            <w:r>
              <w:rPr>
                <w:sz w:val="18"/>
              </w:rPr>
              <w:t>attention toute particulière à la manière dont les cas d’œdèmes détectés sont répartis au niveau des équipes : sont-ils à peu près répartis entre toutes les équipes ou proviennent-ils presque tous de la même équipe ? Ce deuxième cas de figure doit paraître suspect et il est recommandé de contrôler la technique d’évaluation des œdèmes utilisée par l’équipe</w:t>
            </w:r>
            <w:r w:rsidR="00FB1673">
              <w:rPr>
                <w:w w:val="82"/>
                <w:sz w:val="18"/>
              </w:rPr>
              <w:t>.</w:t>
            </w:r>
          </w:p>
        </w:tc>
      </w:tr>
      <w:tr w:rsidR="00A433BC" w14:paraId="4D0D7D09" w14:textId="77777777">
        <w:trPr>
          <w:trHeight w:val="2538"/>
        </w:trPr>
        <w:tc>
          <w:tcPr>
            <w:tcW w:w="2268" w:type="dxa"/>
          </w:tcPr>
          <w:p w14:paraId="4D0D7D01" w14:textId="77777777" w:rsidR="00A433BC" w:rsidRDefault="00017A79">
            <w:pPr>
              <w:pStyle w:val="TableParagraph"/>
              <w:spacing w:before="96" w:line="216" w:lineRule="auto"/>
              <w:ind w:left="113" w:right="222"/>
              <w:rPr>
                <w:rFonts w:ascii="Calibri" w:hAnsi="Calibri"/>
                <w:b/>
                <w:sz w:val="18"/>
              </w:rPr>
            </w:pPr>
            <w:r>
              <w:rPr>
                <w:rFonts w:ascii="Calibri" w:hAnsi="Calibri"/>
                <w:b/>
                <w:w w:val="110"/>
                <w:sz w:val="18"/>
              </w:rPr>
              <w:t>Mesure du poids faussée</w:t>
            </w:r>
          </w:p>
        </w:tc>
        <w:tc>
          <w:tcPr>
            <w:tcW w:w="3685" w:type="dxa"/>
          </w:tcPr>
          <w:p w14:paraId="4D0D7D03" w14:textId="3CFCEB1D" w:rsidR="00A433BC" w:rsidRDefault="00017A79" w:rsidP="00FB1673">
            <w:pPr>
              <w:pStyle w:val="TableParagraph"/>
              <w:spacing w:before="88" w:line="230" w:lineRule="auto"/>
              <w:ind w:left="112" w:right="311"/>
              <w:rPr>
                <w:sz w:val="18"/>
              </w:rPr>
            </w:pPr>
            <w:r>
              <w:rPr>
                <w:sz w:val="18"/>
              </w:rPr>
              <w:t>La procédure standard pour mesurer le poids n’est pas bien suivie, se traduisant par des résultats inexacts</w:t>
            </w:r>
            <w:r w:rsidR="00FB1673">
              <w:rPr>
                <w:sz w:val="18"/>
              </w:rPr>
              <w:t>.</w:t>
            </w:r>
            <w:r>
              <w:rPr>
                <w:sz w:val="18"/>
              </w:rPr>
              <w:t xml:space="preserve"> Par exemple, des vêtements lourds (&gt;50-100g) sont laissés sur l’enfant pendant la pesée sans que cela soit rapporté dans le</w:t>
            </w:r>
            <w:r w:rsidR="00FB1673">
              <w:rPr>
                <w:sz w:val="18"/>
              </w:rPr>
              <w:t xml:space="preserve"> </w:t>
            </w:r>
            <w:r>
              <w:rPr>
                <w:sz w:val="18"/>
              </w:rPr>
              <w:t>questionnaire ; La balance n’est pas remise à zéro (balance Salter) ;</w:t>
            </w:r>
          </w:p>
          <w:p w14:paraId="4D0D7D04" w14:textId="5877FE75" w:rsidR="00A433BC" w:rsidRDefault="00017A79">
            <w:pPr>
              <w:pStyle w:val="TableParagraph"/>
              <w:spacing w:before="195" w:line="230" w:lineRule="auto"/>
              <w:ind w:left="112" w:right="230"/>
              <w:rPr>
                <w:sz w:val="18"/>
              </w:rPr>
            </w:pPr>
            <w:r>
              <w:rPr>
                <w:sz w:val="18"/>
              </w:rPr>
              <w:t>L’enfant bouge ; Les mesures de poids sont arrondies à 0,0 ou 0,5kg près au lieu de 0,1kg</w:t>
            </w:r>
            <w:r w:rsidR="00FB1673">
              <w:rPr>
                <w:w w:val="82"/>
                <w:sz w:val="18"/>
              </w:rPr>
              <w:t>.</w:t>
            </w:r>
          </w:p>
        </w:tc>
        <w:tc>
          <w:tcPr>
            <w:tcW w:w="3685" w:type="dxa"/>
          </w:tcPr>
          <w:p w14:paraId="4D0D7D05" w14:textId="77777777" w:rsidR="00A433BC" w:rsidRDefault="00017A79">
            <w:pPr>
              <w:pStyle w:val="TableParagraph"/>
              <w:spacing w:before="82" w:line="249" w:lineRule="auto"/>
              <w:ind w:left="112" w:right="151"/>
              <w:rPr>
                <w:sz w:val="18"/>
              </w:rPr>
            </w:pPr>
            <w:r>
              <w:rPr>
                <w:sz w:val="18"/>
              </w:rPr>
              <w:t>Insister sur la procédure standard pendant la formation et faire des exercices pratiques avec des enfants</w:t>
            </w:r>
            <w:r>
              <w:rPr>
                <w:w w:val="82"/>
                <w:sz w:val="18"/>
              </w:rPr>
              <w:t xml:space="preserve"> </w:t>
            </w:r>
          </w:p>
          <w:p w14:paraId="4D0D7D06" w14:textId="77777777" w:rsidR="00A433BC" w:rsidRDefault="00A433BC">
            <w:pPr>
              <w:pStyle w:val="TableParagraph"/>
              <w:rPr>
                <w:sz w:val="19"/>
              </w:rPr>
            </w:pPr>
          </w:p>
          <w:p w14:paraId="4D0D7D07" w14:textId="02B5785B" w:rsidR="00A433BC" w:rsidRDefault="00017A79">
            <w:pPr>
              <w:pStyle w:val="TableParagraph"/>
              <w:spacing w:line="235" w:lineRule="auto"/>
              <w:ind w:left="112" w:right="425"/>
              <w:rPr>
                <w:rFonts w:ascii="Calibri" w:hAnsi="Calibri"/>
                <w:i/>
                <w:sz w:val="18"/>
              </w:rPr>
            </w:pPr>
            <w:r>
              <w:rPr>
                <w:rFonts w:ascii="Calibri" w:hAnsi="Calibri"/>
                <w:i/>
                <w:w w:val="105"/>
                <w:sz w:val="18"/>
              </w:rPr>
              <w:t>Notez qu’arrondir le</w:t>
            </w:r>
            <w:r w:rsidR="00825172">
              <w:rPr>
                <w:rFonts w:ascii="Calibri" w:hAnsi="Calibri"/>
                <w:i/>
                <w:w w:val="105"/>
                <w:sz w:val="18"/>
              </w:rPr>
              <w:t xml:space="preserve"> </w:t>
            </w:r>
            <w:r>
              <w:rPr>
                <w:rFonts w:ascii="Calibri" w:hAnsi="Calibri"/>
                <w:i/>
                <w:w w:val="105"/>
                <w:sz w:val="18"/>
              </w:rPr>
              <w:t>poids</w:t>
            </w:r>
            <w:r w:rsidR="00825172">
              <w:rPr>
                <w:rFonts w:ascii="Calibri" w:hAnsi="Calibri"/>
                <w:i/>
                <w:w w:val="105"/>
                <w:sz w:val="18"/>
              </w:rPr>
              <w:t xml:space="preserve"> </w:t>
            </w:r>
            <w:r>
              <w:rPr>
                <w:rFonts w:ascii="Calibri" w:hAnsi="Calibri"/>
                <w:i/>
                <w:w w:val="105"/>
                <w:sz w:val="18"/>
              </w:rPr>
              <w:t>peut</w:t>
            </w:r>
            <w:r w:rsidR="00825172">
              <w:rPr>
                <w:rFonts w:ascii="Calibri" w:hAnsi="Calibri"/>
                <w:i/>
                <w:w w:val="105"/>
                <w:sz w:val="18"/>
              </w:rPr>
              <w:t xml:space="preserve"> </w:t>
            </w:r>
            <w:r>
              <w:rPr>
                <w:rFonts w:ascii="Calibri" w:hAnsi="Calibri"/>
                <w:i/>
                <w:w w:val="105"/>
                <w:sz w:val="18"/>
              </w:rPr>
              <w:t>avoir de</w:t>
            </w:r>
            <w:r>
              <w:rPr>
                <w:rFonts w:ascii="Calibri" w:hAnsi="Calibri"/>
                <w:i/>
                <w:spacing w:val="26"/>
                <w:w w:val="105"/>
                <w:sz w:val="18"/>
              </w:rPr>
              <w:t xml:space="preserve"> </w:t>
            </w:r>
            <w:r>
              <w:rPr>
                <w:rFonts w:ascii="Calibri" w:hAnsi="Calibri"/>
                <w:i/>
                <w:w w:val="105"/>
                <w:sz w:val="18"/>
              </w:rPr>
              <w:t>graves</w:t>
            </w:r>
            <w:r>
              <w:rPr>
                <w:rFonts w:ascii="Calibri" w:hAnsi="Calibri"/>
                <w:i/>
                <w:spacing w:val="27"/>
                <w:w w:val="105"/>
                <w:sz w:val="18"/>
              </w:rPr>
              <w:t xml:space="preserve"> </w:t>
            </w:r>
            <w:r>
              <w:rPr>
                <w:rFonts w:ascii="Calibri" w:hAnsi="Calibri"/>
                <w:i/>
                <w:w w:val="105"/>
                <w:sz w:val="18"/>
              </w:rPr>
              <w:t>implications</w:t>
            </w:r>
            <w:r>
              <w:rPr>
                <w:rFonts w:ascii="Calibri" w:hAnsi="Calibri"/>
                <w:i/>
                <w:spacing w:val="26"/>
                <w:w w:val="105"/>
                <w:sz w:val="18"/>
              </w:rPr>
              <w:t xml:space="preserve"> </w:t>
            </w:r>
            <w:r>
              <w:rPr>
                <w:rFonts w:ascii="Calibri" w:hAnsi="Calibri"/>
                <w:i/>
                <w:w w:val="105"/>
                <w:sz w:val="18"/>
              </w:rPr>
              <w:t>sur</w:t>
            </w:r>
            <w:r>
              <w:rPr>
                <w:rFonts w:ascii="Calibri" w:hAnsi="Calibri"/>
                <w:i/>
                <w:spacing w:val="27"/>
                <w:w w:val="105"/>
                <w:sz w:val="18"/>
              </w:rPr>
              <w:t xml:space="preserve"> </w:t>
            </w:r>
            <w:r>
              <w:rPr>
                <w:rFonts w:ascii="Calibri" w:hAnsi="Calibri"/>
                <w:i/>
                <w:w w:val="105"/>
                <w:sz w:val="18"/>
              </w:rPr>
              <w:t>le</w:t>
            </w:r>
            <w:r>
              <w:rPr>
                <w:rFonts w:ascii="Calibri" w:hAnsi="Calibri"/>
                <w:i/>
                <w:spacing w:val="26"/>
                <w:w w:val="105"/>
                <w:sz w:val="18"/>
              </w:rPr>
              <w:t xml:space="preserve"> </w:t>
            </w:r>
            <w:r>
              <w:rPr>
                <w:rFonts w:ascii="Calibri" w:hAnsi="Calibri"/>
                <w:i/>
                <w:w w:val="105"/>
                <w:sz w:val="18"/>
              </w:rPr>
              <w:t>calcul</w:t>
            </w:r>
            <w:r>
              <w:rPr>
                <w:rFonts w:ascii="Calibri" w:hAnsi="Calibri"/>
                <w:i/>
                <w:spacing w:val="27"/>
                <w:w w:val="105"/>
                <w:sz w:val="18"/>
              </w:rPr>
              <w:t xml:space="preserve"> </w:t>
            </w:r>
            <w:r>
              <w:rPr>
                <w:rFonts w:ascii="Calibri" w:hAnsi="Calibri"/>
                <w:i/>
                <w:w w:val="105"/>
                <w:sz w:val="18"/>
              </w:rPr>
              <w:t>des</w:t>
            </w:r>
          </w:p>
          <w:p w14:paraId="4D0D7D08" w14:textId="77777777" w:rsidR="00A433BC" w:rsidRDefault="00017A79">
            <w:pPr>
              <w:pStyle w:val="TableParagraph"/>
              <w:spacing w:before="1" w:line="235" w:lineRule="auto"/>
              <w:ind w:left="112"/>
              <w:rPr>
                <w:sz w:val="18"/>
              </w:rPr>
            </w:pPr>
            <w:r>
              <w:rPr>
                <w:rFonts w:ascii="Calibri" w:hAnsi="Calibri"/>
                <w:i/>
                <w:w w:val="105"/>
                <w:sz w:val="18"/>
              </w:rPr>
              <w:t>z-scores et se traduire par une mauvaise catégorisation du statut nutritionnel des enfants</w:t>
            </w:r>
            <w:r>
              <w:rPr>
                <w:color w:val="006AB4"/>
                <w:w w:val="82"/>
                <w:sz w:val="18"/>
              </w:rPr>
              <w:t xml:space="preserve"> </w:t>
            </w:r>
          </w:p>
        </w:tc>
      </w:tr>
      <w:tr w:rsidR="00A433BC" w14:paraId="4D0D7D10" w14:textId="77777777">
        <w:trPr>
          <w:trHeight w:val="2932"/>
        </w:trPr>
        <w:tc>
          <w:tcPr>
            <w:tcW w:w="2268" w:type="dxa"/>
          </w:tcPr>
          <w:p w14:paraId="4D0D7D0A" w14:textId="77777777" w:rsidR="00A433BC" w:rsidRDefault="00017A79">
            <w:pPr>
              <w:pStyle w:val="TableParagraph"/>
              <w:spacing w:before="96" w:line="216" w:lineRule="auto"/>
              <w:ind w:left="112"/>
              <w:rPr>
                <w:rFonts w:ascii="Calibri" w:hAnsi="Calibri"/>
                <w:b/>
                <w:sz w:val="18"/>
              </w:rPr>
            </w:pPr>
            <w:r>
              <w:rPr>
                <w:rFonts w:ascii="Calibri" w:hAnsi="Calibri"/>
                <w:b/>
                <w:w w:val="105"/>
                <w:sz w:val="18"/>
              </w:rPr>
              <w:t>Mesures de taille / longueur faussées</w:t>
            </w:r>
          </w:p>
        </w:tc>
        <w:tc>
          <w:tcPr>
            <w:tcW w:w="3685" w:type="dxa"/>
          </w:tcPr>
          <w:p w14:paraId="4D0D7D0B" w14:textId="4BA05177" w:rsidR="00A433BC" w:rsidRDefault="00017A79">
            <w:pPr>
              <w:pStyle w:val="TableParagraph"/>
              <w:spacing w:before="88" w:line="230" w:lineRule="auto"/>
              <w:ind w:left="112" w:right="131"/>
              <w:rPr>
                <w:sz w:val="18"/>
              </w:rPr>
            </w:pPr>
            <w:r>
              <w:rPr>
                <w:sz w:val="18"/>
              </w:rPr>
              <w:t>La procédure standard pour mesurer la taille / longueur n’est pas correctement appliquée, ce qui entraîne des résultats erronés</w:t>
            </w:r>
            <w:r w:rsidR="00FB1673">
              <w:rPr>
                <w:sz w:val="18"/>
              </w:rPr>
              <w:t>.</w:t>
            </w:r>
            <w:r>
              <w:rPr>
                <w:sz w:val="18"/>
              </w:rPr>
              <w:t xml:space="preserve"> Exemples : mesures avec les genoux pliés ou les pieds en extension, ne pas retirer les chaussures ou les couvre- chef (ex : chapeau, bonnet, etc</w:t>
            </w:r>
            <w:r w:rsidR="008A054B">
              <w:rPr>
                <w:sz w:val="18"/>
              </w:rPr>
              <w:t>.</w:t>
            </w:r>
            <w:r>
              <w:rPr>
                <w:sz w:val="18"/>
              </w:rPr>
              <w:t xml:space="preserve">), mauvais positionnement de la tête, enfant qui n’est pas allongé droit sur la toise, et/ou </w:t>
            </w:r>
            <w:r>
              <w:rPr>
                <w:spacing w:val="-3"/>
                <w:sz w:val="18"/>
              </w:rPr>
              <w:t xml:space="preserve">n’a </w:t>
            </w:r>
            <w:r>
              <w:rPr>
                <w:sz w:val="18"/>
              </w:rPr>
              <w:t>pas les talons / la tête fermement maintenus contre la toise, mesurer un enfant debout alors qu’il devrait être allongé ; les mesures de taille / longueur sont arrondies à 0,0 ou 0,5cm au lieu de</w:t>
            </w:r>
            <w:r>
              <w:rPr>
                <w:spacing w:val="-34"/>
                <w:sz w:val="18"/>
              </w:rPr>
              <w:t xml:space="preserve"> </w:t>
            </w:r>
            <w:r>
              <w:rPr>
                <w:sz w:val="18"/>
              </w:rPr>
              <w:t>0,1cm</w:t>
            </w:r>
            <w:r w:rsidR="00FB1673">
              <w:rPr>
                <w:w w:val="82"/>
                <w:sz w:val="18"/>
              </w:rPr>
              <w:t>.</w:t>
            </w:r>
          </w:p>
        </w:tc>
        <w:tc>
          <w:tcPr>
            <w:tcW w:w="3685" w:type="dxa"/>
          </w:tcPr>
          <w:p w14:paraId="4D0D7D0C" w14:textId="6FB73796" w:rsidR="00A433BC" w:rsidRDefault="00017A79">
            <w:pPr>
              <w:pStyle w:val="TableParagraph"/>
              <w:spacing w:before="82" w:line="249" w:lineRule="auto"/>
              <w:ind w:left="112" w:right="151"/>
              <w:rPr>
                <w:sz w:val="18"/>
              </w:rPr>
            </w:pPr>
            <w:r>
              <w:rPr>
                <w:sz w:val="18"/>
              </w:rPr>
              <w:t>Insister sur la procédure standard pendant la formation et faire des exercices pratiques avec des enfants</w:t>
            </w:r>
            <w:r w:rsidR="00FB1673">
              <w:rPr>
                <w:w w:val="82"/>
                <w:sz w:val="18"/>
              </w:rPr>
              <w:t>.</w:t>
            </w:r>
          </w:p>
          <w:p w14:paraId="4D0D7D0D" w14:textId="77777777" w:rsidR="00A433BC" w:rsidRDefault="00A433BC">
            <w:pPr>
              <w:pStyle w:val="TableParagraph"/>
              <w:rPr>
                <w:sz w:val="19"/>
              </w:rPr>
            </w:pPr>
          </w:p>
          <w:p w14:paraId="4D0D7D0E" w14:textId="77777777" w:rsidR="00A433BC" w:rsidRDefault="00017A79">
            <w:pPr>
              <w:pStyle w:val="TableParagraph"/>
              <w:spacing w:line="235" w:lineRule="auto"/>
              <w:ind w:left="112" w:right="396"/>
              <w:rPr>
                <w:rFonts w:ascii="Calibri" w:hAnsi="Calibri"/>
                <w:i/>
                <w:sz w:val="18"/>
              </w:rPr>
            </w:pPr>
            <w:r>
              <w:rPr>
                <w:rFonts w:ascii="Calibri" w:hAnsi="Calibri"/>
                <w:i/>
                <w:w w:val="105"/>
                <w:sz w:val="18"/>
              </w:rPr>
              <w:t>Notez qu’arrondir la taille peut avoir de graves implications sur le calcul des</w:t>
            </w:r>
          </w:p>
          <w:p w14:paraId="4D0D7D0F" w14:textId="3CFB323D" w:rsidR="00A433BC" w:rsidRDefault="00017A79">
            <w:pPr>
              <w:pStyle w:val="TableParagraph"/>
              <w:spacing w:before="1" w:line="235" w:lineRule="auto"/>
              <w:ind w:left="112"/>
              <w:rPr>
                <w:sz w:val="18"/>
              </w:rPr>
            </w:pPr>
            <w:r>
              <w:rPr>
                <w:rFonts w:ascii="Calibri" w:hAnsi="Calibri"/>
                <w:i/>
                <w:w w:val="105"/>
                <w:sz w:val="18"/>
              </w:rPr>
              <w:t>z-scores et se traduire par une mauvaise catégorisation du statut nutritionnel des enfants</w:t>
            </w:r>
            <w:r w:rsidR="00FB1673">
              <w:rPr>
                <w:color w:val="006AB4"/>
                <w:w w:val="82"/>
                <w:sz w:val="18"/>
              </w:rPr>
              <w:t>.</w:t>
            </w:r>
          </w:p>
        </w:tc>
      </w:tr>
      <w:tr w:rsidR="00A433BC" w14:paraId="4D0D7D14" w14:textId="77777777">
        <w:trPr>
          <w:trHeight w:val="1438"/>
        </w:trPr>
        <w:tc>
          <w:tcPr>
            <w:tcW w:w="2268" w:type="dxa"/>
          </w:tcPr>
          <w:p w14:paraId="4D0D7D11" w14:textId="77777777" w:rsidR="00A433BC" w:rsidRDefault="00017A79">
            <w:pPr>
              <w:pStyle w:val="TableParagraph"/>
              <w:spacing w:before="79"/>
              <w:ind w:left="112"/>
              <w:rPr>
                <w:rFonts w:ascii="Calibri" w:hAnsi="Calibri"/>
                <w:b/>
                <w:sz w:val="18"/>
              </w:rPr>
            </w:pPr>
            <w:r>
              <w:rPr>
                <w:rFonts w:ascii="Calibri" w:hAnsi="Calibri"/>
                <w:b/>
                <w:w w:val="110"/>
                <w:sz w:val="18"/>
              </w:rPr>
              <w:t>Mesure de PB faussée</w:t>
            </w:r>
          </w:p>
        </w:tc>
        <w:tc>
          <w:tcPr>
            <w:tcW w:w="3685" w:type="dxa"/>
          </w:tcPr>
          <w:p w14:paraId="4D0D7D12" w14:textId="6019B5E7" w:rsidR="00A433BC" w:rsidRDefault="00017A79" w:rsidP="00FB1673">
            <w:pPr>
              <w:pStyle w:val="TableParagraph"/>
              <w:spacing w:before="82" w:line="249" w:lineRule="auto"/>
              <w:ind w:left="112" w:right="160"/>
              <w:rPr>
                <w:sz w:val="18"/>
              </w:rPr>
            </w:pPr>
            <w:r>
              <w:rPr>
                <w:sz w:val="18"/>
              </w:rPr>
              <w:t>La procédure standard de mesure du PB n’est pas bien suivie et donne donc des résultats faussés</w:t>
            </w:r>
            <w:r w:rsidR="00FB1673">
              <w:rPr>
                <w:sz w:val="18"/>
              </w:rPr>
              <w:t>.</w:t>
            </w:r>
            <w:r>
              <w:rPr>
                <w:sz w:val="18"/>
              </w:rPr>
              <w:t xml:space="preserve"> Exemples : ruban PB trop serré ou trop lâche, ne pas prendre la mesure à </w:t>
            </w:r>
            <w:r>
              <w:rPr>
                <w:spacing w:val="2"/>
                <w:sz w:val="18"/>
              </w:rPr>
              <w:t xml:space="preserve">mi-distance </w:t>
            </w:r>
            <w:r>
              <w:rPr>
                <w:sz w:val="18"/>
              </w:rPr>
              <w:t>sur le bras gauche ou mesurer le bras droit au lieu du</w:t>
            </w:r>
            <w:r>
              <w:rPr>
                <w:spacing w:val="-10"/>
                <w:sz w:val="18"/>
              </w:rPr>
              <w:t xml:space="preserve"> </w:t>
            </w:r>
            <w:r>
              <w:rPr>
                <w:sz w:val="18"/>
              </w:rPr>
              <w:t>gauche</w:t>
            </w:r>
            <w:r w:rsidR="00FB1673">
              <w:rPr>
                <w:sz w:val="18"/>
              </w:rPr>
              <w:t>.</w:t>
            </w:r>
          </w:p>
        </w:tc>
        <w:tc>
          <w:tcPr>
            <w:tcW w:w="3685" w:type="dxa"/>
          </w:tcPr>
          <w:p w14:paraId="4D0D7D13" w14:textId="30323895" w:rsidR="00A433BC" w:rsidRDefault="00017A79" w:rsidP="0062466C">
            <w:pPr>
              <w:pStyle w:val="TableParagraph"/>
              <w:spacing w:before="82" w:line="249" w:lineRule="auto"/>
              <w:ind w:left="112" w:right="151"/>
              <w:rPr>
                <w:sz w:val="18"/>
              </w:rPr>
            </w:pPr>
            <w:r>
              <w:rPr>
                <w:sz w:val="18"/>
              </w:rPr>
              <w:t>Insister sur la procédure standard pendant la formation et faire des exercices pratiques avec des enfants</w:t>
            </w:r>
            <w:r w:rsidR="0062466C">
              <w:rPr>
                <w:sz w:val="18"/>
              </w:rPr>
              <w:t>.</w:t>
            </w:r>
          </w:p>
        </w:tc>
      </w:tr>
    </w:tbl>
    <w:p w14:paraId="4D0D7D15" w14:textId="77777777" w:rsidR="00A433BC" w:rsidRDefault="00A433BC">
      <w:pPr>
        <w:spacing w:line="249" w:lineRule="auto"/>
        <w:rPr>
          <w:sz w:val="18"/>
        </w:rPr>
        <w:sectPr w:rsidR="00A433BC">
          <w:pgSz w:w="11910" w:h="16840"/>
          <w:pgMar w:top="820" w:right="420" w:bottom="880" w:left="1020" w:header="629" w:footer="686" w:gutter="0"/>
          <w:cols w:space="720"/>
        </w:sectPr>
      </w:pPr>
    </w:p>
    <w:p w14:paraId="4D0D7D16" w14:textId="77777777" w:rsidR="00A433BC" w:rsidRDefault="00A433BC">
      <w:pPr>
        <w:pStyle w:val="Corpsdetexte"/>
      </w:pPr>
    </w:p>
    <w:p w14:paraId="4D0D7D17" w14:textId="77777777" w:rsidR="00A433BC" w:rsidRDefault="00A433BC">
      <w:pPr>
        <w:pStyle w:val="Corpsdetexte"/>
      </w:pPr>
    </w:p>
    <w:p w14:paraId="4D0D7D18" w14:textId="77777777" w:rsidR="00A433BC" w:rsidRDefault="00A433BC">
      <w:pPr>
        <w:pStyle w:val="Corpsdetexte"/>
        <w:spacing w:before="1"/>
        <w:rPr>
          <w:sz w:val="1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268"/>
        <w:gridCol w:w="3685"/>
        <w:gridCol w:w="3685"/>
      </w:tblGrid>
      <w:tr w:rsidR="00A433BC" w14:paraId="4D0D7D1C" w14:textId="77777777">
        <w:trPr>
          <w:trHeight w:val="358"/>
        </w:trPr>
        <w:tc>
          <w:tcPr>
            <w:tcW w:w="2268" w:type="dxa"/>
            <w:shd w:val="clear" w:color="auto" w:fill="D3DEF2"/>
          </w:tcPr>
          <w:p w14:paraId="4D0D7D19" w14:textId="77777777" w:rsidR="00A433BC" w:rsidRDefault="00017A79">
            <w:pPr>
              <w:pStyle w:val="TableParagraph"/>
              <w:spacing w:before="79"/>
              <w:ind w:left="113"/>
              <w:rPr>
                <w:rFonts w:ascii="Calibri" w:hAnsi="Calibri"/>
                <w:b/>
                <w:sz w:val="18"/>
              </w:rPr>
            </w:pPr>
            <w:r>
              <w:rPr>
                <w:rFonts w:ascii="Calibri" w:hAnsi="Calibri"/>
                <w:b/>
                <w:w w:val="110"/>
                <w:sz w:val="18"/>
              </w:rPr>
              <w:t>Erreurs fréquentes</w:t>
            </w:r>
          </w:p>
        </w:tc>
        <w:tc>
          <w:tcPr>
            <w:tcW w:w="3685" w:type="dxa"/>
            <w:shd w:val="clear" w:color="auto" w:fill="D3DEF2"/>
          </w:tcPr>
          <w:p w14:paraId="4D0D7D1A" w14:textId="77777777" w:rsidR="00A433BC" w:rsidRDefault="00017A79">
            <w:pPr>
              <w:pStyle w:val="TableParagraph"/>
              <w:spacing w:before="79"/>
              <w:ind w:left="113"/>
              <w:rPr>
                <w:rFonts w:ascii="Calibri"/>
                <w:b/>
                <w:sz w:val="18"/>
              </w:rPr>
            </w:pPr>
            <w:r>
              <w:rPr>
                <w:rFonts w:ascii="Calibri"/>
                <w:b/>
                <w:w w:val="110"/>
                <w:sz w:val="18"/>
              </w:rPr>
              <w:t>Exemples</w:t>
            </w:r>
          </w:p>
        </w:tc>
        <w:tc>
          <w:tcPr>
            <w:tcW w:w="3685" w:type="dxa"/>
            <w:shd w:val="clear" w:color="auto" w:fill="D3DEF2"/>
          </w:tcPr>
          <w:p w14:paraId="4D0D7D1B" w14:textId="77777777" w:rsidR="00A433BC" w:rsidRDefault="00017A79">
            <w:pPr>
              <w:pStyle w:val="TableParagraph"/>
              <w:spacing w:before="79"/>
              <w:ind w:left="112"/>
              <w:rPr>
                <w:rFonts w:ascii="Calibri"/>
                <w:b/>
                <w:sz w:val="18"/>
              </w:rPr>
            </w:pPr>
            <w:r>
              <w:rPr>
                <w:rFonts w:ascii="Calibri"/>
                <w:b/>
                <w:w w:val="110"/>
                <w:sz w:val="18"/>
              </w:rPr>
              <w:t>Solution</w:t>
            </w:r>
          </w:p>
        </w:tc>
      </w:tr>
      <w:tr w:rsidR="00A433BC" w14:paraId="4D0D7D25" w14:textId="77777777">
        <w:trPr>
          <w:trHeight w:val="3166"/>
        </w:trPr>
        <w:tc>
          <w:tcPr>
            <w:tcW w:w="2268" w:type="dxa"/>
          </w:tcPr>
          <w:p w14:paraId="4D0D7D1D" w14:textId="77777777" w:rsidR="00A433BC" w:rsidRDefault="00017A79">
            <w:pPr>
              <w:pStyle w:val="TableParagraph"/>
              <w:spacing w:before="96" w:line="216" w:lineRule="auto"/>
              <w:ind w:left="113" w:right="402"/>
              <w:rPr>
                <w:rFonts w:ascii="Calibri" w:hAnsi="Calibri"/>
                <w:b/>
                <w:sz w:val="18"/>
              </w:rPr>
            </w:pPr>
            <w:r>
              <w:rPr>
                <w:rFonts w:ascii="Calibri" w:hAnsi="Calibri"/>
                <w:b/>
                <w:w w:val="110"/>
                <w:sz w:val="18"/>
              </w:rPr>
              <w:t>Estimation imprécise de l’âge ou mauvais enregistrement</w:t>
            </w:r>
          </w:p>
        </w:tc>
        <w:tc>
          <w:tcPr>
            <w:tcW w:w="3685" w:type="dxa"/>
          </w:tcPr>
          <w:p w14:paraId="4D0D7D20" w14:textId="5CA3956E" w:rsidR="00A433BC" w:rsidRDefault="00017A79" w:rsidP="0062466C">
            <w:pPr>
              <w:pStyle w:val="TableParagraph"/>
              <w:spacing w:before="81" w:line="249" w:lineRule="auto"/>
              <w:ind w:left="112" w:right="211"/>
              <w:rPr>
                <w:sz w:val="18"/>
              </w:rPr>
            </w:pPr>
            <w:r>
              <w:rPr>
                <w:sz w:val="18"/>
              </w:rPr>
              <w:t>Quand aucun document officiel indiquant la date de naissance (ex : carte de vaccination) n’est disponible, l’âge</w:t>
            </w:r>
            <w:r w:rsidR="0062466C">
              <w:rPr>
                <w:sz w:val="18"/>
              </w:rPr>
              <w:t xml:space="preserve"> </w:t>
            </w:r>
            <w:r>
              <w:rPr>
                <w:sz w:val="18"/>
              </w:rPr>
              <w:t>n’est pas estimé correctement à l’aide du calendrier d’événements locaux</w:t>
            </w:r>
            <w:r w:rsidR="0062466C">
              <w:rPr>
                <w:sz w:val="18"/>
              </w:rPr>
              <w:t>.</w:t>
            </w:r>
            <w:r>
              <w:rPr>
                <w:sz w:val="18"/>
              </w:rPr>
              <w:t xml:space="preserve"> Par exemple, la mauvaise année de</w:t>
            </w:r>
            <w:r w:rsidR="0062466C">
              <w:rPr>
                <w:sz w:val="18"/>
              </w:rPr>
              <w:t xml:space="preserve"> </w:t>
            </w:r>
            <w:r>
              <w:rPr>
                <w:sz w:val="18"/>
              </w:rPr>
              <w:t>naissance (erreurs de + ou - 12 mois) est enregistrée ; les enquêteurs surestiment les</w:t>
            </w:r>
            <w:r>
              <w:rPr>
                <w:spacing w:val="-12"/>
                <w:sz w:val="18"/>
              </w:rPr>
              <w:t xml:space="preserve"> </w:t>
            </w:r>
            <w:r>
              <w:rPr>
                <w:sz w:val="18"/>
              </w:rPr>
              <w:t>multiples</w:t>
            </w:r>
            <w:r>
              <w:rPr>
                <w:spacing w:val="-12"/>
                <w:sz w:val="18"/>
              </w:rPr>
              <w:t xml:space="preserve"> </w:t>
            </w:r>
            <w:r>
              <w:rPr>
                <w:sz w:val="18"/>
              </w:rPr>
              <w:t>de</w:t>
            </w:r>
            <w:r>
              <w:rPr>
                <w:spacing w:val="-12"/>
                <w:sz w:val="18"/>
              </w:rPr>
              <w:t xml:space="preserve"> </w:t>
            </w:r>
            <w:r>
              <w:rPr>
                <w:sz w:val="18"/>
              </w:rPr>
              <w:t>12</w:t>
            </w:r>
            <w:r>
              <w:rPr>
                <w:spacing w:val="-12"/>
                <w:sz w:val="18"/>
              </w:rPr>
              <w:t xml:space="preserve"> </w:t>
            </w:r>
            <w:r>
              <w:rPr>
                <w:sz w:val="18"/>
              </w:rPr>
              <w:t>(12,</w:t>
            </w:r>
            <w:r>
              <w:rPr>
                <w:spacing w:val="-11"/>
                <w:sz w:val="18"/>
              </w:rPr>
              <w:t xml:space="preserve"> </w:t>
            </w:r>
            <w:r>
              <w:rPr>
                <w:sz w:val="18"/>
              </w:rPr>
              <w:t>24,</w:t>
            </w:r>
            <w:r>
              <w:rPr>
                <w:spacing w:val="-12"/>
                <w:sz w:val="18"/>
              </w:rPr>
              <w:t xml:space="preserve"> </w:t>
            </w:r>
            <w:r>
              <w:rPr>
                <w:sz w:val="18"/>
              </w:rPr>
              <w:t>36,</w:t>
            </w:r>
            <w:r>
              <w:rPr>
                <w:spacing w:val="-12"/>
                <w:sz w:val="18"/>
              </w:rPr>
              <w:t xml:space="preserve"> </w:t>
            </w:r>
            <w:r>
              <w:rPr>
                <w:sz w:val="18"/>
              </w:rPr>
              <w:t>48</w:t>
            </w:r>
            <w:r>
              <w:rPr>
                <w:spacing w:val="-12"/>
                <w:sz w:val="18"/>
              </w:rPr>
              <w:t xml:space="preserve"> </w:t>
            </w:r>
            <w:r>
              <w:rPr>
                <w:sz w:val="18"/>
              </w:rPr>
              <w:t>mois)</w:t>
            </w:r>
            <w:r>
              <w:rPr>
                <w:spacing w:val="-11"/>
                <w:sz w:val="18"/>
              </w:rPr>
              <w:t xml:space="preserve"> </w:t>
            </w:r>
            <w:r>
              <w:rPr>
                <w:sz w:val="18"/>
              </w:rPr>
              <w:t>dû à la conversion de l’âge en années pleines sans affiner l’estimation ; les enquêteurs n’incluent pas les enfants les plus âgés (entre 3,5 et 5 ans) parce que les parents disent que leur enfant a plus de 5</w:t>
            </w:r>
            <w:r>
              <w:rPr>
                <w:spacing w:val="-18"/>
                <w:sz w:val="18"/>
              </w:rPr>
              <w:t xml:space="preserve"> </w:t>
            </w:r>
            <w:r>
              <w:rPr>
                <w:sz w:val="18"/>
              </w:rPr>
              <w:t>ans</w:t>
            </w:r>
            <w:r w:rsidR="0062466C">
              <w:rPr>
                <w:w w:val="82"/>
                <w:sz w:val="18"/>
              </w:rPr>
              <w:t>.</w:t>
            </w:r>
          </w:p>
        </w:tc>
        <w:tc>
          <w:tcPr>
            <w:tcW w:w="3685" w:type="dxa"/>
          </w:tcPr>
          <w:p w14:paraId="4D0D7D21" w14:textId="001577C8" w:rsidR="00A433BC" w:rsidRDefault="00017A79">
            <w:pPr>
              <w:pStyle w:val="TableParagraph"/>
              <w:spacing w:before="88" w:line="230" w:lineRule="auto"/>
              <w:ind w:left="112" w:right="537"/>
              <w:rPr>
                <w:sz w:val="18"/>
              </w:rPr>
            </w:pPr>
            <w:r>
              <w:rPr>
                <w:sz w:val="18"/>
              </w:rPr>
              <w:t>Intégrez un entraînement</w:t>
            </w:r>
            <w:r w:rsidR="00825172">
              <w:rPr>
                <w:sz w:val="18"/>
              </w:rPr>
              <w:t xml:space="preserve"> </w:t>
            </w:r>
            <w:r>
              <w:rPr>
                <w:sz w:val="18"/>
              </w:rPr>
              <w:t>pratique sur l’estimation de l’âge et la façon de l’enregistrer</w:t>
            </w:r>
            <w:r w:rsidR="0062466C">
              <w:rPr>
                <w:w w:val="82"/>
                <w:sz w:val="18"/>
              </w:rPr>
              <w:t>.</w:t>
            </w:r>
          </w:p>
          <w:p w14:paraId="4D0D7D22" w14:textId="77777777" w:rsidR="00A433BC" w:rsidRDefault="00A433BC">
            <w:pPr>
              <w:pStyle w:val="TableParagraph"/>
            </w:pPr>
          </w:p>
          <w:p w14:paraId="4D0D7D23" w14:textId="77777777" w:rsidR="00A433BC" w:rsidRDefault="00A433BC">
            <w:pPr>
              <w:pStyle w:val="TableParagraph"/>
              <w:spacing w:before="6"/>
              <w:rPr>
                <w:sz w:val="30"/>
              </w:rPr>
            </w:pPr>
          </w:p>
          <w:p w14:paraId="4D0D7D24" w14:textId="00BBE172" w:rsidR="00A433BC" w:rsidRDefault="00017A79">
            <w:pPr>
              <w:pStyle w:val="TableParagraph"/>
              <w:spacing w:line="216" w:lineRule="auto"/>
              <w:ind w:left="112" w:right="211"/>
              <w:rPr>
                <w:sz w:val="18"/>
              </w:rPr>
            </w:pPr>
            <w:r>
              <w:rPr>
                <w:rFonts w:ascii="Calibri" w:hAnsi="Calibri"/>
                <w:i/>
                <w:w w:val="110"/>
                <w:sz w:val="18"/>
              </w:rPr>
              <w:t>Notez que les z-scores de taille-pour-âge et de poids-pour-âge nécessitent une estimation exacte de l’âge</w:t>
            </w:r>
            <w:r w:rsidR="0062466C">
              <w:rPr>
                <w:w w:val="82"/>
                <w:sz w:val="18"/>
              </w:rPr>
              <w:t>.</w:t>
            </w:r>
          </w:p>
        </w:tc>
      </w:tr>
      <w:tr w:rsidR="00A433BC" w14:paraId="4D0D7D2A" w14:textId="77777777">
        <w:trPr>
          <w:trHeight w:val="1654"/>
        </w:trPr>
        <w:tc>
          <w:tcPr>
            <w:tcW w:w="2268" w:type="dxa"/>
          </w:tcPr>
          <w:p w14:paraId="4D0D7D26" w14:textId="77777777" w:rsidR="00A433BC" w:rsidRDefault="00017A79">
            <w:pPr>
              <w:pStyle w:val="TableParagraph"/>
              <w:spacing w:before="96" w:line="216" w:lineRule="auto"/>
              <w:ind w:left="113"/>
              <w:rPr>
                <w:rFonts w:ascii="Calibri" w:hAnsi="Calibri"/>
                <w:b/>
                <w:sz w:val="18"/>
              </w:rPr>
            </w:pPr>
            <w:r>
              <w:rPr>
                <w:rFonts w:ascii="Calibri" w:hAnsi="Calibri"/>
                <w:b/>
                <w:w w:val="105"/>
                <w:sz w:val="18"/>
              </w:rPr>
              <w:t>Ne pas calibrer l’équipement anthropométrique régulièrement</w:t>
            </w:r>
          </w:p>
        </w:tc>
        <w:tc>
          <w:tcPr>
            <w:tcW w:w="3685" w:type="dxa"/>
          </w:tcPr>
          <w:p w14:paraId="4D0D7D27" w14:textId="06576444" w:rsidR="00A433BC" w:rsidRDefault="00017A79">
            <w:pPr>
              <w:pStyle w:val="TableParagraph"/>
              <w:spacing w:before="82" w:line="249" w:lineRule="auto"/>
              <w:ind w:left="112" w:right="211"/>
              <w:rPr>
                <w:sz w:val="18"/>
              </w:rPr>
            </w:pPr>
            <w:r>
              <w:rPr>
                <w:sz w:val="18"/>
              </w:rPr>
              <w:t>Le contrôle de la calibration de l’équipement anthropométrique n’est pas fait quotidiennement et des équipements défectueux sont utilisés</w:t>
            </w:r>
            <w:r w:rsidR="0062466C">
              <w:rPr>
                <w:w w:val="82"/>
                <w:sz w:val="18"/>
              </w:rPr>
              <w:t>.</w:t>
            </w:r>
          </w:p>
        </w:tc>
        <w:tc>
          <w:tcPr>
            <w:tcW w:w="3685" w:type="dxa"/>
          </w:tcPr>
          <w:p w14:paraId="4D0D7D29" w14:textId="751DF7C8" w:rsidR="00A433BC" w:rsidRDefault="00017A79" w:rsidP="0062466C">
            <w:pPr>
              <w:pStyle w:val="TableParagraph"/>
              <w:spacing w:before="82" w:line="247" w:lineRule="auto"/>
              <w:ind w:left="112" w:right="495"/>
              <w:rPr>
                <w:sz w:val="18"/>
              </w:rPr>
            </w:pPr>
            <w:r>
              <w:rPr>
                <w:sz w:val="18"/>
              </w:rPr>
              <w:t xml:space="preserve">Assurez-vous qu’une fiche de contrôle </w:t>
            </w:r>
            <w:r>
              <w:rPr>
                <w:spacing w:val="2"/>
                <w:sz w:val="18"/>
              </w:rPr>
              <w:t xml:space="preserve">assurance-qualité </w:t>
            </w:r>
            <w:r>
              <w:rPr>
                <w:sz w:val="18"/>
              </w:rPr>
              <w:t>est utilisée pour enregistrer ces informations pendant l’enquête</w:t>
            </w:r>
            <w:r w:rsidR="0062466C">
              <w:rPr>
                <w:sz w:val="18"/>
              </w:rPr>
              <w:t>.</w:t>
            </w:r>
            <w:r w:rsidR="00825172">
              <w:rPr>
                <w:sz w:val="18"/>
              </w:rPr>
              <w:t xml:space="preserve"> </w:t>
            </w:r>
            <w:r>
              <w:rPr>
                <w:sz w:val="18"/>
              </w:rPr>
              <w:t>Se référer à l’</w:t>
            </w:r>
            <w:r>
              <w:rPr>
                <w:rFonts w:ascii="Calibri" w:hAnsi="Calibri"/>
                <w:b/>
                <w:sz w:val="18"/>
              </w:rPr>
              <w:t>Annexe</w:t>
            </w:r>
            <w:r w:rsidR="00825172">
              <w:rPr>
                <w:rFonts w:ascii="Calibri" w:hAnsi="Calibri"/>
                <w:b/>
                <w:sz w:val="18"/>
              </w:rPr>
              <w:t xml:space="preserve"> </w:t>
            </w:r>
            <w:r>
              <w:rPr>
                <w:rFonts w:ascii="Calibri" w:hAnsi="Calibri"/>
                <w:b/>
                <w:sz w:val="18"/>
              </w:rPr>
              <w:t>6</w:t>
            </w:r>
            <w:r w:rsidR="00825172">
              <w:rPr>
                <w:rFonts w:ascii="Calibri" w:hAnsi="Calibri"/>
                <w:b/>
                <w:sz w:val="18"/>
              </w:rPr>
              <w:t xml:space="preserve"> </w:t>
            </w:r>
            <w:r>
              <w:rPr>
                <w:sz w:val="18"/>
              </w:rPr>
              <w:t>ou à l’outil du module Anthropométrie</w:t>
            </w:r>
            <w:r>
              <w:rPr>
                <w:spacing w:val="25"/>
                <w:sz w:val="18"/>
              </w:rPr>
              <w:t xml:space="preserve"> </w:t>
            </w:r>
            <w:r>
              <w:rPr>
                <w:sz w:val="18"/>
              </w:rPr>
              <w:t>et</w:t>
            </w:r>
            <w:r w:rsidR="0062466C">
              <w:rPr>
                <w:sz w:val="18"/>
              </w:rPr>
              <w:t xml:space="preserve"> </w:t>
            </w:r>
            <w:r>
              <w:rPr>
                <w:sz w:val="18"/>
              </w:rPr>
              <w:t>santé SENS : [</w:t>
            </w:r>
            <w:r>
              <w:rPr>
                <w:rFonts w:ascii="Calibri" w:hAnsi="Calibri"/>
                <w:b/>
                <w:sz w:val="18"/>
              </w:rPr>
              <w:t xml:space="preserve">Outil 4- </w:t>
            </w:r>
            <w:r>
              <w:rPr>
                <w:sz w:val="18"/>
              </w:rPr>
              <w:t>Fiche de contrôle assurance-qualité pour l’anthropométrie]</w:t>
            </w:r>
            <w:r w:rsidR="0062466C">
              <w:rPr>
                <w:w w:val="82"/>
                <w:sz w:val="18"/>
              </w:rPr>
              <w:t>.</w:t>
            </w:r>
          </w:p>
        </w:tc>
      </w:tr>
      <w:tr w:rsidR="00A433BC" w14:paraId="4D0D7D2E" w14:textId="77777777">
        <w:trPr>
          <w:trHeight w:val="1438"/>
        </w:trPr>
        <w:tc>
          <w:tcPr>
            <w:tcW w:w="2268" w:type="dxa"/>
          </w:tcPr>
          <w:p w14:paraId="4D0D7D2B" w14:textId="77777777" w:rsidR="00A433BC" w:rsidRDefault="00017A79">
            <w:pPr>
              <w:pStyle w:val="TableParagraph"/>
              <w:spacing w:before="96" w:line="216" w:lineRule="auto"/>
              <w:ind w:left="112" w:right="130"/>
              <w:rPr>
                <w:rFonts w:ascii="Calibri" w:hAnsi="Calibri"/>
                <w:b/>
                <w:sz w:val="18"/>
              </w:rPr>
            </w:pPr>
            <w:r>
              <w:rPr>
                <w:rFonts w:ascii="Calibri" w:hAnsi="Calibri"/>
                <w:b/>
                <w:w w:val="105"/>
                <w:sz w:val="18"/>
              </w:rPr>
              <w:t>Ne pas enregistrer correctement l’enrôlement de l’enfant au sein d’un programme nutritionnel</w:t>
            </w:r>
          </w:p>
        </w:tc>
        <w:tc>
          <w:tcPr>
            <w:tcW w:w="3685" w:type="dxa"/>
          </w:tcPr>
          <w:p w14:paraId="4D0D7D2C" w14:textId="3468341B" w:rsidR="00A433BC" w:rsidRDefault="00017A79">
            <w:pPr>
              <w:pStyle w:val="TableParagraph"/>
              <w:spacing w:before="82" w:line="249" w:lineRule="auto"/>
              <w:ind w:left="112" w:right="211"/>
              <w:rPr>
                <w:sz w:val="18"/>
              </w:rPr>
            </w:pPr>
            <w:r>
              <w:rPr>
                <w:sz w:val="18"/>
              </w:rPr>
              <w:t>Les enquêteurs ne demandent pas la carte d’inscription au sein du programme nutritionnel et comptent sur les souvenirs de la personne en charge de l’enfant</w:t>
            </w:r>
            <w:r w:rsidR="0062466C">
              <w:rPr>
                <w:w w:val="82"/>
                <w:sz w:val="18"/>
              </w:rPr>
              <w:t>..</w:t>
            </w:r>
          </w:p>
        </w:tc>
        <w:tc>
          <w:tcPr>
            <w:tcW w:w="3685" w:type="dxa"/>
          </w:tcPr>
          <w:p w14:paraId="4D0D7D2D" w14:textId="5034313B" w:rsidR="00A433BC" w:rsidRDefault="00017A79">
            <w:pPr>
              <w:pStyle w:val="TableParagraph"/>
              <w:spacing w:before="82" w:line="249" w:lineRule="auto"/>
              <w:ind w:left="112" w:right="191"/>
              <w:rPr>
                <w:sz w:val="18"/>
              </w:rPr>
            </w:pPr>
            <w:r>
              <w:rPr>
                <w:sz w:val="18"/>
              </w:rPr>
              <w:t xml:space="preserve">Assurez-vous que les enquêteurs confirment l’enrôlement des </w:t>
            </w:r>
            <w:r>
              <w:rPr>
                <w:spacing w:val="2"/>
                <w:sz w:val="18"/>
              </w:rPr>
              <w:t xml:space="preserve">enfants </w:t>
            </w:r>
            <w:r>
              <w:rPr>
                <w:sz w:val="18"/>
              </w:rPr>
              <w:t>au sein des programmes nutritionnels</w:t>
            </w:r>
            <w:r w:rsidR="00825172">
              <w:rPr>
                <w:sz w:val="18"/>
              </w:rPr>
              <w:t xml:space="preserve"> </w:t>
            </w:r>
            <w:r>
              <w:rPr>
                <w:sz w:val="18"/>
              </w:rPr>
              <w:t xml:space="preserve">pour le traitement de la malnutrition aiguë à l’aide d’une </w:t>
            </w:r>
            <w:r>
              <w:rPr>
                <w:spacing w:val="2"/>
                <w:sz w:val="18"/>
              </w:rPr>
              <w:t xml:space="preserve">carte </w:t>
            </w:r>
            <w:r>
              <w:rPr>
                <w:sz w:val="18"/>
              </w:rPr>
              <w:t>ou d’un bracelet lorsque disponible</w:t>
            </w:r>
            <w:r w:rsidR="0062466C">
              <w:rPr>
                <w:w w:val="82"/>
                <w:sz w:val="18"/>
              </w:rPr>
              <w:t>.</w:t>
            </w:r>
          </w:p>
        </w:tc>
      </w:tr>
      <w:tr w:rsidR="00A433BC" w14:paraId="4D0D7D34" w14:textId="77777777">
        <w:trPr>
          <w:trHeight w:val="1870"/>
        </w:trPr>
        <w:tc>
          <w:tcPr>
            <w:tcW w:w="2268" w:type="dxa"/>
          </w:tcPr>
          <w:p w14:paraId="4D0D7D2F" w14:textId="77777777" w:rsidR="00A433BC" w:rsidRDefault="00017A79">
            <w:pPr>
              <w:pStyle w:val="TableParagraph"/>
              <w:spacing w:before="96" w:line="216" w:lineRule="auto"/>
              <w:ind w:left="112" w:right="313"/>
              <w:rPr>
                <w:rFonts w:ascii="Calibri" w:hAnsi="Calibri"/>
                <w:b/>
                <w:sz w:val="18"/>
              </w:rPr>
            </w:pPr>
            <w:r>
              <w:rPr>
                <w:rFonts w:ascii="Calibri" w:hAnsi="Calibri"/>
                <w:b/>
                <w:w w:val="110"/>
                <w:sz w:val="18"/>
              </w:rPr>
              <w:t>Enfants malnutris non référés</w:t>
            </w:r>
          </w:p>
        </w:tc>
        <w:tc>
          <w:tcPr>
            <w:tcW w:w="3685" w:type="dxa"/>
          </w:tcPr>
          <w:p w14:paraId="4D0D7D32" w14:textId="257822EA" w:rsidR="00A433BC" w:rsidRDefault="00017A79" w:rsidP="0062466C">
            <w:pPr>
              <w:pStyle w:val="TableParagraph"/>
              <w:spacing w:before="82" w:line="249" w:lineRule="auto"/>
              <w:ind w:left="112" w:right="587"/>
              <w:rPr>
                <w:sz w:val="18"/>
              </w:rPr>
            </w:pPr>
            <w:r>
              <w:rPr>
                <w:sz w:val="18"/>
              </w:rPr>
              <w:t>L’indice poids-pour-taille (et/ou le</w:t>
            </w:r>
            <w:r>
              <w:rPr>
                <w:spacing w:val="-36"/>
                <w:sz w:val="18"/>
              </w:rPr>
              <w:t xml:space="preserve"> </w:t>
            </w:r>
            <w:r>
              <w:rPr>
                <w:sz w:val="18"/>
              </w:rPr>
              <w:t>PB) n’est pas vérifié et les enquêteurs</w:t>
            </w:r>
            <w:r>
              <w:rPr>
                <w:spacing w:val="-2"/>
                <w:sz w:val="18"/>
              </w:rPr>
              <w:t xml:space="preserve"> </w:t>
            </w:r>
            <w:r>
              <w:rPr>
                <w:sz w:val="18"/>
              </w:rPr>
              <w:t>ne</w:t>
            </w:r>
            <w:r w:rsidR="0062466C">
              <w:rPr>
                <w:sz w:val="18"/>
              </w:rPr>
              <w:t xml:space="preserve"> </w:t>
            </w:r>
            <w:r>
              <w:rPr>
                <w:sz w:val="18"/>
              </w:rPr>
              <w:t>réfèrent pas les enfants malnutris modérés (les enfants souffrant de</w:t>
            </w:r>
            <w:r>
              <w:rPr>
                <w:spacing w:val="-11"/>
                <w:sz w:val="18"/>
              </w:rPr>
              <w:t xml:space="preserve"> </w:t>
            </w:r>
            <w:r>
              <w:rPr>
                <w:sz w:val="18"/>
              </w:rPr>
              <w:t>malnutrition</w:t>
            </w:r>
            <w:r w:rsidR="0062466C">
              <w:rPr>
                <w:sz w:val="18"/>
              </w:rPr>
              <w:t xml:space="preserve"> </w:t>
            </w:r>
            <w:r>
              <w:rPr>
                <w:sz w:val="18"/>
              </w:rPr>
              <w:t>aiguë sévère sont plus facilement reconnaissables alors que ceux qui souffrent de malnutrition modérée peuvent être difficiles à identifier visuellement)</w:t>
            </w:r>
            <w:r w:rsidR="0062466C">
              <w:rPr>
                <w:sz w:val="18"/>
              </w:rPr>
              <w:t>.</w:t>
            </w:r>
          </w:p>
        </w:tc>
        <w:tc>
          <w:tcPr>
            <w:tcW w:w="3685" w:type="dxa"/>
          </w:tcPr>
          <w:p w14:paraId="4D0D7D33" w14:textId="0DD8C2E5" w:rsidR="00A433BC" w:rsidRDefault="00017A79">
            <w:pPr>
              <w:pStyle w:val="TableParagraph"/>
              <w:spacing w:before="82" w:line="249" w:lineRule="auto"/>
              <w:ind w:left="112" w:right="371"/>
              <w:rPr>
                <w:sz w:val="18"/>
              </w:rPr>
            </w:pPr>
            <w:r>
              <w:rPr>
                <w:sz w:val="18"/>
              </w:rPr>
              <w:t>Former les enquêteurs sur le processus de référencement d’après les critères d’admission utilisés localement</w:t>
            </w:r>
            <w:r w:rsidR="0062466C">
              <w:rPr>
                <w:w w:val="82"/>
                <w:sz w:val="18"/>
              </w:rPr>
              <w:t>.</w:t>
            </w:r>
          </w:p>
        </w:tc>
      </w:tr>
      <w:tr w:rsidR="00A433BC" w14:paraId="4D0D7D3A" w14:textId="77777777">
        <w:trPr>
          <w:trHeight w:val="1348"/>
        </w:trPr>
        <w:tc>
          <w:tcPr>
            <w:tcW w:w="2268" w:type="dxa"/>
          </w:tcPr>
          <w:p w14:paraId="4D0D7D35" w14:textId="77777777" w:rsidR="00A433BC" w:rsidRDefault="00017A79">
            <w:pPr>
              <w:pStyle w:val="TableParagraph"/>
              <w:spacing w:before="96" w:line="216" w:lineRule="auto"/>
              <w:ind w:left="112" w:right="424"/>
              <w:rPr>
                <w:rFonts w:ascii="Calibri" w:hAnsi="Calibri"/>
                <w:b/>
                <w:sz w:val="18"/>
              </w:rPr>
            </w:pPr>
            <w:r>
              <w:rPr>
                <w:rFonts w:ascii="Calibri" w:hAnsi="Calibri"/>
                <w:b/>
                <w:w w:val="110"/>
                <w:sz w:val="18"/>
              </w:rPr>
              <w:t>Inverser le poids avec la taille lors de l’enregistrement des données (pour les enquêtes utilisant le papier)</w:t>
            </w:r>
          </w:p>
        </w:tc>
        <w:tc>
          <w:tcPr>
            <w:tcW w:w="3685" w:type="dxa"/>
          </w:tcPr>
          <w:p w14:paraId="4D0D7D37" w14:textId="11DF1AB2" w:rsidR="00A433BC" w:rsidRDefault="00017A79" w:rsidP="0062466C">
            <w:pPr>
              <w:pStyle w:val="TableParagraph"/>
              <w:spacing w:before="82" w:line="249" w:lineRule="auto"/>
              <w:ind w:left="112" w:right="151"/>
              <w:rPr>
                <w:sz w:val="18"/>
              </w:rPr>
            </w:pPr>
            <w:r>
              <w:rPr>
                <w:sz w:val="18"/>
              </w:rPr>
              <w:t>Quand le chef d’équipe inscrit les mesures sur le questionnaire, il / elle inscrit le poids</w:t>
            </w:r>
            <w:r w:rsidR="0062466C">
              <w:rPr>
                <w:sz w:val="18"/>
              </w:rPr>
              <w:t xml:space="preserve"> </w:t>
            </w:r>
            <w:r>
              <w:rPr>
                <w:sz w:val="18"/>
              </w:rPr>
              <w:t>/ la taille au mauvais endroit</w:t>
            </w:r>
            <w:r w:rsidR="0062466C">
              <w:rPr>
                <w:w w:val="82"/>
                <w:sz w:val="18"/>
              </w:rPr>
              <w:t>.</w:t>
            </w:r>
          </w:p>
        </w:tc>
        <w:tc>
          <w:tcPr>
            <w:tcW w:w="3685" w:type="dxa"/>
          </w:tcPr>
          <w:p w14:paraId="4D0D7D39" w14:textId="7DD42BD5" w:rsidR="00A433BC" w:rsidRDefault="00017A79" w:rsidP="0062466C">
            <w:pPr>
              <w:pStyle w:val="TableParagraph"/>
              <w:spacing w:before="82" w:line="249" w:lineRule="auto"/>
              <w:ind w:left="112" w:right="511"/>
              <w:rPr>
                <w:sz w:val="18"/>
              </w:rPr>
            </w:pPr>
            <w:r>
              <w:rPr>
                <w:sz w:val="18"/>
              </w:rPr>
              <w:t>Toujours vérifier que le questionnaire est complet et les réponses / mesures</w:t>
            </w:r>
            <w:r w:rsidR="0062466C">
              <w:rPr>
                <w:sz w:val="18"/>
              </w:rPr>
              <w:t xml:space="preserve"> </w:t>
            </w:r>
            <w:r>
              <w:rPr>
                <w:sz w:val="18"/>
              </w:rPr>
              <w:t>plausibles en parcourant de nouveau celui- ci avant de quitter le ménage</w:t>
            </w:r>
            <w:r w:rsidR="0062466C">
              <w:rPr>
                <w:w w:val="82"/>
                <w:sz w:val="18"/>
              </w:rPr>
              <w:t>.</w:t>
            </w:r>
          </w:p>
        </w:tc>
      </w:tr>
      <w:tr w:rsidR="00A433BC" w14:paraId="4D0D7D41" w14:textId="77777777">
        <w:trPr>
          <w:trHeight w:val="2518"/>
        </w:trPr>
        <w:tc>
          <w:tcPr>
            <w:tcW w:w="2268" w:type="dxa"/>
          </w:tcPr>
          <w:p w14:paraId="4D0D7D3B" w14:textId="77777777" w:rsidR="00A433BC" w:rsidRDefault="00017A79">
            <w:pPr>
              <w:pStyle w:val="TableParagraph"/>
              <w:spacing w:before="96" w:line="216" w:lineRule="auto"/>
              <w:ind w:left="112" w:right="562"/>
              <w:rPr>
                <w:rFonts w:ascii="Calibri" w:hAnsi="Calibri"/>
                <w:b/>
                <w:sz w:val="18"/>
              </w:rPr>
            </w:pPr>
            <w:r>
              <w:rPr>
                <w:rFonts w:ascii="Calibri" w:hAnsi="Calibri"/>
                <w:b/>
                <w:w w:val="110"/>
                <w:sz w:val="18"/>
              </w:rPr>
              <w:t>Ne pas interroger la personne spécifiquement sur</w:t>
            </w:r>
          </w:p>
          <w:p w14:paraId="4D0D7D3C" w14:textId="77777777" w:rsidR="00A433BC" w:rsidRDefault="00017A79">
            <w:pPr>
              <w:pStyle w:val="TableParagraph"/>
              <w:spacing w:before="1" w:line="216" w:lineRule="auto"/>
              <w:ind w:left="112" w:right="274"/>
              <w:rPr>
                <w:rFonts w:ascii="Calibri" w:hAnsi="Calibri"/>
                <w:b/>
                <w:sz w:val="18"/>
              </w:rPr>
            </w:pPr>
            <w:r>
              <w:rPr>
                <w:rFonts w:ascii="Calibri" w:hAnsi="Calibri"/>
                <w:b/>
                <w:w w:val="110"/>
                <w:sz w:val="18"/>
              </w:rPr>
              <w:t>les six derniers mois avant l’enquête pour la supplémentation en vitamine A</w:t>
            </w:r>
          </w:p>
        </w:tc>
        <w:tc>
          <w:tcPr>
            <w:tcW w:w="3685" w:type="dxa"/>
          </w:tcPr>
          <w:p w14:paraId="4D0D7D3D" w14:textId="274CC317" w:rsidR="00A433BC" w:rsidRDefault="00017A79">
            <w:pPr>
              <w:pStyle w:val="TableParagraph"/>
              <w:spacing w:before="82" w:line="249" w:lineRule="auto"/>
              <w:ind w:left="112" w:right="140"/>
              <w:rPr>
                <w:sz w:val="18"/>
              </w:rPr>
            </w:pPr>
            <w:r>
              <w:rPr>
                <w:sz w:val="18"/>
              </w:rPr>
              <w:t>Alors qu’un carnet de santé est disponible, l’enquêteur ne tient pas compte de la date à laquelle le supplément de vitamine A a été donné</w:t>
            </w:r>
            <w:r w:rsidR="0062466C">
              <w:rPr>
                <w:w w:val="82"/>
                <w:sz w:val="18"/>
              </w:rPr>
              <w:t>.</w:t>
            </w:r>
          </w:p>
          <w:p w14:paraId="4D0D7D3E" w14:textId="77777777" w:rsidR="00A433BC" w:rsidRDefault="00A433BC">
            <w:pPr>
              <w:pStyle w:val="TableParagraph"/>
              <w:rPr>
                <w:sz w:val="19"/>
              </w:rPr>
            </w:pPr>
          </w:p>
          <w:p w14:paraId="4D0D7D3F" w14:textId="77777777" w:rsidR="00A433BC" w:rsidRDefault="00017A79">
            <w:pPr>
              <w:pStyle w:val="TableParagraph"/>
              <w:spacing w:line="249" w:lineRule="auto"/>
              <w:ind w:left="112" w:right="171"/>
              <w:rPr>
                <w:sz w:val="18"/>
              </w:rPr>
            </w:pPr>
            <w:r>
              <w:rPr>
                <w:sz w:val="18"/>
              </w:rPr>
              <w:t>En l’absence de carnet de santé, l’enquêteur ne mentionne pas à la personne en charge de l’enfant la période de rappel précise au cours de laquelle l’enfant devrait avoir reçu la capsule de vitamine A (au cours des 6 derniers mois)</w:t>
            </w:r>
          </w:p>
        </w:tc>
        <w:tc>
          <w:tcPr>
            <w:tcW w:w="3685" w:type="dxa"/>
          </w:tcPr>
          <w:p w14:paraId="4D0D7D40" w14:textId="77777777" w:rsidR="00A433BC" w:rsidRDefault="00017A79">
            <w:pPr>
              <w:pStyle w:val="TableParagraph"/>
              <w:spacing w:before="82" w:line="249" w:lineRule="auto"/>
              <w:ind w:left="112" w:right="341"/>
              <w:rPr>
                <w:sz w:val="18"/>
              </w:rPr>
            </w:pPr>
            <w:r>
              <w:rPr>
                <w:sz w:val="18"/>
              </w:rPr>
              <w:t>Assurez-vous d’enregistrer uniquement les enfants ayant été supplémentés en vitamine A au cours des 6 derniers mois (pas en dehors de la période de rappel)</w:t>
            </w:r>
          </w:p>
        </w:tc>
      </w:tr>
    </w:tbl>
    <w:p w14:paraId="4D0D7D42" w14:textId="77777777" w:rsidR="00A433BC" w:rsidRDefault="00A433BC">
      <w:pPr>
        <w:spacing w:line="249" w:lineRule="auto"/>
        <w:rPr>
          <w:sz w:val="18"/>
        </w:rPr>
        <w:sectPr w:rsidR="00A433BC">
          <w:pgSz w:w="11910" w:h="16840"/>
          <w:pgMar w:top="820" w:right="420" w:bottom="880" w:left="1020" w:header="0" w:footer="686" w:gutter="0"/>
          <w:cols w:space="720"/>
        </w:sectPr>
      </w:pPr>
    </w:p>
    <w:p w14:paraId="4D0D7D43" w14:textId="77777777" w:rsidR="00A433BC" w:rsidRDefault="00A433BC">
      <w:pPr>
        <w:pStyle w:val="Corpsdetexte"/>
      </w:pPr>
    </w:p>
    <w:p w14:paraId="4D0D7D44" w14:textId="77777777" w:rsidR="00A433BC" w:rsidRDefault="00A433BC">
      <w:pPr>
        <w:pStyle w:val="Corpsdetexte"/>
      </w:pPr>
    </w:p>
    <w:p w14:paraId="4D0D7D45" w14:textId="77777777" w:rsidR="00A433BC" w:rsidRDefault="00A433BC">
      <w:pPr>
        <w:pStyle w:val="Corpsdetexte"/>
        <w:spacing w:before="1"/>
        <w:rPr>
          <w:sz w:val="1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268"/>
        <w:gridCol w:w="3685"/>
        <w:gridCol w:w="3685"/>
      </w:tblGrid>
      <w:tr w:rsidR="00A433BC" w14:paraId="4D0D7D49" w14:textId="77777777">
        <w:trPr>
          <w:trHeight w:val="358"/>
        </w:trPr>
        <w:tc>
          <w:tcPr>
            <w:tcW w:w="2268" w:type="dxa"/>
            <w:shd w:val="clear" w:color="auto" w:fill="D3DEF2"/>
          </w:tcPr>
          <w:p w14:paraId="4D0D7D46" w14:textId="77777777" w:rsidR="00A433BC" w:rsidRDefault="00017A79">
            <w:pPr>
              <w:pStyle w:val="TableParagraph"/>
              <w:spacing w:before="79"/>
              <w:ind w:left="113"/>
              <w:rPr>
                <w:rFonts w:ascii="Calibri" w:hAnsi="Calibri"/>
                <w:b/>
                <w:sz w:val="18"/>
              </w:rPr>
            </w:pPr>
            <w:r>
              <w:rPr>
                <w:rFonts w:ascii="Calibri" w:hAnsi="Calibri"/>
                <w:b/>
                <w:w w:val="110"/>
                <w:sz w:val="18"/>
              </w:rPr>
              <w:t>Erreurs fréquentes</w:t>
            </w:r>
          </w:p>
        </w:tc>
        <w:tc>
          <w:tcPr>
            <w:tcW w:w="3685" w:type="dxa"/>
            <w:shd w:val="clear" w:color="auto" w:fill="D3DEF2"/>
          </w:tcPr>
          <w:p w14:paraId="4D0D7D47" w14:textId="77777777" w:rsidR="00A433BC" w:rsidRDefault="00017A79">
            <w:pPr>
              <w:pStyle w:val="TableParagraph"/>
              <w:spacing w:before="79"/>
              <w:ind w:left="113"/>
              <w:rPr>
                <w:rFonts w:ascii="Calibri"/>
                <w:b/>
                <w:sz w:val="18"/>
              </w:rPr>
            </w:pPr>
            <w:r>
              <w:rPr>
                <w:rFonts w:ascii="Calibri"/>
                <w:b/>
                <w:w w:val="110"/>
                <w:sz w:val="18"/>
              </w:rPr>
              <w:t>Exemples</w:t>
            </w:r>
          </w:p>
        </w:tc>
        <w:tc>
          <w:tcPr>
            <w:tcW w:w="3685" w:type="dxa"/>
            <w:shd w:val="clear" w:color="auto" w:fill="D3DEF2"/>
          </w:tcPr>
          <w:p w14:paraId="4D0D7D48" w14:textId="77777777" w:rsidR="00A433BC" w:rsidRDefault="00017A79">
            <w:pPr>
              <w:pStyle w:val="TableParagraph"/>
              <w:spacing w:before="79"/>
              <w:ind w:left="112"/>
              <w:rPr>
                <w:rFonts w:ascii="Calibri"/>
                <w:b/>
                <w:sz w:val="18"/>
              </w:rPr>
            </w:pPr>
            <w:r>
              <w:rPr>
                <w:rFonts w:ascii="Calibri"/>
                <w:b/>
                <w:w w:val="110"/>
                <w:sz w:val="18"/>
              </w:rPr>
              <w:t>Solution</w:t>
            </w:r>
          </w:p>
        </w:tc>
      </w:tr>
      <w:tr w:rsidR="00A433BC" w14:paraId="4D0D7D52" w14:textId="77777777">
        <w:trPr>
          <w:trHeight w:val="2518"/>
        </w:trPr>
        <w:tc>
          <w:tcPr>
            <w:tcW w:w="2268" w:type="dxa"/>
          </w:tcPr>
          <w:p w14:paraId="4D0D7D4A" w14:textId="77777777" w:rsidR="00A433BC" w:rsidRDefault="00017A79">
            <w:pPr>
              <w:pStyle w:val="TableParagraph"/>
              <w:spacing w:before="96" w:line="216" w:lineRule="auto"/>
              <w:ind w:left="113"/>
              <w:rPr>
                <w:rFonts w:ascii="Calibri" w:hAnsi="Calibri"/>
                <w:b/>
                <w:sz w:val="18"/>
              </w:rPr>
            </w:pPr>
            <w:r>
              <w:rPr>
                <w:rFonts w:ascii="Calibri" w:hAnsi="Calibri"/>
                <w:b/>
                <w:w w:val="110"/>
                <w:sz w:val="18"/>
              </w:rPr>
              <w:t>Ne pas spécifier clairement à la personne en charge de l’enfant</w:t>
            </w:r>
          </w:p>
          <w:p w14:paraId="4D0D7D4B" w14:textId="77777777" w:rsidR="00A433BC" w:rsidRDefault="00017A79">
            <w:pPr>
              <w:pStyle w:val="TableParagraph"/>
              <w:spacing w:before="1" w:line="216" w:lineRule="auto"/>
              <w:ind w:left="113" w:right="39"/>
              <w:rPr>
                <w:rFonts w:ascii="Calibri" w:hAnsi="Calibri"/>
                <w:b/>
                <w:sz w:val="18"/>
              </w:rPr>
            </w:pPr>
            <w:r>
              <w:rPr>
                <w:rFonts w:ascii="Calibri" w:hAnsi="Calibri"/>
                <w:b/>
                <w:w w:val="105"/>
                <w:sz w:val="18"/>
              </w:rPr>
              <w:t>le vaccin auquel la question fait référence</w:t>
            </w:r>
          </w:p>
        </w:tc>
        <w:tc>
          <w:tcPr>
            <w:tcW w:w="3685" w:type="dxa"/>
          </w:tcPr>
          <w:p w14:paraId="4D0D7D4C" w14:textId="5D873DBA" w:rsidR="00A433BC" w:rsidRDefault="00017A79">
            <w:pPr>
              <w:pStyle w:val="TableParagraph"/>
              <w:spacing w:before="81" w:line="249" w:lineRule="auto"/>
              <w:ind w:left="112" w:right="311"/>
              <w:rPr>
                <w:sz w:val="18"/>
              </w:rPr>
            </w:pPr>
            <w:r>
              <w:rPr>
                <w:sz w:val="18"/>
              </w:rPr>
              <w:t>Quand aucune carte du PEV / carnet de santé n’est disponible, il est demandé à la personne en charge si l’enfant a été vacciné contre la rougeole mais pas de façon claire et précise (notez que les enfants de moins de 5 ans reçoivent différents types de vaccins)</w:t>
            </w:r>
            <w:r w:rsidR="0062466C">
              <w:rPr>
                <w:w w:val="82"/>
                <w:sz w:val="18"/>
              </w:rPr>
              <w:t>.</w:t>
            </w:r>
          </w:p>
          <w:p w14:paraId="4D0D7D4D" w14:textId="77777777" w:rsidR="00A433BC" w:rsidRDefault="00A433BC">
            <w:pPr>
              <w:pStyle w:val="TableParagraph"/>
              <w:spacing w:before="3"/>
              <w:rPr>
                <w:sz w:val="19"/>
              </w:rPr>
            </w:pPr>
          </w:p>
          <w:p w14:paraId="4D0D7D4E" w14:textId="4E9887B0" w:rsidR="00A433BC" w:rsidRDefault="00017A79">
            <w:pPr>
              <w:pStyle w:val="TableParagraph"/>
              <w:spacing w:line="249" w:lineRule="auto"/>
              <w:ind w:left="112" w:right="211"/>
              <w:rPr>
                <w:sz w:val="18"/>
              </w:rPr>
            </w:pPr>
            <w:r>
              <w:rPr>
                <w:sz w:val="18"/>
              </w:rPr>
              <w:t>Quand un carnet de santé est disponible, le mauvais vaccin est enregistré</w:t>
            </w:r>
            <w:r w:rsidR="0062466C">
              <w:rPr>
                <w:w w:val="82"/>
                <w:sz w:val="18"/>
              </w:rPr>
              <w:t>.</w:t>
            </w:r>
          </w:p>
        </w:tc>
        <w:tc>
          <w:tcPr>
            <w:tcW w:w="3685" w:type="dxa"/>
          </w:tcPr>
          <w:p w14:paraId="4D0D7D4F" w14:textId="549DFFDA" w:rsidR="00A433BC" w:rsidRDefault="00017A79">
            <w:pPr>
              <w:pStyle w:val="TableParagraph"/>
              <w:spacing w:before="81" w:line="249" w:lineRule="auto"/>
              <w:ind w:left="112" w:right="391"/>
              <w:rPr>
                <w:sz w:val="18"/>
              </w:rPr>
            </w:pPr>
            <w:r>
              <w:rPr>
                <w:sz w:val="18"/>
              </w:rPr>
              <w:t xml:space="preserve">Assurez-vous que le terme local pour nommer la vaccination </w:t>
            </w:r>
            <w:r>
              <w:rPr>
                <w:spacing w:val="2"/>
                <w:sz w:val="18"/>
              </w:rPr>
              <w:t xml:space="preserve">anti-rougeole </w:t>
            </w:r>
            <w:r>
              <w:rPr>
                <w:sz w:val="18"/>
              </w:rPr>
              <w:t>est employé et cherchez à savoir à</w:t>
            </w:r>
            <w:r>
              <w:rPr>
                <w:spacing w:val="-17"/>
                <w:sz w:val="18"/>
              </w:rPr>
              <w:t xml:space="preserve"> </w:t>
            </w:r>
            <w:r>
              <w:rPr>
                <w:sz w:val="18"/>
              </w:rPr>
              <w:t>quel endroit du corps le vaccin contre la rougeole est généralement</w:t>
            </w:r>
            <w:r>
              <w:rPr>
                <w:spacing w:val="17"/>
                <w:sz w:val="18"/>
              </w:rPr>
              <w:t xml:space="preserve"> </w:t>
            </w:r>
            <w:r>
              <w:rPr>
                <w:sz w:val="18"/>
              </w:rPr>
              <w:t>administré</w:t>
            </w:r>
            <w:r w:rsidR="0062466C">
              <w:rPr>
                <w:w w:val="82"/>
                <w:sz w:val="18"/>
              </w:rPr>
              <w:t>.</w:t>
            </w:r>
          </w:p>
          <w:p w14:paraId="4D0D7D50" w14:textId="77777777" w:rsidR="00A433BC" w:rsidRDefault="00A433BC">
            <w:pPr>
              <w:pStyle w:val="TableParagraph"/>
              <w:spacing w:before="1"/>
              <w:rPr>
                <w:sz w:val="19"/>
              </w:rPr>
            </w:pPr>
          </w:p>
          <w:p w14:paraId="4D0D7D51" w14:textId="15C1EF1F" w:rsidR="00A433BC" w:rsidRDefault="00017A79" w:rsidP="0062466C">
            <w:pPr>
              <w:pStyle w:val="TableParagraph"/>
              <w:spacing w:before="1" w:line="249" w:lineRule="auto"/>
              <w:ind w:left="112" w:right="396"/>
              <w:rPr>
                <w:sz w:val="18"/>
              </w:rPr>
            </w:pPr>
            <w:r>
              <w:rPr>
                <w:sz w:val="18"/>
              </w:rPr>
              <w:t xml:space="preserve">Assurez-vous de former correctement les équipes d’enquête à la lecture des différents </w:t>
            </w:r>
            <w:r>
              <w:rPr>
                <w:spacing w:val="2"/>
                <w:sz w:val="18"/>
              </w:rPr>
              <w:t xml:space="preserve">types </w:t>
            </w:r>
            <w:r>
              <w:rPr>
                <w:sz w:val="18"/>
              </w:rPr>
              <w:t xml:space="preserve">de carnets de santé disponibles et à identifier la </w:t>
            </w:r>
            <w:r>
              <w:rPr>
                <w:spacing w:val="2"/>
                <w:sz w:val="18"/>
              </w:rPr>
              <w:t xml:space="preserve">section </w:t>
            </w:r>
            <w:r>
              <w:rPr>
                <w:sz w:val="18"/>
              </w:rPr>
              <w:t>concernant l’historique de</w:t>
            </w:r>
            <w:r>
              <w:rPr>
                <w:spacing w:val="28"/>
                <w:sz w:val="18"/>
              </w:rPr>
              <w:t xml:space="preserve"> </w:t>
            </w:r>
            <w:r>
              <w:rPr>
                <w:sz w:val="18"/>
              </w:rPr>
              <w:t>vaccination</w:t>
            </w:r>
            <w:r w:rsidR="0062466C">
              <w:rPr>
                <w:sz w:val="18"/>
              </w:rPr>
              <w:t>.</w:t>
            </w:r>
          </w:p>
        </w:tc>
      </w:tr>
      <w:tr w:rsidR="00A433BC" w14:paraId="4D0D7D5B" w14:textId="77777777">
        <w:trPr>
          <w:trHeight w:val="2734"/>
        </w:trPr>
        <w:tc>
          <w:tcPr>
            <w:tcW w:w="2268" w:type="dxa"/>
          </w:tcPr>
          <w:p w14:paraId="4D0D7D53" w14:textId="77777777" w:rsidR="00A433BC" w:rsidRDefault="00017A79">
            <w:pPr>
              <w:pStyle w:val="TableParagraph"/>
              <w:spacing w:before="96" w:line="216" w:lineRule="auto"/>
              <w:ind w:left="113" w:right="222"/>
              <w:rPr>
                <w:rFonts w:ascii="Calibri" w:hAnsi="Calibri"/>
                <w:b/>
                <w:sz w:val="18"/>
              </w:rPr>
            </w:pPr>
            <w:r>
              <w:rPr>
                <w:rFonts w:ascii="Calibri" w:hAnsi="Calibri"/>
                <w:b/>
                <w:w w:val="110"/>
                <w:sz w:val="18"/>
              </w:rPr>
              <w:t>Utiliser une mauvaise définition de la diarrhée et ne pas interroger la personne spécifiquement sur les</w:t>
            </w:r>
          </w:p>
          <w:p w14:paraId="4D0D7D54" w14:textId="77777777" w:rsidR="00A433BC" w:rsidRDefault="00017A79">
            <w:pPr>
              <w:pStyle w:val="TableParagraph"/>
              <w:spacing w:before="1" w:line="216" w:lineRule="auto"/>
              <w:ind w:left="113"/>
              <w:rPr>
                <w:rFonts w:ascii="Calibri" w:hAnsi="Calibri"/>
                <w:b/>
                <w:sz w:val="18"/>
              </w:rPr>
            </w:pPr>
            <w:r>
              <w:rPr>
                <w:rFonts w:ascii="Calibri" w:hAnsi="Calibri"/>
                <w:b/>
                <w:w w:val="110"/>
                <w:sz w:val="18"/>
              </w:rPr>
              <w:t>deux dernières semaines écoulées avant l’enquête</w:t>
            </w:r>
          </w:p>
        </w:tc>
        <w:tc>
          <w:tcPr>
            <w:tcW w:w="3685" w:type="dxa"/>
          </w:tcPr>
          <w:p w14:paraId="4D0D7D55" w14:textId="1893D3F2" w:rsidR="00A433BC" w:rsidRDefault="00017A79">
            <w:pPr>
              <w:pStyle w:val="TableParagraph"/>
              <w:spacing w:before="82" w:line="249" w:lineRule="auto"/>
              <w:ind w:left="112" w:right="171"/>
              <w:rPr>
                <w:sz w:val="18"/>
              </w:rPr>
            </w:pPr>
            <w:r>
              <w:rPr>
                <w:sz w:val="18"/>
              </w:rPr>
              <w:t>L’enquêteur n’explique pas bien comment se définit la « diarrhée » et n’explique pas correctement la période de rappel de 2 semaines</w:t>
            </w:r>
            <w:r w:rsidR="0062466C">
              <w:rPr>
                <w:w w:val="82"/>
                <w:sz w:val="18"/>
              </w:rPr>
              <w:t>.</w:t>
            </w:r>
          </w:p>
          <w:p w14:paraId="4D0D7D56" w14:textId="77777777" w:rsidR="00A433BC" w:rsidRDefault="00A433BC">
            <w:pPr>
              <w:pStyle w:val="TableParagraph"/>
              <w:rPr>
                <w:sz w:val="19"/>
              </w:rPr>
            </w:pPr>
          </w:p>
          <w:p w14:paraId="4D0D7D57" w14:textId="1D95066C" w:rsidR="00A433BC" w:rsidRDefault="00017A79">
            <w:pPr>
              <w:pStyle w:val="TableParagraph"/>
              <w:spacing w:line="249" w:lineRule="auto"/>
              <w:ind w:left="112"/>
              <w:rPr>
                <w:sz w:val="18"/>
              </w:rPr>
            </w:pPr>
            <w:r>
              <w:rPr>
                <w:sz w:val="18"/>
              </w:rPr>
              <w:t>La personne en charge de l’enfant pense qu’une seule selle molle au cours d’une période de 24h correspond à une diarrhée</w:t>
            </w:r>
            <w:r w:rsidR="0062466C">
              <w:rPr>
                <w:sz w:val="18"/>
              </w:rPr>
              <w:t>.</w:t>
            </w:r>
          </w:p>
          <w:p w14:paraId="4D0D7D58" w14:textId="77777777" w:rsidR="00A433BC" w:rsidRDefault="00A433BC">
            <w:pPr>
              <w:pStyle w:val="TableParagraph"/>
              <w:rPr>
                <w:sz w:val="19"/>
              </w:rPr>
            </w:pPr>
          </w:p>
          <w:p w14:paraId="4D0D7D59" w14:textId="7BB838B6" w:rsidR="00A433BC" w:rsidRDefault="00017A79">
            <w:pPr>
              <w:pStyle w:val="TableParagraph"/>
              <w:spacing w:line="249" w:lineRule="auto"/>
              <w:ind w:left="112"/>
              <w:rPr>
                <w:sz w:val="18"/>
              </w:rPr>
            </w:pPr>
            <w:r>
              <w:rPr>
                <w:sz w:val="18"/>
              </w:rPr>
              <w:t>La personne en charge de l’enfant rapporte que celui-ci a eu de la diarrhée alors que l’épisode a eu lieu il y a plus d’un mois</w:t>
            </w:r>
            <w:r w:rsidR="0062466C">
              <w:rPr>
                <w:w w:val="82"/>
                <w:sz w:val="18"/>
              </w:rPr>
              <w:t>.</w:t>
            </w:r>
          </w:p>
        </w:tc>
        <w:tc>
          <w:tcPr>
            <w:tcW w:w="3685" w:type="dxa"/>
          </w:tcPr>
          <w:p w14:paraId="4D0D7D5A" w14:textId="5F7988C7" w:rsidR="00A433BC" w:rsidRDefault="00017A79" w:rsidP="0062466C">
            <w:pPr>
              <w:pStyle w:val="TableParagraph"/>
              <w:spacing w:before="82" w:line="249" w:lineRule="auto"/>
              <w:ind w:left="112"/>
              <w:rPr>
                <w:sz w:val="18"/>
              </w:rPr>
            </w:pPr>
            <w:r>
              <w:rPr>
                <w:sz w:val="18"/>
              </w:rPr>
              <w:t>Assurez-vous de former correctement les enquêteurs sur la définition de la diarrhée ainsi que sur la période de rappel de 2 semaines</w:t>
            </w:r>
            <w:r w:rsidR="0062466C">
              <w:rPr>
                <w:sz w:val="18"/>
              </w:rPr>
              <w:t>.</w:t>
            </w:r>
          </w:p>
        </w:tc>
      </w:tr>
      <w:tr w:rsidR="00A433BC" w14:paraId="4D0D7D60" w14:textId="77777777">
        <w:trPr>
          <w:trHeight w:val="1222"/>
        </w:trPr>
        <w:tc>
          <w:tcPr>
            <w:tcW w:w="2268" w:type="dxa"/>
          </w:tcPr>
          <w:p w14:paraId="4D0D7D5C" w14:textId="77777777" w:rsidR="00A433BC" w:rsidRDefault="00017A79">
            <w:pPr>
              <w:pStyle w:val="TableParagraph"/>
              <w:spacing w:before="96" w:line="216" w:lineRule="auto"/>
              <w:ind w:left="112"/>
              <w:rPr>
                <w:rFonts w:ascii="Calibri" w:hAnsi="Calibri"/>
                <w:b/>
                <w:sz w:val="18"/>
              </w:rPr>
            </w:pPr>
            <w:r>
              <w:rPr>
                <w:rFonts w:ascii="Calibri" w:hAnsi="Calibri"/>
                <w:b/>
                <w:w w:val="110"/>
                <w:sz w:val="18"/>
              </w:rPr>
              <w:t>Le comprimé de déparasitant n’est pas montré à la personne en charge de l’enfant</w:t>
            </w:r>
          </w:p>
        </w:tc>
        <w:tc>
          <w:tcPr>
            <w:tcW w:w="3685" w:type="dxa"/>
          </w:tcPr>
          <w:p w14:paraId="4D0D7D5E" w14:textId="3DC4F387" w:rsidR="00A433BC" w:rsidRDefault="00017A79" w:rsidP="0062466C">
            <w:pPr>
              <w:pStyle w:val="TableParagraph"/>
              <w:spacing w:before="82" w:line="249" w:lineRule="auto"/>
              <w:ind w:left="112"/>
              <w:rPr>
                <w:sz w:val="18"/>
              </w:rPr>
            </w:pPr>
            <w:r>
              <w:rPr>
                <w:sz w:val="18"/>
              </w:rPr>
              <w:t>L’enquêteur ne pose pas la question correctement et ne montre pas le comprimé de déparasitant/le médicament utilisé</w:t>
            </w:r>
            <w:r w:rsidR="0062466C">
              <w:rPr>
                <w:sz w:val="18"/>
              </w:rPr>
              <w:t xml:space="preserve"> </w:t>
            </w:r>
            <w:r>
              <w:rPr>
                <w:sz w:val="18"/>
              </w:rPr>
              <w:t>au cours de la dernière campagne de déparasitage</w:t>
            </w:r>
            <w:r w:rsidR="0062466C">
              <w:rPr>
                <w:w w:val="82"/>
                <w:sz w:val="18"/>
              </w:rPr>
              <w:t>.</w:t>
            </w:r>
          </w:p>
        </w:tc>
        <w:tc>
          <w:tcPr>
            <w:tcW w:w="3685" w:type="dxa"/>
          </w:tcPr>
          <w:p w14:paraId="4D0D7D5F" w14:textId="0726EE3E" w:rsidR="00A433BC" w:rsidRDefault="00017A79" w:rsidP="0062466C">
            <w:pPr>
              <w:pStyle w:val="TableParagraph"/>
              <w:spacing w:before="82" w:line="249" w:lineRule="auto"/>
              <w:ind w:left="112" w:right="101"/>
              <w:rPr>
                <w:sz w:val="18"/>
              </w:rPr>
            </w:pPr>
            <w:r>
              <w:rPr>
                <w:sz w:val="18"/>
              </w:rPr>
              <w:t>Assurez-vous de distribuer les comprimés de déparasitant disponibles dans le contexte local aux équipes</w:t>
            </w:r>
            <w:r w:rsidR="0062466C">
              <w:rPr>
                <w:sz w:val="18"/>
              </w:rPr>
              <w:t>.</w:t>
            </w:r>
            <w:r>
              <w:rPr>
                <w:sz w:val="18"/>
              </w:rPr>
              <w:t xml:space="preserve"> Les enquêteurs doivent montrer le comprimé à la personne en charge de l’enfant</w:t>
            </w:r>
            <w:r w:rsidR="0062466C">
              <w:rPr>
                <w:sz w:val="18"/>
              </w:rPr>
              <w:t>.</w:t>
            </w:r>
          </w:p>
        </w:tc>
      </w:tr>
    </w:tbl>
    <w:p w14:paraId="4D0D7D61" w14:textId="77777777" w:rsidR="00A433BC" w:rsidRDefault="00A433BC">
      <w:pPr>
        <w:spacing w:line="249" w:lineRule="auto"/>
        <w:rPr>
          <w:sz w:val="18"/>
        </w:rPr>
        <w:sectPr w:rsidR="00A433BC">
          <w:pgSz w:w="11910" w:h="16840"/>
          <w:pgMar w:top="820" w:right="420" w:bottom="880" w:left="1020" w:header="629" w:footer="686" w:gutter="0"/>
          <w:cols w:space="720"/>
        </w:sectPr>
      </w:pPr>
    </w:p>
    <w:p w14:paraId="4D0D7D62" w14:textId="77777777" w:rsidR="00A433BC" w:rsidRDefault="00A433BC">
      <w:pPr>
        <w:pStyle w:val="Corpsdetexte"/>
      </w:pPr>
    </w:p>
    <w:p w14:paraId="4D0D7D63" w14:textId="77777777" w:rsidR="00A433BC" w:rsidRDefault="00A433BC">
      <w:pPr>
        <w:pStyle w:val="Corpsdetexte"/>
        <w:spacing w:before="2"/>
        <w:rPr>
          <w:sz w:val="21"/>
        </w:rPr>
      </w:pPr>
    </w:p>
    <w:p w14:paraId="4D0D7D64" w14:textId="77777777" w:rsidR="00A433BC" w:rsidRDefault="00017A79">
      <w:pPr>
        <w:pStyle w:val="Titre1"/>
      </w:pPr>
      <w:r>
        <w:rPr>
          <w:color w:val="006AB4"/>
          <w:w w:val="105"/>
        </w:rPr>
        <w:t>Questionnaire et instructions</w:t>
      </w:r>
    </w:p>
    <w:p w14:paraId="4D0D7D65" w14:textId="77777777" w:rsidR="00A433BC" w:rsidRDefault="00A433BC">
      <w:pPr>
        <w:pStyle w:val="Corpsdetexte"/>
        <w:spacing w:before="2"/>
        <w:rPr>
          <w:rFonts w:ascii="Calibri"/>
          <w:b/>
          <w:sz w:val="76"/>
        </w:rPr>
      </w:pPr>
    </w:p>
    <w:p w14:paraId="4D0D7D66" w14:textId="7B8E7DE3" w:rsidR="00A433BC" w:rsidRDefault="00017A79">
      <w:pPr>
        <w:pStyle w:val="Paragraphedeliste"/>
        <w:numPr>
          <w:ilvl w:val="0"/>
          <w:numId w:val="11"/>
        </w:numPr>
        <w:tabs>
          <w:tab w:val="left" w:pos="398"/>
        </w:tabs>
        <w:spacing w:line="280" w:lineRule="auto"/>
        <w:ind w:right="750"/>
        <w:rPr>
          <w:rFonts w:ascii="Calibri" w:hAnsi="Calibri"/>
          <w:b/>
          <w:sz w:val="20"/>
        </w:rPr>
      </w:pPr>
      <w:r>
        <w:rPr>
          <w:noProof/>
          <w:lang w:val="en-GB" w:eastAsia="en-GB" w:bidi="ar-SA"/>
        </w:rPr>
        <w:drawing>
          <wp:anchor distT="0" distB="0" distL="0" distR="0" simplePos="0" relativeHeight="251564544" behindDoc="0" locked="0" layoutInCell="1" allowOverlap="1" wp14:anchorId="4D0D9785" wp14:editId="377B359C">
            <wp:simplePos x="0" y="0"/>
            <wp:positionH relativeFrom="page">
              <wp:posOffset>6914030</wp:posOffset>
            </wp:positionH>
            <wp:positionV relativeFrom="paragraph">
              <wp:posOffset>171289</wp:posOffset>
            </wp:positionV>
            <wp:extent cx="311990" cy="311990"/>
            <wp:effectExtent l="0" t="0" r="0" b="0"/>
            <wp:wrapNone/>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23" cstate="print"/>
                    <a:stretch>
                      <a:fillRect/>
                    </a:stretch>
                  </pic:blipFill>
                  <pic:spPr>
                    <a:xfrm>
                      <a:off x="0" y="0"/>
                      <a:ext cx="311990" cy="311990"/>
                    </a:xfrm>
                    <a:prstGeom prst="rect">
                      <a:avLst/>
                    </a:prstGeom>
                  </pic:spPr>
                </pic:pic>
              </a:graphicData>
            </a:graphic>
          </wp:anchor>
        </w:drawing>
      </w:r>
      <w:r>
        <w:rPr>
          <w:sz w:val="20"/>
        </w:rPr>
        <w:t xml:space="preserve">Les questionnaires SENS Anthropométrie et Santé pour les enfants âgés de 6 à 59 mois et pour les femmes sont présentés en </w:t>
      </w:r>
      <w:r>
        <w:rPr>
          <w:rFonts w:ascii="Calibri" w:hAnsi="Calibri"/>
          <w:b/>
          <w:sz w:val="20"/>
        </w:rPr>
        <w:t xml:space="preserve">Annexe 3 </w:t>
      </w:r>
      <w:r>
        <w:rPr>
          <w:sz w:val="20"/>
        </w:rPr>
        <w:t xml:space="preserve">et en </w:t>
      </w:r>
      <w:r>
        <w:rPr>
          <w:rFonts w:ascii="Calibri" w:hAnsi="Calibri"/>
          <w:b/>
          <w:sz w:val="20"/>
        </w:rPr>
        <w:t xml:space="preserve">Annexe 4 </w:t>
      </w:r>
      <w:r>
        <w:rPr>
          <w:sz w:val="20"/>
        </w:rPr>
        <w:t>respectivement</w:t>
      </w:r>
      <w:r w:rsidR="0062466C">
        <w:rPr>
          <w:sz w:val="20"/>
        </w:rPr>
        <w:t>.</w:t>
      </w:r>
      <w:r>
        <w:rPr>
          <w:sz w:val="20"/>
        </w:rPr>
        <w:t xml:space="preserve"> Le questionnaire SENS complet est disponible</w:t>
      </w:r>
      <w:r>
        <w:rPr>
          <w:spacing w:val="-8"/>
          <w:sz w:val="20"/>
        </w:rPr>
        <w:t xml:space="preserve"> </w:t>
      </w:r>
      <w:r>
        <w:rPr>
          <w:sz w:val="20"/>
        </w:rPr>
        <w:t>au</w:t>
      </w:r>
      <w:r>
        <w:rPr>
          <w:spacing w:val="-8"/>
          <w:sz w:val="20"/>
        </w:rPr>
        <w:t xml:space="preserve"> </w:t>
      </w:r>
      <w:r>
        <w:rPr>
          <w:sz w:val="20"/>
        </w:rPr>
        <w:t>niveau</w:t>
      </w:r>
      <w:r>
        <w:rPr>
          <w:spacing w:val="-8"/>
          <w:sz w:val="20"/>
        </w:rPr>
        <w:t xml:space="preserve"> </w:t>
      </w:r>
      <w:r>
        <w:rPr>
          <w:sz w:val="20"/>
        </w:rPr>
        <w:t>des</w:t>
      </w:r>
      <w:r>
        <w:rPr>
          <w:spacing w:val="-8"/>
          <w:sz w:val="20"/>
        </w:rPr>
        <w:t xml:space="preserve"> </w:t>
      </w:r>
      <w:r>
        <w:rPr>
          <w:sz w:val="20"/>
        </w:rPr>
        <w:t>outils</w:t>
      </w:r>
      <w:r>
        <w:rPr>
          <w:spacing w:val="-8"/>
          <w:sz w:val="20"/>
        </w:rPr>
        <w:t xml:space="preserve"> </w:t>
      </w:r>
      <w:r>
        <w:rPr>
          <w:sz w:val="20"/>
        </w:rPr>
        <w:t>du</w:t>
      </w:r>
      <w:r>
        <w:rPr>
          <w:spacing w:val="-8"/>
          <w:sz w:val="20"/>
        </w:rPr>
        <w:t xml:space="preserve"> </w:t>
      </w:r>
      <w:r>
        <w:rPr>
          <w:sz w:val="20"/>
        </w:rPr>
        <w:t>Pré-module</w:t>
      </w:r>
      <w:r>
        <w:rPr>
          <w:spacing w:val="-7"/>
          <w:sz w:val="20"/>
        </w:rPr>
        <w:t xml:space="preserve"> </w:t>
      </w:r>
      <w:r>
        <w:rPr>
          <w:sz w:val="20"/>
        </w:rPr>
        <w:t>SENS</w:t>
      </w:r>
      <w:r>
        <w:rPr>
          <w:spacing w:val="-8"/>
          <w:sz w:val="20"/>
        </w:rPr>
        <w:t xml:space="preserve"> </w:t>
      </w:r>
      <w:r>
        <w:rPr>
          <w:sz w:val="20"/>
        </w:rPr>
        <w:t>:</w:t>
      </w:r>
      <w:r>
        <w:rPr>
          <w:spacing w:val="-8"/>
          <w:sz w:val="20"/>
        </w:rPr>
        <w:t xml:space="preserve"> </w:t>
      </w:r>
      <w:r>
        <w:rPr>
          <w:sz w:val="20"/>
        </w:rPr>
        <w:t>[</w:t>
      </w:r>
      <w:r>
        <w:rPr>
          <w:rFonts w:ascii="Calibri" w:hAnsi="Calibri"/>
          <w:b/>
          <w:sz w:val="20"/>
        </w:rPr>
        <w:t>Outil</w:t>
      </w:r>
      <w:r>
        <w:rPr>
          <w:rFonts w:ascii="Calibri" w:hAnsi="Calibri"/>
          <w:b/>
          <w:spacing w:val="1"/>
          <w:sz w:val="20"/>
        </w:rPr>
        <w:t xml:space="preserve"> </w:t>
      </w:r>
      <w:r>
        <w:rPr>
          <w:rFonts w:ascii="Calibri" w:hAnsi="Calibri"/>
          <w:b/>
          <w:spacing w:val="2"/>
          <w:sz w:val="20"/>
        </w:rPr>
        <w:t>11</w:t>
      </w:r>
      <w:r>
        <w:rPr>
          <w:spacing w:val="2"/>
          <w:sz w:val="20"/>
        </w:rPr>
        <w:t>-</w:t>
      </w:r>
      <w:r>
        <w:rPr>
          <w:spacing w:val="-8"/>
          <w:sz w:val="20"/>
        </w:rPr>
        <w:t xml:space="preserve"> </w:t>
      </w:r>
      <w:r>
        <w:rPr>
          <w:sz w:val="20"/>
        </w:rPr>
        <w:t>Questionnaire</w:t>
      </w:r>
      <w:r>
        <w:rPr>
          <w:spacing w:val="-8"/>
          <w:sz w:val="20"/>
        </w:rPr>
        <w:t xml:space="preserve"> </w:t>
      </w:r>
      <w:r>
        <w:rPr>
          <w:sz w:val="20"/>
        </w:rPr>
        <w:t>SENS</w:t>
      </w:r>
      <w:r>
        <w:rPr>
          <w:spacing w:val="-7"/>
          <w:sz w:val="20"/>
        </w:rPr>
        <w:t xml:space="preserve"> </w:t>
      </w:r>
      <w:r>
        <w:rPr>
          <w:sz w:val="20"/>
        </w:rPr>
        <w:t>Complet]</w:t>
      </w:r>
      <w:r>
        <w:rPr>
          <w:spacing w:val="-8"/>
          <w:sz w:val="20"/>
        </w:rPr>
        <w:t xml:space="preserve"> </w:t>
      </w:r>
      <w:r>
        <w:rPr>
          <w:sz w:val="20"/>
        </w:rPr>
        <w:t>et</w:t>
      </w:r>
      <w:r>
        <w:rPr>
          <w:spacing w:val="-8"/>
          <w:sz w:val="20"/>
        </w:rPr>
        <w:t xml:space="preserve"> </w:t>
      </w:r>
      <w:r>
        <w:rPr>
          <w:sz w:val="20"/>
        </w:rPr>
        <w:t>[</w:t>
      </w:r>
      <w:r>
        <w:rPr>
          <w:rFonts w:ascii="Calibri" w:hAnsi="Calibri"/>
          <w:b/>
          <w:sz w:val="20"/>
        </w:rPr>
        <w:t>Outil</w:t>
      </w:r>
    </w:p>
    <w:p w14:paraId="4D0D7D67" w14:textId="6CA03A97" w:rsidR="00A433BC" w:rsidRDefault="00017A79">
      <w:pPr>
        <w:pStyle w:val="Corpsdetexte"/>
        <w:spacing w:line="237" w:lineRule="exact"/>
        <w:ind w:left="397"/>
      </w:pPr>
      <w:r>
        <w:rPr>
          <w:rFonts w:ascii="Calibri"/>
          <w:b/>
        </w:rPr>
        <w:t>12</w:t>
      </w:r>
      <w:r>
        <w:t>- Questionnaire SENS Complet avec Instructions]</w:t>
      </w:r>
      <w:r w:rsidR="0062466C">
        <w:rPr>
          <w:w w:val="82"/>
        </w:rPr>
        <w:t>.</w:t>
      </w:r>
    </w:p>
    <w:p w14:paraId="4D0D7D68" w14:textId="77777777" w:rsidR="00A433BC" w:rsidRDefault="00A433BC">
      <w:pPr>
        <w:pStyle w:val="Corpsdetexte"/>
        <w:spacing w:before="6"/>
        <w:rPr>
          <w:sz w:val="26"/>
        </w:rPr>
      </w:pPr>
    </w:p>
    <w:p w14:paraId="4D0D7D69" w14:textId="17C8E357" w:rsidR="00A433BC" w:rsidRDefault="00017A79">
      <w:pPr>
        <w:pStyle w:val="Paragraphedeliste"/>
        <w:numPr>
          <w:ilvl w:val="0"/>
          <w:numId w:val="11"/>
        </w:numPr>
        <w:tabs>
          <w:tab w:val="left" w:pos="398"/>
        </w:tabs>
        <w:spacing w:line="283" w:lineRule="auto"/>
        <w:ind w:right="817"/>
        <w:rPr>
          <w:sz w:val="20"/>
        </w:rPr>
      </w:pPr>
      <w:r>
        <w:rPr>
          <w:sz w:val="20"/>
        </w:rPr>
        <w:t xml:space="preserve">Les </w:t>
      </w:r>
      <w:r>
        <w:rPr>
          <w:rFonts w:ascii="Calibri" w:hAnsi="Calibri"/>
          <w:b/>
          <w:sz w:val="20"/>
        </w:rPr>
        <w:t>tableaux 8-12</w:t>
      </w:r>
      <w:r w:rsidR="00825172">
        <w:rPr>
          <w:rFonts w:ascii="Calibri" w:hAnsi="Calibri"/>
          <w:b/>
          <w:sz w:val="20"/>
        </w:rPr>
        <w:t xml:space="preserve"> </w:t>
      </w:r>
      <w:r>
        <w:rPr>
          <w:sz w:val="20"/>
        </w:rPr>
        <w:t>ci-dessous fournissent des instructions pour adapter le questionnaire au contexte local, expliquent la justification pour certaines questions, et soulignent les instructions spéciales pour les enquêteurs et le responsable</w:t>
      </w:r>
      <w:r>
        <w:rPr>
          <w:spacing w:val="-15"/>
          <w:sz w:val="20"/>
        </w:rPr>
        <w:t xml:space="preserve"> </w:t>
      </w:r>
      <w:r>
        <w:rPr>
          <w:sz w:val="20"/>
        </w:rPr>
        <w:t>d’enquête</w:t>
      </w:r>
      <w:r w:rsidR="0062466C">
        <w:rPr>
          <w:w w:val="82"/>
          <w:sz w:val="20"/>
        </w:rPr>
        <w:t>.</w:t>
      </w:r>
    </w:p>
    <w:p w14:paraId="4D0D7D6A" w14:textId="77777777" w:rsidR="00A433BC" w:rsidRDefault="00A433BC">
      <w:pPr>
        <w:pStyle w:val="Corpsdetexte"/>
        <w:rPr>
          <w:sz w:val="24"/>
        </w:rPr>
      </w:pPr>
    </w:p>
    <w:p w14:paraId="4D0D7D6B" w14:textId="77777777" w:rsidR="00A433BC" w:rsidRDefault="00A433BC">
      <w:pPr>
        <w:pStyle w:val="Corpsdetexte"/>
        <w:spacing w:before="6"/>
        <w:rPr>
          <w:sz w:val="25"/>
        </w:rPr>
      </w:pPr>
    </w:p>
    <w:p w14:paraId="4D0D7D6C" w14:textId="77777777" w:rsidR="00A433BC" w:rsidRDefault="00017A79">
      <w:pPr>
        <w:pStyle w:val="Corpsdetexte"/>
        <w:spacing w:line="278" w:lineRule="auto"/>
        <w:ind w:left="113" w:right="751"/>
      </w:pPr>
      <w:r>
        <w:rPr>
          <w:rFonts w:ascii="Calibri" w:hAnsi="Calibri"/>
          <w:b/>
          <w:color w:val="006AB4"/>
        </w:rPr>
        <w:t>TABLEAU</w:t>
      </w:r>
      <w:r>
        <w:rPr>
          <w:rFonts w:ascii="Calibri" w:hAnsi="Calibri"/>
          <w:b/>
          <w:color w:val="006AB4"/>
          <w:spacing w:val="-27"/>
        </w:rPr>
        <w:t xml:space="preserve"> </w:t>
      </w:r>
      <w:r>
        <w:rPr>
          <w:rFonts w:ascii="Calibri" w:hAnsi="Calibri"/>
          <w:b/>
          <w:color w:val="006AB4"/>
        </w:rPr>
        <w:t>8</w:t>
      </w:r>
      <w:r>
        <w:rPr>
          <w:rFonts w:ascii="Calibri" w:hAnsi="Calibri"/>
          <w:b/>
          <w:color w:val="006AB4"/>
          <w:spacing w:val="-26"/>
        </w:rPr>
        <w:t xml:space="preserve"> </w:t>
      </w:r>
      <w:r>
        <w:rPr>
          <w:color w:val="006AB4"/>
        </w:rPr>
        <w:t>MODULE</w:t>
      </w:r>
      <w:r>
        <w:rPr>
          <w:color w:val="006AB4"/>
          <w:spacing w:val="-36"/>
        </w:rPr>
        <w:t xml:space="preserve"> </w:t>
      </w:r>
      <w:r>
        <w:rPr>
          <w:color w:val="006AB4"/>
        </w:rPr>
        <w:t>ANTHROPOMÉTRIE</w:t>
      </w:r>
      <w:r>
        <w:rPr>
          <w:color w:val="006AB4"/>
          <w:spacing w:val="-36"/>
        </w:rPr>
        <w:t xml:space="preserve"> </w:t>
      </w:r>
      <w:r>
        <w:rPr>
          <w:color w:val="006AB4"/>
        </w:rPr>
        <w:t>ET</w:t>
      </w:r>
      <w:r>
        <w:rPr>
          <w:color w:val="006AB4"/>
          <w:spacing w:val="-36"/>
        </w:rPr>
        <w:t xml:space="preserve"> </w:t>
      </w:r>
      <w:r>
        <w:rPr>
          <w:color w:val="006AB4"/>
        </w:rPr>
        <w:t>SANTÉ</w:t>
      </w:r>
      <w:r>
        <w:rPr>
          <w:color w:val="006AB4"/>
          <w:spacing w:val="-36"/>
        </w:rPr>
        <w:t xml:space="preserve"> </w:t>
      </w:r>
      <w:r>
        <w:rPr>
          <w:color w:val="006AB4"/>
        </w:rPr>
        <w:t>:</w:t>
      </w:r>
      <w:r>
        <w:rPr>
          <w:color w:val="006AB4"/>
          <w:spacing w:val="-36"/>
        </w:rPr>
        <w:t xml:space="preserve"> </w:t>
      </w:r>
      <w:r>
        <w:rPr>
          <w:color w:val="006AB4"/>
        </w:rPr>
        <w:t>EXPLICATIONS</w:t>
      </w:r>
      <w:r>
        <w:rPr>
          <w:color w:val="006AB4"/>
          <w:spacing w:val="-36"/>
        </w:rPr>
        <w:t xml:space="preserve"> </w:t>
      </w:r>
      <w:r>
        <w:rPr>
          <w:color w:val="006AB4"/>
        </w:rPr>
        <w:t>DES</w:t>
      </w:r>
      <w:r>
        <w:rPr>
          <w:color w:val="006AB4"/>
          <w:spacing w:val="-36"/>
        </w:rPr>
        <w:t xml:space="preserve"> </w:t>
      </w:r>
      <w:r>
        <w:rPr>
          <w:color w:val="006AB4"/>
        </w:rPr>
        <w:t>QUESTIONS</w:t>
      </w:r>
      <w:r>
        <w:rPr>
          <w:color w:val="006AB4"/>
          <w:spacing w:val="-36"/>
        </w:rPr>
        <w:t xml:space="preserve"> </w:t>
      </w:r>
      <w:r>
        <w:rPr>
          <w:color w:val="006AB4"/>
        </w:rPr>
        <w:t>POUR</w:t>
      </w:r>
      <w:r>
        <w:rPr>
          <w:color w:val="006AB4"/>
          <w:spacing w:val="-36"/>
        </w:rPr>
        <w:t xml:space="preserve"> </w:t>
      </w:r>
      <w:r>
        <w:rPr>
          <w:color w:val="006AB4"/>
          <w:spacing w:val="3"/>
        </w:rPr>
        <w:t>LA</w:t>
      </w:r>
      <w:r>
        <w:rPr>
          <w:color w:val="006AB4"/>
          <w:spacing w:val="-36"/>
        </w:rPr>
        <w:t xml:space="preserve"> </w:t>
      </w:r>
      <w:r>
        <w:rPr>
          <w:color w:val="006AB4"/>
        </w:rPr>
        <w:t xml:space="preserve">SECTION CHILD1 DU </w:t>
      </w:r>
      <w:r>
        <w:rPr>
          <w:color w:val="006AB4"/>
          <w:spacing w:val="2"/>
        </w:rPr>
        <w:t>QUESTIONNAIRE</w:t>
      </w:r>
      <w:r>
        <w:rPr>
          <w:color w:val="006AB4"/>
          <w:spacing w:val="-18"/>
        </w:rPr>
        <w:t xml:space="preserve"> </w:t>
      </w:r>
      <w:r>
        <w:rPr>
          <w:color w:val="006AB4"/>
        </w:rPr>
        <w:t>ENFANT</w:t>
      </w:r>
    </w:p>
    <w:p w14:paraId="4D0D7D6D" w14:textId="77777777" w:rsidR="00A433BC" w:rsidRDefault="00A433BC">
      <w:pPr>
        <w:pStyle w:val="Corpsdetexte"/>
        <w:spacing w:before="4"/>
        <w:rPr>
          <w:sz w:val="24"/>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814"/>
        <w:gridCol w:w="5783"/>
      </w:tblGrid>
      <w:tr w:rsidR="00A433BC" w14:paraId="4D0D7D75" w14:textId="77777777">
        <w:trPr>
          <w:trHeight w:val="1350"/>
        </w:trPr>
        <w:tc>
          <w:tcPr>
            <w:tcW w:w="1020" w:type="dxa"/>
            <w:shd w:val="clear" w:color="auto" w:fill="D3DEF2"/>
          </w:tcPr>
          <w:p w14:paraId="4D0D7D6E" w14:textId="77777777" w:rsidR="00A433BC" w:rsidRDefault="00017A79">
            <w:pPr>
              <w:pStyle w:val="TableParagraph"/>
              <w:spacing w:before="96" w:line="216" w:lineRule="auto"/>
              <w:ind w:left="113" w:right="107"/>
              <w:rPr>
                <w:rFonts w:ascii="Calibri" w:hAnsi="Calibri"/>
                <w:b/>
                <w:sz w:val="18"/>
              </w:rPr>
            </w:pPr>
            <w:r>
              <w:rPr>
                <w:rFonts w:ascii="Calibri" w:hAnsi="Calibri"/>
                <w:b/>
                <w:w w:val="105"/>
                <w:sz w:val="18"/>
              </w:rPr>
              <w:t>Numéro de question/</w:t>
            </w:r>
          </w:p>
          <w:p w14:paraId="4D0D7D6F" w14:textId="77777777" w:rsidR="00A433BC" w:rsidRDefault="00A433BC">
            <w:pPr>
              <w:pStyle w:val="TableParagraph"/>
              <w:spacing w:before="5"/>
              <w:rPr>
                <w:sz w:val="17"/>
              </w:rPr>
            </w:pPr>
          </w:p>
          <w:p w14:paraId="4D0D7D70" w14:textId="77777777" w:rsidR="00A433BC" w:rsidRDefault="00017A79">
            <w:pPr>
              <w:pStyle w:val="TableParagraph"/>
              <w:spacing w:line="216" w:lineRule="auto"/>
              <w:ind w:left="113" w:right="270"/>
              <w:rPr>
                <w:rFonts w:ascii="Calibri"/>
                <w:b/>
                <w:sz w:val="18"/>
              </w:rPr>
            </w:pPr>
            <w:r>
              <w:rPr>
                <w:rFonts w:ascii="Calibri"/>
                <w:b/>
                <w:w w:val="110"/>
                <w:sz w:val="18"/>
              </w:rPr>
              <w:t>Section CHILD1</w:t>
            </w:r>
          </w:p>
        </w:tc>
        <w:tc>
          <w:tcPr>
            <w:tcW w:w="1020" w:type="dxa"/>
            <w:shd w:val="clear" w:color="auto" w:fill="D3DEF2"/>
          </w:tcPr>
          <w:p w14:paraId="4D0D7D71" w14:textId="77777777" w:rsidR="00A433BC" w:rsidRDefault="00017A79">
            <w:pPr>
              <w:pStyle w:val="TableParagraph"/>
              <w:spacing w:before="96" w:line="216" w:lineRule="auto"/>
              <w:ind w:left="113" w:right="497"/>
              <w:rPr>
                <w:rFonts w:ascii="Calibri"/>
                <w:b/>
                <w:sz w:val="18"/>
              </w:rPr>
            </w:pPr>
            <w:r>
              <w:rPr>
                <w:rFonts w:ascii="Calibri"/>
                <w:b/>
                <w:w w:val="105"/>
                <w:sz w:val="18"/>
              </w:rPr>
              <w:t xml:space="preserve">Nom </w:t>
            </w:r>
            <w:r>
              <w:rPr>
                <w:rFonts w:ascii="Calibri"/>
                <w:b/>
                <w:w w:val="110"/>
                <w:sz w:val="18"/>
              </w:rPr>
              <w:t>de</w:t>
            </w:r>
            <w:r>
              <w:rPr>
                <w:rFonts w:ascii="Calibri"/>
                <w:b/>
                <w:spacing w:val="-4"/>
                <w:w w:val="110"/>
                <w:sz w:val="18"/>
              </w:rPr>
              <w:t xml:space="preserve"> </w:t>
            </w:r>
            <w:r>
              <w:rPr>
                <w:rFonts w:ascii="Calibri"/>
                <w:b/>
                <w:spacing w:val="-8"/>
                <w:w w:val="110"/>
                <w:sz w:val="18"/>
              </w:rPr>
              <w:t>la</w:t>
            </w:r>
          </w:p>
          <w:p w14:paraId="4D0D7D72" w14:textId="77777777" w:rsidR="00A433BC" w:rsidRDefault="00017A79">
            <w:pPr>
              <w:pStyle w:val="TableParagraph"/>
              <w:spacing w:before="1" w:line="216" w:lineRule="auto"/>
              <w:ind w:left="113" w:right="244"/>
              <w:rPr>
                <w:rFonts w:ascii="Calibri"/>
                <w:b/>
                <w:sz w:val="18"/>
              </w:rPr>
            </w:pPr>
            <w:r>
              <w:rPr>
                <w:rFonts w:ascii="Calibri"/>
                <w:b/>
                <w:w w:val="105"/>
                <w:sz w:val="18"/>
              </w:rPr>
              <w:t xml:space="preserve">variable </w:t>
            </w:r>
            <w:r>
              <w:rPr>
                <w:rFonts w:ascii="Calibri"/>
                <w:b/>
                <w:w w:val="115"/>
                <w:sz w:val="18"/>
              </w:rPr>
              <w:t>SENS</w:t>
            </w:r>
          </w:p>
        </w:tc>
        <w:tc>
          <w:tcPr>
            <w:tcW w:w="1814" w:type="dxa"/>
            <w:shd w:val="clear" w:color="auto" w:fill="D3DEF2"/>
          </w:tcPr>
          <w:p w14:paraId="4D0D7D73" w14:textId="77777777" w:rsidR="00A433BC" w:rsidRDefault="00017A79">
            <w:pPr>
              <w:pStyle w:val="TableParagraph"/>
              <w:spacing w:before="79"/>
              <w:ind w:left="114"/>
              <w:rPr>
                <w:rFonts w:ascii="Calibri"/>
                <w:b/>
                <w:sz w:val="18"/>
              </w:rPr>
            </w:pPr>
            <w:r>
              <w:rPr>
                <w:rFonts w:ascii="Calibri"/>
                <w:b/>
                <w:w w:val="110"/>
                <w:sz w:val="18"/>
              </w:rPr>
              <w:t>Question</w:t>
            </w:r>
          </w:p>
        </w:tc>
        <w:tc>
          <w:tcPr>
            <w:tcW w:w="5783" w:type="dxa"/>
            <w:shd w:val="clear" w:color="auto" w:fill="D3DEF2"/>
          </w:tcPr>
          <w:p w14:paraId="4D0D7D74" w14:textId="77777777" w:rsidR="00A433BC" w:rsidRDefault="00017A79">
            <w:pPr>
              <w:pStyle w:val="TableParagraph"/>
              <w:spacing w:before="79"/>
              <w:ind w:left="114"/>
              <w:rPr>
                <w:rFonts w:ascii="Calibri" w:hAnsi="Calibri"/>
                <w:b/>
                <w:sz w:val="18"/>
              </w:rPr>
            </w:pPr>
            <w:r>
              <w:rPr>
                <w:rFonts w:ascii="Calibri" w:hAnsi="Calibri"/>
                <w:b/>
                <w:w w:val="110"/>
                <w:sz w:val="18"/>
              </w:rPr>
              <w:t>Instructions spéciales</w:t>
            </w:r>
          </w:p>
        </w:tc>
      </w:tr>
      <w:tr w:rsidR="00A433BC" w14:paraId="4D0D7D7C" w14:textId="77777777">
        <w:trPr>
          <w:trHeight w:val="1350"/>
        </w:trPr>
        <w:tc>
          <w:tcPr>
            <w:tcW w:w="1020" w:type="dxa"/>
          </w:tcPr>
          <w:p w14:paraId="4D0D7D76" w14:textId="77777777" w:rsidR="00A433BC" w:rsidRDefault="00A433BC">
            <w:pPr>
              <w:pStyle w:val="TableParagraph"/>
              <w:rPr>
                <w:rFonts w:ascii="Times New Roman"/>
                <w:sz w:val="18"/>
              </w:rPr>
            </w:pPr>
          </w:p>
        </w:tc>
        <w:tc>
          <w:tcPr>
            <w:tcW w:w="1020" w:type="dxa"/>
          </w:tcPr>
          <w:p w14:paraId="4D0D7D77" w14:textId="77777777" w:rsidR="00A433BC" w:rsidRDefault="00A433BC">
            <w:pPr>
              <w:pStyle w:val="TableParagraph"/>
              <w:rPr>
                <w:rFonts w:ascii="Times New Roman"/>
                <w:sz w:val="18"/>
              </w:rPr>
            </w:pPr>
          </w:p>
        </w:tc>
        <w:tc>
          <w:tcPr>
            <w:tcW w:w="1814" w:type="dxa"/>
          </w:tcPr>
          <w:p w14:paraId="4D0D7D78" w14:textId="77777777" w:rsidR="00A433BC" w:rsidRDefault="00A433BC">
            <w:pPr>
              <w:pStyle w:val="TableParagraph"/>
              <w:rPr>
                <w:rFonts w:ascii="Times New Roman"/>
                <w:sz w:val="18"/>
              </w:rPr>
            </w:pPr>
          </w:p>
        </w:tc>
        <w:tc>
          <w:tcPr>
            <w:tcW w:w="5783" w:type="dxa"/>
          </w:tcPr>
          <w:p w14:paraId="4D0D7D79" w14:textId="37469182" w:rsidR="00A433BC" w:rsidRDefault="00017A79">
            <w:pPr>
              <w:pStyle w:val="TableParagraph"/>
              <w:spacing w:before="88" w:line="230" w:lineRule="auto"/>
              <w:ind w:left="114" w:right="112"/>
              <w:rPr>
                <w:sz w:val="18"/>
              </w:rPr>
            </w:pPr>
            <w:r>
              <w:rPr>
                <w:sz w:val="18"/>
              </w:rPr>
              <w:t>La</w:t>
            </w:r>
            <w:r>
              <w:rPr>
                <w:spacing w:val="-9"/>
                <w:sz w:val="18"/>
              </w:rPr>
              <w:t xml:space="preserve"> </w:t>
            </w:r>
            <w:r>
              <w:rPr>
                <w:sz w:val="18"/>
              </w:rPr>
              <w:t>section</w:t>
            </w:r>
            <w:r>
              <w:rPr>
                <w:spacing w:val="-8"/>
                <w:sz w:val="18"/>
              </w:rPr>
              <w:t xml:space="preserve"> </w:t>
            </w:r>
            <w:r>
              <w:rPr>
                <w:sz w:val="18"/>
              </w:rPr>
              <w:t>CHILD</w:t>
            </w:r>
            <w:r>
              <w:rPr>
                <w:spacing w:val="-8"/>
                <w:sz w:val="18"/>
              </w:rPr>
              <w:t xml:space="preserve"> </w:t>
            </w:r>
            <w:r>
              <w:rPr>
                <w:sz w:val="18"/>
              </w:rPr>
              <w:t>1</w:t>
            </w:r>
            <w:r>
              <w:rPr>
                <w:spacing w:val="-8"/>
                <w:sz w:val="18"/>
              </w:rPr>
              <w:t xml:space="preserve"> </w:t>
            </w:r>
            <w:r>
              <w:rPr>
                <w:sz w:val="18"/>
              </w:rPr>
              <w:t>doit</w:t>
            </w:r>
            <w:r>
              <w:rPr>
                <w:spacing w:val="-8"/>
                <w:sz w:val="18"/>
              </w:rPr>
              <w:t xml:space="preserve"> </w:t>
            </w:r>
            <w:r>
              <w:rPr>
                <w:sz w:val="18"/>
              </w:rPr>
              <w:t>être</w:t>
            </w:r>
            <w:r>
              <w:rPr>
                <w:spacing w:val="-8"/>
                <w:sz w:val="18"/>
              </w:rPr>
              <w:t xml:space="preserve"> </w:t>
            </w:r>
            <w:r>
              <w:rPr>
                <w:sz w:val="18"/>
              </w:rPr>
              <w:t>complétée</w:t>
            </w:r>
            <w:r>
              <w:rPr>
                <w:spacing w:val="-8"/>
                <w:sz w:val="18"/>
              </w:rPr>
              <w:t xml:space="preserve"> </w:t>
            </w:r>
            <w:r>
              <w:rPr>
                <w:sz w:val="18"/>
              </w:rPr>
              <w:t>pour</w:t>
            </w:r>
            <w:r>
              <w:rPr>
                <w:spacing w:val="-8"/>
                <w:sz w:val="18"/>
              </w:rPr>
              <w:t xml:space="preserve"> </w:t>
            </w:r>
            <w:r>
              <w:rPr>
                <w:sz w:val="18"/>
              </w:rPr>
              <w:t>chaque</w:t>
            </w:r>
            <w:r>
              <w:rPr>
                <w:spacing w:val="-8"/>
                <w:sz w:val="18"/>
              </w:rPr>
              <w:t xml:space="preserve"> </w:t>
            </w:r>
            <w:r>
              <w:rPr>
                <w:sz w:val="18"/>
              </w:rPr>
              <w:t>enfant</w:t>
            </w:r>
            <w:r>
              <w:rPr>
                <w:spacing w:val="-8"/>
                <w:sz w:val="18"/>
              </w:rPr>
              <w:t xml:space="preserve"> </w:t>
            </w:r>
            <w:r>
              <w:rPr>
                <w:sz w:val="18"/>
              </w:rPr>
              <w:t>âgé</w:t>
            </w:r>
            <w:r>
              <w:rPr>
                <w:spacing w:val="-8"/>
                <w:sz w:val="18"/>
              </w:rPr>
              <w:t xml:space="preserve"> </w:t>
            </w:r>
            <w:r>
              <w:rPr>
                <w:sz w:val="18"/>
              </w:rPr>
              <w:t>de</w:t>
            </w:r>
            <w:r>
              <w:rPr>
                <w:spacing w:val="-8"/>
                <w:sz w:val="18"/>
              </w:rPr>
              <w:t xml:space="preserve"> </w:t>
            </w:r>
            <w:r>
              <w:rPr>
                <w:sz w:val="18"/>
              </w:rPr>
              <w:t>0</w:t>
            </w:r>
            <w:r>
              <w:rPr>
                <w:spacing w:val="-8"/>
                <w:sz w:val="18"/>
              </w:rPr>
              <w:t xml:space="preserve"> </w:t>
            </w:r>
            <w:r>
              <w:rPr>
                <w:spacing w:val="-12"/>
                <w:sz w:val="18"/>
              </w:rPr>
              <w:t xml:space="preserve">à </w:t>
            </w:r>
            <w:r>
              <w:rPr>
                <w:sz w:val="18"/>
              </w:rPr>
              <w:t>59 mois si le module ANJE est inclus (ou de 6 à 59 mois si le module ANJE</w:t>
            </w:r>
            <w:r>
              <w:rPr>
                <w:spacing w:val="-8"/>
                <w:sz w:val="18"/>
              </w:rPr>
              <w:t xml:space="preserve"> </w:t>
            </w:r>
            <w:r>
              <w:rPr>
                <w:sz w:val="18"/>
              </w:rPr>
              <w:t>n’est</w:t>
            </w:r>
            <w:r>
              <w:rPr>
                <w:spacing w:val="-8"/>
                <w:sz w:val="18"/>
              </w:rPr>
              <w:t xml:space="preserve"> </w:t>
            </w:r>
            <w:r>
              <w:rPr>
                <w:sz w:val="18"/>
              </w:rPr>
              <w:t>pas</w:t>
            </w:r>
            <w:r>
              <w:rPr>
                <w:spacing w:val="-8"/>
                <w:sz w:val="18"/>
              </w:rPr>
              <w:t xml:space="preserve"> </w:t>
            </w:r>
            <w:r>
              <w:rPr>
                <w:sz w:val="18"/>
              </w:rPr>
              <w:t>inclus),</w:t>
            </w:r>
            <w:r>
              <w:rPr>
                <w:spacing w:val="-8"/>
                <w:sz w:val="18"/>
              </w:rPr>
              <w:t xml:space="preserve"> </w:t>
            </w:r>
            <w:r>
              <w:rPr>
                <w:sz w:val="18"/>
              </w:rPr>
              <w:t>dans</w:t>
            </w:r>
            <w:r>
              <w:rPr>
                <w:spacing w:val="-7"/>
                <w:sz w:val="18"/>
              </w:rPr>
              <w:t xml:space="preserve"> </w:t>
            </w:r>
            <w:r>
              <w:rPr>
                <w:sz w:val="18"/>
              </w:rPr>
              <w:t>tous</w:t>
            </w:r>
            <w:r>
              <w:rPr>
                <w:spacing w:val="-8"/>
                <w:sz w:val="18"/>
              </w:rPr>
              <w:t xml:space="preserve"> </w:t>
            </w:r>
            <w:r>
              <w:rPr>
                <w:sz w:val="18"/>
              </w:rPr>
              <w:t>les</w:t>
            </w:r>
            <w:r>
              <w:rPr>
                <w:spacing w:val="-8"/>
                <w:sz w:val="18"/>
              </w:rPr>
              <w:t xml:space="preserve"> </w:t>
            </w:r>
            <w:r>
              <w:rPr>
                <w:sz w:val="18"/>
              </w:rPr>
              <w:t>ménages</w:t>
            </w:r>
            <w:r>
              <w:rPr>
                <w:spacing w:val="-8"/>
                <w:sz w:val="18"/>
              </w:rPr>
              <w:t xml:space="preserve"> </w:t>
            </w:r>
            <w:r>
              <w:rPr>
                <w:sz w:val="18"/>
              </w:rPr>
              <w:t>sélectionnés</w:t>
            </w:r>
            <w:r w:rsidR="0094318E">
              <w:rPr>
                <w:w w:val="82"/>
                <w:sz w:val="18"/>
              </w:rPr>
              <w:t>.</w:t>
            </w:r>
          </w:p>
          <w:p w14:paraId="4D0D7D7A" w14:textId="77777777" w:rsidR="00A433BC" w:rsidRDefault="00A433BC">
            <w:pPr>
              <w:pStyle w:val="TableParagraph"/>
              <w:spacing w:before="2"/>
              <w:rPr>
                <w:sz w:val="17"/>
              </w:rPr>
            </w:pPr>
          </w:p>
          <w:p w14:paraId="4D0D7D7B" w14:textId="713753F7" w:rsidR="00A433BC" w:rsidRDefault="00017A79">
            <w:pPr>
              <w:pStyle w:val="TableParagraph"/>
              <w:spacing w:before="1" w:line="230" w:lineRule="auto"/>
              <w:ind w:left="114" w:right="605"/>
              <w:rPr>
                <w:sz w:val="18"/>
              </w:rPr>
            </w:pPr>
            <w:r>
              <w:rPr>
                <w:sz w:val="18"/>
              </w:rPr>
              <w:t>Ces questions doivent être posées à la mère de l’enfant ou à la personne principalement en charge de l’enfant</w:t>
            </w:r>
            <w:r w:rsidR="0094318E">
              <w:rPr>
                <w:w w:val="82"/>
                <w:sz w:val="18"/>
              </w:rPr>
              <w:t>.</w:t>
            </w:r>
          </w:p>
        </w:tc>
      </w:tr>
      <w:tr w:rsidR="00A433BC" w14:paraId="4D0D7D83" w14:textId="77777777">
        <w:trPr>
          <w:trHeight w:val="1152"/>
        </w:trPr>
        <w:tc>
          <w:tcPr>
            <w:tcW w:w="1020" w:type="dxa"/>
          </w:tcPr>
          <w:p w14:paraId="4D0D7D7D" w14:textId="77777777" w:rsidR="00A433BC" w:rsidRDefault="00017A79">
            <w:pPr>
              <w:pStyle w:val="TableParagraph"/>
              <w:spacing w:before="81"/>
              <w:ind w:left="113"/>
              <w:rPr>
                <w:sz w:val="18"/>
              </w:rPr>
            </w:pPr>
            <w:r>
              <w:rPr>
                <w:w w:val="95"/>
                <w:sz w:val="18"/>
              </w:rPr>
              <w:t>CH1</w:t>
            </w:r>
          </w:p>
        </w:tc>
        <w:tc>
          <w:tcPr>
            <w:tcW w:w="1020" w:type="dxa"/>
          </w:tcPr>
          <w:p w14:paraId="4D0D7D7E" w14:textId="77777777" w:rsidR="00A433BC" w:rsidRDefault="00017A79">
            <w:pPr>
              <w:pStyle w:val="TableParagraph"/>
              <w:spacing w:before="79"/>
              <w:ind w:left="113"/>
              <w:rPr>
                <w:rFonts w:ascii="Calibri"/>
                <w:b/>
                <w:sz w:val="18"/>
              </w:rPr>
            </w:pPr>
            <w:r>
              <w:rPr>
                <w:rFonts w:ascii="Calibri"/>
                <w:b/>
                <w:color w:val="E30613"/>
                <w:w w:val="110"/>
                <w:sz w:val="18"/>
              </w:rPr>
              <w:t>ID</w:t>
            </w:r>
          </w:p>
        </w:tc>
        <w:tc>
          <w:tcPr>
            <w:tcW w:w="1814" w:type="dxa"/>
          </w:tcPr>
          <w:p w14:paraId="4D0D7D7F" w14:textId="77777777" w:rsidR="00A433BC" w:rsidRDefault="00017A79">
            <w:pPr>
              <w:pStyle w:val="TableParagraph"/>
              <w:spacing w:before="81"/>
              <w:ind w:left="114"/>
              <w:rPr>
                <w:sz w:val="18"/>
              </w:rPr>
            </w:pPr>
            <w:r>
              <w:rPr>
                <w:sz w:val="18"/>
              </w:rPr>
              <w:t>Numéro ID</w:t>
            </w:r>
          </w:p>
        </w:tc>
        <w:tc>
          <w:tcPr>
            <w:tcW w:w="5783" w:type="dxa"/>
          </w:tcPr>
          <w:p w14:paraId="4D0D7D80" w14:textId="112BF418" w:rsidR="00A433BC" w:rsidRDefault="00017A79">
            <w:pPr>
              <w:pStyle w:val="TableParagraph"/>
              <w:spacing w:before="81"/>
              <w:ind w:left="114"/>
              <w:jc w:val="both"/>
              <w:rPr>
                <w:sz w:val="18"/>
              </w:rPr>
            </w:pPr>
            <w:r>
              <w:rPr>
                <w:sz w:val="18"/>
              </w:rPr>
              <w:t>Donner un numéro ID à chaque enfant éligible dans le ménage</w:t>
            </w:r>
            <w:r w:rsidR="0094318E">
              <w:rPr>
                <w:w w:val="82"/>
                <w:sz w:val="18"/>
              </w:rPr>
              <w:t>.</w:t>
            </w:r>
          </w:p>
          <w:p w14:paraId="4D0D7D81" w14:textId="77777777" w:rsidR="00A433BC" w:rsidRDefault="00A433BC">
            <w:pPr>
              <w:pStyle w:val="TableParagraph"/>
              <w:spacing w:before="3"/>
              <w:rPr>
                <w:sz w:val="17"/>
              </w:rPr>
            </w:pPr>
          </w:p>
          <w:p w14:paraId="4D0D7D82" w14:textId="564A7BB2" w:rsidR="00A433BC" w:rsidRDefault="00017A79">
            <w:pPr>
              <w:pStyle w:val="TableParagraph"/>
              <w:spacing w:line="230" w:lineRule="auto"/>
              <w:ind w:left="114" w:right="129"/>
              <w:jc w:val="both"/>
              <w:rPr>
                <w:sz w:val="18"/>
              </w:rPr>
            </w:pPr>
            <w:r>
              <w:rPr>
                <w:sz w:val="18"/>
              </w:rPr>
              <w:t>Le</w:t>
            </w:r>
            <w:r>
              <w:rPr>
                <w:spacing w:val="-11"/>
                <w:sz w:val="18"/>
              </w:rPr>
              <w:t xml:space="preserve"> </w:t>
            </w:r>
            <w:r>
              <w:rPr>
                <w:sz w:val="18"/>
              </w:rPr>
              <w:t>numéro</w:t>
            </w:r>
            <w:r>
              <w:rPr>
                <w:spacing w:val="-10"/>
                <w:sz w:val="18"/>
              </w:rPr>
              <w:t xml:space="preserve"> </w:t>
            </w:r>
            <w:r>
              <w:rPr>
                <w:sz w:val="18"/>
              </w:rPr>
              <w:t>ID</w:t>
            </w:r>
            <w:r>
              <w:rPr>
                <w:spacing w:val="-10"/>
                <w:sz w:val="18"/>
              </w:rPr>
              <w:t xml:space="preserve"> </w:t>
            </w:r>
            <w:r>
              <w:rPr>
                <w:sz w:val="18"/>
              </w:rPr>
              <w:t>est</w:t>
            </w:r>
            <w:r>
              <w:rPr>
                <w:spacing w:val="-10"/>
                <w:sz w:val="18"/>
              </w:rPr>
              <w:t xml:space="preserve"> </w:t>
            </w:r>
            <w:r>
              <w:rPr>
                <w:sz w:val="18"/>
              </w:rPr>
              <w:t>généré</w:t>
            </w:r>
            <w:r>
              <w:rPr>
                <w:spacing w:val="-10"/>
                <w:sz w:val="18"/>
              </w:rPr>
              <w:t xml:space="preserve"> </w:t>
            </w:r>
            <w:r>
              <w:rPr>
                <w:sz w:val="18"/>
              </w:rPr>
              <w:t>automatiquement</w:t>
            </w:r>
            <w:r>
              <w:rPr>
                <w:spacing w:val="-10"/>
                <w:sz w:val="18"/>
              </w:rPr>
              <w:t xml:space="preserve"> </w:t>
            </w:r>
            <w:r>
              <w:rPr>
                <w:sz w:val="18"/>
              </w:rPr>
              <w:t>dans</w:t>
            </w:r>
            <w:r>
              <w:rPr>
                <w:spacing w:val="-10"/>
                <w:sz w:val="18"/>
              </w:rPr>
              <w:t xml:space="preserve"> </w:t>
            </w:r>
            <w:r>
              <w:rPr>
                <w:sz w:val="18"/>
              </w:rPr>
              <w:t>les</w:t>
            </w:r>
            <w:r>
              <w:rPr>
                <w:spacing w:val="-10"/>
                <w:sz w:val="18"/>
              </w:rPr>
              <w:t xml:space="preserve"> </w:t>
            </w:r>
            <w:r>
              <w:rPr>
                <w:sz w:val="18"/>
              </w:rPr>
              <w:t>enquêtes</w:t>
            </w:r>
            <w:r>
              <w:rPr>
                <w:spacing w:val="-10"/>
                <w:sz w:val="18"/>
              </w:rPr>
              <w:t xml:space="preserve"> </w:t>
            </w:r>
            <w:r>
              <w:rPr>
                <w:sz w:val="18"/>
              </w:rPr>
              <w:t>utilisant la</w:t>
            </w:r>
            <w:r>
              <w:rPr>
                <w:spacing w:val="-11"/>
                <w:sz w:val="18"/>
              </w:rPr>
              <w:t xml:space="preserve"> </w:t>
            </w:r>
            <w:r>
              <w:rPr>
                <w:sz w:val="18"/>
              </w:rPr>
              <w:t>collecte</w:t>
            </w:r>
            <w:r>
              <w:rPr>
                <w:spacing w:val="-11"/>
                <w:sz w:val="18"/>
              </w:rPr>
              <w:t xml:space="preserve"> </w:t>
            </w:r>
            <w:r>
              <w:rPr>
                <w:sz w:val="18"/>
              </w:rPr>
              <w:t>de</w:t>
            </w:r>
            <w:r>
              <w:rPr>
                <w:spacing w:val="-11"/>
                <w:sz w:val="18"/>
              </w:rPr>
              <w:t xml:space="preserve"> </w:t>
            </w:r>
            <w:r>
              <w:rPr>
                <w:sz w:val="18"/>
              </w:rPr>
              <w:t>données</w:t>
            </w:r>
            <w:r>
              <w:rPr>
                <w:spacing w:val="-11"/>
                <w:sz w:val="18"/>
              </w:rPr>
              <w:t xml:space="preserve"> </w:t>
            </w:r>
            <w:r>
              <w:rPr>
                <w:sz w:val="18"/>
              </w:rPr>
              <w:t>mobiles</w:t>
            </w:r>
            <w:r>
              <w:rPr>
                <w:spacing w:val="-11"/>
                <w:sz w:val="18"/>
              </w:rPr>
              <w:t xml:space="preserve"> </w:t>
            </w:r>
            <w:r>
              <w:rPr>
                <w:sz w:val="18"/>
              </w:rPr>
              <w:t>(méthodes</w:t>
            </w:r>
            <w:r>
              <w:rPr>
                <w:spacing w:val="-11"/>
                <w:sz w:val="18"/>
              </w:rPr>
              <w:t xml:space="preserve"> </w:t>
            </w:r>
            <w:r>
              <w:rPr>
                <w:sz w:val="18"/>
              </w:rPr>
              <w:t>MDC)</w:t>
            </w:r>
            <w:r>
              <w:rPr>
                <w:spacing w:val="-11"/>
                <w:sz w:val="18"/>
              </w:rPr>
              <w:t xml:space="preserve"> </w:t>
            </w:r>
            <w:r>
              <w:rPr>
                <w:sz w:val="18"/>
              </w:rPr>
              <w:t>;</w:t>
            </w:r>
            <w:r>
              <w:rPr>
                <w:spacing w:val="-11"/>
                <w:sz w:val="18"/>
              </w:rPr>
              <w:t xml:space="preserve"> </w:t>
            </w:r>
            <w:r>
              <w:rPr>
                <w:sz w:val="18"/>
              </w:rPr>
              <w:t>il</w:t>
            </w:r>
            <w:r>
              <w:rPr>
                <w:spacing w:val="-11"/>
                <w:sz w:val="18"/>
              </w:rPr>
              <w:t xml:space="preserve"> </w:t>
            </w:r>
            <w:r>
              <w:rPr>
                <w:sz w:val="18"/>
              </w:rPr>
              <w:t>redébute</w:t>
            </w:r>
            <w:r>
              <w:rPr>
                <w:spacing w:val="-11"/>
                <w:sz w:val="18"/>
              </w:rPr>
              <w:t xml:space="preserve"> </w:t>
            </w:r>
            <w:r>
              <w:rPr>
                <w:sz w:val="18"/>
              </w:rPr>
              <w:t>à</w:t>
            </w:r>
            <w:r>
              <w:rPr>
                <w:spacing w:val="-11"/>
                <w:sz w:val="18"/>
              </w:rPr>
              <w:t xml:space="preserve"> </w:t>
            </w:r>
            <w:r>
              <w:rPr>
                <w:sz w:val="18"/>
              </w:rPr>
              <w:t>1</w:t>
            </w:r>
            <w:r>
              <w:rPr>
                <w:spacing w:val="-11"/>
                <w:sz w:val="18"/>
              </w:rPr>
              <w:t xml:space="preserve"> </w:t>
            </w:r>
            <w:r>
              <w:rPr>
                <w:sz w:val="18"/>
              </w:rPr>
              <w:t>dans chaque nouveau ménage sélectionné pour</w:t>
            </w:r>
            <w:r>
              <w:rPr>
                <w:spacing w:val="-21"/>
                <w:sz w:val="18"/>
              </w:rPr>
              <w:t xml:space="preserve"> </w:t>
            </w:r>
            <w:r>
              <w:rPr>
                <w:sz w:val="18"/>
              </w:rPr>
              <w:t>l’enquête</w:t>
            </w:r>
            <w:r w:rsidR="0094318E">
              <w:rPr>
                <w:w w:val="82"/>
                <w:sz w:val="18"/>
              </w:rPr>
              <w:t>.</w:t>
            </w:r>
          </w:p>
        </w:tc>
      </w:tr>
      <w:tr w:rsidR="00A433BC" w14:paraId="4D0D7D8B" w14:textId="77777777">
        <w:trPr>
          <w:trHeight w:val="2144"/>
        </w:trPr>
        <w:tc>
          <w:tcPr>
            <w:tcW w:w="1020" w:type="dxa"/>
          </w:tcPr>
          <w:p w14:paraId="4D0D7D84" w14:textId="77777777" w:rsidR="00A433BC" w:rsidRDefault="00017A79">
            <w:pPr>
              <w:pStyle w:val="TableParagraph"/>
              <w:spacing w:before="81"/>
              <w:ind w:left="113"/>
              <w:rPr>
                <w:sz w:val="18"/>
              </w:rPr>
            </w:pPr>
            <w:r>
              <w:rPr>
                <w:sz w:val="18"/>
              </w:rPr>
              <w:t>CH2</w:t>
            </w:r>
          </w:p>
        </w:tc>
        <w:tc>
          <w:tcPr>
            <w:tcW w:w="1020" w:type="dxa"/>
          </w:tcPr>
          <w:p w14:paraId="4D0D7D85" w14:textId="77777777" w:rsidR="00A433BC" w:rsidRDefault="00017A79">
            <w:pPr>
              <w:pStyle w:val="TableParagraph"/>
              <w:spacing w:before="96" w:line="216" w:lineRule="auto"/>
              <w:ind w:left="113" w:right="107"/>
              <w:rPr>
                <w:rFonts w:ascii="Calibri"/>
                <w:b/>
                <w:sz w:val="18"/>
              </w:rPr>
            </w:pPr>
            <w:r>
              <w:rPr>
                <w:rFonts w:ascii="Calibri"/>
                <w:b/>
                <w:color w:val="E30613"/>
                <w:w w:val="120"/>
                <w:sz w:val="18"/>
              </w:rPr>
              <w:t xml:space="preserve">CH- </w:t>
            </w:r>
            <w:r>
              <w:rPr>
                <w:rFonts w:ascii="Calibri"/>
                <w:b/>
                <w:color w:val="E30613"/>
                <w:w w:val="115"/>
                <w:sz w:val="18"/>
              </w:rPr>
              <w:t>CONST</w:t>
            </w:r>
          </w:p>
        </w:tc>
        <w:tc>
          <w:tcPr>
            <w:tcW w:w="1814" w:type="dxa"/>
          </w:tcPr>
          <w:p w14:paraId="4D0D7D86" w14:textId="77777777" w:rsidR="00A433BC" w:rsidRDefault="00017A79">
            <w:pPr>
              <w:pStyle w:val="TableParagraph"/>
              <w:spacing w:before="88" w:line="230" w:lineRule="auto"/>
              <w:ind w:left="114" w:right="276"/>
              <w:rPr>
                <w:sz w:val="18"/>
              </w:rPr>
            </w:pPr>
            <w:r>
              <w:rPr>
                <w:sz w:val="18"/>
              </w:rPr>
              <w:t>Le consentement a-t-il été donné pour mener l’entretien et prendre les mesures ?</w:t>
            </w:r>
          </w:p>
          <w:p w14:paraId="4D0D7D87" w14:textId="77777777" w:rsidR="00A433BC" w:rsidRDefault="00017A79">
            <w:pPr>
              <w:pStyle w:val="TableParagraph"/>
              <w:spacing w:before="189"/>
              <w:ind w:left="114"/>
              <w:rPr>
                <w:sz w:val="18"/>
              </w:rPr>
            </w:pPr>
            <w:r>
              <w:rPr>
                <w:sz w:val="18"/>
              </w:rPr>
              <w:t>1= Oui</w:t>
            </w:r>
          </w:p>
          <w:p w14:paraId="4D0D7D88" w14:textId="77777777" w:rsidR="00A433BC" w:rsidRDefault="00017A79">
            <w:pPr>
              <w:pStyle w:val="TableParagraph"/>
              <w:spacing w:before="191"/>
              <w:ind w:left="114"/>
              <w:rPr>
                <w:sz w:val="18"/>
              </w:rPr>
            </w:pPr>
            <w:r>
              <w:rPr>
                <w:sz w:val="18"/>
              </w:rPr>
              <w:t>2= Non</w:t>
            </w:r>
          </w:p>
        </w:tc>
        <w:tc>
          <w:tcPr>
            <w:tcW w:w="5783" w:type="dxa"/>
          </w:tcPr>
          <w:p w14:paraId="4D0D7D89" w14:textId="5BD40310" w:rsidR="00A433BC" w:rsidRDefault="00017A79">
            <w:pPr>
              <w:pStyle w:val="TableParagraph"/>
              <w:spacing w:before="88" w:line="230" w:lineRule="auto"/>
              <w:ind w:left="114" w:right="245"/>
              <w:rPr>
                <w:sz w:val="18"/>
              </w:rPr>
            </w:pPr>
            <w:r>
              <w:rPr>
                <w:sz w:val="18"/>
              </w:rPr>
              <w:t>S’assurer d’avoir présenté l’équipe et d’avoir informé le répondant à propos des objectifs de l’enquête et des mesures</w:t>
            </w:r>
            <w:r w:rsidR="0094318E">
              <w:rPr>
                <w:w w:val="82"/>
                <w:sz w:val="18"/>
              </w:rPr>
              <w:t>.</w:t>
            </w:r>
          </w:p>
          <w:p w14:paraId="4D0D7D8A" w14:textId="13B67F4E" w:rsidR="00A433BC" w:rsidRDefault="00017A79">
            <w:pPr>
              <w:pStyle w:val="TableParagraph"/>
              <w:spacing w:before="192"/>
              <w:ind w:left="114"/>
              <w:rPr>
                <w:sz w:val="18"/>
              </w:rPr>
            </w:pPr>
            <w:r>
              <w:rPr>
                <w:sz w:val="18"/>
              </w:rPr>
              <w:t>Si la réponse est « 2 » (Non), s’arrêter ici pour le questionnaire enfant</w:t>
            </w:r>
            <w:r w:rsidR="0094318E">
              <w:rPr>
                <w:w w:val="82"/>
                <w:sz w:val="18"/>
              </w:rPr>
              <w:t>.</w:t>
            </w:r>
          </w:p>
        </w:tc>
      </w:tr>
      <w:tr w:rsidR="00A433BC" w14:paraId="4D0D7D90" w14:textId="77777777">
        <w:trPr>
          <w:trHeight w:val="756"/>
        </w:trPr>
        <w:tc>
          <w:tcPr>
            <w:tcW w:w="1020" w:type="dxa"/>
          </w:tcPr>
          <w:p w14:paraId="4D0D7D8C" w14:textId="77777777" w:rsidR="00A433BC" w:rsidRDefault="00017A79">
            <w:pPr>
              <w:pStyle w:val="TableParagraph"/>
              <w:spacing w:before="81"/>
              <w:ind w:left="113"/>
              <w:rPr>
                <w:sz w:val="18"/>
              </w:rPr>
            </w:pPr>
            <w:r>
              <w:rPr>
                <w:sz w:val="18"/>
              </w:rPr>
              <w:t>CH3</w:t>
            </w:r>
          </w:p>
        </w:tc>
        <w:tc>
          <w:tcPr>
            <w:tcW w:w="1020" w:type="dxa"/>
          </w:tcPr>
          <w:p w14:paraId="4D0D7D8D" w14:textId="77777777" w:rsidR="00A433BC" w:rsidRDefault="00017A79">
            <w:pPr>
              <w:pStyle w:val="TableParagraph"/>
              <w:spacing w:before="79"/>
              <w:ind w:left="113"/>
              <w:rPr>
                <w:rFonts w:ascii="Calibri"/>
                <w:b/>
                <w:sz w:val="18"/>
              </w:rPr>
            </w:pPr>
            <w:r>
              <w:rPr>
                <w:rFonts w:ascii="Calibri"/>
                <w:b/>
                <w:color w:val="E30613"/>
                <w:w w:val="115"/>
                <w:sz w:val="18"/>
              </w:rPr>
              <w:t>CHNAME</w:t>
            </w:r>
          </w:p>
        </w:tc>
        <w:tc>
          <w:tcPr>
            <w:tcW w:w="1814" w:type="dxa"/>
          </w:tcPr>
          <w:p w14:paraId="4D0D7D8E" w14:textId="77777777" w:rsidR="00A433BC" w:rsidRDefault="00017A79">
            <w:pPr>
              <w:pStyle w:val="TableParagraph"/>
              <w:spacing w:before="81"/>
              <w:ind w:left="114"/>
              <w:rPr>
                <w:sz w:val="18"/>
              </w:rPr>
            </w:pPr>
            <w:r>
              <w:rPr>
                <w:sz w:val="18"/>
              </w:rPr>
              <w:t>Nom de l’enfant</w:t>
            </w:r>
          </w:p>
        </w:tc>
        <w:tc>
          <w:tcPr>
            <w:tcW w:w="5783" w:type="dxa"/>
          </w:tcPr>
          <w:p w14:paraId="4D0D7D8F" w14:textId="354272CA" w:rsidR="00A433BC" w:rsidRDefault="00017A79">
            <w:pPr>
              <w:pStyle w:val="TableParagraph"/>
              <w:spacing w:before="88" w:line="230" w:lineRule="auto"/>
              <w:ind w:left="114"/>
              <w:rPr>
                <w:sz w:val="18"/>
              </w:rPr>
            </w:pPr>
            <w:r>
              <w:rPr>
                <w:sz w:val="18"/>
              </w:rPr>
              <w:t>Ceci est demandé afin de faciliter le processus d’entretien</w:t>
            </w:r>
            <w:r w:rsidR="0094318E">
              <w:rPr>
                <w:sz w:val="18"/>
              </w:rPr>
              <w:t>.</w:t>
            </w:r>
            <w:r>
              <w:rPr>
                <w:sz w:val="18"/>
              </w:rPr>
              <w:t xml:space="preserve"> Enregistrer le prénom seulement</w:t>
            </w:r>
            <w:r w:rsidR="0094318E">
              <w:rPr>
                <w:sz w:val="18"/>
              </w:rPr>
              <w:t>.</w:t>
            </w:r>
            <w:r>
              <w:rPr>
                <w:sz w:val="18"/>
              </w:rPr>
              <w:t xml:space="preserve"> Le nom de l’enfant/du répondant ne sera pas utilisé par la suite</w:t>
            </w:r>
            <w:r w:rsidR="0094318E">
              <w:rPr>
                <w:w w:val="82"/>
                <w:sz w:val="18"/>
              </w:rPr>
              <w:t>.</w:t>
            </w:r>
          </w:p>
        </w:tc>
      </w:tr>
      <w:tr w:rsidR="00A433BC" w14:paraId="4D0D7D95" w14:textId="77777777">
        <w:trPr>
          <w:trHeight w:val="556"/>
        </w:trPr>
        <w:tc>
          <w:tcPr>
            <w:tcW w:w="1020" w:type="dxa"/>
          </w:tcPr>
          <w:p w14:paraId="4D0D7D91" w14:textId="77777777" w:rsidR="00A433BC" w:rsidRDefault="00017A79">
            <w:pPr>
              <w:pStyle w:val="TableParagraph"/>
              <w:spacing w:before="81"/>
              <w:ind w:left="113"/>
              <w:rPr>
                <w:sz w:val="18"/>
              </w:rPr>
            </w:pPr>
            <w:r>
              <w:rPr>
                <w:sz w:val="18"/>
              </w:rPr>
              <w:t>CH4</w:t>
            </w:r>
          </w:p>
        </w:tc>
        <w:tc>
          <w:tcPr>
            <w:tcW w:w="1020" w:type="dxa"/>
          </w:tcPr>
          <w:p w14:paraId="4D0D7D92" w14:textId="77777777" w:rsidR="00A433BC" w:rsidRDefault="00017A79">
            <w:pPr>
              <w:pStyle w:val="TableParagraph"/>
              <w:spacing w:before="79"/>
              <w:ind w:left="113"/>
              <w:rPr>
                <w:rFonts w:ascii="Calibri"/>
                <w:b/>
                <w:sz w:val="18"/>
              </w:rPr>
            </w:pPr>
            <w:r>
              <w:rPr>
                <w:rFonts w:ascii="Calibri"/>
                <w:b/>
                <w:color w:val="E30613"/>
                <w:w w:val="120"/>
                <w:sz w:val="18"/>
              </w:rPr>
              <w:t>SEX</w:t>
            </w:r>
          </w:p>
        </w:tc>
        <w:tc>
          <w:tcPr>
            <w:tcW w:w="1814" w:type="dxa"/>
          </w:tcPr>
          <w:p w14:paraId="4D0D7D93" w14:textId="77777777" w:rsidR="00A433BC" w:rsidRDefault="00017A79">
            <w:pPr>
              <w:pStyle w:val="TableParagraph"/>
              <w:spacing w:before="88" w:line="230" w:lineRule="auto"/>
              <w:ind w:left="114" w:right="189"/>
              <w:rPr>
                <w:sz w:val="18"/>
              </w:rPr>
            </w:pPr>
            <w:r>
              <w:rPr>
                <w:sz w:val="18"/>
              </w:rPr>
              <w:t>Sexe de [NOM DE L’ENFANT] ?</w:t>
            </w:r>
          </w:p>
        </w:tc>
        <w:tc>
          <w:tcPr>
            <w:tcW w:w="5783" w:type="dxa"/>
          </w:tcPr>
          <w:p w14:paraId="4D0D7D94" w14:textId="4B47FD0E" w:rsidR="00A433BC" w:rsidRDefault="00017A79" w:rsidP="0094318E">
            <w:pPr>
              <w:pStyle w:val="TableParagraph"/>
              <w:spacing w:before="81"/>
              <w:ind w:left="114"/>
              <w:rPr>
                <w:sz w:val="18"/>
              </w:rPr>
            </w:pPr>
            <w:r>
              <w:rPr>
                <w:sz w:val="18"/>
              </w:rPr>
              <w:t>Le sexe est enregistré comme masculin (« m ») ou féminin (« f »)</w:t>
            </w:r>
            <w:r w:rsidR="0094318E">
              <w:rPr>
                <w:sz w:val="18"/>
              </w:rPr>
              <w:t>.</w:t>
            </w:r>
          </w:p>
        </w:tc>
      </w:tr>
    </w:tbl>
    <w:p w14:paraId="4D0D7D96" w14:textId="77777777" w:rsidR="00A433BC" w:rsidRDefault="00A433BC">
      <w:pPr>
        <w:rPr>
          <w:sz w:val="18"/>
        </w:rPr>
        <w:sectPr w:rsidR="00A433BC">
          <w:pgSz w:w="11910" w:h="16840"/>
          <w:pgMar w:top="820" w:right="420" w:bottom="880" w:left="1020" w:header="0" w:footer="686" w:gutter="0"/>
          <w:cols w:space="720"/>
        </w:sectPr>
      </w:pPr>
    </w:p>
    <w:p w14:paraId="4D0D7D97" w14:textId="77777777" w:rsidR="00A433BC" w:rsidRDefault="00A433BC">
      <w:pPr>
        <w:pStyle w:val="Corpsdetexte"/>
      </w:pPr>
    </w:p>
    <w:p w14:paraId="4D0D7D98" w14:textId="77777777" w:rsidR="00A433BC" w:rsidRDefault="00A433BC">
      <w:pPr>
        <w:pStyle w:val="Corpsdetexte"/>
      </w:pPr>
    </w:p>
    <w:p w14:paraId="4D0D7D99" w14:textId="77777777" w:rsidR="00A433BC" w:rsidRDefault="00A433BC">
      <w:pPr>
        <w:pStyle w:val="Corpsdetexte"/>
        <w:spacing w:before="1"/>
        <w:rPr>
          <w:sz w:val="1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814"/>
        <w:gridCol w:w="5783"/>
      </w:tblGrid>
      <w:tr w:rsidR="00A433BC" w14:paraId="4D0D7DA1" w14:textId="77777777">
        <w:trPr>
          <w:trHeight w:val="1350"/>
        </w:trPr>
        <w:tc>
          <w:tcPr>
            <w:tcW w:w="1020" w:type="dxa"/>
            <w:shd w:val="clear" w:color="auto" w:fill="D3DEF2"/>
          </w:tcPr>
          <w:p w14:paraId="4D0D7D9A" w14:textId="77777777" w:rsidR="00A433BC" w:rsidRDefault="00017A79">
            <w:pPr>
              <w:pStyle w:val="TableParagraph"/>
              <w:spacing w:before="96" w:line="216" w:lineRule="auto"/>
              <w:ind w:left="113" w:right="107"/>
              <w:rPr>
                <w:rFonts w:ascii="Calibri" w:hAnsi="Calibri"/>
                <w:b/>
                <w:sz w:val="18"/>
              </w:rPr>
            </w:pPr>
            <w:r>
              <w:rPr>
                <w:rFonts w:ascii="Calibri" w:hAnsi="Calibri"/>
                <w:b/>
                <w:w w:val="105"/>
                <w:sz w:val="18"/>
              </w:rPr>
              <w:t>Numéro de question/</w:t>
            </w:r>
          </w:p>
          <w:p w14:paraId="4D0D7D9B" w14:textId="77777777" w:rsidR="00A433BC" w:rsidRDefault="00A433BC">
            <w:pPr>
              <w:pStyle w:val="TableParagraph"/>
              <w:spacing w:before="5"/>
              <w:rPr>
                <w:sz w:val="17"/>
              </w:rPr>
            </w:pPr>
          </w:p>
          <w:p w14:paraId="4D0D7D9C" w14:textId="77777777" w:rsidR="00A433BC" w:rsidRDefault="00017A79">
            <w:pPr>
              <w:pStyle w:val="TableParagraph"/>
              <w:spacing w:line="216" w:lineRule="auto"/>
              <w:ind w:left="113" w:right="270"/>
              <w:rPr>
                <w:rFonts w:ascii="Calibri"/>
                <w:b/>
                <w:sz w:val="18"/>
              </w:rPr>
            </w:pPr>
            <w:r>
              <w:rPr>
                <w:rFonts w:ascii="Calibri"/>
                <w:b/>
                <w:w w:val="110"/>
                <w:sz w:val="18"/>
              </w:rPr>
              <w:t>Section CHILD1</w:t>
            </w:r>
          </w:p>
        </w:tc>
        <w:tc>
          <w:tcPr>
            <w:tcW w:w="1020" w:type="dxa"/>
            <w:shd w:val="clear" w:color="auto" w:fill="D3DEF2"/>
          </w:tcPr>
          <w:p w14:paraId="4D0D7D9D" w14:textId="77777777" w:rsidR="00A433BC" w:rsidRDefault="00017A79">
            <w:pPr>
              <w:pStyle w:val="TableParagraph"/>
              <w:spacing w:before="96" w:line="216" w:lineRule="auto"/>
              <w:ind w:left="113" w:right="497"/>
              <w:rPr>
                <w:rFonts w:ascii="Calibri"/>
                <w:b/>
                <w:sz w:val="18"/>
              </w:rPr>
            </w:pPr>
            <w:r>
              <w:rPr>
                <w:rFonts w:ascii="Calibri"/>
                <w:b/>
                <w:w w:val="105"/>
                <w:sz w:val="18"/>
              </w:rPr>
              <w:t xml:space="preserve">Nom </w:t>
            </w:r>
            <w:r>
              <w:rPr>
                <w:rFonts w:ascii="Calibri"/>
                <w:b/>
                <w:w w:val="110"/>
                <w:sz w:val="18"/>
              </w:rPr>
              <w:t>de</w:t>
            </w:r>
            <w:r>
              <w:rPr>
                <w:rFonts w:ascii="Calibri"/>
                <w:b/>
                <w:spacing w:val="-4"/>
                <w:w w:val="110"/>
                <w:sz w:val="18"/>
              </w:rPr>
              <w:t xml:space="preserve"> </w:t>
            </w:r>
            <w:r>
              <w:rPr>
                <w:rFonts w:ascii="Calibri"/>
                <w:b/>
                <w:spacing w:val="-8"/>
                <w:w w:val="110"/>
                <w:sz w:val="18"/>
              </w:rPr>
              <w:t>la</w:t>
            </w:r>
          </w:p>
          <w:p w14:paraId="4D0D7D9E" w14:textId="77777777" w:rsidR="00A433BC" w:rsidRDefault="00017A79">
            <w:pPr>
              <w:pStyle w:val="TableParagraph"/>
              <w:spacing w:before="1" w:line="216" w:lineRule="auto"/>
              <w:ind w:left="113" w:right="244"/>
              <w:rPr>
                <w:rFonts w:ascii="Calibri"/>
                <w:b/>
                <w:sz w:val="18"/>
              </w:rPr>
            </w:pPr>
            <w:r>
              <w:rPr>
                <w:rFonts w:ascii="Calibri"/>
                <w:b/>
                <w:w w:val="105"/>
                <w:sz w:val="18"/>
              </w:rPr>
              <w:t xml:space="preserve">variable </w:t>
            </w:r>
            <w:r>
              <w:rPr>
                <w:rFonts w:ascii="Calibri"/>
                <w:b/>
                <w:w w:val="115"/>
                <w:sz w:val="18"/>
              </w:rPr>
              <w:t>SENS</w:t>
            </w:r>
          </w:p>
        </w:tc>
        <w:tc>
          <w:tcPr>
            <w:tcW w:w="1814" w:type="dxa"/>
            <w:shd w:val="clear" w:color="auto" w:fill="D3DEF2"/>
          </w:tcPr>
          <w:p w14:paraId="4D0D7D9F" w14:textId="77777777" w:rsidR="00A433BC" w:rsidRDefault="00017A79">
            <w:pPr>
              <w:pStyle w:val="TableParagraph"/>
              <w:spacing w:before="79"/>
              <w:ind w:left="114"/>
              <w:rPr>
                <w:rFonts w:ascii="Calibri"/>
                <w:b/>
                <w:sz w:val="18"/>
              </w:rPr>
            </w:pPr>
            <w:r>
              <w:rPr>
                <w:rFonts w:ascii="Calibri"/>
                <w:b/>
                <w:w w:val="110"/>
                <w:sz w:val="18"/>
              </w:rPr>
              <w:t>Question</w:t>
            </w:r>
          </w:p>
        </w:tc>
        <w:tc>
          <w:tcPr>
            <w:tcW w:w="5783" w:type="dxa"/>
            <w:shd w:val="clear" w:color="auto" w:fill="D3DEF2"/>
          </w:tcPr>
          <w:p w14:paraId="4D0D7DA0" w14:textId="77777777" w:rsidR="00A433BC" w:rsidRDefault="00017A79">
            <w:pPr>
              <w:pStyle w:val="TableParagraph"/>
              <w:spacing w:before="79"/>
              <w:ind w:left="114"/>
              <w:rPr>
                <w:rFonts w:ascii="Calibri" w:hAnsi="Calibri"/>
                <w:b/>
                <w:sz w:val="18"/>
              </w:rPr>
            </w:pPr>
            <w:r>
              <w:rPr>
                <w:rFonts w:ascii="Calibri" w:hAnsi="Calibri"/>
                <w:b/>
                <w:w w:val="110"/>
                <w:sz w:val="18"/>
              </w:rPr>
              <w:t>Instructions spéciales</w:t>
            </w:r>
          </w:p>
        </w:tc>
      </w:tr>
      <w:tr w:rsidR="00A433BC" w14:paraId="4D0D7DAA" w14:textId="77777777">
        <w:trPr>
          <w:trHeight w:val="2973"/>
        </w:trPr>
        <w:tc>
          <w:tcPr>
            <w:tcW w:w="1020" w:type="dxa"/>
            <w:tcBorders>
              <w:bottom w:val="nil"/>
            </w:tcBorders>
          </w:tcPr>
          <w:p w14:paraId="4D0D7DA2" w14:textId="77777777" w:rsidR="00A433BC" w:rsidRDefault="00017A79">
            <w:pPr>
              <w:pStyle w:val="TableParagraph"/>
              <w:spacing w:before="81"/>
              <w:ind w:left="113"/>
              <w:rPr>
                <w:sz w:val="18"/>
              </w:rPr>
            </w:pPr>
            <w:r>
              <w:rPr>
                <w:sz w:val="18"/>
              </w:rPr>
              <w:t>CH5</w:t>
            </w:r>
          </w:p>
        </w:tc>
        <w:tc>
          <w:tcPr>
            <w:tcW w:w="1020" w:type="dxa"/>
            <w:tcBorders>
              <w:bottom w:val="nil"/>
            </w:tcBorders>
          </w:tcPr>
          <w:p w14:paraId="4D0D7DA3" w14:textId="77777777" w:rsidR="00A433BC" w:rsidRDefault="00017A79">
            <w:pPr>
              <w:pStyle w:val="TableParagraph"/>
              <w:spacing w:before="79"/>
              <w:ind w:left="113"/>
              <w:rPr>
                <w:rFonts w:ascii="Calibri"/>
                <w:b/>
                <w:sz w:val="18"/>
              </w:rPr>
            </w:pPr>
            <w:r>
              <w:rPr>
                <w:rFonts w:ascii="Calibri"/>
                <w:b/>
                <w:color w:val="E30613"/>
                <w:w w:val="115"/>
                <w:sz w:val="18"/>
              </w:rPr>
              <w:t>XDOBK</w:t>
            </w:r>
          </w:p>
        </w:tc>
        <w:tc>
          <w:tcPr>
            <w:tcW w:w="1814" w:type="dxa"/>
            <w:tcBorders>
              <w:bottom w:val="nil"/>
            </w:tcBorders>
          </w:tcPr>
          <w:p w14:paraId="4D0D7DA4" w14:textId="77777777" w:rsidR="00A433BC" w:rsidRDefault="00017A79">
            <w:pPr>
              <w:pStyle w:val="TableParagraph"/>
              <w:spacing w:before="88" w:line="230" w:lineRule="auto"/>
              <w:ind w:left="114"/>
              <w:rPr>
                <w:sz w:val="18"/>
              </w:rPr>
            </w:pPr>
            <w:r>
              <w:rPr>
                <w:sz w:val="18"/>
              </w:rPr>
              <w:t>Avez-vous un document officiel indiquant le jour, le mois et l’année de naissance de [NOM DE L’ENFANT] ?</w:t>
            </w:r>
          </w:p>
          <w:p w14:paraId="4D0D7DA5" w14:textId="77777777" w:rsidR="00A433BC" w:rsidRDefault="00017A79">
            <w:pPr>
              <w:pStyle w:val="TableParagraph"/>
              <w:spacing w:before="189"/>
              <w:ind w:left="114"/>
              <w:rPr>
                <w:sz w:val="18"/>
              </w:rPr>
            </w:pPr>
            <w:r>
              <w:rPr>
                <w:sz w:val="18"/>
              </w:rPr>
              <w:t>1= Oui</w:t>
            </w:r>
          </w:p>
          <w:p w14:paraId="4D0D7DA6" w14:textId="77777777" w:rsidR="00A433BC" w:rsidRDefault="00017A79">
            <w:pPr>
              <w:pStyle w:val="TableParagraph"/>
              <w:spacing w:before="191"/>
              <w:ind w:left="114"/>
              <w:rPr>
                <w:sz w:val="18"/>
              </w:rPr>
            </w:pPr>
            <w:r>
              <w:rPr>
                <w:sz w:val="18"/>
              </w:rPr>
              <w:t>2= Non</w:t>
            </w:r>
          </w:p>
        </w:tc>
        <w:tc>
          <w:tcPr>
            <w:tcW w:w="5783" w:type="dxa"/>
            <w:tcBorders>
              <w:bottom w:val="nil"/>
            </w:tcBorders>
          </w:tcPr>
          <w:p w14:paraId="4D0D7DA7" w14:textId="0F803C45" w:rsidR="00A433BC" w:rsidRDefault="00017A79">
            <w:pPr>
              <w:pStyle w:val="TableParagraph"/>
              <w:spacing w:before="88" w:line="230" w:lineRule="auto"/>
              <w:ind w:left="114" w:right="100"/>
              <w:rPr>
                <w:sz w:val="18"/>
              </w:rPr>
            </w:pPr>
            <w:r>
              <w:rPr>
                <w:sz w:val="18"/>
              </w:rPr>
              <w:t>La</w:t>
            </w:r>
            <w:r>
              <w:rPr>
                <w:spacing w:val="-15"/>
                <w:sz w:val="18"/>
              </w:rPr>
              <w:t xml:space="preserve"> </w:t>
            </w:r>
            <w:r>
              <w:rPr>
                <w:sz w:val="18"/>
              </w:rPr>
              <w:t>date</w:t>
            </w:r>
            <w:r>
              <w:rPr>
                <w:spacing w:val="-14"/>
                <w:sz w:val="18"/>
              </w:rPr>
              <w:t xml:space="preserve"> </w:t>
            </w:r>
            <w:r>
              <w:rPr>
                <w:sz w:val="18"/>
              </w:rPr>
              <w:t>de</w:t>
            </w:r>
            <w:r>
              <w:rPr>
                <w:spacing w:val="-14"/>
                <w:sz w:val="18"/>
              </w:rPr>
              <w:t xml:space="preserve"> </w:t>
            </w:r>
            <w:r>
              <w:rPr>
                <w:sz w:val="18"/>
              </w:rPr>
              <w:t>naissance</w:t>
            </w:r>
            <w:r>
              <w:rPr>
                <w:spacing w:val="-14"/>
                <w:sz w:val="18"/>
              </w:rPr>
              <w:t xml:space="preserve"> </w:t>
            </w:r>
            <w:r>
              <w:rPr>
                <w:sz w:val="18"/>
              </w:rPr>
              <w:t>exacte</w:t>
            </w:r>
            <w:r>
              <w:rPr>
                <w:spacing w:val="-14"/>
                <w:sz w:val="18"/>
              </w:rPr>
              <w:t xml:space="preserve"> </w:t>
            </w:r>
            <w:r>
              <w:rPr>
                <w:sz w:val="18"/>
              </w:rPr>
              <w:t>(jour,</w:t>
            </w:r>
            <w:r>
              <w:rPr>
                <w:spacing w:val="-14"/>
                <w:sz w:val="18"/>
              </w:rPr>
              <w:t xml:space="preserve"> </w:t>
            </w:r>
            <w:r>
              <w:rPr>
                <w:sz w:val="18"/>
              </w:rPr>
              <w:t>mois,</w:t>
            </w:r>
            <w:r>
              <w:rPr>
                <w:spacing w:val="-14"/>
                <w:sz w:val="18"/>
              </w:rPr>
              <w:t xml:space="preserve"> </w:t>
            </w:r>
            <w:r>
              <w:rPr>
                <w:sz w:val="18"/>
              </w:rPr>
              <w:t>année)</w:t>
            </w:r>
            <w:r>
              <w:rPr>
                <w:spacing w:val="-14"/>
                <w:sz w:val="18"/>
              </w:rPr>
              <w:t xml:space="preserve"> </w:t>
            </w:r>
            <w:r>
              <w:rPr>
                <w:sz w:val="18"/>
              </w:rPr>
              <w:t>est</w:t>
            </w:r>
            <w:r>
              <w:rPr>
                <w:spacing w:val="-14"/>
                <w:sz w:val="18"/>
              </w:rPr>
              <w:t xml:space="preserve"> </w:t>
            </w:r>
            <w:r>
              <w:rPr>
                <w:sz w:val="18"/>
              </w:rPr>
              <w:t>enregistrée</w:t>
            </w:r>
            <w:r>
              <w:rPr>
                <w:spacing w:val="-14"/>
                <w:sz w:val="18"/>
              </w:rPr>
              <w:t xml:space="preserve"> </w:t>
            </w:r>
            <w:r>
              <w:rPr>
                <w:sz w:val="18"/>
              </w:rPr>
              <w:t>à</w:t>
            </w:r>
            <w:r>
              <w:rPr>
                <w:spacing w:val="-14"/>
                <w:sz w:val="18"/>
              </w:rPr>
              <w:t xml:space="preserve"> </w:t>
            </w:r>
            <w:r>
              <w:rPr>
                <w:sz w:val="18"/>
              </w:rPr>
              <w:t>partir d’une carte de vaccination, du carnet de santé de l’enfant ou de l’acte de naissance, si disponibles</w:t>
            </w:r>
            <w:r w:rsidR="0094318E">
              <w:rPr>
                <w:sz w:val="18"/>
              </w:rPr>
              <w:t>.</w:t>
            </w:r>
            <w:r>
              <w:rPr>
                <w:sz w:val="18"/>
              </w:rPr>
              <w:t xml:space="preserve"> Notez que le manifeste du HCR ne doit jamais être utilisé pour enregistrer l’âge d’un</w:t>
            </w:r>
            <w:r>
              <w:rPr>
                <w:spacing w:val="-30"/>
                <w:sz w:val="18"/>
              </w:rPr>
              <w:t xml:space="preserve"> </w:t>
            </w:r>
            <w:r>
              <w:rPr>
                <w:sz w:val="18"/>
              </w:rPr>
              <w:t>enfant</w:t>
            </w:r>
            <w:r w:rsidR="0094318E">
              <w:rPr>
                <w:w w:val="82"/>
                <w:sz w:val="18"/>
              </w:rPr>
              <w:t>.</w:t>
            </w:r>
          </w:p>
          <w:p w14:paraId="4D0D7DA8" w14:textId="7D4D1DC1" w:rsidR="00A433BC" w:rsidRDefault="00017A79">
            <w:pPr>
              <w:pStyle w:val="TableParagraph"/>
              <w:spacing w:before="197" w:line="230" w:lineRule="auto"/>
              <w:ind w:left="114" w:right="85"/>
              <w:rPr>
                <w:sz w:val="18"/>
              </w:rPr>
            </w:pPr>
            <w:r>
              <w:rPr>
                <w:sz w:val="18"/>
              </w:rPr>
              <w:t>Si aucune preuve d’âge fiable n’est disponible, l’âge est estimé en mois à l’aide du calendrier d’évènements locaux, ou en comparant l’enfant sélectionné avec un frère ou une sœur ou un voisin dont l’âge est connu ; l’âge en mois est ensuite enregistré (question CH7)</w:t>
            </w:r>
            <w:r w:rsidR="0094318E">
              <w:rPr>
                <w:w w:val="82"/>
                <w:sz w:val="18"/>
              </w:rPr>
              <w:t>.</w:t>
            </w:r>
          </w:p>
          <w:p w14:paraId="4D0D7DA9" w14:textId="25CC10B0" w:rsidR="00A433BC" w:rsidRDefault="00017A79" w:rsidP="0094318E">
            <w:pPr>
              <w:pStyle w:val="TableParagraph"/>
              <w:spacing w:before="198" w:line="230" w:lineRule="auto"/>
              <w:ind w:left="114" w:right="112"/>
              <w:rPr>
                <w:sz w:val="18"/>
              </w:rPr>
            </w:pPr>
            <w:r>
              <w:rPr>
                <w:sz w:val="18"/>
              </w:rPr>
              <w:t>Si l’âge de l’enfant ne peut vraiment pas être déterminé à l’aide du calendrier d’évènements locaux ou par questionnement, la taille de l’enfant permettra de décider de l’inclusion ou non de ce dernier au sein de l’enquête ; l’enfant doit mesurer entre 67 et 110 cm</w:t>
            </w:r>
            <w:r w:rsidR="0094318E">
              <w:rPr>
                <w:sz w:val="18"/>
              </w:rPr>
              <w:t>.</w:t>
            </w:r>
          </w:p>
        </w:tc>
      </w:tr>
      <w:tr w:rsidR="00A433BC" w14:paraId="4D0D7DAF" w14:textId="77777777">
        <w:trPr>
          <w:trHeight w:val="991"/>
        </w:trPr>
        <w:tc>
          <w:tcPr>
            <w:tcW w:w="1020" w:type="dxa"/>
            <w:tcBorders>
              <w:top w:val="nil"/>
              <w:bottom w:val="nil"/>
            </w:tcBorders>
          </w:tcPr>
          <w:p w14:paraId="4D0D7DAB" w14:textId="77777777" w:rsidR="00A433BC" w:rsidRDefault="00A433BC">
            <w:pPr>
              <w:pStyle w:val="TableParagraph"/>
              <w:rPr>
                <w:rFonts w:ascii="Times New Roman"/>
                <w:sz w:val="16"/>
              </w:rPr>
            </w:pPr>
          </w:p>
        </w:tc>
        <w:tc>
          <w:tcPr>
            <w:tcW w:w="1020" w:type="dxa"/>
            <w:tcBorders>
              <w:top w:val="nil"/>
              <w:bottom w:val="nil"/>
            </w:tcBorders>
          </w:tcPr>
          <w:p w14:paraId="4D0D7DAC" w14:textId="77777777" w:rsidR="00A433BC" w:rsidRDefault="00A433BC">
            <w:pPr>
              <w:pStyle w:val="TableParagraph"/>
              <w:rPr>
                <w:rFonts w:ascii="Times New Roman"/>
                <w:sz w:val="16"/>
              </w:rPr>
            </w:pPr>
          </w:p>
        </w:tc>
        <w:tc>
          <w:tcPr>
            <w:tcW w:w="1814" w:type="dxa"/>
            <w:tcBorders>
              <w:top w:val="nil"/>
              <w:bottom w:val="nil"/>
            </w:tcBorders>
          </w:tcPr>
          <w:p w14:paraId="4D0D7DAD" w14:textId="77777777" w:rsidR="00A433BC" w:rsidRDefault="00A433BC">
            <w:pPr>
              <w:pStyle w:val="TableParagraph"/>
              <w:rPr>
                <w:rFonts w:ascii="Times New Roman"/>
                <w:sz w:val="16"/>
              </w:rPr>
            </w:pPr>
          </w:p>
        </w:tc>
        <w:tc>
          <w:tcPr>
            <w:tcW w:w="5783" w:type="dxa"/>
            <w:tcBorders>
              <w:top w:val="nil"/>
              <w:bottom w:val="nil"/>
            </w:tcBorders>
          </w:tcPr>
          <w:p w14:paraId="4D0D7DAE" w14:textId="284BF8B6" w:rsidR="00A433BC" w:rsidRDefault="00017A79" w:rsidP="0094318E">
            <w:pPr>
              <w:pStyle w:val="TableParagraph"/>
              <w:spacing w:before="97" w:line="220" w:lineRule="auto"/>
              <w:ind w:left="114" w:right="583"/>
              <w:rPr>
                <w:sz w:val="18"/>
              </w:rPr>
            </w:pPr>
            <w:r>
              <w:rPr>
                <w:sz w:val="18"/>
              </w:rPr>
              <w:t>Cette variable n’est pas utilisée au moment de l’analyse</w:t>
            </w:r>
            <w:r w:rsidR="0094318E">
              <w:rPr>
                <w:sz w:val="18"/>
              </w:rPr>
              <w:t xml:space="preserve">. </w:t>
            </w:r>
            <w:r>
              <w:rPr>
                <w:sz w:val="18"/>
              </w:rPr>
              <w:t>Se référer</w:t>
            </w:r>
            <w:r>
              <w:rPr>
                <w:spacing w:val="-7"/>
                <w:sz w:val="18"/>
              </w:rPr>
              <w:t xml:space="preserve"> </w:t>
            </w:r>
            <w:r>
              <w:rPr>
                <w:sz w:val="18"/>
              </w:rPr>
              <w:t>à</w:t>
            </w:r>
            <w:r>
              <w:rPr>
                <w:spacing w:val="-7"/>
                <w:sz w:val="18"/>
              </w:rPr>
              <w:t xml:space="preserve"> </w:t>
            </w:r>
            <w:r>
              <w:rPr>
                <w:sz w:val="18"/>
              </w:rPr>
              <w:t>l’outil</w:t>
            </w:r>
            <w:r>
              <w:rPr>
                <w:spacing w:val="-6"/>
                <w:sz w:val="18"/>
              </w:rPr>
              <w:t xml:space="preserve"> </w:t>
            </w:r>
            <w:r>
              <w:rPr>
                <w:sz w:val="18"/>
              </w:rPr>
              <w:t>du</w:t>
            </w:r>
            <w:r>
              <w:rPr>
                <w:spacing w:val="-7"/>
                <w:sz w:val="18"/>
              </w:rPr>
              <w:t xml:space="preserve"> </w:t>
            </w:r>
            <w:r>
              <w:rPr>
                <w:sz w:val="18"/>
              </w:rPr>
              <w:t>Module</w:t>
            </w:r>
            <w:r>
              <w:rPr>
                <w:spacing w:val="-7"/>
                <w:sz w:val="18"/>
              </w:rPr>
              <w:t xml:space="preserve"> </w:t>
            </w:r>
            <w:r>
              <w:rPr>
                <w:sz w:val="18"/>
              </w:rPr>
              <w:t>Anthropométrie</w:t>
            </w:r>
            <w:r>
              <w:rPr>
                <w:spacing w:val="-6"/>
                <w:sz w:val="18"/>
              </w:rPr>
              <w:t xml:space="preserve"> </w:t>
            </w:r>
            <w:r>
              <w:rPr>
                <w:sz w:val="18"/>
              </w:rPr>
              <w:t>et</w:t>
            </w:r>
            <w:r>
              <w:rPr>
                <w:spacing w:val="-7"/>
                <w:sz w:val="18"/>
              </w:rPr>
              <w:t xml:space="preserve"> </w:t>
            </w:r>
            <w:r>
              <w:rPr>
                <w:sz w:val="18"/>
              </w:rPr>
              <w:t>Santé</w:t>
            </w:r>
            <w:r>
              <w:rPr>
                <w:spacing w:val="-7"/>
                <w:sz w:val="18"/>
              </w:rPr>
              <w:t xml:space="preserve"> </w:t>
            </w:r>
            <w:r>
              <w:rPr>
                <w:sz w:val="18"/>
              </w:rPr>
              <w:t>SENS</w:t>
            </w:r>
            <w:r>
              <w:rPr>
                <w:spacing w:val="-6"/>
                <w:sz w:val="18"/>
              </w:rPr>
              <w:t xml:space="preserve"> </w:t>
            </w:r>
            <w:r>
              <w:rPr>
                <w:sz w:val="18"/>
              </w:rPr>
              <w:t>:</w:t>
            </w:r>
            <w:r>
              <w:rPr>
                <w:spacing w:val="-7"/>
                <w:sz w:val="18"/>
              </w:rPr>
              <w:t xml:space="preserve"> </w:t>
            </w:r>
            <w:r>
              <w:rPr>
                <w:spacing w:val="-3"/>
                <w:sz w:val="18"/>
              </w:rPr>
              <w:t>[</w:t>
            </w:r>
            <w:r>
              <w:rPr>
                <w:rFonts w:ascii="Calibri" w:hAnsi="Calibri"/>
                <w:b/>
                <w:spacing w:val="-3"/>
                <w:sz w:val="18"/>
              </w:rPr>
              <w:t xml:space="preserve">Outil </w:t>
            </w:r>
            <w:r>
              <w:rPr>
                <w:rFonts w:ascii="Calibri" w:hAnsi="Calibri"/>
                <w:b/>
                <w:sz w:val="18"/>
              </w:rPr>
              <w:t>2-</w:t>
            </w:r>
            <w:r>
              <w:rPr>
                <w:rFonts w:ascii="Calibri" w:hAnsi="Calibri"/>
                <w:b/>
                <w:spacing w:val="-3"/>
                <w:sz w:val="18"/>
              </w:rPr>
              <w:t xml:space="preserve"> </w:t>
            </w:r>
            <w:r>
              <w:rPr>
                <w:sz w:val="18"/>
              </w:rPr>
              <w:t>Paramétrage</w:t>
            </w:r>
            <w:r>
              <w:rPr>
                <w:spacing w:val="-12"/>
                <w:sz w:val="18"/>
              </w:rPr>
              <w:t xml:space="preserve"> </w:t>
            </w:r>
            <w:r>
              <w:rPr>
                <w:sz w:val="18"/>
              </w:rPr>
              <w:t>du</w:t>
            </w:r>
            <w:r>
              <w:rPr>
                <w:spacing w:val="-12"/>
                <w:sz w:val="18"/>
              </w:rPr>
              <w:t xml:space="preserve"> </w:t>
            </w:r>
            <w:r>
              <w:rPr>
                <w:sz w:val="18"/>
              </w:rPr>
              <w:t>logiciel</w:t>
            </w:r>
            <w:r>
              <w:rPr>
                <w:spacing w:val="-12"/>
                <w:sz w:val="18"/>
              </w:rPr>
              <w:t xml:space="preserve"> </w:t>
            </w:r>
            <w:r>
              <w:rPr>
                <w:sz w:val="18"/>
              </w:rPr>
              <w:t>ENA</w:t>
            </w:r>
            <w:r>
              <w:rPr>
                <w:spacing w:val="-12"/>
                <w:sz w:val="18"/>
              </w:rPr>
              <w:t xml:space="preserve"> </w:t>
            </w:r>
            <w:r>
              <w:rPr>
                <w:sz w:val="18"/>
              </w:rPr>
              <w:t>pour</w:t>
            </w:r>
            <w:r>
              <w:rPr>
                <w:spacing w:val="-12"/>
                <w:sz w:val="18"/>
              </w:rPr>
              <w:t xml:space="preserve"> </w:t>
            </w:r>
            <w:r>
              <w:rPr>
                <w:sz w:val="18"/>
              </w:rPr>
              <w:t>SENS]</w:t>
            </w:r>
            <w:r>
              <w:rPr>
                <w:spacing w:val="-12"/>
                <w:sz w:val="18"/>
              </w:rPr>
              <w:t xml:space="preserve"> </w:t>
            </w:r>
            <w:r>
              <w:rPr>
                <w:sz w:val="18"/>
              </w:rPr>
              <w:t>pour</w:t>
            </w:r>
            <w:r>
              <w:rPr>
                <w:spacing w:val="-12"/>
                <w:sz w:val="18"/>
              </w:rPr>
              <w:t xml:space="preserve"> </w:t>
            </w:r>
            <w:r>
              <w:rPr>
                <w:sz w:val="18"/>
              </w:rPr>
              <w:t>de</w:t>
            </w:r>
            <w:r>
              <w:rPr>
                <w:spacing w:val="-12"/>
                <w:sz w:val="18"/>
              </w:rPr>
              <w:t xml:space="preserve"> </w:t>
            </w:r>
            <w:r>
              <w:rPr>
                <w:sz w:val="18"/>
              </w:rPr>
              <w:t>plus</w:t>
            </w:r>
            <w:r>
              <w:rPr>
                <w:spacing w:val="-12"/>
                <w:sz w:val="18"/>
              </w:rPr>
              <w:t xml:space="preserve"> </w:t>
            </w:r>
            <w:r>
              <w:rPr>
                <w:sz w:val="18"/>
              </w:rPr>
              <w:t>amples informations sur comment analyser les données</w:t>
            </w:r>
            <w:r>
              <w:rPr>
                <w:spacing w:val="-34"/>
                <w:sz w:val="18"/>
              </w:rPr>
              <w:t xml:space="preserve"> </w:t>
            </w:r>
            <w:r>
              <w:rPr>
                <w:sz w:val="18"/>
              </w:rPr>
              <w:t>d’âge</w:t>
            </w:r>
            <w:r w:rsidR="0094318E">
              <w:rPr>
                <w:w w:val="82"/>
                <w:sz w:val="18"/>
              </w:rPr>
              <w:t>.</w:t>
            </w:r>
          </w:p>
        </w:tc>
      </w:tr>
      <w:tr w:rsidR="00A433BC" w14:paraId="4D0D7DB4" w14:textId="77777777">
        <w:trPr>
          <w:trHeight w:val="559"/>
        </w:trPr>
        <w:tc>
          <w:tcPr>
            <w:tcW w:w="1020" w:type="dxa"/>
            <w:tcBorders>
              <w:top w:val="nil"/>
            </w:tcBorders>
          </w:tcPr>
          <w:p w14:paraId="4D0D7DB0" w14:textId="77777777" w:rsidR="00A433BC" w:rsidRDefault="00A433BC">
            <w:pPr>
              <w:pStyle w:val="TableParagraph"/>
              <w:rPr>
                <w:rFonts w:ascii="Times New Roman"/>
                <w:sz w:val="16"/>
              </w:rPr>
            </w:pPr>
          </w:p>
        </w:tc>
        <w:tc>
          <w:tcPr>
            <w:tcW w:w="1020" w:type="dxa"/>
            <w:tcBorders>
              <w:top w:val="nil"/>
            </w:tcBorders>
          </w:tcPr>
          <w:p w14:paraId="4D0D7DB1" w14:textId="77777777" w:rsidR="00A433BC" w:rsidRDefault="00A433BC">
            <w:pPr>
              <w:pStyle w:val="TableParagraph"/>
              <w:rPr>
                <w:rFonts w:ascii="Times New Roman"/>
                <w:sz w:val="16"/>
              </w:rPr>
            </w:pPr>
          </w:p>
        </w:tc>
        <w:tc>
          <w:tcPr>
            <w:tcW w:w="1814" w:type="dxa"/>
            <w:tcBorders>
              <w:top w:val="nil"/>
            </w:tcBorders>
          </w:tcPr>
          <w:p w14:paraId="4D0D7DB2" w14:textId="77777777" w:rsidR="00A433BC" w:rsidRDefault="00A433BC">
            <w:pPr>
              <w:pStyle w:val="TableParagraph"/>
              <w:rPr>
                <w:rFonts w:ascii="Times New Roman"/>
                <w:sz w:val="16"/>
              </w:rPr>
            </w:pPr>
          </w:p>
        </w:tc>
        <w:tc>
          <w:tcPr>
            <w:tcW w:w="5783" w:type="dxa"/>
            <w:tcBorders>
              <w:top w:val="nil"/>
            </w:tcBorders>
          </w:tcPr>
          <w:p w14:paraId="4D0D7DB3" w14:textId="2A9337ED" w:rsidR="00A433BC" w:rsidRDefault="00017A79">
            <w:pPr>
              <w:pStyle w:val="TableParagraph"/>
              <w:spacing w:before="90" w:line="230" w:lineRule="auto"/>
              <w:ind w:left="114" w:right="317"/>
              <w:rPr>
                <w:sz w:val="18"/>
              </w:rPr>
            </w:pPr>
            <w:r>
              <w:rPr>
                <w:sz w:val="18"/>
              </w:rPr>
              <w:t>Si</w:t>
            </w:r>
            <w:r>
              <w:rPr>
                <w:spacing w:val="-11"/>
                <w:sz w:val="18"/>
              </w:rPr>
              <w:t xml:space="preserve"> </w:t>
            </w:r>
            <w:r>
              <w:rPr>
                <w:sz w:val="18"/>
              </w:rPr>
              <w:t>la</w:t>
            </w:r>
            <w:r>
              <w:rPr>
                <w:spacing w:val="-11"/>
                <w:sz w:val="18"/>
              </w:rPr>
              <w:t xml:space="preserve"> </w:t>
            </w:r>
            <w:r>
              <w:rPr>
                <w:sz w:val="18"/>
              </w:rPr>
              <w:t>réponse</w:t>
            </w:r>
            <w:r>
              <w:rPr>
                <w:spacing w:val="-10"/>
                <w:sz w:val="18"/>
              </w:rPr>
              <w:t xml:space="preserve"> </w:t>
            </w:r>
            <w:r>
              <w:rPr>
                <w:sz w:val="18"/>
              </w:rPr>
              <w:t>est</w:t>
            </w:r>
            <w:r>
              <w:rPr>
                <w:spacing w:val="-11"/>
                <w:sz w:val="18"/>
              </w:rPr>
              <w:t xml:space="preserve"> </w:t>
            </w:r>
            <w:r>
              <w:rPr>
                <w:sz w:val="18"/>
              </w:rPr>
              <w:t>«</w:t>
            </w:r>
            <w:r>
              <w:rPr>
                <w:spacing w:val="-10"/>
                <w:sz w:val="18"/>
              </w:rPr>
              <w:t xml:space="preserve"> </w:t>
            </w:r>
            <w:r>
              <w:rPr>
                <w:sz w:val="18"/>
              </w:rPr>
              <w:t>2</w:t>
            </w:r>
            <w:r>
              <w:rPr>
                <w:spacing w:val="-11"/>
                <w:sz w:val="18"/>
              </w:rPr>
              <w:t xml:space="preserve"> </w:t>
            </w:r>
            <w:r>
              <w:rPr>
                <w:sz w:val="18"/>
              </w:rPr>
              <w:t>»</w:t>
            </w:r>
            <w:r>
              <w:rPr>
                <w:spacing w:val="-10"/>
                <w:sz w:val="18"/>
              </w:rPr>
              <w:t xml:space="preserve"> </w:t>
            </w:r>
            <w:r>
              <w:rPr>
                <w:sz w:val="18"/>
              </w:rPr>
              <w:t>(Non)</w:t>
            </w:r>
            <w:r>
              <w:rPr>
                <w:spacing w:val="-11"/>
                <w:sz w:val="18"/>
              </w:rPr>
              <w:t xml:space="preserve"> </w:t>
            </w:r>
            <w:r>
              <w:rPr>
                <w:sz w:val="18"/>
              </w:rPr>
              <w:t>l’enquêteur</w:t>
            </w:r>
            <w:r>
              <w:rPr>
                <w:spacing w:val="-11"/>
                <w:sz w:val="18"/>
              </w:rPr>
              <w:t xml:space="preserve"> </w:t>
            </w:r>
            <w:r>
              <w:rPr>
                <w:sz w:val="18"/>
              </w:rPr>
              <w:t>devrait</w:t>
            </w:r>
            <w:r>
              <w:rPr>
                <w:spacing w:val="-10"/>
                <w:sz w:val="18"/>
              </w:rPr>
              <w:t xml:space="preserve"> </w:t>
            </w:r>
            <w:r>
              <w:rPr>
                <w:sz w:val="18"/>
              </w:rPr>
              <w:t>passer</w:t>
            </w:r>
            <w:r>
              <w:rPr>
                <w:spacing w:val="-11"/>
                <w:sz w:val="18"/>
              </w:rPr>
              <w:t xml:space="preserve"> </w:t>
            </w:r>
            <w:r>
              <w:rPr>
                <w:sz w:val="18"/>
              </w:rPr>
              <w:t>à</w:t>
            </w:r>
            <w:r>
              <w:rPr>
                <w:spacing w:val="-10"/>
                <w:sz w:val="18"/>
              </w:rPr>
              <w:t xml:space="preserve"> </w:t>
            </w:r>
            <w:r>
              <w:rPr>
                <w:sz w:val="18"/>
              </w:rPr>
              <w:t>la</w:t>
            </w:r>
            <w:r>
              <w:rPr>
                <w:spacing w:val="-11"/>
                <w:sz w:val="18"/>
              </w:rPr>
              <w:t xml:space="preserve"> </w:t>
            </w:r>
            <w:r>
              <w:rPr>
                <w:spacing w:val="-3"/>
                <w:sz w:val="18"/>
              </w:rPr>
              <w:t xml:space="preserve">question </w:t>
            </w:r>
            <w:r>
              <w:rPr>
                <w:spacing w:val="-6"/>
                <w:sz w:val="18"/>
              </w:rPr>
              <w:t>CH7</w:t>
            </w:r>
            <w:r w:rsidR="0094318E">
              <w:rPr>
                <w:w w:val="82"/>
                <w:sz w:val="18"/>
              </w:rPr>
              <w:t>.</w:t>
            </w:r>
          </w:p>
        </w:tc>
      </w:tr>
      <w:tr w:rsidR="00A433BC" w14:paraId="4D0D7DBC" w14:textId="77777777">
        <w:trPr>
          <w:trHeight w:val="1550"/>
        </w:trPr>
        <w:tc>
          <w:tcPr>
            <w:tcW w:w="1020" w:type="dxa"/>
          </w:tcPr>
          <w:p w14:paraId="4D0D7DB5" w14:textId="77777777" w:rsidR="00A433BC" w:rsidRDefault="00017A79">
            <w:pPr>
              <w:pStyle w:val="TableParagraph"/>
              <w:spacing w:before="81"/>
              <w:ind w:left="113"/>
              <w:rPr>
                <w:sz w:val="18"/>
              </w:rPr>
            </w:pPr>
            <w:r>
              <w:rPr>
                <w:sz w:val="18"/>
              </w:rPr>
              <w:t>CH6</w:t>
            </w:r>
          </w:p>
        </w:tc>
        <w:tc>
          <w:tcPr>
            <w:tcW w:w="1020" w:type="dxa"/>
          </w:tcPr>
          <w:p w14:paraId="4D0D7DB6" w14:textId="77777777" w:rsidR="00A433BC" w:rsidRDefault="00017A79">
            <w:pPr>
              <w:pStyle w:val="TableParagraph"/>
              <w:spacing w:before="96" w:line="216" w:lineRule="auto"/>
              <w:ind w:left="113" w:right="318"/>
              <w:rPr>
                <w:rFonts w:ascii="Calibri"/>
                <w:b/>
                <w:sz w:val="18"/>
              </w:rPr>
            </w:pPr>
            <w:r>
              <w:rPr>
                <w:rFonts w:ascii="Calibri"/>
                <w:b/>
                <w:color w:val="E30613"/>
                <w:w w:val="110"/>
                <w:sz w:val="18"/>
              </w:rPr>
              <w:t xml:space="preserve">BIRTH- </w:t>
            </w:r>
            <w:r>
              <w:rPr>
                <w:rFonts w:ascii="Calibri"/>
                <w:b/>
                <w:color w:val="E30613"/>
                <w:w w:val="115"/>
                <w:sz w:val="18"/>
              </w:rPr>
              <w:t>DAT</w:t>
            </w:r>
          </w:p>
        </w:tc>
        <w:tc>
          <w:tcPr>
            <w:tcW w:w="1814" w:type="dxa"/>
          </w:tcPr>
          <w:p w14:paraId="4D0D7DB7" w14:textId="77777777" w:rsidR="00A433BC" w:rsidRDefault="00017A79">
            <w:pPr>
              <w:pStyle w:val="TableParagraph"/>
              <w:spacing w:before="88" w:line="230" w:lineRule="auto"/>
              <w:ind w:left="114" w:right="221"/>
              <w:rPr>
                <w:sz w:val="18"/>
              </w:rPr>
            </w:pPr>
            <w:r>
              <w:rPr>
                <w:sz w:val="18"/>
              </w:rPr>
              <w:t>Date</w:t>
            </w:r>
            <w:r>
              <w:rPr>
                <w:spacing w:val="-21"/>
                <w:sz w:val="18"/>
              </w:rPr>
              <w:t xml:space="preserve"> </w:t>
            </w:r>
            <w:r>
              <w:rPr>
                <w:sz w:val="18"/>
              </w:rPr>
              <w:t>de</w:t>
            </w:r>
            <w:r>
              <w:rPr>
                <w:spacing w:val="-21"/>
                <w:sz w:val="18"/>
              </w:rPr>
              <w:t xml:space="preserve"> </w:t>
            </w:r>
            <w:r>
              <w:rPr>
                <w:sz w:val="18"/>
              </w:rPr>
              <w:t xml:space="preserve">naissance de [NOM DE </w:t>
            </w:r>
            <w:r>
              <w:rPr>
                <w:spacing w:val="-4"/>
                <w:sz w:val="18"/>
              </w:rPr>
              <w:t>L’ENFANT]</w:t>
            </w:r>
          </w:p>
          <w:p w14:paraId="4D0D7DB8" w14:textId="77777777" w:rsidR="00A433BC" w:rsidRDefault="00017A79">
            <w:pPr>
              <w:pStyle w:val="TableParagraph"/>
              <w:spacing w:before="8" w:line="390" w:lineRule="atLeast"/>
              <w:ind w:left="114"/>
              <w:rPr>
                <w:sz w:val="18"/>
              </w:rPr>
            </w:pPr>
            <w:r>
              <w:rPr>
                <w:w w:val="95"/>
                <w:sz w:val="18"/>
              </w:rPr>
              <w:t xml:space="preserve">(Jour/Mois/Année) </w:t>
            </w:r>
            <w:r>
              <w:rPr>
                <w:sz w:val="18"/>
              </w:rPr>
              <w:t>jj/mm/aaaa</w:t>
            </w:r>
          </w:p>
        </w:tc>
        <w:tc>
          <w:tcPr>
            <w:tcW w:w="5783" w:type="dxa"/>
          </w:tcPr>
          <w:p w14:paraId="4D0D7DB9" w14:textId="4C3B2978" w:rsidR="00A433BC" w:rsidRDefault="00017A79">
            <w:pPr>
              <w:pStyle w:val="TableParagraph"/>
              <w:spacing w:before="88" w:line="230" w:lineRule="auto"/>
              <w:ind w:left="114" w:right="205"/>
              <w:rPr>
                <w:sz w:val="18"/>
              </w:rPr>
            </w:pPr>
            <w:r>
              <w:rPr>
                <w:sz w:val="18"/>
              </w:rPr>
              <w:t>La date de naissance exacte ne doit être enregistrée qu’à partir d’un document officiel indiquant le jour, le mois et l’année de naissance</w:t>
            </w:r>
            <w:r w:rsidR="0094318E">
              <w:rPr>
                <w:w w:val="82"/>
                <w:sz w:val="18"/>
              </w:rPr>
              <w:t>.</w:t>
            </w:r>
          </w:p>
          <w:p w14:paraId="4D0D7DBA" w14:textId="77777777" w:rsidR="00A433BC" w:rsidRDefault="00A433BC">
            <w:pPr>
              <w:pStyle w:val="TableParagraph"/>
              <w:spacing w:before="3"/>
              <w:rPr>
                <w:sz w:val="17"/>
              </w:rPr>
            </w:pPr>
          </w:p>
          <w:p w14:paraId="4D0D7DBB" w14:textId="460250C5" w:rsidR="00A433BC" w:rsidRDefault="00017A79">
            <w:pPr>
              <w:pStyle w:val="TableParagraph"/>
              <w:spacing w:line="230" w:lineRule="auto"/>
              <w:ind w:left="114" w:right="456"/>
              <w:rPr>
                <w:sz w:val="18"/>
              </w:rPr>
            </w:pPr>
            <w:r>
              <w:rPr>
                <w:sz w:val="18"/>
              </w:rPr>
              <w:t>Pour les enquêtes utilisant le papier : enregistrée à partir d’un document officiel d’âge</w:t>
            </w:r>
            <w:r w:rsidR="0094318E">
              <w:rPr>
                <w:sz w:val="18"/>
              </w:rPr>
              <w:t>.</w:t>
            </w:r>
            <w:r>
              <w:rPr>
                <w:sz w:val="18"/>
              </w:rPr>
              <w:t xml:space="preserve"> Ne pas remplir si aucun document officiel d’âge n’est disponible</w:t>
            </w:r>
            <w:r w:rsidR="0094318E">
              <w:rPr>
                <w:w w:val="82"/>
                <w:sz w:val="18"/>
              </w:rPr>
              <w:t>.</w:t>
            </w:r>
          </w:p>
        </w:tc>
      </w:tr>
      <w:tr w:rsidR="00A433BC" w14:paraId="4D0D7DC1" w14:textId="77777777">
        <w:trPr>
          <w:trHeight w:val="593"/>
        </w:trPr>
        <w:tc>
          <w:tcPr>
            <w:tcW w:w="1020" w:type="dxa"/>
            <w:tcBorders>
              <w:bottom w:val="nil"/>
            </w:tcBorders>
          </w:tcPr>
          <w:p w14:paraId="4D0D7DBD" w14:textId="77777777" w:rsidR="00A433BC" w:rsidRDefault="00017A79">
            <w:pPr>
              <w:pStyle w:val="TableParagraph"/>
              <w:spacing w:before="81"/>
              <w:ind w:left="113"/>
              <w:rPr>
                <w:sz w:val="18"/>
              </w:rPr>
            </w:pPr>
            <w:r>
              <w:rPr>
                <w:sz w:val="18"/>
              </w:rPr>
              <w:t>CH7</w:t>
            </w:r>
          </w:p>
        </w:tc>
        <w:tc>
          <w:tcPr>
            <w:tcW w:w="1020" w:type="dxa"/>
            <w:tcBorders>
              <w:bottom w:val="nil"/>
            </w:tcBorders>
          </w:tcPr>
          <w:p w14:paraId="4D0D7DBE" w14:textId="77777777" w:rsidR="00A433BC" w:rsidRDefault="00017A79">
            <w:pPr>
              <w:pStyle w:val="TableParagraph"/>
              <w:spacing w:before="79"/>
              <w:ind w:left="113"/>
              <w:rPr>
                <w:rFonts w:ascii="Calibri"/>
                <w:b/>
                <w:sz w:val="18"/>
              </w:rPr>
            </w:pPr>
            <w:r>
              <w:rPr>
                <w:rFonts w:ascii="Calibri"/>
                <w:b/>
                <w:color w:val="E30613"/>
                <w:w w:val="110"/>
                <w:sz w:val="18"/>
              </w:rPr>
              <w:t>MONTHS</w:t>
            </w:r>
          </w:p>
        </w:tc>
        <w:tc>
          <w:tcPr>
            <w:tcW w:w="1814" w:type="dxa"/>
            <w:tcBorders>
              <w:bottom w:val="nil"/>
            </w:tcBorders>
          </w:tcPr>
          <w:p w14:paraId="4D0D7DBF" w14:textId="77777777" w:rsidR="00A433BC" w:rsidRDefault="00017A79">
            <w:pPr>
              <w:pStyle w:val="TableParagraph"/>
              <w:spacing w:before="88" w:line="230" w:lineRule="auto"/>
              <w:ind w:left="114"/>
              <w:rPr>
                <w:sz w:val="18"/>
              </w:rPr>
            </w:pPr>
            <w:r>
              <w:rPr>
                <w:sz w:val="18"/>
              </w:rPr>
              <w:t xml:space="preserve">Age de [NOM DE </w:t>
            </w:r>
            <w:r>
              <w:rPr>
                <w:spacing w:val="-4"/>
                <w:sz w:val="18"/>
              </w:rPr>
              <w:t xml:space="preserve">L’ENFANT] </w:t>
            </w:r>
            <w:r>
              <w:rPr>
                <w:sz w:val="18"/>
              </w:rPr>
              <w:t xml:space="preserve">en </w:t>
            </w:r>
            <w:r>
              <w:rPr>
                <w:spacing w:val="-4"/>
                <w:sz w:val="18"/>
              </w:rPr>
              <w:t>mois</w:t>
            </w:r>
          </w:p>
        </w:tc>
        <w:tc>
          <w:tcPr>
            <w:tcW w:w="5783" w:type="dxa"/>
            <w:tcBorders>
              <w:bottom w:val="nil"/>
            </w:tcBorders>
          </w:tcPr>
          <w:p w14:paraId="4D0D7DC0" w14:textId="22280730" w:rsidR="00A433BC" w:rsidRDefault="00017A79">
            <w:pPr>
              <w:pStyle w:val="TableParagraph"/>
              <w:spacing w:before="88" w:line="230" w:lineRule="auto"/>
              <w:ind w:left="114" w:right="385"/>
              <w:rPr>
                <w:sz w:val="18"/>
              </w:rPr>
            </w:pPr>
            <w:r>
              <w:rPr>
                <w:sz w:val="18"/>
              </w:rPr>
              <w:t>Si aucun document officiel d’âge n’est disponible, estimer l’âge en utilisant le calendrier des évènements locaux</w:t>
            </w:r>
            <w:r w:rsidR="0094318E">
              <w:rPr>
                <w:w w:val="82"/>
                <w:sz w:val="18"/>
              </w:rPr>
              <w:t>.</w:t>
            </w:r>
          </w:p>
        </w:tc>
      </w:tr>
      <w:tr w:rsidR="00A433BC" w14:paraId="4D0D7DCC" w14:textId="77777777">
        <w:trPr>
          <w:trHeight w:val="2347"/>
        </w:trPr>
        <w:tc>
          <w:tcPr>
            <w:tcW w:w="1020" w:type="dxa"/>
            <w:tcBorders>
              <w:top w:val="nil"/>
            </w:tcBorders>
          </w:tcPr>
          <w:p w14:paraId="4D0D7DC2" w14:textId="77777777" w:rsidR="00A433BC" w:rsidRDefault="00A433BC">
            <w:pPr>
              <w:pStyle w:val="TableParagraph"/>
              <w:rPr>
                <w:rFonts w:ascii="Times New Roman"/>
                <w:sz w:val="16"/>
              </w:rPr>
            </w:pPr>
          </w:p>
        </w:tc>
        <w:tc>
          <w:tcPr>
            <w:tcW w:w="1020" w:type="dxa"/>
            <w:tcBorders>
              <w:top w:val="nil"/>
            </w:tcBorders>
          </w:tcPr>
          <w:p w14:paraId="4D0D7DC3" w14:textId="77777777" w:rsidR="00A433BC" w:rsidRDefault="00A433BC">
            <w:pPr>
              <w:pStyle w:val="TableParagraph"/>
              <w:rPr>
                <w:rFonts w:ascii="Times New Roman"/>
                <w:sz w:val="16"/>
              </w:rPr>
            </w:pPr>
          </w:p>
        </w:tc>
        <w:tc>
          <w:tcPr>
            <w:tcW w:w="1814" w:type="dxa"/>
            <w:tcBorders>
              <w:top w:val="nil"/>
            </w:tcBorders>
          </w:tcPr>
          <w:p w14:paraId="4D0D7DC4" w14:textId="77777777" w:rsidR="00A433BC" w:rsidRDefault="00017A79">
            <w:pPr>
              <w:pStyle w:val="TableParagraph"/>
              <w:spacing w:before="98" w:line="216" w:lineRule="auto"/>
              <w:ind w:left="114" w:right="90"/>
              <w:rPr>
                <w:rFonts w:ascii="Calibri" w:hAnsi="Calibri"/>
                <w:b/>
                <w:sz w:val="18"/>
              </w:rPr>
            </w:pPr>
            <w:r>
              <w:rPr>
                <w:rFonts w:ascii="Calibri" w:hAnsi="Calibri"/>
                <w:b/>
                <w:w w:val="110"/>
                <w:sz w:val="18"/>
              </w:rPr>
              <w:t>Limite inférieure=0 mois (ou 6 mois si le module ANJE n’est pas inclus)</w:t>
            </w:r>
          </w:p>
          <w:p w14:paraId="4D0D7DC5" w14:textId="77777777" w:rsidR="00A433BC" w:rsidRDefault="00A433BC">
            <w:pPr>
              <w:pStyle w:val="TableParagraph"/>
              <w:spacing w:before="6"/>
              <w:rPr>
                <w:sz w:val="17"/>
              </w:rPr>
            </w:pPr>
          </w:p>
          <w:p w14:paraId="4D0D7DC6" w14:textId="77777777" w:rsidR="00A433BC" w:rsidRDefault="00017A79">
            <w:pPr>
              <w:pStyle w:val="TableParagraph"/>
              <w:spacing w:line="216" w:lineRule="auto"/>
              <w:ind w:left="114" w:right="232"/>
              <w:rPr>
                <w:rFonts w:ascii="Calibri" w:hAnsi="Calibri"/>
                <w:b/>
                <w:sz w:val="18"/>
              </w:rPr>
            </w:pPr>
            <w:r>
              <w:rPr>
                <w:rFonts w:ascii="Calibri" w:hAnsi="Calibri"/>
                <w:b/>
                <w:w w:val="110"/>
                <w:sz w:val="18"/>
              </w:rPr>
              <w:t>Limite supérieure=59,99 mois</w:t>
            </w:r>
          </w:p>
        </w:tc>
        <w:tc>
          <w:tcPr>
            <w:tcW w:w="5783" w:type="dxa"/>
            <w:tcBorders>
              <w:top w:val="nil"/>
            </w:tcBorders>
          </w:tcPr>
          <w:p w14:paraId="4D0D7DC7" w14:textId="7CC056D7" w:rsidR="00A433BC" w:rsidRDefault="00017A79">
            <w:pPr>
              <w:pStyle w:val="TableParagraph"/>
              <w:spacing w:before="90" w:line="230" w:lineRule="auto"/>
              <w:ind w:left="114" w:right="114"/>
              <w:jc w:val="both"/>
              <w:rPr>
                <w:sz w:val="18"/>
              </w:rPr>
            </w:pPr>
            <w:r>
              <w:rPr>
                <w:sz w:val="18"/>
              </w:rPr>
              <w:t>Pour les enquêtes utilisant le papier : si un document officiel d’âge</w:t>
            </w:r>
            <w:r>
              <w:rPr>
                <w:spacing w:val="-28"/>
                <w:sz w:val="18"/>
              </w:rPr>
              <w:t xml:space="preserve"> </w:t>
            </w:r>
            <w:r>
              <w:rPr>
                <w:sz w:val="18"/>
              </w:rPr>
              <w:t>est disponible,</w:t>
            </w:r>
            <w:r>
              <w:rPr>
                <w:spacing w:val="-7"/>
                <w:sz w:val="18"/>
              </w:rPr>
              <w:t xml:space="preserve"> </w:t>
            </w:r>
            <w:r>
              <w:rPr>
                <w:sz w:val="18"/>
              </w:rPr>
              <w:t>enregistrer</w:t>
            </w:r>
            <w:r>
              <w:rPr>
                <w:spacing w:val="-6"/>
                <w:sz w:val="18"/>
              </w:rPr>
              <w:t xml:space="preserve"> </w:t>
            </w:r>
            <w:r>
              <w:rPr>
                <w:sz w:val="18"/>
              </w:rPr>
              <w:t>l’âge</w:t>
            </w:r>
            <w:r>
              <w:rPr>
                <w:spacing w:val="-6"/>
                <w:sz w:val="18"/>
              </w:rPr>
              <w:t xml:space="preserve"> </w:t>
            </w:r>
            <w:r>
              <w:rPr>
                <w:sz w:val="18"/>
              </w:rPr>
              <w:t>en</w:t>
            </w:r>
            <w:r>
              <w:rPr>
                <w:spacing w:val="-6"/>
                <w:sz w:val="18"/>
              </w:rPr>
              <w:t xml:space="preserve"> </w:t>
            </w:r>
            <w:r>
              <w:rPr>
                <w:sz w:val="18"/>
              </w:rPr>
              <w:t>mois</w:t>
            </w:r>
            <w:r>
              <w:rPr>
                <w:spacing w:val="-6"/>
                <w:sz w:val="18"/>
              </w:rPr>
              <w:t xml:space="preserve"> </w:t>
            </w:r>
            <w:r>
              <w:rPr>
                <w:sz w:val="18"/>
              </w:rPr>
              <w:t>à</w:t>
            </w:r>
            <w:r>
              <w:rPr>
                <w:spacing w:val="-6"/>
                <w:sz w:val="18"/>
              </w:rPr>
              <w:t xml:space="preserve"> </w:t>
            </w:r>
            <w:r>
              <w:rPr>
                <w:sz w:val="18"/>
              </w:rPr>
              <w:t>partir</w:t>
            </w:r>
            <w:r>
              <w:rPr>
                <w:spacing w:val="-6"/>
                <w:sz w:val="18"/>
              </w:rPr>
              <w:t xml:space="preserve"> </w:t>
            </w:r>
            <w:r>
              <w:rPr>
                <w:sz w:val="18"/>
              </w:rPr>
              <w:t>de</w:t>
            </w:r>
            <w:r>
              <w:rPr>
                <w:spacing w:val="-6"/>
                <w:sz w:val="18"/>
              </w:rPr>
              <w:t xml:space="preserve"> </w:t>
            </w:r>
            <w:r>
              <w:rPr>
                <w:sz w:val="18"/>
              </w:rPr>
              <w:t>la</w:t>
            </w:r>
            <w:r>
              <w:rPr>
                <w:spacing w:val="-6"/>
                <w:sz w:val="18"/>
              </w:rPr>
              <w:t xml:space="preserve"> </w:t>
            </w:r>
            <w:r>
              <w:rPr>
                <w:sz w:val="18"/>
              </w:rPr>
              <w:t>date</w:t>
            </w:r>
            <w:r>
              <w:rPr>
                <w:spacing w:val="-6"/>
                <w:sz w:val="18"/>
              </w:rPr>
              <w:t xml:space="preserve"> </w:t>
            </w:r>
            <w:r>
              <w:rPr>
                <w:sz w:val="18"/>
              </w:rPr>
              <w:t>de</w:t>
            </w:r>
            <w:r>
              <w:rPr>
                <w:spacing w:val="-6"/>
                <w:sz w:val="18"/>
              </w:rPr>
              <w:t xml:space="preserve"> </w:t>
            </w:r>
            <w:r>
              <w:rPr>
                <w:sz w:val="18"/>
              </w:rPr>
              <w:t>naissance</w:t>
            </w:r>
            <w:r w:rsidR="0094318E">
              <w:rPr>
                <w:sz w:val="18"/>
              </w:rPr>
              <w:t>.</w:t>
            </w:r>
          </w:p>
          <w:p w14:paraId="4D0D7DC8" w14:textId="77777777" w:rsidR="00A433BC" w:rsidRDefault="00A433BC">
            <w:pPr>
              <w:pStyle w:val="TableParagraph"/>
              <w:spacing w:before="3"/>
              <w:rPr>
                <w:sz w:val="17"/>
              </w:rPr>
            </w:pPr>
          </w:p>
          <w:p w14:paraId="4D0D7DC9" w14:textId="4D18494A" w:rsidR="00A433BC" w:rsidRDefault="00017A79">
            <w:pPr>
              <w:pStyle w:val="TableParagraph"/>
              <w:spacing w:before="1" w:line="230" w:lineRule="auto"/>
              <w:ind w:left="114" w:right="184"/>
              <w:jc w:val="both"/>
              <w:rPr>
                <w:sz w:val="18"/>
              </w:rPr>
            </w:pPr>
            <w:r>
              <w:rPr>
                <w:sz w:val="18"/>
              </w:rPr>
              <w:t>Lorsque</w:t>
            </w:r>
            <w:r>
              <w:rPr>
                <w:spacing w:val="-10"/>
                <w:sz w:val="18"/>
              </w:rPr>
              <w:t xml:space="preserve"> </w:t>
            </w:r>
            <w:r>
              <w:rPr>
                <w:sz w:val="18"/>
              </w:rPr>
              <w:t>la</w:t>
            </w:r>
            <w:r>
              <w:rPr>
                <w:spacing w:val="-10"/>
                <w:sz w:val="18"/>
              </w:rPr>
              <w:t xml:space="preserve"> </w:t>
            </w:r>
            <w:r>
              <w:rPr>
                <w:sz w:val="18"/>
              </w:rPr>
              <w:t>date</w:t>
            </w:r>
            <w:r>
              <w:rPr>
                <w:spacing w:val="-9"/>
                <w:sz w:val="18"/>
              </w:rPr>
              <w:t xml:space="preserve"> </w:t>
            </w:r>
            <w:r>
              <w:rPr>
                <w:sz w:val="18"/>
              </w:rPr>
              <w:t>de</w:t>
            </w:r>
            <w:r>
              <w:rPr>
                <w:spacing w:val="-10"/>
                <w:sz w:val="18"/>
              </w:rPr>
              <w:t xml:space="preserve"> </w:t>
            </w:r>
            <w:r>
              <w:rPr>
                <w:sz w:val="18"/>
              </w:rPr>
              <w:t>naissance</w:t>
            </w:r>
            <w:r>
              <w:rPr>
                <w:spacing w:val="-10"/>
                <w:sz w:val="18"/>
              </w:rPr>
              <w:t xml:space="preserve"> </w:t>
            </w:r>
            <w:r>
              <w:rPr>
                <w:sz w:val="18"/>
              </w:rPr>
              <w:t>est</w:t>
            </w:r>
            <w:r>
              <w:rPr>
                <w:spacing w:val="-9"/>
                <w:sz w:val="18"/>
              </w:rPr>
              <w:t xml:space="preserve"> </w:t>
            </w:r>
            <w:r>
              <w:rPr>
                <w:sz w:val="18"/>
              </w:rPr>
              <w:t>disponible,</w:t>
            </w:r>
            <w:r>
              <w:rPr>
                <w:spacing w:val="-10"/>
                <w:sz w:val="18"/>
              </w:rPr>
              <w:t xml:space="preserve"> </w:t>
            </w:r>
            <w:r>
              <w:rPr>
                <w:sz w:val="18"/>
              </w:rPr>
              <w:t>l’âge</w:t>
            </w:r>
            <w:r>
              <w:rPr>
                <w:spacing w:val="-10"/>
                <w:sz w:val="18"/>
              </w:rPr>
              <w:t xml:space="preserve"> </w:t>
            </w:r>
            <w:r>
              <w:rPr>
                <w:sz w:val="18"/>
              </w:rPr>
              <w:t>en</w:t>
            </w:r>
            <w:r>
              <w:rPr>
                <w:spacing w:val="-9"/>
                <w:sz w:val="18"/>
              </w:rPr>
              <w:t xml:space="preserve"> </w:t>
            </w:r>
            <w:r>
              <w:rPr>
                <w:sz w:val="18"/>
              </w:rPr>
              <w:t>mois</w:t>
            </w:r>
            <w:r>
              <w:rPr>
                <w:spacing w:val="-10"/>
                <w:sz w:val="18"/>
              </w:rPr>
              <w:t xml:space="preserve"> </w:t>
            </w:r>
            <w:r>
              <w:rPr>
                <w:sz w:val="18"/>
              </w:rPr>
              <w:t>est</w:t>
            </w:r>
            <w:r>
              <w:rPr>
                <w:spacing w:val="-10"/>
                <w:sz w:val="18"/>
              </w:rPr>
              <w:t xml:space="preserve"> </w:t>
            </w:r>
            <w:r>
              <w:rPr>
                <w:sz w:val="18"/>
              </w:rPr>
              <w:t>calculé automatiquement</w:t>
            </w:r>
            <w:r>
              <w:rPr>
                <w:spacing w:val="-7"/>
                <w:sz w:val="18"/>
              </w:rPr>
              <w:t xml:space="preserve"> </w:t>
            </w:r>
            <w:r>
              <w:rPr>
                <w:sz w:val="18"/>
              </w:rPr>
              <w:t>dans</w:t>
            </w:r>
            <w:r>
              <w:rPr>
                <w:spacing w:val="-7"/>
                <w:sz w:val="18"/>
              </w:rPr>
              <w:t xml:space="preserve"> </w:t>
            </w:r>
            <w:r>
              <w:rPr>
                <w:sz w:val="18"/>
              </w:rPr>
              <w:t>les</w:t>
            </w:r>
            <w:r>
              <w:rPr>
                <w:spacing w:val="-7"/>
                <w:sz w:val="18"/>
              </w:rPr>
              <w:t xml:space="preserve"> </w:t>
            </w:r>
            <w:r>
              <w:rPr>
                <w:sz w:val="18"/>
              </w:rPr>
              <w:t>enquêtes</w:t>
            </w:r>
            <w:r>
              <w:rPr>
                <w:spacing w:val="-7"/>
                <w:sz w:val="18"/>
              </w:rPr>
              <w:t xml:space="preserve"> </w:t>
            </w:r>
            <w:r>
              <w:rPr>
                <w:sz w:val="18"/>
              </w:rPr>
              <w:t>utilisant</w:t>
            </w:r>
            <w:r>
              <w:rPr>
                <w:spacing w:val="-6"/>
                <w:sz w:val="18"/>
              </w:rPr>
              <w:t xml:space="preserve"> </w:t>
            </w:r>
            <w:r>
              <w:rPr>
                <w:sz w:val="18"/>
              </w:rPr>
              <w:t>les</w:t>
            </w:r>
            <w:r>
              <w:rPr>
                <w:spacing w:val="-7"/>
                <w:sz w:val="18"/>
              </w:rPr>
              <w:t xml:space="preserve"> </w:t>
            </w:r>
            <w:r>
              <w:rPr>
                <w:sz w:val="18"/>
              </w:rPr>
              <w:t>méthodes</w:t>
            </w:r>
            <w:r>
              <w:rPr>
                <w:spacing w:val="-7"/>
                <w:sz w:val="18"/>
              </w:rPr>
              <w:t xml:space="preserve"> </w:t>
            </w:r>
            <w:r>
              <w:rPr>
                <w:sz w:val="18"/>
              </w:rPr>
              <w:t>MDC</w:t>
            </w:r>
            <w:r w:rsidR="0094318E">
              <w:rPr>
                <w:sz w:val="18"/>
              </w:rPr>
              <w:t>.</w:t>
            </w:r>
          </w:p>
          <w:p w14:paraId="4D0D7DCA" w14:textId="77777777" w:rsidR="00A433BC" w:rsidRDefault="00A433BC">
            <w:pPr>
              <w:pStyle w:val="TableParagraph"/>
              <w:spacing w:before="5"/>
              <w:rPr>
                <w:sz w:val="17"/>
              </w:rPr>
            </w:pPr>
          </w:p>
          <w:p w14:paraId="4D0D7DCB" w14:textId="7084A871" w:rsidR="00A433BC" w:rsidRDefault="00017A79">
            <w:pPr>
              <w:pStyle w:val="TableParagraph"/>
              <w:spacing w:line="223" w:lineRule="auto"/>
              <w:ind w:left="114" w:right="155"/>
              <w:jc w:val="both"/>
              <w:rPr>
                <w:sz w:val="18"/>
              </w:rPr>
            </w:pPr>
            <w:r>
              <w:rPr>
                <w:sz w:val="18"/>
              </w:rPr>
              <w:t>Se</w:t>
            </w:r>
            <w:r>
              <w:rPr>
                <w:spacing w:val="-10"/>
                <w:sz w:val="18"/>
              </w:rPr>
              <w:t xml:space="preserve"> </w:t>
            </w:r>
            <w:r>
              <w:rPr>
                <w:sz w:val="18"/>
              </w:rPr>
              <w:t>référer</w:t>
            </w:r>
            <w:r>
              <w:rPr>
                <w:spacing w:val="-10"/>
                <w:sz w:val="18"/>
              </w:rPr>
              <w:t xml:space="preserve"> </w:t>
            </w:r>
            <w:r>
              <w:rPr>
                <w:sz w:val="18"/>
              </w:rPr>
              <w:t>à</w:t>
            </w:r>
            <w:r>
              <w:rPr>
                <w:spacing w:val="-9"/>
                <w:sz w:val="18"/>
              </w:rPr>
              <w:t xml:space="preserve"> </w:t>
            </w:r>
            <w:r>
              <w:rPr>
                <w:sz w:val="18"/>
              </w:rPr>
              <w:t>l’outil</w:t>
            </w:r>
            <w:r>
              <w:rPr>
                <w:spacing w:val="-10"/>
                <w:sz w:val="18"/>
              </w:rPr>
              <w:t xml:space="preserve"> </w:t>
            </w:r>
            <w:r>
              <w:rPr>
                <w:sz w:val="18"/>
              </w:rPr>
              <w:t>du</w:t>
            </w:r>
            <w:r>
              <w:rPr>
                <w:spacing w:val="-9"/>
                <w:sz w:val="18"/>
              </w:rPr>
              <w:t xml:space="preserve"> </w:t>
            </w:r>
            <w:r>
              <w:rPr>
                <w:sz w:val="18"/>
              </w:rPr>
              <w:t>Module</w:t>
            </w:r>
            <w:r>
              <w:rPr>
                <w:spacing w:val="-10"/>
                <w:sz w:val="18"/>
              </w:rPr>
              <w:t xml:space="preserve"> </w:t>
            </w:r>
            <w:r>
              <w:rPr>
                <w:sz w:val="18"/>
              </w:rPr>
              <w:t>Anthropométrie</w:t>
            </w:r>
            <w:r>
              <w:rPr>
                <w:spacing w:val="-9"/>
                <w:sz w:val="18"/>
              </w:rPr>
              <w:t xml:space="preserve"> </w:t>
            </w:r>
            <w:r>
              <w:rPr>
                <w:sz w:val="18"/>
              </w:rPr>
              <w:t>et</w:t>
            </w:r>
            <w:r>
              <w:rPr>
                <w:spacing w:val="-10"/>
                <w:sz w:val="18"/>
              </w:rPr>
              <w:t xml:space="preserve"> </w:t>
            </w:r>
            <w:r>
              <w:rPr>
                <w:sz w:val="18"/>
              </w:rPr>
              <w:t>Santé</w:t>
            </w:r>
            <w:r>
              <w:rPr>
                <w:spacing w:val="-9"/>
                <w:sz w:val="18"/>
              </w:rPr>
              <w:t xml:space="preserve"> </w:t>
            </w:r>
            <w:r>
              <w:rPr>
                <w:sz w:val="18"/>
              </w:rPr>
              <w:t>SENS</w:t>
            </w:r>
            <w:r>
              <w:rPr>
                <w:spacing w:val="-10"/>
                <w:sz w:val="18"/>
              </w:rPr>
              <w:t xml:space="preserve"> </w:t>
            </w:r>
            <w:r>
              <w:rPr>
                <w:sz w:val="18"/>
              </w:rPr>
              <w:t>:</w:t>
            </w:r>
            <w:r>
              <w:rPr>
                <w:spacing w:val="-9"/>
                <w:sz w:val="18"/>
              </w:rPr>
              <w:t xml:space="preserve"> </w:t>
            </w:r>
            <w:r>
              <w:rPr>
                <w:sz w:val="18"/>
              </w:rPr>
              <w:t>[</w:t>
            </w:r>
            <w:r>
              <w:rPr>
                <w:rFonts w:ascii="Calibri" w:hAnsi="Calibri"/>
                <w:b/>
                <w:sz w:val="18"/>
              </w:rPr>
              <w:t>Outil</w:t>
            </w:r>
            <w:r>
              <w:rPr>
                <w:rFonts w:ascii="Calibri" w:hAnsi="Calibri"/>
                <w:b/>
                <w:spacing w:val="-1"/>
                <w:sz w:val="18"/>
              </w:rPr>
              <w:t xml:space="preserve"> </w:t>
            </w:r>
            <w:r>
              <w:rPr>
                <w:rFonts w:ascii="Calibri" w:hAnsi="Calibri"/>
                <w:b/>
                <w:spacing w:val="-6"/>
                <w:sz w:val="18"/>
              </w:rPr>
              <w:t>1</w:t>
            </w:r>
            <w:r>
              <w:rPr>
                <w:spacing w:val="-6"/>
                <w:sz w:val="18"/>
              </w:rPr>
              <w:t xml:space="preserve">- </w:t>
            </w:r>
            <w:r>
              <w:rPr>
                <w:sz w:val="18"/>
              </w:rPr>
              <w:t>Calendrier</w:t>
            </w:r>
            <w:r>
              <w:rPr>
                <w:spacing w:val="-9"/>
                <w:sz w:val="18"/>
              </w:rPr>
              <w:t xml:space="preserve"> </w:t>
            </w:r>
            <w:r>
              <w:rPr>
                <w:sz w:val="18"/>
              </w:rPr>
              <w:t>des</w:t>
            </w:r>
            <w:r>
              <w:rPr>
                <w:spacing w:val="-9"/>
                <w:sz w:val="18"/>
              </w:rPr>
              <w:t xml:space="preserve"> </w:t>
            </w:r>
            <w:r>
              <w:rPr>
                <w:sz w:val="18"/>
              </w:rPr>
              <w:t>évènements</w:t>
            </w:r>
            <w:r>
              <w:rPr>
                <w:spacing w:val="-9"/>
                <w:sz w:val="18"/>
              </w:rPr>
              <w:t xml:space="preserve"> </w:t>
            </w:r>
            <w:r>
              <w:rPr>
                <w:sz w:val="18"/>
              </w:rPr>
              <w:t>locaux]</w:t>
            </w:r>
            <w:r>
              <w:rPr>
                <w:spacing w:val="-8"/>
                <w:sz w:val="18"/>
              </w:rPr>
              <w:t xml:space="preserve"> </w:t>
            </w:r>
            <w:r>
              <w:rPr>
                <w:sz w:val="18"/>
              </w:rPr>
              <w:t>pour</w:t>
            </w:r>
            <w:r>
              <w:rPr>
                <w:spacing w:val="-9"/>
                <w:sz w:val="18"/>
              </w:rPr>
              <w:t xml:space="preserve"> </w:t>
            </w:r>
            <w:r>
              <w:rPr>
                <w:sz w:val="18"/>
              </w:rPr>
              <w:t>de</w:t>
            </w:r>
            <w:r>
              <w:rPr>
                <w:spacing w:val="-9"/>
                <w:sz w:val="18"/>
              </w:rPr>
              <w:t xml:space="preserve"> </w:t>
            </w:r>
            <w:r>
              <w:rPr>
                <w:sz w:val="18"/>
              </w:rPr>
              <w:t>plus</w:t>
            </w:r>
            <w:r>
              <w:rPr>
                <w:spacing w:val="-9"/>
                <w:sz w:val="18"/>
              </w:rPr>
              <w:t xml:space="preserve"> </w:t>
            </w:r>
            <w:r>
              <w:rPr>
                <w:sz w:val="18"/>
              </w:rPr>
              <w:t>amples</w:t>
            </w:r>
            <w:r>
              <w:rPr>
                <w:spacing w:val="-8"/>
                <w:sz w:val="18"/>
              </w:rPr>
              <w:t xml:space="preserve"> </w:t>
            </w:r>
            <w:r>
              <w:rPr>
                <w:sz w:val="18"/>
              </w:rPr>
              <w:t>informations sur</w:t>
            </w:r>
            <w:r>
              <w:rPr>
                <w:spacing w:val="-5"/>
                <w:sz w:val="18"/>
              </w:rPr>
              <w:t xml:space="preserve"> </w:t>
            </w:r>
            <w:r>
              <w:rPr>
                <w:sz w:val="18"/>
              </w:rPr>
              <w:t>comment</w:t>
            </w:r>
            <w:r>
              <w:rPr>
                <w:spacing w:val="-5"/>
                <w:sz w:val="18"/>
              </w:rPr>
              <w:t xml:space="preserve"> </w:t>
            </w:r>
            <w:r>
              <w:rPr>
                <w:sz w:val="18"/>
              </w:rPr>
              <w:t>adapter</w:t>
            </w:r>
            <w:r>
              <w:rPr>
                <w:spacing w:val="-5"/>
                <w:sz w:val="18"/>
              </w:rPr>
              <w:t xml:space="preserve"> </w:t>
            </w:r>
            <w:r>
              <w:rPr>
                <w:sz w:val="18"/>
              </w:rPr>
              <w:t>et</w:t>
            </w:r>
            <w:r>
              <w:rPr>
                <w:spacing w:val="-5"/>
                <w:sz w:val="18"/>
              </w:rPr>
              <w:t xml:space="preserve"> </w:t>
            </w:r>
            <w:r>
              <w:rPr>
                <w:sz w:val="18"/>
              </w:rPr>
              <w:t>utiliser</w:t>
            </w:r>
            <w:r>
              <w:rPr>
                <w:spacing w:val="-4"/>
                <w:sz w:val="18"/>
              </w:rPr>
              <w:t xml:space="preserve"> </w:t>
            </w:r>
            <w:r>
              <w:rPr>
                <w:sz w:val="18"/>
              </w:rPr>
              <w:t>le</w:t>
            </w:r>
            <w:r>
              <w:rPr>
                <w:spacing w:val="-5"/>
                <w:sz w:val="18"/>
              </w:rPr>
              <w:t xml:space="preserve"> </w:t>
            </w:r>
            <w:r>
              <w:rPr>
                <w:sz w:val="18"/>
              </w:rPr>
              <w:t>calendrier</w:t>
            </w:r>
            <w:r>
              <w:rPr>
                <w:spacing w:val="-5"/>
                <w:sz w:val="18"/>
              </w:rPr>
              <w:t xml:space="preserve"> </w:t>
            </w:r>
            <w:r>
              <w:rPr>
                <w:sz w:val="18"/>
              </w:rPr>
              <w:t>des</w:t>
            </w:r>
            <w:r>
              <w:rPr>
                <w:spacing w:val="-5"/>
                <w:sz w:val="18"/>
              </w:rPr>
              <w:t xml:space="preserve"> </w:t>
            </w:r>
            <w:r>
              <w:rPr>
                <w:sz w:val="18"/>
              </w:rPr>
              <w:t>évènements</w:t>
            </w:r>
            <w:r w:rsidR="0094318E">
              <w:rPr>
                <w:w w:val="82"/>
                <w:sz w:val="18"/>
              </w:rPr>
              <w:t>.</w:t>
            </w:r>
          </w:p>
        </w:tc>
      </w:tr>
    </w:tbl>
    <w:p w14:paraId="4D0D7DCD" w14:textId="77777777" w:rsidR="00A433BC" w:rsidRDefault="00A433BC">
      <w:pPr>
        <w:spacing w:line="223" w:lineRule="auto"/>
        <w:jc w:val="both"/>
        <w:rPr>
          <w:sz w:val="18"/>
        </w:rPr>
        <w:sectPr w:rsidR="00A433BC">
          <w:pgSz w:w="11910" w:h="16840"/>
          <w:pgMar w:top="820" w:right="420" w:bottom="880" w:left="1020" w:header="629" w:footer="686" w:gutter="0"/>
          <w:cols w:space="720"/>
        </w:sectPr>
      </w:pPr>
    </w:p>
    <w:p w14:paraId="4D0D7DCE" w14:textId="77777777" w:rsidR="00A433BC" w:rsidRDefault="00A433BC">
      <w:pPr>
        <w:pStyle w:val="Corpsdetexte"/>
      </w:pPr>
    </w:p>
    <w:p w14:paraId="4D0D7DCF" w14:textId="77777777" w:rsidR="00A433BC" w:rsidRDefault="00A433BC">
      <w:pPr>
        <w:pStyle w:val="Corpsdetexte"/>
      </w:pPr>
    </w:p>
    <w:p w14:paraId="4D0D7DD0" w14:textId="77777777" w:rsidR="00A433BC" w:rsidRDefault="00A433BC">
      <w:pPr>
        <w:pStyle w:val="Corpsdetexte"/>
        <w:spacing w:before="1"/>
        <w:rPr>
          <w:sz w:val="19"/>
        </w:rPr>
      </w:pPr>
    </w:p>
    <w:p w14:paraId="4D0D7DD1" w14:textId="77777777" w:rsidR="00A433BC" w:rsidRDefault="00017A79">
      <w:pPr>
        <w:pStyle w:val="Corpsdetexte"/>
        <w:spacing w:before="1" w:line="278" w:lineRule="auto"/>
        <w:ind w:left="113" w:right="750"/>
      </w:pPr>
      <w:r>
        <w:rPr>
          <w:rFonts w:ascii="Calibri" w:hAnsi="Calibri"/>
          <w:b/>
          <w:color w:val="006AB4"/>
        </w:rPr>
        <w:t>TABLEAU</w:t>
      </w:r>
      <w:r>
        <w:rPr>
          <w:rFonts w:ascii="Calibri" w:hAnsi="Calibri"/>
          <w:b/>
          <w:color w:val="006AB4"/>
          <w:spacing w:val="-27"/>
        </w:rPr>
        <w:t xml:space="preserve"> </w:t>
      </w:r>
      <w:r>
        <w:rPr>
          <w:rFonts w:ascii="Calibri" w:hAnsi="Calibri"/>
          <w:b/>
          <w:color w:val="006AB4"/>
        </w:rPr>
        <w:t>9</w:t>
      </w:r>
      <w:r>
        <w:rPr>
          <w:rFonts w:ascii="Calibri" w:hAnsi="Calibri"/>
          <w:b/>
          <w:color w:val="006AB4"/>
          <w:spacing w:val="-25"/>
        </w:rPr>
        <w:t xml:space="preserve"> </w:t>
      </w:r>
      <w:r>
        <w:rPr>
          <w:color w:val="006AB4"/>
        </w:rPr>
        <w:t>MODULE</w:t>
      </w:r>
      <w:r>
        <w:rPr>
          <w:color w:val="006AB4"/>
          <w:spacing w:val="-36"/>
        </w:rPr>
        <w:t xml:space="preserve"> </w:t>
      </w:r>
      <w:r>
        <w:rPr>
          <w:color w:val="006AB4"/>
        </w:rPr>
        <w:t>ANTHROPOMÉTRIE</w:t>
      </w:r>
      <w:r>
        <w:rPr>
          <w:color w:val="006AB4"/>
          <w:spacing w:val="-36"/>
        </w:rPr>
        <w:t xml:space="preserve"> </w:t>
      </w:r>
      <w:r>
        <w:rPr>
          <w:color w:val="006AB4"/>
        </w:rPr>
        <w:t>ET</w:t>
      </w:r>
      <w:r>
        <w:rPr>
          <w:color w:val="006AB4"/>
          <w:spacing w:val="-36"/>
        </w:rPr>
        <w:t xml:space="preserve"> </w:t>
      </w:r>
      <w:r>
        <w:rPr>
          <w:color w:val="006AB4"/>
        </w:rPr>
        <w:t>SANTÉ</w:t>
      </w:r>
      <w:r>
        <w:rPr>
          <w:color w:val="006AB4"/>
          <w:spacing w:val="-36"/>
        </w:rPr>
        <w:t xml:space="preserve"> </w:t>
      </w:r>
      <w:r>
        <w:rPr>
          <w:color w:val="006AB4"/>
        </w:rPr>
        <w:t>:</w:t>
      </w:r>
      <w:r>
        <w:rPr>
          <w:color w:val="006AB4"/>
          <w:spacing w:val="-36"/>
        </w:rPr>
        <w:t xml:space="preserve"> </w:t>
      </w:r>
      <w:r>
        <w:rPr>
          <w:color w:val="006AB4"/>
        </w:rPr>
        <w:t>EXPLICATIONS</w:t>
      </w:r>
      <w:r>
        <w:rPr>
          <w:color w:val="006AB4"/>
          <w:spacing w:val="-36"/>
        </w:rPr>
        <w:t xml:space="preserve"> </w:t>
      </w:r>
      <w:r>
        <w:rPr>
          <w:color w:val="006AB4"/>
        </w:rPr>
        <w:t>DES</w:t>
      </w:r>
      <w:r>
        <w:rPr>
          <w:color w:val="006AB4"/>
          <w:spacing w:val="-36"/>
        </w:rPr>
        <w:t xml:space="preserve"> </w:t>
      </w:r>
      <w:r>
        <w:rPr>
          <w:color w:val="006AB4"/>
        </w:rPr>
        <w:t>QUESTIONS</w:t>
      </w:r>
      <w:r>
        <w:rPr>
          <w:color w:val="006AB4"/>
          <w:spacing w:val="-36"/>
        </w:rPr>
        <w:t xml:space="preserve"> </w:t>
      </w:r>
      <w:r>
        <w:rPr>
          <w:color w:val="006AB4"/>
        </w:rPr>
        <w:t>POUR</w:t>
      </w:r>
      <w:r>
        <w:rPr>
          <w:color w:val="006AB4"/>
          <w:spacing w:val="-36"/>
        </w:rPr>
        <w:t xml:space="preserve"> </w:t>
      </w:r>
      <w:r>
        <w:rPr>
          <w:color w:val="006AB4"/>
          <w:spacing w:val="3"/>
        </w:rPr>
        <w:t>LA</w:t>
      </w:r>
      <w:r>
        <w:rPr>
          <w:color w:val="006AB4"/>
          <w:spacing w:val="-36"/>
        </w:rPr>
        <w:t xml:space="preserve"> </w:t>
      </w:r>
      <w:r>
        <w:rPr>
          <w:color w:val="006AB4"/>
        </w:rPr>
        <w:t>SECTION CHILD2</w:t>
      </w:r>
      <w:r>
        <w:rPr>
          <w:color w:val="006AB4"/>
          <w:spacing w:val="-10"/>
        </w:rPr>
        <w:t xml:space="preserve"> </w:t>
      </w:r>
      <w:r>
        <w:rPr>
          <w:color w:val="006AB4"/>
        </w:rPr>
        <w:t>DU</w:t>
      </w:r>
      <w:r>
        <w:rPr>
          <w:color w:val="006AB4"/>
          <w:spacing w:val="-9"/>
        </w:rPr>
        <w:t xml:space="preserve"> </w:t>
      </w:r>
      <w:r>
        <w:rPr>
          <w:color w:val="006AB4"/>
          <w:spacing w:val="2"/>
        </w:rPr>
        <w:t>QUESTIONNAIRE</w:t>
      </w:r>
      <w:r>
        <w:rPr>
          <w:color w:val="006AB4"/>
          <w:spacing w:val="-9"/>
        </w:rPr>
        <w:t xml:space="preserve"> </w:t>
      </w:r>
      <w:r>
        <w:rPr>
          <w:color w:val="006AB4"/>
        </w:rPr>
        <w:t>ENFANT</w:t>
      </w:r>
      <w:r>
        <w:rPr>
          <w:color w:val="006AB4"/>
          <w:spacing w:val="-9"/>
        </w:rPr>
        <w:t xml:space="preserve"> </w:t>
      </w:r>
      <w:r>
        <w:rPr>
          <w:color w:val="006AB4"/>
        </w:rPr>
        <w:t>(OPTIONNEL/SI</w:t>
      </w:r>
      <w:r>
        <w:rPr>
          <w:color w:val="006AB4"/>
          <w:spacing w:val="-10"/>
        </w:rPr>
        <w:t xml:space="preserve"> </w:t>
      </w:r>
      <w:r>
        <w:rPr>
          <w:color w:val="006AB4"/>
        </w:rPr>
        <w:t>APPLICABLE)</w:t>
      </w:r>
    </w:p>
    <w:p w14:paraId="4D0D7DD2" w14:textId="77777777" w:rsidR="00A433BC" w:rsidRDefault="00A433BC">
      <w:pPr>
        <w:pStyle w:val="Corpsdetexte"/>
        <w:spacing w:before="4"/>
        <w:rPr>
          <w:sz w:val="24"/>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814"/>
        <w:gridCol w:w="5783"/>
      </w:tblGrid>
      <w:tr w:rsidR="00A433BC" w14:paraId="4D0D7DDA" w14:textId="77777777">
        <w:trPr>
          <w:trHeight w:val="1350"/>
        </w:trPr>
        <w:tc>
          <w:tcPr>
            <w:tcW w:w="1020" w:type="dxa"/>
            <w:shd w:val="clear" w:color="auto" w:fill="D3DEF2"/>
          </w:tcPr>
          <w:p w14:paraId="4D0D7DD3" w14:textId="77777777" w:rsidR="00A433BC" w:rsidRDefault="00017A79">
            <w:pPr>
              <w:pStyle w:val="TableParagraph"/>
              <w:spacing w:before="96" w:line="216" w:lineRule="auto"/>
              <w:ind w:left="113" w:right="107"/>
              <w:rPr>
                <w:rFonts w:ascii="Calibri" w:hAnsi="Calibri"/>
                <w:b/>
                <w:sz w:val="18"/>
              </w:rPr>
            </w:pPr>
            <w:r>
              <w:rPr>
                <w:rFonts w:ascii="Calibri" w:hAnsi="Calibri"/>
                <w:b/>
                <w:w w:val="105"/>
                <w:sz w:val="18"/>
              </w:rPr>
              <w:t>Numéro de question/</w:t>
            </w:r>
          </w:p>
          <w:p w14:paraId="4D0D7DD4" w14:textId="77777777" w:rsidR="00A433BC" w:rsidRDefault="00A433BC">
            <w:pPr>
              <w:pStyle w:val="TableParagraph"/>
              <w:spacing w:before="5"/>
              <w:rPr>
                <w:sz w:val="17"/>
              </w:rPr>
            </w:pPr>
          </w:p>
          <w:p w14:paraId="4D0D7DD5" w14:textId="77777777" w:rsidR="00A433BC" w:rsidRDefault="00017A79">
            <w:pPr>
              <w:pStyle w:val="TableParagraph"/>
              <w:spacing w:line="216" w:lineRule="auto"/>
              <w:ind w:left="113" w:right="107"/>
              <w:rPr>
                <w:rFonts w:ascii="Calibri"/>
                <w:b/>
                <w:sz w:val="18"/>
              </w:rPr>
            </w:pPr>
            <w:r>
              <w:rPr>
                <w:rFonts w:ascii="Calibri"/>
                <w:b/>
                <w:w w:val="110"/>
                <w:sz w:val="18"/>
              </w:rPr>
              <w:t xml:space="preserve">Section </w:t>
            </w:r>
            <w:r>
              <w:rPr>
                <w:rFonts w:ascii="Calibri"/>
                <w:b/>
                <w:w w:val="115"/>
                <w:sz w:val="18"/>
              </w:rPr>
              <w:t>CHILD2</w:t>
            </w:r>
          </w:p>
        </w:tc>
        <w:tc>
          <w:tcPr>
            <w:tcW w:w="1020" w:type="dxa"/>
            <w:shd w:val="clear" w:color="auto" w:fill="D3DEF2"/>
          </w:tcPr>
          <w:p w14:paraId="4D0D7DD6" w14:textId="77777777" w:rsidR="00A433BC" w:rsidRDefault="00017A79">
            <w:pPr>
              <w:pStyle w:val="TableParagraph"/>
              <w:spacing w:before="96" w:line="216" w:lineRule="auto"/>
              <w:ind w:left="113" w:right="497"/>
              <w:rPr>
                <w:rFonts w:ascii="Calibri"/>
                <w:b/>
                <w:sz w:val="18"/>
              </w:rPr>
            </w:pPr>
            <w:r>
              <w:rPr>
                <w:rFonts w:ascii="Calibri"/>
                <w:b/>
                <w:w w:val="105"/>
                <w:sz w:val="18"/>
              </w:rPr>
              <w:t xml:space="preserve">Nom </w:t>
            </w:r>
            <w:r>
              <w:rPr>
                <w:rFonts w:ascii="Calibri"/>
                <w:b/>
                <w:w w:val="110"/>
                <w:sz w:val="18"/>
              </w:rPr>
              <w:t>de</w:t>
            </w:r>
            <w:r>
              <w:rPr>
                <w:rFonts w:ascii="Calibri"/>
                <w:b/>
                <w:spacing w:val="-4"/>
                <w:w w:val="110"/>
                <w:sz w:val="18"/>
              </w:rPr>
              <w:t xml:space="preserve"> </w:t>
            </w:r>
            <w:r>
              <w:rPr>
                <w:rFonts w:ascii="Calibri"/>
                <w:b/>
                <w:spacing w:val="-8"/>
                <w:w w:val="110"/>
                <w:sz w:val="18"/>
              </w:rPr>
              <w:t>la</w:t>
            </w:r>
          </w:p>
          <w:p w14:paraId="4D0D7DD7" w14:textId="77777777" w:rsidR="00A433BC" w:rsidRDefault="00017A79">
            <w:pPr>
              <w:pStyle w:val="TableParagraph"/>
              <w:spacing w:before="1" w:line="216" w:lineRule="auto"/>
              <w:ind w:left="113" w:right="244"/>
              <w:rPr>
                <w:rFonts w:ascii="Calibri"/>
                <w:b/>
                <w:sz w:val="18"/>
              </w:rPr>
            </w:pPr>
            <w:r>
              <w:rPr>
                <w:rFonts w:ascii="Calibri"/>
                <w:b/>
                <w:w w:val="105"/>
                <w:sz w:val="18"/>
              </w:rPr>
              <w:t xml:space="preserve">variable </w:t>
            </w:r>
            <w:r>
              <w:rPr>
                <w:rFonts w:ascii="Calibri"/>
                <w:b/>
                <w:w w:val="115"/>
                <w:sz w:val="18"/>
              </w:rPr>
              <w:t>SENS</w:t>
            </w:r>
          </w:p>
        </w:tc>
        <w:tc>
          <w:tcPr>
            <w:tcW w:w="1814" w:type="dxa"/>
            <w:shd w:val="clear" w:color="auto" w:fill="D3DEF2"/>
          </w:tcPr>
          <w:p w14:paraId="4D0D7DD8" w14:textId="77777777" w:rsidR="00A433BC" w:rsidRDefault="00017A79">
            <w:pPr>
              <w:pStyle w:val="TableParagraph"/>
              <w:spacing w:before="79"/>
              <w:ind w:left="114"/>
              <w:rPr>
                <w:rFonts w:ascii="Calibri"/>
                <w:b/>
                <w:sz w:val="18"/>
              </w:rPr>
            </w:pPr>
            <w:r>
              <w:rPr>
                <w:rFonts w:ascii="Calibri"/>
                <w:b/>
                <w:w w:val="110"/>
                <w:sz w:val="18"/>
              </w:rPr>
              <w:t>Question</w:t>
            </w:r>
          </w:p>
        </w:tc>
        <w:tc>
          <w:tcPr>
            <w:tcW w:w="5783" w:type="dxa"/>
            <w:shd w:val="clear" w:color="auto" w:fill="D3DEF2"/>
          </w:tcPr>
          <w:p w14:paraId="4D0D7DD9" w14:textId="77777777" w:rsidR="00A433BC" w:rsidRDefault="00017A79">
            <w:pPr>
              <w:pStyle w:val="TableParagraph"/>
              <w:spacing w:before="79"/>
              <w:ind w:left="114"/>
              <w:rPr>
                <w:rFonts w:ascii="Calibri" w:hAnsi="Calibri"/>
                <w:b/>
                <w:sz w:val="18"/>
              </w:rPr>
            </w:pPr>
            <w:r>
              <w:rPr>
                <w:rFonts w:ascii="Calibri" w:hAnsi="Calibri"/>
                <w:b/>
                <w:w w:val="110"/>
                <w:sz w:val="18"/>
              </w:rPr>
              <w:t>Instructions spéciales</w:t>
            </w:r>
          </w:p>
        </w:tc>
      </w:tr>
      <w:tr w:rsidR="00A433BC" w14:paraId="4D0D7DE3" w14:textId="77777777">
        <w:trPr>
          <w:trHeight w:val="2342"/>
        </w:trPr>
        <w:tc>
          <w:tcPr>
            <w:tcW w:w="1020" w:type="dxa"/>
          </w:tcPr>
          <w:p w14:paraId="4D0D7DDB" w14:textId="77777777" w:rsidR="00A433BC" w:rsidRDefault="00A433BC">
            <w:pPr>
              <w:pStyle w:val="TableParagraph"/>
              <w:rPr>
                <w:rFonts w:ascii="Times New Roman"/>
                <w:sz w:val="18"/>
              </w:rPr>
            </w:pPr>
          </w:p>
        </w:tc>
        <w:tc>
          <w:tcPr>
            <w:tcW w:w="1020" w:type="dxa"/>
          </w:tcPr>
          <w:p w14:paraId="4D0D7DDC" w14:textId="77777777" w:rsidR="00A433BC" w:rsidRDefault="00A433BC">
            <w:pPr>
              <w:pStyle w:val="TableParagraph"/>
              <w:rPr>
                <w:rFonts w:ascii="Times New Roman"/>
                <w:sz w:val="18"/>
              </w:rPr>
            </w:pPr>
          </w:p>
        </w:tc>
        <w:tc>
          <w:tcPr>
            <w:tcW w:w="1814" w:type="dxa"/>
          </w:tcPr>
          <w:p w14:paraId="4D0D7DDD" w14:textId="77777777" w:rsidR="00A433BC" w:rsidRDefault="00A433BC">
            <w:pPr>
              <w:pStyle w:val="TableParagraph"/>
              <w:rPr>
                <w:rFonts w:ascii="Times New Roman"/>
                <w:sz w:val="18"/>
              </w:rPr>
            </w:pPr>
          </w:p>
        </w:tc>
        <w:tc>
          <w:tcPr>
            <w:tcW w:w="5783" w:type="dxa"/>
          </w:tcPr>
          <w:p w14:paraId="4D0D7DDE" w14:textId="0410E7DA" w:rsidR="00A433BC" w:rsidRDefault="00017A79">
            <w:pPr>
              <w:pStyle w:val="TableParagraph"/>
              <w:spacing w:before="88" w:line="230" w:lineRule="auto"/>
              <w:ind w:left="114" w:right="106"/>
              <w:rPr>
                <w:sz w:val="18"/>
              </w:rPr>
            </w:pPr>
            <w:r>
              <w:rPr>
                <w:sz w:val="18"/>
              </w:rPr>
              <w:t>La section CHILD 2 doit être complétée pour chaque enfant âgé de 0 à 59 mois (ou âgé de 6 à 59 mois si le module ANJE n’est pas inclus)</w:t>
            </w:r>
            <w:r w:rsidR="0094318E">
              <w:rPr>
                <w:sz w:val="18"/>
              </w:rPr>
              <w:t>.</w:t>
            </w:r>
          </w:p>
          <w:p w14:paraId="4D0D7DDF" w14:textId="77777777" w:rsidR="00A433BC" w:rsidRDefault="00A433BC">
            <w:pPr>
              <w:pStyle w:val="TableParagraph"/>
              <w:spacing w:before="11"/>
              <w:rPr>
                <w:sz w:val="17"/>
              </w:rPr>
            </w:pPr>
          </w:p>
          <w:p w14:paraId="4D0D7DE0" w14:textId="77777777" w:rsidR="00A433BC" w:rsidRDefault="00017A79">
            <w:pPr>
              <w:pStyle w:val="TableParagraph"/>
              <w:spacing w:line="216" w:lineRule="auto"/>
              <w:ind w:left="114" w:right="227"/>
              <w:rPr>
                <w:rFonts w:ascii="Calibri" w:hAnsi="Calibri"/>
                <w:b/>
                <w:sz w:val="18"/>
              </w:rPr>
            </w:pPr>
            <w:r>
              <w:rPr>
                <w:rFonts w:ascii="Calibri" w:hAnsi="Calibri"/>
                <w:b/>
                <w:w w:val="110"/>
                <w:sz w:val="18"/>
              </w:rPr>
              <w:t>N’inclure cette section que si l’enquête a lieu dans un contexte où il y a de récents/nouveaux afflux de réfugiés et où l’on suspecte un statut nutritionnel possiblement différent chez ces nouveaux arrivants.</w:t>
            </w:r>
          </w:p>
          <w:p w14:paraId="4D0D7DE2" w14:textId="2BF5D8E2" w:rsidR="00A433BC" w:rsidRDefault="00017A79" w:rsidP="0094318E">
            <w:pPr>
              <w:pStyle w:val="TableParagraph"/>
              <w:spacing w:before="193" w:line="230" w:lineRule="auto"/>
              <w:ind w:left="114" w:right="115"/>
              <w:rPr>
                <w:sz w:val="18"/>
              </w:rPr>
            </w:pPr>
            <w:r>
              <w:rPr>
                <w:sz w:val="18"/>
              </w:rPr>
              <w:t>Expliquer au répondant que les réponses à ces questions resteront confidentielles et que cela n’affectera pas l’assistance qu’ils reçoivent</w:t>
            </w:r>
            <w:r w:rsidR="0094318E">
              <w:rPr>
                <w:sz w:val="18"/>
              </w:rPr>
              <w:t xml:space="preserve"> </w:t>
            </w:r>
            <w:r>
              <w:rPr>
                <w:sz w:val="18"/>
              </w:rPr>
              <w:t>/ à laquelle ils ont droit</w:t>
            </w:r>
            <w:r w:rsidR="0094318E">
              <w:rPr>
                <w:sz w:val="18"/>
              </w:rPr>
              <w:t>.</w:t>
            </w:r>
          </w:p>
        </w:tc>
      </w:tr>
      <w:tr w:rsidR="00A433BC" w14:paraId="4D0D7DF2" w14:textId="77777777">
        <w:trPr>
          <w:trHeight w:val="4920"/>
        </w:trPr>
        <w:tc>
          <w:tcPr>
            <w:tcW w:w="1020" w:type="dxa"/>
          </w:tcPr>
          <w:p w14:paraId="4D0D7DE4" w14:textId="77777777" w:rsidR="00A433BC" w:rsidRDefault="00017A79">
            <w:pPr>
              <w:pStyle w:val="TableParagraph"/>
              <w:spacing w:before="81"/>
              <w:ind w:left="113"/>
              <w:rPr>
                <w:sz w:val="18"/>
              </w:rPr>
            </w:pPr>
            <w:r>
              <w:rPr>
                <w:sz w:val="18"/>
              </w:rPr>
              <w:t>CH8</w:t>
            </w:r>
          </w:p>
        </w:tc>
        <w:tc>
          <w:tcPr>
            <w:tcW w:w="1020" w:type="dxa"/>
          </w:tcPr>
          <w:p w14:paraId="4D0D7DE5" w14:textId="77777777" w:rsidR="00A433BC" w:rsidRDefault="00017A79">
            <w:pPr>
              <w:pStyle w:val="TableParagraph"/>
              <w:spacing w:before="96" w:line="216" w:lineRule="auto"/>
              <w:ind w:left="113" w:right="331"/>
              <w:rPr>
                <w:rFonts w:ascii="Calibri"/>
                <w:b/>
                <w:sz w:val="18"/>
              </w:rPr>
            </w:pPr>
            <w:r>
              <w:rPr>
                <w:rFonts w:ascii="Calibri"/>
                <w:b/>
                <w:color w:val="009641"/>
                <w:w w:val="115"/>
                <w:sz w:val="18"/>
              </w:rPr>
              <w:t>CHAR- RIVE</w:t>
            </w:r>
          </w:p>
        </w:tc>
        <w:tc>
          <w:tcPr>
            <w:tcW w:w="1814" w:type="dxa"/>
          </w:tcPr>
          <w:p w14:paraId="4D0D7DE6" w14:textId="77777777" w:rsidR="00A433BC" w:rsidRDefault="00017A79">
            <w:pPr>
              <w:pStyle w:val="TableParagraph"/>
              <w:spacing w:before="81" w:line="202" w:lineRule="exact"/>
              <w:ind w:left="114"/>
              <w:rPr>
                <w:sz w:val="18"/>
              </w:rPr>
            </w:pPr>
            <w:r>
              <w:rPr>
                <w:sz w:val="18"/>
              </w:rPr>
              <w:t>[NOM DE</w:t>
            </w:r>
          </w:p>
          <w:p w14:paraId="4D0D7DE7" w14:textId="77777777" w:rsidR="00A433BC" w:rsidRDefault="00017A79">
            <w:pPr>
              <w:pStyle w:val="TableParagraph"/>
              <w:spacing w:before="6" w:line="225" w:lineRule="auto"/>
              <w:ind w:left="114" w:right="167"/>
              <w:rPr>
                <w:sz w:val="18"/>
              </w:rPr>
            </w:pPr>
            <w:r>
              <w:rPr>
                <w:sz w:val="18"/>
              </w:rPr>
              <w:t>L’ENFANT] est-il/ elle arrivé à [</w:t>
            </w:r>
            <w:r>
              <w:rPr>
                <w:rFonts w:ascii="Calibri" w:hAnsi="Calibri"/>
                <w:i/>
                <w:sz w:val="18"/>
              </w:rPr>
              <w:t xml:space="preserve">nom du camp / pays d’asile] </w:t>
            </w:r>
            <w:r>
              <w:rPr>
                <w:sz w:val="18"/>
              </w:rPr>
              <w:t xml:space="preserve">avant ou après [INSÉRER ÉVÈNEMENT </w:t>
            </w:r>
            <w:r>
              <w:rPr>
                <w:w w:val="90"/>
                <w:sz w:val="18"/>
              </w:rPr>
              <w:t xml:space="preserve">RESPONSABLE DU </w:t>
            </w:r>
            <w:r>
              <w:rPr>
                <w:sz w:val="18"/>
              </w:rPr>
              <w:t>NOUVEL AFFLUX DE RÉFUGIÉS] ?</w:t>
            </w:r>
          </w:p>
          <w:p w14:paraId="4D0D7DE8" w14:textId="77777777" w:rsidR="00A433BC" w:rsidRDefault="00A433BC">
            <w:pPr>
              <w:pStyle w:val="TableParagraph"/>
              <w:spacing w:before="3"/>
              <w:rPr>
                <w:sz w:val="17"/>
              </w:rPr>
            </w:pPr>
          </w:p>
          <w:p w14:paraId="4D0D7DE9" w14:textId="77777777" w:rsidR="00A433BC" w:rsidRDefault="00017A79">
            <w:pPr>
              <w:pStyle w:val="TableParagraph"/>
              <w:spacing w:line="220" w:lineRule="auto"/>
              <w:ind w:left="114" w:right="330"/>
              <w:rPr>
                <w:sz w:val="18"/>
              </w:rPr>
            </w:pPr>
            <w:r>
              <w:rPr>
                <w:sz w:val="18"/>
              </w:rPr>
              <w:t xml:space="preserve">1= Arrivé(e) avant </w:t>
            </w:r>
            <w:r>
              <w:rPr>
                <w:spacing w:val="-3"/>
                <w:sz w:val="18"/>
              </w:rPr>
              <w:t>[</w:t>
            </w:r>
            <w:r>
              <w:rPr>
                <w:rFonts w:ascii="Calibri" w:hAnsi="Calibri"/>
                <w:i/>
                <w:spacing w:val="-3"/>
                <w:sz w:val="18"/>
              </w:rPr>
              <w:t xml:space="preserve">INSÉRER </w:t>
            </w:r>
            <w:r>
              <w:rPr>
                <w:rFonts w:ascii="Calibri" w:hAnsi="Calibri"/>
                <w:i/>
                <w:sz w:val="18"/>
              </w:rPr>
              <w:t>ÉVÈNEMENT</w:t>
            </w:r>
            <w:r>
              <w:rPr>
                <w:sz w:val="18"/>
              </w:rPr>
              <w:t>]</w:t>
            </w:r>
          </w:p>
          <w:p w14:paraId="4D0D7DEA" w14:textId="77777777" w:rsidR="00A433BC" w:rsidRDefault="00A433BC">
            <w:pPr>
              <w:pStyle w:val="TableParagraph"/>
              <w:spacing w:before="4"/>
              <w:rPr>
                <w:sz w:val="17"/>
              </w:rPr>
            </w:pPr>
          </w:p>
          <w:p w14:paraId="4D0D7DEB" w14:textId="77777777" w:rsidR="00A433BC" w:rsidRDefault="00017A79">
            <w:pPr>
              <w:pStyle w:val="TableParagraph"/>
              <w:spacing w:line="220" w:lineRule="auto"/>
              <w:ind w:left="114" w:right="330"/>
              <w:rPr>
                <w:sz w:val="18"/>
              </w:rPr>
            </w:pPr>
            <w:r>
              <w:rPr>
                <w:sz w:val="18"/>
              </w:rPr>
              <w:t xml:space="preserve">2= Arrivé(e) après </w:t>
            </w:r>
            <w:r>
              <w:rPr>
                <w:spacing w:val="-3"/>
                <w:sz w:val="18"/>
              </w:rPr>
              <w:t>[</w:t>
            </w:r>
            <w:r>
              <w:rPr>
                <w:rFonts w:ascii="Calibri" w:hAnsi="Calibri"/>
                <w:i/>
                <w:spacing w:val="-3"/>
                <w:sz w:val="18"/>
              </w:rPr>
              <w:t xml:space="preserve">INSÉRER </w:t>
            </w:r>
            <w:r>
              <w:rPr>
                <w:rFonts w:ascii="Calibri" w:hAnsi="Calibri"/>
                <w:i/>
                <w:sz w:val="18"/>
              </w:rPr>
              <w:t>ÉVÈNEMENT</w:t>
            </w:r>
            <w:r>
              <w:rPr>
                <w:sz w:val="18"/>
              </w:rPr>
              <w:t>]</w:t>
            </w:r>
          </w:p>
          <w:p w14:paraId="4D0D7DEC" w14:textId="77777777" w:rsidR="00A433BC" w:rsidRDefault="00017A79">
            <w:pPr>
              <w:pStyle w:val="TableParagraph"/>
              <w:spacing w:line="193" w:lineRule="exact"/>
              <w:ind w:left="114"/>
              <w:rPr>
                <w:sz w:val="18"/>
              </w:rPr>
            </w:pPr>
            <w:r>
              <w:rPr>
                <w:sz w:val="18"/>
              </w:rPr>
              <w:t>(nouvelle arrivée)</w:t>
            </w:r>
          </w:p>
          <w:p w14:paraId="4D0D7DED" w14:textId="77777777" w:rsidR="00A433BC" w:rsidRDefault="00017A79">
            <w:pPr>
              <w:pStyle w:val="TableParagraph"/>
              <w:spacing w:before="191"/>
              <w:ind w:left="114"/>
              <w:rPr>
                <w:sz w:val="18"/>
              </w:rPr>
            </w:pPr>
            <w:r>
              <w:rPr>
                <w:sz w:val="18"/>
              </w:rPr>
              <w:t>8= Ne sait pas</w:t>
            </w:r>
          </w:p>
          <w:p w14:paraId="4D0D7DEE" w14:textId="77777777" w:rsidR="00A433BC" w:rsidRDefault="00017A79">
            <w:pPr>
              <w:pStyle w:val="TableParagraph"/>
              <w:spacing w:before="197" w:line="230" w:lineRule="auto"/>
              <w:ind w:left="114"/>
              <w:rPr>
                <w:sz w:val="18"/>
              </w:rPr>
            </w:pPr>
            <w:r>
              <w:rPr>
                <w:w w:val="90"/>
                <w:sz w:val="18"/>
              </w:rPr>
              <w:t xml:space="preserve">(OPTIONNEL/SI </w:t>
            </w:r>
            <w:r>
              <w:rPr>
                <w:sz w:val="18"/>
              </w:rPr>
              <w:t>APPLICABLE)</w:t>
            </w:r>
          </w:p>
        </w:tc>
        <w:tc>
          <w:tcPr>
            <w:tcW w:w="5783" w:type="dxa"/>
          </w:tcPr>
          <w:p w14:paraId="4D0D7DEF" w14:textId="1406426E" w:rsidR="00A433BC" w:rsidRDefault="00017A79">
            <w:pPr>
              <w:pStyle w:val="TableParagraph"/>
              <w:spacing w:before="88" w:line="230" w:lineRule="auto"/>
              <w:ind w:left="114" w:right="115"/>
              <w:rPr>
                <w:sz w:val="18"/>
              </w:rPr>
            </w:pPr>
            <w:r>
              <w:rPr>
                <w:sz w:val="18"/>
              </w:rPr>
              <w:t>Adapter la question et les options de réponse au contexte local en insérant l’évènement responsable de l’afflux de réfugiés (ex : avant le début du conflit)</w:t>
            </w:r>
            <w:r w:rsidR="0094318E">
              <w:rPr>
                <w:w w:val="82"/>
                <w:sz w:val="18"/>
              </w:rPr>
              <w:t>.</w:t>
            </w:r>
          </w:p>
          <w:p w14:paraId="4D0D7DF0" w14:textId="77777777" w:rsidR="00A433BC" w:rsidRDefault="00A433BC">
            <w:pPr>
              <w:pStyle w:val="TableParagraph"/>
              <w:spacing w:before="2"/>
              <w:rPr>
                <w:sz w:val="17"/>
              </w:rPr>
            </w:pPr>
          </w:p>
          <w:p w14:paraId="4D0D7DF1" w14:textId="2DA41550" w:rsidR="00A433BC" w:rsidRDefault="00017A79">
            <w:pPr>
              <w:pStyle w:val="TableParagraph"/>
              <w:spacing w:before="1" w:line="230" w:lineRule="auto"/>
              <w:ind w:left="114" w:right="45"/>
              <w:rPr>
                <w:sz w:val="18"/>
              </w:rPr>
            </w:pPr>
            <w:r>
              <w:rPr>
                <w:sz w:val="18"/>
              </w:rPr>
              <w:t>Tout enfant qui n</w:t>
            </w:r>
            <w:r w:rsidR="00EA05F0">
              <w:rPr>
                <w:sz w:val="18"/>
              </w:rPr>
              <w:t>ait</w:t>
            </w:r>
            <w:r>
              <w:rPr>
                <w:sz w:val="18"/>
              </w:rPr>
              <w:t xml:space="preserve"> après que la famille soit arrivée dans le camp/pays d’asile, suite au nouvel évènement responsable de l‘afflux de réfugiés, devrait également être considéré comme une nouvelle arrivée</w:t>
            </w:r>
            <w:r w:rsidR="0094318E">
              <w:rPr>
                <w:w w:val="82"/>
                <w:sz w:val="18"/>
              </w:rPr>
              <w:t>.</w:t>
            </w:r>
          </w:p>
        </w:tc>
      </w:tr>
    </w:tbl>
    <w:p w14:paraId="4D0D7DF3" w14:textId="77777777" w:rsidR="00A433BC" w:rsidRDefault="00A433BC">
      <w:pPr>
        <w:spacing w:line="230" w:lineRule="auto"/>
        <w:rPr>
          <w:sz w:val="18"/>
        </w:rPr>
        <w:sectPr w:rsidR="00A433BC">
          <w:pgSz w:w="11910" w:h="16840"/>
          <w:pgMar w:top="820" w:right="420" w:bottom="880" w:left="1020" w:header="0" w:footer="686" w:gutter="0"/>
          <w:cols w:space="720"/>
        </w:sectPr>
      </w:pPr>
    </w:p>
    <w:p w14:paraId="4D0D7DF4" w14:textId="77777777" w:rsidR="00A433BC" w:rsidRDefault="00A433BC">
      <w:pPr>
        <w:pStyle w:val="Corpsdetexte"/>
      </w:pPr>
    </w:p>
    <w:p w14:paraId="4D0D7DF5" w14:textId="77777777" w:rsidR="00A433BC" w:rsidRDefault="00A433BC">
      <w:pPr>
        <w:pStyle w:val="Corpsdetexte"/>
      </w:pPr>
    </w:p>
    <w:p w14:paraId="4D0D7DF6" w14:textId="77777777" w:rsidR="00A433BC" w:rsidRDefault="00A433BC">
      <w:pPr>
        <w:pStyle w:val="Corpsdetexte"/>
        <w:spacing w:before="1"/>
        <w:rPr>
          <w:sz w:val="19"/>
        </w:rPr>
      </w:pPr>
    </w:p>
    <w:p w14:paraId="4D0D7DF7" w14:textId="77777777" w:rsidR="00A433BC" w:rsidRDefault="00017A79">
      <w:pPr>
        <w:pStyle w:val="Corpsdetexte"/>
        <w:spacing w:before="1" w:line="278" w:lineRule="auto"/>
        <w:ind w:left="113" w:right="1551"/>
      </w:pPr>
      <w:r>
        <w:rPr>
          <w:rFonts w:ascii="Calibri" w:hAnsi="Calibri"/>
          <w:b/>
          <w:color w:val="006AB4"/>
        </w:rPr>
        <w:t>TABLEAU</w:t>
      </w:r>
      <w:r>
        <w:rPr>
          <w:rFonts w:ascii="Calibri" w:hAnsi="Calibri"/>
          <w:b/>
          <w:color w:val="006AB4"/>
          <w:spacing w:val="-26"/>
        </w:rPr>
        <w:t xml:space="preserve"> </w:t>
      </w:r>
      <w:r>
        <w:rPr>
          <w:rFonts w:ascii="Calibri" w:hAnsi="Calibri"/>
          <w:b/>
          <w:color w:val="006AB4"/>
        </w:rPr>
        <w:t>10</w:t>
      </w:r>
      <w:r>
        <w:rPr>
          <w:rFonts w:ascii="Calibri" w:hAnsi="Calibri"/>
          <w:b/>
          <w:color w:val="006AB4"/>
          <w:spacing w:val="-25"/>
        </w:rPr>
        <w:t xml:space="preserve"> </w:t>
      </w:r>
      <w:r>
        <w:rPr>
          <w:color w:val="006AB4"/>
        </w:rPr>
        <w:t>MODULE</w:t>
      </w:r>
      <w:r>
        <w:rPr>
          <w:color w:val="006AB4"/>
          <w:spacing w:val="-36"/>
        </w:rPr>
        <w:t xml:space="preserve"> </w:t>
      </w:r>
      <w:r>
        <w:rPr>
          <w:color w:val="006AB4"/>
        </w:rPr>
        <w:t>ANTHROPOMÉTRIE</w:t>
      </w:r>
      <w:r>
        <w:rPr>
          <w:color w:val="006AB4"/>
          <w:spacing w:val="-35"/>
        </w:rPr>
        <w:t xml:space="preserve"> </w:t>
      </w:r>
      <w:r>
        <w:rPr>
          <w:color w:val="006AB4"/>
        </w:rPr>
        <w:t>ET</w:t>
      </w:r>
      <w:r>
        <w:rPr>
          <w:color w:val="006AB4"/>
          <w:spacing w:val="-35"/>
        </w:rPr>
        <w:t xml:space="preserve"> </w:t>
      </w:r>
      <w:r>
        <w:rPr>
          <w:color w:val="006AB4"/>
        </w:rPr>
        <w:t>SANTÉ</w:t>
      </w:r>
      <w:r>
        <w:rPr>
          <w:color w:val="006AB4"/>
          <w:spacing w:val="-36"/>
        </w:rPr>
        <w:t xml:space="preserve"> </w:t>
      </w:r>
      <w:r>
        <w:rPr>
          <w:color w:val="006AB4"/>
        </w:rPr>
        <w:t>:</w:t>
      </w:r>
      <w:r>
        <w:rPr>
          <w:color w:val="006AB4"/>
          <w:spacing w:val="-35"/>
        </w:rPr>
        <w:t xml:space="preserve"> </w:t>
      </w:r>
      <w:r>
        <w:rPr>
          <w:color w:val="006AB4"/>
        </w:rPr>
        <w:t>EXPLICATIONS</w:t>
      </w:r>
      <w:r>
        <w:rPr>
          <w:color w:val="006AB4"/>
          <w:spacing w:val="-35"/>
        </w:rPr>
        <w:t xml:space="preserve"> </w:t>
      </w:r>
      <w:r>
        <w:rPr>
          <w:color w:val="006AB4"/>
        </w:rPr>
        <w:t>DES</w:t>
      </w:r>
      <w:r>
        <w:rPr>
          <w:color w:val="006AB4"/>
          <w:spacing w:val="-36"/>
        </w:rPr>
        <w:t xml:space="preserve"> </w:t>
      </w:r>
      <w:r>
        <w:rPr>
          <w:color w:val="006AB4"/>
        </w:rPr>
        <w:t>QUESTIONS</w:t>
      </w:r>
      <w:r>
        <w:rPr>
          <w:color w:val="006AB4"/>
          <w:spacing w:val="-35"/>
        </w:rPr>
        <w:t xml:space="preserve"> </w:t>
      </w:r>
      <w:r>
        <w:rPr>
          <w:color w:val="006AB4"/>
        </w:rPr>
        <w:t>POUR</w:t>
      </w:r>
      <w:r>
        <w:rPr>
          <w:color w:val="006AB4"/>
          <w:spacing w:val="-36"/>
        </w:rPr>
        <w:t xml:space="preserve"> </w:t>
      </w:r>
      <w:r>
        <w:rPr>
          <w:color w:val="006AB4"/>
          <w:spacing w:val="3"/>
        </w:rPr>
        <w:t xml:space="preserve">LA </w:t>
      </w:r>
      <w:r>
        <w:rPr>
          <w:color w:val="006AB4"/>
        </w:rPr>
        <w:t xml:space="preserve">SECTION CHILD3 DU </w:t>
      </w:r>
      <w:r>
        <w:rPr>
          <w:color w:val="006AB4"/>
          <w:spacing w:val="2"/>
        </w:rPr>
        <w:t>QUESTIONNAIRE</w:t>
      </w:r>
      <w:r>
        <w:rPr>
          <w:color w:val="006AB4"/>
          <w:spacing w:val="-28"/>
        </w:rPr>
        <w:t xml:space="preserve"> </w:t>
      </w:r>
      <w:r>
        <w:rPr>
          <w:color w:val="006AB4"/>
        </w:rPr>
        <w:t>ENFANT</w:t>
      </w:r>
    </w:p>
    <w:p w14:paraId="4D0D7DF8" w14:textId="77777777" w:rsidR="00A433BC" w:rsidRDefault="00A433BC">
      <w:pPr>
        <w:pStyle w:val="Corpsdetexte"/>
        <w:spacing w:before="4"/>
        <w:rPr>
          <w:sz w:val="24"/>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814"/>
        <w:gridCol w:w="5783"/>
      </w:tblGrid>
      <w:tr w:rsidR="00A433BC" w14:paraId="4D0D7E00" w14:textId="77777777">
        <w:trPr>
          <w:trHeight w:val="1350"/>
        </w:trPr>
        <w:tc>
          <w:tcPr>
            <w:tcW w:w="1020" w:type="dxa"/>
            <w:shd w:val="clear" w:color="auto" w:fill="D3DEF2"/>
          </w:tcPr>
          <w:p w14:paraId="4D0D7DF9" w14:textId="77777777" w:rsidR="00A433BC" w:rsidRDefault="00017A79">
            <w:pPr>
              <w:pStyle w:val="TableParagraph"/>
              <w:spacing w:before="96" w:line="216" w:lineRule="auto"/>
              <w:ind w:left="113" w:right="107"/>
              <w:rPr>
                <w:rFonts w:ascii="Calibri" w:hAnsi="Calibri"/>
                <w:b/>
                <w:sz w:val="18"/>
              </w:rPr>
            </w:pPr>
            <w:r>
              <w:rPr>
                <w:rFonts w:ascii="Calibri" w:hAnsi="Calibri"/>
                <w:b/>
                <w:w w:val="105"/>
                <w:sz w:val="18"/>
              </w:rPr>
              <w:t>Numéro de question/</w:t>
            </w:r>
          </w:p>
          <w:p w14:paraId="4D0D7DFA" w14:textId="77777777" w:rsidR="00A433BC" w:rsidRDefault="00A433BC">
            <w:pPr>
              <w:pStyle w:val="TableParagraph"/>
              <w:spacing w:before="5"/>
              <w:rPr>
                <w:sz w:val="17"/>
              </w:rPr>
            </w:pPr>
          </w:p>
          <w:p w14:paraId="4D0D7DFB" w14:textId="77777777" w:rsidR="00A433BC" w:rsidRDefault="00017A79">
            <w:pPr>
              <w:pStyle w:val="TableParagraph"/>
              <w:spacing w:line="216" w:lineRule="auto"/>
              <w:ind w:left="113" w:right="258"/>
              <w:rPr>
                <w:rFonts w:ascii="Calibri"/>
                <w:b/>
                <w:sz w:val="18"/>
              </w:rPr>
            </w:pPr>
            <w:r>
              <w:rPr>
                <w:rFonts w:ascii="Calibri"/>
                <w:b/>
                <w:w w:val="110"/>
                <w:sz w:val="18"/>
              </w:rPr>
              <w:t xml:space="preserve">Section </w:t>
            </w:r>
            <w:r>
              <w:rPr>
                <w:rFonts w:ascii="Calibri"/>
                <w:b/>
                <w:w w:val="115"/>
                <w:sz w:val="18"/>
              </w:rPr>
              <w:t>CHILD3</w:t>
            </w:r>
          </w:p>
        </w:tc>
        <w:tc>
          <w:tcPr>
            <w:tcW w:w="1020" w:type="dxa"/>
            <w:shd w:val="clear" w:color="auto" w:fill="D3DEF2"/>
          </w:tcPr>
          <w:p w14:paraId="4D0D7DFC" w14:textId="77777777" w:rsidR="00A433BC" w:rsidRDefault="00017A79">
            <w:pPr>
              <w:pStyle w:val="TableParagraph"/>
              <w:spacing w:before="96" w:line="216" w:lineRule="auto"/>
              <w:ind w:left="113" w:right="497"/>
              <w:rPr>
                <w:rFonts w:ascii="Calibri"/>
                <w:b/>
                <w:sz w:val="18"/>
              </w:rPr>
            </w:pPr>
            <w:r>
              <w:rPr>
                <w:rFonts w:ascii="Calibri"/>
                <w:b/>
                <w:w w:val="105"/>
                <w:sz w:val="18"/>
              </w:rPr>
              <w:t xml:space="preserve">Nom </w:t>
            </w:r>
            <w:r>
              <w:rPr>
                <w:rFonts w:ascii="Calibri"/>
                <w:b/>
                <w:w w:val="110"/>
                <w:sz w:val="18"/>
              </w:rPr>
              <w:t>de</w:t>
            </w:r>
            <w:r>
              <w:rPr>
                <w:rFonts w:ascii="Calibri"/>
                <w:b/>
                <w:spacing w:val="-4"/>
                <w:w w:val="110"/>
                <w:sz w:val="18"/>
              </w:rPr>
              <w:t xml:space="preserve"> </w:t>
            </w:r>
            <w:r>
              <w:rPr>
                <w:rFonts w:ascii="Calibri"/>
                <w:b/>
                <w:spacing w:val="-8"/>
                <w:w w:val="110"/>
                <w:sz w:val="18"/>
              </w:rPr>
              <w:t>la</w:t>
            </w:r>
          </w:p>
          <w:p w14:paraId="4D0D7DFD" w14:textId="77777777" w:rsidR="00A433BC" w:rsidRDefault="00017A79">
            <w:pPr>
              <w:pStyle w:val="TableParagraph"/>
              <w:spacing w:before="1" w:line="216" w:lineRule="auto"/>
              <w:ind w:left="113" w:right="244"/>
              <w:rPr>
                <w:rFonts w:ascii="Calibri"/>
                <w:b/>
                <w:sz w:val="18"/>
              </w:rPr>
            </w:pPr>
            <w:r>
              <w:rPr>
                <w:rFonts w:ascii="Calibri"/>
                <w:b/>
                <w:w w:val="105"/>
                <w:sz w:val="18"/>
              </w:rPr>
              <w:t xml:space="preserve">variable </w:t>
            </w:r>
            <w:r>
              <w:rPr>
                <w:rFonts w:ascii="Calibri"/>
                <w:b/>
                <w:w w:val="115"/>
                <w:sz w:val="18"/>
              </w:rPr>
              <w:t>SENS</w:t>
            </w:r>
          </w:p>
        </w:tc>
        <w:tc>
          <w:tcPr>
            <w:tcW w:w="1814" w:type="dxa"/>
            <w:shd w:val="clear" w:color="auto" w:fill="D3DEF2"/>
          </w:tcPr>
          <w:p w14:paraId="4D0D7DFE" w14:textId="77777777" w:rsidR="00A433BC" w:rsidRDefault="00017A79">
            <w:pPr>
              <w:pStyle w:val="TableParagraph"/>
              <w:spacing w:before="79"/>
              <w:ind w:left="114"/>
              <w:rPr>
                <w:rFonts w:ascii="Calibri"/>
                <w:b/>
                <w:sz w:val="18"/>
              </w:rPr>
            </w:pPr>
            <w:r>
              <w:rPr>
                <w:rFonts w:ascii="Calibri"/>
                <w:b/>
                <w:w w:val="110"/>
                <w:sz w:val="18"/>
              </w:rPr>
              <w:t>Question</w:t>
            </w:r>
          </w:p>
        </w:tc>
        <w:tc>
          <w:tcPr>
            <w:tcW w:w="5783" w:type="dxa"/>
            <w:shd w:val="clear" w:color="auto" w:fill="D3DEF2"/>
          </w:tcPr>
          <w:p w14:paraId="4D0D7DFF" w14:textId="77777777" w:rsidR="00A433BC" w:rsidRDefault="00017A79">
            <w:pPr>
              <w:pStyle w:val="TableParagraph"/>
              <w:spacing w:before="79"/>
              <w:ind w:left="114"/>
              <w:rPr>
                <w:rFonts w:ascii="Calibri" w:hAnsi="Calibri"/>
                <w:b/>
                <w:sz w:val="18"/>
              </w:rPr>
            </w:pPr>
            <w:r>
              <w:rPr>
                <w:rFonts w:ascii="Calibri" w:hAnsi="Calibri"/>
                <w:b/>
                <w:w w:val="110"/>
                <w:sz w:val="18"/>
              </w:rPr>
              <w:t>Instructions spéciales</w:t>
            </w:r>
          </w:p>
        </w:tc>
      </w:tr>
      <w:tr w:rsidR="00A433BC" w14:paraId="4D0D7E09" w14:textId="77777777">
        <w:trPr>
          <w:trHeight w:val="1946"/>
        </w:trPr>
        <w:tc>
          <w:tcPr>
            <w:tcW w:w="1020" w:type="dxa"/>
          </w:tcPr>
          <w:p w14:paraId="4D0D7E01" w14:textId="77777777" w:rsidR="00A433BC" w:rsidRDefault="00A433BC">
            <w:pPr>
              <w:pStyle w:val="TableParagraph"/>
              <w:rPr>
                <w:rFonts w:ascii="Times New Roman"/>
                <w:sz w:val="18"/>
              </w:rPr>
            </w:pPr>
          </w:p>
        </w:tc>
        <w:tc>
          <w:tcPr>
            <w:tcW w:w="1020" w:type="dxa"/>
          </w:tcPr>
          <w:p w14:paraId="4D0D7E02" w14:textId="77777777" w:rsidR="00A433BC" w:rsidRDefault="00A433BC">
            <w:pPr>
              <w:pStyle w:val="TableParagraph"/>
              <w:rPr>
                <w:rFonts w:ascii="Times New Roman"/>
                <w:sz w:val="18"/>
              </w:rPr>
            </w:pPr>
          </w:p>
        </w:tc>
        <w:tc>
          <w:tcPr>
            <w:tcW w:w="1814" w:type="dxa"/>
          </w:tcPr>
          <w:p w14:paraId="4D0D7E03" w14:textId="77777777" w:rsidR="00A433BC" w:rsidRDefault="00A433BC">
            <w:pPr>
              <w:pStyle w:val="TableParagraph"/>
              <w:rPr>
                <w:rFonts w:ascii="Times New Roman"/>
                <w:sz w:val="18"/>
              </w:rPr>
            </w:pPr>
          </w:p>
        </w:tc>
        <w:tc>
          <w:tcPr>
            <w:tcW w:w="5783" w:type="dxa"/>
          </w:tcPr>
          <w:p w14:paraId="4D0D7E04" w14:textId="648A3F6A" w:rsidR="00A433BC" w:rsidRDefault="00017A79">
            <w:pPr>
              <w:pStyle w:val="TableParagraph"/>
              <w:spacing w:before="88" w:line="230" w:lineRule="auto"/>
              <w:ind w:left="114" w:right="145"/>
              <w:rPr>
                <w:sz w:val="18"/>
              </w:rPr>
            </w:pPr>
            <w:r>
              <w:rPr>
                <w:sz w:val="18"/>
              </w:rPr>
              <w:t>La section CHILD 3 doit être complétée pour chaque enfant âgé de 6 à 59 mois</w:t>
            </w:r>
            <w:r w:rsidR="0094318E">
              <w:rPr>
                <w:w w:val="82"/>
                <w:sz w:val="18"/>
              </w:rPr>
              <w:t>.</w:t>
            </w:r>
          </w:p>
          <w:p w14:paraId="4D0D7E05" w14:textId="77777777" w:rsidR="00A433BC" w:rsidRDefault="00A433BC">
            <w:pPr>
              <w:pStyle w:val="TableParagraph"/>
              <w:spacing w:before="3"/>
              <w:rPr>
                <w:sz w:val="17"/>
              </w:rPr>
            </w:pPr>
          </w:p>
          <w:p w14:paraId="4D0D7E06" w14:textId="3AA64953" w:rsidR="00A433BC" w:rsidRDefault="00017A79">
            <w:pPr>
              <w:pStyle w:val="TableParagraph"/>
              <w:spacing w:line="230" w:lineRule="auto"/>
              <w:ind w:left="114" w:right="605"/>
              <w:rPr>
                <w:sz w:val="18"/>
              </w:rPr>
            </w:pPr>
            <w:r>
              <w:rPr>
                <w:sz w:val="18"/>
              </w:rPr>
              <w:t>Ces questions doivent être posées à la mère de l’enfant ou à la personne principalement en charge de l’enfant</w:t>
            </w:r>
            <w:r w:rsidR="0094318E">
              <w:rPr>
                <w:w w:val="82"/>
                <w:sz w:val="18"/>
              </w:rPr>
              <w:t>.</w:t>
            </w:r>
          </w:p>
          <w:p w14:paraId="4D0D7E07" w14:textId="77777777" w:rsidR="00A433BC" w:rsidRDefault="00A433BC">
            <w:pPr>
              <w:pStyle w:val="TableParagraph"/>
              <w:spacing w:before="3"/>
              <w:rPr>
                <w:sz w:val="17"/>
              </w:rPr>
            </w:pPr>
          </w:p>
          <w:p w14:paraId="4D0D7E08" w14:textId="7953F2F9" w:rsidR="00A433BC" w:rsidRDefault="00017A79">
            <w:pPr>
              <w:pStyle w:val="TableParagraph"/>
              <w:spacing w:line="230" w:lineRule="auto"/>
              <w:ind w:left="114"/>
              <w:rPr>
                <w:sz w:val="18"/>
              </w:rPr>
            </w:pPr>
            <w:r>
              <w:rPr>
                <w:sz w:val="18"/>
              </w:rPr>
              <w:t>Dans les enquêtes utilisant les méthodes MDC, cette section sera automatiquement non-présentée pour les enfants non éligibles selon l’âge (&lt;6 mois)</w:t>
            </w:r>
            <w:r w:rsidR="0094318E">
              <w:rPr>
                <w:w w:val="82"/>
                <w:sz w:val="18"/>
              </w:rPr>
              <w:t>.</w:t>
            </w:r>
          </w:p>
        </w:tc>
      </w:tr>
      <w:tr w:rsidR="00A433BC" w14:paraId="4D0D7E14" w14:textId="77777777">
        <w:trPr>
          <w:trHeight w:val="2344"/>
        </w:trPr>
        <w:tc>
          <w:tcPr>
            <w:tcW w:w="1020" w:type="dxa"/>
          </w:tcPr>
          <w:p w14:paraId="4D0D7E0A" w14:textId="77777777" w:rsidR="00A433BC" w:rsidRDefault="00017A79">
            <w:pPr>
              <w:pStyle w:val="TableParagraph"/>
              <w:spacing w:before="81"/>
              <w:ind w:left="113"/>
              <w:rPr>
                <w:sz w:val="18"/>
              </w:rPr>
            </w:pPr>
            <w:r>
              <w:rPr>
                <w:sz w:val="18"/>
              </w:rPr>
              <w:t>CH9</w:t>
            </w:r>
          </w:p>
        </w:tc>
        <w:tc>
          <w:tcPr>
            <w:tcW w:w="1020" w:type="dxa"/>
          </w:tcPr>
          <w:p w14:paraId="4D0D7E0B" w14:textId="77777777" w:rsidR="00A433BC" w:rsidRDefault="00017A79">
            <w:pPr>
              <w:pStyle w:val="TableParagraph"/>
              <w:spacing w:before="79"/>
              <w:ind w:left="113"/>
              <w:rPr>
                <w:rFonts w:ascii="Calibri"/>
                <w:b/>
                <w:sz w:val="18"/>
              </w:rPr>
            </w:pPr>
            <w:r>
              <w:rPr>
                <w:rFonts w:ascii="Calibri"/>
                <w:b/>
                <w:color w:val="E30613"/>
                <w:w w:val="120"/>
                <w:sz w:val="18"/>
              </w:rPr>
              <w:t>CHPRES</w:t>
            </w:r>
          </w:p>
        </w:tc>
        <w:tc>
          <w:tcPr>
            <w:tcW w:w="1814" w:type="dxa"/>
          </w:tcPr>
          <w:p w14:paraId="4D0D7E0C" w14:textId="77777777" w:rsidR="00A433BC" w:rsidRDefault="00017A79">
            <w:pPr>
              <w:pStyle w:val="TableParagraph"/>
              <w:spacing w:before="88" w:line="230" w:lineRule="auto"/>
              <w:ind w:left="114" w:right="276"/>
              <w:rPr>
                <w:sz w:val="18"/>
              </w:rPr>
            </w:pPr>
            <w:r>
              <w:rPr>
                <w:sz w:val="18"/>
              </w:rPr>
              <w:t xml:space="preserve">[NOM DE </w:t>
            </w:r>
            <w:r>
              <w:rPr>
                <w:w w:val="95"/>
                <w:sz w:val="18"/>
              </w:rPr>
              <w:t>L’ENFANT] est-</w:t>
            </w:r>
          </w:p>
          <w:p w14:paraId="4D0D7E0D" w14:textId="77777777" w:rsidR="00A433BC" w:rsidRDefault="00017A79">
            <w:pPr>
              <w:pStyle w:val="TableParagraph"/>
              <w:spacing w:line="230" w:lineRule="auto"/>
              <w:ind w:left="114"/>
              <w:rPr>
                <w:sz w:val="18"/>
              </w:rPr>
            </w:pPr>
            <w:r>
              <w:rPr>
                <w:sz w:val="18"/>
              </w:rPr>
              <w:t>il actuellement présent dans le ménage?</w:t>
            </w:r>
          </w:p>
          <w:p w14:paraId="4D0D7E0E" w14:textId="77777777" w:rsidR="00A433BC" w:rsidRDefault="00017A79">
            <w:pPr>
              <w:pStyle w:val="TableParagraph"/>
              <w:spacing w:before="190"/>
              <w:ind w:left="114"/>
              <w:rPr>
                <w:sz w:val="18"/>
              </w:rPr>
            </w:pPr>
            <w:r>
              <w:rPr>
                <w:sz w:val="18"/>
              </w:rPr>
              <w:t>1= Oui</w:t>
            </w:r>
          </w:p>
          <w:p w14:paraId="4D0D7E0F" w14:textId="77777777" w:rsidR="00A433BC" w:rsidRDefault="00017A79">
            <w:pPr>
              <w:pStyle w:val="TableParagraph"/>
              <w:spacing w:before="191"/>
              <w:ind w:left="114"/>
              <w:rPr>
                <w:sz w:val="18"/>
              </w:rPr>
            </w:pPr>
            <w:r>
              <w:rPr>
                <w:sz w:val="18"/>
              </w:rPr>
              <w:t>2= Non</w:t>
            </w:r>
          </w:p>
        </w:tc>
        <w:tc>
          <w:tcPr>
            <w:tcW w:w="5783" w:type="dxa"/>
          </w:tcPr>
          <w:p w14:paraId="4D0D7E11" w14:textId="5A99BEC4" w:rsidR="00A433BC" w:rsidRDefault="00017A79" w:rsidP="0094318E">
            <w:pPr>
              <w:pStyle w:val="TableParagraph"/>
              <w:spacing w:before="88" w:line="230" w:lineRule="auto"/>
              <w:ind w:left="114" w:right="251"/>
              <w:rPr>
                <w:sz w:val="18"/>
              </w:rPr>
            </w:pPr>
            <w:r>
              <w:rPr>
                <w:sz w:val="18"/>
              </w:rPr>
              <w:t xml:space="preserve">Si </w:t>
            </w:r>
            <w:bookmarkStart w:id="5" w:name="_Hlk53235688"/>
            <w:r>
              <w:rPr>
                <w:sz w:val="18"/>
              </w:rPr>
              <w:t>un individu est absent, le chef d’équipe doit enregistrer cette information et prévoir de revisiter le ménage</w:t>
            </w:r>
            <w:r w:rsidR="0094318E">
              <w:rPr>
                <w:sz w:val="18"/>
              </w:rPr>
              <w:t>.</w:t>
            </w:r>
            <w:r>
              <w:rPr>
                <w:sz w:val="18"/>
              </w:rPr>
              <w:t xml:space="preserve"> </w:t>
            </w:r>
            <w:bookmarkEnd w:id="5"/>
            <w:r>
              <w:rPr>
                <w:sz w:val="18"/>
              </w:rPr>
              <w:t>Les équipes devraient revisiter</w:t>
            </w:r>
            <w:r>
              <w:rPr>
                <w:spacing w:val="-10"/>
                <w:sz w:val="18"/>
              </w:rPr>
              <w:t xml:space="preserve"> </w:t>
            </w:r>
            <w:r>
              <w:rPr>
                <w:sz w:val="18"/>
              </w:rPr>
              <w:t>les</w:t>
            </w:r>
            <w:r>
              <w:rPr>
                <w:spacing w:val="-10"/>
                <w:sz w:val="18"/>
              </w:rPr>
              <w:t xml:space="preserve"> </w:t>
            </w:r>
            <w:r>
              <w:rPr>
                <w:sz w:val="18"/>
              </w:rPr>
              <w:t>ménages</w:t>
            </w:r>
            <w:r>
              <w:rPr>
                <w:spacing w:val="-10"/>
                <w:sz w:val="18"/>
              </w:rPr>
              <w:t xml:space="preserve"> </w:t>
            </w:r>
            <w:r>
              <w:rPr>
                <w:sz w:val="18"/>
              </w:rPr>
              <w:t>avec</w:t>
            </w:r>
            <w:r>
              <w:rPr>
                <w:spacing w:val="-10"/>
                <w:sz w:val="18"/>
              </w:rPr>
              <w:t xml:space="preserve"> </w:t>
            </w:r>
            <w:r>
              <w:rPr>
                <w:sz w:val="18"/>
              </w:rPr>
              <w:t>des</w:t>
            </w:r>
            <w:r>
              <w:rPr>
                <w:spacing w:val="-10"/>
                <w:sz w:val="18"/>
              </w:rPr>
              <w:t xml:space="preserve"> </w:t>
            </w:r>
            <w:r>
              <w:rPr>
                <w:sz w:val="18"/>
              </w:rPr>
              <w:t>individus</w:t>
            </w:r>
            <w:r>
              <w:rPr>
                <w:spacing w:val="-10"/>
                <w:sz w:val="18"/>
              </w:rPr>
              <w:t xml:space="preserve"> </w:t>
            </w:r>
            <w:r>
              <w:rPr>
                <w:sz w:val="18"/>
              </w:rPr>
              <w:t>absents</w:t>
            </w:r>
            <w:r>
              <w:rPr>
                <w:spacing w:val="-10"/>
                <w:sz w:val="18"/>
              </w:rPr>
              <w:t xml:space="preserve"> </w:t>
            </w:r>
            <w:r>
              <w:rPr>
                <w:sz w:val="18"/>
              </w:rPr>
              <w:t>au</w:t>
            </w:r>
            <w:r>
              <w:rPr>
                <w:spacing w:val="-10"/>
                <w:sz w:val="18"/>
              </w:rPr>
              <w:t xml:space="preserve"> </w:t>
            </w:r>
            <w:r>
              <w:rPr>
                <w:sz w:val="18"/>
              </w:rPr>
              <w:t>moins</w:t>
            </w:r>
            <w:r>
              <w:rPr>
                <w:spacing w:val="-10"/>
                <w:sz w:val="18"/>
              </w:rPr>
              <w:t xml:space="preserve"> </w:t>
            </w:r>
            <w:r>
              <w:rPr>
                <w:sz w:val="18"/>
              </w:rPr>
              <w:t>deux</w:t>
            </w:r>
            <w:r>
              <w:rPr>
                <w:spacing w:val="-10"/>
                <w:sz w:val="18"/>
              </w:rPr>
              <w:t xml:space="preserve"> </w:t>
            </w:r>
            <w:r>
              <w:rPr>
                <w:spacing w:val="-3"/>
                <w:sz w:val="18"/>
              </w:rPr>
              <w:t xml:space="preserve">fois, </w:t>
            </w:r>
            <w:r>
              <w:rPr>
                <w:sz w:val="18"/>
              </w:rPr>
              <w:t>si cela est faisable logistiquement parlant, le jour même et/ou avant de quitter la zone d’enquête Si l’individu est toujours absent</w:t>
            </w:r>
            <w:r>
              <w:rPr>
                <w:spacing w:val="-2"/>
                <w:sz w:val="18"/>
              </w:rPr>
              <w:t xml:space="preserve"> </w:t>
            </w:r>
            <w:r>
              <w:rPr>
                <w:sz w:val="18"/>
              </w:rPr>
              <w:t>après</w:t>
            </w:r>
            <w:r w:rsidR="0094318E">
              <w:rPr>
                <w:sz w:val="18"/>
              </w:rPr>
              <w:t xml:space="preserve"> </w:t>
            </w:r>
            <w:r>
              <w:rPr>
                <w:sz w:val="18"/>
              </w:rPr>
              <w:t xml:space="preserve">les revisites, il devra alors être enregistré comme absent et </w:t>
            </w:r>
            <w:r>
              <w:rPr>
                <w:sz w:val="18"/>
                <w:u w:val="single"/>
              </w:rPr>
              <w:t>il ne devra</w:t>
            </w:r>
            <w:r>
              <w:rPr>
                <w:sz w:val="18"/>
              </w:rPr>
              <w:t xml:space="preserve"> </w:t>
            </w:r>
            <w:r>
              <w:rPr>
                <w:sz w:val="18"/>
                <w:u w:val="single"/>
              </w:rPr>
              <w:t>pas être remplacé</w:t>
            </w:r>
            <w:r>
              <w:rPr>
                <w:sz w:val="18"/>
              </w:rPr>
              <w:t xml:space="preserve"> par un autre individu ou un autre ménage</w:t>
            </w:r>
            <w:r w:rsidR="0094318E">
              <w:rPr>
                <w:w w:val="82"/>
                <w:sz w:val="18"/>
              </w:rPr>
              <w:t>.</w:t>
            </w:r>
          </w:p>
          <w:p w14:paraId="4D0D7E12" w14:textId="77777777" w:rsidR="00A433BC" w:rsidRDefault="00A433BC">
            <w:pPr>
              <w:pStyle w:val="TableParagraph"/>
              <w:spacing w:before="2"/>
              <w:rPr>
                <w:sz w:val="17"/>
              </w:rPr>
            </w:pPr>
          </w:p>
          <w:p w14:paraId="4D0D7E13" w14:textId="2860A66C" w:rsidR="00A433BC" w:rsidRDefault="00017A79">
            <w:pPr>
              <w:pStyle w:val="TableParagraph"/>
              <w:spacing w:line="223" w:lineRule="auto"/>
              <w:ind w:left="114" w:right="112"/>
              <w:rPr>
                <w:sz w:val="18"/>
              </w:rPr>
            </w:pPr>
            <w:r>
              <w:rPr>
                <w:sz w:val="18"/>
              </w:rPr>
              <w:t>Se référer au pré-module SENS : [</w:t>
            </w:r>
            <w:r>
              <w:rPr>
                <w:rFonts w:ascii="Calibri" w:hAnsi="Calibri"/>
                <w:b/>
                <w:sz w:val="18"/>
              </w:rPr>
              <w:t>Outil 8</w:t>
            </w:r>
            <w:r>
              <w:rPr>
                <w:sz w:val="18"/>
              </w:rPr>
              <w:t>- Fiche de contrôle de la collecte des données] pour un exemple d’outil permettant de suivre les absents</w:t>
            </w:r>
            <w:r w:rsidR="0094318E">
              <w:rPr>
                <w:w w:val="82"/>
                <w:sz w:val="18"/>
              </w:rPr>
              <w:t>.</w:t>
            </w:r>
          </w:p>
        </w:tc>
      </w:tr>
      <w:tr w:rsidR="00A433BC" w14:paraId="4D0D7E21" w14:textId="77777777">
        <w:trPr>
          <w:trHeight w:val="2542"/>
        </w:trPr>
        <w:tc>
          <w:tcPr>
            <w:tcW w:w="1020" w:type="dxa"/>
          </w:tcPr>
          <w:p w14:paraId="4D0D7E15" w14:textId="77777777" w:rsidR="00A433BC" w:rsidRDefault="00017A79">
            <w:pPr>
              <w:pStyle w:val="TableParagraph"/>
              <w:spacing w:before="81"/>
              <w:ind w:left="113"/>
              <w:rPr>
                <w:sz w:val="18"/>
              </w:rPr>
            </w:pPr>
            <w:r>
              <w:rPr>
                <w:sz w:val="18"/>
              </w:rPr>
              <w:t>CH10</w:t>
            </w:r>
          </w:p>
        </w:tc>
        <w:tc>
          <w:tcPr>
            <w:tcW w:w="1020" w:type="dxa"/>
          </w:tcPr>
          <w:p w14:paraId="4D0D7E16" w14:textId="77777777" w:rsidR="00A433BC" w:rsidRDefault="00017A79">
            <w:pPr>
              <w:pStyle w:val="TableParagraph"/>
              <w:spacing w:before="79"/>
              <w:ind w:left="113"/>
              <w:rPr>
                <w:rFonts w:ascii="Calibri"/>
                <w:b/>
                <w:sz w:val="18"/>
              </w:rPr>
            </w:pPr>
            <w:r>
              <w:rPr>
                <w:rFonts w:ascii="Calibri"/>
                <w:b/>
                <w:color w:val="E30613"/>
                <w:w w:val="110"/>
                <w:sz w:val="18"/>
              </w:rPr>
              <w:t>WEIGHT</w:t>
            </w:r>
          </w:p>
        </w:tc>
        <w:tc>
          <w:tcPr>
            <w:tcW w:w="1814" w:type="dxa"/>
          </w:tcPr>
          <w:p w14:paraId="4D0D7E17" w14:textId="77777777" w:rsidR="00A433BC" w:rsidRDefault="00017A79">
            <w:pPr>
              <w:pStyle w:val="TableParagraph"/>
              <w:spacing w:before="88" w:line="230" w:lineRule="auto"/>
              <w:ind w:left="114" w:right="276"/>
              <w:rPr>
                <w:sz w:val="18"/>
              </w:rPr>
            </w:pPr>
            <w:r>
              <w:rPr>
                <w:sz w:val="18"/>
              </w:rPr>
              <w:t xml:space="preserve">Poids en kilogrammes </w:t>
            </w:r>
            <w:r>
              <w:rPr>
                <w:w w:val="95"/>
                <w:sz w:val="18"/>
              </w:rPr>
              <w:t xml:space="preserve">(±0,1kg) de [NOM </w:t>
            </w:r>
            <w:r>
              <w:rPr>
                <w:sz w:val="18"/>
              </w:rPr>
              <w:t>DE L’ENFANT]</w:t>
            </w:r>
          </w:p>
          <w:p w14:paraId="4D0D7E18" w14:textId="77777777" w:rsidR="00A433BC" w:rsidRDefault="00A433BC">
            <w:pPr>
              <w:pStyle w:val="TableParagraph"/>
              <w:spacing w:before="10"/>
              <w:rPr>
                <w:sz w:val="17"/>
              </w:rPr>
            </w:pPr>
          </w:p>
          <w:p w14:paraId="4D0D7E19" w14:textId="77777777" w:rsidR="00A433BC" w:rsidRDefault="00017A79">
            <w:pPr>
              <w:pStyle w:val="TableParagraph"/>
              <w:spacing w:line="216" w:lineRule="auto"/>
              <w:ind w:left="114"/>
              <w:rPr>
                <w:rFonts w:ascii="Calibri" w:hAnsi="Calibri"/>
                <w:b/>
                <w:sz w:val="18"/>
              </w:rPr>
            </w:pPr>
            <w:r>
              <w:rPr>
                <w:rFonts w:ascii="Calibri" w:hAnsi="Calibri"/>
                <w:b/>
                <w:w w:val="110"/>
                <w:sz w:val="18"/>
              </w:rPr>
              <w:t>Limite inférieure = 3,0 kg</w:t>
            </w:r>
          </w:p>
          <w:p w14:paraId="4D0D7E1A" w14:textId="77777777" w:rsidR="00A433BC" w:rsidRDefault="00A433BC">
            <w:pPr>
              <w:pStyle w:val="TableParagraph"/>
              <w:spacing w:before="4"/>
              <w:rPr>
                <w:sz w:val="17"/>
              </w:rPr>
            </w:pPr>
          </w:p>
          <w:p w14:paraId="4D0D7E1B" w14:textId="77777777" w:rsidR="00A433BC" w:rsidRDefault="00017A79">
            <w:pPr>
              <w:pStyle w:val="TableParagraph"/>
              <w:spacing w:before="1" w:line="216" w:lineRule="auto"/>
              <w:ind w:left="114"/>
              <w:rPr>
                <w:rFonts w:ascii="Calibri" w:hAnsi="Calibri"/>
                <w:b/>
                <w:sz w:val="18"/>
              </w:rPr>
            </w:pPr>
            <w:r>
              <w:rPr>
                <w:rFonts w:ascii="Calibri" w:hAnsi="Calibri"/>
                <w:b/>
                <w:w w:val="110"/>
                <w:sz w:val="18"/>
              </w:rPr>
              <w:t>Limite supérieure = 31,0 kg</w:t>
            </w:r>
          </w:p>
        </w:tc>
        <w:tc>
          <w:tcPr>
            <w:tcW w:w="5783" w:type="dxa"/>
          </w:tcPr>
          <w:p w14:paraId="4D0D7E1C" w14:textId="2A06A0BC" w:rsidR="00A433BC" w:rsidRDefault="00017A79">
            <w:pPr>
              <w:pStyle w:val="TableParagraph"/>
              <w:spacing w:before="88" w:line="230" w:lineRule="auto"/>
              <w:ind w:left="114" w:right="205"/>
              <w:rPr>
                <w:sz w:val="18"/>
              </w:rPr>
            </w:pPr>
            <w:r>
              <w:rPr>
                <w:sz w:val="18"/>
              </w:rPr>
              <w:t>Les enfants devraient être pesés à l’aide d’une balance électronique SECA, avec une précision de 100 grammes (0,1 kg)</w:t>
            </w:r>
            <w:r w:rsidR="0094318E">
              <w:rPr>
                <w:w w:val="82"/>
                <w:sz w:val="18"/>
              </w:rPr>
              <w:t>.</w:t>
            </w:r>
          </w:p>
          <w:p w14:paraId="4D0D7E1D" w14:textId="77777777" w:rsidR="00A433BC" w:rsidRDefault="00A433BC">
            <w:pPr>
              <w:pStyle w:val="TableParagraph"/>
              <w:spacing w:before="3"/>
              <w:rPr>
                <w:sz w:val="17"/>
              </w:rPr>
            </w:pPr>
          </w:p>
          <w:p w14:paraId="4D0D7E1E" w14:textId="5095FC64" w:rsidR="00A433BC" w:rsidRDefault="00017A79">
            <w:pPr>
              <w:pStyle w:val="TableParagraph"/>
              <w:spacing w:line="230" w:lineRule="auto"/>
              <w:ind w:left="114" w:right="295"/>
              <w:rPr>
                <w:sz w:val="18"/>
              </w:rPr>
            </w:pPr>
            <w:r>
              <w:rPr>
                <w:sz w:val="18"/>
              </w:rPr>
              <w:t>Les enfants devraient être mesurés entièrement nus, ou seulement avec des sous-vêtements légers</w:t>
            </w:r>
            <w:r w:rsidR="0094318E">
              <w:rPr>
                <w:w w:val="82"/>
                <w:sz w:val="18"/>
              </w:rPr>
              <w:t>.</w:t>
            </w:r>
          </w:p>
          <w:p w14:paraId="4D0D7E1F" w14:textId="77777777" w:rsidR="00A433BC" w:rsidRDefault="00A433BC">
            <w:pPr>
              <w:pStyle w:val="TableParagraph"/>
              <w:spacing w:before="7"/>
              <w:rPr>
                <w:sz w:val="17"/>
              </w:rPr>
            </w:pPr>
          </w:p>
          <w:p w14:paraId="4D0D7E20" w14:textId="319B551D" w:rsidR="00A433BC" w:rsidRDefault="00017A79">
            <w:pPr>
              <w:pStyle w:val="TableParagraph"/>
              <w:spacing w:line="225" w:lineRule="auto"/>
              <w:ind w:left="114" w:right="29"/>
              <w:rPr>
                <w:sz w:val="18"/>
              </w:rPr>
            </w:pPr>
            <w:r>
              <w:rPr>
                <w:sz w:val="18"/>
              </w:rPr>
              <w:t xml:space="preserve">Chaque matin, avant le début de la collecte des données, les </w:t>
            </w:r>
            <w:r>
              <w:rPr>
                <w:spacing w:val="-3"/>
                <w:sz w:val="18"/>
              </w:rPr>
              <w:t xml:space="preserve">balances </w:t>
            </w:r>
            <w:r>
              <w:rPr>
                <w:sz w:val="18"/>
              </w:rPr>
              <w:t>doivent être vérifiées et calibrées à l’aide d’un poids étalon</w:t>
            </w:r>
            <w:r w:rsidR="0094318E">
              <w:rPr>
                <w:sz w:val="18"/>
              </w:rPr>
              <w:t>.</w:t>
            </w:r>
            <w:r>
              <w:rPr>
                <w:sz w:val="18"/>
              </w:rPr>
              <w:t xml:space="preserve"> Les résultats doivent être enregistrés dans une fiche prévue à cet effet </w:t>
            </w:r>
            <w:r w:rsidR="0094318E">
              <w:rPr>
                <w:sz w:val="18"/>
              </w:rPr>
              <w:t>.</w:t>
            </w:r>
            <w:r>
              <w:rPr>
                <w:sz w:val="18"/>
              </w:rPr>
              <w:t xml:space="preserve">Se référer à </w:t>
            </w:r>
            <w:r>
              <w:rPr>
                <w:rFonts w:ascii="Calibri" w:hAnsi="Calibri"/>
                <w:b/>
                <w:sz w:val="18"/>
              </w:rPr>
              <w:t xml:space="preserve">l’outil 4 </w:t>
            </w:r>
            <w:r>
              <w:rPr>
                <w:sz w:val="18"/>
              </w:rPr>
              <w:t xml:space="preserve">ou à </w:t>
            </w:r>
            <w:r>
              <w:rPr>
                <w:rFonts w:ascii="Calibri" w:hAnsi="Calibri"/>
                <w:b/>
                <w:sz w:val="18"/>
              </w:rPr>
              <w:t xml:space="preserve">l’annexe 6 </w:t>
            </w:r>
            <w:r>
              <w:rPr>
                <w:sz w:val="18"/>
              </w:rPr>
              <w:t>du Module Anthropométrie et Santé [</w:t>
            </w:r>
            <w:r>
              <w:rPr>
                <w:rFonts w:ascii="Calibri" w:hAnsi="Calibri"/>
                <w:b/>
                <w:sz w:val="18"/>
              </w:rPr>
              <w:t xml:space="preserve">Outil 4- </w:t>
            </w:r>
            <w:r>
              <w:rPr>
                <w:sz w:val="18"/>
              </w:rPr>
              <w:t>Fiche de contrôle assurance qualité pour l’anthropométrie]</w:t>
            </w:r>
            <w:r w:rsidR="0094318E">
              <w:rPr>
                <w:w w:val="82"/>
                <w:sz w:val="18"/>
              </w:rPr>
              <w:t>.</w:t>
            </w:r>
          </w:p>
        </w:tc>
      </w:tr>
      <w:tr w:rsidR="00A433BC" w14:paraId="4D0D7E2C" w14:textId="77777777">
        <w:trPr>
          <w:trHeight w:val="2540"/>
        </w:trPr>
        <w:tc>
          <w:tcPr>
            <w:tcW w:w="1020" w:type="dxa"/>
          </w:tcPr>
          <w:p w14:paraId="4D0D7E22" w14:textId="77777777" w:rsidR="00A433BC" w:rsidRDefault="00017A79">
            <w:pPr>
              <w:pStyle w:val="TableParagraph"/>
              <w:spacing w:before="81"/>
              <w:ind w:left="113"/>
              <w:rPr>
                <w:sz w:val="18"/>
              </w:rPr>
            </w:pPr>
            <w:r>
              <w:rPr>
                <w:w w:val="90"/>
                <w:sz w:val="18"/>
              </w:rPr>
              <w:t>CH11</w:t>
            </w:r>
          </w:p>
        </w:tc>
        <w:tc>
          <w:tcPr>
            <w:tcW w:w="1020" w:type="dxa"/>
          </w:tcPr>
          <w:p w14:paraId="4D0D7E23" w14:textId="77777777" w:rsidR="00A433BC" w:rsidRDefault="00017A79">
            <w:pPr>
              <w:pStyle w:val="TableParagraph"/>
              <w:spacing w:before="96" w:line="216" w:lineRule="auto"/>
              <w:ind w:left="113" w:right="243"/>
              <w:rPr>
                <w:rFonts w:ascii="Calibri"/>
                <w:b/>
                <w:sz w:val="18"/>
              </w:rPr>
            </w:pPr>
            <w:r>
              <w:rPr>
                <w:rFonts w:ascii="Calibri"/>
                <w:b/>
                <w:color w:val="009641"/>
                <w:w w:val="115"/>
                <w:sz w:val="18"/>
              </w:rPr>
              <w:t xml:space="preserve">CLOTH- </w:t>
            </w:r>
            <w:r>
              <w:rPr>
                <w:rFonts w:ascii="Calibri"/>
                <w:b/>
                <w:color w:val="009641"/>
                <w:w w:val="120"/>
                <w:sz w:val="18"/>
              </w:rPr>
              <w:t>ES</w:t>
            </w:r>
          </w:p>
        </w:tc>
        <w:tc>
          <w:tcPr>
            <w:tcW w:w="1814" w:type="dxa"/>
          </w:tcPr>
          <w:p w14:paraId="4D0D7E24" w14:textId="77777777" w:rsidR="00A433BC" w:rsidRDefault="00017A79">
            <w:pPr>
              <w:pStyle w:val="TableParagraph"/>
              <w:spacing w:before="81" w:line="202" w:lineRule="exact"/>
              <w:ind w:left="114"/>
              <w:rPr>
                <w:sz w:val="18"/>
              </w:rPr>
            </w:pPr>
            <w:r>
              <w:rPr>
                <w:sz w:val="18"/>
              </w:rPr>
              <w:t>[NOM DE</w:t>
            </w:r>
          </w:p>
          <w:p w14:paraId="4D0D7E25" w14:textId="77777777" w:rsidR="00A433BC" w:rsidRDefault="00017A79">
            <w:pPr>
              <w:pStyle w:val="TableParagraph"/>
              <w:spacing w:before="3" w:line="230" w:lineRule="auto"/>
              <w:ind w:left="114" w:right="242"/>
              <w:rPr>
                <w:sz w:val="18"/>
              </w:rPr>
            </w:pPr>
            <w:r>
              <w:rPr>
                <w:spacing w:val="-4"/>
                <w:sz w:val="18"/>
              </w:rPr>
              <w:t>L’ENFANT]</w:t>
            </w:r>
            <w:r>
              <w:rPr>
                <w:spacing w:val="-33"/>
                <w:sz w:val="18"/>
              </w:rPr>
              <w:t xml:space="preserve"> </w:t>
            </w:r>
            <w:r>
              <w:rPr>
                <w:spacing w:val="-3"/>
                <w:sz w:val="18"/>
              </w:rPr>
              <w:t xml:space="preserve">portait- </w:t>
            </w:r>
            <w:r>
              <w:rPr>
                <w:sz w:val="18"/>
              </w:rPr>
              <w:t>il des vêtements pour la mesure</w:t>
            </w:r>
            <w:r>
              <w:rPr>
                <w:spacing w:val="-18"/>
                <w:sz w:val="18"/>
              </w:rPr>
              <w:t xml:space="preserve"> </w:t>
            </w:r>
            <w:r>
              <w:rPr>
                <w:spacing w:val="-8"/>
                <w:sz w:val="18"/>
              </w:rPr>
              <w:t xml:space="preserve">du </w:t>
            </w:r>
            <w:r>
              <w:rPr>
                <w:sz w:val="18"/>
              </w:rPr>
              <w:t>poids</w:t>
            </w:r>
            <w:r>
              <w:rPr>
                <w:spacing w:val="-5"/>
                <w:sz w:val="18"/>
              </w:rPr>
              <w:t xml:space="preserve"> </w:t>
            </w:r>
            <w:r>
              <w:rPr>
                <w:sz w:val="18"/>
              </w:rPr>
              <w:t>?</w:t>
            </w:r>
          </w:p>
          <w:p w14:paraId="4D0D7E26" w14:textId="77777777" w:rsidR="00A433BC" w:rsidRDefault="00017A79">
            <w:pPr>
              <w:pStyle w:val="TableParagraph"/>
              <w:spacing w:before="190" w:line="460" w:lineRule="auto"/>
              <w:ind w:left="114" w:right="979"/>
              <w:rPr>
                <w:sz w:val="18"/>
              </w:rPr>
            </w:pPr>
            <w:r>
              <w:rPr>
                <w:sz w:val="18"/>
              </w:rPr>
              <w:t>y= Oui n=</w:t>
            </w:r>
            <w:r>
              <w:rPr>
                <w:spacing w:val="-20"/>
                <w:sz w:val="18"/>
              </w:rPr>
              <w:t xml:space="preserve"> </w:t>
            </w:r>
            <w:r>
              <w:rPr>
                <w:spacing w:val="-6"/>
                <w:sz w:val="18"/>
              </w:rPr>
              <w:t>Non</w:t>
            </w:r>
          </w:p>
          <w:p w14:paraId="4D0D7E27" w14:textId="77777777" w:rsidR="00A433BC" w:rsidRDefault="00017A79">
            <w:pPr>
              <w:pStyle w:val="TableParagraph"/>
              <w:spacing w:before="1"/>
              <w:ind w:left="114"/>
              <w:rPr>
                <w:sz w:val="18"/>
              </w:rPr>
            </w:pPr>
            <w:r>
              <w:rPr>
                <w:sz w:val="18"/>
              </w:rPr>
              <w:t>(OPTIONNEL)</w:t>
            </w:r>
          </w:p>
        </w:tc>
        <w:tc>
          <w:tcPr>
            <w:tcW w:w="5783" w:type="dxa"/>
          </w:tcPr>
          <w:p w14:paraId="4D0D7E28" w14:textId="1BC8DB20" w:rsidR="00A433BC" w:rsidRDefault="00017A79">
            <w:pPr>
              <w:pStyle w:val="TableParagraph"/>
              <w:spacing w:before="88" w:line="230" w:lineRule="auto"/>
              <w:ind w:left="114"/>
              <w:rPr>
                <w:sz w:val="18"/>
              </w:rPr>
            </w:pPr>
            <w:r>
              <w:rPr>
                <w:sz w:val="18"/>
              </w:rPr>
              <w:t>Dans certains contextes, il peut être inapproprié de faire retirer l’ensemble des vêtements aux enfants pour la mesure du poids</w:t>
            </w:r>
            <w:r w:rsidR="0094318E">
              <w:rPr>
                <w:sz w:val="18"/>
              </w:rPr>
              <w:t>.</w:t>
            </w:r>
            <w:r>
              <w:rPr>
                <w:sz w:val="18"/>
              </w:rPr>
              <w:t xml:space="preserve"> Cette question devrait être utilisée dans les contextes où il est commun de mesurer les enfants avec les vêtements</w:t>
            </w:r>
            <w:r w:rsidR="0094318E">
              <w:rPr>
                <w:w w:val="82"/>
                <w:sz w:val="18"/>
              </w:rPr>
              <w:t>.</w:t>
            </w:r>
          </w:p>
          <w:p w14:paraId="4D0D7E29" w14:textId="08A02D82" w:rsidR="00A433BC" w:rsidRDefault="00017A79">
            <w:pPr>
              <w:pStyle w:val="TableParagraph"/>
              <w:spacing w:before="197" w:line="230" w:lineRule="auto"/>
              <w:ind w:left="114" w:right="776"/>
              <w:rPr>
                <w:sz w:val="18"/>
              </w:rPr>
            </w:pPr>
            <w:r>
              <w:rPr>
                <w:sz w:val="18"/>
              </w:rPr>
              <w:t>Les sous-vêtements très légers ne comptent pas comme des vêtements</w:t>
            </w:r>
            <w:r w:rsidR="0094318E">
              <w:rPr>
                <w:w w:val="82"/>
                <w:sz w:val="18"/>
              </w:rPr>
              <w:t>.</w:t>
            </w:r>
          </w:p>
          <w:p w14:paraId="4D0D7E2A" w14:textId="77777777" w:rsidR="00A433BC" w:rsidRDefault="00A433BC">
            <w:pPr>
              <w:pStyle w:val="TableParagraph"/>
              <w:spacing w:before="8"/>
              <w:rPr>
                <w:sz w:val="17"/>
              </w:rPr>
            </w:pPr>
          </w:p>
          <w:p w14:paraId="4D0D7E2B" w14:textId="5871E180" w:rsidR="00A433BC" w:rsidRDefault="00017A79">
            <w:pPr>
              <w:pStyle w:val="TableParagraph"/>
              <w:spacing w:line="220" w:lineRule="auto"/>
              <w:ind w:left="114" w:right="329"/>
              <w:rPr>
                <w:sz w:val="18"/>
              </w:rPr>
            </w:pPr>
            <w:r>
              <w:rPr>
                <w:sz w:val="18"/>
              </w:rPr>
              <w:t>Se</w:t>
            </w:r>
            <w:r>
              <w:rPr>
                <w:spacing w:val="-10"/>
                <w:sz w:val="18"/>
              </w:rPr>
              <w:t xml:space="preserve"> </w:t>
            </w:r>
            <w:r>
              <w:rPr>
                <w:sz w:val="18"/>
              </w:rPr>
              <w:t>référer</w:t>
            </w:r>
            <w:r>
              <w:rPr>
                <w:spacing w:val="-9"/>
                <w:sz w:val="18"/>
              </w:rPr>
              <w:t xml:space="preserve"> </w:t>
            </w:r>
            <w:r>
              <w:rPr>
                <w:sz w:val="18"/>
              </w:rPr>
              <w:t>à</w:t>
            </w:r>
            <w:r>
              <w:rPr>
                <w:spacing w:val="-9"/>
                <w:sz w:val="18"/>
              </w:rPr>
              <w:t xml:space="preserve"> </w:t>
            </w:r>
            <w:r>
              <w:rPr>
                <w:sz w:val="18"/>
              </w:rPr>
              <w:t>l’outil</w:t>
            </w:r>
            <w:r>
              <w:rPr>
                <w:spacing w:val="-9"/>
                <w:sz w:val="18"/>
              </w:rPr>
              <w:t xml:space="preserve"> </w:t>
            </w:r>
            <w:r>
              <w:rPr>
                <w:sz w:val="18"/>
              </w:rPr>
              <w:t>du</w:t>
            </w:r>
            <w:r>
              <w:rPr>
                <w:spacing w:val="-9"/>
                <w:sz w:val="18"/>
              </w:rPr>
              <w:t xml:space="preserve"> </w:t>
            </w:r>
            <w:r>
              <w:rPr>
                <w:sz w:val="18"/>
              </w:rPr>
              <w:t>Module</w:t>
            </w:r>
            <w:r>
              <w:rPr>
                <w:spacing w:val="-9"/>
                <w:sz w:val="18"/>
              </w:rPr>
              <w:t xml:space="preserve"> </w:t>
            </w:r>
            <w:r>
              <w:rPr>
                <w:sz w:val="18"/>
              </w:rPr>
              <w:t>Anthropométrie</w:t>
            </w:r>
            <w:r>
              <w:rPr>
                <w:spacing w:val="-9"/>
                <w:sz w:val="18"/>
              </w:rPr>
              <w:t xml:space="preserve"> </w:t>
            </w:r>
            <w:r>
              <w:rPr>
                <w:sz w:val="18"/>
              </w:rPr>
              <w:t>et</w:t>
            </w:r>
            <w:r>
              <w:rPr>
                <w:spacing w:val="-9"/>
                <w:sz w:val="18"/>
              </w:rPr>
              <w:t xml:space="preserve"> </w:t>
            </w:r>
            <w:r>
              <w:rPr>
                <w:sz w:val="18"/>
              </w:rPr>
              <w:t>Santé</w:t>
            </w:r>
            <w:r>
              <w:rPr>
                <w:spacing w:val="-9"/>
                <w:sz w:val="18"/>
              </w:rPr>
              <w:t xml:space="preserve"> </w:t>
            </w:r>
            <w:r>
              <w:rPr>
                <w:sz w:val="18"/>
              </w:rPr>
              <w:t>SENS</w:t>
            </w:r>
            <w:r>
              <w:rPr>
                <w:spacing w:val="-9"/>
                <w:sz w:val="18"/>
              </w:rPr>
              <w:t xml:space="preserve"> </w:t>
            </w:r>
            <w:r>
              <w:rPr>
                <w:sz w:val="18"/>
              </w:rPr>
              <w:t>:</w:t>
            </w:r>
            <w:r>
              <w:rPr>
                <w:spacing w:val="-9"/>
                <w:sz w:val="18"/>
              </w:rPr>
              <w:t xml:space="preserve"> </w:t>
            </w:r>
            <w:r>
              <w:rPr>
                <w:sz w:val="18"/>
              </w:rPr>
              <w:t>[</w:t>
            </w:r>
            <w:r>
              <w:rPr>
                <w:rFonts w:ascii="Calibri" w:hAnsi="Calibri"/>
                <w:b/>
                <w:sz w:val="18"/>
              </w:rPr>
              <w:t>Outil 2</w:t>
            </w:r>
            <w:r>
              <w:rPr>
                <w:sz w:val="18"/>
              </w:rPr>
              <w:t>- Paramétrage du logiciel ENA pour SENS] pour de plus amples informations sur comment procéder à l’ajustement du poids par rapport aux</w:t>
            </w:r>
            <w:r>
              <w:rPr>
                <w:spacing w:val="-9"/>
                <w:sz w:val="18"/>
              </w:rPr>
              <w:t xml:space="preserve"> </w:t>
            </w:r>
            <w:r>
              <w:rPr>
                <w:sz w:val="18"/>
              </w:rPr>
              <w:t>vêtements</w:t>
            </w:r>
            <w:r w:rsidR="0094318E">
              <w:rPr>
                <w:w w:val="82"/>
                <w:sz w:val="18"/>
              </w:rPr>
              <w:t>.</w:t>
            </w:r>
          </w:p>
        </w:tc>
      </w:tr>
    </w:tbl>
    <w:p w14:paraId="4D0D7E2D" w14:textId="77777777" w:rsidR="00A433BC" w:rsidRDefault="00A433BC">
      <w:pPr>
        <w:spacing w:line="220" w:lineRule="auto"/>
        <w:rPr>
          <w:sz w:val="18"/>
        </w:rPr>
        <w:sectPr w:rsidR="00A433BC">
          <w:pgSz w:w="11910" w:h="16840"/>
          <w:pgMar w:top="820" w:right="420" w:bottom="880" w:left="1020" w:header="629" w:footer="686" w:gutter="0"/>
          <w:cols w:space="720"/>
        </w:sectPr>
      </w:pPr>
    </w:p>
    <w:p w14:paraId="4D0D7E2E" w14:textId="77777777" w:rsidR="00A433BC" w:rsidRDefault="00A433BC">
      <w:pPr>
        <w:pStyle w:val="Corpsdetexte"/>
      </w:pPr>
    </w:p>
    <w:p w14:paraId="4D0D7E2F" w14:textId="77777777" w:rsidR="00A433BC" w:rsidRDefault="00A433BC">
      <w:pPr>
        <w:pStyle w:val="Corpsdetexte"/>
      </w:pPr>
    </w:p>
    <w:p w14:paraId="4D0D7E30" w14:textId="77777777" w:rsidR="00A433BC" w:rsidRDefault="00A433BC">
      <w:pPr>
        <w:pStyle w:val="Corpsdetexte"/>
        <w:spacing w:before="1"/>
        <w:rPr>
          <w:sz w:val="1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814"/>
        <w:gridCol w:w="5783"/>
      </w:tblGrid>
      <w:tr w:rsidR="00A433BC" w14:paraId="4D0D7E38" w14:textId="77777777">
        <w:trPr>
          <w:trHeight w:val="1350"/>
        </w:trPr>
        <w:tc>
          <w:tcPr>
            <w:tcW w:w="1020" w:type="dxa"/>
            <w:shd w:val="clear" w:color="auto" w:fill="D3DEF2"/>
          </w:tcPr>
          <w:p w14:paraId="4D0D7E31" w14:textId="77777777" w:rsidR="00A433BC" w:rsidRDefault="00017A79">
            <w:pPr>
              <w:pStyle w:val="TableParagraph"/>
              <w:spacing w:before="96" w:line="216" w:lineRule="auto"/>
              <w:ind w:left="113" w:right="107"/>
              <w:rPr>
                <w:rFonts w:ascii="Calibri" w:hAnsi="Calibri"/>
                <w:b/>
                <w:sz w:val="18"/>
              </w:rPr>
            </w:pPr>
            <w:r>
              <w:rPr>
                <w:rFonts w:ascii="Calibri" w:hAnsi="Calibri"/>
                <w:b/>
                <w:w w:val="105"/>
                <w:sz w:val="18"/>
              </w:rPr>
              <w:t>Numéro de question/</w:t>
            </w:r>
          </w:p>
          <w:p w14:paraId="4D0D7E32" w14:textId="77777777" w:rsidR="00A433BC" w:rsidRDefault="00A433BC">
            <w:pPr>
              <w:pStyle w:val="TableParagraph"/>
              <w:spacing w:before="5"/>
              <w:rPr>
                <w:sz w:val="17"/>
              </w:rPr>
            </w:pPr>
          </w:p>
          <w:p w14:paraId="4D0D7E33" w14:textId="77777777" w:rsidR="00A433BC" w:rsidRDefault="00017A79">
            <w:pPr>
              <w:pStyle w:val="TableParagraph"/>
              <w:spacing w:line="216" w:lineRule="auto"/>
              <w:ind w:left="113" w:right="258"/>
              <w:rPr>
                <w:rFonts w:ascii="Calibri"/>
                <w:b/>
                <w:sz w:val="18"/>
              </w:rPr>
            </w:pPr>
            <w:r>
              <w:rPr>
                <w:rFonts w:ascii="Calibri"/>
                <w:b/>
                <w:w w:val="110"/>
                <w:sz w:val="18"/>
              </w:rPr>
              <w:t xml:space="preserve">Section </w:t>
            </w:r>
            <w:r>
              <w:rPr>
                <w:rFonts w:ascii="Calibri"/>
                <w:b/>
                <w:w w:val="115"/>
                <w:sz w:val="18"/>
              </w:rPr>
              <w:t>CHILD3</w:t>
            </w:r>
          </w:p>
        </w:tc>
        <w:tc>
          <w:tcPr>
            <w:tcW w:w="1020" w:type="dxa"/>
            <w:shd w:val="clear" w:color="auto" w:fill="D3DEF2"/>
          </w:tcPr>
          <w:p w14:paraId="4D0D7E34" w14:textId="77777777" w:rsidR="00A433BC" w:rsidRDefault="00017A79">
            <w:pPr>
              <w:pStyle w:val="TableParagraph"/>
              <w:spacing w:before="96" w:line="216" w:lineRule="auto"/>
              <w:ind w:left="113" w:right="497"/>
              <w:rPr>
                <w:rFonts w:ascii="Calibri"/>
                <w:b/>
                <w:sz w:val="18"/>
              </w:rPr>
            </w:pPr>
            <w:r>
              <w:rPr>
                <w:rFonts w:ascii="Calibri"/>
                <w:b/>
                <w:w w:val="105"/>
                <w:sz w:val="18"/>
              </w:rPr>
              <w:t xml:space="preserve">Nom </w:t>
            </w:r>
            <w:r>
              <w:rPr>
                <w:rFonts w:ascii="Calibri"/>
                <w:b/>
                <w:w w:val="110"/>
                <w:sz w:val="18"/>
              </w:rPr>
              <w:t>de</w:t>
            </w:r>
            <w:r>
              <w:rPr>
                <w:rFonts w:ascii="Calibri"/>
                <w:b/>
                <w:spacing w:val="-4"/>
                <w:w w:val="110"/>
                <w:sz w:val="18"/>
              </w:rPr>
              <w:t xml:space="preserve"> </w:t>
            </w:r>
            <w:r>
              <w:rPr>
                <w:rFonts w:ascii="Calibri"/>
                <w:b/>
                <w:spacing w:val="-8"/>
                <w:w w:val="110"/>
                <w:sz w:val="18"/>
              </w:rPr>
              <w:t>la</w:t>
            </w:r>
          </w:p>
          <w:p w14:paraId="4D0D7E35" w14:textId="77777777" w:rsidR="00A433BC" w:rsidRDefault="00017A79">
            <w:pPr>
              <w:pStyle w:val="TableParagraph"/>
              <w:spacing w:before="1" w:line="216" w:lineRule="auto"/>
              <w:ind w:left="113" w:right="244"/>
              <w:rPr>
                <w:rFonts w:ascii="Calibri"/>
                <w:b/>
                <w:sz w:val="18"/>
              </w:rPr>
            </w:pPr>
            <w:r>
              <w:rPr>
                <w:rFonts w:ascii="Calibri"/>
                <w:b/>
                <w:w w:val="105"/>
                <w:sz w:val="18"/>
              </w:rPr>
              <w:t xml:space="preserve">variable </w:t>
            </w:r>
            <w:r>
              <w:rPr>
                <w:rFonts w:ascii="Calibri"/>
                <w:b/>
                <w:w w:val="115"/>
                <w:sz w:val="18"/>
              </w:rPr>
              <w:t>SENS</w:t>
            </w:r>
          </w:p>
        </w:tc>
        <w:tc>
          <w:tcPr>
            <w:tcW w:w="1814" w:type="dxa"/>
            <w:shd w:val="clear" w:color="auto" w:fill="D3DEF2"/>
          </w:tcPr>
          <w:p w14:paraId="4D0D7E36" w14:textId="77777777" w:rsidR="00A433BC" w:rsidRDefault="00017A79">
            <w:pPr>
              <w:pStyle w:val="TableParagraph"/>
              <w:spacing w:before="79"/>
              <w:ind w:left="114"/>
              <w:rPr>
                <w:rFonts w:ascii="Calibri"/>
                <w:b/>
                <w:sz w:val="18"/>
              </w:rPr>
            </w:pPr>
            <w:r>
              <w:rPr>
                <w:rFonts w:ascii="Calibri"/>
                <w:b/>
                <w:w w:val="110"/>
                <w:sz w:val="18"/>
              </w:rPr>
              <w:t>Question</w:t>
            </w:r>
          </w:p>
        </w:tc>
        <w:tc>
          <w:tcPr>
            <w:tcW w:w="5783" w:type="dxa"/>
            <w:shd w:val="clear" w:color="auto" w:fill="D3DEF2"/>
          </w:tcPr>
          <w:p w14:paraId="4D0D7E37" w14:textId="77777777" w:rsidR="00A433BC" w:rsidRDefault="00017A79">
            <w:pPr>
              <w:pStyle w:val="TableParagraph"/>
              <w:spacing w:before="79"/>
              <w:ind w:left="114"/>
              <w:rPr>
                <w:rFonts w:ascii="Calibri" w:hAnsi="Calibri"/>
                <w:b/>
                <w:sz w:val="18"/>
              </w:rPr>
            </w:pPr>
            <w:r>
              <w:rPr>
                <w:rFonts w:ascii="Calibri" w:hAnsi="Calibri"/>
                <w:b/>
                <w:w w:val="110"/>
                <w:sz w:val="18"/>
              </w:rPr>
              <w:t>Instructions spéciales</w:t>
            </w:r>
          </w:p>
        </w:tc>
      </w:tr>
      <w:tr w:rsidR="00A433BC" w14:paraId="4D0D7E41" w14:textId="77777777">
        <w:trPr>
          <w:trHeight w:val="1588"/>
        </w:trPr>
        <w:tc>
          <w:tcPr>
            <w:tcW w:w="1020" w:type="dxa"/>
            <w:tcBorders>
              <w:bottom w:val="nil"/>
            </w:tcBorders>
          </w:tcPr>
          <w:p w14:paraId="4D0D7E39" w14:textId="77777777" w:rsidR="00A433BC" w:rsidRDefault="00017A79">
            <w:pPr>
              <w:pStyle w:val="TableParagraph"/>
              <w:spacing w:before="81"/>
              <w:ind w:left="113"/>
              <w:rPr>
                <w:sz w:val="18"/>
              </w:rPr>
            </w:pPr>
            <w:r>
              <w:rPr>
                <w:sz w:val="18"/>
              </w:rPr>
              <w:t>CH12</w:t>
            </w:r>
          </w:p>
        </w:tc>
        <w:tc>
          <w:tcPr>
            <w:tcW w:w="1020" w:type="dxa"/>
            <w:tcBorders>
              <w:bottom w:val="nil"/>
            </w:tcBorders>
          </w:tcPr>
          <w:p w14:paraId="4D0D7E3A" w14:textId="77777777" w:rsidR="00A433BC" w:rsidRDefault="00017A79">
            <w:pPr>
              <w:pStyle w:val="TableParagraph"/>
              <w:spacing w:before="79"/>
              <w:ind w:left="113"/>
              <w:rPr>
                <w:rFonts w:ascii="Calibri"/>
                <w:b/>
                <w:sz w:val="18"/>
              </w:rPr>
            </w:pPr>
            <w:r>
              <w:rPr>
                <w:rFonts w:ascii="Calibri"/>
                <w:b/>
                <w:color w:val="E30613"/>
                <w:w w:val="115"/>
                <w:sz w:val="18"/>
              </w:rPr>
              <w:t>HEIGHT</w:t>
            </w:r>
          </w:p>
        </w:tc>
        <w:tc>
          <w:tcPr>
            <w:tcW w:w="1814" w:type="dxa"/>
            <w:tcBorders>
              <w:bottom w:val="nil"/>
            </w:tcBorders>
          </w:tcPr>
          <w:p w14:paraId="4D0D7E3B" w14:textId="77777777" w:rsidR="00A433BC" w:rsidRDefault="00017A79">
            <w:pPr>
              <w:pStyle w:val="TableParagraph"/>
              <w:spacing w:before="88" w:line="230" w:lineRule="auto"/>
              <w:ind w:left="114" w:right="330"/>
              <w:rPr>
                <w:sz w:val="18"/>
              </w:rPr>
            </w:pPr>
            <w:r>
              <w:rPr>
                <w:w w:val="95"/>
                <w:sz w:val="18"/>
              </w:rPr>
              <w:t xml:space="preserve">Longueur/Taille </w:t>
            </w:r>
            <w:r>
              <w:rPr>
                <w:sz w:val="18"/>
              </w:rPr>
              <w:t>en cm (±0,1cm) de [NOM DE L’ENFANT]</w:t>
            </w:r>
          </w:p>
          <w:p w14:paraId="4D0D7E3C" w14:textId="77777777" w:rsidR="00A433BC" w:rsidRDefault="00A433BC">
            <w:pPr>
              <w:pStyle w:val="TableParagraph"/>
              <w:spacing w:before="10"/>
              <w:rPr>
                <w:sz w:val="17"/>
              </w:rPr>
            </w:pPr>
          </w:p>
          <w:p w14:paraId="4D0D7E3D" w14:textId="77777777" w:rsidR="00A433BC" w:rsidRDefault="00017A79">
            <w:pPr>
              <w:pStyle w:val="TableParagraph"/>
              <w:spacing w:line="216" w:lineRule="auto"/>
              <w:ind w:left="114"/>
              <w:rPr>
                <w:rFonts w:ascii="Calibri" w:hAnsi="Calibri"/>
                <w:b/>
                <w:sz w:val="18"/>
              </w:rPr>
            </w:pPr>
            <w:r>
              <w:rPr>
                <w:rFonts w:ascii="Calibri" w:hAnsi="Calibri"/>
                <w:b/>
                <w:w w:val="105"/>
                <w:sz w:val="18"/>
              </w:rPr>
              <w:t>Limite inférieure = 54,0 cm</w:t>
            </w:r>
          </w:p>
        </w:tc>
        <w:tc>
          <w:tcPr>
            <w:tcW w:w="5783" w:type="dxa"/>
            <w:tcBorders>
              <w:bottom w:val="nil"/>
            </w:tcBorders>
          </w:tcPr>
          <w:p w14:paraId="4D0D7E3E" w14:textId="19EC525C" w:rsidR="00A433BC" w:rsidRDefault="00017A79">
            <w:pPr>
              <w:pStyle w:val="TableParagraph"/>
              <w:spacing w:before="88" w:line="230" w:lineRule="auto"/>
              <w:ind w:left="114" w:right="246"/>
              <w:jc w:val="both"/>
              <w:rPr>
                <w:sz w:val="18"/>
              </w:rPr>
            </w:pPr>
            <w:r>
              <w:rPr>
                <w:sz w:val="18"/>
              </w:rPr>
              <w:t>La</w:t>
            </w:r>
            <w:r>
              <w:rPr>
                <w:spacing w:val="-11"/>
                <w:sz w:val="18"/>
              </w:rPr>
              <w:t xml:space="preserve"> </w:t>
            </w:r>
            <w:r>
              <w:rPr>
                <w:sz w:val="18"/>
              </w:rPr>
              <w:t>taille</w:t>
            </w:r>
            <w:r>
              <w:rPr>
                <w:spacing w:val="-10"/>
                <w:sz w:val="18"/>
              </w:rPr>
              <w:t xml:space="preserve"> </w:t>
            </w:r>
            <w:r>
              <w:rPr>
                <w:sz w:val="18"/>
              </w:rPr>
              <w:t>devrait</w:t>
            </w:r>
            <w:r>
              <w:rPr>
                <w:spacing w:val="-11"/>
                <w:sz w:val="18"/>
              </w:rPr>
              <w:t xml:space="preserve"> </w:t>
            </w:r>
            <w:r>
              <w:rPr>
                <w:sz w:val="18"/>
              </w:rPr>
              <w:t>être</w:t>
            </w:r>
            <w:r>
              <w:rPr>
                <w:spacing w:val="-10"/>
                <w:sz w:val="18"/>
              </w:rPr>
              <w:t xml:space="preserve"> </w:t>
            </w:r>
            <w:r>
              <w:rPr>
                <w:sz w:val="18"/>
              </w:rPr>
              <w:t>mesurée</w:t>
            </w:r>
            <w:r>
              <w:rPr>
                <w:spacing w:val="-11"/>
                <w:sz w:val="18"/>
              </w:rPr>
              <w:t xml:space="preserve"> </w:t>
            </w:r>
            <w:r>
              <w:rPr>
                <w:sz w:val="18"/>
              </w:rPr>
              <w:t>à</w:t>
            </w:r>
            <w:r>
              <w:rPr>
                <w:spacing w:val="-10"/>
                <w:sz w:val="18"/>
              </w:rPr>
              <w:t xml:space="preserve"> </w:t>
            </w:r>
            <w:r>
              <w:rPr>
                <w:sz w:val="18"/>
              </w:rPr>
              <w:t>l’aide</w:t>
            </w:r>
            <w:r>
              <w:rPr>
                <w:spacing w:val="-11"/>
                <w:sz w:val="18"/>
              </w:rPr>
              <w:t xml:space="preserve"> </w:t>
            </w:r>
            <w:r>
              <w:rPr>
                <w:sz w:val="18"/>
              </w:rPr>
              <w:t>d’une</w:t>
            </w:r>
            <w:r>
              <w:rPr>
                <w:spacing w:val="-10"/>
                <w:sz w:val="18"/>
              </w:rPr>
              <w:t xml:space="preserve"> </w:t>
            </w:r>
            <w:r>
              <w:rPr>
                <w:sz w:val="18"/>
              </w:rPr>
              <w:t>toise</w:t>
            </w:r>
            <w:r>
              <w:rPr>
                <w:spacing w:val="-11"/>
                <w:sz w:val="18"/>
              </w:rPr>
              <w:t xml:space="preserve"> </w:t>
            </w:r>
            <w:r>
              <w:rPr>
                <w:sz w:val="18"/>
              </w:rPr>
              <w:t>SHORR</w:t>
            </w:r>
            <w:r>
              <w:rPr>
                <w:spacing w:val="-10"/>
                <w:sz w:val="18"/>
              </w:rPr>
              <w:t xml:space="preserve"> </w:t>
            </w:r>
            <w:r>
              <w:rPr>
                <w:sz w:val="18"/>
              </w:rPr>
              <w:t>graduée</w:t>
            </w:r>
            <w:r>
              <w:rPr>
                <w:spacing w:val="-11"/>
                <w:sz w:val="18"/>
              </w:rPr>
              <w:t xml:space="preserve"> </w:t>
            </w:r>
            <w:r>
              <w:rPr>
                <w:spacing w:val="-6"/>
                <w:sz w:val="18"/>
              </w:rPr>
              <w:t xml:space="preserve">en </w:t>
            </w:r>
            <w:r>
              <w:rPr>
                <w:sz w:val="18"/>
              </w:rPr>
              <w:t>centimètre,</w:t>
            </w:r>
            <w:r>
              <w:rPr>
                <w:spacing w:val="-8"/>
                <w:sz w:val="18"/>
              </w:rPr>
              <w:t xml:space="preserve"> </w:t>
            </w:r>
            <w:r>
              <w:rPr>
                <w:sz w:val="18"/>
              </w:rPr>
              <w:t>avec</w:t>
            </w:r>
            <w:r>
              <w:rPr>
                <w:spacing w:val="-7"/>
                <w:sz w:val="18"/>
              </w:rPr>
              <w:t xml:space="preserve"> </w:t>
            </w:r>
            <w:r>
              <w:rPr>
                <w:sz w:val="18"/>
              </w:rPr>
              <w:t>une</w:t>
            </w:r>
            <w:r>
              <w:rPr>
                <w:spacing w:val="-8"/>
                <w:sz w:val="18"/>
              </w:rPr>
              <w:t xml:space="preserve"> </w:t>
            </w:r>
            <w:r>
              <w:rPr>
                <w:sz w:val="18"/>
              </w:rPr>
              <w:t>précision</w:t>
            </w:r>
            <w:r>
              <w:rPr>
                <w:spacing w:val="-7"/>
                <w:sz w:val="18"/>
              </w:rPr>
              <w:t xml:space="preserve"> </w:t>
            </w:r>
            <w:r>
              <w:rPr>
                <w:sz w:val="18"/>
              </w:rPr>
              <w:t>au</w:t>
            </w:r>
            <w:r>
              <w:rPr>
                <w:spacing w:val="-7"/>
                <w:sz w:val="18"/>
              </w:rPr>
              <w:t xml:space="preserve"> </w:t>
            </w:r>
            <w:r>
              <w:rPr>
                <w:sz w:val="18"/>
              </w:rPr>
              <w:t>millimètre</w:t>
            </w:r>
            <w:r>
              <w:rPr>
                <w:spacing w:val="-8"/>
                <w:sz w:val="18"/>
              </w:rPr>
              <w:t xml:space="preserve"> </w:t>
            </w:r>
            <w:r>
              <w:rPr>
                <w:sz w:val="18"/>
              </w:rPr>
              <w:t>près</w:t>
            </w:r>
            <w:r>
              <w:rPr>
                <w:spacing w:val="-7"/>
                <w:sz w:val="18"/>
              </w:rPr>
              <w:t xml:space="preserve"> </w:t>
            </w:r>
            <w:r>
              <w:rPr>
                <w:spacing w:val="-6"/>
                <w:sz w:val="18"/>
              </w:rPr>
              <w:t>(0,1</w:t>
            </w:r>
            <w:r>
              <w:rPr>
                <w:spacing w:val="-8"/>
                <w:sz w:val="18"/>
              </w:rPr>
              <w:t xml:space="preserve"> </w:t>
            </w:r>
            <w:r>
              <w:rPr>
                <w:sz w:val="18"/>
              </w:rPr>
              <w:t>cm)</w:t>
            </w:r>
            <w:r w:rsidR="0094318E">
              <w:rPr>
                <w:w w:val="82"/>
                <w:sz w:val="18"/>
              </w:rPr>
              <w:t>.</w:t>
            </w:r>
          </w:p>
          <w:p w14:paraId="4D0D7E3F" w14:textId="77777777" w:rsidR="00A433BC" w:rsidRDefault="00A433BC">
            <w:pPr>
              <w:pStyle w:val="TableParagraph"/>
              <w:spacing w:before="3"/>
              <w:rPr>
                <w:sz w:val="17"/>
              </w:rPr>
            </w:pPr>
          </w:p>
          <w:p w14:paraId="4D0D7E40" w14:textId="4057E162" w:rsidR="00A433BC" w:rsidRDefault="00017A79">
            <w:pPr>
              <w:pStyle w:val="TableParagraph"/>
              <w:spacing w:line="230" w:lineRule="auto"/>
              <w:ind w:left="114" w:right="249"/>
              <w:jc w:val="both"/>
              <w:rPr>
                <w:sz w:val="18"/>
              </w:rPr>
            </w:pPr>
            <w:r>
              <w:rPr>
                <w:sz w:val="18"/>
              </w:rPr>
              <w:t>Lorsqu’une documentation officielle pour l’âge est disponible pour</w:t>
            </w:r>
            <w:r>
              <w:rPr>
                <w:spacing w:val="-24"/>
                <w:sz w:val="18"/>
              </w:rPr>
              <w:t xml:space="preserve"> </w:t>
            </w:r>
            <w:r>
              <w:rPr>
                <w:sz w:val="18"/>
              </w:rPr>
              <w:t>la plupart des enfants, l’âge doit être utilisé pour décider de la position de l’enfant sur la toise</w:t>
            </w:r>
            <w:r w:rsidR="0094318E">
              <w:rPr>
                <w:sz w:val="18"/>
              </w:rPr>
              <w:t>.</w:t>
            </w:r>
            <w:r>
              <w:rPr>
                <w:sz w:val="18"/>
              </w:rPr>
              <w:t xml:space="preserve"> Les enfants de moins de 24 mois doivent</w:t>
            </w:r>
            <w:r>
              <w:rPr>
                <w:spacing w:val="-31"/>
                <w:sz w:val="18"/>
              </w:rPr>
              <w:t xml:space="preserve"> </w:t>
            </w:r>
            <w:r>
              <w:rPr>
                <w:spacing w:val="-3"/>
                <w:sz w:val="18"/>
              </w:rPr>
              <w:t xml:space="preserve">être </w:t>
            </w:r>
            <w:r>
              <w:rPr>
                <w:sz w:val="18"/>
              </w:rPr>
              <w:t>mesurés</w:t>
            </w:r>
            <w:r>
              <w:rPr>
                <w:spacing w:val="-5"/>
                <w:sz w:val="18"/>
              </w:rPr>
              <w:t xml:space="preserve"> </w:t>
            </w:r>
            <w:r>
              <w:rPr>
                <w:sz w:val="18"/>
              </w:rPr>
              <w:t>allongés</w:t>
            </w:r>
            <w:r>
              <w:rPr>
                <w:spacing w:val="-4"/>
                <w:sz w:val="18"/>
              </w:rPr>
              <w:t xml:space="preserve"> </w:t>
            </w:r>
            <w:r>
              <w:rPr>
                <w:sz w:val="18"/>
              </w:rPr>
              <w:t>et</w:t>
            </w:r>
            <w:r>
              <w:rPr>
                <w:spacing w:val="-4"/>
                <w:sz w:val="18"/>
              </w:rPr>
              <w:t xml:space="preserve"> </w:t>
            </w:r>
            <w:r>
              <w:rPr>
                <w:sz w:val="18"/>
              </w:rPr>
              <w:t>ceux</w:t>
            </w:r>
            <w:r>
              <w:rPr>
                <w:spacing w:val="-5"/>
                <w:sz w:val="18"/>
              </w:rPr>
              <w:t xml:space="preserve"> </w:t>
            </w:r>
            <w:r>
              <w:rPr>
                <w:sz w:val="18"/>
              </w:rPr>
              <w:t>de</w:t>
            </w:r>
            <w:r>
              <w:rPr>
                <w:spacing w:val="-4"/>
                <w:sz w:val="18"/>
              </w:rPr>
              <w:t xml:space="preserve"> </w:t>
            </w:r>
            <w:r>
              <w:rPr>
                <w:sz w:val="18"/>
              </w:rPr>
              <w:t>plus</w:t>
            </w:r>
            <w:r>
              <w:rPr>
                <w:spacing w:val="-4"/>
                <w:sz w:val="18"/>
              </w:rPr>
              <w:t xml:space="preserve"> </w:t>
            </w:r>
            <w:r>
              <w:rPr>
                <w:sz w:val="18"/>
              </w:rPr>
              <w:t>de</w:t>
            </w:r>
            <w:r>
              <w:rPr>
                <w:spacing w:val="-5"/>
                <w:sz w:val="18"/>
              </w:rPr>
              <w:t xml:space="preserve"> </w:t>
            </w:r>
            <w:r>
              <w:rPr>
                <w:sz w:val="18"/>
              </w:rPr>
              <w:t>24</w:t>
            </w:r>
            <w:r>
              <w:rPr>
                <w:spacing w:val="-4"/>
                <w:sz w:val="18"/>
              </w:rPr>
              <w:t xml:space="preserve"> </w:t>
            </w:r>
            <w:r>
              <w:rPr>
                <w:sz w:val="18"/>
              </w:rPr>
              <w:t>mois,</w:t>
            </w:r>
            <w:r>
              <w:rPr>
                <w:spacing w:val="-4"/>
                <w:sz w:val="18"/>
              </w:rPr>
              <w:t xml:space="preserve"> </w:t>
            </w:r>
            <w:r>
              <w:rPr>
                <w:sz w:val="18"/>
              </w:rPr>
              <w:t>debout</w:t>
            </w:r>
            <w:r w:rsidR="0094318E">
              <w:rPr>
                <w:w w:val="82"/>
                <w:sz w:val="18"/>
              </w:rPr>
              <w:t>.</w:t>
            </w:r>
          </w:p>
        </w:tc>
      </w:tr>
      <w:tr w:rsidR="00A433BC" w14:paraId="4D0D7E47" w14:textId="77777777">
        <w:trPr>
          <w:trHeight w:val="1385"/>
        </w:trPr>
        <w:tc>
          <w:tcPr>
            <w:tcW w:w="1020" w:type="dxa"/>
            <w:tcBorders>
              <w:top w:val="nil"/>
              <w:bottom w:val="nil"/>
            </w:tcBorders>
          </w:tcPr>
          <w:p w14:paraId="4D0D7E42" w14:textId="77777777" w:rsidR="00A433BC" w:rsidRDefault="00A433BC">
            <w:pPr>
              <w:pStyle w:val="TableParagraph"/>
              <w:rPr>
                <w:rFonts w:ascii="Times New Roman"/>
                <w:sz w:val="16"/>
              </w:rPr>
            </w:pPr>
          </w:p>
        </w:tc>
        <w:tc>
          <w:tcPr>
            <w:tcW w:w="1020" w:type="dxa"/>
            <w:tcBorders>
              <w:top w:val="nil"/>
              <w:bottom w:val="nil"/>
            </w:tcBorders>
          </w:tcPr>
          <w:p w14:paraId="4D0D7E43" w14:textId="77777777" w:rsidR="00A433BC" w:rsidRDefault="00A433BC">
            <w:pPr>
              <w:pStyle w:val="TableParagraph"/>
              <w:rPr>
                <w:rFonts w:ascii="Times New Roman"/>
                <w:sz w:val="16"/>
              </w:rPr>
            </w:pPr>
          </w:p>
        </w:tc>
        <w:tc>
          <w:tcPr>
            <w:tcW w:w="1814" w:type="dxa"/>
            <w:tcBorders>
              <w:top w:val="nil"/>
              <w:bottom w:val="nil"/>
            </w:tcBorders>
          </w:tcPr>
          <w:p w14:paraId="4D0D7E44" w14:textId="77777777" w:rsidR="00A433BC" w:rsidRDefault="00017A79">
            <w:pPr>
              <w:pStyle w:val="TableParagraph"/>
              <w:spacing w:before="95" w:line="216" w:lineRule="auto"/>
              <w:ind w:left="114"/>
              <w:rPr>
                <w:rFonts w:ascii="Calibri" w:hAnsi="Calibri"/>
                <w:b/>
                <w:sz w:val="18"/>
              </w:rPr>
            </w:pPr>
            <w:r>
              <w:rPr>
                <w:rFonts w:ascii="Calibri" w:hAnsi="Calibri"/>
                <w:b/>
                <w:w w:val="110"/>
                <w:sz w:val="18"/>
              </w:rPr>
              <w:t>Limite supérieure = 124,0 cm</w:t>
            </w:r>
          </w:p>
        </w:tc>
        <w:tc>
          <w:tcPr>
            <w:tcW w:w="5783" w:type="dxa"/>
            <w:tcBorders>
              <w:top w:val="nil"/>
              <w:bottom w:val="nil"/>
            </w:tcBorders>
          </w:tcPr>
          <w:p w14:paraId="4D0D7E46" w14:textId="6704793B" w:rsidR="00A433BC" w:rsidRDefault="00017A79" w:rsidP="0094318E">
            <w:pPr>
              <w:pStyle w:val="TableParagraph"/>
              <w:spacing w:before="87" w:line="230" w:lineRule="auto"/>
              <w:ind w:left="114" w:right="385"/>
              <w:rPr>
                <w:sz w:val="18"/>
              </w:rPr>
            </w:pPr>
            <w:r>
              <w:rPr>
                <w:sz w:val="18"/>
              </w:rPr>
              <w:t>Lorsque l’âge des enfants est estimé principalement à partir du calendrier des évènements locaux, ou de mémoire, la taille doit être utilisée pour décider de la position de l’enfant sur la toise</w:t>
            </w:r>
            <w:r w:rsidR="0094318E">
              <w:rPr>
                <w:sz w:val="18"/>
              </w:rPr>
              <w:t>.</w:t>
            </w:r>
            <w:r>
              <w:rPr>
                <w:sz w:val="18"/>
              </w:rPr>
              <w:t xml:space="preserve"> Les</w:t>
            </w:r>
            <w:r w:rsidR="0094318E">
              <w:rPr>
                <w:sz w:val="18"/>
              </w:rPr>
              <w:t xml:space="preserve"> </w:t>
            </w:r>
            <w:r>
              <w:rPr>
                <w:sz w:val="18"/>
              </w:rPr>
              <w:t>enfants de moins de 87cm doivent être mesurés allongés, et ceux qui mesurent 87cm ou plus, debout</w:t>
            </w:r>
            <w:r w:rsidR="0094318E">
              <w:rPr>
                <w:sz w:val="18"/>
              </w:rPr>
              <w:t>.</w:t>
            </w:r>
            <w:r>
              <w:rPr>
                <w:sz w:val="18"/>
              </w:rPr>
              <w:t xml:space="preserve"> Un bâton de screening marqué À 87cm peut être utilisé pour faciliter le choix de la méthode de mesure</w:t>
            </w:r>
            <w:r w:rsidR="0094318E">
              <w:rPr>
                <w:w w:val="82"/>
                <w:sz w:val="18"/>
              </w:rPr>
              <w:t>.</w:t>
            </w:r>
          </w:p>
        </w:tc>
      </w:tr>
      <w:tr w:rsidR="00A433BC" w14:paraId="4D0D7E4D" w14:textId="77777777">
        <w:trPr>
          <w:trHeight w:val="1351"/>
        </w:trPr>
        <w:tc>
          <w:tcPr>
            <w:tcW w:w="1020" w:type="dxa"/>
            <w:tcBorders>
              <w:top w:val="nil"/>
            </w:tcBorders>
          </w:tcPr>
          <w:p w14:paraId="4D0D7E48" w14:textId="77777777" w:rsidR="00A433BC" w:rsidRDefault="00A433BC">
            <w:pPr>
              <w:pStyle w:val="TableParagraph"/>
              <w:rPr>
                <w:rFonts w:ascii="Times New Roman"/>
                <w:sz w:val="16"/>
              </w:rPr>
            </w:pPr>
          </w:p>
        </w:tc>
        <w:tc>
          <w:tcPr>
            <w:tcW w:w="1020" w:type="dxa"/>
            <w:tcBorders>
              <w:top w:val="nil"/>
            </w:tcBorders>
          </w:tcPr>
          <w:p w14:paraId="4D0D7E49" w14:textId="77777777" w:rsidR="00A433BC" w:rsidRDefault="00A433BC">
            <w:pPr>
              <w:pStyle w:val="TableParagraph"/>
              <w:rPr>
                <w:rFonts w:ascii="Times New Roman"/>
                <w:sz w:val="16"/>
              </w:rPr>
            </w:pPr>
          </w:p>
        </w:tc>
        <w:tc>
          <w:tcPr>
            <w:tcW w:w="1814" w:type="dxa"/>
            <w:tcBorders>
              <w:top w:val="nil"/>
            </w:tcBorders>
          </w:tcPr>
          <w:p w14:paraId="4D0D7E4A" w14:textId="77777777" w:rsidR="00A433BC" w:rsidRDefault="00A433BC">
            <w:pPr>
              <w:pStyle w:val="TableParagraph"/>
              <w:rPr>
                <w:rFonts w:ascii="Times New Roman"/>
                <w:sz w:val="16"/>
              </w:rPr>
            </w:pPr>
          </w:p>
        </w:tc>
        <w:tc>
          <w:tcPr>
            <w:tcW w:w="5783" w:type="dxa"/>
            <w:tcBorders>
              <w:top w:val="nil"/>
            </w:tcBorders>
          </w:tcPr>
          <w:p w14:paraId="4D0D7E4B" w14:textId="228C4C4B" w:rsidR="00A433BC" w:rsidRDefault="00017A79">
            <w:pPr>
              <w:pStyle w:val="TableParagraph"/>
              <w:spacing w:before="92" w:line="228" w:lineRule="auto"/>
              <w:ind w:left="114" w:right="255"/>
              <w:rPr>
                <w:sz w:val="18"/>
              </w:rPr>
            </w:pPr>
            <w:r>
              <w:rPr>
                <w:sz w:val="18"/>
              </w:rPr>
              <w:t>Chaque matin, avant le début de la collecte des données, les toises doivent être vérifiées et calibrées à l’aide d’un bâton en bois de 110,0 cm</w:t>
            </w:r>
            <w:r w:rsidR="0094318E">
              <w:rPr>
                <w:sz w:val="18"/>
              </w:rPr>
              <w:t>.</w:t>
            </w:r>
            <w:r>
              <w:rPr>
                <w:sz w:val="18"/>
              </w:rPr>
              <w:t xml:space="preserve"> Les résultats doivent être enregistrés dans une fiche prévue à cet effet</w:t>
            </w:r>
            <w:r w:rsidR="0094318E">
              <w:rPr>
                <w:sz w:val="18"/>
              </w:rPr>
              <w:t>.</w:t>
            </w:r>
            <w:r>
              <w:rPr>
                <w:sz w:val="18"/>
              </w:rPr>
              <w:t xml:space="preserve"> Se référer à </w:t>
            </w:r>
            <w:r>
              <w:rPr>
                <w:rFonts w:ascii="Calibri" w:hAnsi="Calibri"/>
                <w:b/>
                <w:sz w:val="18"/>
              </w:rPr>
              <w:t xml:space="preserve">l’outil 4 </w:t>
            </w:r>
            <w:r>
              <w:rPr>
                <w:sz w:val="18"/>
              </w:rPr>
              <w:t xml:space="preserve">ou à </w:t>
            </w:r>
            <w:r>
              <w:rPr>
                <w:rFonts w:ascii="Calibri" w:hAnsi="Calibri"/>
                <w:b/>
                <w:sz w:val="18"/>
              </w:rPr>
              <w:t xml:space="preserve">l’annexe 6 </w:t>
            </w:r>
            <w:r>
              <w:rPr>
                <w:sz w:val="18"/>
              </w:rPr>
              <w:t>du Module</w:t>
            </w:r>
          </w:p>
          <w:p w14:paraId="4D0D7E4C" w14:textId="68E0E553" w:rsidR="00A433BC" w:rsidRDefault="00017A79">
            <w:pPr>
              <w:pStyle w:val="TableParagraph"/>
              <w:spacing w:line="218" w:lineRule="auto"/>
              <w:ind w:left="114"/>
              <w:rPr>
                <w:sz w:val="18"/>
              </w:rPr>
            </w:pPr>
            <w:r>
              <w:rPr>
                <w:sz w:val="18"/>
              </w:rPr>
              <w:t>Anthropométrie et Santé [</w:t>
            </w:r>
            <w:r>
              <w:rPr>
                <w:rFonts w:ascii="Calibri" w:hAnsi="Calibri"/>
                <w:b/>
                <w:sz w:val="18"/>
              </w:rPr>
              <w:t>Outil 4</w:t>
            </w:r>
            <w:r>
              <w:rPr>
                <w:sz w:val="18"/>
              </w:rPr>
              <w:t>- Fiche de contrôle assurance qualité pour l’anthropométrie]</w:t>
            </w:r>
            <w:r w:rsidR="0094318E">
              <w:rPr>
                <w:w w:val="82"/>
                <w:sz w:val="18"/>
              </w:rPr>
              <w:t>.</w:t>
            </w:r>
          </w:p>
        </w:tc>
      </w:tr>
      <w:tr w:rsidR="00A433BC" w14:paraId="4D0D7E5A" w14:textId="77777777">
        <w:trPr>
          <w:trHeight w:val="2342"/>
        </w:trPr>
        <w:tc>
          <w:tcPr>
            <w:tcW w:w="1020" w:type="dxa"/>
          </w:tcPr>
          <w:p w14:paraId="4D0D7E4E" w14:textId="77777777" w:rsidR="00A433BC" w:rsidRDefault="00017A79">
            <w:pPr>
              <w:pStyle w:val="TableParagraph"/>
              <w:spacing w:before="81"/>
              <w:ind w:left="113"/>
              <w:rPr>
                <w:sz w:val="18"/>
              </w:rPr>
            </w:pPr>
            <w:r>
              <w:rPr>
                <w:sz w:val="18"/>
              </w:rPr>
              <w:t>CH13</w:t>
            </w:r>
          </w:p>
        </w:tc>
        <w:tc>
          <w:tcPr>
            <w:tcW w:w="1020" w:type="dxa"/>
          </w:tcPr>
          <w:p w14:paraId="4D0D7E4F" w14:textId="77777777" w:rsidR="00A433BC" w:rsidRDefault="00017A79">
            <w:pPr>
              <w:pStyle w:val="TableParagraph"/>
              <w:spacing w:before="96" w:line="216" w:lineRule="auto"/>
              <w:ind w:left="113" w:right="203"/>
              <w:rPr>
                <w:rFonts w:ascii="Calibri"/>
                <w:b/>
                <w:sz w:val="18"/>
              </w:rPr>
            </w:pPr>
            <w:r>
              <w:rPr>
                <w:rFonts w:ascii="Calibri"/>
                <w:b/>
                <w:color w:val="E30613"/>
                <w:w w:val="110"/>
                <w:sz w:val="18"/>
              </w:rPr>
              <w:t xml:space="preserve">MEASU- </w:t>
            </w:r>
            <w:r>
              <w:rPr>
                <w:rFonts w:ascii="Calibri"/>
                <w:b/>
                <w:color w:val="E30613"/>
                <w:w w:val="115"/>
                <w:sz w:val="18"/>
              </w:rPr>
              <w:t>RE</w:t>
            </w:r>
          </w:p>
        </w:tc>
        <w:tc>
          <w:tcPr>
            <w:tcW w:w="1814" w:type="dxa"/>
          </w:tcPr>
          <w:p w14:paraId="4D0D7E50" w14:textId="77777777" w:rsidR="00A433BC" w:rsidRDefault="00017A79">
            <w:pPr>
              <w:pStyle w:val="TableParagraph"/>
              <w:spacing w:before="81" w:line="202" w:lineRule="exact"/>
              <w:ind w:left="114"/>
              <w:rPr>
                <w:sz w:val="18"/>
              </w:rPr>
            </w:pPr>
            <w:r>
              <w:rPr>
                <w:sz w:val="18"/>
              </w:rPr>
              <w:t>[NOM DE</w:t>
            </w:r>
          </w:p>
          <w:p w14:paraId="4D0D7E51" w14:textId="77777777" w:rsidR="00A433BC" w:rsidRDefault="00017A79">
            <w:pPr>
              <w:pStyle w:val="TableParagraph"/>
              <w:spacing w:before="3" w:line="230" w:lineRule="auto"/>
              <w:ind w:left="114" w:right="166"/>
              <w:rPr>
                <w:sz w:val="18"/>
              </w:rPr>
            </w:pPr>
            <w:r>
              <w:rPr>
                <w:spacing w:val="-4"/>
                <w:sz w:val="18"/>
              </w:rPr>
              <w:t>L’ENFANT]</w:t>
            </w:r>
            <w:r>
              <w:rPr>
                <w:spacing w:val="-27"/>
                <w:sz w:val="18"/>
              </w:rPr>
              <w:t xml:space="preserve"> </w:t>
            </w:r>
            <w:r>
              <w:rPr>
                <w:sz w:val="18"/>
              </w:rPr>
              <w:t>a-t-il</w:t>
            </w:r>
            <w:r>
              <w:rPr>
                <w:spacing w:val="-26"/>
                <w:sz w:val="18"/>
              </w:rPr>
              <w:t xml:space="preserve"> </w:t>
            </w:r>
            <w:r>
              <w:rPr>
                <w:spacing w:val="-6"/>
                <w:sz w:val="18"/>
              </w:rPr>
              <w:t xml:space="preserve">été </w:t>
            </w:r>
            <w:r>
              <w:rPr>
                <w:sz w:val="18"/>
              </w:rPr>
              <w:t>mesuré en</w:t>
            </w:r>
            <w:r>
              <w:rPr>
                <w:spacing w:val="-24"/>
                <w:sz w:val="18"/>
              </w:rPr>
              <w:t xml:space="preserve"> </w:t>
            </w:r>
            <w:r>
              <w:rPr>
                <w:sz w:val="18"/>
              </w:rPr>
              <w:t>position couchée ou en position debout</w:t>
            </w:r>
            <w:r>
              <w:rPr>
                <w:spacing w:val="-8"/>
                <w:sz w:val="18"/>
              </w:rPr>
              <w:t xml:space="preserve"> </w:t>
            </w:r>
            <w:r>
              <w:rPr>
                <w:sz w:val="18"/>
              </w:rPr>
              <w:t>?</w:t>
            </w:r>
          </w:p>
          <w:p w14:paraId="4D0D7E52" w14:textId="77777777" w:rsidR="00A433BC" w:rsidRDefault="00017A79">
            <w:pPr>
              <w:pStyle w:val="TableParagraph"/>
              <w:spacing w:before="197" w:line="230" w:lineRule="auto"/>
              <w:ind w:left="114" w:right="276"/>
              <w:rPr>
                <w:sz w:val="18"/>
              </w:rPr>
            </w:pPr>
            <w:r>
              <w:rPr>
                <w:sz w:val="18"/>
              </w:rPr>
              <w:t>l= Enfant en position</w:t>
            </w:r>
            <w:r>
              <w:rPr>
                <w:spacing w:val="8"/>
                <w:sz w:val="18"/>
              </w:rPr>
              <w:t xml:space="preserve"> </w:t>
            </w:r>
            <w:r>
              <w:rPr>
                <w:spacing w:val="-3"/>
                <w:sz w:val="18"/>
              </w:rPr>
              <w:t>couchée</w:t>
            </w:r>
          </w:p>
          <w:p w14:paraId="4D0D7E53" w14:textId="77777777" w:rsidR="00A433BC" w:rsidRDefault="00A433BC">
            <w:pPr>
              <w:pStyle w:val="TableParagraph"/>
              <w:spacing w:before="3"/>
              <w:rPr>
                <w:sz w:val="17"/>
              </w:rPr>
            </w:pPr>
          </w:p>
          <w:p w14:paraId="4D0D7E54" w14:textId="77777777" w:rsidR="00A433BC" w:rsidRDefault="00017A79">
            <w:pPr>
              <w:pStyle w:val="TableParagraph"/>
              <w:spacing w:line="230" w:lineRule="auto"/>
              <w:ind w:left="114" w:right="449"/>
              <w:rPr>
                <w:sz w:val="18"/>
              </w:rPr>
            </w:pPr>
            <w:r>
              <w:rPr>
                <w:sz w:val="18"/>
              </w:rPr>
              <w:t>h= Enfant en position debout</w:t>
            </w:r>
          </w:p>
        </w:tc>
        <w:tc>
          <w:tcPr>
            <w:tcW w:w="5783" w:type="dxa"/>
          </w:tcPr>
          <w:p w14:paraId="4D0D7E55" w14:textId="74E80563" w:rsidR="00A433BC" w:rsidRDefault="00017A79">
            <w:pPr>
              <w:pStyle w:val="TableParagraph"/>
              <w:spacing w:before="88" w:line="230" w:lineRule="auto"/>
              <w:ind w:left="114" w:right="592"/>
              <w:rPr>
                <w:sz w:val="18"/>
              </w:rPr>
            </w:pPr>
            <w:r>
              <w:rPr>
                <w:sz w:val="18"/>
              </w:rPr>
              <w:t>Cette</w:t>
            </w:r>
            <w:r>
              <w:rPr>
                <w:spacing w:val="-10"/>
                <w:sz w:val="18"/>
              </w:rPr>
              <w:t xml:space="preserve"> </w:t>
            </w:r>
            <w:r>
              <w:rPr>
                <w:sz w:val="18"/>
              </w:rPr>
              <w:t>variable</w:t>
            </w:r>
            <w:r>
              <w:rPr>
                <w:spacing w:val="-10"/>
                <w:sz w:val="18"/>
              </w:rPr>
              <w:t xml:space="preserve"> </w:t>
            </w:r>
            <w:r>
              <w:rPr>
                <w:sz w:val="18"/>
              </w:rPr>
              <w:t>est</w:t>
            </w:r>
            <w:r>
              <w:rPr>
                <w:spacing w:val="-9"/>
                <w:sz w:val="18"/>
              </w:rPr>
              <w:t xml:space="preserve"> </w:t>
            </w:r>
            <w:r>
              <w:rPr>
                <w:sz w:val="18"/>
              </w:rPr>
              <w:t>codée</w:t>
            </w:r>
            <w:r>
              <w:rPr>
                <w:spacing w:val="-10"/>
                <w:sz w:val="18"/>
              </w:rPr>
              <w:t xml:space="preserve"> </w:t>
            </w:r>
            <w:r>
              <w:rPr>
                <w:sz w:val="18"/>
              </w:rPr>
              <w:t>«l»</w:t>
            </w:r>
            <w:r>
              <w:rPr>
                <w:spacing w:val="-10"/>
                <w:sz w:val="18"/>
              </w:rPr>
              <w:t xml:space="preserve"> </w:t>
            </w:r>
            <w:r>
              <w:rPr>
                <w:sz w:val="18"/>
              </w:rPr>
              <w:t>pour</w:t>
            </w:r>
            <w:r>
              <w:rPr>
                <w:spacing w:val="-9"/>
                <w:sz w:val="18"/>
              </w:rPr>
              <w:t xml:space="preserve"> </w:t>
            </w:r>
            <w:r>
              <w:rPr>
                <w:sz w:val="18"/>
              </w:rPr>
              <w:t>la</w:t>
            </w:r>
            <w:r>
              <w:rPr>
                <w:spacing w:val="-10"/>
                <w:sz w:val="18"/>
              </w:rPr>
              <w:t xml:space="preserve"> </w:t>
            </w:r>
            <w:r>
              <w:rPr>
                <w:sz w:val="18"/>
              </w:rPr>
              <w:t>longueur</w:t>
            </w:r>
            <w:r>
              <w:rPr>
                <w:spacing w:val="-10"/>
                <w:sz w:val="18"/>
              </w:rPr>
              <w:t xml:space="preserve"> </w:t>
            </w:r>
            <w:r>
              <w:rPr>
                <w:sz w:val="18"/>
              </w:rPr>
              <w:t>(enfant</w:t>
            </w:r>
            <w:r>
              <w:rPr>
                <w:spacing w:val="-9"/>
                <w:sz w:val="18"/>
              </w:rPr>
              <w:t xml:space="preserve"> </w:t>
            </w:r>
            <w:r>
              <w:rPr>
                <w:sz w:val="18"/>
              </w:rPr>
              <w:t>mesuré</w:t>
            </w:r>
            <w:r>
              <w:rPr>
                <w:spacing w:val="-10"/>
                <w:sz w:val="18"/>
              </w:rPr>
              <w:t xml:space="preserve"> </w:t>
            </w:r>
            <w:r>
              <w:rPr>
                <w:sz w:val="18"/>
              </w:rPr>
              <w:t>en position</w:t>
            </w:r>
            <w:r>
              <w:rPr>
                <w:spacing w:val="-12"/>
                <w:sz w:val="18"/>
              </w:rPr>
              <w:t xml:space="preserve"> </w:t>
            </w:r>
            <w:r>
              <w:rPr>
                <w:sz w:val="18"/>
              </w:rPr>
              <w:t>couchée)</w:t>
            </w:r>
            <w:r>
              <w:rPr>
                <w:spacing w:val="-12"/>
                <w:sz w:val="18"/>
              </w:rPr>
              <w:t xml:space="preserve"> </w:t>
            </w:r>
            <w:r>
              <w:rPr>
                <w:sz w:val="18"/>
              </w:rPr>
              <w:t>et</w:t>
            </w:r>
            <w:r>
              <w:rPr>
                <w:spacing w:val="-12"/>
                <w:sz w:val="18"/>
              </w:rPr>
              <w:t xml:space="preserve"> </w:t>
            </w:r>
            <w:r>
              <w:rPr>
                <w:sz w:val="18"/>
              </w:rPr>
              <w:t>«h»</w:t>
            </w:r>
            <w:r>
              <w:rPr>
                <w:spacing w:val="-11"/>
                <w:sz w:val="18"/>
              </w:rPr>
              <w:t xml:space="preserve"> </w:t>
            </w:r>
            <w:r>
              <w:rPr>
                <w:sz w:val="18"/>
              </w:rPr>
              <w:t>pour</w:t>
            </w:r>
            <w:r>
              <w:rPr>
                <w:spacing w:val="-12"/>
                <w:sz w:val="18"/>
              </w:rPr>
              <w:t xml:space="preserve"> </w:t>
            </w:r>
            <w:r>
              <w:rPr>
                <w:sz w:val="18"/>
              </w:rPr>
              <w:t>la</w:t>
            </w:r>
            <w:r>
              <w:rPr>
                <w:spacing w:val="-12"/>
                <w:sz w:val="18"/>
              </w:rPr>
              <w:t xml:space="preserve"> </w:t>
            </w:r>
            <w:r>
              <w:rPr>
                <w:sz w:val="18"/>
              </w:rPr>
              <w:t>taille</w:t>
            </w:r>
            <w:r>
              <w:rPr>
                <w:spacing w:val="-11"/>
                <w:sz w:val="18"/>
              </w:rPr>
              <w:t xml:space="preserve"> </w:t>
            </w:r>
            <w:r>
              <w:rPr>
                <w:sz w:val="18"/>
              </w:rPr>
              <w:t>(enfant</w:t>
            </w:r>
            <w:r>
              <w:rPr>
                <w:spacing w:val="-12"/>
                <w:sz w:val="18"/>
              </w:rPr>
              <w:t xml:space="preserve"> </w:t>
            </w:r>
            <w:r>
              <w:rPr>
                <w:sz w:val="18"/>
              </w:rPr>
              <w:t>mesuré</w:t>
            </w:r>
            <w:r>
              <w:rPr>
                <w:spacing w:val="-12"/>
                <w:sz w:val="18"/>
              </w:rPr>
              <w:t xml:space="preserve"> </w:t>
            </w:r>
            <w:r>
              <w:rPr>
                <w:sz w:val="18"/>
              </w:rPr>
              <w:t>en</w:t>
            </w:r>
            <w:r>
              <w:rPr>
                <w:spacing w:val="-11"/>
                <w:sz w:val="18"/>
              </w:rPr>
              <w:t xml:space="preserve"> </w:t>
            </w:r>
            <w:r>
              <w:rPr>
                <w:sz w:val="18"/>
              </w:rPr>
              <w:t>position debout)</w:t>
            </w:r>
            <w:r w:rsidR="0094318E">
              <w:rPr>
                <w:w w:val="82"/>
                <w:sz w:val="18"/>
              </w:rPr>
              <w:t>.</w:t>
            </w:r>
          </w:p>
          <w:p w14:paraId="4D0D7E56" w14:textId="77777777" w:rsidR="00A433BC" w:rsidRDefault="00A433BC">
            <w:pPr>
              <w:pStyle w:val="TableParagraph"/>
              <w:spacing w:before="2"/>
              <w:rPr>
                <w:sz w:val="17"/>
              </w:rPr>
            </w:pPr>
          </w:p>
          <w:p w14:paraId="4D0D7E57" w14:textId="62E2DBA1" w:rsidR="00A433BC" w:rsidRDefault="00017A79">
            <w:pPr>
              <w:pStyle w:val="TableParagraph"/>
              <w:spacing w:before="1" w:line="230" w:lineRule="auto"/>
              <w:ind w:left="114" w:right="235"/>
              <w:rPr>
                <w:sz w:val="18"/>
              </w:rPr>
            </w:pPr>
            <w:r>
              <w:rPr>
                <w:sz w:val="18"/>
              </w:rPr>
              <w:t>Le logiciel ENA pour SMART appliquera un facteur de correction et corrigera les indices nutritionnels en conséquence si un enfant n’est pas mesuré comme décrit dans le protocole</w:t>
            </w:r>
            <w:r w:rsidR="0094318E">
              <w:rPr>
                <w:w w:val="82"/>
                <w:sz w:val="18"/>
              </w:rPr>
              <w:t>.</w:t>
            </w:r>
          </w:p>
          <w:p w14:paraId="4D0D7E58" w14:textId="77777777" w:rsidR="00A433BC" w:rsidRDefault="00A433BC">
            <w:pPr>
              <w:pStyle w:val="TableParagraph"/>
              <w:spacing w:before="3"/>
              <w:rPr>
                <w:sz w:val="17"/>
              </w:rPr>
            </w:pPr>
          </w:p>
          <w:p w14:paraId="4D0D7E59" w14:textId="7DDADA5C" w:rsidR="00A433BC" w:rsidRDefault="00017A79">
            <w:pPr>
              <w:pStyle w:val="TableParagraph"/>
              <w:spacing w:before="1" w:line="228" w:lineRule="auto"/>
              <w:ind w:left="114" w:right="276"/>
              <w:rPr>
                <w:sz w:val="18"/>
              </w:rPr>
            </w:pPr>
            <w:r>
              <w:rPr>
                <w:sz w:val="18"/>
              </w:rPr>
              <w:t>Pour de plus amples informations sur cette option du logiciel ENA pour SMART se référer à l’outil du Module Anthropométrie et Santé SENS : [</w:t>
            </w:r>
            <w:r>
              <w:rPr>
                <w:rFonts w:ascii="Calibri" w:hAnsi="Calibri"/>
                <w:b/>
                <w:sz w:val="18"/>
              </w:rPr>
              <w:t>Outil 2</w:t>
            </w:r>
            <w:r>
              <w:rPr>
                <w:sz w:val="18"/>
              </w:rPr>
              <w:t>- Paramétrage du logiciel ENA pour SENS]</w:t>
            </w:r>
            <w:r w:rsidR="0094318E">
              <w:rPr>
                <w:w w:val="82"/>
                <w:sz w:val="18"/>
              </w:rPr>
              <w:t>.</w:t>
            </w:r>
          </w:p>
        </w:tc>
      </w:tr>
      <w:tr w:rsidR="00A433BC" w14:paraId="4D0D7E65" w14:textId="77777777">
        <w:trPr>
          <w:trHeight w:val="2180"/>
        </w:trPr>
        <w:tc>
          <w:tcPr>
            <w:tcW w:w="1020" w:type="dxa"/>
            <w:tcBorders>
              <w:bottom w:val="nil"/>
            </w:tcBorders>
          </w:tcPr>
          <w:p w14:paraId="4D0D7E5B" w14:textId="77777777" w:rsidR="00A433BC" w:rsidRDefault="00017A79">
            <w:pPr>
              <w:pStyle w:val="TableParagraph"/>
              <w:spacing w:before="81"/>
              <w:ind w:left="113"/>
              <w:rPr>
                <w:sz w:val="18"/>
              </w:rPr>
            </w:pPr>
            <w:r>
              <w:rPr>
                <w:sz w:val="18"/>
              </w:rPr>
              <w:t>CH14</w:t>
            </w:r>
          </w:p>
        </w:tc>
        <w:tc>
          <w:tcPr>
            <w:tcW w:w="1020" w:type="dxa"/>
            <w:tcBorders>
              <w:bottom w:val="nil"/>
            </w:tcBorders>
          </w:tcPr>
          <w:p w14:paraId="4D0D7E5C" w14:textId="77777777" w:rsidR="00A433BC" w:rsidRDefault="00017A79">
            <w:pPr>
              <w:pStyle w:val="TableParagraph"/>
              <w:spacing w:before="79"/>
              <w:ind w:left="113"/>
              <w:rPr>
                <w:rFonts w:ascii="Calibri"/>
                <w:b/>
                <w:sz w:val="18"/>
              </w:rPr>
            </w:pPr>
            <w:r>
              <w:rPr>
                <w:rFonts w:ascii="Calibri"/>
                <w:b/>
                <w:color w:val="E30613"/>
                <w:w w:val="110"/>
                <w:sz w:val="18"/>
              </w:rPr>
              <w:t>EDEMA</w:t>
            </w:r>
          </w:p>
        </w:tc>
        <w:tc>
          <w:tcPr>
            <w:tcW w:w="1814" w:type="dxa"/>
            <w:tcBorders>
              <w:bottom w:val="nil"/>
            </w:tcBorders>
          </w:tcPr>
          <w:p w14:paraId="4D0D7E5D" w14:textId="77777777" w:rsidR="00A433BC" w:rsidRDefault="00017A79">
            <w:pPr>
              <w:pStyle w:val="TableParagraph"/>
              <w:spacing w:before="81" w:line="202" w:lineRule="exact"/>
              <w:ind w:left="114"/>
              <w:rPr>
                <w:sz w:val="18"/>
              </w:rPr>
            </w:pPr>
            <w:r>
              <w:rPr>
                <w:sz w:val="18"/>
              </w:rPr>
              <w:t>Examen clinique</w:t>
            </w:r>
          </w:p>
          <w:p w14:paraId="4D0D7E5E" w14:textId="77777777" w:rsidR="00A433BC" w:rsidRDefault="00017A79">
            <w:pPr>
              <w:pStyle w:val="TableParagraph"/>
              <w:spacing w:before="3" w:line="230" w:lineRule="auto"/>
              <w:ind w:left="114" w:right="799"/>
              <w:rPr>
                <w:sz w:val="18"/>
              </w:rPr>
            </w:pPr>
            <w:r>
              <w:rPr>
                <w:sz w:val="18"/>
              </w:rPr>
              <w:t xml:space="preserve">: [NOM DE </w:t>
            </w:r>
            <w:r>
              <w:rPr>
                <w:w w:val="90"/>
                <w:sz w:val="18"/>
              </w:rPr>
              <w:t>L’ENFANT]</w:t>
            </w:r>
          </w:p>
          <w:p w14:paraId="4D0D7E5F" w14:textId="77777777" w:rsidR="00A433BC" w:rsidRDefault="00017A79">
            <w:pPr>
              <w:pStyle w:val="TableParagraph"/>
              <w:spacing w:line="230" w:lineRule="auto"/>
              <w:ind w:left="114" w:right="276"/>
              <w:rPr>
                <w:sz w:val="18"/>
              </w:rPr>
            </w:pPr>
            <w:r>
              <w:rPr>
                <w:sz w:val="18"/>
              </w:rPr>
              <w:t>présente-t-il des œdèmes bilatéraux ?</w:t>
            </w:r>
          </w:p>
          <w:p w14:paraId="4D0D7E60" w14:textId="77777777" w:rsidR="00A433BC" w:rsidRDefault="00017A79">
            <w:pPr>
              <w:pStyle w:val="TableParagraph"/>
              <w:spacing w:before="6" w:line="390" w:lineRule="atLeast"/>
              <w:ind w:left="114" w:right="979"/>
              <w:rPr>
                <w:sz w:val="18"/>
              </w:rPr>
            </w:pPr>
            <w:r>
              <w:rPr>
                <w:sz w:val="18"/>
              </w:rPr>
              <w:t>y= Oui n= Non</w:t>
            </w:r>
          </w:p>
        </w:tc>
        <w:tc>
          <w:tcPr>
            <w:tcW w:w="5783" w:type="dxa"/>
            <w:tcBorders>
              <w:bottom w:val="nil"/>
            </w:tcBorders>
          </w:tcPr>
          <w:p w14:paraId="4D0D7E61" w14:textId="762CAA13" w:rsidR="00A433BC" w:rsidRDefault="00017A79">
            <w:pPr>
              <w:pStyle w:val="TableParagraph"/>
              <w:spacing w:before="88" w:line="230" w:lineRule="auto"/>
              <w:ind w:left="114" w:right="266"/>
              <w:rPr>
                <w:sz w:val="18"/>
              </w:rPr>
            </w:pPr>
            <w:r>
              <w:rPr>
                <w:sz w:val="18"/>
              </w:rPr>
              <w:t>La présence d’œdèmes bilatéraux, également connus sous le nom d’œdèmes nutritionnels, kwashiorkor, ou malnutrition œdémateuse, est un signe de malnutrition aiguë sévère (MAS)</w:t>
            </w:r>
            <w:r w:rsidR="0094318E">
              <w:rPr>
                <w:w w:val="82"/>
                <w:sz w:val="18"/>
              </w:rPr>
              <w:t>.</w:t>
            </w:r>
          </w:p>
          <w:p w14:paraId="4D0D7E62" w14:textId="77777777" w:rsidR="00A433BC" w:rsidRDefault="00A433BC">
            <w:pPr>
              <w:pStyle w:val="TableParagraph"/>
              <w:spacing w:before="2"/>
              <w:rPr>
                <w:sz w:val="17"/>
              </w:rPr>
            </w:pPr>
          </w:p>
          <w:p w14:paraId="4D0D7E64" w14:textId="5BEEE935" w:rsidR="00A433BC" w:rsidRDefault="00017A79" w:rsidP="0094318E">
            <w:pPr>
              <w:pStyle w:val="TableParagraph"/>
              <w:spacing w:before="1" w:line="230" w:lineRule="auto"/>
              <w:ind w:left="114" w:right="111"/>
              <w:rPr>
                <w:sz w:val="18"/>
              </w:rPr>
            </w:pPr>
            <w:r>
              <w:rPr>
                <w:sz w:val="18"/>
              </w:rPr>
              <w:t>La présence d’œdèmes est évaluée en appliquant une légère pression</w:t>
            </w:r>
            <w:r>
              <w:rPr>
                <w:spacing w:val="-7"/>
                <w:sz w:val="18"/>
              </w:rPr>
              <w:t xml:space="preserve"> </w:t>
            </w:r>
            <w:r>
              <w:rPr>
                <w:sz w:val="18"/>
              </w:rPr>
              <w:t>des</w:t>
            </w:r>
            <w:r>
              <w:rPr>
                <w:spacing w:val="-7"/>
                <w:sz w:val="18"/>
              </w:rPr>
              <w:t xml:space="preserve"> </w:t>
            </w:r>
            <w:r>
              <w:rPr>
                <w:sz w:val="18"/>
              </w:rPr>
              <w:t>pouces</w:t>
            </w:r>
            <w:r>
              <w:rPr>
                <w:spacing w:val="-7"/>
                <w:sz w:val="18"/>
              </w:rPr>
              <w:t xml:space="preserve"> </w:t>
            </w:r>
            <w:r>
              <w:rPr>
                <w:sz w:val="18"/>
              </w:rPr>
              <w:t>sur</w:t>
            </w:r>
            <w:r>
              <w:rPr>
                <w:spacing w:val="-7"/>
                <w:sz w:val="18"/>
              </w:rPr>
              <w:t xml:space="preserve"> </w:t>
            </w:r>
            <w:r>
              <w:rPr>
                <w:sz w:val="18"/>
              </w:rPr>
              <w:t>le</w:t>
            </w:r>
            <w:r>
              <w:rPr>
                <w:spacing w:val="-7"/>
                <w:sz w:val="18"/>
              </w:rPr>
              <w:t xml:space="preserve"> </w:t>
            </w:r>
            <w:r>
              <w:rPr>
                <w:sz w:val="18"/>
              </w:rPr>
              <w:t>dessus</w:t>
            </w:r>
            <w:r>
              <w:rPr>
                <w:spacing w:val="-7"/>
                <w:sz w:val="18"/>
              </w:rPr>
              <w:t xml:space="preserve"> </w:t>
            </w:r>
            <w:r>
              <w:rPr>
                <w:sz w:val="18"/>
              </w:rPr>
              <w:t>des</w:t>
            </w:r>
            <w:r>
              <w:rPr>
                <w:spacing w:val="-7"/>
                <w:sz w:val="18"/>
              </w:rPr>
              <w:t xml:space="preserve"> </w:t>
            </w:r>
            <w:r>
              <w:rPr>
                <w:sz w:val="18"/>
              </w:rPr>
              <w:t>deux</w:t>
            </w:r>
            <w:r>
              <w:rPr>
                <w:spacing w:val="-6"/>
                <w:sz w:val="18"/>
              </w:rPr>
              <w:t xml:space="preserve"> </w:t>
            </w:r>
            <w:r>
              <w:rPr>
                <w:sz w:val="18"/>
              </w:rPr>
              <w:t>pieds</w:t>
            </w:r>
            <w:r>
              <w:rPr>
                <w:spacing w:val="-7"/>
                <w:sz w:val="18"/>
              </w:rPr>
              <w:t xml:space="preserve"> </w:t>
            </w:r>
            <w:r>
              <w:rPr>
                <w:sz w:val="18"/>
              </w:rPr>
              <w:t>de</w:t>
            </w:r>
            <w:r>
              <w:rPr>
                <w:spacing w:val="-7"/>
                <w:sz w:val="18"/>
              </w:rPr>
              <w:t xml:space="preserve"> </w:t>
            </w:r>
            <w:r>
              <w:rPr>
                <w:sz w:val="18"/>
              </w:rPr>
              <w:t>l’enfant</w:t>
            </w:r>
            <w:r>
              <w:rPr>
                <w:spacing w:val="-7"/>
                <w:sz w:val="18"/>
              </w:rPr>
              <w:t xml:space="preserve"> </w:t>
            </w:r>
            <w:r>
              <w:rPr>
                <w:sz w:val="18"/>
              </w:rPr>
              <w:t>pendant trois</w:t>
            </w:r>
            <w:r>
              <w:rPr>
                <w:spacing w:val="-5"/>
                <w:sz w:val="18"/>
              </w:rPr>
              <w:t xml:space="preserve"> </w:t>
            </w:r>
            <w:r>
              <w:rPr>
                <w:sz w:val="18"/>
              </w:rPr>
              <w:t>secondes</w:t>
            </w:r>
            <w:r>
              <w:rPr>
                <w:spacing w:val="-4"/>
                <w:sz w:val="18"/>
              </w:rPr>
              <w:t xml:space="preserve"> </w:t>
            </w:r>
            <w:r>
              <w:rPr>
                <w:sz w:val="18"/>
              </w:rPr>
              <w:t>et</w:t>
            </w:r>
            <w:r>
              <w:rPr>
                <w:spacing w:val="-4"/>
                <w:sz w:val="18"/>
              </w:rPr>
              <w:t xml:space="preserve"> </w:t>
            </w:r>
            <w:r>
              <w:rPr>
                <w:sz w:val="18"/>
              </w:rPr>
              <w:t>en</w:t>
            </w:r>
            <w:r>
              <w:rPr>
                <w:spacing w:val="-5"/>
                <w:sz w:val="18"/>
              </w:rPr>
              <w:t xml:space="preserve"> </w:t>
            </w:r>
            <w:r>
              <w:rPr>
                <w:sz w:val="18"/>
              </w:rPr>
              <w:t>observant</w:t>
            </w:r>
            <w:r>
              <w:rPr>
                <w:spacing w:val="-4"/>
                <w:sz w:val="18"/>
              </w:rPr>
              <w:t xml:space="preserve"> </w:t>
            </w:r>
            <w:r>
              <w:rPr>
                <w:sz w:val="18"/>
              </w:rPr>
              <w:t>la</w:t>
            </w:r>
            <w:r>
              <w:rPr>
                <w:spacing w:val="-4"/>
                <w:sz w:val="18"/>
              </w:rPr>
              <w:t xml:space="preserve"> </w:t>
            </w:r>
            <w:r>
              <w:rPr>
                <w:sz w:val="18"/>
              </w:rPr>
              <w:t>présence</w:t>
            </w:r>
            <w:r>
              <w:rPr>
                <w:spacing w:val="-5"/>
                <w:sz w:val="18"/>
              </w:rPr>
              <w:t xml:space="preserve"> </w:t>
            </w:r>
            <w:r>
              <w:rPr>
                <w:sz w:val="18"/>
              </w:rPr>
              <w:t>ou</w:t>
            </w:r>
            <w:r>
              <w:rPr>
                <w:spacing w:val="-4"/>
                <w:sz w:val="18"/>
              </w:rPr>
              <w:t xml:space="preserve"> </w:t>
            </w:r>
            <w:r>
              <w:rPr>
                <w:sz w:val="18"/>
              </w:rPr>
              <w:t>non</w:t>
            </w:r>
            <w:r>
              <w:rPr>
                <w:spacing w:val="-4"/>
                <w:sz w:val="18"/>
              </w:rPr>
              <w:t xml:space="preserve"> </w:t>
            </w:r>
            <w:r>
              <w:rPr>
                <w:sz w:val="18"/>
              </w:rPr>
              <w:t>d’une</w:t>
            </w:r>
            <w:r>
              <w:rPr>
                <w:spacing w:val="-4"/>
                <w:sz w:val="18"/>
              </w:rPr>
              <w:t xml:space="preserve"> </w:t>
            </w:r>
            <w:r>
              <w:rPr>
                <w:sz w:val="18"/>
              </w:rPr>
              <w:t>empreinte</w:t>
            </w:r>
            <w:r w:rsidR="00643878">
              <w:rPr>
                <w:sz w:val="18"/>
              </w:rPr>
              <w:t>.</w:t>
            </w:r>
            <w:r>
              <w:rPr>
                <w:w w:val="82"/>
                <w:sz w:val="18"/>
              </w:rPr>
              <w:t xml:space="preserve"> </w:t>
            </w:r>
            <w:r>
              <w:rPr>
                <w:sz w:val="18"/>
              </w:rPr>
              <w:t>Il s’agit d’une infiltration anormale et d’une accumulation excessive de fluides séreux au niveau du tissu conjonctif ou dans une cavité séreuse</w:t>
            </w:r>
            <w:r w:rsidR="00643878">
              <w:rPr>
                <w:w w:val="82"/>
                <w:sz w:val="18"/>
              </w:rPr>
              <w:t>.</w:t>
            </w:r>
          </w:p>
        </w:tc>
      </w:tr>
      <w:tr w:rsidR="00A433BC" w14:paraId="4D0D7E6A" w14:textId="77777777">
        <w:trPr>
          <w:trHeight w:val="558"/>
        </w:trPr>
        <w:tc>
          <w:tcPr>
            <w:tcW w:w="1020" w:type="dxa"/>
            <w:tcBorders>
              <w:top w:val="nil"/>
            </w:tcBorders>
          </w:tcPr>
          <w:p w14:paraId="4D0D7E66" w14:textId="77777777" w:rsidR="00A433BC" w:rsidRDefault="00A433BC">
            <w:pPr>
              <w:pStyle w:val="TableParagraph"/>
              <w:rPr>
                <w:rFonts w:ascii="Times New Roman"/>
                <w:sz w:val="16"/>
              </w:rPr>
            </w:pPr>
          </w:p>
        </w:tc>
        <w:tc>
          <w:tcPr>
            <w:tcW w:w="1020" w:type="dxa"/>
            <w:tcBorders>
              <w:top w:val="nil"/>
            </w:tcBorders>
          </w:tcPr>
          <w:p w14:paraId="4D0D7E67" w14:textId="77777777" w:rsidR="00A433BC" w:rsidRDefault="00A433BC">
            <w:pPr>
              <w:pStyle w:val="TableParagraph"/>
              <w:rPr>
                <w:rFonts w:ascii="Times New Roman"/>
                <w:sz w:val="16"/>
              </w:rPr>
            </w:pPr>
          </w:p>
        </w:tc>
        <w:tc>
          <w:tcPr>
            <w:tcW w:w="1814" w:type="dxa"/>
            <w:tcBorders>
              <w:top w:val="nil"/>
            </w:tcBorders>
          </w:tcPr>
          <w:p w14:paraId="4D0D7E68" w14:textId="77777777" w:rsidR="00A433BC" w:rsidRDefault="00A433BC">
            <w:pPr>
              <w:pStyle w:val="TableParagraph"/>
              <w:rPr>
                <w:rFonts w:ascii="Times New Roman"/>
                <w:sz w:val="16"/>
              </w:rPr>
            </w:pPr>
          </w:p>
        </w:tc>
        <w:tc>
          <w:tcPr>
            <w:tcW w:w="5783" w:type="dxa"/>
            <w:tcBorders>
              <w:top w:val="nil"/>
            </w:tcBorders>
          </w:tcPr>
          <w:p w14:paraId="4D0D7E69" w14:textId="6FF55368" w:rsidR="00A433BC" w:rsidRDefault="00017A79" w:rsidP="00643878">
            <w:pPr>
              <w:pStyle w:val="TableParagraph"/>
              <w:spacing w:before="89" w:line="230" w:lineRule="auto"/>
              <w:ind w:left="114" w:right="96"/>
              <w:rPr>
                <w:sz w:val="18"/>
              </w:rPr>
            </w:pPr>
            <w:r>
              <w:rPr>
                <w:sz w:val="18"/>
              </w:rPr>
              <w:t>Tous les cas d’œdèmes rapportés par les équipes d’enquête doivent être vérifiés par le responsable et doivent être immédiatement référés</w:t>
            </w:r>
            <w:r w:rsidR="00643878">
              <w:rPr>
                <w:sz w:val="18"/>
              </w:rPr>
              <w:t>.</w:t>
            </w:r>
          </w:p>
        </w:tc>
      </w:tr>
      <w:tr w:rsidR="00A433BC" w14:paraId="4D0D7E72" w14:textId="77777777">
        <w:trPr>
          <w:trHeight w:val="1089"/>
        </w:trPr>
        <w:tc>
          <w:tcPr>
            <w:tcW w:w="1020" w:type="dxa"/>
            <w:tcBorders>
              <w:bottom w:val="nil"/>
            </w:tcBorders>
          </w:tcPr>
          <w:p w14:paraId="4D0D7E6B" w14:textId="77777777" w:rsidR="00A433BC" w:rsidRDefault="00017A79">
            <w:pPr>
              <w:pStyle w:val="TableParagraph"/>
              <w:spacing w:before="81"/>
              <w:ind w:left="113"/>
              <w:rPr>
                <w:sz w:val="18"/>
              </w:rPr>
            </w:pPr>
            <w:r>
              <w:rPr>
                <w:sz w:val="18"/>
              </w:rPr>
              <w:t>CH15</w:t>
            </w:r>
          </w:p>
        </w:tc>
        <w:tc>
          <w:tcPr>
            <w:tcW w:w="1020" w:type="dxa"/>
            <w:tcBorders>
              <w:bottom w:val="nil"/>
            </w:tcBorders>
          </w:tcPr>
          <w:p w14:paraId="4D0D7E6C" w14:textId="77777777" w:rsidR="00A433BC" w:rsidRDefault="00017A79">
            <w:pPr>
              <w:pStyle w:val="TableParagraph"/>
              <w:spacing w:before="79"/>
              <w:ind w:left="113"/>
              <w:rPr>
                <w:rFonts w:ascii="Calibri"/>
                <w:b/>
                <w:sz w:val="18"/>
              </w:rPr>
            </w:pPr>
            <w:r>
              <w:rPr>
                <w:rFonts w:ascii="Calibri"/>
                <w:b/>
                <w:color w:val="E30613"/>
                <w:w w:val="115"/>
                <w:sz w:val="18"/>
              </w:rPr>
              <w:t>MUAC</w:t>
            </w:r>
          </w:p>
        </w:tc>
        <w:tc>
          <w:tcPr>
            <w:tcW w:w="1814" w:type="dxa"/>
            <w:tcBorders>
              <w:bottom w:val="nil"/>
            </w:tcBorders>
          </w:tcPr>
          <w:p w14:paraId="4D0D7E6D" w14:textId="77777777" w:rsidR="00A433BC" w:rsidRDefault="00017A79">
            <w:pPr>
              <w:pStyle w:val="TableParagraph"/>
              <w:spacing w:before="88" w:line="230" w:lineRule="auto"/>
              <w:ind w:left="114" w:right="122"/>
              <w:rPr>
                <w:sz w:val="18"/>
              </w:rPr>
            </w:pPr>
            <w:r>
              <w:rPr>
                <w:sz w:val="18"/>
              </w:rPr>
              <w:t xml:space="preserve">Périmètre brachial </w:t>
            </w:r>
            <w:r>
              <w:rPr>
                <w:w w:val="95"/>
                <w:sz w:val="18"/>
              </w:rPr>
              <w:t xml:space="preserve">(PB) en mm (±1mm) </w:t>
            </w:r>
            <w:r>
              <w:rPr>
                <w:sz w:val="18"/>
              </w:rPr>
              <w:t>ou en cm (±0,1cm) de [NOM DE</w:t>
            </w:r>
          </w:p>
          <w:p w14:paraId="4D0D7E6E" w14:textId="77777777" w:rsidR="00A433BC" w:rsidRDefault="00017A79">
            <w:pPr>
              <w:pStyle w:val="TableParagraph"/>
              <w:spacing w:line="187" w:lineRule="exact"/>
              <w:ind w:left="114"/>
              <w:rPr>
                <w:sz w:val="18"/>
              </w:rPr>
            </w:pPr>
            <w:r>
              <w:rPr>
                <w:sz w:val="18"/>
              </w:rPr>
              <w:t>L’ENFANT] or cm</w:t>
            </w:r>
          </w:p>
        </w:tc>
        <w:tc>
          <w:tcPr>
            <w:tcW w:w="5783" w:type="dxa"/>
            <w:tcBorders>
              <w:bottom w:val="nil"/>
            </w:tcBorders>
          </w:tcPr>
          <w:p w14:paraId="4D0D7E6F" w14:textId="20EC1718" w:rsidR="00A433BC" w:rsidRDefault="00017A79">
            <w:pPr>
              <w:pStyle w:val="TableParagraph"/>
              <w:spacing w:before="81"/>
              <w:ind w:left="114"/>
              <w:rPr>
                <w:sz w:val="18"/>
              </w:rPr>
            </w:pPr>
            <w:r>
              <w:rPr>
                <w:sz w:val="18"/>
              </w:rPr>
              <w:t>La mesure du PB s’effectue toujours sur le bras gauche</w:t>
            </w:r>
            <w:r w:rsidR="00643878">
              <w:rPr>
                <w:w w:val="82"/>
                <w:sz w:val="18"/>
              </w:rPr>
              <w:t>.</w:t>
            </w:r>
          </w:p>
          <w:p w14:paraId="4D0D7E70" w14:textId="77777777" w:rsidR="00A433BC" w:rsidRDefault="00A433BC">
            <w:pPr>
              <w:pStyle w:val="TableParagraph"/>
              <w:spacing w:before="2"/>
              <w:rPr>
                <w:sz w:val="17"/>
              </w:rPr>
            </w:pPr>
          </w:p>
          <w:p w14:paraId="4D0D7E71" w14:textId="17835323" w:rsidR="00A433BC" w:rsidRDefault="00017A79">
            <w:pPr>
              <w:pStyle w:val="TableParagraph"/>
              <w:spacing w:before="1" w:line="230" w:lineRule="auto"/>
              <w:ind w:left="114" w:right="56"/>
              <w:rPr>
                <w:sz w:val="18"/>
              </w:rPr>
            </w:pPr>
            <w:r>
              <w:rPr>
                <w:sz w:val="18"/>
              </w:rPr>
              <w:t>Selon le contexte, le PB peut être mesuré en mm ou en cm</w:t>
            </w:r>
            <w:r w:rsidR="00643878">
              <w:rPr>
                <w:sz w:val="18"/>
              </w:rPr>
              <w:t>.</w:t>
            </w:r>
            <w:r>
              <w:rPr>
                <w:sz w:val="18"/>
              </w:rPr>
              <w:t xml:space="preserve"> Adapter le questionnaire en conséquence</w:t>
            </w:r>
            <w:r w:rsidR="00643878">
              <w:rPr>
                <w:w w:val="82"/>
                <w:sz w:val="18"/>
              </w:rPr>
              <w:t>.</w:t>
            </w:r>
          </w:p>
        </w:tc>
      </w:tr>
      <w:tr w:rsidR="00A433BC" w14:paraId="4D0D7E7A" w14:textId="77777777">
        <w:trPr>
          <w:trHeight w:val="1253"/>
        </w:trPr>
        <w:tc>
          <w:tcPr>
            <w:tcW w:w="1020" w:type="dxa"/>
            <w:tcBorders>
              <w:top w:val="nil"/>
            </w:tcBorders>
          </w:tcPr>
          <w:p w14:paraId="4D0D7E73" w14:textId="77777777" w:rsidR="00A433BC" w:rsidRDefault="00A433BC">
            <w:pPr>
              <w:pStyle w:val="TableParagraph"/>
              <w:rPr>
                <w:rFonts w:ascii="Times New Roman"/>
                <w:sz w:val="16"/>
              </w:rPr>
            </w:pPr>
          </w:p>
        </w:tc>
        <w:tc>
          <w:tcPr>
            <w:tcW w:w="1020" w:type="dxa"/>
            <w:tcBorders>
              <w:top w:val="nil"/>
            </w:tcBorders>
          </w:tcPr>
          <w:p w14:paraId="4D0D7E74" w14:textId="77777777" w:rsidR="00A433BC" w:rsidRDefault="00A433BC">
            <w:pPr>
              <w:pStyle w:val="TableParagraph"/>
              <w:rPr>
                <w:rFonts w:ascii="Times New Roman"/>
                <w:sz w:val="16"/>
              </w:rPr>
            </w:pPr>
          </w:p>
        </w:tc>
        <w:tc>
          <w:tcPr>
            <w:tcW w:w="1814" w:type="dxa"/>
            <w:tcBorders>
              <w:top w:val="nil"/>
            </w:tcBorders>
          </w:tcPr>
          <w:p w14:paraId="4D0D7E75" w14:textId="77777777" w:rsidR="00A433BC" w:rsidRDefault="00017A79">
            <w:pPr>
              <w:pStyle w:val="TableParagraph"/>
              <w:spacing w:before="196" w:line="216" w:lineRule="auto"/>
              <w:ind w:left="114" w:right="189"/>
              <w:rPr>
                <w:rFonts w:ascii="Calibri" w:hAnsi="Calibri"/>
                <w:b/>
                <w:sz w:val="18"/>
              </w:rPr>
            </w:pPr>
            <w:r>
              <w:rPr>
                <w:rFonts w:ascii="Calibri" w:hAnsi="Calibri"/>
                <w:b/>
                <w:w w:val="105"/>
                <w:sz w:val="18"/>
              </w:rPr>
              <w:t>Limite inférieure = 70 mm</w:t>
            </w:r>
          </w:p>
          <w:p w14:paraId="4D0D7E76" w14:textId="77777777" w:rsidR="00A433BC" w:rsidRDefault="00A433BC">
            <w:pPr>
              <w:pStyle w:val="TableParagraph"/>
              <w:spacing w:before="5"/>
              <w:rPr>
                <w:sz w:val="17"/>
              </w:rPr>
            </w:pPr>
          </w:p>
          <w:p w14:paraId="4D0D7E77" w14:textId="77777777" w:rsidR="00A433BC" w:rsidRDefault="00017A79">
            <w:pPr>
              <w:pStyle w:val="TableParagraph"/>
              <w:spacing w:line="216" w:lineRule="auto"/>
              <w:ind w:left="114"/>
              <w:rPr>
                <w:rFonts w:ascii="Calibri" w:hAnsi="Calibri"/>
                <w:b/>
                <w:sz w:val="18"/>
              </w:rPr>
            </w:pPr>
            <w:r>
              <w:rPr>
                <w:rFonts w:ascii="Calibri" w:hAnsi="Calibri"/>
                <w:b/>
                <w:w w:val="110"/>
                <w:sz w:val="18"/>
              </w:rPr>
              <w:t>Limite supérieure = 235 mm</w:t>
            </w:r>
          </w:p>
        </w:tc>
        <w:tc>
          <w:tcPr>
            <w:tcW w:w="5783" w:type="dxa"/>
            <w:tcBorders>
              <w:top w:val="nil"/>
            </w:tcBorders>
          </w:tcPr>
          <w:p w14:paraId="4D0D7E78" w14:textId="71D13F81" w:rsidR="00A433BC" w:rsidRDefault="00017A79">
            <w:pPr>
              <w:pStyle w:val="TableParagraph"/>
              <w:spacing w:line="193" w:lineRule="exact"/>
              <w:ind w:left="114"/>
              <w:rPr>
                <w:sz w:val="18"/>
              </w:rPr>
            </w:pPr>
            <w:r>
              <w:rPr>
                <w:sz w:val="18"/>
              </w:rPr>
              <w:t>Ne pas oublier la décimale lorsque le PB est mesuré en cm</w:t>
            </w:r>
            <w:r w:rsidR="00643878">
              <w:rPr>
                <w:w w:val="82"/>
                <w:sz w:val="18"/>
              </w:rPr>
              <w:t>.</w:t>
            </w:r>
          </w:p>
          <w:p w14:paraId="4D0D7E79" w14:textId="1B598003" w:rsidR="00A433BC" w:rsidRDefault="00017A79">
            <w:pPr>
              <w:pStyle w:val="TableParagraph"/>
              <w:spacing w:before="197" w:line="230" w:lineRule="auto"/>
              <w:ind w:left="114" w:right="611"/>
              <w:rPr>
                <w:sz w:val="18"/>
              </w:rPr>
            </w:pPr>
            <w:r>
              <w:rPr>
                <w:sz w:val="18"/>
              </w:rPr>
              <w:t xml:space="preserve">Noter que le logiciel ENA pour SMART accepte uniquement </w:t>
            </w:r>
            <w:r>
              <w:rPr>
                <w:spacing w:val="-5"/>
                <w:sz w:val="18"/>
              </w:rPr>
              <w:t xml:space="preserve">les </w:t>
            </w:r>
            <w:r>
              <w:rPr>
                <w:sz w:val="18"/>
              </w:rPr>
              <w:t>mesures de PB dont l’unité est le millimètre</w:t>
            </w:r>
            <w:r w:rsidR="00643878">
              <w:rPr>
                <w:w w:val="82"/>
                <w:sz w:val="18"/>
              </w:rPr>
              <w:t>.</w:t>
            </w:r>
          </w:p>
        </w:tc>
      </w:tr>
    </w:tbl>
    <w:p w14:paraId="4D0D7E7B" w14:textId="77777777" w:rsidR="00A433BC" w:rsidRDefault="00A433BC">
      <w:pPr>
        <w:spacing w:line="230" w:lineRule="auto"/>
        <w:rPr>
          <w:sz w:val="18"/>
        </w:rPr>
        <w:sectPr w:rsidR="00A433BC">
          <w:pgSz w:w="11910" w:h="16840"/>
          <w:pgMar w:top="820" w:right="420" w:bottom="880" w:left="1020" w:header="0" w:footer="686" w:gutter="0"/>
          <w:cols w:space="720"/>
        </w:sectPr>
      </w:pPr>
    </w:p>
    <w:p w14:paraId="4D0D7E7C" w14:textId="77777777" w:rsidR="00A433BC" w:rsidRDefault="00A433BC">
      <w:pPr>
        <w:pStyle w:val="Corpsdetexte"/>
      </w:pPr>
    </w:p>
    <w:p w14:paraId="4D0D7E7D" w14:textId="77777777" w:rsidR="00A433BC" w:rsidRDefault="00A433BC">
      <w:pPr>
        <w:pStyle w:val="Corpsdetexte"/>
      </w:pPr>
    </w:p>
    <w:p w14:paraId="4D0D7E7E" w14:textId="77777777" w:rsidR="00A433BC" w:rsidRDefault="00A433BC">
      <w:pPr>
        <w:pStyle w:val="Corpsdetexte"/>
        <w:spacing w:before="1"/>
        <w:rPr>
          <w:sz w:val="1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814"/>
        <w:gridCol w:w="5783"/>
      </w:tblGrid>
      <w:tr w:rsidR="00A433BC" w14:paraId="4D0D7E86" w14:textId="77777777">
        <w:trPr>
          <w:trHeight w:val="1350"/>
        </w:trPr>
        <w:tc>
          <w:tcPr>
            <w:tcW w:w="1020" w:type="dxa"/>
            <w:shd w:val="clear" w:color="auto" w:fill="D3DEF2"/>
          </w:tcPr>
          <w:p w14:paraId="4D0D7E7F" w14:textId="77777777" w:rsidR="00A433BC" w:rsidRDefault="00017A79">
            <w:pPr>
              <w:pStyle w:val="TableParagraph"/>
              <w:spacing w:before="96" w:line="216" w:lineRule="auto"/>
              <w:ind w:left="113" w:right="107"/>
              <w:rPr>
                <w:rFonts w:ascii="Calibri" w:hAnsi="Calibri"/>
                <w:b/>
                <w:sz w:val="18"/>
              </w:rPr>
            </w:pPr>
            <w:r>
              <w:rPr>
                <w:rFonts w:ascii="Calibri" w:hAnsi="Calibri"/>
                <w:b/>
                <w:w w:val="105"/>
                <w:sz w:val="18"/>
              </w:rPr>
              <w:t>Numéro de question/</w:t>
            </w:r>
          </w:p>
          <w:p w14:paraId="4D0D7E80" w14:textId="77777777" w:rsidR="00A433BC" w:rsidRDefault="00A433BC">
            <w:pPr>
              <w:pStyle w:val="TableParagraph"/>
              <w:spacing w:before="5"/>
              <w:rPr>
                <w:sz w:val="17"/>
              </w:rPr>
            </w:pPr>
          </w:p>
          <w:p w14:paraId="4D0D7E81" w14:textId="77777777" w:rsidR="00A433BC" w:rsidRDefault="00017A79">
            <w:pPr>
              <w:pStyle w:val="TableParagraph"/>
              <w:spacing w:line="216" w:lineRule="auto"/>
              <w:ind w:left="113" w:right="258"/>
              <w:rPr>
                <w:rFonts w:ascii="Calibri"/>
                <w:b/>
                <w:sz w:val="18"/>
              </w:rPr>
            </w:pPr>
            <w:r>
              <w:rPr>
                <w:rFonts w:ascii="Calibri"/>
                <w:b/>
                <w:w w:val="110"/>
                <w:sz w:val="18"/>
              </w:rPr>
              <w:t xml:space="preserve">Section </w:t>
            </w:r>
            <w:r>
              <w:rPr>
                <w:rFonts w:ascii="Calibri"/>
                <w:b/>
                <w:w w:val="115"/>
                <w:sz w:val="18"/>
              </w:rPr>
              <w:t>CHILD3</w:t>
            </w:r>
          </w:p>
        </w:tc>
        <w:tc>
          <w:tcPr>
            <w:tcW w:w="1020" w:type="dxa"/>
            <w:shd w:val="clear" w:color="auto" w:fill="D3DEF2"/>
          </w:tcPr>
          <w:p w14:paraId="4D0D7E82" w14:textId="77777777" w:rsidR="00A433BC" w:rsidRDefault="00017A79">
            <w:pPr>
              <w:pStyle w:val="TableParagraph"/>
              <w:spacing w:before="96" w:line="216" w:lineRule="auto"/>
              <w:ind w:left="113" w:right="497"/>
              <w:rPr>
                <w:rFonts w:ascii="Calibri"/>
                <w:b/>
                <w:sz w:val="18"/>
              </w:rPr>
            </w:pPr>
            <w:r>
              <w:rPr>
                <w:rFonts w:ascii="Calibri"/>
                <w:b/>
                <w:w w:val="105"/>
                <w:sz w:val="18"/>
              </w:rPr>
              <w:t xml:space="preserve">Nom </w:t>
            </w:r>
            <w:r>
              <w:rPr>
                <w:rFonts w:ascii="Calibri"/>
                <w:b/>
                <w:w w:val="110"/>
                <w:sz w:val="18"/>
              </w:rPr>
              <w:t>de</w:t>
            </w:r>
            <w:r>
              <w:rPr>
                <w:rFonts w:ascii="Calibri"/>
                <w:b/>
                <w:spacing w:val="-4"/>
                <w:w w:val="110"/>
                <w:sz w:val="18"/>
              </w:rPr>
              <w:t xml:space="preserve"> </w:t>
            </w:r>
            <w:r>
              <w:rPr>
                <w:rFonts w:ascii="Calibri"/>
                <w:b/>
                <w:spacing w:val="-8"/>
                <w:w w:val="110"/>
                <w:sz w:val="18"/>
              </w:rPr>
              <w:t>la</w:t>
            </w:r>
          </w:p>
          <w:p w14:paraId="4D0D7E83" w14:textId="77777777" w:rsidR="00A433BC" w:rsidRDefault="00017A79">
            <w:pPr>
              <w:pStyle w:val="TableParagraph"/>
              <w:spacing w:before="1" w:line="216" w:lineRule="auto"/>
              <w:ind w:left="113" w:right="244"/>
              <w:rPr>
                <w:rFonts w:ascii="Calibri"/>
                <w:b/>
                <w:sz w:val="18"/>
              </w:rPr>
            </w:pPr>
            <w:r>
              <w:rPr>
                <w:rFonts w:ascii="Calibri"/>
                <w:b/>
                <w:w w:val="105"/>
                <w:sz w:val="18"/>
              </w:rPr>
              <w:t xml:space="preserve">variable </w:t>
            </w:r>
            <w:r>
              <w:rPr>
                <w:rFonts w:ascii="Calibri"/>
                <w:b/>
                <w:w w:val="115"/>
                <w:sz w:val="18"/>
              </w:rPr>
              <w:t>SENS</w:t>
            </w:r>
          </w:p>
        </w:tc>
        <w:tc>
          <w:tcPr>
            <w:tcW w:w="1814" w:type="dxa"/>
            <w:shd w:val="clear" w:color="auto" w:fill="D3DEF2"/>
          </w:tcPr>
          <w:p w14:paraId="4D0D7E84" w14:textId="77777777" w:rsidR="00A433BC" w:rsidRDefault="00017A79">
            <w:pPr>
              <w:pStyle w:val="TableParagraph"/>
              <w:spacing w:before="79"/>
              <w:ind w:left="114"/>
              <w:rPr>
                <w:rFonts w:ascii="Calibri"/>
                <w:b/>
                <w:sz w:val="18"/>
              </w:rPr>
            </w:pPr>
            <w:r>
              <w:rPr>
                <w:rFonts w:ascii="Calibri"/>
                <w:b/>
                <w:w w:val="110"/>
                <w:sz w:val="18"/>
              </w:rPr>
              <w:t>Question</w:t>
            </w:r>
          </w:p>
        </w:tc>
        <w:tc>
          <w:tcPr>
            <w:tcW w:w="5783" w:type="dxa"/>
            <w:shd w:val="clear" w:color="auto" w:fill="D3DEF2"/>
          </w:tcPr>
          <w:p w14:paraId="4D0D7E85" w14:textId="77777777" w:rsidR="00A433BC" w:rsidRDefault="00017A79">
            <w:pPr>
              <w:pStyle w:val="TableParagraph"/>
              <w:spacing w:before="79"/>
              <w:ind w:left="114"/>
              <w:rPr>
                <w:rFonts w:ascii="Calibri" w:hAnsi="Calibri"/>
                <w:b/>
                <w:sz w:val="18"/>
              </w:rPr>
            </w:pPr>
            <w:r>
              <w:rPr>
                <w:rFonts w:ascii="Calibri" w:hAnsi="Calibri"/>
                <w:b/>
                <w:w w:val="110"/>
                <w:sz w:val="18"/>
              </w:rPr>
              <w:t>Instructions spéciales</w:t>
            </w:r>
          </w:p>
        </w:tc>
      </w:tr>
      <w:tr w:rsidR="00A433BC" w14:paraId="4D0D7E90" w14:textId="77777777">
        <w:trPr>
          <w:trHeight w:val="1979"/>
        </w:trPr>
        <w:tc>
          <w:tcPr>
            <w:tcW w:w="1020" w:type="dxa"/>
            <w:tcBorders>
              <w:bottom w:val="nil"/>
            </w:tcBorders>
          </w:tcPr>
          <w:p w14:paraId="4D0D7E87" w14:textId="77777777" w:rsidR="00A433BC" w:rsidRDefault="00017A79">
            <w:pPr>
              <w:pStyle w:val="TableParagraph"/>
              <w:spacing w:before="81"/>
              <w:ind w:left="113"/>
              <w:rPr>
                <w:sz w:val="18"/>
              </w:rPr>
            </w:pPr>
            <w:r>
              <w:rPr>
                <w:sz w:val="18"/>
              </w:rPr>
              <w:t>CH16</w:t>
            </w:r>
          </w:p>
        </w:tc>
        <w:tc>
          <w:tcPr>
            <w:tcW w:w="1020" w:type="dxa"/>
            <w:tcBorders>
              <w:bottom w:val="nil"/>
            </w:tcBorders>
          </w:tcPr>
          <w:p w14:paraId="4D0D7E88" w14:textId="77777777" w:rsidR="00A433BC" w:rsidRDefault="00017A79">
            <w:pPr>
              <w:pStyle w:val="TableParagraph"/>
              <w:spacing w:before="79"/>
              <w:ind w:left="113"/>
              <w:rPr>
                <w:rFonts w:ascii="Calibri"/>
                <w:b/>
                <w:sz w:val="18"/>
              </w:rPr>
            </w:pPr>
            <w:r>
              <w:rPr>
                <w:rFonts w:ascii="Calibri"/>
                <w:b/>
                <w:color w:val="E30613"/>
                <w:w w:val="115"/>
                <w:sz w:val="18"/>
              </w:rPr>
              <w:t>ENROL</w:t>
            </w:r>
          </w:p>
        </w:tc>
        <w:tc>
          <w:tcPr>
            <w:tcW w:w="1814" w:type="dxa"/>
            <w:tcBorders>
              <w:bottom w:val="nil"/>
            </w:tcBorders>
          </w:tcPr>
          <w:p w14:paraId="4D0D7E89" w14:textId="77777777" w:rsidR="00A433BC" w:rsidRDefault="00017A79">
            <w:pPr>
              <w:pStyle w:val="TableParagraph"/>
              <w:spacing w:before="81" w:line="202" w:lineRule="exact"/>
              <w:ind w:left="114"/>
              <w:rPr>
                <w:sz w:val="18"/>
              </w:rPr>
            </w:pPr>
            <w:bookmarkStart w:id="6" w:name="_Hlk497133263"/>
            <w:bookmarkEnd w:id="6"/>
            <w:r>
              <w:rPr>
                <w:sz w:val="18"/>
              </w:rPr>
              <w:t>[NOM DE</w:t>
            </w:r>
          </w:p>
          <w:p w14:paraId="4D0D7E8A" w14:textId="77777777" w:rsidR="00A433BC" w:rsidRDefault="00017A79">
            <w:pPr>
              <w:pStyle w:val="TableParagraph"/>
              <w:spacing w:before="3" w:line="230" w:lineRule="auto"/>
              <w:ind w:left="114" w:right="129"/>
              <w:rPr>
                <w:sz w:val="18"/>
              </w:rPr>
            </w:pPr>
            <w:r>
              <w:rPr>
                <w:sz w:val="18"/>
              </w:rPr>
              <w:t>L’ENFANT] est-il/ elle actuellement pris(e) en charge au sein des [NOMS</w:t>
            </w:r>
          </w:p>
          <w:p w14:paraId="4D0D7E8B" w14:textId="77777777" w:rsidR="00A433BC" w:rsidRDefault="00017A79">
            <w:pPr>
              <w:pStyle w:val="TableParagraph"/>
              <w:spacing w:line="230" w:lineRule="auto"/>
              <w:ind w:left="114"/>
              <w:rPr>
                <w:sz w:val="18"/>
              </w:rPr>
            </w:pPr>
            <w:r>
              <w:rPr>
                <w:w w:val="90"/>
                <w:sz w:val="18"/>
              </w:rPr>
              <w:t xml:space="preserve">DES PROGRAMMES </w:t>
            </w:r>
            <w:r>
              <w:rPr>
                <w:sz w:val="18"/>
              </w:rPr>
              <w:t>NUTRITIONNELS]</w:t>
            </w:r>
          </w:p>
          <w:p w14:paraId="4D0D7E8C" w14:textId="77777777" w:rsidR="00A433BC" w:rsidRDefault="00017A79">
            <w:pPr>
              <w:pStyle w:val="TableParagraph"/>
              <w:spacing w:line="230" w:lineRule="auto"/>
              <w:ind w:left="114" w:right="209"/>
              <w:rPr>
                <w:sz w:val="18"/>
              </w:rPr>
            </w:pPr>
            <w:r>
              <w:rPr>
                <w:sz w:val="18"/>
              </w:rPr>
              <w:t>pour traitement de la malnutrition ?</w:t>
            </w:r>
          </w:p>
        </w:tc>
        <w:tc>
          <w:tcPr>
            <w:tcW w:w="5783" w:type="dxa"/>
            <w:tcBorders>
              <w:bottom w:val="nil"/>
            </w:tcBorders>
          </w:tcPr>
          <w:p w14:paraId="4D0D7E8D" w14:textId="727A9601" w:rsidR="00A433BC" w:rsidRDefault="00017A79">
            <w:pPr>
              <w:pStyle w:val="TableParagraph"/>
              <w:spacing w:before="88" w:line="230" w:lineRule="auto"/>
              <w:ind w:left="114" w:right="276"/>
              <w:rPr>
                <w:sz w:val="18"/>
              </w:rPr>
            </w:pPr>
            <w:r>
              <w:rPr>
                <w:sz w:val="18"/>
              </w:rPr>
              <w:t>Inclure les noms locaux des programmes nutritionnels destinés aux enfants souffrant de malnutrition aiguë (ex : CRENAM, CRENAS, CRENI)</w:t>
            </w:r>
            <w:r w:rsidR="00643878">
              <w:rPr>
                <w:w w:val="82"/>
                <w:sz w:val="18"/>
              </w:rPr>
              <w:t>.</w:t>
            </w:r>
          </w:p>
          <w:p w14:paraId="4D0D7E8E" w14:textId="77777777" w:rsidR="00A433BC" w:rsidRDefault="00A433BC">
            <w:pPr>
              <w:pStyle w:val="TableParagraph"/>
              <w:spacing w:before="2"/>
              <w:rPr>
                <w:sz w:val="17"/>
              </w:rPr>
            </w:pPr>
          </w:p>
          <w:p w14:paraId="4D0D7E8F" w14:textId="2E68CD90" w:rsidR="00A433BC" w:rsidRDefault="00017A79">
            <w:pPr>
              <w:pStyle w:val="TableParagraph"/>
              <w:spacing w:before="1" w:line="230" w:lineRule="auto"/>
              <w:ind w:left="114" w:right="267"/>
              <w:rPr>
                <w:sz w:val="18"/>
              </w:rPr>
            </w:pPr>
            <w:r>
              <w:rPr>
                <w:sz w:val="18"/>
              </w:rPr>
              <w:t>Les enquêteurs devraient montrer les produits nutritionnels utilisés au</w:t>
            </w:r>
            <w:r>
              <w:rPr>
                <w:spacing w:val="-25"/>
                <w:sz w:val="18"/>
              </w:rPr>
              <w:t xml:space="preserve"> </w:t>
            </w:r>
            <w:r>
              <w:rPr>
                <w:sz w:val="18"/>
              </w:rPr>
              <w:t>niveau</w:t>
            </w:r>
            <w:r>
              <w:rPr>
                <w:spacing w:val="-24"/>
                <w:sz w:val="18"/>
              </w:rPr>
              <w:t xml:space="preserve"> </w:t>
            </w:r>
            <w:r>
              <w:rPr>
                <w:sz w:val="18"/>
              </w:rPr>
              <w:t>des</w:t>
            </w:r>
            <w:r>
              <w:rPr>
                <w:spacing w:val="-24"/>
                <w:sz w:val="18"/>
              </w:rPr>
              <w:t xml:space="preserve"> </w:t>
            </w:r>
            <w:r>
              <w:rPr>
                <w:sz w:val="18"/>
              </w:rPr>
              <w:t>CRENAM</w:t>
            </w:r>
            <w:r>
              <w:rPr>
                <w:spacing w:val="-24"/>
                <w:sz w:val="18"/>
              </w:rPr>
              <w:t xml:space="preserve"> </w:t>
            </w:r>
            <w:r>
              <w:rPr>
                <w:sz w:val="18"/>
              </w:rPr>
              <w:t>et/ou</w:t>
            </w:r>
            <w:r>
              <w:rPr>
                <w:spacing w:val="-24"/>
                <w:sz w:val="18"/>
              </w:rPr>
              <w:t xml:space="preserve"> </w:t>
            </w:r>
            <w:r>
              <w:rPr>
                <w:sz w:val="18"/>
              </w:rPr>
              <w:t>des</w:t>
            </w:r>
            <w:r>
              <w:rPr>
                <w:spacing w:val="-24"/>
                <w:sz w:val="18"/>
              </w:rPr>
              <w:t xml:space="preserve"> </w:t>
            </w:r>
            <w:r>
              <w:rPr>
                <w:sz w:val="18"/>
              </w:rPr>
              <w:t>CRENAS/CRENI</w:t>
            </w:r>
            <w:r>
              <w:rPr>
                <w:spacing w:val="-24"/>
                <w:sz w:val="18"/>
              </w:rPr>
              <w:t xml:space="preserve"> </w:t>
            </w:r>
            <w:r>
              <w:rPr>
                <w:sz w:val="18"/>
              </w:rPr>
              <w:t>au</w:t>
            </w:r>
            <w:r>
              <w:rPr>
                <w:spacing w:val="-24"/>
                <w:sz w:val="18"/>
              </w:rPr>
              <w:t xml:space="preserve"> </w:t>
            </w:r>
            <w:r>
              <w:rPr>
                <w:sz w:val="18"/>
              </w:rPr>
              <w:t>répondant/à</w:t>
            </w:r>
            <w:r>
              <w:rPr>
                <w:spacing w:val="-24"/>
                <w:sz w:val="18"/>
              </w:rPr>
              <w:t xml:space="preserve"> </w:t>
            </w:r>
            <w:r>
              <w:rPr>
                <w:spacing w:val="-7"/>
                <w:sz w:val="18"/>
              </w:rPr>
              <w:t xml:space="preserve">la </w:t>
            </w:r>
            <w:r>
              <w:rPr>
                <w:sz w:val="18"/>
              </w:rPr>
              <w:t>répondante</w:t>
            </w:r>
            <w:r w:rsidR="00643878">
              <w:rPr>
                <w:w w:val="82"/>
                <w:sz w:val="18"/>
              </w:rPr>
              <w:t>.</w:t>
            </w:r>
          </w:p>
        </w:tc>
      </w:tr>
      <w:tr w:rsidR="00A433BC" w14:paraId="4D0D7E95" w14:textId="77777777">
        <w:trPr>
          <w:trHeight w:val="397"/>
        </w:trPr>
        <w:tc>
          <w:tcPr>
            <w:tcW w:w="1020" w:type="dxa"/>
            <w:tcBorders>
              <w:top w:val="nil"/>
              <w:bottom w:val="nil"/>
            </w:tcBorders>
          </w:tcPr>
          <w:p w14:paraId="4D0D7E91" w14:textId="77777777" w:rsidR="00A433BC" w:rsidRDefault="00A433BC">
            <w:pPr>
              <w:pStyle w:val="TableParagraph"/>
              <w:rPr>
                <w:rFonts w:ascii="Times New Roman"/>
                <w:sz w:val="16"/>
              </w:rPr>
            </w:pPr>
          </w:p>
        </w:tc>
        <w:tc>
          <w:tcPr>
            <w:tcW w:w="1020" w:type="dxa"/>
            <w:tcBorders>
              <w:top w:val="nil"/>
              <w:bottom w:val="nil"/>
            </w:tcBorders>
          </w:tcPr>
          <w:p w14:paraId="4D0D7E92" w14:textId="77777777" w:rsidR="00A433BC" w:rsidRDefault="00A433BC">
            <w:pPr>
              <w:pStyle w:val="TableParagraph"/>
              <w:rPr>
                <w:rFonts w:ascii="Times New Roman"/>
                <w:sz w:val="16"/>
              </w:rPr>
            </w:pPr>
          </w:p>
        </w:tc>
        <w:tc>
          <w:tcPr>
            <w:tcW w:w="1814" w:type="dxa"/>
            <w:tcBorders>
              <w:top w:val="nil"/>
              <w:bottom w:val="nil"/>
            </w:tcBorders>
          </w:tcPr>
          <w:p w14:paraId="4D0D7E93" w14:textId="77777777" w:rsidR="00A433BC" w:rsidRDefault="00017A79">
            <w:pPr>
              <w:pStyle w:val="TableParagraph"/>
              <w:spacing w:before="83"/>
              <w:ind w:left="114"/>
              <w:rPr>
                <w:sz w:val="18"/>
              </w:rPr>
            </w:pPr>
            <w:r>
              <w:rPr>
                <w:w w:val="95"/>
                <w:sz w:val="18"/>
              </w:rPr>
              <w:t>1= Oui, CRENAM</w:t>
            </w:r>
          </w:p>
        </w:tc>
        <w:tc>
          <w:tcPr>
            <w:tcW w:w="5783" w:type="dxa"/>
            <w:tcBorders>
              <w:top w:val="nil"/>
              <w:bottom w:val="nil"/>
            </w:tcBorders>
          </w:tcPr>
          <w:p w14:paraId="4D0D7E94" w14:textId="77777777" w:rsidR="00A433BC" w:rsidRDefault="00A433BC">
            <w:pPr>
              <w:pStyle w:val="TableParagraph"/>
              <w:rPr>
                <w:rFonts w:ascii="Times New Roman"/>
                <w:sz w:val="16"/>
              </w:rPr>
            </w:pPr>
          </w:p>
        </w:tc>
      </w:tr>
      <w:tr w:rsidR="00A433BC" w14:paraId="4D0D7E9A" w14:textId="77777777">
        <w:trPr>
          <w:trHeight w:val="595"/>
        </w:trPr>
        <w:tc>
          <w:tcPr>
            <w:tcW w:w="1020" w:type="dxa"/>
            <w:tcBorders>
              <w:top w:val="nil"/>
              <w:bottom w:val="nil"/>
            </w:tcBorders>
          </w:tcPr>
          <w:p w14:paraId="4D0D7E96" w14:textId="77777777" w:rsidR="00A433BC" w:rsidRDefault="00A433BC">
            <w:pPr>
              <w:pStyle w:val="TableParagraph"/>
              <w:rPr>
                <w:rFonts w:ascii="Times New Roman"/>
                <w:sz w:val="16"/>
              </w:rPr>
            </w:pPr>
          </w:p>
        </w:tc>
        <w:tc>
          <w:tcPr>
            <w:tcW w:w="1020" w:type="dxa"/>
            <w:tcBorders>
              <w:top w:val="nil"/>
              <w:bottom w:val="nil"/>
            </w:tcBorders>
          </w:tcPr>
          <w:p w14:paraId="4D0D7E97" w14:textId="77777777" w:rsidR="00A433BC" w:rsidRDefault="00A433BC">
            <w:pPr>
              <w:pStyle w:val="TableParagraph"/>
              <w:rPr>
                <w:rFonts w:ascii="Times New Roman"/>
                <w:sz w:val="16"/>
              </w:rPr>
            </w:pPr>
          </w:p>
        </w:tc>
        <w:tc>
          <w:tcPr>
            <w:tcW w:w="1814" w:type="dxa"/>
            <w:tcBorders>
              <w:top w:val="nil"/>
              <w:bottom w:val="nil"/>
            </w:tcBorders>
          </w:tcPr>
          <w:p w14:paraId="4D0D7E98" w14:textId="77777777" w:rsidR="00A433BC" w:rsidRDefault="00017A79">
            <w:pPr>
              <w:pStyle w:val="TableParagraph"/>
              <w:spacing w:before="90" w:line="230" w:lineRule="auto"/>
              <w:ind w:left="114" w:right="262"/>
              <w:rPr>
                <w:sz w:val="18"/>
              </w:rPr>
            </w:pPr>
            <w:r>
              <w:rPr>
                <w:sz w:val="18"/>
              </w:rPr>
              <w:t xml:space="preserve">2= Oui, </w:t>
            </w:r>
            <w:r>
              <w:rPr>
                <w:spacing w:val="-4"/>
                <w:sz w:val="18"/>
              </w:rPr>
              <w:t xml:space="preserve">CRENAS/ </w:t>
            </w:r>
            <w:r>
              <w:rPr>
                <w:sz w:val="18"/>
              </w:rPr>
              <w:t>CRENI</w:t>
            </w:r>
          </w:p>
        </w:tc>
        <w:tc>
          <w:tcPr>
            <w:tcW w:w="5783" w:type="dxa"/>
            <w:tcBorders>
              <w:top w:val="nil"/>
              <w:bottom w:val="nil"/>
            </w:tcBorders>
          </w:tcPr>
          <w:p w14:paraId="4D0D7E99" w14:textId="77777777" w:rsidR="00A433BC" w:rsidRDefault="00A433BC">
            <w:pPr>
              <w:pStyle w:val="TableParagraph"/>
              <w:rPr>
                <w:rFonts w:ascii="Times New Roman"/>
                <w:sz w:val="16"/>
              </w:rPr>
            </w:pPr>
          </w:p>
        </w:tc>
      </w:tr>
      <w:tr w:rsidR="00A433BC" w14:paraId="4D0D7E9F" w14:textId="77777777">
        <w:trPr>
          <w:trHeight w:val="397"/>
        </w:trPr>
        <w:tc>
          <w:tcPr>
            <w:tcW w:w="1020" w:type="dxa"/>
            <w:tcBorders>
              <w:top w:val="nil"/>
              <w:bottom w:val="nil"/>
            </w:tcBorders>
          </w:tcPr>
          <w:p w14:paraId="4D0D7E9B" w14:textId="77777777" w:rsidR="00A433BC" w:rsidRDefault="00A433BC">
            <w:pPr>
              <w:pStyle w:val="TableParagraph"/>
              <w:rPr>
                <w:rFonts w:ascii="Times New Roman"/>
                <w:sz w:val="16"/>
              </w:rPr>
            </w:pPr>
          </w:p>
        </w:tc>
        <w:tc>
          <w:tcPr>
            <w:tcW w:w="1020" w:type="dxa"/>
            <w:tcBorders>
              <w:top w:val="nil"/>
              <w:bottom w:val="nil"/>
            </w:tcBorders>
          </w:tcPr>
          <w:p w14:paraId="4D0D7E9C" w14:textId="77777777" w:rsidR="00A433BC" w:rsidRDefault="00A433BC">
            <w:pPr>
              <w:pStyle w:val="TableParagraph"/>
              <w:rPr>
                <w:rFonts w:ascii="Times New Roman"/>
                <w:sz w:val="16"/>
              </w:rPr>
            </w:pPr>
          </w:p>
        </w:tc>
        <w:tc>
          <w:tcPr>
            <w:tcW w:w="1814" w:type="dxa"/>
            <w:tcBorders>
              <w:top w:val="nil"/>
              <w:bottom w:val="nil"/>
            </w:tcBorders>
          </w:tcPr>
          <w:p w14:paraId="4D0D7E9D" w14:textId="77777777" w:rsidR="00A433BC" w:rsidRDefault="00017A79">
            <w:pPr>
              <w:pStyle w:val="TableParagraph"/>
              <w:spacing w:before="83"/>
              <w:ind w:left="114"/>
              <w:rPr>
                <w:sz w:val="18"/>
              </w:rPr>
            </w:pPr>
            <w:r>
              <w:rPr>
                <w:sz w:val="18"/>
              </w:rPr>
              <w:t>3= Non</w:t>
            </w:r>
          </w:p>
        </w:tc>
        <w:tc>
          <w:tcPr>
            <w:tcW w:w="5783" w:type="dxa"/>
            <w:tcBorders>
              <w:top w:val="nil"/>
              <w:bottom w:val="nil"/>
            </w:tcBorders>
          </w:tcPr>
          <w:p w14:paraId="4D0D7E9E" w14:textId="77777777" w:rsidR="00A433BC" w:rsidRDefault="00A433BC">
            <w:pPr>
              <w:pStyle w:val="TableParagraph"/>
              <w:rPr>
                <w:rFonts w:ascii="Times New Roman"/>
                <w:sz w:val="16"/>
              </w:rPr>
            </w:pPr>
          </w:p>
        </w:tc>
      </w:tr>
      <w:tr w:rsidR="00A433BC" w14:paraId="4D0D7EA4" w14:textId="77777777">
        <w:trPr>
          <w:trHeight w:val="361"/>
        </w:trPr>
        <w:tc>
          <w:tcPr>
            <w:tcW w:w="1020" w:type="dxa"/>
            <w:tcBorders>
              <w:top w:val="nil"/>
            </w:tcBorders>
          </w:tcPr>
          <w:p w14:paraId="4D0D7EA0" w14:textId="77777777" w:rsidR="00A433BC" w:rsidRDefault="00A433BC">
            <w:pPr>
              <w:pStyle w:val="TableParagraph"/>
              <w:rPr>
                <w:rFonts w:ascii="Times New Roman"/>
                <w:sz w:val="16"/>
              </w:rPr>
            </w:pPr>
          </w:p>
        </w:tc>
        <w:tc>
          <w:tcPr>
            <w:tcW w:w="1020" w:type="dxa"/>
            <w:tcBorders>
              <w:top w:val="nil"/>
            </w:tcBorders>
          </w:tcPr>
          <w:p w14:paraId="4D0D7EA1" w14:textId="77777777" w:rsidR="00A433BC" w:rsidRDefault="00A433BC">
            <w:pPr>
              <w:pStyle w:val="TableParagraph"/>
              <w:rPr>
                <w:rFonts w:ascii="Times New Roman"/>
                <w:sz w:val="16"/>
              </w:rPr>
            </w:pPr>
          </w:p>
        </w:tc>
        <w:tc>
          <w:tcPr>
            <w:tcW w:w="1814" w:type="dxa"/>
            <w:tcBorders>
              <w:top w:val="nil"/>
            </w:tcBorders>
          </w:tcPr>
          <w:p w14:paraId="4D0D7EA2" w14:textId="77777777" w:rsidR="00A433BC" w:rsidRDefault="00017A79">
            <w:pPr>
              <w:pStyle w:val="TableParagraph"/>
              <w:spacing w:before="83"/>
              <w:ind w:left="114"/>
              <w:rPr>
                <w:sz w:val="18"/>
              </w:rPr>
            </w:pPr>
            <w:r>
              <w:rPr>
                <w:sz w:val="18"/>
              </w:rPr>
              <w:t>8= Ne sait pas</w:t>
            </w:r>
          </w:p>
        </w:tc>
        <w:tc>
          <w:tcPr>
            <w:tcW w:w="5783" w:type="dxa"/>
            <w:tcBorders>
              <w:top w:val="nil"/>
            </w:tcBorders>
          </w:tcPr>
          <w:p w14:paraId="4D0D7EA3" w14:textId="77777777" w:rsidR="00A433BC" w:rsidRDefault="00A433BC">
            <w:pPr>
              <w:pStyle w:val="TableParagraph"/>
              <w:rPr>
                <w:rFonts w:ascii="Times New Roman"/>
                <w:sz w:val="16"/>
              </w:rPr>
            </w:pPr>
          </w:p>
        </w:tc>
      </w:tr>
      <w:tr w:rsidR="00A433BC" w14:paraId="4D0D7EAF" w14:textId="77777777">
        <w:trPr>
          <w:trHeight w:val="1870"/>
        </w:trPr>
        <w:tc>
          <w:tcPr>
            <w:tcW w:w="1020" w:type="dxa"/>
            <w:tcBorders>
              <w:bottom w:val="nil"/>
            </w:tcBorders>
          </w:tcPr>
          <w:p w14:paraId="4D0D7EA5" w14:textId="77777777" w:rsidR="00A433BC" w:rsidRDefault="00017A79">
            <w:pPr>
              <w:pStyle w:val="TableParagraph"/>
              <w:spacing w:before="81"/>
              <w:ind w:left="113"/>
              <w:rPr>
                <w:sz w:val="18"/>
              </w:rPr>
            </w:pPr>
            <w:r>
              <w:rPr>
                <w:sz w:val="18"/>
              </w:rPr>
              <w:t>CH17</w:t>
            </w:r>
          </w:p>
        </w:tc>
        <w:tc>
          <w:tcPr>
            <w:tcW w:w="1020" w:type="dxa"/>
            <w:tcBorders>
              <w:bottom w:val="nil"/>
            </w:tcBorders>
          </w:tcPr>
          <w:p w14:paraId="4D0D7EA6" w14:textId="77777777" w:rsidR="00A433BC" w:rsidRDefault="00017A79">
            <w:pPr>
              <w:pStyle w:val="TableParagraph"/>
              <w:spacing w:before="79"/>
              <w:ind w:left="113"/>
              <w:rPr>
                <w:rFonts w:ascii="Calibri"/>
                <w:b/>
                <w:sz w:val="18"/>
              </w:rPr>
            </w:pPr>
            <w:r>
              <w:rPr>
                <w:rFonts w:ascii="Calibri"/>
                <w:b/>
                <w:color w:val="009641"/>
                <w:w w:val="120"/>
                <w:sz w:val="18"/>
              </w:rPr>
              <w:t>BSFP</w:t>
            </w:r>
          </w:p>
        </w:tc>
        <w:tc>
          <w:tcPr>
            <w:tcW w:w="1814" w:type="dxa"/>
            <w:tcBorders>
              <w:bottom w:val="nil"/>
            </w:tcBorders>
          </w:tcPr>
          <w:p w14:paraId="4D0D7EA7" w14:textId="77777777" w:rsidR="00A433BC" w:rsidRDefault="00017A79">
            <w:pPr>
              <w:pStyle w:val="TableParagraph"/>
              <w:spacing w:before="81" w:line="202" w:lineRule="exact"/>
              <w:ind w:left="114"/>
              <w:jc w:val="both"/>
              <w:rPr>
                <w:sz w:val="18"/>
              </w:rPr>
            </w:pPr>
            <w:r>
              <w:rPr>
                <w:sz w:val="18"/>
              </w:rPr>
              <w:t>NOM DE</w:t>
            </w:r>
          </w:p>
          <w:p w14:paraId="4D0D7EA8" w14:textId="77777777" w:rsidR="00A433BC" w:rsidRDefault="00017A79">
            <w:pPr>
              <w:pStyle w:val="TableParagraph"/>
              <w:spacing w:before="3" w:line="230" w:lineRule="auto"/>
              <w:ind w:left="114" w:right="339"/>
              <w:jc w:val="both"/>
              <w:rPr>
                <w:sz w:val="18"/>
              </w:rPr>
            </w:pPr>
            <w:r>
              <w:rPr>
                <w:spacing w:val="-4"/>
                <w:sz w:val="18"/>
              </w:rPr>
              <w:t xml:space="preserve">L’ENFANT] </w:t>
            </w:r>
            <w:r>
              <w:rPr>
                <w:sz w:val="18"/>
              </w:rPr>
              <w:t xml:space="preserve">est-il/ elle </w:t>
            </w:r>
            <w:r>
              <w:rPr>
                <w:spacing w:val="-2"/>
                <w:sz w:val="18"/>
              </w:rPr>
              <w:t xml:space="preserve">actuellement </w:t>
            </w:r>
            <w:r>
              <w:rPr>
                <w:sz w:val="18"/>
              </w:rPr>
              <w:t>inscrit(e) dans</w:t>
            </w:r>
          </w:p>
          <w:p w14:paraId="4D0D7EA9" w14:textId="77777777" w:rsidR="00A433BC" w:rsidRDefault="00017A79">
            <w:pPr>
              <w:pStyle w:val="TableParagraph"/>
              <w:spacing w:line="230" w:lineRule="auto"/>
              <w:ind w:left="114"/>
              <w:rPr>
                <w:sz w:val="18"/>
              </w:rPr>
            </w:pPr>
            <w:r>
              <w:rPr>
                <w:sz w:val="18"/>
              </w:rPr>
              <w:t xml:space="preserve">un programme d’alimentation supplémentaire de </w:t>
            </w:r>
            <w:r>
              <w:rPr>
                <w:w w:val="95"/>
                <w:sz w:val="18"/>
              </w:rPr>
              <w:t>couverture (BSFP) ?</w:t>
            </w:r>
          </w:p>
        </w:tc>
        <w:tc>
          <w:tcPr>
            <w:tcW w:w="5783" w:type="dxa"/>
            <w:tcBorders>
              <w:bottom w:val="nil"/>
            </w:tcBorders>
          </w:tcPr>
          <w:p w14:paraId="4D0D7EAA" w14:textId="11FDA838" w:rsidR="00A433BC" w:rsidRDefault="00017A79">
            <w:pPr>
              <w:pStyle w:val="TableParagraph"/>
              <w:spacing w:before="88" w:line="230" w:lineRule="auto"/>
              <w:ind w:left="114" w:right="175"/>
              <w:rPr>
                <w:sz w:val="18"/>
              </w:rPr>
            </w:pPr>
            <w:r>
              <w:rPr>
                <w:sz w:val="18"/>
              </w:rPr>
              <w:t xml:space="preserve">Cette question ne concerne que les enfants âgés de 6 à 23 / 6 à 35 / 6 à 59 mois </w:t>
            </w:r>
            <w:r w:rsidR="00643878">
              <w:rPr>
                <w:sz w:val="18"/>
              </w:rPr>
              <w:t>.</w:t>
            </w:r>
            <w:r>
              <w:rPr>
                <w:sz w:val="18"/>
              </w:rPr>
              <w:t>Adapter le groupe d’âge cible au contexte de l’enquête</w:t>
            </w:r>
            <w:r w:rsidR="00643878">
              <w:rPr>
                <w:sz w:val="18"/>
              </w:rPr>
              <w:t>.</w:t>
            </w:r>
          </w:p>
          <w:p w14:paraId="4D0D7EAB" w14:textId="4EBBA09E" w:rsidR="00A433BC" w:rsidRDefault="00017A79">
            <w:pPr>
              <w:pStyle w:val="TableParagraph"/>
              <w:spacing w:before="192"/>
              <w:ind w:left="114"/>
              <w:rPr>
                <w:sz w:val="18"/>
              </w:rPr>
            </w:pPr>
            <w:r>
              <w:rPr>
                <w:sz w:val="18"/>
              </w:rPr>
              <w:t>Inclure le nom local du programme BSFP</w:t>
            </w:r>
            <w:r w:rsidR="00643878">
              <w:rPr>
                <w:w w:val="82"/>
                <w:sz w:val="18"/>
              </w:rPr>
              <w:t>.</w:t>
            </w:r>
          </w:p>
          <w:p w14:paraId="4D0D7EAC" w14:textId="77777777" w:rsidR="00A433BC" w:rsidRDefault="00A433BC">
            <w:pPr>
              <w:pStyle w:val="TableParagraph"/>
              <w:spacing w:before="2"/>
              <w:rPr>
                <w:sz w:val="17"/>
              </w:rPr>
            </w:pPr>
          </w:p>
          <w:p w14:paraId="4D0D7EAD" w14:textId="1BA74BE2" w:rsidR="00A433BC" w:rsidRDefault="00017A79">
            <w:pPr>
              <w:pStyle w:val="TableParagraph"/>
              <w:spacing w:line="230" w:lineRule="auto"/>
              <w:ind w:left="114" w:right="95"/>
              <w:rPr>
                <w:sz w:val="18"/>
              </w:rPr>
            </w:pPr>
            <w:r>
              <w:rPr>
                <w:sz w:val="18"/>
              </w:rPr>
              <w:t>Les enquêteurs devraient montrer les produits nutritionnels utilisés au sein du BSFP au répondant/à la répondante</w:t>
            </w:r>
            <w:r w:rsidR="00643878">
              <w:rPr>
                <w:w w:val="82"/>
                <w:sz w:val="18"/>
              </w:rPr>
              <w:t>.</w:t>
            </w:r>
          </w:p>
          <w:p w14:paraId="4D0D7EAE" w14:textId="77777777" w:rsidR="00A433BC" w:rsidRDefault="00017A79">
            <w:pPr>
              <w:pStyle w:val="TableParagraph"/>
              <w:spacing w:before="192" w:line="179" w:lineRule="exact"/>
              <w:ind w:left="114"/>
              <w:rPr>
                <w:sz w:val="18"/>
              </w:rPr>
            </w:pPr>
            <w:r>
              <w:rPr>
                <w:sz w:val="18"/>
              </w:rPr>
              <w:t>Dans les enquêtes utilisant les méthodes MDC, cette question sera</w:t>
            </w:r>
          </w:p>
        </w:tc>
      </w:tr>
      <w:tr w:rsidR="00A433BC" w14:paraId="4D0D7EB6" w14:textId="77777777">
        <w:trPr>
          <w:trHeight w:val="1105"/>
        </w:trPr>
        <w:tc>
          <w:tcPr>
            <w:tcW w:w="1020" w:type="dxa"/>
            <w:tcBorders>
              <w:top w:val="nil"/>
              <w:bottom w:val="nil"/>
            </w:tcBorders>
          </w:tcPr>
          <w:p w14:paraId="4D0D7EB0" w14:textId="77777777" w:rsidR="00A433BC" w:rsidRDefault="00A433BC">
            <w:pPr>
              <w:pStyle w:val="TableParagraph"/>
              <w:rPr>
                <w:rFonts w:ascii="Times New Roman"/>
                <w:sz w:val="16"/>
              </w:rPr>
            </w:pPr>
          </w:p>
        </w:tc>
        <w:tc>
          <w:tcPr>
            <w:tcW w:w="1020" w:type="dxa"/>
            <w:tcBorders>
              <w:top w:val="nil"/>
              <w:bottom w:val="nil"/>
            </w:tcBorders>
          </w:tcPr>
          <w:p w14:paraId="4D0D7EB1" w14:textId="77777777" w:rsidR="00A433BC" w:rsidRDefault="00A433BC">
            <w:pPr>
              <w:pStyle w:val="TableParagraph"/>
              <w:rPr>
                <w:rFonts w:ascii="Times New Roman"/>
                <w:sz w:val="16"/>
              </w:rPr>
            </w:pPr>
          </w:p>
        </w:tc>
        <w:tc>
          <w:tcPr>
            <w:tcW w:w="1814" w:type="dxa"/>
            <w:tcBorders>
              <w:top w:val="nil"/>
              <w:bottom w:val="nil"/>
            </w:tcBorders>
          </w:tcPr>
          <w:p w14:paraId="4D0D7EB2" w14:textId="77777777" w:rsidR="00A433BC" w:rsidRDefault="00017A79">
            <w:pPr>
              <w:pStyle w:val="TableParagraph"/>
              <w:spacing w:line="202" w:lineRule="exact"/>
              <w:ind w:left="114"/>
              <w:rPr>
                <w:sz w:val="18"/>
              </w:rPr>
            </w:pPr>
            <w:r>
              <w:rPr>
                <w:sz w:val="18"/>
              </w:rPr>
              <w:t>1= Oui</w:t>
            </w:r>
          </w:p>
          <w:p w14:paraId="4D0D7EB3" w14:textId="77777777" w:rsidR="00A433BC" w:rsidRDefault="00017A79">
            <w:pPr>
              <w:pStyle w:val="TableParagraph"/>
              <w:spacing w:before="191"/>
              <w:ind w:left="114"/>
              <w:rPr>
                <w:sz w:val="18"/>
              </w:rPr>
            </w:pPr>
            <w:r>
              <w:rPr>
                <w:sz w:val="18"/>
              </w:rPr>
              <w:t>2= Non</w:t>
            </w:r>
          </w:p>
          <w:p w14:paraId="4D0D7EB4" w14:textId="77777777" w:rsidR="00A433BC" w:rsidRDefault="00017A79">
            <w:pPr>
              <w:pStyle w:val="TableParagraph"/>
              <w:spacing w:before="191"/>
              <w:ind w:left="114"/>
              <w:rPr>
                <w:sz w:val="18"/>
              </w:rPr>
            </w:pPr>
            <w:r>
              <w:rPr>
                <w:sz w:val="18"/>
              </w:rPr>
              <w:t>8= Ne sait pas</w:t>
            </w:r>
          </w:p>
        </w:tc>
        <w:tc>
          <w:tcPr>
            <w:tcW w:w="5783" w:type="dxa"/>
            <w:tcBorders>
              <w:top w:val="nil"/>
              <w:bottom w:val="nil"/>
            </w:tcBorders>
          </w:tcPr>
          <w:p w14:paraId="4D0D7EB5" w14:textId="58ABAC6D" w:rsidR="00A433BC" w:rsidRDefault="00017A79">
            <w:pPr>
              <w:pStyle w:val="TableParagraph"/>
              <w:spacing w:before="6" w:line="230" w:lineRule="auto"/>
              <w:ind w:left="114" w:right="156"/>
              <w:rPr>
                <w:sz w:val="18"/>
              </w:rPr>
            </w:pPr>
            <w:r>
              <w:rPr>
                <w:sz w:val="18"/>
              </w:rPr>
              <w:t>automatiquement non-présentée pour les enfants non éligibles pour ce programme selon l’âge</w:t>
            </w:r>
            <w:r w:rsidR="00643878">
              <w:rPr>
                <w:sz w:val="18"/>
              </w:rPr>
              <w:t>.</w:t>
            </w:r>
            <w:r>
              <w:rPr>
                <w:sz w:val="18"/>
              </w:rPr>
              <w:t xml:space="preserve"> Dans les enquêtes utilisant le papier, il est recommandé de poser cette question à tous les enfants âgés de 6 à 59 mois afin de faciliter les entretiens</w:t>
            </w:r>
            <w:r w:rsidR="00643878">
              <w:rPr>
                <w:w w:val="82"/>
                <w:sz w:val="18"/>
              </w:rPr>
              <w:t>.</w:t>
            </w:r>
          </w:p>
        </w:tc>
      </w:tr>
      <w:tr w:rsidR="00A433BC" w14:paraId="4D0D7EBB" w14:textId="77777777">
        <w:trPr>
          <w:trHeight w:val="361"/>
        </w:trPr>
        <w:tc>
          <w:tcPr>
            <w:tcW w:w="1020" w:type="dxa"/>
            <w:tcBorders>
              <w:top w:val="nil"/>
            </w:tcBorders>
          </w:tcPr>
          <w:p w14:paraId="4D0D7EB7" w14:textId="77777777" w:rsidR="00A433BC" w:rsidRDefault="00A433BC">
            <w:pPr>
              <w:pStyle w:val="TableParagraph"/>
              <w:rPr>
                <w:rFonts w:ascii="Times New Roman"/>
                <w:sz w:val="16"/>
              </w:rPr>
            </w:pPr>
          </w:p>
        </w:tc>
        <w:tc>
          <w:tcPr>
            <w:tcW w:w="1020" w:type="dxa"/>
            <w:tcBorders>
              <w:top w:val="nil"/>
            </w:tcBorders>
          </w:tcPr>
          <w:p w14:paraId="4D0D7EB8" w14:textId="77777777" w:rsidR="00A433BC" w:rsidRDefault="00A433BC">
            <w:pPr>
              <w:pStyle w:val="TableParagraph"/>
              <w:rPr>
                <w:rFonts w:ascii="Times New Roman"/>
                <w:sz w:val="16"/>
              </w:rPr>
            </w:pPr>
          </w:p>
        </w:tc>
        <w:tc>
          <w:tcPr>
            <w:tcW w:w="1814" w:type="dxa"/>
            <w:tcBorders>
              <w:top w:val="nil"/>
            </w:tcBorders>
          </w:tcPr>
          <w:p w14:paraId="4D0D7EB9" w14:textId="77777777" w:rsidR="00A433BC" w:rsidRDefault="00017A79">
            <w:pPr>
              <w:pStyle w:val="TableParagraph"/>
              <w:spacing w:before="83"/>
              <w:ind w:left="114"/>
              <w:rPr>
                <w:sz w:val="18"/>
              </w:rPr>
            </w:pPr>
            <w:r>
              <w:rPr>
                <w:sz w:val="18"/>
              </w:rPr>
              <w:t>(SI APPLICABLE)</w:t>
            </w:r>
          </w:p>
        </w:tc>
        <w:tc>
          <w:tcPr>
            <w:tcW w:w="5783" w:type="dxa"/>
            <w:tcBorders>
              <w:top w:val="nil"/>
            </w:tcBorders>
          </w:tcPr>
          <w:p w14:paraId="4D0D7EBA" w14:textId="77777777" w:rsidR="00A433BC" w:rsidRDefault="00A433BC">
            <w:pPr>
              <w:pStyle w:val="TableParagraph"/>
              <w:rPr>
                <w:rFonts w:ascii="Times New Roman"/>
                <w:sz w:val="16"/>
              </w:rPr>
            </w:pPr>
          </w:p>
        </w:tc>
      </w:tr>
      <w:tr w:rsidR="00A433BC" w14:paraId="4D0D7EC6" w14:textId="77777777">
        <w:trPr>
          <w:trHeight w:val="984"/>
        </w:trPr>
        <w:tc>
          <w:tcPr>
            <w:tcW w:w="1020" w:type="dxa"/>
            <w:tcBorders>
              <w:bottom w:val="nil"/>
            </w:tcBorders>
          </w:tcPr>
          <w:p w14:paraId="4D0D7EBC" w14:textId="77777777" w:rsidR="00A433BC" w:rsidRDefault="00017A79">
            <w:pPr>
              <w:pStyle w:val="TableParagraph"/>
              <w:spacing w:before="81"/>
              <w:ind w:left="113"/>
              <w:rPr>
                <w:sz w:val="18"/>
              </w:rPr>
            </w:pPr>
            <w:r>
              <w:rPr>
                <w:sz w:val="18"/>
              </w:rPr>
              <w:t>CH18</w:t>
            </w:r>
          </w:p>
        </w:tc>
        <w:tc>
          <w:tcPr>
            <w:tcW w:w="1020" w:type="dxa"/>
            <w:tcBorders>
              <w:bottom w:val="nil"/>
            </w:tcBorders>
          </w:tcPr>
          <w:p w14:paraId="4D0D7EBD" w14:textId="77777777" w:rsidR="00A433BC" w:rsidRDefault="00017A79">
            <w:pPr>
              <w:pStyle w:val="TableParagraph"/>
              <w:spacing w:before="96" w:line="216" w:lineRule="auto"/>
              <w:ind w:left="113" w:right="249"/>
              <w:rPr>
                <w:rFonts w:ascii="Calibri"/>
                <w:b/>
                <w:sz w:val="18"/>
              </w:rPr>
            </w:pPr>
            <w:r>
              <w:rPr>
                <w:rFonts w:ascii="Calibri"/>
                <w:b/>
                <w:color w:val="E30613"/>
                <w:w w:val="110"/>
                <w:sz w:val="18"/>
              </w:rPr>
              <w:t xml:space="preserve">MEASL- </w:t>
            </w:r>
            <w:r>
              <w:rPr>
                <w:rFonts w:ascii="Calibri"/>
                <w:b/>
                <w:color w:val="E30613"/>
                <w:w w:val="115"/>
                <w:sz w:val="18"/>
              </w:rPr>
              <w:t>ES</w:t>
            </w:r>
          </w:p>
        </w:tc>
        <w:tc>
          <w:tcPr>
            <w:tcW w:w="1814" w:type="dxa"/>
            <w:tcBorders>
              <w:bottom w:val="nil"/>
            </w:tcBorders>
          </w:tcPr>
          <w:p w14:paraId="4D0D7EBE" w14:textId="77777777" w:rsidR="00A433BC" w:rsidRDefault="00017A79">
            <w:pPr>
              <w:pStyle w:val="TableParagraph"/>
              <w:spacing w:before="81" w:line="202" w:lineRule="exact"/>
              <w:ind w:left="114"/>
              <w:rPr>
                <w:sz w:val="18"/>
              </w:rPr>
            </w:pPr>
            <w:r>
              <w:rPr>
                <w:sz w:val="18"/>
              </w:rPr>
              <w:t>[NOM DE</w:t>
            </w:r>
          </w:p>
          <w:p w14:paraId="4D0D7EBF" w14:textId="77777777" w:rsidR="00A433BC" w:rsidRDefault="00017A79">
            <w:pPr>
              <w:pStyle w:val="TableParagraph"/>
              <w:spacing w:before="3" w:line="230" w:lineRule="auto"/>
              <w:ind w:left="114" w:right="78"/>
              <w:rPr>
                <w:sz w:val="18"/>
              </w:rPr>
            </w:pPr>
            <w:r>
              <w:rPr>
                <w:sz w:val="18"/>
              </w:rPr>
              <w:t>L’ENFANT] a-t-il/ elle été vacciné(e) contre la rougeole ?</w:t>
            </w:r>
          </w:p>
        </w:tc>
        <w:tc>
          <w:tcPr>
            <w:tcW w:w="5783" w:type="dxa"/>
            <w:vMerge w:val="restart"/>
          </w:tcPr>
          <w:p w14:paraId="4D0D7EC0" w14:textId="7A695A01" w:rsidR="00A433BC" w:rsidRDefault="00017A79">
            <w:pPr>
              <w:pStyle w:val="TableParagraph"/>
              <w:spacing w:before="88" w:line="230" w:lineRule="auto"/>
              <w:ind w:left="114" w:right="295"/>
              <w:rPr>
                <w:sz w:val="18"/>
              </w:rPr>
            </w:pPr>
            <w:r>
              <w:rPr>
                <w:sz w:val="18"/>
              </w:rPr>
              <w:t>Les enquêteurs devraient vérifier le statut vaccinal vis-à-vis de la rougeole d’après la carte de vaccination et/ou le carnet de santé, si ces documents sont disponibles</w:t>
            </w:r>
            <w:r w:rsidR="00643878">
              <w:rPr>
                <w:w w:val="82"/>
                <w:sz w:val="18"/>
              </w:rPr>
              <w:t>.</w:t>
            </w:r>
          </w:p>
          <w:p w14:paraId="4D0D7EC1" w14:textId="77777777" w:rsidR="00A433BC" w:rsidRDefault="00A433BC">
            <w:pPr>
              <w:pStyle w:val="TableParagraph"/>
              <w:spacing w:before="2"/>
              <w:rPr>
                <w:sz w:val="17"/>
              </w:rPr>
            </w:pPr>
          </w:p>
          <w:p w14:paraId="4D0D7EC2" w14:textId="69FC83C6" w:rsidR="00A433BC" w:rsidRDefault="00017A79">
            <w:pPr>
              <w:pStyle w:val="TableParagraph"/>
              <w:spacing w:line="230" w:lineRule="auto"/>
              <w:ind w:left="114" w:right="215"/>
              <w:rPr>
                <w:sz w:val="18"/>
              </w:rPr>
            </w:pPr>
            <w:r>
              <w:rPr>
                <w:sz w:val="18"/>
              </w:rPr>
              <w:t>Cette question concerne seulement les enfants âgés de 9 mois a 59 mois</w:t>
            </w:r>
            <w:r w:rsidR="00643878">
              <w:rPr>
                <w:w w:val="82"/>
                <w:sz w:val="18"/>
              </w:rPr>
              <w:t>.</w:t>
            </w:r>
          </w:p>
          <w:p w14:paraId="4D0D7EC3" w14:textId="77777777" w:rsidR="00A433BC" w:rsidRDefault="00A433BC">
            <w:pPr>
              <w:pStyle w:val="TableParagraph"/>
              <w:spacing w:before="3"/>
              <w:rPr>
                <w:sz w:val="17"/>
              </w:rPr>
            </w:pPr>
          </w:p>
          <w:p w14:paraId="4D0D7EC5" w14:textId="4D7E98DF" w:rsidR="00A433BC" w:rsidRDefault="00017A79" w:rsidP="00643878">
            <w:pPr>
              <w:pStyle w:val="TableParagraph"/>
              <w:spacing w:before="1" w:line="230" w:lineRule="auto"/>
              <w:ind w:left="114" w:right="306"/>
              <w:rPr>
                <w:sz w:val="18"/>
              </w:rPr>
            </w:pPr>
            <w:r>
              <w:rPr>
                <w:sz w:val="18"/>
              </w:rPr>
              <w:t xml:space="preserve">Dans les enquêtes utilisant les méthodes MDC, cette question </w:t>
            </w:r>
            <w:r>
              <w:rPr>
                <w:spacing w:val="-5"/>
                <w:sz w:val="18"/>
              </w:rPr>
              <w:t xml:space="preserve">sera </w:t>
            </w:r>
            <w:r>
              <w:rPr>
                <w:sz w:val="18"/>
              </w:rPr>
              <w:t>automatiquement non-présentée pour les enfants âgés de moins de 9 mois (6-8 mois)</w:t>
            </w:r>
            <w:r w:rsidR="00643878">
              <w:rPr>
                <w:sz w:val="18"/>
              </w:rPr>
              <w:t>.</w:t>
            </w:r>
            <w:r>
              <w:rPr>
                <w:sz w:val="18"/>
              </w:rPr>
              <w:t xml:space="preserve"> Dans les enquêtes utilisant le </w:t>
            </w:r>
            <w:r>
              <w:rPr>
                <w:spacing w:val="-3"/>
                <w:sz w:val="18"/>
              </w:rPr>
              <w:t xml:space="preserve">papier, </w:t>
            </w:r>
            <w:r>
              <w:rPr>
                <w:sz w:val="18"/>
              </w:rPr>
              <w:t>il est</w:t>
            </w:r>
            <w:r w:rsidR="00643878">
              <w:rPr>
                <w:sz w:val="18"/>
              </w:rPr>
              <w:t xml:space="preserve"> </w:t>
            </w:r>
            <w:r>
              <w:rPr>
                <w:sz w:val="18"/>
              </w:rPr>
              <w:t>recommandé de poser cette question à tous les enfants âgés de 6 à 59 mois afin de faciliter les entretiens</w:t>
            </w:r>
            <w:r w:rsidR="00643878">
              <w:rPr>
                <w:w w:val="82"/>
                <w:sz w:val="18"/>
              </w:rPr>
              <w:t>.</w:t>
            </w:r>
          </w:p>
        </w:tc>
      </w:tr>
      <w:tr w:rsidR="00A433BC" w14:paraId="4D0D7ECB" w14:textId="77777777">
        <w:trPr>
          <w:trHeight w:val="387"/>
        </w:trPr>
        <w:tc>
          <w:tcPr>
            <w:tcW w:w="1020" w:type="dxa"/>
            <w:tcBorders>
              <w:top w:val="nil"/>
              <w:bottom w:val="nil"/>
            </w:tcBorders>
          </w:tcPr>
          <w:p w14:paraId="4D0D7EC7" w14:textId="77777777" w:rsidR="00A433BC" w:rsidRDefault="00A433BC">
            <w:pPr>
              <w:pStyle w:val="TableParagraph"/>
              <w:rPr>
                <w:rFonts w:ascii="Times New Roman"/>
                <w:sz w:val="16"/>
              </w:rPr>
            </w:pPr>
          </w:p>
        </w:tc>
        <w:tc>
          <w:tcPr>
            <w:tcW w:w="1020" w:type="dxa"/>
            <w:tcBorders>
              <w:top w:val="nil"/>
              <w:bottom w:val="nil"/>
            </w:tcBorders>
          </w:tcPr>
          <w:p w14:paraId="4D0D7EC8" w14:textId="77777777" w:rsidR="00A433BC" w:rsidRDefault="00A433BC">
            <w:pPr>
              <w:pStyle w:val="TableParagraph"/>
              <w:rPr>
                <w:rFonts w:ascii="Times New Roman"/>
                <w:sz w:val="16"/>
              </w:rPr>
            </w:pPr>
          </w:p>
        </w:tc>
        <w:tc>
          <w:tcPr>
            <w:tcW w:w="1814" w:type="dxa"/>
            <w:tcBorders>
              <w:top w:val="nil"/>
              <w:bottom w:val="nil"/>
            </w:tcBorders>
          </w:tcPr>
          <w:p w14:paraId="4D0D7EC9" w14:textId="77777777" w:rsidR="00A433BC" w:rsidRDefault="00017A79">
            <w:pPr>
              <w:pStyle w:val="TableParagraph"/>
              <w:spacing w:before="78"/>
              <w:ind w:left="114"/>
              <w:rPr>
                <w:sz w:val="18"/>
              </w:rPr>
            </w:pPr>
            <w:r>
              <w:rPr>
                <w:sz w:val="18"/>
              </w:rPr>
              <w:t>1= Oui, carte</w:t>
            </w:r>
          </w:p>
        </w:tc>
        <w:tc>
          <w:tcPr>
            <w:tcW w:w="5783" w:type="dxa"/>
            <w:vMerge/>
            <w:tcBorders>
              <w:top w:val="nil"/>
            </w:tcBorders>
          </w:tcPr>
          <w:p w14:paraId="4D0D7ECA" w14:textId="77777777" w:rsidR="00A433BC" w:rsidRDefault="00A433BC">
            <w:pPr>
              <w:rPr>
                <w:sz w:val="2"/>
                <w:szCs w:val="2"/>
              </w:rPr>
            </w:pPr>
          </w:p>
        </w:tc>
      </w:tr>
      <w:tr w:rsidR="00A433BC" w14:paraId="4D0D7ED0" w14:textId="77777777">
        <w:trPr>
          <w:trHeight w:val="387"/>
        </w:trPr>
        <w:tc>
          <w:tcPr>
            <w:tcW w:w="1020" w:type="dxa"/>
            <w:tcBorders>
              <w:top w:val="nil"/>
              <w:bottom w:val="nil"/>
            </w:tcBorders>
          </w:tcPr>
          <w:p w14:paraId="4D0D7ECC" w14:textId="77777777" w:rsidR="00A433BC" w:rsidRDefault="00A433BC">
            <w:pPr>
              <w:pStyle w:val="TableParagraph"/>
              <w:rPr>
                <w:rFonts w:ascii="Times New Roman"/>
                <w:sz w:val="16"/>
              </w:rPr>
            </w:pPr>
          </w:p>
        </w:tc>
        <w:tc>
          <w:tcPr>
            <w:tcW w:w="1020" w:type="dxa"/>
            <w:tcBorders>
              <w:top w:val="nil"/>
              <w:bottom w:val="nil"/>
            </w:tcBorders>
          </w:tcPr>
          <w:p w14:paraId="4D0D7ECD" w14:textId="77777777" w:rsidR="00A433BC" w:rsidRDefault="00A433BC">
            <w:pPr>
              <w:pStyle w:val="TableParagraph"/>
              <w:rPr>
                <w:rFonts w:ascii="Times New Roman"/>
                <w:sz w:val="16"/>
              </w:rPr>
            </w:pPr>
          </w:p>
        </w:tc>
        <w:tc>
          <w:tcPr>
            <w:tcW w:w="1814" w:type="dxa"/>
            <w:tcBorders>
              <w:top w:val="nil"/>
              <w:bottom w:val="nil"/>
            </w:tcBorders>
          </w:tcPr>
          <w:p w14:paraId="4D0D7ECE" w14:textId="77777777" w:rsidR="00A433BC" w:rsidRDefault="00017A79">
            <w:pPr>
              <w:pStyle w:val="TableParagraph"/>
              <w:spacing w:before="78"/>
              <w:ind w:left="114"/>
              <w:rPr>
                <w:sz w:val="18"/>
              </w:rPr>
            </w:pPr>
            <w:r>
              <w:rPr>
                <w:sz w:val="18"/>
              </w:rPr>
              <w:t>2= Oui, de mémoire</w:t>
            </w:r>
          </w:p>
        </w:tc>
        <w:tc>
          <w:tcPr>
            <w:tcW w:w="5783" w:type="dxa"/>
            <w:vMerge/>
            <w:tcBorders>
              <w:top w:val="nil"/>
            </w:tcBorders>
          </w:tcPr>
          <w:p w14:paraId="4D0D7ECF" w14:textId="77777777" w:rsidR="00A433BC" w:rsidRDefault="00A433BC">
            <w:pPr>
              <w:rPr>
                <w:sz w:val="2"/>
                <w:szCs w:val="2"/>
              </w:rPr>
            </w:pPr>
          </w:p>
        </w:tc>
      </w:tr>
      <w:tr w:rsidR="00A433BC" w14:paraId="4D0D7ED5" w14:textId="77777777">
        <w:trPr>
          <w:trHeight w:val="750"/>
        </w:trPr>
        <w:tc>
          <w:tcPr>
            <w:tcW w:w="1020" w:type="dxa"/>
            <w:tcBorders>
              <w:top w:val="nil"/>
            </w:tcBorders>
          </w:tcPr>
          <w:p w14:paraId="4D0D7ED1" w14:textId="77777777" w:rsidR="00A433BC" w:rsidRDefault="00A433BC">
            <w:pPr>
              <w:pStyle w:val="TableParagraph"/>
              <w:rPr>
                <w:rFonts w:ascii="Times New Roman"/>
                <w:sz w:val="16"/>
              </w:rPr>
            </w:pPr>
          </w:p>
        </w:tc>
        <w:tc>
          <w:tcPr>
            <w:tcW w:w="1020" w:type="dxa"/>
            <w:tcBorders>
              <w:top w:val="nil"/>
            </w:tcBorders>
          </w:tcPr>
          <w:p w14:paraId="4D0D7ED2" w14:textId="77777777" w:rsidR="00A433BC" w:rsidRDefault="00A433BC">
            <w:pPr>
              <w:pStyle w:val="TableParagraph"/>
              <w:rPr>
                <w:rFonts w:ascii="Times New Roman"/>
                <w:sz w:val="16"/>
              </w:rPr>
            </w:pPr>
          </w:p>
        </w:tc>
        <w:tc>
          <w:tcPr>
            <w:tcW w:w="1814" w:type="dxa"/>
            <w:tcBorders>
              <w:top w:val="nil"/>
            </w:tcBorders>
          </w:tcPr>
          <w:p w14:paraId="4D0D7ED3" w14:textId="77777777" w:rsidR="00A433BC" w:rsidRDefault="00017A79">
            <w:pPr>
              <w:pStyle w:val="TableParagraph"/>
              <w:spacing w:before="85" w:line="230" w:lineRule="auto"/>
              <w:ind w:left="114" w:right="189"/>
              <w:rPr>
                <w:sz w:val="18"/>
              </w:rPr>
            </w:pPr>
            <w:r>
              <w:rPr>
                <w:sz w:val="18"/>
              </w:rPr>
              <w:t>3= Non ou ne sait pas</w:t>
            </w:r>
          </w:p>
        </w:tc>
        <w:tc>
          <w:tcPr>
            <w:tcW w:w="5783" w:type="dxa"/>
            <w:vMerge/>
            <w:tcBorders>
              <w:top w:val="nil"/>
            </w:tcBorders>
          </w:tcPr>
          <w:p w14:paraId="4D0D7ED4" w14:textId="77777777" w:rsidR="00A433BC" w:rsidRDefault="00A433BC">
            <w:pPr>
              <w:rPr>
                <w:sz w:val="2"/>
                <w:szCs w:val="2"/>
              </w:rPr>
            </w:pPr>
          </w:p>
        </w:tc>
      </w:tr>
      <w:tr w:rsidR="00A433BC" w14:paraId="4D0D7EDE" w14:textId="77777777">
        <w:trPr>
          <w:trHeight w:val="1584"/>
        </w:trPr>
        <w:tc>
          <w:tcPr>
            <w:tcW w:w="1020" w:type="dxa"/>
            <w:tcBorders>
              <w:bottom w:val="nil"/>
            </w:tcBorders>
          </w:tcPr>
          <w:p w14:paraId="4D0D7ED6" w14:textId="77777777" w:rsidR="00A433BC" w:rsidRDefault="00017A79">
            <w:pPr>
              <w:pStyle w:val="TableParagraph"/>
              <w:spacing w:before="81"/>
              <w:ind w:left="113"/>
              <w:rPr>
                <w:sz w:val="18"/>
              </w:rPr>
            </w:pPr>
            <w:r>
              <w:rPr>
                <w:sz w:val="18"/>
              </w:rPr>
              <w:t>CH19</w:t>
            </w:r>
          </w:p>
        </w:tc>
        <w:tc>
          <w:tcPr>
            <w:tcW w:w="1020" w:type="dxa"/>
            <w:tcBorders>
              <w:bottom w:val="nil"/>
            </w:tcBorders>
          </w:tcPr>
          <w:p w14:paraId="4D0D7ED7" w14:textId="77777777" w:rsidR="00A433BC" w:rsidRDefault="00017A79">
            <w:pPr>
              <w:pStyle w:val="TableParagraph"/>
              <w:spacing w:before="79"/>
              <w:ind w:left="113"/>
              <w:rPr>
                <w:rFonts w:ascii="Calibri"/>
                <w:b/>
                <w:sz w:val="18"/>
              </w:rPr>
            </w:pPr>
            <w:r>
              <w:rPr>
                <w:rFonts w:ascii="Calibri"/>
                <w:b/>
                <w:color w:val="E30613"/>
                <w:w w:val="115"/>
                <w:sz w:val="18"/>
              </w:rPr>
              <w:t>VITA</w:t>
            </w:r>
          </w:p>
        </w:tc>
        <w:tc>
          <w:tcPr>
            <w:tcW w:w="1814" w:type="dxa"/>
            <w:tcBorders>
              <w:bottom w:val="nil"/>
            </w:tcBorders>
          </w:tcPr>
          <w:p w14:paraId="4D0D7ED8" w14:textId="77777777" w:rsidR="00A433BC" w:rsidRDefault="00017A79">
            <w:pPr>
              <w:pStyle w:val="TableParagraph"/>
              <w:spacing w:before="81" w:line="202" w:lineRule="exact"/>
              <w:ind w:left="114"/>
              <w:rPr>
                <w:sz w:val="18"/>
              </w:rPr>
            </w:pPr>
            <w:r>
              <w:rPr>
                <w:sz w:val="18"/>
              </w:rPr>
              <w:t>[NOM DE</w:t>
            </w:r>
          </w:p>
          <w:p w14:paraId="4D0D7ED9" w14:textId="77777777" w:rsidR="00A433BC" w:rsidRDefault="00017A79">
            <w:pPr>
              <w:pStyle w:val="TableParagraph"/>
              <w:spacing w:before="3" w:line="230" w:lineRule="auto"/>
              <w:ind w:left="114"/>
              <w:rPr>
                <w:sz w:val="18"/>
              </w:rPr>
            </w:pPr>
            <w:r>
              <w:rPr>
                <w:w w:val="95"/>
                <w:sz w:val="18"/>
              </w:rPr>
              <w:t xml:space="preserve">L’ENFANT] a-t-il/elle </w:t>
            </w:r>
            <w:r>
              <w:rPr>
                <w:sz w:val="18"/>
              </w:rPr>
              <w:t>reçu une dose de supplémentation en vitamine A au cours des 6 derniers</w:t>
            </w:r>
          </w:p>
          <w:p w14:paraId="4D0D7EDA" w14:textId="77777777" w:rsidR="00A433BC" w:rsidRDefault="00017A79">
            <w:pPr>
              <w:pStyle w:val="TableParagraph"/>
              <w:spacing w:line="197" w:lineRule="exact"/>
              <w:ind w:left="114"/>
              <w:rPr>
                <w:sz w:val="18"/>
              </w:rPr>
            </w:pPr>
            <w:r>
              <w:rPr>
                <w:sz w:val="18"/>
              </w:rPr>
              <w:t>mois ?</w:t>
            </w:r>
          </w:p>
        </w:tc>
        <w:tc>
          <w:tcPr>
            <w:tcW w:w="5783" w:type="dxa"/>
            <w:tcBorders>
              <w:bottom w:val="nil"/>
            </w:tcBorders>
          </w:tcPr>
          <w:p w14:paraId="4D0D7EDB" w14:textId="11F62EBF" w:rsidR="00A433BC" w:rsidRDefault="00017A79">
            <w:pPr>
              <w:pStyle w:val="TableParagraph"/>
              <w:spacing w:before="88" w:line="230" w:lineRule="auto"/>
              <w:ind w:left="114" w:right="485"/>
              <w:rPr>
                <w:sz w:val="18"/>
              </w:rPr>
            </w:pPr>
            <w:r>
              <w:rPr>
                <w:sz w:val="18"/>
              </w:rPr>
              <w:t>Les enquêteurs devraient vérifier la supplémentation en vitamine A d’après la carte de vaccination et/ou le carnet de santé, si ces documents sont disponibles</w:t>
            </w:r>
            <w:r w:rsidR="00643878">
              <w:rPr>
                <w:w w:val="82"/>
                <w:sz w:val="18"/>
              </w:rPr>
              <w:t>.</w:t>
            </w:r>
          </w:p>
          <w:p w14:paraId="4D0D7EDC" w14:textId="77777777" w:rsidR="00A433BC" w:rsidRDefault="00A433BC">
            <w:pPr>
              <w:pStyle w:val="TableParagraph"/>
              <w:spacing w:before="2"/>
              <w:rPr>
                <w:sz w:val="17"/>
              </w:rPr>
            </w:pPr>
          </w:p>
          <w:p w14:paraId="4D0D7EDD" w14:textId="494644D1" w:rsidR="00A433BC" w:rsidRDefault="00017A79">
            <w:pPr>
              <w:pStyle w:val="TableParagraph"/>
              <w:spacing w:line="230" w:lineRule="auto"/>
              <w:ind w:left="114"/>
              <w:rPr>
                <w:sz w:val="18"/>
              </w:rPr>
            </w:pPr>
            <w:r>
              <w:rPr>
                <w:sz w:val="18"/>
              </w:rPr>
              <w:t>Les enquêteurs devraient montrer les capsules de vitamine A distribuées lors de la dernière campagne de supplémentation et/ou disponibles au niveau de la zone d’enquête</w:t>
            </w:r>
            <w:r w:rsidR="00643878">
              <w:rPr>
                <w:w w:val="82"/>
                <w:sz w:val="18"/>
              </w:rPr>
              <w:t>.</w:t>
            </w:r>
          </w:p>
        </w:tc>
      </w:tr>
      <w:tr w:rsidR="00A433BC" w14:paraId="4D0D7EE3" w14:textId="77777777">
        <w:trPr>
          <w:trHeight w:val="396"/>
        </w:trPr>
        <w:tc>
          <w:tcPr>
            <w:tcW w:w="1020" w:type="dxa"/>
            <w:tcBorders>
              <w:top w:val="nil"/>
              <w:bottom w:val="nil"/>
            </w:tcBorders>
          </w:tcPr>
          <w:p w14:paraId="4D0D7EDF" w14:textId="77777777" w:rsidR="00A433BC" w:rsidRDefault="00A433BC">
            <w:pPr>
              <w:pStyle w:val="TableParagraph"/>
              <w:rPr>
                <w:rFonts w:ascii="Times New Roman"/>
                <w:sz w:val="16"/>
              </w:rPr>
            </w:pPr>
          </w:p>
        </w:tc>
        <w:tc>
          <w:tcPr>
            <w:tcW w:w="1020" w:type="dxa"/>
            <w:tcBorders>
              <w:top w:val="nil"/>
              <w:bottom w:val="nil"/>
            </w:tcBorders>
          </w:tcPr>
          <w:p w14:paraId="4D0D7EE0" w14:textId="77777777" w:rsidR="00A433BC" w:rsidRDefault="00A433BC">
            <w:pPr>
              <w:pStyle w:val="TableParagraph"/>
              <w:rPr>
                <w:rFonts w:ascii="Times New Roman"/>
                <w:sz w:val="16"/>
              </w:rPr>
            </w:pPr>
          </w:p>
        </w:tc>
        <w:tc>
          <w:tcPr>
            <w:tcW w:w="1814" w:type="dxa"/>
            <w:tcBorders>
              <w:top w:val="nil"/>
              <w:bottom w:val="nil"/>
            </w:tcBorders>
          </w:tcPr>
          <w:p w14:paraId="4D0D7EE1" w14:textId="77777777" w:rsidR="00A433BC" w:rsidRDefault="00017A79">
            <w:pPr>
              <w:pStyle w:val="TableParagraph"/>
              <w:spacing w:before="83"/>
              <w:ind w:left="114"/>
              <w:rPr>
                <w:sz w:val="18"/>
              </w:rPr>
            </w:pPr>
            <w:r>
              <w:rPr>
                <w:sz w:val="18"/>
              </w:rPr>
              <w:t>1= Oui, carte</w:t>
            </w:r>
          </w:p>
        </w:tc>
        <w:tc>
          <w:tcPr>
            <w:tcW w:w="5783" w:type="dxa"/>
            <w:tcBorders>
              <w:top w:val="nil"/>
              <w:bottom w:val="nil"/>
            </w:tcBorders>
          </w:tcPr>
          <w:p w14:paraId="4D0D7EE2" w14:textId="77777777" w:rsidR="00A433BC" w:rsidRDefault="00A433BC">
            <w:pPr>
              <w:pStyle w:val="TableParagraph"/>
              <w:rPr>
                <w:rFonts w:ascii="Times New Roman"/>
                <w:sz w:val="16"/>
              </w:rPr>
            </w:pPr>
          </w:p>
        </w:tc>
      </w:tr>
      <w:tr w:rsidR="00A433BC" w14:paraId="4D0D7EE8" w14:textId="77777777">
        <w:trPr>
          <w:trHeight w:val="397"/>
        </w:trPr>
        <w:tc>
          <w:tcPr>
            <w:tcW w:w="1020" w:type="dxa"/>
            <w:tcBorders>
              <w:top w:val="nil"/>
              <w:bottom w:val="nil"/>
            </w:tcBorders>
          </w:tcPr>
          <w:p w14:paraId="4D0D7EE4" w14:textId="77777777" w:rsidR="00A433BC" w:rsidRDefault="00A433BC">
            <w:pPr>
              <w:pStyle w:val="TableParagraph"/>
              <w:rPr>
                <w:rFonts w:ascii="Times New Roman"/>
                <w:sz w:val="16"/>
              </w:rPr>
            </w:pPr>
          </w:p>
        </w:tc>
        <w:tc>
          <w:tcPr>
            <w:tcW w:w="1020" w:type="dxa"/>
            <w:tcBorders>
              <w:top w:val="nil"/>
              <w:bottom w:val="nil"/>
            </w:tcBorders>
          </w:tcPr>
          <w:p w14:paraId="4D0D7EE5" w14:textId="77777777" w:rsidR="00A433BC" w:rsidRDefault="00A433BC">
            <w:pPr>
              <w:pStyle w:val="TableParagraph"/>
              <w:rPr>
                <w:rFonts w:ascii="Times New Roman"/>
                <w:sz w:val="16"/>
              </w:rPr>
            </w:pPr>
          </w:p>
        </w:tc>
        <w:tc>
          <w:tcPr>
            <w:tcW w:w="1814" w:type="dxa"/>
            <w:tcBorders>
              <w:top w:val="nil"/>
              <w:bottom w:val="nil"/>
            </w:tcBorders>
          </w:tcPr>
          <w:p w14:paraId="4D0D7EE6" w14:textId="77777777" w:rsidR="00A433BC" w:rsidRDefault="00017A79">
            <w:pPr>
              <w:pStyle w:val="TableParagraph"/>
              <w:spacing w:before="83"/>
              <w:ind w:left="114"/>
              <w:rPr>
                <w:sz w:val="18"/>
              </w:rPr>
            </w:pPr>
            <w:r>
              <w:rPr>
                <w:sz w:val="18"/>
              </w:rPr>
              <w:t>2= Oui, de mémoire</w:t>
            </w:r>
          </w:p>
        </w:tc>
        <w:tc>
          <w:tcPr>
            <w:tcW w:w="5783" w:type="dxa"/>
            <w:tcBorders>
              <w:top w:val="nil"/>
              <w:bottom w:val="nil"/>
            </w:tcBorders>
          </w:tcPr>
          <w:p w14:paraId="4D0D7EE7" w14:textId="77777777" w:rsidR="00A433BC" w:rsidRDefault="00A433BC">
            <w:pPr>
              <w:pStyle w:val="TableParagraph"/>
              <w:rPr>
                <w:rFonts w:ascii="Times New Roman"/>
                <w:sz w:val="16"/>
              </w:rPr>
            </w:pPr>
          </w:p>
        </w:tc>
      </w:tr>
      <w:tr w:rsidR="00A433BC" w14:paraId="4D0D7EED" w14:textId="77777777">
        <w:trPr>
          <w:trHeight w:val="559"/>
        </w:trPr>
        <w:tc>
          <w:tcPr>
            <w:tcW w:w="1020" w:type="dxa"/>
            <w:tcBorders>
              <w:top w:val="nil"/>
            </w:tcBorders>
          </w:tcPr>
          <w:p w14:paraId="4D0D7EE9" w14:textId="77777777" w:rsidR="00A433BC" w:rsidRDefault="00A433BC">
            <w:pPr>
              <w:pStyle w:val="TableParagraph"/>
              <w:rPr>
                <w:rFonts w:ascii="Times New Roman"/>
                <w:sz w:val="16"/>
              </w:rPr>
            </w:pPr>
          </w:p>
        </w:tc>
        <w:tc>
          <w:tcPr>
            <w:tcW w:w="1020" w:type="dxa"/>
            <w:tcBorders>
              <w:top w:val="nil"/>
            </w:tcBorders>
          </w:tcPr>
          <w:p w14:paraId="4D0D7EEA" w14:textId="77777777" w:rsidR="00A433BC" w:rsidRDefault="00A433BC">
            <w:pPr>
              <w:pStyle w:val="TableParagraph"/>
              <w:rPr>
                <w:rFonts w:ascii="Times New Roman"/>
                <w:sz w:val="16"/>
              </w:rPr>
            </w:pPr>
          </w:p>
        </w:tc>
        <w:tc>
          <w:tcPr>
            <w:tcW w:w="1814" w:type="dxa"/>
            <w:tcBorders>
              <w:top w:val="nil"/>
            </w:tcBorders>
          </w:tcPr>
          <w:p w14:paraId="4D0D7EEB" w14:textId="77777777" w:rsidR="00A433BC" w:rsidRDefault="00017A79">
            <w:pPr>
              <w:pStyle w:val="TableParagraph"/>
              <w:spacing w:before="90" w:line="230" w:lineRule="auto"/>
              <w:ind w:left="114" w:right="189"/>
              <w:rPr>
                <w:sz w:val="18"/>
              </w:rPr>
            </w:pPr>
            <w:r>
              <w:rPr>
                <w:sz w:val="18"/>
              </w:rPr>
              <w:t>3= Non ou ne sait pas</w:t>
            </w:r>
          </w:p>
        </w:tc>
        <w:tc>
          <w:tcPr>
            <w:tcW w:w="5783" w:type="dxa"/>
            <w:tcBorders>
              <w:top w:val="nil"/>
            </w:tcBorders>
          </w:tcPr>
          <w:p w14:paraId="4D0D7EEC" w14:textId="77777777" w:rsidR="00A433BC" w:rsidRDefault="00A433BC">
            <w:pPr>
              <w:pStyle w:val="TableParagraph"/>
              <w:rPr>
                <w:rFonts w:ascii="Times New Roman"/>
                <w:sz w:val="16"/>
              </w:rPr>
            </w:pPr>
          </w:p>
        </w:tc>
      </w:tr>
    </w:tbl>
    <w:p w14:paraId="4D0D7EEE" w14:textId="77777777" w:rsidR="00A433BC" w:rsidRDefault="00A433BC">
      <w:pPr>
        <w:rPr>
          <w:rFonts w:ascii="Times New Roman"/>
          <w:sz w:val="16"/>
        </w:rPr>
        <w:sectPr w:rsidR="00A433BC">
          <w:pgSz w:w="11910" w:h="16840"/>
          <w:pgMar w:top="820" w:right="420" w:bottom="880" w:left="1020" w:header="629" w:footer="686" w:gutter="0"/>
          <w:cols w:space="720"/>
        </w:sectPr>
      </w:pPr>
    </w:p>
    <w:p w14:paraId="4D0D7EEF" w14:textId="77777777" w:rsidR="00A433BC" w:rsidRDefault="00A433BC">
      <w:pPr>
        <w:pStyle w:val="Corpsdetexte"/>
      </w:pPr>
    </w:p>
    <w:p w14:paraId="4D0D7EF0" w14:textId="77777777" w:rsidR="00A433BC" w:rsidRDefault="00A433BC">
      <w:pPr>
        <w:pStyle w:val="Corpsdetexte"/>
      </w:pPr>
    </w:p>
    <w:p w14:paraId="4D0D7EF1" w14:textId="77777777" w:rsidR="00A433BC" w:rsidRDefault="00A433BC">
      <w:pPr>
        <w:pStyle w:val="Corpsdetexte"/>
        <w:spacing w:before="1"/>
        <w:rPr>
          <w:sz w:val="1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814"/>
        <w:gridCol w:w="5783"/>
      </w:tblGrid>
      <w:tr w:rsidR="00A433BC" w14:paraId="4D0D7EF9" w14:textId="77777777">
        <w:trPr>
          <w:trHeight w:val="1350"/>
        </w:trPr>
        <w:tc>
          <w:tcPr>
            <w:tcW w:w="1020" w:type="dxa"/>
            <w:shd w:val="clear" w:color="auto" w:fill="D3DEF2"/>
          </w:tcPr>
          <w:p w14:paraId="4D0D7EF2" w14:textId="77777777" w:rsidR="00A433BC" w:rsidRDefault="00017A79">
            <w:pPr>
              <w:pStyle w:val="TableParagraph"/>
              <w:spacing w:before="96" w:line="216" w:lineRule="auto"/>
              <w:ind w:left="113" w:right="107"/>
              <w:rPr>
                <w:rFonts w:ascii="Calibri" w:hAnsi="Calibri"/>
                <w:b/>
                <w:sz w:val="18"/>
              </w:rPr>
            </w:pPr>
            <w:r>
              <w:rPr>
                <w:rFonts w:ascii="Calibri" w:hAnsi="Calibri"/>
                <w:b/>
                <w:w w:val="105"/>
                <w:sz w:val="18"/>
              </w:rPr>
              <w:t>Numéro de question/</w:t>
            </w:r>
          </w:p>
          <w:p w14:paraId="4D0D7EF3" w14:textId="77777777" w:rsidR="00A433BC" w:rsidRDefault="00A433BC">
            <w:pPr>
              <w:pStyle w:val="TableParagraph"/>
              <w:spacing w:before="5"/>
              <w:rPr>
                <w:sz w:val="17"/>
              </w:rPr>
            </w:pPr>
          </w:p>
          <w:p w14:paraId="4D0D7EF4" w14:textId="77777777" w:rsidR="00A433BC" w:rsidRDefault="00017A79">
            <w:pPr>
              <w:pStyle w:val="TableParagraph"/>
              <w:spacing w:line="216" w:lineRule="auto"/>
              <w:ind w:left="113" w:right="258"/>
              <w:rPr>
                <w:rFonts w:ascii="Calibri"/>
                <w:b/>
                <w:sz w:val="18"/>
              </w:rPr>
            </w:pPr>
            <w:r>
              <w:rPr>
                <w:rFonts w:ascii="Calibri"/>
                <w:b/>
                <w:w w:val="110"/>
                <w:sz w:val="18"/>
              </w:rPr>
              <w:t xml:space="preserve">Section </w:t>
            </w:r>
            <w:r>
              <w:rPr>
                <w:rFonts w:ascii="Calibri"/>
                <w:b/>
                <w:w w:val="115"/>
                <w:sz w:val="18"/>
              </w:rPr>
              <w:t>CHILD3</w:t>
            </w:r>
          </w:p>
        </w:tc>
        <w:tc>
          <w:tcPr>
            <w:tcW w:w="1020" w:type="dxa"/>
            <w:shd w:val="clear" w:color="auto" w:fill="D3DEF2"/>
          </w:tcPr>
          <w:p w14:paraId="4D0D7EF5" w14:textId="77777777" w:rsidR="00A433BC" w:rsidRDefault="00017A79">
            <w:pPr>
              <w:pStyle w:val="TableParagraph"/>
              <w:spacing w:before="96" w:line="216" w:lineRule="auto"/>
              <w:ind w:left="113" w:right="497"/>
              <w:rPr>
                <w:rFonts w:ascii="Calibri"/>
                <w:b/>
                <w:sz w:val="18"/>
              </w:rPr>
            </w:pPr>
            <w:r>
              <w:rPr>
                <w:rFonts w:ascii="Calibri"/>
                <w:b/>
                <w:w w:val="105"/>
                <w:sz w:val="18"/>
              </w:rPr>
              <w:t xml:space="preserve">Nom </w:t>
            </w:r>
            <w:r>
              <w:rPr>
                <w:rFonts w:ascii="Calibri"/>
                <w:b/>
                <w:w w:val="110"/>
                <w:sz w:val="18"/>
              </w:rPr>
              <w:t>de</w:t>
            </w:r>
            <w:r>
              <w:rPr>
                <w:rFonts w:ascii="Calibri"/>
                <w:b/>
                <w:spacing w:val="-4"/>
                <w:w w:val="110"/>
                <w:sz w:val="18"/>
              </w:rPr>
              <w:t xml:space="preserve"> </w:t>
            </w:r>
            <w:r>
              <w:rPr>
                <w:rFonts w:ascii="Calibri"/>
                <w:b/>
                <w:spacing w:val="-8"/>
                <w:w w:val="110"/>
                <w:sz w:val="18"/>
              </w:rPr>
              <w:t>la</w:t>
            </w:r>
          </w:p>
          <w:p w14:paraId="4D0D7EF6" w14:textId="77777777" w:rsidR="00A433BC" w:rsidRDefault="00017A79">
            <w:pPr>
              <w:pStyle w:val="TableParagraph"/>
              <w:spacing w:before="1" w:line="216" w:lineRule="auto"/>
              <w:ind w:left="113" w:right="244"/>
              <w:rPr>
                <w:rFonts w:ascii="Calibri"/>
                <w:b/>
                <w:sz w:val="18"/>
              </w:rPr>
            </w:pPr>
            <w:r>
              <w:rPr>
                <w:rFonts w:ascii="Calibri"/>
                <w:b/>
                <w:w w:val="105"/>
                <w:sz w:val="18"/>
              </w:rPr>
              <w:t xml:space="preserve">variable </w:t>
            </w:r>
            <w:r>
              <w:rPr>
                <w:rFonts w:ascii="Calibri"/>
                <w:b/>
                <w:w w:val="115"/>
                <w:sz w:val="18"/>
              </w:rPr>
              <w:t>SENS</w:t>
            </w:r>
          </w:p>
        </w:tc>
        <w:tc>
          <w:tcPr>
            <w:tcW w:w="1814" w:type="dxa"/>
            <w:shd w:val="clear" w:color="auto" w:fill="D3DEF2"/>
          </w:tcPr>
          <w:p w14:paraId="4D0D7EF7" w14:textId="77777777" w:rsidR="00A433BC" w:rsidRDefault="00017A79">
            <w:pPr>
              <w:pStyle w:val="TableParagraph"/>
              <w:spacing w:before="79"/>
              <w:ind w:left="114"/>
              <w:rPr>
                <w:rFonts w:ascii="Calibri"/>
                <w:b/>
                <w:sz w:val="18"/>
              </w:rPr>
            </w:pPr>
            <w:r>
              <w:rPr>
                <w:rFonts w:ascii="Calibri"/>
                <w:b/>
                <w:w w:val="110"/>
                <w:sz w:val="18"/>
              </w:rPr>
              <w:t>Question</w:t>
            </w:r>
          </w:p>
        </w:tc>
        <w:tc>
          <w:tcPr>
            <w:tcW w:w="5783" w:type="dxa"/>
            <w:shd w:val="clear" w:color="auto" w:fill="D3DEF2"/>
          </w:tcPr>
          <w:p w14:paraId="4D0D7EF8" w14:textId="77777777" w:rsidR="00A433BC" w:rsidRDefault="00017A79">
            <w:pPr>
              <w:pStyle w:val="TableParagraph"/>
              <w:spacing w:before="79"/>
              <w:ind w:left="114"/>
              <w:rPr>
                <w:rFonts w:ascii="Calibri" w:hAnsi="Calibri"/>
                <w:b/>
                <w:sz w:val="18"/>
              </w:rPr>
            </w:pPr>
            <w:r>
              <w:rPr>
                <w:rFonts w:ascii="Calibri" w:hAnsi="Calibri"/>
                <w:b/>
                <w:w w:val="110"/>
                <w:sz w:val="18"/>
              </w:rPr>
              <w:t>Instructions spéciales</w:t>
            </w:r>
          </w:p>
        </w:tc>
      </w:tr>
      <w:tr w:rsidR="00A433BC" w14:paraId="4D0D7F05" w14:textId="77777777">
        <w:trPr>
          <w:trHeight w:val="1578"/>
        </w:trPr>
        <w:tc>
          <w:tcPr>
            <w:tcW w:w="1020" w:type="dxa"/>
            <w:tcBorders>
              <w:bottom w:val="nil"/>
            </w:tcBorders>
          </w:tcPr>
          <w:p w14:paraId="4D0D7EFA" w14:textId="77777777" w:rsidR="00A433BC" w:rsidRDefault="00017A79">
            <w:pPr>
              <w:pStyle w:val="TableParagraph"/>
              <w:spacing w:before="81"/>
              <w:ind w:left="113"/>
              <w:rPr>
                <w:sz w:val="18"/>
              </w:rPr>
            </w:pPr>
            <w:r>
              <w:rPr>
                <w:sz w:val="18"/>
              </w:rPr>
              <w:t>CH20</w:t>
            </w:r>
          </w:p>
        </w:tc>
        <w:tc>
          <w:tcPr>
            <w:tcW w:w="1020" w:type="dxa"/>
            <w:tcBorders>
              <w:bottom w:val="nil"/>
            </w:tcBorders>
          </w:tcPr>
          <w:p w14:paraId="4D0D7EFB" w14:textId="77777777" w:rsidR="00A433BC" w:rsidRDefault="00017A79">
            <w:pPr>
              <w:pStyle w:val="TableParagraph"/>
              <w:spacing w:before="96" w:line="216" w:lineRule="auto"/>
              <w:ind w:left="113" w:right="107"/>
              <w:rPr>
                <w:rFonts w:ascii="Calibri"/>
                <w:b/>
                <w:sz w:val="18"/>
              </w:rPr>
            </w:pPr>
            <w:r>
              <w:rPr>
                <w:rFonts w:ascii="Calibri"/>
                <w:b/>
                <w:color w:val="009641"/>
                <w:w w:val="105"/>
                <w:sz w:val="18"/>
              </w:rPr>
              <w:t>DEWO- RM</w:t>
            </w:r>
          </w:p>
        </w:tc>
        <w:tc>
          <w:tcPr>
            <w:tcW w:w="1814" w:type="dxa"/>
            <w:tcBorders>
              <w:bottom w:val="nil"/>
            </w:tcBorders>
          </w:tcPr>
          <w:p w14:paraId="4D0D7EFC" w14:textId="77777777" w:rsidR="00A433BC" w:rsidRDefault="00017A79">
            <w:pPr>
              <w:pStyle w:val="TableParagraph"/>
              <w:spacing w:before="88" w:line="230" w:lineRule="auto"/>
              <w:ind w:left="114" w:right="276"/>
              <w:rPr>
                <w:sz w:val="18"/>
              </w:rPr>
            </w:pPr>
            <w:r>
              <w:rPr>
                <w:sz w:val="18"/>
              </w:rPr>
              <w:t xml:space="preserve">[NOM DE </w:t>
            </w:r>
            <w:r>
              <w:rPr>
                <w:spacing w:val="-4"/>
                <w:w w:val="95"/>
                <w:sz w:val="18"/>
              </w:rPr>
              <w:t>L’ENFANT]</w:t>
            </w:r>
            <w:r>
              <w:rPr>
                <w:spacing w:val="-2"/>
                <w:w w:val="95"/>
                <w:sz w:val="18"/>
              </w:rPr>
              <w:t xml:space="preserve"> </w:t>
            </w:r>
            <w:r>
              <w:rPr>
                <w:spacing w:val="-5"/>
                <w:w w:val="95"/>
                <w:sz w:val="18"/>
              </w:rPr>
              <w:t>a-t-</w:t>
            </w:r>
          </w:p>
          <w:p w14:paraId="4D0D7EFD" w14:textId="77777777" w:rsidR="00A433BC" w:rsidRDefault="00017A79">
            <w:pPr>
              <w:pStyle w:val="TableParagraph"/>
              <w:spacing w:line="230" w:lineRule="auto"/>
              <w:ind w:left="114" w:right="157"/>
              <w:rPr>
                <w:sz w:val="18"/>
              </w:rPr>
            </w:pPr>
            <w:r>
              <w:rPr>
                <w:sz w:val="18"/>
              </w:rPr>
              <w:t xml:space="preserve">il/elle reçu un médicament </w:t>
            </w:r>
            <w:r>
              <w:rPr>
                <w:spacing w:val="-3"/>
                <w:sz w:val="18"/>
              </w:rPr>
              <w:t xml:space="preserve">contre </w:t>
            </w:r>
            <w:r>
              <w:rPr>
                <w:sz w:val="18"/>
              </w:rPr>
              <w:t>les vers</w:t>
            </w:r>
            <w:r>
              <w:rPr>
                <w:spacing w:val="-25"/>
                <w:sz w:val="18"/>
              </w:rPr>
              <w:t xml:space="preserve"> </w:t>
            </w:r>
            <w:r>
              <w:rPr>
                <w:sz w:val="18"/>
              </w:rPr>
              <w:t>intestinaux au cours des 6 derniers mois</w:t>
            </w:r>
            <w:r>
              <w:rPr>
                <w:spacing w:val="-14"/>
                <w:sz w:val="18"/>
              </w:rPr>
              <w:t xml:space="preserve"> </w:t>
            </w:r>
            <w:r>
              <w:rPr>
                <w:sz w:val="18"/>
              </w:rPr>
              <w:t>?</w:t>
            </w:r>
          </w:p>
        </w:tc>
        <w:tc>
          <w:tcPr>
            <w:tcW w:w="5783" w:type="dxa"/>
            <w:vMerge w:val="restart"/>
          </w:tcPr>
          <w:p w14:paraId="4D0D7EFE" w14:textId="7334F8BB" w:rsidR="00A433BC" w:rsidRPr="00643878" w:rsidRDefault="00017A79">
            <w:pPr>
              <w:pStyle w:val="TableParagraph"/>
              <w:spacing w:before="88" w:line="230" w:lineRule="auto"/>
              <w:ind w:left="114" w:right="255"/>
              <w:rPr>
                <w:sz w:val="18"/>
              </w:rPr>
            </w:pPr>
            <w:r w:rsidRPr="00643878">
              <w:rPr>
                <w:sz w:val="18"/>
              </w:rPr>
              <w:t>Supprimer cette question si aucune campagne de déparasitage n’a été effectuée dans la zone d’enquête au cours des 6 derniers mois</w:t>
            </w:r>
            <w:r w:rsidR="00643878" w:rsidRPr="00643878">
              <w:rPr>
                <w:sz w:val="18"/>
              </w:rPr>
              <w:t>.</w:t>
            </w:r>
            <w:r w:rsidRPr="00643878">
              <w:rPr>
                <w:sz w:val="18"/>
              </w:rPr>
              <w:t xml:space="preserve"> Les campagnes de déparasitage chez les enfants d’âge préscolaire sont généralement menées conjointement avec les campagnes de vaccination ou de supplémentation en vitamine A</w:t>
            </w:r>
            <w:r w:rsidR="00643878" w:rsidRPr="00643878">
              <w:rPr>
                <w:sz w:val="18"/>
              </w:rPr>
              <w:t>.</w:t>
            </w:r>
          </w:p>
          <w:p w14:paraId="4D0D7EFF" w14:textId="0E1ED2E6" w:rsidR="00A433BC" w:rsidRPr="00643878" w:rsidRDefault="00017A79">
            <w:pPr>
              <w:pStyle w:val="TableParagraph"/>
              <w:spacing w:before="196" w:line="230" w:lineRule="auto"/>
              <w:ind w:left="114" w:right="74"/>
              <w:rPr>
                <w:sz w:val="18"/>
              </w:rPr>
            </w:pPr>
            <w:r w:rsidRPr="00643878">
              <w:rPr>
                <w:sz w:val="18"/>
              </w:rPr>
              <w:t>Cette question ne concerne que les enfants âgés de 12 à 59 / 24 à 59 mois</w:t>
            </w:r>
            <w:r w:rsidR="00643878" w:rsidRPr="00643878">
              <w:rPr>
                <w:sz w:val="18"/>
              </w:rPr>
              <w:t>.</w:t>
            </w:r>
            <w:r w:rsidRPr="00643878">
              <w:rPr>
                <w:sz w:val="18"/>
              </w:rPr>
              <w:t xml:space="preserve"> Adapter le groupe d’âge cible au contexte de l’enquête</w:t>
            </w:r>
            <w:r w:rsidR="00643878" w:rsidRPr="00643878">
              <w:rPr>
                <w:sz w:val="18"/>
              </w:rPr>
              <w:t>.</w:t>
            </w:r>
          </w:p>
          <w:p w14:paraId="4D0D7F00" w14:textId="77777777" w:rsidR="00A433BC" w:rsidRPr="00643878" w:rsidRDefault="00A433BC">
            <w:pPr>
              <w:pStyle w:val="TableParagraph"/>
              <w:spacing w:before="3"/>
              <w:rPr>
                <w:sz w:val="18"/>
              </w:rPr>
            </w:pPr>
          </w:p>
          <w:p w14:paraId="4D0D7F01" w14:textId="1685D822" w:rsidR="00A433BC" w:rsidRDefault="00017A79">
            <w:pPr>
              <w:pStyle w:val="TableParagraph"/>
              <w:spacing w:before="1" w:line="230" w:lineRule="auto"/>
              <w:ind w:left="114" w:right="45"/>
              <w:rPr>
                <w:sz w:val="18"/>
              </w:rPr>
            </w:pPr>
            <w:r>
              <w:rPr>
                <w:sz w:val="18"/>
              </w:rPr>
              <w:t>Cette question concerne les helminthes transmis par le sol et traités par des comprimés de mébendazole ou d’albendazole</w:t>
            </w:r>
            <w:r w:rsidR="00643878">
              <w:rPr>
                <w:sz w:val="18"/>
              </w:rPr>
              <w:t>.</w:t>
            </w:r>
            <w:r>
              <w:rPr>
                <w:sz w:val="18"/>
              </w:rPr>
              <w:t xml:space="preserve"> Il est important de les différencier des schistosomes qui sont quant à eux traités par des comprimés de praziquantel</w:t>
            </w:r>
            <w:r w:rsidR="00643878" w:rsidRPr="00643878">
              <w:rPr>
                <w:sz w:val="18"/>
              </w:rPr>
              <w:t>.</w:t>
            </w:r>
          </w:p>
          <w:p w14:paraId="4D0D7F02" w14:textId="3B03B3D2" w:rsidR="00A433BC" w:rsidRDefault="00017A79">
            <w:pPr>
              <w:pStyle w:val="TableParagraph"/>
              <w:spacing w:before="197" w:line="230" w:lineRule="auto"/>
              <w:ind w:left="114" w:right="126"/>
              <w:rPr>
                <w:sz w:val="18"/>
              </w:rPr>
            </w:pPr>
            <w:r>
              <w:rPr>
                <w:sz w:val="18"/>
              </w:rPr>
              <w:t>Les enquêteurs devraient montrer les comprimés distribués lors de la dernière campagne de déparasitage</w:t>
            </w:r>
            <w:r w:rsidR="00643878" w:rsidRPr="00643878">
              <w:rPr>
                <w:sz w:val="18"/>
              </w:rPr>
              <w:t>.</w:t>
            </w:r>
          </w:p>
          <w:p w14:paraId="4D0D7F03" w14:textId="77777777" w:rsidR="00A433BC" w:rsidRPr="00643878" w:rsidRDefault="00A433BC">
            <w:pPr>
              <w:pStyle w:val="TableParagraph"/>
              <w:spacing w:before="3"/>
              <w:rPr>
                <w:sz w:val="18"/>
              </w:rPr>
            </w:pPr>
          </w:p>
          <w:p w14:paraId="4D0D7F04" w14:textId="08E8BADB" w:rsidR="00A433BC" w:rsidRDefault="00017A79">
            <w:pPr>
              <w:pStyle w:val="TableParagraph"/>
              <w:spacing w:line="230" w:lineRule="auto"/>
              <w:ind w:left="114" w:right="112"/>
              <w:rPr>
                <w:sz w:val="18"/>
              </w:rPr>
            </w:pPr>
            <w:r>
              <w:rPr>
                <w:sz w:val="18"/>
              </w:rPr>
              <w:t>Dans les enquêtes utilisant les méthodes MDC, cette question sera automatiquement non-présentée pour les enfants non éligibles selon l’âge</w:t>
            </w:r>
            <w:r w:rsidR="00643878">
              <w:rPr>
                <w:sz w:val="18"/>
              </w:rPr>
              <w:t>.</w:t>
            </w:r>
            <w:r>
              <w:rPr>
                <w:sz w:val="18"/>
              </w:rPr>
              <w:t xml:space="preserve"> Dans les enquêtes utilisant le papier, il est recommandé de poser cette question à tous les enfants âgés de 6 à 59 mois afin de faciliter les entretiens</w:t>
            </w:r>
            <w:r w:rsidR="00643878" w:rsidRPr="00643878">
              <w:rPr>
                <w:sz w:val="18"/>
              </w:rPr>
              <w:t>.</w:t>
            </w:r>
          </w:p>
        </w:tc>
      </w:tr>
      <w:tr w:rsidR="00A433BC" w14:paraId="4D0D7F0A" w14:textId="77777777">
        <w:trPr>
          <w:trHeight w:val="387"/>
        </w:trPr>
        <w:tc>
          <w:tcPr>
            <w:tcW w:w="1020" w:type="dxa"/>
            <w:tcBorders>
              <w:top w:val="nil"/>
              <w:bottom w:val="nil"/>
            </w:tcBorders>
          </w:tcPr>
          <w:p w14:paraId="4D0D7F06" w14:textId="77777777" w:rsidR="00A433BC" w:rsidRDefault="00A433BC">
            <w:pPr>
              <w:pStyle w:val="TableParagraph"/>
              <w:rPr>
                <w:rFonts w:ascii="Times New Roman"/>
                <w:sz w:val="16"/>
              </w:rPr>
            </w:pPr>
          </w:p>
        </w:tc>
        <w:tc>
          <w:tcPr>
            <w:tcW w:w="1020" w:type="dxa"/>
            <w:tcBorders>
              <w:top w:val="nil"/>
              <w:bottom w:val="nil"/>
            </w:tcBorders>
          </w:tcPr>
          <w:p w14:paraId="4D0D7F07" w14:textId="77777777" w:rsidR="00A433BC" w:rsidRDefault="00A433BC">
            <w:pPr>
              <w:pStyle w:val="TableParagraph"/>
              <w:rPr>
                <w:rFonts w:ascii="Times New Roman"/>
                <w:sz w:val="16"/>
              </w:rPr>
            </w:pPr>
          </w:p>
        </w:tc>
        <w:tc>
          <w:tcPr>
            <w:tcW w:w="1814" w:type="dxa"/>
            <w:tcBorders>
              <w:top w:val="nil"/>
              <w:bottom w:val="nil"/>
            </w:tcBorders>
          </w:tcPr>
          <w:p w14:paraId="4D0D7F08" w14:textId="77777777" w:rsidR="00A433BC" w:rsidRDefault="00017A79">
            <w:pPr>
              <w:pStyle w:val="TableParagraph"/>
              <w:spacing w:before="78"/>
              <w:ind w:left="114"/>
              <w:rPr>
                <w:sz w:val="18"/>
              </w:rPr>
            </w:pPr>
            <w:r>
              <w:rPr>
                <w:sz w:val="18"/>
              </w:rPr>
              <w:t>1= Oui, carte</w:t>
            </w:r>
          </w:p>
        </w:tc>
        <w:tc>
          <w:tcPr>
            <w:tcW w:w="5783" w:type="dxa"/>
            <w:vMerge/>
            <w:tcBorders>
              <w:top w:val="nil"/>
            </w:tcBorders>
          </w:tcPr>
          <w:p w14:paraId="4D0D7F09" w14:textId="77777777" w:rsidR="00A433BC" w:rsidRDefault="00A433BC">
            <w:pPr>
              <w:rPr>
                <w:sz w:val="2"/>
                <w:szCs w:val="2"/>
              </w:rPr>
            </w:pPr>
          </w:p>
        </w:tc>
      </w:tr>
      <w:tr w:rsidR="00A433BC" w14:paraId="4D0D7F0F" w14:textId="77777777">
        <w:trPr>
          <w:trHeight w:val="387"/>
        </w:trPr>
        <w:tc>
          <w:tcPr>
            <w:tcW w:w="1020" w:type="dxa"/>
            <w:tcBorders>
              <w:top w:val="nil"/>
              <w:bottom w:val="nil"/>
            </w:tcBorders>
          </w:tcPr>
          <w:p w14:paraId="4D0D7F0B" w14:textId="77777777" w:rsidR="00A433BC" w:rsidRDefault="00A433BC">
            <w:pPr>
              <w:pStyle w:val="TableParagraph"/>
              <w:rPr>
                <w:rFonts w:ascii="Times New Roman"/>
                <w:sz w:val="16"/>
              </w:rPr>
            </w:pPr>
          </w:p>
        </w:tc>
        <w:tc>
          <w:tcPr>
            <w:tcW w:w="1020" w:type="dxa"/>
            <w:tcBorders>
              <w:top w:val="nil"/>
              <w:bottom w:val="nil"/>
            </w:tcBorders>
          </w:tcPr>
          <w:p w14:paraId="4D0D7F0C" w14:textId="77777777" w:rsidR="00A433BC" w:rsidRDefault="00A433BC">
            <w:pPr>
              <w:pStyle w:val="TableParagraph"/>
              <w:rPr>
                <w:rFonts w:ascii="Times New Roman"/>
                <w:sz w:val="16"/>
              </w:rPr>
            </w:pPr>
          </w:p>
        </w:tc>
        <w:tc>
          <w:tcPr>
            <w:tcW w:w="1814" w:type="dxa"/>
            <w:tcBorders>
              <w:top w:val="nil"/>
              <w:bottom w:val="nil"/>
            </w:tcBorders>
          </w:tcPr>
          <w:p w14:paraId="4D0D7F0D" w14:textId="77777777" w:rsidR="00A433BC" w:rsidRDefault="00017A79">
            <w:pPr>
              <w:pStyle w:val="TableParagraph"/>
              <w:spacing w:before="78"/>
              <w:ind w:left="114"/>
              <w:rPr>
                <w:sz w:val="18"/>
              </w:rPr>
            </w:pPr>
            <w:r>
              <w:rPr>
                <w:sz w:val="18"/>
              </w:rPr>
              <w:t>2= Oui, de mémoire</w:t>
            </w:r>
          </w:p>
        </w:tc>
        <w:tc>
          <w:tcPr>
            <w:tcW w:w="5783" w:type="dxa"/>
            <w:vMerge/>
            <w:tcBorders>
              <w:top w:val="nil"/>
            </w:tcBorders>
          </w:tcPr>
          <w:p w14:paraId="4D0D7F0E" w14:textId="77777777" w:rsidR="00A433BC" w:rsidRDefault="00A433BC">
            <w:pPr>
              <w:rPr>
                <w:sz w:val="2"/>
                <w:szCs w:val="2"/>
              </w:rPr>
            </w:pPr>
          </w:p>
        </w:tc>
      </w:tr>
      <w:tr w:rsidR="00A433BC" w14:paraId="4D0D7F14" w14:textId="77777777">
        <w:trPr>
          <w:trHeight w:val="784"/>
        </w:trPr>
        <w:tc>
          <w:tcPr>
            <w:tcW w:w="1020" w:type="dxa"/>
            <w:tcBorders>
              <w:top w:val="nil"/>
              <w:bottom w:val="nil"/>
            </w:tcBorders>
          </w:tcPr>
          <w:p w14:paraId="4D0D7F10" w14:textId="77777777" w:rsidR="00A433BC" w:rsidRDefault="00A433BC">
            <w:pPr>
              <w:pStyle w:val="TableParagraph"/>
              <w:rPr>
                <w:rFonts w:ascii="Times New Roman"/>
                <w:sz w:val="16"/>
              </w:rPr>
            </w:pPr>
          </w:p>
        </w:tc>
        <w:tc>
          <w:tcPr>
            <w:tcW w:w="1020" w:type="dxa"/>
            <w:tcBorders>
              <w:top w:val="nil"/>
              <w:bottom w:val="nil"/>
            </w:tcBorders>
          </w:tcPr>
          <w:p w14:paraId="4D0D7F11" w14:textId="77777777" w:rsidR="00A433BC" w:rsidRDefault="00A433BC">
            <w:pPr>
              <w:pStyle w:val="TableParagraph"/>
              <w:rPr>
                <w:rFonts w:ascii="Times New Roman"/>
                <w:sz w:val="16"/>
              </w:rPr>
            </w:pPr>
          </w:p>
        </w:tc>
        <w:tc>
          <w:tcPr>
            <w:tcW w:w="1814" w:type="dxa"/>
            <w:tcBorders>
              <w:top w:val="nil"/>
              <w:bottom w:val="nil"/>
            </w:tcBorders>
          </w:tcPr>
          <w:p w14:paraId="4D0D7F12" w14:textId="77777777" w:rsidR="00A433BC" w:rsidRDefault="00017A79">
            <w:pPr>
              <w:pStyle w:val="TableParagraph"/>
              <w:spacing w:before="85" w:line="230" w:lineRule="auto"/>
              <w:ind w:left="114" w:right="189"/>
              <w:rPr>
                <w:sz w:val="18"/>
              </w:rPr>
            </w:pPr>
            <w:r>
              <w:rPr>
                <w:sz w:val="18"/>
              </w:rPr>
              <w:t>3= Non ou ne sait pas</w:t>
            </w:r>
          </w:p>
        </w:tc>
        <w:tc>
          <w:tcPr>
            <w:tcW w:w="5783" w:type="dxa"/>
            <w:vMerge/>
            <w:tcBorders>
              <w:top w:val="nil"/>
            </w:tcBorders>
          </w:tcPr>
          <w:p w14:paraId="4D0D7F13" w14:textId="77777777" w:rsidR="00A433BC" w:rsidRDefault="00A433BC">
            <w:pPr>
              <w:rPr>
                <w:sz w:val="2"/>
                <w:szCs w:val="2"/>
              </w:rPr>
            </w:pPr>
          </w:p>
        </w:tc>
      </w:tr>
      <w:tr w:rsidR="00A433BC" w14:paraId="4D0D7F1A" w14:textId="77777777">
        <w:trPr>
          <w:trHeight w:val="1345"/>
        </w:trPr>
        <w:tc>
          <w:tcPr>
            <w:tcW w:w="1020" w:type="dxa"/>
            <w:tcBorders>
              <w:top w:val="nil"/>
            </w:tcBorders>
          </w:tcPr>
          <w:p w14:paraId="4D0D7F15" w14:textId="77777777" w:rsidR="00A433BC" w:rsidRDefault="00A433BC">
            <w:pPr>
              <w:pStyle w:val="TableParagraph"/>
              <w:rPr>
                <w:rFonts w:ascii="Times New Roman"/>
                <w:sz w:val="16"/>
              </w:rPr>
            </w:pPr>
          </w:p>
        </w:tc>
        <w:tc>
          <w:tcPr>
            <w:tcW w:w="1020" w:type="dxa"/>
            <w:tcBorders>
              <w:top w:val="nil"/>
            </w:tcBorders>
          </w:tcPr>
          <w:p w14:paraId="4D0D7F16" w14:textId="77777777" w:rsidR="00A433BC" w:rsidRDefault="00A433BC">
            <w:pPr>
              <w:pStyle w:val="TableParagraph"/>
              <w:rPr>
                <w:rFonts w:ascii="Times New Roman"/>
                <w:sz w:val="16"/>
              </w:rPr>
            </w:pPr>
          </w:p>
        </w:tc>
        <w:tc>
          <w:tcPr>
            <w:tcW w:w="1814" w:type="dxa"/>
            <w:tcBorders>
              <w:top w:val="nil"/>
            </w:tcBorders>
          </w:tcPr>
          <w:p w14:paraId="4D0D7F17" w14:textId="77777777" w:rsidR="00A433BC" w:rsidRDefault="00A433BC">
            <w:pPr>
              <w:pStyle w:val="TableParagraph"/>
              <w:spacing w:before="1"/>
              <w:rPr>
                <w:sz w:val="24"/>
              </w:rPr>
            </w:pPr>
          </w:p>
          <w:p w14:paraId="4D0D7F18" w14:textId="77777777" w:rsidR="00A433BC" w:rsidRDefault="00017A79">
            <w:pPr>
              <w:pStyle w:val="TableParagraph"/>
              <w:spacing w:before="1"/>
              <w:ind w:left="114"/>
              <w:rPr>
                <w:sz w:val="18"/>
              </w:rPr>
            </w:pPr>
            <w:r>
              <w:rPr>
                <w:sz w:val="18"/>
              </w:rPr>
              <w:t>(SI APPLICABLE)</w:t>
            </w:r>
          </w:p>
        </w:tc>
        <w:tc>
          <w:tcPr>
            <w:tcW w:w="5783" w:type="dxa"/>
            <w:vMerge/>
            <w:tcBorders>
              <w:top w:val="nil"/>
            </w:tcBorders>
          </w:tcPr>
          <w:p w14:paraId="4D0D7F19" w14:textId="77777777" w:rsidR="00A433BC" w:rsidRDefault="00A433BC">
            <w:pPr>
              <w:rPr>
                <w:sz w:val="2"/>
                <w:szCs w:val="2"/>
              </w:rPr>
            </w:pPr>
          </w:p>
        </w:tc>
      </w:tr>
      <w:tr w:rsidR="00A433BC" w14:paraId="4D0D7F22" w14:textId="77777777">
        <w:trPr>
          <w:trHeight w:val="1386"/>
        </w:trPr>
        <w:tc>
          <w:tcPr>
            <w:tcW w:w="1020" w:type="dxa"/>
            <w:tcBorders>
              <w:bottom w:val="nil"/>
            </w:tcBorders>
          </w:tcPr>
          <w:p w14:paraId="4D0D7F1B" w14:textId="77777777" w:rsidR="00A433BC" w:rsidRDefault="00017A79">
            <w:pPr>
              <w:pStyle w:val="TableParagraph"/>
              <w:spacing w:before="81"/>
              <w:ind w:left="113"/>
              <w:rPr>
                <w:sz w:val="18"/>
              </w:rPr>
            </w:pPr>
            <w:r>
              <w:rPr>
                <w:sz w:val="18"/>
              </w:rPr>
              <w:t>CH21</w:t>
            </w:r>
          </w:p>
        </w:tc>
        <w:tc>
          <w:tcPr>
            <w:tcW w:w="1020" w:type="dxa"/>
            <w:tcBorders>
              <w:bottom w:val="nil"/>
            </w:tcBorders>
          </w:tcPr>
          <w:p w14:paraId="4D0D7F1C" w14:textId="77777777" w:rsidR="00A433BC" w:rsidRDefault="00017A79">
            <w:pPr>
              <w:pStyle w:val="TableParagraph"/>
              <w:spacing w:before="79"/>
              <w:ind w:left="113"/>
              <w:rPr>
                <w:rFonts w:ascii="Calibri"/>
                <w:b/>
                <w:sz w:val="18"/>
              </w:rPr>
            </w:pPr>
            <w:r>
              <w:rPr>
                <w:rFonts w:ascii="Calibri"/>
                <w:b/>
                <w:color w:val="E30613"/>
                <w:w w:val="110"/>
                <w:sz w:val="18"/>
              </w:rPr>
              <w:t>DIAR</w:t>
            </w:r>
          </w:p>
        </w:tc>
        <w:tc>
          <w:tcPr>
            <w:tcW w:w="1814" w:type="dxa"/>
            <w:tcBorders>
              <w:bottom w:val="nil"/>
            </w:tcBorders>
          </w:tcPr>
          <w:p w14:paraId="4D0D7F1D" w14:textId="77777777" w:rsidR="00A433BC" w:rsidRDefault="00017A79">
            <w:pPr>
              <w:pStyle w:val="TableParagraph"/>
              <w:spacing w:before="81" w:line="202" w:lineRule="exact"/>
              <w:ind w:left="114"/>
              <w:rPr>
                <w:sz w:val="18"/>
              </w:rPr>
            </w:pPr>
            <w:r>
              <w:rPr>
                <w:sz w:val="18"/>
              </w:rPr>
              <w:t>[NOM DE</w:t>
            </w:r>
          </w:p>
          <w:p w14:paraId="4D0D7F1E" w14:textId="77777777" w:rsidR="00A433BC" w:rsidRDefault="00017A79">
            <w:pPr>
              <w:pStyle w:val="TableParagraph"/>
              <w:spacing w:before="2" w:line="230" w:lineRule="auto"/>
              <w:ind w:left="114" w:right="189"/>
              <w:rPr>
                <w:sz w:val="18"/>
              </w:rPr>
            </w:pPr>
            <w:r>
              <w:rPr>
                <w:sz w:val="18"/>
              </w:rPr>
              <w:t>L’ENFANT] a-t-il/ elle eu la diarrhée au cours des 2 dernières semaines ?</w:t>
            </w:r>
          </w:p>
        </w:tc>
        <w:tc>
          <w:tcPr>
            <w:tcW w:w="5783" w:type="dxa"/>
            <w:tcBorders>
              <w:bottom w:val="nil"/>
            </w:tcBorders>
          </w:tcPr>
          <w:p w14:paraId="4D0D7F1F" w14:textId="6A719136" w:rsidR="00A433BC" w:rsidRDefault="00017A79">
            <w:pPr>
              <w:pStyle w:val="TableParagraph"/>
              <w:spacing w:before="88" w:line="230" w:lineRule="auto"/>
              <w:ind w:left="114" w:right="125"/>
              <w:rPr>
                <w:sz w:val="18"/>
              </w:rPr>
            </w:pPr>
            <w:r>
              <w:rPr>
                <w:sz w:val="18"/>
              </w:rPr>
              <w:t>Un épisode de diarrhée se définit par la survenue d’au moins 3 selles liquides ou molles en 24 heures</w:t>
            </w:r>
            <w:r w:rsidR="00643878">
              <w:rPr>
                <w:sz w:val="18"/>
              </w:rPr>
              <w:t>.</w:t>
            </w:r>
            <w:r>
              <w:rPr>
                <w:sz w:val="18"/>
              </w:rPr>
              <w:t xml:space="preserve"> Les enquêteurs devraient s’assurer que la définition de la diarrhée est bien comprise par le répondant</w:t>
            </w:r>
            <w:r w:rsidR="00643878">
              <w:rPr>
                <w:w w:val="82"/>
                <w:sz w:val="18"/>
              </w:rPr>
              <w:t>.</w:t>
            </w:r>
          </w:p>
          <w:p w14:paraId="4D0D7F20" w14:textId="77777777" w:rsidR="00A433BC" w:rsidRDefault="00A433BC">
            <w:pPr>
              <w:pStyle w:val="TableParagraph"/>
              <w:spacing w:before="2"/>
              <w:rPr>
                <w:sz w:val="17"/>
              </w:rPr>
            </w:pPr>
          </w:p>
          <w:p w14:paraId="4D0D7F21" w14:textId="28D17381" w:rsidR="00A433BC" w:rsidRDefault="00017A79">
            <w:pPr>
              <w:pStyle w:val="TableParagraph"/>
              <w:spacing w:line="230" w:lineRule="auto"/>
              <w:ind w:left="114" w:right="230"/>
              <w:rPr>
                <w:sz w:val="18"/>
              </w:rPr>
            </w:pPr>
            <w:r>
              <w:rPr>
                <w:sz w:val="18"/>
              </w:rPr>
              <w:t>Si</w:t>
            </w:r>
            <w:r>
              <w:rPr>
                <w:spacing w:val="-15"/>
                <w:sz w:val="18"/>
              </w:rPr>
              <w:t xml:space="preserve"> </w:t>
            </w:r>
            <w:r>
              <w:rPr>
                <w:sz w:val="18"/>
              </w:rPr>
              <w:t>la</w:t>
            </w:r>
            <w:r>
              <w:rPr>
                <w:spacing w:val="-15"/>
                <w:sz w:val="18"/>
              </w:rPr>
              <w:t xml:space="preserve"> </w:t>
            </w:r>
            <w:r>
              <w:rPr>
                <w:sz w:val="18"/>
              </w:rPr>
              <w:t>réponse</w:t>
            </w:r>
            <w:r>
              <w:rPr>
                <w:spacing w:val="-14"/>
                <w:sz w:val="18"/>
              </w:rPr>
              <w:t xml:space="preserve"> </w:t>
            </w:r>
            <w:r>
              <w:rPr>
                <w:sz w:val="18"/>
              </w:rPr>
              <w:t>est</w:t>
            </w:r>
            <w:r>
              <w:rPr>
                <w:spacing w:val="-15"/>
                <w:sz w:val="18"/>
              </w:rPr>
              <w:t xml:space="preserve"> </w:t>
            </w:r>
            <w:r>
              <w:rPr>
                <w:sz w:val="18"/>
              </w:rPr>
              <w:t>«</w:t>
            </w:r>
            <w:r>
              <w:rPr>
                <w:spacing w:val="-15"/>
                <w:sz w:val="18"/>
              </w:rPr>
              <w:t xml:space="preserve"> </w:t>
            </w:r>
            <w:r>
              <w:rPr>
                <w:sz w:val="18"/>
              </w:rPr>
              <w:t>2</w:t>
            </w:r>
            <w:r>
              <w:rPr>
                <w:spacing w:val="-14"/>
                <w:sz w:val="18"/>
              </w:rPr>
              <w:t xml:space="preserve"> </w:t>
            </w:r>
            <w:r>
              <w:rPr>
                <w:sz w:val="18"/>
              </w:rPr>
              <w:t>»</w:t>
            </w:r>
            <w:r>
              <w:rPr>
                <w:spacing w:val="-15"/>
                <w:sz w:val="18"/>
              </w:rPr>
              <w:t xml:space="preserve"> </w:t>
            </w:r>
            <w:r>
              <w:rPr>
                <w:sz w:val="18"/>
              </w:rPr>
              <w:t>(Non)</w:t>
            </w:r>
            <w:r>
              <w:rPr>
                <w:spacing w:val="-15"/>
                <w:sz w:val="18"/>
              </w:rPr>
              <w:t xml:space="preserve"> </w:t>
            </w:r>
            <w:r>
              <w:rPr>
                <w:sz w:val="18"/>
              </w:rPr>
              <w:t>ou</w:t>
            </w:r>
            <w:r>
              <w:rPr>
                <w:spacing w:val="-14"/>
                <w:sz w:val="18"/>
              </w:rPr>
              <w:t xml:space="preserve"> </w:t>
            </w:r>
            <w:r>
              <w:rPr>
                <w:sz w:val="18"/>
              </w:rPr>
              <w:t>«</w:t>
            </w:r>
            <w:r>
              <w:rPr>
                <w:spacing w:val="-15"/>
                <w:sz w:val="18"/>
              </w:rPr>
              <w:t xml:space="preserve"> </w:t>
            </w:r>
            <w:r>
              <w:rPr>
                <w:sz w:val="18"/>
              </w:rPr>
              <w:t>8</w:t>
            </w:r>
            <w:r>
              <w:rPr>
                <w:spacing w:val="-15"/>
                <w:sz w:val="18"/>
              </w:rPr>
              <w:t xml:space="preserve"> </w:t>
            </w:r>
            <w:r>
              <w:rPr>
                <w:sz w:val="18"/>
              </w:rPr>
              <w:t>»</w:t>
            </w:r>
            <w:r>
              <w:rPr>
                <w:spacing w:val="-14"/>
                <w:sz w:val="18"/>
              </w:rPr>
              <w:t xml:space="preserve"> </w:t>
            </w:r>
            <w:r>
              <w:rPr>
                <w:sz w:val="18"/>
              </w:rPr>
              <w:t>(Ne</w:t>
            </w:r>
            <w:r>
              <w:rPr>
                <w:spacing w:val="-15"/>
                <w:sz w:val="18"/>
              </w:rPr>
              <w:t xml:space="preserve"> </w:t>
            </w:r>
            <w:r>
              <w:rPr>
                <w:sz w:val="18"/>
              </w:rPr>
              <w:t>sait</w:t>
            </w:r>
            <w:r>
              <w:rPr>
                <w:spacing w:val="-15"/>
                <w:sz w:val="18"/>
              </w:rPr>
              <w:t xml:space="preserve"> </w:t>
            </w:r>
            <w:r>
              <w:rPr>
                <w:sz w:val="18"/>
              </w:rPr>
              <w:t>pas),</w:t>
            </w:r>
            <w:r>
              <w:rPr>
                <w:spacing w:val="-14"/>
                <w:sz w:val="18"/>
              </w:rPr>
              <w:t xml:space="preserve"> </w:t>
            </w:r>
            <w:r>
              <w:rPr>
                <w:sz w:val="18"/>
              </w:rPr>
              <w:t>l’enquêteur</w:t>
            </w:r>
            <w:r>
              <w:rPr>
                <w:spacing w:val="-15"/>
                <w:sz w:val="18"/>
              </w:rPr>
              <w:t xml:space="preserve"> </w:t>
            </w:r>
            <w:r>
              <w:rPr>
                <w:sz w:val="18"/>
              </w:rPr>
              <w:t>devrait passer à la question</w:t>
            </w:r>
            <w:r>
              <w:rPr>
                <w:spacing w:val="-18"/>
                <w:sz w:val="18"/>
              </w:rPr>
              <w:t xml:space="preserve"> </w:t>
            </w:r>
            <w:r>
              <w:rPr>
                <w:sz w:val="18"/>
              </w:rPr>
              <w:t>CH23</w:t>
            </w:r>
            <w:r w:rsidR="00643878">
              <w:rPr>
                <w:w w:val="82"/>
                <w:sz w:val="18"/>
              </w:rPr>
              <w:t>.</w:t>
            </w:r>
          </w:p>
        </w:tc>
      </w:tr>
      <w:tr w:rsidR="00A433BC" w14:paraId="4D0D7F27" w14:textId="77777777">
        <w:trPr>
          <w:trHeight w:val="396"/>
        </w:trPr>
        <w:tc>
          <w:tcPr>
            <w:tcW w:w="1020" w:type="dxa"/>
            <w:tcBorders>
              <w:top w:val="nil"/>
              <w:bottom w:val="nil"/>
            </w:tcBorders>
          </w:tcPr>
          <w:p w14:paraId="4D0D7F23" w14:textId="77777777" w:rsidR="00A433BC" w:rsidRDefault="00A433BC">
            <w:pPr>
              <w:pStyle w:val="TableParagraph"/>
              <w:rPr>
                <w:rFonts w:ascii="Times New Roman"/>
                <w:sz w:val="16"/>
              </w:rPr>
            </w:pPr>
          </w:p>
        </w:tc>
        <w:tc>
          <w:tcPr>
            <w:tcW w:w="1020" w:type="dxa"/>
            <w:tcBorders>
              <w:top w:val="nil"/>
              <w:bottom w:val="nil"/>
            </w:tcBorders>
          </w:tcPr>
          <w:p w14:paraId="4D0D7F24" w14:textId="77777777" w:rsidR="00A433BC" w:rsidRDefault="00A433BC">
            <w:pPr>
              <w:pStyle w:val="TableParagraph"/>
              <w:rPr>
                <w:rFonts w:ascii="Times New Roman"/>
                <w:sz w:val="16"/>
              </w:rPr>
            </w:pPr>
          </w:p>
        </w:tc>
        <w:tc>
          <w:tcPr>
            <w:tcW w:w="1814" w:type="dxa"/>
            <w:tcBorders>
              <w:top w:val="nil"/>
              <w:bottom w:val="nil"/>
            </w:tcBorders>
          </w:tcPr>
          <w:p w14:paraId="4D0D7F25" w14:textId="77777777" w:rsidR="00A433BC" w:rsidRDefault="00017A79">
            <w:pPr>
              <w:pStyle w:val="TableParagraph"/>
              <w:spacing w:before="83"/>
              <w:ind w:left="114"/>
              <w:rPr>
                <w:sz w:val="18"/>
              </w:rPr>
            </w:pPr>
            <w:r>
              <w:rPr>
                <w:sz w:val="18"/>
              </w:rPr>
              <w:t>1= Oui</w:t>
            </w:r>
          </w:p>
        </w:tc>
        <w:tc>
          <w:tcPr>
            <w:tcW w:w="5783" w:type="dxa"/>
            <w:tcBorders>
              <w:top w:val="nil"/>
              <w:bottom w:val="nil"/>
            </w:tcBorders>
          </w:tcPr>
          <w:p w14:paraId="4D0D7F26" w14:textId="77777777" w:rsidR="00A433BC" w:rsidRDefault="00A433BC">
            <w:pPr>
              <w:pStyle w:val="TableParagraph"/>
              <w:rPr>
                <w:rFonts w:ascii="Times New Roman"/>
                <w:sz w:val="16"/>
              </w:rPr>
            </w:pPr>
          </w:p>
        </w:tc>
      </w:tr>
      <w:tr w:rsidR="00A433BC" w14:paraId="4D0D7F2C" w14:textId="77777777">
        <w:trPr>
          <w:trHeight w:val="397"/>
        </w:trPr>
        <w:tc>
          <w:tcPr>
            <w:tcW w:w="1020" w:type="dxa"/>
            <w:tcBorders>
              <w:top w:val="nil"/>
              <w:bottom w:val="nil"/>
            </w:tcBorders>
          </w:tcPr>
          <w:p w14:paraId="4D0D7F28" w14:textId="77777777" w:rsidR="00A433BC" w:rsidRDefault="00A433BC">
            <w:pPr>
              <w:pStyle w:val="TableParagraph"/>
              <w:rPr>
                <w:rFonts w:ascii="Times New Roman"/>
                <w:sz w:val="16"/>
              </w:rPr>
            </w:pPr>
          </w:p>
        </w:tc>
        <w:tc>
          <w:tcPr>
            <w:tcW w:w="1020" w:type="dxa"/>
            <w:tcBorders>
              <w:top w:val="nil"/>
              <w:bottom w:val="nil"/>
            </w:tcBorders>
          </w:tcPr>
          <w:p w14:paraId="4D0D7F29" w14:textId="77777777" w:rsidR="00A433BC" w:rsidRDefault="00A433BC">
            <w:pPr>
              <w:pStyle w:val="TableParagraph"/>
              <w:rPr>
                <w:rFonts w:ascii="Times New Roman"/>
                <w:sz w:val="16"/>
              </w:rPr>
            </w:pPr>
          </w:p>
        </w:tc>
        <w:tc>
          <w:tcPr>
            <w:tcW w:w="1814" w:type="dxa"/>
            <w:tcBorders>
              <w:top w:val="nil"/>
              <w:bottom w:val="nil"/>
            </w:tcBorders>
          </w:tcPr>
          <w:p w14:paraId="4D0D7F2A" w14:textId="77777777" w:rsidR="00A433BC" w:rsidRDefault="00017A79">
            <w:pPr>
              <w:pStyle w:val="TableParagraph"/>
              <w:spacing w:before="83"/>
              <w:ind w:left="114"/>
              <w:rPr>
                <w:sz w:val="18"/>
              </w:rPr>
            </w:pPr>
            <w:r>
              <w:rPr>
                <w:sz w:val="18"/>
              </w:rPr>
              <w:t>2= Non</w:t>
            </w:r>
          </w:p>
        </w:tc>
        <w:tc>
          <w:tcPr>
            <w:tcW w:w="5783" w:type="dxa"/>
            <w:tcBorders>
              <w:top w:val="nil"/>
              <w:bottom w:val="nil"/>
            </w:tcBorders>
          </w:tcPr>
          <w:p w14:paraId="4D0D7F2B" w14:textId="77777777" w:rsidR="00A433BC" w:rsidRDefault="00A433BC">
            <w:pPr>
              <w:pStyle w:val="TableParagraph"/>
              <w:rPr>
                <w:rFonts w:ascii="Times New Roman"/>
                <w:sz w:val="16"/>
              </w:rPr>
            </w:pPr>
          </w:p>
        </w:tc>
      </w:tr>
      <w:tr w:rsidR="00A433BC" w14:paraId="4D0D7F31" w14:textId="77777777">
        <w:trPr>
          <w:trHeight w:val="361"/>
        </w:trPr>
        <w:tc>
          <w:tcPr>
            <w:tcW w:w="1020" w:type="dxa"/>
            <w:tcBorders>
              <w:top w:val="nil"/>
            </w:tcBorders>
          </w:tcPr>
          <w:p w14:paraId="4D0D7F2D" w14:textId="77777777" w:rsidR="00A433BC" w:rsidRDefault="00A433BC">
            <w:pPr>
              <w:pStyle w:val="TableParagraph"/>
              <w:rPr>
                <w:rFonts w:ascii="Times New Roman"/>
                <w:sz w:val="16"/>
              </w:rPr>
            </w:pPr>
          </w:p>
        </w:tc>
        <w:tc>
          <w:tcPr>
            <w:tcW w:w="1020" w:type="dxa"/>
            <w:tcBorders>
              <w:top w:val="nil"/>
            </w:tcBorders>
          </w:tcPr>
          <w:p w14:paraId="4D0D7F2E" w14:textId="77777777" w:rsidR="00A433BC" w:rsidRDefault="00A433BC">
            <w:pPr>
              <w:pStyle w:val="TableParagraph"/>
              <w:rPr>
                <w:rFonts w:ascii="Times New Roman"/>
                <w:sz w:val="16"/>
              </w:rPr>
            </w:pPr>
          </w:p>
        </w:tc>
        <w:tc>
          <w:tcPr>
            <w:tcW w:w="1814" w:type="dxa"/>
            <w:tcBorders>
              <w:top w:val="nil"/>
            </w:tcBorders>
          </w:tcPr>
          <w:p w14:paraId="4D0D7F2F" w14:textId="77777777" w:rsidR="00A433BC" w:rsidRDefault="00017A79">
            <w:pPr>
              <w:pStyle w:val="TableParagraph"/>
              <w:spacing w:before="83"/>
              <w:ind w:left="114"/>
              <w:rPr>
                <w:sz w:val="18"/>
              </w:rPr>
            </w:pPr>
            <w:r>
              <w:rPr>
                <w:sz w:val="18"/>
              </w:rPr>
              <w:t>8= Ne sait pas</w:t>
            </w:r>
          </w:p>
        </w:tc>
        <w:tc>
          <w:tcPr>
            <w:tcW w:w="5783" w:type="dxa"/>
            <w:tcBorders>
              <w:top w:val="nil"/>
            </w:tcBorders>
          </w:tcPr>
          <w:p w14:paraId="4D0D7F30" w14:textId="77777777" w:rsidR="00A433BC" w:rsidRDefault="00A433BC">
            <w:pPr>
              <w:pStyle w:val="TableParagraph"/>
              <w:rPr>
                <w:rFonts w:ascii="Times New Roman"/>
                <w:sz w:val="16"/>
              </w:rPr>
            </w:pPr>
          </w:p>
        </w:tc>
      </w:tr>
      <w:tr w:rsidR="00A433BC" w14:paraId="4D0D7F39" w14:textId="77777777">
        <w:trPr>
          <w:trHeight w:val="1583"/>
        </w:trPr>
        <w:tc>
          <w:tcPr>
            <w:tcW w:w="1020" w:type="dxa"/>
            <w:tcBorders>
              <w:bottom w:val="nil"/>
            </w:tcBorders>
          </w:tcPr>
          <w:p w14:paraId="4D0D7F32" w14:textId="77777777" w:rsidR="00A433BC" w:rsidRDefault="00017A79">
            <w:pPr>
              <w:pStyle w:val="TableParagraph"/>
              <w:spacing w:before="81"/>
              <w:ind w:left="113"/>
              <w:rPr>
                <w:sz w:val="18"/>
              </w:rPr>
            </w:pPr>
            <w:r>
              <w:rPr>
                <w:sz w:val="18"/>
              </w:rPr>
              <w:t>CH22</w:t>
            </w:r>
          </w:p>
        </w:tc>
        <w:tc>
          <w:tcPr>
            <w:tcW w:w="1020" w:type="dxa"/>
            <w:tcBorders>
              <w:bottom w:val="nil"/>
            </w:tcBorders>
          </w:tcPr>
          <w:p w14:paraId="4D0D7F33" w14:textId="77777777" w:rsidR="00A433BC" w:rsidRDefault="00017A79">
            <w:pPr>
              <w:pStyle w:val="TableParagraph"/>
              <w:spacing w:before="79"/>
              <w:ind w:left="113"/>
              <w:rPr>
                <w:rFonts w:ascii="Calibri"/>
                <w:b/>
                <w:sz w:val="18"/>
              </w:rPr>
            </w:pPr>
            <w:r>
              <w:rPr>
                <w:rFonts w:ascii="Calibri"/>
                <w:b/>
                <w:color w:val="009641"/>
                <w:w w:val="115"/>
                <w:sz w:val="18"/>
              </w:rPr>
              <w:t>DIARORS</w:t>
            </w:r>
          </w:p>
        </w:tc>
        <w:tc>
          <w:tcPr>
            <w:tcW w:w="1814" w:type="dxa"/>
            <w:tcBorders>
              <w:bottom w:val="nil"/>
            </w:tcBorders>
          </w:tcPr>
          <w:p w14:paraId="4D0D7F34" w14:textId="77777777" w:rsidR="00A433BC" w:rsidRDefault="00017A79">
            <w:pPr>
              <w:pStyle w:val="TableParagraph"/>
              <w:spacing w:before="88" w:line="230" w:lineRule="auto"/>
              <w:ind w:left="114" w:right="221"/>
              <w:rPr>
                <w:sz w:val="18"/>
              </w:rPr>
            </w:pPr>
            <w:r>
              <w:rPr>
                <w:sz w:val="18"/>
              </w:rPr>
              <w:t xml:space="preserve">Avez-vous donné [INSÉRER LE </w:t>
            </w:r>
            <w:r>
              <w:rPr>
                <w:w w:val="95"/>
                <w:sz w:val="18"/>
              </w:rPr>
              <w:t xml:space="preserve">NOM LOCAL DES </w:t>
            </w:r>
            <w:r>
              <w:rPr>
                <w:sz w:val="18"/>
              </w:rPr>
              <w:t>SRO] à [NOM DE</w:t>
            </w:r>
          </w:p>
          <w:p w14:paraId="4D0D7F35" w14:textId="77777777" w:rsidR="00A433BC" w:rsidRDefault="00017A79">
            <w:pPr>
              <w:pStyle w:val="TableParagraph"/>
              <w:spacing w:line="230" w:lineRule="auto"/>
              <w:ind w:left="114" w:right="150"/>
              <w:rPr>
                <w:sz w:val="18"/>
              </w:rPr>
            </w:pPr>
            <w:r>
              <w:rPr>
                <w:spacing w:val="-4"/>
                <w:w w:val="95"/>
                <w:sz w:val="18"/>
              </w:rPr>
              <w:t xml:space="preserve">L’ENFANT] </w:t>
            </w:r>
            <w:r>
              <w:rPr>
                <w:w w:val="95"/>
                <w:sz w:val="18"/>
              </w:rPr>
              <w:t xml:space="preserve">lorsqu’il/ </w:t>
            </w:r>
            <w:r>
              <w:rPr>
                <w:sz w:val="18"/>
              </w:rPr>
              <w:t>elle a eu la diarrhée</w:t>
            </w:r>
            <w:r>
              <w:rPr>
                <w:spacing w:val="-6"/>
                <w:sz w:val="18"/>
              </w:rPr>
              <w:t xml:space="preserve"> </w:t>
            </w:r>
            <w:r>
              <w:rPr>
                <w:sz w:val="18"/>
              </w:rPr>
              <w:t>?</w:t>
            </w:r>
          </w:p>
        </w:tc>
        <w:tc>
          <w:tcPr>
            <w:tcW w:w="5783" w:type="dxa"/>
            <w:tcBorders>
              <w:bottom w:val="nil"/>
            </w:tcBorders>
          </w:tcPr>
          <w:p w14:paraId="4D0D7F37" w14:textId="5264BA5A" w:rsidR="00A433BC" w:rsidRDefault="00017A79" w:rsidP="00643878">
            <w:pPr>
              <w:pStyle w:val="TableParagraph"/>
              <w:spacing w:before="88" w:line="230" w:lineRule="auto"/>
              <w:ind w:left="114" w:right="56"/>
              <w:rPr>
                <w:w w:val="82"/>
                <w:sz w:val="18"/>
              </w:rPr>
            </w:pPr>
            <w:r>
              <w:rPr>
                <w:sz w:val="18"/>
              </w:rPr>
              <w:t>S’assurer d’utiliser le nom local permettant de désigner les sachets de SRO utilisés au niveau des centres de santé</w:t>
            </w:r>
            <w:r w:rsidR="00643878">
              <w:rPr>
                <w:w w:val="82"/>
                <w:sz w:val="18"/>
              </w:rPr>
              <w:t>.</w:t>
            </w:r>
          </w:p>
          <w:p w14:paraId="7D4DF7F7" w14:textId="77777777" w:rsidR="00643878" w:rsidRDefault="00643878" w:rsidP="00643878">
            <w:pPr>
              <w:pStyle w:val="TableParagraph"/>
              <w:spacing w:before="88" w:line="230" w:lineRule="auto"/>
              <w:ind w:left="114" w:right="56"/>
              <w:rPr>
                <w:sz w:val="17"/>
              </w:rPr>
            </w:pPr>
          </w:p>
          <w:p w14:paraId="4D0D7F38" w14:textId="248D7AEB" w:rsidR="00A433BC" w:rsidRDefault="00017A79">
            <w:pPr>
              <w:pStyle w:val="TableParagraph"/>
              <w:spacing w:line="230" w:lineRule="auto"/>
              <w:ind w:left="114" w:right="1009"/>
              <w:rPr>
                <w:sz w:val="18"/>
              </w:rPr>
            </w:pPr>
            <w:r>
              <w:rPr>
                <w:sz w:val="18"/>
              </w:rPr>
              <w:t>Les</w:t>
            </w:r>
            <w:r>
              <w:rPr>
                <w:spacing w:val="-13"/>
                <w:sz w:val="18"/>
              </w:rPr>
              <w:t xml:space="preserve"> </w:t>
            </w:r>
            <w:r>
              <w:rPr>
                <w:sz w:val="18"/>
              </w:rPr>
              <w:t>enquêteurs</w:t>
            </w:r>
            <w:r>
              <w:rPr>
                <w:spacing w:val="-13"/>
                <w:sz w:val="18"/>
              </w:rPr>
              <w:t xml:space="preserve"> </w:t>
            </w:r>
            <w:r>
              <w:rPr>
                <w:sz w:val="18"/>
              </w:rPr>
              <w:t>devraient</w:t>
            </w:r>
            <w:r>
              <w:rPr>
                <w:spacing w:val="-13"/>
                <w:sz w:val="18"/>
              </w:rPr>
              <w:t xml:space="preserve"> </w:t>
            </w:r>
            <w:r>
              <w:rPr>
                <w:sz w:val="18"/>
              </w:rPr>
              <w:t>montrer</w:t>
            </w:r>
            <w:r>
              <w:rPr>
                <w:spacing w:val="-13"/>
                <w:sz w:val="18"/>
              </w:rPr>
              <w:t xml:space="preserve"> </w:t>
            </w:r>
            <w:r>
              <w:rPr>
                <w:sz w:val="18"/>
              </w:rPr>
              <w:t>un</w:t>
            </w:r>
            <w:r>
              <w:rPr>
                <w:spacing w:val="-13"/>
                <w:sz w:val="18"/>
              </w:rPr>
              <w:t xml:space="preserve"> </w:t>
            </w:r>
            <w:r>
              <w:rPr>
                <w:sz w:val="18"/>
              </w:rPr>
              <w:t>sachet</w:t>
            </w:r>
            <w:r>
              <w:rPr>
                <w:spacing w:val="-13"/>
                <w:sz w:val="18"/>
              </w:rPr>
              <w:t xml:space="preserve"> </w:t>
            </w:r>
            <w:r>
              <w:rPr>
                <w:sz w:val="18"/>
              </w:rPr>
              <w:t>de</w:t>
            </w:r>
            <w:r>
              <w:rPr>
                <w:spacing w:val="-12"/>
                <w:sz w:val="18"/>
              </w:rPr>
              <w:t xml:space="preserve"> </w:t>
            </w:r>
            <w:r>
              <w:rPr>
                <w:sz w:val="18"/>
              </w:rPr>
              <w:t>SRO</w:t>
            </w:r>
            <w:r>
              <w:rPr>
                <w:spacing w:val="-13"/>
                <w:sz w:val="18"/>
              </w:rPr>
              <w:t xml:space="preserve"> </w:t>
            </w:r>
            <w:r>
              <w:rPr>
                <w:sz w:val="18"/>
              </w:rPr>
              <w:t>utilisé localement</w:t>
            </w:r>
            <w:r w:rsidR="00643878" w:rsidRPr="00643878">
              <w:rPr>
                <w:sz w:val="18"/>
              </w:rPr>
              <w:t>.</w:t>
            </w:r>
          </w:p>
        </w:tc>
      </w:tr>
      <w:tr w:rsidR="00A433BC" w14:paraId="4D0D7F3E" w14:textId="77777777">
        <w:trPr>
          <w:trHeight w:val="397"/>
        </w:trPr>
        <w:tc>
          <w:tcPr>
            <w:tcW w:w="1020" w:type="dxa"/>
            <w:tcBorders>
              <w:top w:val="nil"/>
              <w:bottom w:val="nil"/>
            </w:tcBorders>
          </w:tcPr>
          <w:p w14:paraId="4D0D7F3A" w14:textId="77777777" w:rsidR="00A433BC" w:rsidRDefault="00A433BC">
            <w:pPr>
              <w:pStyle w:val="TableParagraph"/>
              <w:rPr>
                <w:rFonts w:ascii="Times New Roman"/>
                <w:sz w:val="16"/>
              </w:rPr>
            </w:pPr>
          </w:p>
        </w:tc>
        <w:tc>
          <w:tcPr>
            <w:tcW w:w="1020" w:type="dxa"/>
            <w:tcBorders>
              <w:top w:val="nil"/>
              <w:bottom w:val="nil"/>
            </w:tcBorders>
          </w:tcPr>
          <w:p w14:paraId="4D0D7F3B" w14:textId="77777777" w:rsidR="00A433BC" w:rsidRDefault="00A433BC">
            <w:pPr>
              <w:pStyle w:val="TableParagraph"/>
              <w:rPr>
                <w:rFonts w:ascii="Times New Roman"/>
                <w:sz w:val="16"/>
              </w:rPr>
            </w:pPr>
          </w:p>
        </w:tc>
        <w:tc>
          <w:tcPr>
            <w:tcW w:w="1814" w:type="dxa"/>
            <w:tcBorders>
              <w:top w:val="nil"/>
              <w:bottom w:val="nil"/>
            </w:tcBorders>
          </w:tcPr>
          <w:p w14:paraId="4D0D7F3C" w14:textId="77777777" w:rsidR="00A433BC" w:rsidRDefault="00017A79">
            <w:pPr>
              <w:pStyle w:val="TableParagraph"/>
              <w:spacing w:before="83"/>
              <w:ind w:left="114"/>
              <w:rPr>
                <w:sz w:val="18"/>
              </w:rPr>
            </w:pPr>
            <w:r>
              <w:rPr>
                <w:sz w:val="18"/>
              </w:rPr>
              <w:t>1= Oui</w:t>
            </w:r>
          </w:p>
        </w:tc>
        <w:tc>
          <w:tcPr>
            <w:tcW w:w="5783" w:type="dxa"/>
            <w:tcBorders>
              <w:top w:val="nil"/>
              <w:bottom w:val="nil"/>
            </w:tcBorders>
          </w:tcPr>
          <w:p w14:paraId="4D0D7F3D" w14:textId="77777777" w:rsidR="00A433BC" w:rsidRDefault="00A433BC">
            <w:pPr>
              <w:pStyle w:val="TableParagraph"/>
              <w:rPr>
                <w:rFonts w:ascii="Times New Roman"/>
                <w:sz w:val="16"/>
              </w:rPr>
            </w:pPr>
          </w:p>
        </w:tc>
      </w:tr>
      <w:tr w:rsidR="00A433BC" w14:paraId="4D0D7F43" w14:textId="77777777">
        <w:trPr>
          <w:trHeight w:val="397"/>
        </w:trPr>
        <w:tc>
          <w:tcPr>
            <w:tcW w:w="1020" w:type="dxa"/>
            <w:tcBorders>
              <w:top w:val="nil"/>
              <w:bottom w:val="nil"/>
            </w:tcBorders>
          </w:tcPr>
          <w:p w14:paraId="4D0D7F3F" w14:textId="77777777" w:rsidR="00A433BC" w:rsidRDefault="00A433BC">
            <w:pPr>
              <w:pStyle w:val="TableParagraph"/>
              <w:rPr>
                <w:rFonts w:ascii="Times New Roman"/>
                <w:sz w:val="16"/>
              </w:rPr>
            </w:pPr>
          </w:p>
        </w:tc>
        <w:tc>
          <w:tcPr>
            <w:tcW w:w="1020" w:type="dxa"/>
            <w:tcBorders>
              <w:top w:val="nil"/>
              <w:bottom w:val="nil"/>
            </w:tcBorders>
          </w:tcPr>
          <w:p w14:paraId="4D0D7F40" w14:textId="77777777" w:rsidR="00A433BC" w:rsidRDefault="00A433BC">
            <w:pPr>
              <w:pStyle w:val="TableParagraph"/>
              <w:rPr>
                <w:rFonts w:ascii="Times New Roman"/>
                <w:sz w:val="16"/>
              </w:rPr>
            </w:pPr>
          </w:p>
        </w:tc>
        <w:tc>
          <w:tcPr>
            <w:tcW w:w="1814" w:type="dxa"/>
            <w:tcBorders>
              <w:top w:val="nil"/>
              <w:bottom w:val="nil"/>
            </w:tcBorders>
          </w:tcPr>
          <w:p w14:paraId="4D0D7F41" w14:textId="77777777" w:rsidR="00A433BC" w:rsidRDefault="00017A79">
            <w:pPr>
              <w:pStyle w:val="TableParagraph"/>
              <w:spacing w:before="83"/>
              <w:ind w:left="114"/>
              <w:rPr>
                <w:sz w:val="18"/>
              </w:rPr>
            </w:pPr>
            <w:r>
              <w:rPr>
                <w:sz w:val="18"/>
              </w:rPr>
              <w:t>2= Non</w:t>
            </w:r>
          </w:p>
        </w:tc>
        <w:tc>
          <w:tcPr>
            <w:tcW w:w="5783" w:type="dxa"/>
            <w:tcBorders>
              <w:top w:val="nil"/>
              <w:bottom w:val="nil"/>
            </w:tcBorders>
          </w:tcPr>
          <w:p w14:paraId="4D0D7F42" w14:textId="77777777" w:rsidR="00A433BC" w:rsidRDefault="00A433BC">
            <w:pPr>
              <w:pStyle w:val="TableParagraph"/>
              <w:rPr>
                <w:rFonts w:ascii="Times New Roman"/>
                <w:sz w:val="16"/>
              </w:rPr>
            </w:pPr>
          </w:p>
        </w:tc>
      </w:tr>
      <w:tr w:rsidR="00A433BC" w14:paraId="4D0D7F48" w14:textId="77777777">
        <w:trPr>
          <w:trHeight w:val="397"/>
        </w:trPr>
        <w:tc>
          <w:tcPr>
            <w:tcW w:w="1020" w:type="dxa"/>
            <w:tcBorders>
              <w:top w:val="nil"/>
              <w:bottom w:val="nil"/>
            </w:tcBorders>
          </w:tcPr>
          <w:p w14:paraId="4D0D7F44" w14:textId="77777777" w:rsidR="00A433BC" w:rsidRDefault="00A433BC">
            <w:pPr>
              <w:pStyle w:val="TableParagraph"/>
              <w:rPr>
                <w:rFonts w:ascii="Times New Roman"/>
                <w:sz w:val="16"/>
              </w:rPr>
            </w:pPr>
          </w:p>
        </w:tc>
        <w:tc>
          <w:tcPr>
            <w:tcW w:w="1020" w:type="dxa"/>
            <w:tcBorders>
              <w:top w:val="nil"/>
              <w:bottom w:val="nil"/>
            </w:tcBorders>
          </w:tcPr>
          <w:p w14:paraId="4D0D7F45" w14:textId="77777777" w:rsidR="00A433BC" w:rsidRDefault="00A433BC">
            <w:pPr>
              <w:pStyle w:val="TableParagraph"/>
              <w:rPr>
                <w:rFonts w:ascii="Times New Roman"/>
                <w:sz w:val="16"/>
              </w:rPr>
            </w:pPr>
          </w:p>
        </w:tc>
        <w:tc>
          <w:tcPr>
            <w:tcW w:w="1814" w:type="dxa"/>
            <w:tcBorders>
              <w:top w:val="nil"/>
              <w:bottom w:val="nil"/>
            </w:tcBorders>
          </w:tcPr>
          <w:p w14:paraId="4D0D7F46" w14:textId="77777777" w:rsidR="00A433BC" w:rsidRDefault="00017A79">
            <w:pPr>
              <w:pStyle w:val="TableParagraph"/>
              <w:spacing w:before="83"/>
              <w:ind w:left="114"/>
              <w:rPr>
                <w:sz w:val="18"/>
              </w:rPr>
            </w:pPr>
            <w:r>
              <w:rPr>
                <w:sz w:val="18"/>
              </w:rPr>
              <w:t>8= Ne sait pas</w:t>
            </w:r>
          </w:p>
        </w:tc>
        <w:tc>
          <w:tcPr>
            <w:tcW w:w="5783" w:type="dxa"/>
            <w:tcBorders>
              <w:top w:val="nil"/>
              <w:bottom w:val="nil"/>
            </w:tcBorders>
          </w:tcPr>
          <w:p w14:paraId="4D0D7F47" w14:textId="77777777" w:rsidR="00A433BC" w:rsidRDefault="00A433BC">
            <w:pPr>
              <w:pStyle w:val="TableParagraph"/>
              <w:rPr>
                <w:rFonts w:ascii="Times New Roman"/>
                <w:sz w:val="16"/>
              </w:rPr>
            </w:pPr>
          </w:p>
        </w:tc>
      </w:tr>
      <w:tr w:rsidR="00A433BC" w14:paraId="4D0D7F4D" w14:textId="77777777">
        <w:trPr>
          <w:trHeight w:val="361"/>
        </w:trPr>
        <w:tc>
          <w:tcPr>
            <w:tcW w:w="1020" w:type="dxa"/>
            <w:tcBorders>
              <w:top w:val="nil"/>
            </w:tcBorders>
          </w:tcPr>
          <w:p w14:paraId="4D0D7F49" w14:textId="77777777" w:rsidR="00A433BC" w:rsidRDefault="00A433BC">
            <w:pPr>
              <w:pStyle w:val="TableParagraph"/>
              <w:rPr>
                <w:rFonts w:ascii="Times New Roman"/>
                <w:sz w:val="16"/>
              </w:rPr>
            </w:pPr>
          </w:p>
        </w:tc>
        <w:tc>
          <w:tcPr>
            <w:tcW w:w="1020" w:type="dxa"/>
            <w:tcBorders>
              <w:top w:val="nil"/>
            </w:tcBorders>
          </w:tcPr>
          <w:p w14:paraId="4D0D7F4A" w14:textId="77777777" w:rsidR="00A433BC" w:rsidRDefault="00A433BC">
            <w:pPr>
              <w:pStyle w:val="TableParagraph"/>
              <w:rPr>
                <w:rFonts w:ascii="Times New Roman"/>
                <w:sz w:val="16"/>
              </w:rPr>
            </w:pPr>
          </w:p>
        </w:tc>
        <w:tc>
          <w:tcPr>
            <w:tcW w:w="1814" w:type="dxa"/>
            <w:tcBorders>
              <w:top w:val="nil"/>
            </w:tcBorders>
          </w:tcPr>
          <w:p w14:paraId="4D0D7F4B" w14:textId="77777777" w:rsidR="00A433BC" w:rsidRDefault="00017A79">
            <w:pPr>
              <w:pStyle w:val="TableParagraph"/>
              <w:spacing w:before="83"/>
              <w:ind w:left="114"/>
              <w:rPr>
                <w:sz w:val="18"/>
              </w:rPr>
            </w:pPr>
            <w:r>
              <w:rPr>
                <w:sz w:val="18"/>
              </w:rPr>
              <w:t>(OPTIONNEL)</w:t>
            </w:r>
          </w:p>
        </w:tc>
        <w:tc>
          <w:tcPr>
            <w:tcW w:w="5783" w:type="dxa"/>
            <w:tcBorders>
              <w:top w:val="nil"/>
            </w:tcBorders>
          </w:tcPr>
          <w:p w14:paraId="4D0D7F4C" w14:textId="77777777" w:rsidR="00A433BC" w:rsidRDefault="00A433BC">
            <w:pPr>
              <w:pStyle w:val="TableParagraph"/>
              <w:rPr>
                <w:rFonts w:ascii="Times New Roman"/>
                <w:sz w:val="16"/>
              </w:rPr>
            </w:pPr>
          </w:p>
        </w:tc>
      </w:tr>
    </w:tbl>
    <w:p w14:paraId="4D0D7F4E" w14:textId="77777777" w:rsidR="00A433BC" w:rsidRDefault="00A433BC">
      <w:pPr>
        <w:rPr>
          <w:rFonts w:ascii="Times New Roman"/>
          <w:sz w:val="16"/>
        </w:rPr>
        <w:sectPr w:rsidR="00A433BC">
          <w:pgSz w:w="11910" w:h="16840"/>
          <w:pgMar w:top="820" w:right="420" w:bottom="880" w:left="1020" w:header="0" w:footer="686" w:gutter="0"/>
          <w:cols w:space="720"/>
        </w:sectPr>
      </w:pPr>
    </w:p>
    <w:p w14:paraId="4D0D7F4F" w14:textId="77777777" w:rsidR="00A433BC" w:rsidRDefault="00A433BC">
      <w:pPr>
        <w:pStyle w:val="Corpsdetexte"/>
      </w:pPr>
    </w:p>
    <w:p w14:paraId="4D0D7F50" w14:textId="77777777" w:rsidR="00A433BC" w:rsidRDefault="00A433BC">
      <w:pPr>
        <w:pStyle w:val="Corpsdetexte"/>
      </w:pPr>
    </w:p>
    <w:p w14:paraId="4D0D7F51" w14:textId="77777777" w:rsidR="00A433BC" w:rsidRDefault="00A433BC">
      <w:pPr>
        <w:pStyle w:val="Corpsdetexte"/>
        <w:spacing w:before="1"/>
        <w:rPr>
          <w:sz w:val="1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814"/>
        <w:gridCol w:w="5783"/>
      </w:tblGrid>
      <w:tr w:rsidR="00A433BC" w14:paraId="4D0D7F59" w14:textId="77777777">
        <w:trPr>
          <w:trHeight w:val="1350"/>
        </w:trPr>
        <w:tc>
          <w:tcPr>
            <w:tcW w:w="1020" w:type="dxa"/>
            <w:shd w:val="clear" w:color="auto" w:fill="D3DEF2"/>
          </w:tcPr>
          <w:p w14:paraId="4D0D7F52" w14:textId="77777777" w:rsidR="00A433BC" w:rsidRDefault="00017A79">
            <w:pPr>
              <w:pStyle w:val="TableParagraph"/>
              <w:spacing w:before="96" w:line="216" w:lineRule="auto"/>
              <w:ind w:left="113" w:right="107"/>
              <w:rPr>
                <w:rFonts w:ascii="Calibri" w:hAnsi="Calibri"/>
                <w:b/>
                <w:sz w:val="18"/>
              </w:rPr>
            </w:pPr>
            <w:r>
              <w:rPr>
                <w:rFonts w:ascii="Calibri" w:hAnsi="Calibri"/>
                <w:b/>
                <w:w w:val="105"/>
                <w:sz w:val="18"/>
              </w:rPr>
              <w:t>Numéro de question/</w:t>
            </w:r>
          </w:p>
          <w:p w14:paraId="4D0D7F53" w14:textId="77777777" w:rsidR="00A433BC" w:rsidRDefault="00A433BC">
            <w:pPr>
              <w:pStyle w:val="TableParagraph"/>
              <w:spacing w:before="5"/>
              <w:rPr>
                <w:sz w:val="17"/>
              </w:rPr>
            </w:pPr>
          </w:p>
          <w:p w14:paraId="4D0D7F54" w14:textId="77777777" w:rsidR="00A433BC" w:rsidRDefault="00017A79">
            <w:pPr>
              <w:pStyle w:val="TableParagraph"/>
              <w:spacing w:line="216" w:lineRule="auto"/>
              <w:ind w:left="113" w:right="258"/>
              <w:rPr>
                <w:rFonts w:ascii="Calibri"/>
                <w:b/>
                <w:sz w:val="18"/>
              </w:rPr>
            </w:pPr>
            <w:r>
              <w:rPr>
                <w:rFonts w:ascii="Calibri"/>
                <w:b/>
                <w:w w:val="110"/>
                <w:sz w:val="18"/>
              </w:rPr>
              <w:t xml:space="preserve">Section </w:t>
            </w:r>
            <w:r>
              <w:rPr>
                <w:rFonts w:ascii="Calibri"/>
                <w:b/>
                <w:w w:val="115"/>
                <w:sz w:val="18"/>
              </w:rPr>
              <w:t>CHILD3</w:t>
            </w:r>
          </w:p>
        </w:tc>
        <w:tc>
          <w:tcPr>
            <w:tcW w:w="1020" w:type="dxa"/>
            <w:shd w:val="clear" w:color="auto" w:fill="D3DEF2"/>
          </w:tcPr>
          <w:p w14:paraId="4D0D7F55" w14:textId="77777777" w:rsidR="00A433BC" w:rsidRDefault="00017A79">
            <w:pPr>
              <w:pStyle w:val="TableParagraph"/>
              <w:spacing w:before="96" w:line="216" w:lineRule="auto"/>
              <w:ind w:left="113" w:right="497"/>
              <w:rPr>
                <w:rFonts w:ascii="Calibri"/>
                <w:b/>
                <w:sz w:val="18"/>
              </w:rPr>
            </w:pPr>
            <w:r>
              <w:rPr>
                <w:rFonts w:ascii="Calibri"/>
                <w:b/>
                <w:w w:val="105"/>
                <w:sz w:val="18"/>
              </w:rPr>
              <w:t xml:space="preserve">Nom </w:t>
            </w:r>
            <w:r>
              <w:rPr>
                <w:rFonts w:ascii="Calibri"/>
                <w:b/>
                <w:w w:val="110"/>
                <w:sz w:val="18"/>
              </w:rPr>
              <w:t>de</w:t>
            </w:r>
            <w:r>
              <w:rPr>
                <w:rFonts w:ascii="Calibri"/>
                <w:b/>
                <w:spacing w:val="-4"/>
                <w:w w:val="110"/>
                <w:sz w:val="18"/>
              </w:rPr>
              <w:t xml:space="preserve"> </w:t>
            </w:r>
            <w:r>
              <w:rPr>
                <w:rFonts w:ascii="Calibri"/>
                <w:b/>
                <w:spacing w:val="-8"/>
                <w:w w:val="110"/>
                <w:sz w:val="18"/>
              </w:rPr>
              <w:t>la</w:t>
            </w:r>
          </w:p>
          <w:p w14:paraId="4D0D7F56" w14:textId="77777777" w:rsidR="00A433BC" w:rsidRDefault="00017A79">
            <w:pPr>
              <w:pStyle w:val="TableParagraph"/>
              <w:spacing w:before="1" w:line="216" w:lineRule="auto"/>
              <w:ind w:left="113" w:right="244"/>
              <w:rPr>
                <w:rFonts w:ascii="Calibri"/>
                <w:b/>
                <w:sz w:val="18"/>
              </w:rPr>
            </w:pPr>
            <w:r>
              <w:rPr>
                <w:rFonts w:ascii="Calibri"/>
                <w:b/>
                <w:w w:val="105"/>
                <w:sz w:val="18"/>
              </w:rPr>
              <w:t xml:space="preserve">variable </w:t>
            </w:r>
            <w:r>
              <w:rPr>
                <w:rFonts w:ascii="Calibri"/>
                <w:b/>
                <w:w w:val="115"/>
                <w:sz w:val="18"/>
              </w:rPr>
              <w:t>SENS</w:t>
            </w:r>
          </w:p>
        </w:tc>
        <w:tc>
          <w:tcPr>
            <w:tcW w:w="1814" w:type="dxa"/>
            <w:shd w:val="clear" w:color="auto" w:fill="D3DEF2"/>
          </w:tcPr>
          <w:p w14:paraId="4D0D7F57" w14:textId="77777777" w:rsidR="00A433BC" w:rsidRDefault="00017A79">
            <w:pPr>
              <w:pStyle w:val="TableParagraph"/>
              <w:spacing w:before="79"/>
              <w:ind w:left="114"/>
              <w:rPr>
                <w:rFonts w:ascii="Calibri"/>
                <w:b/>
                <w:sz w:val="18"/>
              </w:rPr>
            </w:pPr>
            <w:r>
              <w:rPr>
                <w:rFonts w:ascii="Calibri"/>
                <w:b/>
                <w:w w:val="110"/>
                <w:sz w:val="18"/>
              </w:rPr>
              <w:t>Question</w:t>
            </w:r>
          </w:p>
        </w:tc>
        <w:tc>
          <w:tcPr>
            <w:tcW w:w="5783" w:type="dxa"/>
            <w:shd w:val="clear" w:color="auto" w:fill="D3DEF2"/>
          </w:tcPr>
          <w:p w14:paraId="4D0D7F58" w14:textId="77777777" w:rsidR="00A433BC" w:rsidRDefault="00017A79">
            <w:pPr>
              <w:pStyle w:val="TableParagraph"/>
              <w:spacing w:before="79"/>
              <w:ind w:left="114"/>
              <w:rPr>
                <w:rFonts w:ascii="Calibri" w:hAnsi="Calibri"/>
                <w:b/>
                <w:sz w:val="18"/>
              </w:rPr>
            </w:pPr>
            <w:r>
              <w:rPr>
                <w:rFonts w:ascii="Calibri" w:hAnsi="Calibri"/>
                <w:b/>
                <w:w w:val="110"/>
                <w:sz w:val="18"/>
              </w:rPr>
              <w:t>Instructions spéciales</w:t>
            </w:r>
          </w:p>
        </w:tc>
      </w:tr>
      <w:tr w:rsidR="00A433BC" w14:paraId="4D0D7F64" w14:textId="77777777">
        <w:trPr>
          <w:trHeight w:val="1981"/>
        </w:trPr>
        <w:tc>
          <w:tcPr>
            <w:tcW w:w="1020" w:type="dxa"/>
            <w:tcBorders>
              <w:bottom w:val="nil"/>
            </w:tcBorders>
          </w:tcPr>
          <w:p w14:paraId="4D0D7F5A" w14:textId="77777777" w:rsidR="00A433BC" w:rsidRDefault="00017A79">
            <w:pPr>
              <w:pStyle w:val="TableParagraph"/>
              <w:spacing w:before="81"/>
              <w:ind w:left="113"/>
              <w:rPr>
                <w:sz w:val="18"/>
              </w:rPr>
            </w:pPr>
            <w:r>
              <w:rPr>
                <w:sz w:val="18"/>
              </w:rPr>
              <w:t>CH23</w:t>
            </w:r>
          </w:p>
        </w:tc>
        <w:tc>
          <w:tcPr>
            <w:tcW w:w="1020" w:type="dxa"/>
            <w:tcBorders>
              <w:bottom w:val="nil"/>
            </w:tcBorders>
          </w:tcPr>
          <w:p w14:paraId="4D0D7F5B" w14:textId="77777777" w:rsidR="00A433BC" w:rsidRDefault="00017A79">
            <w:pPr>
              <w:pStyle w:val="TableParagraph"/>
              <w:spacing w:before="96" w:line="216" w:lineRule="auto"/>
              <w:ind w:left="113" w:right="312"/>
              <w:rPr>
                <w:rFonts w:ascii="Calibri"/>
                <w:b/>
                <w:sz w:val="18"/>
              </w:rPr>
            </w:pPr>
            <w:r>
              <w:rPr>
                <w:rFonts w:ascii="Calibri"/>
                <w:b/>
                <w:color w:val="009641"/>
                <w:w w:val="110"/>
                <w:sz w:val="18"/>
              </w:rPr>
              <w:t xml:space="preserve">DIARZ- </w:t>
            </w:r>
            <w:r>
              <w:rPr>
                <w:rFonts w:ascii="Calibri"/>
                <w:b/>
                <w:color w:val="009641"/>
                <w:w w:val="115"/>
                <w:sz w:val="18"/>
              </w:rPr>
              <w:t>INC</w:t>
            </w:r>
          </w:p>
        </w:tc>
        <w:tc>
          <w:tcPr>
            <w:tcW w:w="1814" w:type="dxa"/>
            <w:tcBorders>
              <w:bottom w:val="nil"/>
            </w:tcBorders>
          </w:tcPr>
          <w:p w14:paraId="4D0D7F5C" w14:textId="77777777" w:rsidR="00A433BC" w:rsidRDefault="00017A79">
            <w:pPr>
              <w:pStyle w:val="TableParagraph"/>
              <w:spacing w:before="88" w:line="230" w:lineRule="auto"/>
              <w:ind w:left="114" w:right="279"/>
              <w:rPr>
                <w:sz w:val="18"/>
              </w:rPr>
            </w:pPr>
            <w:r>
              <w:rPr>
                <w:sz w:val="18"/>
              </w:rPr>
              <w:t>Avez-vous donné des comprimés ou du sirop de zinc à [NOM DE</w:t>
            </w:r>
          </w:p>
          <w:p w14:paraId="4D0D7F5D" w14:textId="77777777" w:rsidR="00A433BC" w:rsidRDefault="00017A79">
            <w:pPr>
              <w:pStyle w:val="TableParagraph"/>
              <w:spacing w:line="230" w:lineRule="auto"/>
              <w:ind w:left="114" w:right="49"/>
              <w:rPr>
                <w:sz w:val="18"/>
              </w:rPr>
            </w:pPr>
            <w:r>
              <w:rPr>
                <w:sz w:val="18"/>
              </w:rPr>
              <w:t>L’ENFANT] lorsqu’il/ elle a eu la diarrhée</w:t>
            </w:r>
          </w:p>
          <w:p w14:paraId="4D0D7F5E" w14:textId="77777777" w:rsidR="00A433BC" w:rsidRDefault="00017A79">
            <w:pPr>
              <w:pStyle w:val="TableParagraph"/>
              <w:spacing w:line="199" w:lineRule="exact"/>
              <w:ind w:left="114"/>
              <w:rPr>
                <w:sz w:val="18"/>
              </w:rPr>
            </w:pPr>
            <w:r>
              <w:rPr>
                <w:w w:val="83"/>
                <w:sz w:val="18"/>
              </w:rPr>
              <w:t>?</w:t>
            </w:r>
          </w:p>
          <w:p w14:paraId="4D0D7F5F" w14:textId="77777777" w:rsidR="00A433BC" w:rsidRDefault="00017A79">
            <w:pPr>
              <w:pStyle w:val="TableParagraph"/>
              <w:spacing w:before="188"/>
              <w:ind w:left="114"/>
              <w:rPr>
                <w:sz w:val="18"/>
              </w:rPr>
            </w:pPr>
            <w:r>
              <w:rPr>
                <w:sz w:val="18"/>
              </w:rPr>
              <w:t>1= Oui</w:t>
            </w:r>
          </w:p>
        </w:tc>
        <w:tc>
          <w:tcPr>
            <w:tcW w:w="5783" w:type="dxa"/>
            <w:tcBorders>
              <w:bottom w:val="nil"/>
            </w:tcBorders>
          </w:tcPr>
          <w:p w14:paraId="4D0D7F60" w14:textId="488B938F" w:rsidR="00A433BC" w:rsidRDefault="00017A79">
            <w:pPr>
              <w:pStyle w:val="TableParagraph"/>
              <w:spacing w:before="88" w:line="230" w:lineRule="auto"/>
              <w:ind w:left="114" w:right="46"/>
              <w:rPr>
                <w:sz w:val="18"/>
              </w:rPr>
            </w:pPr>
            <w:r>
              <w:rPr>
                <w:sz w:val="18"/>
              </w:rPr>
              <w:t>S’assurer d’utiliser le nom local permettant de désigner les comprimés ou le sirop de zinc utilisés au niveau des centres de santé ou trouvés dans les pharmacies locales</w:t>
            </w:r>
            <w:r w:rsidR="00643878">
              <w:rPr>
                <w:w w:val="82"/>
                <w:sz w:val="18"/>
              </w:rPr>
              <w:t>.</w:t>
            </w:r>
          </w:p>
          <w:p w14:paraId="4D0D7F61" w14:textId="77777777" w:rsidR="00A433BC" w:rsidRDefault="00A433BC">
            <w:pPr>
              <w:pStyle w:val="TableParagraph"/>
            </w:pPr>
          </w:p>
          <w:p w14:paraId="4D0D7F62" w14:textId="77777777" w:rsidR="00A433BC" w:rsidRDefault="00A433BC">
            <w:pPr>
              <w:pStyle w:val="TableParagraph"/>
              <w:spacing w:before="9"/>
              <w:rPr>
                <w:sz w:val="29"/>
              </w:rPr>
            </w:pPr>
          </w:p>
          <w:p w14:paraId="4D0D7F63" w14:textId="3B3DAD71" w:rsidR="00A433BC" w:rsidRDefault="00017A79">
            <w:pPr>
              <w:pStyle w:val="TableParagraph"/>
              <w:spacing w:before="1" w:line="230" w:lineRule="auto"/>
              <w:ind w:left="114" w:right="226"/>
              <w:rPr>
                <w:sz w:val="18"/>
              </w:rPr>
            </w:pPr>
            <w:r>
              <w:rPr>
                <w:sz w:val="18"/>
              </w:rPr>
              <w:t>Les enquêteurs devraient montrer les comprimés ou le sirop de zinc utilisés localement</w:t>
            </w:r>
            <w:r w:rsidR="00643878">
              <w:rPr>
                <w:w w:val="82"/>
                <w:sz w:val="18"/>
              </w:rPr>
              <w:t>.</w:t>
            </w:r>
          </w:p>
        </w:tc>
      </w:tr>
      <w:tr w:rsidR="00A433BC" w14:paraId="4D0D7F69" w14:textId="77777777">
        <w:trPr>
          <w:trHeight w:val="397"/>
        </w:trPr>
        <w:tc>
          <w:tcPr>
            <w:tcW w:w="1020" w:type="dxa"/>
            <w:tcBorders>
              <w:top w:val="nil"/>
              <w:bottom w:val="nil"/>
            </w:tcBorders>
          </w:tcPr>
          <w:p w14:paraId="4D0D7F65" w14:textId="77777777" w:rsidR="00A433BC" w:rsidRDefault="00A433BC">
            <w:pPr>
              <w:pStyle w:val="TableParagraph"/>
              <w:rPr>
                <w:rFonts w:ascii="Times New Roman"/>
                <w:sz w:val="16"/>
              </w:rPr>
            </w:pPr>
          </w:p>
        </w:tc>
        <w:tc>
          <w:tcPr>
            <w:tcW w:w="1020" w:type="dxa"/>
            <w:tcBorders>
              <w:top w:val="nil"/>
              <w:bottom w:val="nil"/>
            </w:tcBorders>
          </w:tcPr>
          <w:p w14:paraId="4D0D7F66" w14:textId="77777777" w:rsidR="00A433BC" w:rsidRDefault="00A433BC">
            <w:pPr>
              <w:pStyle w:val="TableParagraph"/>
              <w:rPr>
                <w:rFonts w:ascii="Times New Roman"/>
                <w:sz w:val="16"/>
              </w:rPr>
            </w:pPr>
          </w:p>
        </w:tc>
        <w:tc>
          <w:tcPr>
            <w:tcW w:w="1814" w:type="dxa"/>
            <w:tcBorders>
              <w:top w:val="nil"/>
              <w:bottom w:val="nil"/>
            </w:tcBorders>
          </w:tcPr>
          <w:p w14:paraId="4D0D7F67" w14:textId="77777777" w:rsidR="00A433BC" w:rsidRDefault="00017A79">
            <w:pPr>
              <w:pStyle w:val="TableParagraph"/>
              <w:spacing w:before="83"/>
              <w:ind w:left="114"/>
              <w:rPr>
                <w:sz w:val="18"/>
              </w:rPr>
            </w:pPr>
            <w:r>
              <w:rPr>
                <w:sz w:val="18"/>
              </w:rPr>
              <w:t>2= Non</w:t>
            </w:r>
          </w:p>
        </w:tc>
        <w:tc>
          <w:tcPr>
            <w:tcW w:w="5783" w:type="dxa"/>
            <w:tcBorders>
              <w:top w:val="nil"/>
              <w:bottom w:val="nil"/>
            </w:tcBorders>
          </w:tcPr>
          <w:p w14:paraId="4D0D7F68" w14:textId="77777777" w:rsidR="00A433BC" w:rsidRDefault="00A433BC">
            <w:pPr>
              <w:pStyle w:val="TableParagraph"/>
              <w:rPr>
                <w:rFonts w:ascii="Times New Roman"/>
                <w:sz w:val="16"/>
              </w:rPr>
            </w:pPr>
          </w:p>
        </w:tc>
      </w:tr>
      <w:tr w:rsidR="00A433BC" w14:paraId="4D0D7F6E" w14:textId="77777777">
        <w:trPr>
          <w:trHeight w:val="397"/>
        </w:trPr>
        <w:tc>
          <w:tcPr>
            <w:tcW w:w="1020" w:type="dxa"/>
            <w:tcBorders>
              <w:top w:val="nil"/>
              <w:bottom w:val="nil"/>
            </w:tcBorders>
          </w:tcPr>
          <w:p w14:paraId="4D0D7F6A" w14:textId="77777777" w:rsidR="00A433BC" w:rsidRDefault="00A433BC">
            <w:pPr>
              <w:pStyle w:val="TableParagraph"/>
              <w:rPr>
                <w:rFonts w:ascii="Times New Roman"/>
                <w:sz w:val="16"/>
              </w:rPr>
            </w:pPr>
          </w:p>
        </w:tc>
        <w:tc>
          <w:tcPr>
            <w:tcW w:w="1020" w:type="dxa"/>
            <w:tcBorders>
              <w:top w:val="nil"/>
              <w:bottom w:val="nil"/>
            </w:tcBorders>
          </w:tcPr>
          <w:p w14:paraId="4D0D7F6B" w14:textId="77777777" w:rsidR="00A433BC" w:rsidRDefault="00A433BC">
            <w:pPr>
              <w:pStyle w:val="TableParagraph"/>
              <w:rPr>
                <w:rFonts w:ascii="Times New Roman"/>
                <w:sz w:val="16"/>
              </w:rPr>
            </w:pPr>
          </w:p>
        </w:tc>
        <w:tc>
          <w:tcPr>
            <w:tcW w:w="1814" w:type="dxa"/>
            <w:tcBorders>
              <w:top w:val="nil"/>
              <w:bottom w:val="nil"/>
            </w:tcBorders>
          </w:tcPr>
          <w:p w14:paraId="4D0D7F6C" w14:textId="77777777" w:rsidR="00A433BC" w:rsidRDefault="00017A79">
            <w:pPr>
              <w:pStyle w:val="TableParagraph"/>
              <w:spacing w:before="83"/>
              <w:ind w:left="114"/>
              <w:rPr>
                <w:sz w:val="18"/>
              </w:rPr>
            </w:pPr>
            <w:r>
              <w:rPr>
                <w:sz w:val="18"/>
              </w:rPr>
              <w:t>8= Ne sait pas</w:t>
            </w:r>
          </w:p>
        </w:tc>
        <w:tc>
          <w:tcPr>
            <w:tcW w:w="5783" w:type="dxa"/>
            <w:tcBorders>
              <w:top w:val="nil"/>
              <w:bottom w:val="nil"/>
            </w:tcBorders>
          </w:tcPr>
          <w:p w14:paraId="4D0D7F6D" w14:textId="77777777" w:rsidR="00A433BC" w:rsidRDefault="00A433BC">
            <w:pPr>
              <w:pStyle w:val="TableParagraph"/>
              <w:rPr>
                <w:rFonts w:ascii="Times New Roman"/>
                <w:sz w:val="16"/>
              </w:rPr>
            </w:pPr>
          </w:p>
        </w:tc>
      </w:tr>
      <w:tr w:rsidR="00A433BC" w14:paraId="4D0D7F73" w14:textId="77777777">
        <w:trPr>
          <w:trHeight w:val="361"/>
        </w:trPr>
        <w:tc>
          <w:tcPr>
            <w:tcW w:w="1020" w:type="dxa"/>
            <w:tcBorders>
              <w:top w:val="nil"/>
            </w:tcBorders>
          </w:tcPr>
          <w:p w14:paraId="4D0D7F6F" w14:textId="77777777" w:rsidR="00A433BC" w:rsidRDefault="00A433BC">
            <w:pPr>
              <w:pStyle w:val="TableParagraph"/>
              <w:rPr>
                <w:rFonts w:ascii="Times New Roman"/>
                <w:sz w:val="16"/>
              </w:rPr>
            </w:pPr>
          </w:p>
        </w:tc>
        <w:tc>
          <w:tcPr>
            <w:tcW w:w="1020" w:type="dxa"/>
            <w:tcBorders>
              <w:top w:val="nil"/>
            </w:tcBorders>
          </w:tcPr>
          <w:p w14:paraId="4D0D7F70" w14:textId="77777777" w:rsidR="00A433BC" w:rsidRDefault="00A433BC">
            <w:pPr>
              <w:pStyle w:val="TableParagraph"/>
              <w:rPr>
                <w:rFonts w:ascii="Times New Roman"/>
                <w:sz w:val="16"/>
              </w:rPr>
            </w:pPr>
          </w:p>
        </w:tc>
        <w:tc>
          <w:tcPr>
            <w:tcW w:w="1814" w:type="dxa"/>
            <w:tcBorders>
              <w:top w:val="nil"/>
            </w:tcBorders>
          </w:tcPr>
          <w:p w14:paraId="4D0D7F71" w14:textId="77777777" w:rsidR="00A433BC" w:rsidRDefault="00017A79">
            <w:pPr>
              <w:pStyle w:val="TableParagraph"/>
              <w:spacing w:before="83"/>
              <w:ind w:left="114"/>
              <w:rPr>
                <w:sz w:val="18"/>
              </w:rPr>
            </w:pPr>
            <w:r>
              <w:rPr>
                <w:sz w:val="18"/>
              </w:rPr>
              <w:t>(OPTIONNEL)</w:t>
            </w:r>
          </w:p>
        </w:tc>
        <w:tc>
          <w:tcPr>
            <w:tcW w:w="5783" w:type="dxa"/>
            <w:tcBorders>
              <w:top w:val="nil"/>
            </w:tcBorders>
          </w:tcPr>
          <w:p w14:paraId="4D0D7F72" w14:textId="77777777" w:rsidR="00A433BC" w:rsidRDefault="00A433BC">
            <w:pPr>
              <w:pStyle w:val="TableParagraph"/>
              <w:rPr>
                <w:rFonts w:ascii="Times New Roman"/>
                <w:sz w:val="16"/>
              </w:rPr>
            </w:pPr>
          </w:p>
        </w:tc>
      </w:tr>
      <w:tr w:rsidR="00A433BC" w14:paraId="4D0D7F7C" w14:textId="77777777">
        <w:trPr>
          <w:trHeight w:val="2379"/>
        </w:trPr>
        <w:tc>
          <w:tcPr>
            <w:tcW w:w="1020" w:type="dxa"/>
            <w:tcBorders>
              <w:bottom w:val="nil"/>
            </w:tcBorders>
          </w:tcPr>
          <w:p w14:paraId="4D0D7F74" w14:textId="77777777" w:rsidR="00A433BC" w:rsidRDefault="00017A79">
            <w:pPr>
              <w:pStyle w:val="TableParagraph"/>
              <w:spacing w:before="81"/>
              <w:ind w:left="113"/>
              <w:rPr>
                <w:sz w:val="18"/>
              </w:rPr>
            </w:pPr>
            <w:r>
              <w:rPr>
                <w:sz w:val="18"/>
              </w:rPr>
              <w:t>CH26</w:t>
            </w:r>
          </w:p>
        </w:tc>
        <w:tc>
          <w:tcPr>
            <w:tcW w:w="1020" w:type="dxa"/>
            <w:tcBorders>
              <w:bottom w:val="nil"/>
            </w:tcBorders>
          </w:tcPr>
          <w:p w14:paraId="4D0D7F75" w14:textId="77777777" w:rsidR="00A433BC" w:rsidRDefault="00017A79">
            <w:pPr>
              <w:pStyle w:val="TableParagraph"/>
              <w:spacing w:before="79" w:line="209" w:lineRule="exact"/>
              <w:ind w:left="113"/>
              <w:rPr>
                <w:rFonts w:ascii="Calibri"/>
                <w:b/>
                <w:sz w:val="18"/>
              </w:rPr>
            </w:pPr>
            <w:r>
              <w:rPr>
                <w:rFonts w:ascii="Calibri"/>
                <w:b/>
                <w:color w:val="E30613"/>
                <w:w w:val="110"/>
                <w:sz w:val="18"/>
              </w:rPr>
              <w:t>REFM-</w:t>
            </w:r>
          </w:p>
          <w:p w14:paraId="4D0D7F76" w14:textId="77777777" w:rsidR="00A433BC" w:rsidRDefault="00017A79">
            <w:pPr>
              <w:pStyle w:val="TableParagraph"/>
              <w:spacing w:line="434" w:lineRule="auto"/>
              <w:ind w:left="113" w:right="107"/>
              <w:rPr>
                <w:rFonts w:ascii="Calibri"/>
                <w:b/>
                <w:sz w:val="18"/>
              </w:rPr>
            </w:pPr>
            <w:r>
              <w:rPr>
                <w:rFonts w:ascii="Calibri"/>
                <w:b/>
                <w:color w:val="E30613"/>
                <w:w w:val="110"/>
                <w:sz w:val="18"/>
              </w:rPr>
              <w:t>AM/ REFSAM</w:t>
            </w:r>
          </w:p>
        </w:tc>
        <w:tc>
          <w:tcPr>
            <w:tcW w:w="1814" w:type="dxa"/>
            <w:tcBorders>
              <w:bottom w:val="nil"/>
            </w:tcBorders>
          </w:tcPr>
          <w:p w14:paraId="4D0D7F77" w14:textId="77777777" w:rsidR="00A433BC" w:rsidRDefault="00017A79">
            <w:pPr>
              <w:pStyle w:val="TableParagraph"/>
              <w:spacing w:before="96" w:line="216" w:lineRule="auto"/>
              <w:ind w:left="114" w:right="131"/>
              <w:rPr>
                <w:rFonts w:ascii="Calibri" w:hAnsi="Calibri"/>
                <w:b/>
                <w:sz w:val="18"/>
              </w:rPr>
            </w:pPr>
            <w:r>
              <w:rPr>
                <w:rFonts w:ascii="Calibri" w:hAnsi="Calibri"/>
                <w:b/>
                <w:w w:val="110"/>
                <w:sz w:val="18"/>
              </w:rPr>
              <w:t xml:space="preserve">Référencement automatique des </w:t>
            </w:r>
            <w:r>
              <w:rPr>
                <w:rFonts w:ascii="Calibri" w:hAnsi="Calibri"/>
                <w:b/>
                <w:w w:val="105"/>
                <w:sz w:val="18"/>
              </w:rPr>
              <w:t xml:space="preserve">enfants présentant </w:t>
            </w:r>
            <w:r>
              <w:rPr>
                <w:rFonts w:ascii="Calibri" w:hAnsi="Calibri"/>
                <w:b/>
                <w:w w:val="110"/>
                <w:sz w:val="18"/>
              </w:rPr>
              <w:t>des signes de malnutrition aiguë et n’étant pas déjà inscrits au sein d’un programme nutritionnel</w:t>
            </w:r>
          </w:p>
        </w:tc>
        <w:tc>
          <w:tcPr>
            <w:tcW w:w="5783" w:type="dxa"/>
            <w:tcBorders>
              <w:bottom w:val="nil"/>
            </w:tcBorders>
          </w:tcPr>
          <w:p w14:paraId="4D0D7F78" w14:textId="77777777" w:rsidR="00A433BC" w:rsidRDefault="00017A79">
            <w:pPr>
              <w:pStyle w:val="TableParagraph"/>
              <w:spacing w:before="96" w:line="216" w:lineRule="auto"/>
              <w:ind w:left="114" w:right="245"/>
              <w:rPr>
                <w:rFonts w:ascii="Calibri" w:hAnsi="Calibri"/>
                <w:b/>
                <w:sz w:val="18"/>
              </w:rPr>
            </w:pPr>
            <w:r>
              <w:rPr>
                <w:rFonts w:ascii="Calibri" w:hAnsi="Calibri"/>
                <w:b/>
                <w:spacing w:val="-4"/>
                <w:w w:val="105"/>
                <w:sz w:val="18"/>
              </w:rPr>
              <w:t xml:space="preserve">L’enfant </w:t>
            </w:r>
            <w:r>
              <w:rPr>
                <w:rFonts w:ascii="Calibri" w:hAnsi="Calibri"/>
                <w:b/>
                <w:w w:val="105"/>
                <w:sz w:val="18"/>
              </w:rPr>
              <w:t xml:space="preserve">a besoin d’être référé pour malnutrition aiguë modérée (si PB&lt;125mm et PB≥115 mm et/ou PTZ&lt;-2 z-scores et PTZ≥-3 z-scores, et variable </w:t>
            </w:r>
            <w:r>
              <w:rPr>
                <w:rFonts w:ascii="Calibri" w:hAnsi="Calibri"/>
                <w:b/>
                <w:color w:val="E30613"/>
                <w:w w:val="105"/>
                <w:sz w:val="18"/>
              </w:rPr>
              <w:t xml:space="preserve">ENROL </w:t>
            </w:r>
            <w:r>
              <w:rPr>
                <w:rFonts w:ascii="Calibri" w:hAnsi="Calibri"/>
                <w:b/>
                <w:w w:val="105"/>
                <w:sz w:val="18"/>
              </w:rPr>
              <w:t>égale à « 3 » ou « 8</w:t>
            </w:r>
            <w:r>
              <w:rPr>
                <w:rFonts w:ascii="Calibri" w:hAnsi="Calibri"/>
                <w:b/>
                <w:spacing w:val="7"/>
                <w:w w:val="105"/>
                <w:sz w:val="18"/>
              </w:rPr>
              <w:t xml:space="preserve"> </w:t>
            </w:r>
            <w:r>
              <w:rPr>
                <w:rFonts w:ascii="Calibri" w:hAnsi="Calibri"/>
                <w:b/>
                <w:w w:val="105"/>
                <w:sz w:val="18"/>
              </w:rPr>
              <w:t>»).</w:t>
            </w:r>
          </w:p>
          <w:p w14:paraId="4D0D7F79" w14:textId="77777777" w:rsidR="00A433BC" w:rsidRDefault="00A433BC">
            <w:pPr>
              <w:pStyle w:val="TableParagraph"/>
              <w:spacing w:before="5"/>
              <w:rPr>
                <w:sz w:val="17"/>
              </w:rPr>
            </w:pPr>
          </w:p>
          <w:p w14:paraId="4D0D7F7A" w14:textId="390CB51C" w:rsidR="00A433BC" w:rsidRDefault="00017A79">
            <w:pPr>
              <w:pStyle w:val="TableParagraph"/>
              <w:spacing w:line="216" w:lineRule="auto"/>
              <w:ind w:left="114" w:right="615"/>
              <w:rPr>
                <w:rFonts w:ascii="Calibri" w:hAnsi="Calibri"/>
                <w:b/>
                <w:sz w:val="18"/>
              </w:rPr>
            </w:pPr>
            <w:r>
              <w:rPr>
                <w:rFonts w:ascii="Calibri" w:hAnsi="Calibri"/>
                <w:b/>
                <w:spacing w:val="-4"/>
                <w:w w:val="105"/>
                <w:sz w:val="18"/>
              </w:rPr>
              <w:t>L’enfant</w:t>
            </w:r>
            <w:r w:rsidR="00825172">
              <w:rPr>
                <w:rFonts w:ascii="Calibri" w:hAnsi="Calibri"/>
                <w:b/>
                <w:spacing w:val="-4"/>
                <w:w w:val="105"/>
                <w:sz w:val="18"/>
              </w:rPr>
              <w:t xml:space="preserve"> </w:t>
            </w:r>
            <w:r>
              <w:rPr>
                <w:rFonts w:ascii="Calibri" w:hAnsi="Calibri"/>
                <w:b/>
                <w:w w:val="105"/>
                <w:sz w:val="18"/>
              </w:rPr>
              <w:t>a besoin d’être référé pour malnutrition aiguë sévère</w:t>
            </w:r>
            <w:r w:rsidR="00825172">
              <w:rPr>
                <w:rFonts w:ascii="Calibri" w:hAnsi="Calibri"/>
                <w:b/>
                <w:w w:val="105"/>
                <w:sz w:val="18"/>
              </w:rPr>
              <w:t xml:space="preserve"> </w:t>
            </w:r>
            <w:r>
              <w:rPr>
                <w:rFonts w:ascii="Calibri" w:hAnsi="Calibri"/>
                <w:b/>
                <w:w w:val="105"/>
                <w:sz w:val="18"/>
              </w:rPr>
              <w:t>(si PB&lt;115mm et/ou PTZ&lt;-3 z-scores et/ou présence d’œdèmes bilatéraux,</w:t>
            </w:r>
            <w:r>
              <w:rPr>
                <w:rFonts w:ascii="Calibri" w:hAnsi="Calibri"/>
                <w:b/>
                <w:spacing w:val="6"/>
                <w:w w:val="105"/>
                <w:sz w:val="18"/>
              </w:rPr>
              <w:t xml:space="preserve"> </w:t>
            </w:r>
            <w:r>
              <w:rPr>
                <w:rFonts w:ascii="Calibri" w:hAnsi="Calibri"/>
                <w:b/>
                <w:w w:val="105"/>
                <w:sz w:val="18"/>
              </w:rPr>
              <w:t>et</w:t>
            </w:r>
            <w:r>
              <w:rPr>
                <w:rFonts w:ascii="Calibri" w:hAnsi="Calibri"/>
                <w:b/>
                <w:spacing w:val="6"/>
                <w:w w:val="105"/>
                <w:sz w:val="18"/>
              </w:rPr>
              <w:t xml:space="preserve"> </w:t>
            </w:r>
            <w:r>
              <w:rPr>
                <w:rFonts w:ascii="Calibri" w:hAnsi="Calibri"/>
                <w:b/>
                <w:w w:val="105"/>
                <w:sz w:val="18"/>
              </w:rPr>
              <w:t>variable</w:t>
            </w:r>
            <w:r>
              <w:rPr>
                <w:rFonts w:ascii="Calibri" w:hAnsi="Calibri"/>
                <w:b/>
                <w:spacing w:val="7"/>
                <w:w w:val="105"/>
                <w:sz w:val="18"/>
              </w:rPr>
              <w:t xml:space="preserve"> </w:t>
            </w:r>
            <w:r>
              <w:rPr>
                <w:rFonts w:ascii="Calibri" w:hAnsi="Calibri"/>
                <w:b/>
                <w:color w:val="E30613"/>
                <w:w w:val="105"/>
                <w:sz w:val="18"/>
              </w:rPr>
              <w:t>ENROL</w:t>
            </w:r>
            <w:r>
              <w:rPr>
                <w:rFonts w:ascii="Calibri" w:hAnsi="Calibri"/>
                <w:b/>
                <w:color w:val="E30613"/>
                <w:spacing w:val="6"/>
                <w:w w:val="105"/>
                <w:sz w:val="18"/>
              </w:rPr>
              <w:t xml:space="preserve"> </w:t>
            </w:r>
            <w:r>
              <w:rPr>
                <w:rFonts w:ascii="Calibri" w:hAnsi="Calibri"/>
                <w:b/>
                <w:w w:val="105"/>
                <w:sz w:val="18"/>
              </w:rPr>
              <w:t>égale</w:t>
            </w:r>
            <w:r>
              <w:rPr>
                <w:rFonts w:ascii="Calibri" w:hAnsi="Calibri"/>
                <w:b/>
                <w:spacing w:val="6"/>
                <w:w w:val="105"/>
                <w:sz w:val="18"/>
              </w:rPr>
              <w:t xml:space="preserve"> </w:t>
            </w:r>
            <w:r>
              <w:rPr>
                <w:rFonts w:ascii="Calibri" w:hAnsi="Calibri"/>
                <w:b/>
                <w:w w:val="105"/>
                <w:sz w:val="18"/>
              </w:rPr>
              <w:t>à</w:t>
            </w:r>
            <w:r>
              <w:rPr>
                <w:rFonts w:ascii="Calibri" w:hAnsi="Calibri"/>
                <w:b/>
                <w:spacing w:val="7"/>
                <w:w w:val="105"/>
                <w:sz w:val="18"/>
              </w:rPr>
              <w:t xml:space="preserve"> </w:t>
            </w:r>
            <w:r>
              <w:rPr>
                <w:rFonts w:ascii="Calibri" w:hAnsi="Calibri"/>
                <w:b/>
                <w:w w:val="105"/>
                <w:sz w:val="18"/>
              </w:rPr>
              <w:t>«</w:t>
            </w:r>
            <w:r>
              <w:rPr>
                <w:rFonts w:ascii="Calibri" w:hAnsi="Calibri"/>
                <w:b/>
                <w:spacing w:val="6"/>
                <w:w w:val="105"/>
                <w:sz w:val="18"/>
              </w:rPr>
              <w:t xml:space="preserve"> </w:t>
            </w:r>
            <w:r>
              <w:rPr>
                <w:rFonts w:ascii="Calibri" w:hAnsi="Calibri"/>
                <w:b/>
                <w:w w:val="105"/>
                <w:sz w:val="18"/>
              </w:rPr>
              <w:t>3</w:t>
            </w:r>
            <w:r>
              <w:rPr>
                <w:rFonts w:ascii="Calibri" w:hAnsi="Calibri"/>
                <w:b/>
                <w:spacing w:val="6"/>
                <w:w w:val="105"/>
                <w:sz w:val="18"/>
              </w:rPr>
              <w:t xml:space="preserve"> </w:t>
            </w:r>
            <w:r>
              <w:rPr>
                <w:rFonts w:ascii="Calibri" w:hAnsi="Calibri"/>
                <w:b/>
                <w:w w:val="105"/>
                <w:sz w:val="18"/>
              </w:rPr>
              <w:t>»</w:t>
            </w:r>
            <w:r>
              <w:rPr>
                <w:rFonts w:ascii="Calibri" w:hAnsi="Calibri"/>
                <w:b/>
                <w:spacing w:val="7"/>
                <w:w w:val="105"/>
                <w:sz w:val="18"/>
              </w:rPr>
              <w:t xml:space="preserve"> </w:t>
            </w:r>
            <w:r>
              <w:rPr>
                <w:rFonts w:ascii="Calibri" w:hAnsi="Calibri"/>
                <w:b/>
                <w:w w:val="105"/>
                <w:sz w:val="18"/>
              </w:rPr>
              <w:t>ou</w:t>
            </w:r>
            <w:r>
              <w:rPr>
                <w:rFonts w:ascii="Calibri" w:hAnsi="Calibri"/>
                <w:b/>
                <w:spacing w:val="6"/>
                <w:w w:val="105"/>
                <w:sz w:val="18"/>
              </w:rPr>
              <w:t xml:space="preserve"> </w:t>
            </w:r>
            <w:r>
              <w:rPr>
                <w:rFonts w:ascii="Calibri" w:hAnsi="Calibri"/>
                <w:b/>
                <w:w w:val="105"/>
                <w:sz w:val="18"/>
              </w:rPr>
              <w:t>«</w:t>
            </w:r>
            <w:r>
              <w:rPr>
                <w:rFonts w:ascii="Calibri" w:hAnsi="Calibri"/>
                <w:b/>
                <w:spacing w:val="6"/>
                <w:w w:val="105"/>
                <w:sz w:val="18"/>
              </w:rPr>
              <w:t xml:space="preserve"> </w:t>
            </w:r>
            <w:r>
              <w:rPr>
                <w:rFonts w:ascii="Calibri" w:hAnsi="Calibri"/>
                <w:b/>
                <w:w w:val="105"/>
                <w:sz w:val="18"/>
              </w:rPr>
              <w:t>8</w:t>
            </w:r>
            <w:r>
              <w:rPr>
                <w:rFonts w:ascii="Calibri" w:hAnsi="Calibri"/>
                <w:b/>
                <w:spacing w:val="7"/>
                <w:w w:val="105"/>
                <w:sz w:val="18"/>
              </w:rPr>
              <w:t xml:space="preserve"> </w:t>
            </w:r>
            <w:r>
              <w:rPr>
                <w:rFonts w:ascii="Calibri" w:hAnsi="Calibri"/>
                <w:b/>
                <w:w w:val="105"/>
                <w:sz w:val="18"/>
              </w:rPr>
              <w:t>»).</w:t>
            </w:r>
          </w:p>
          <w:p w14:paraId="4D0D7F7B" w14:textId="019F84F1" w:rsidR="00A433BC" w:rsidRDefault="00017A79">
            <w:pPr>
              <w:pStyle w:val="TableParagraph"/>
              <w:spacing w:before="193" w:line="230" w:lineRule="auto"/>
              <w:ind w:left="114" w:right="235"/>
              <w:rPr>
                <w:sz w:val="18"/>
              </w:rPr>
            </w:pPr>
            <w:r>
              <w:rPr>
                <w:sz w:val="18"/>
              </w:rPr>
              <w:t>Remplir un formulaire de référence en double exemplaire : un formulaire pour la mère / personne en charge de l’enfant et un autre pour le centre de santé</w:t>
            </w:r>
            <w:r w:rsidR="00643878">
              <w:rPr>
                <w:w w:val="82"/>
                <w:sz w:val="18"/>
              </w:rPr>
              <w:t>.</w:t>
            </w:r>
          </w:p>
        </w:tc>
      </w:tr>
      <w:tr w:rsidR="00A433BC" w14:paraId="4D0D7F81" w14:textId="77777777">
        <w:trPr>
          <w:trHeight w:val="595"/>
        </w:trPr>
        <w:tc>
          <w:tcPr>
            <w:tcW w:w="1020" w:type="dxa"/>
            <w:tcBorders>
              <w:top w:val="nil"/>
              <w:bottom w:val="nil"/>
            </w:tcBorders>
          </w:tcPr>
          <w:p w14:paraId="4D0D7F7D" w14:textId="77777777" w:rsidR="00A433BC" w:rsidRDefault="00A433BC">
            <w:pPr>
              <w:pStyle w:val="TableParagraph"/>
              <w:rPr>
                <w:rFonts w:ascii="Times New Roman"/>
                <w:sz w:val="16"/>
              </w:rPr>
            </w:pPr>
          </w:p>
        </w:tc>
        <w:tc>
          <w:tcPr>
            <w:tcW w:w="1020" w:type="dxa"/>
            <w:tcBorders>
              <w:top w:val="nil"/>
              <w:bottom w:val="nil"/>
            </w:tcBorders>
          </w:tcPr>
          <w:p w14:paraId="4D0D7F7E" w14:textId="77777777" w:rsidR="00A433BC" w:rsidRDefault="00A433BC">
            <w:pPr>
              <w:pStyle w:val="TableParagraph"/>
              <w:rPr>
                <w:rFonts w:ascii="Times New Roman"/>
                <w:sz w:val="16"/>
              </w:rPr>
            </w:pPr>
          </w:p>
        </w:tc>
        <w:tc>
          <w:tcPr>
            <w:tcW w:w="1814" w:type="dxa"/>
            <w:tcBorders>
              <w:top w:val="nil"/>
              <w:bottom w:val="nil"/>
            </w:tcBorders>
          </w:tcPr>
          <w:p w14:paraId="4D0D7F7F" w14:textId="77777777" w:rsidR="00A433BC" w:rsidRDefault="00A433BC">
            <w:pPr>
              <w:pStyle w:val="TableParagraph"/>
              <w:rPr>
                <w:rFonts w:ascii="Times New Roman"/>
                <w:sz w:val="16"/>
              </w:rPr>
            </w:pPr>
          </w:p>
        </w:tc>
        <w:tc>
          <w:tcPr>
            <w:tcW w:w="5783" w:type="dxa"/>
            <w:tcBorders>
              <w:top w:val="nil"/>
              <w:bottom w:val="nil"/>
            </w:tcBorders>
          </w:tcPr>
          <w:p w14:paraId="4D0D7F80" w14:textId="40FB554B" w:rsidR="00A433BC" w:rsidRDefault="00017A79">
            <w:pPr>
              <w:pStyle w:val="TableParagraph"/>
              <w:spacing w:before="90" w:line="230" w:lineRule="auto"/>
              <w:ind w:left="114" w:right="395"/>
              <w:rPr>
                <w:sz w:val="18"/>
              </w:rPr>
            </w:pPr>
            <w:r>
              <w:rPr>
                <w:sz w:val="18"/>
              </w:rPr>
              <w:t>Les valeurs seuils pour les critères d’admission au sein des programmes nutritionnels sont à adapter au contexte de l’enquête</w:t>
            </w:r>
            <w:r w:rsidR="00643878">
              <w:rPr>
                <w:w w:val="82"/>
                <w:sz w:val="18"/>
              </w:rPr>
              <w:t>.</w:t>
            </w:r>
          </w:p>
        </w:tc>
      </w:tr>
      <w:tr w:rsidR="00A433BC" w14:paraId="4D0D7F86" w14:textId="77777777">
        <w:trPr>
          <w:trHeight w:val="955"/>
        </w:trPr>
        <w:tc>
          <w:tcPr>
            <w:tcW w:w="1020" w:type="dxa"/>
            <w:tcBorders>
              <w:top w:val="nil"/>
            </w:tcBorders>
          </w:tcPr>
          <w:p w14:paraId="4D0D7F82" w14:textId="77777777" w:rsidR="00A433BC" w:rsidRDefault="00A433BC">
            <w:pPr>
              <w:pStyle w:val="TableParagraph"/>
              <w:rPr>
                <w:rFonts w:ascii="Times New Roman"/>
                <w:sz w:val="16"/>
              </w:rPr>
            </w:pPr>
          </w:p>
        </w:tc>
        <w:tc>
          <w:tcPr>
            <w:tcW w:w="1020" w:type="dxa"/>
            <w:tcBorders>
              <w:top w:val="nil"/>
            </w:tcBorders>
          </w:tcPr>
          <w:p w14:paraId="4D0D7F83" w14:textId="77777777" w:rsidR="00A433BC" w:rsidRDefault="00A433BC">
            <w:pPr>
              <w:pStyle w:val="TableParagraph"/>
              <w:rPr>
                <w:rFonts w:ascii="Times New Roman"/>
                <w:sz w:val="16"/>
              </w:rPr>
            </w:pPr>
          </w:p>
        </w:tc>
        <w:tc>
          <w:tcPr>
            <w:tcW w:w="1814" w:type="dxa"/>
            <w:tcBorders>
              <w:top w:val="nil"/>
            </w:tcBorders>
          </w:tcPr>
          <w:p w14:paraId="4D0D7F84" w14:textId="77777777" w:rsidR="00A433BC" w:rsidRDefault="00A433BC">
            <w:pPr>
              <w:pStyle w:val="TableParagraph"/>
              <w:rPr>
                <w:rFonts w:ascii="Times New Roman"/>
                <w:sz w:val="16"/>
              </w:rPr>
            </w:pPr>
          </w:p>
        </w:tc>
        <w:tc>
          <w:tcPr>
            <w:tcW w:w="5783" w:type="dxa"/>
            <w:tcBorders>
              <w:top w:val="nil"/>
            </w:tcBorders>
          </w:tcPr>
          <w:p w14:paraId="4D0D7F85" w14:textId="51D3B957" w:rsidR="00A433BC" w:rsidRDefault="00017A79" w:rsidP="00643878">
            <w:pPr>
              <w:pStyle w:val="TableParagraph"/>
              <w:spacing w:before="95" w:line="220" w:lineRule="auto"/>
              <w:ind w:left="114" w:right="328"/>
              <w:rPr>
                <w:sz w:val="18"/>
              </w:rPr>
            </w:pPr>
            <w:r>
              <w:rPr>
                <w:sz w:val="18"/>
              </w:rPr>
              <w:t>Se</w:t>
            </w:r>
            <w:r>
              <w:rPr>
                <w:spacing w:val="-9"/>
                <w:sz w:val="18"/>
              </w:rPr>
              <w:t xml:space="preserve"> </w:t>
            </w:r>
            <w:r>
              <w:rPr>
                <w:sz w:val="18"/>
              </w:rPr>
              <w:t>référer</w:t>
            </w:r>
            <w:r>
              <w:rPr>
                <w:spacing w:val="-9"/>
                <w:sz w:val="18"/>
              </w:rPr>
              <w:t xml:space="preserve"> </w:t>
            </w:r>
            <w:r>
              <w:rPr>
                <w:sz w:val="18"/>
              </w:rPr>
              <w:t>à</w:t>
            </w:r>
            <w:r>
              <w:rPr>
                <w:spacing w:val="-9"/>
                <w:sz w:val="18"/>
              </w:rPr>
              <w:t xml:space="preserve"> </w:t>
            </w:r>
            <w:r>
              <w:rPr>
                <w:sz w:val="18"/>
              </w:rPr>
              <w:t>l’outil</w:t>
            </w:r>
            <w:r>
              <w:rPr>
                <w:spacing w:val="-9"/>
                <w:sz w:val="18"/>
              </w:rPr>
              <w:t xml:space="preserve"> </w:t>
            </w:r>
            <w:r>
              <w:rPr>
                <w:sz w:val="18"/>
              </w:rPr>
              <w:t>du</w:t>
            </w:r>
            <w:r>
              <w:rPr>
                <w:spacing w:val="-9"/>
                <w:sz w:val="18"/>
              </w:rPr>
              <w:t xml:space="preserve"> </w:t>
            </w:r>
            <w:r>
              <w:rPr>
                <w:sz w:val="18"/>
              </w:rPr>
              <w:t>Module</w:t>
            </w:r>
            <w:r>
              <w:rPr>
                <w:spacing w:val="-9"/>
                <w:sz w:val="18"/>
              </w:rPr>
              <w:t xml:space="preserve"> </w:t>
            </w:r>
            <w:r>
              <w:rPr>
                <w:sz w:val="18"/>
              </w:rPr>
              <w:t>Anthropométrie</w:t>
            </w:r>
            <w:r>
              <w:rPr>
                <w:spacing w:val="-9"/>
                <w:sz w:val="18"/>
              </w:rPr>
              <w:t xml:space="preserve"> </w:t>
            </w:r>
            <w:r>
              <w:rPr>
                <w:sz w:val="18"/>
              </w:rPr>
              <w:t>et</w:t>
            </w:r>
            <w:r>
              <w:rPr>
                <w:spacing w:val="-9"/>
                <w:sz w:val="18"/>
              </w:rPr>
              <w:t xml:space="preserve"> </w:t>
            </w:r>
            <w:r>
              <w:rPr>
                <w:sz w:val="18"/>
              </w:rPr>
              <w:t>Santé</w:t>
            </w:r>
            <w:r>
              <w:rPr>
                <w:spacing w:val="-9"/>
                <w:sz w:val="18"/>
              </w:rPr>
              <w:t xml:space="preserve"> </w:t>
            </w:r>
            <w:r>
              <w:rPr>
                <w:sz w:val="18"/>
              </w:rPr>
              <w:t>SENS</w:t>
            </w:r>
            <w:r>
              <w:rPr>
                <w:spacing w:val="-9"/>
                <w:sz w:val="18"/>
              </w:rPr>
              <w:t xml:space="preserve"> </w:t>
            </w:r>
            <w:r>
              <w:rPr>
                <w:sz w:val="18"/>
              </w:rPr>
              <w:t>:</w:t>
            </w:r>
            <w:r>
              <w:rPr>
                <w:spacing w:val="-9"/>
                <w:sz w:val="18"/>
              </w:rPr>
              <w:t xml:space="preserve"> </w:t>
            </w:r>
            <w:r>
              <w:rPr>
                <w:sz w:val="18"/>
              </w:rPr>
              <w:t>[</w:t>
            </w:r>
            <w:r>
              <w:rPr>
                <w:rFonts w:ascii="Calibri" w:hAnsi="Calibri"/>
                <w:b/>
                <w:sz w:val="18"/>
              </w:rPr>
              <w:t>Outil 3</w:t>
            </w:r>
            <w:r>
              <w:rPr>
                <w:sz w:val="18"/>
              </w:rPr>
              <w:t>-</w:t>
            </w:r>
            <w:r>
              <w:rPr>
                <w:spacing w:val="-8"/>
                <w:sz w:val="18"/>
              </w:rPr>
              <w:t xml:space="preserve"> </w:t>
            </w:r>
            <w:r>
              <w:rPr>
                <w:sz w:val="18"/>
              </w:rPr>
              <w:t>Formulaire</w:t>
            </w:r>
            <w:r>
              <w:rPr>
                <w:spacing w:val="-7"/>
                <w:sz w:val="18"/>
              </w:rPr>
              <w:t xml:space="preserve"> </w:t>
            </w:r>
            <w:r>
              <w:rPr>
                <w:sz w:val="18"/>
              </w:rPr>
              <w:t>de</w:t>
            </w:r>
            <w:r>
              <w:rPr>
                <w:spacing w:val="-7"/>
                <w:sz w:val="18"/>
              </w:rPr>
              <w:t xml:space="preserve"> </w:t>
            </w:r>
            <w:r>
              <w:rPr>
                <w:sz w:val="18"/>
              </w:rPr>
              <w:t>référence]</w:t>
            </w:r>
            <w:r>
              <w:rPr>
                <w:spacing w:val="-7"/>
                <w:sz w:val="18"/>
              </w:rPr>
              <w:t xml:space="preserve"> </w:t>
            </w:r>
            <w:r>
              <w:rPr>
                <w:sz w:val="18"/>
              </w:rPr>
              <w:t>pour</w:t>
            </w:r>
            <w:r>
              <w:rPr>
                <w:spacing w:val="-7"/>
                <w:sz w:val="18"/>
              </w:rPr>
              <w:t xml:space="preserve"> </w:t>
            </w:r>
            <w:r>
              <w:rPr>
                <w:sz w:val="18"/>
              </w:rPr>
              <w:t>un</w:t>
            </w:r>
            <w:r>
              <w:rPr>
                <w:spacing w:val="-7"/>
                <w:sz w:val="18"/>
              </w:rPr>
              <w:t xml:space="preserve"> </w:t>
            </w:r>
            <w:r>
              <w:rPr>
                <w:sz w:val="18"/>
              </w:rPr>
              <w:t>exemple</w:t>
            </w:r>
            <w:r>
              <w:rPr>
                <w:spacing w:val="-7"/>
                <w:sz w:val="18"/>
              </w:rPr>
              <w:t xml:space="preserve"> </w:t>
            </w:r>
            <w:r>
              <w:rPr>
                <w:sz w:val="18"/>
              </w:rPr>
              <w:t>de</w:t>
            </w:r>
            <w:r>
              <w:rPr>
                <w:spacing w:val="-7"/>
                <w:sz w:val="18"/>
              </w:rPr>
              <w:t xml:space="preserve"> </w:t>
            </w:r>
            <w:r>
              <w:rPr>
                <w:sz w:val="18"/>
              </w:rPr>
              <w:t>formulaire</w:t>
            </w:r>
            <w:r>
              <w:rPr>
                <w:spacing w:val="-8"/>
                <w:sz w:val="18"/>
              </w:rPr>
              <w:t xml:space="preserve"> </w:t>
            </w:r>
            <w:r>
              <w:rPr>
                <w:sz w:val="18"/>
              </w:rPr>
              <w:t>à</w:t>
            </w:r>
            <w:r>
              <w:rPr>
                <w:spacing w:val="-7"/>
                <w:sz w:val="18"/>
              </w:rPr>
              <w:t xml:space="preserve"> </w:t>
            </w:r>
            <w:r>
              <w:rPr>
                <w:sz w:val="18"/>
              </w:rPr>
              <w:t>utiliser pendant l’enquête</w:t>
            </w:r>
            <w:r w:rsidR="00643878">
              <w:rPr>
                <w:sz w:val="18"/>
              </w:rPr>
              <w:t>.</w:t>
            </w:r>
            <w:r>
              <w:rPr>
                <w:sz w:val="18"/>
              </w:rPr>
              <w:t xml:space="preserve"> Cette variable n’est pas utilisée au moment de l’analyse</w:t>
            </w:r>
            <w:r w:rsidR="00643878">
              <w:rPr>
                <w:sz w:val="18"/>
              </w:rPr>
              <w:t>.</w:t>
            </w:r>
          </w:p>
        </w:tc>
      </w:tr>
    </w:tbl>
    <w:p w14:paraId="4D0D7F87" w14:textId="77777777" w:rsidR="00A433BC" w:rsidRDefault="00A433BC">
      <w:pPr>
        <w:spacing w:line="220" w:lineRule="auto"/>
        <w:rPr>
          <w:sz w:val="18"/>
        </w:rPr>
        <w:sectPr w:rsidR="00A433BC">
          <w:pgSz w:w="11910" w:h="16840"/>
          <w:pgMar w:top="820" w:right="420" w:bottom="880" w:left="1020" w:header="629" w:footer="686" w:gutter="0"/>
          <w:cols w:space="720"/>
        </w:sectPr>
      </w:pPr>
    </w:p>
    <w:p w14:paraId="4D0D7F88" w14:textId="77777777" w:rsidR="00A433BC" w:rsidRDefault="00A433BC">
      <w:pPr>
        <w:pStyle w:val="Corpsdetexte"/>
      </w:pPr>
    </w:p>
    <w:p w14:paraId="4D0D7F89" w14:textId="77777777" w:rsidR="00A433BC" w:rsidRDefault="00A433BC">
      <w:pPr>
        <w:pStyle w:val="Corpsdetexte"/>
      </w:pPr>
    </w:p>
    <w:p w14:paraId="4D0D7F8A" w14:textId="77777777" w:rsidR="00A433BC" w:rsidRDefault="00A433BC">
      <w:pPr>
        <w:pStyle w:val="Corpsdetexte"/>
        <w:spacing w:before="1"/>
        <w:rPr>
          <w:sz w:val="19"/>
        </w:rPr>
      </w:pPr>
    </w:p>
    <w:p w14:paraId="4D0D7F8B" w14:textId="77777777" w:rsidR="00A433BC" w:rsidRDefault="00017A79">
      <w:pPr>
        <w:pStyle w:val="Corpsdetexte"/>
        <w:spacing w:before="1" w:line="278" w:lineRule="auto"/>
        <w:ind w:left="113" w:right="686"/>
      </w:pPr>
      <w:r>
        <w:rPr>
          <w:rFonts w:ascii="Calibri" w:hAnsi="Calibri"/>
          <w:b/>
          <w:color w:val="006AB4"/>
          <w:w w:val="95"/>
        </w:rPr>
        <w:t xml:space="preserve">TABLEAU 11 </w:t>
      </w:r>
      <w:r>
        <w:rPr>
          <w:color w:val="006AB4"/>
          <w:w w:val="95"/>
        </w:rPr>
        <w:t xml:space="preserve">MODULE ANTHROPOMÉTRIE ET SANTÉ : EXPLICATIONS DES QUESTIONS POUR LA SECTION </w:t>
      </w:r>
      <w:r>
        <w:rPr>
          <w:color w:val="006AB4"/>
        </w:rPr>
        <w:t>WM1 DU QUESTIONNAIRE FEMME</w:t>
      </w:r>
    </w:p>
    <w:p w14:paraId="4D0D7F8C" w14:textId="77777777" w:rsidR="00A433BC" w:rsidRDefault="00A433BC">
      <w:pPr>
        <w:pStyle w:val="Corpsdetexte"/>
        <w:spacing w:before="4"/>
        <w:rPr>
          <w:sz w:val="24"/>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814"/>
        <w:gridCol w:w="5783"/>
      </w:tblGrid>
      <w:tr w:rsidR="00A433BC" w14:paraId="4D0D7F94" w14:textId="77777777">
        <w:trPr>
          <w:trHeight w:val="1350"/>
        </w:trPr>
        <w:tc>
          <w:tcPr>
            <w:tcW w:w="1020" w:type="dxa"/>
            <w:shd w:val="clear" w:color="auto" w:fill="D3DEF2"/>
          </w:tcPr>
          <w:p w14:paraId="4D0D7F8D" w14:textId="77777777" w:rsidR="00A433BC" w:rsidRDefault="00017A79">
            <w:pPr>
              <w:pStyle w:val="TableParagraph"/>
              <w:spacing w:before="96" w:line="216" w:lineRule="auto"/>
              <w:ind w:left="113" w:right="107"/>
              <w:rPr>
                <w:rFonts w:ascii="Calibri" w:hAnsi="Calibri"/>
                <w:b/>
                <w:sz w:val="18"/>
              </w:rPr>
            </w:pPr>
            <w:r>
              <w:rPr>
                <w:rFonts w:ascii="Calibri" w:hAnsi="Calibri"/>
                <w:b/>
                <w:w w:val="105"/>
                <w:sz w:val="18"/>
              </w:rPr>
              <w:t>Numéro de question/</w:t>
            </w:r>
          </w:p>
          <w:p w14:paraId="4D0D7F8E" w14:textId="77777777" w:rsidR="00A433BC" w:rsidRDefault="00A433BC">
            <w:pPr>
              <w:pStyle w:val="TableParagraph"/>
              <w:spacing w:before="5"/>
              <w:rPr>
                <w:sz w:val="17"/>
              </w:rPr>
            </w:pPr>
          </w:p>
          <w:p w14:paraId="4D0D7F8F" w14:textId="77777777" w:rsidR="00A433BC" w:rsidRDefault="00017A79">
            <w:pPr>
              <w:pStyle w:val="TableParagraph"/>
              <w:spacing w:line="216" w:lineRule="auto"/>
              <w:ind w:left="113" w:right="107"/>
              <w:rPr>
                <w:rFonts w:ascii="Calibri"/>
                <w:b/>
                <w:sz w:val="18"/>
              </w:rPr>
            </w:pPr>
            <w:r>
              <w:rPr>
                <w:rFonts w:ascii="Calibri"/>
                <w:b/>
                <w:w w:val="105"/>
                <w:sz w:val="18"/>
              </w:rPr>
              <w:t>Section WM1</w:t>
            </w:r>
          </w:p>
        </w:tc>
        <w:tc>
          <w:tcPr>
            <w:tcW w:w="1020" w:type="dxa"/>
            <w:shd w:val="clear" w:color="auto" w:fill="D3DEF2"/>
          </w:tcPr>
          <w:p w14:paraId="4D0D7F90" w14:textId="77777777" w:rsidR="00A433BC" w:rsidRDefault="00017A79">
            <w:pPr>
              <w:pStyle w:val="TableParagraph"/>
              <w:spacing w:before="96" w:line="216" w:lineRule="auto"/>
              <w:ind w:left="113" w:right="497"/>
              <w:rPr>
                <w:rFonts w:ascii="Calibri"/>
                <w:b/>
                <w:sz w:val="18"/>
              </w:rPr>
            </w:pPr>
            <w:r>
              <w:rPr>
                <w:rFonts w:ascii="Calibri"/>
                <w:b/>
                <w:w w:val="105"/>
                <w:sz w:val="18"/>
              </w:rPr>
              <w:t xml:space="preserve">Nom </w:t>
            </w:r>
            <w:r>
              <w:rPr>
                <w:rFonts w:ascii="Calibri"/>
                <w:b/>
                <w:w w:val="110"/>
                <w:sz w:val="18"/>
              </w:rPr>
              <w:t>de</w:t>
            </w:r>
            <w:r>
              <w:rPr>
                <w:rFonts w:ascii="Calibri"/>
                <w:b/>
                <w:spacing w:val="-4"/>
                <w:w w:val="110"/>
                <w:sz w:val="18"/>
              </w:rPr>
              <w:t xml:space="preserve"> </w:t>
            </w:r>
            <w:r>
              <w:rPr>
                <w:rFonts w:ascii="Calibri"/>
                <w:b/>
                <w:spacing w:val="-8"/>
                <w:w w:val="110"/>
                <w:sz w:val="18"/>
              </w:rPr>
              <w:t>la</w:t>
            </w:r>
          </w:p>
          <w:p w14:paraId="4D0D7F91" w14:textId="77777777" w:rsidR="00A433BC" w:rsidRDefault="00017A79">
            <w:pPr>
              <w:pStyle w:val="TableParagraph"/>
              <w:spacing w:before="1" w:line="216" w:lineRule="auto"/>
              <w:ind w:left="113" w:right="244"/>
              <w:rPr>
                <w:rFonts w:ascii="Calibri"/>
                <w:b/>
                <w:sz w:val="18"/>
              </w:rPr>
            </w:pPr>
            <w:r>
              <w:rPr>
                <w:rFonts w:ascii="Calibri"/>
                <w:b/>
                <w:w w:val="105"/>
                <w:sz w:val="18"/>
              </w:rPr>
              <w:t xml:space="preserve">variable </w:t>
            </w:r>
            <w:r>
              <w:rPr>
                <w:rFonts w:ascii="Calibri"/>
                <w:b/>
                <w:w w:val="115"/>
                <w:sz w:val="18"/>
              </w:rPr>
              <w:t>SENS</w:t>
            </w:r>
          </w:p>
        </w:tc>
        <w:tc>
          <w:tcPr>
            <w:tcW w:w="1814" w:type="dxa"/>
            <w:shd w:val="clear" w:color="auto" w:fill="D3DEF2"/>
          </w:tcPr>
          <w:p w14:paraId="4D0D7F92" w14:textId="77777777" w:rsidR="00A433BC" w:rsidRDefault="00017A79">
            <w:pPr>
              <w:pStyle w:val="TableParagraph"/>
              <w:spacing w:before="79"/>
              <w:ind w:left="114"/>
              <w:rPr>
                <w:rFonts w:ascii="Calibri"/>
                <w:b/>
                <w:sz w:val="18"/>
              </w:rPr>
            </w:pPr>
            <w:r>
              <w:rPr>
                <w:rFonts w:ascii="Calibri"/>
                <w:b/>
                <w:w w:val="110"/>
                <w:sz w:val="18"/>
              </w:rPr>
              <w:t>Question</w:t>
            </w:r>
          </w:p>
        </w:tc>
        <w:tc>
          <w:tcPr>
            <w:tcW w:w="5783" w:type="dxa"/>
            <w:shd w:val="clear" w:color="auto" w:fill="D3DEF2"/>
          </w:tcPr>
          <w:p w14:paraId="4D0D7F93" w14:textId="77777777" w:rsidR="00A433BC" w:rsidRDefault="00017A79">
            <w:pPr>
              <w:pStyle w:val="TableParagraph"/>
              <w:spacing w:before="79"/>
              <w:ind w:left="114"/>
              <w:rPr>
                <w:rFonts w:ascii="Calibri" w:hAnsi="Calibri"/>
                <w:b/>
                <w:sz w:val="18"/>
              </w:rPr>
            </w:pPr>
            <w:r>
              <w:rPr>
                <w:rFonts w:ascii="Calibri" w:hAnsi="Calibri"/>
                <w:b/>
                <w:w w:val="110"/>
                <w:sz w:val="18"/>
              </w:rPr>
              <w:t>Instructions spéciales</w:t>
            </w:r>
          </w:p>
        </w:tc>
      </w:tr>
      <w:tr w:rsidR="00A433BC" w14:paraId="4D0D7F9A" w14:textId="77777777">
        <w:trPr>
          <w:trHeight w:val="954"/>
        </w:trPr>
        <w:tc>
          <w:tcPr>
            <w:tcW w:w="1020" w:type="dxa"/>
          </w:tcPr>
          <w:p w14:paraId="4D0D7F95" w14:textId="77777777" w:rsidR="00A433BC" w:rsidRDefault="00A433BC">
            <w:pPr>
              <w:pStyle w:val="TableParagraph"/>
              <w:rPr>
                <w:rFonts w:ascii="Times New Roman"/>
                <w:sz w:val="18"/>
              </w:rPr>
            </w:pPr>
          </w:p>
        </w:tc>
        <w:tc>
          <w:tcPr>
            <w:tcW w:w="1020" w:type="dxa"/>
          </w:tcPr>
          <w:p w14:paraId="4D0D7F96" w14:textId="77777777" w:rsidR="00A433BC" w:rsidRDefault="00A433BC">
            <w:pPr>
              <w:pStyle w:val="TableParagraph"/>
              <w:rPr>
                <w:rFonts w:ascii="Times New Roman"/>
                <w:sz w:val="18"/>
              </w:rPr>
            </w:pPr>
          </w:p>
        </w:tc>
        <w:tc>
          <w:tcPr>
            <w:tcW w:w="1814" w:type="dxa"/>
          </w:tcPr>
          <w:p w14:paraId="4D0D7F97" w14:textId="77777777" w:rsidR="00A433BC" w:rsidRDefault="00A433BC">
            <w:pPr>
              <w:pStyle w:val="TableParagraph"/>
              <w:rPr>
                <w:rFonts w:ascii="Times New Roman"/>
                <w:sz w:val="18"/>
              </w:rPr>
            </w:pPr>
          </w:p>
        </w:tc>
        <w:tc>
          <w:tcPr>
            <w:tcW w:w="5783" w:type="dxa"/>
          </w:tcPr>
          <w:p w14:paraId="4D0D7F98" w14:textId="63336620" w:rsidR="00A433BC" w:rsidRDefault="00017A79">
            <w:pPr>
              <w:pStyle w:val="TableParagraph"/>
              <w:spacing w:before="88" w:line="230" w:lineRule="auto"/>
              <w:ind w:left="114" w:right="435"/>
              <w:rPr>
                <w:sz w:val="18"/>
              </w:rPr>
            </w:pPr>
            <w:r>
              <w:rPr>
                <w:sz w:val="18"/>
              </w:rPr>
              <w:t>La</w:t>
            </w:r>
            <w:r>
              <w:rPr>
                <w:spacing w:val="-11"/>
                <w:sz w:val="18"/>
              </w:rPr>
              <w:t xml:space="preserve"> </w:t>
            </w:r>
            <w:r>
              <w:rPr>
                <w:sz w:val="18"/>
              </w:rPr>
              <w:t>section</w:t>
            </w:r>
            <w:r>
              <w:rPr>
                <w:spacing w:val="-10"/>
                <w:sz w:val="18"/>
              </w:rPr>
              <w:t xml:space="preserve"> </w:t>
            </w:r>
            <w:r>
              <w:rPr>
                <w:sz w:val="18"/>
              </w:rPr>
              <w:t>WM1</w:t>
            </w:r>
            <w:r>
              <w:rPr>
                <w:spacing w:val="-10"/>
                <w:sz w:val="18"/>
              </w:rPr>
              <w:t xml:space="preserve"> </w:t>
            </w:r>
            <w:r>
              <w:rPr>
                <w:sz w:val="18"/>
              </w:rPr>
              <w:t>doit</w:t>
            </w:r>
            <w:r>
              <w:rPr>
                <w:spacing w:val="-10"/>
                <w:sz w:val="18"/>
              </w:rPr>
              <w:t xml:space="preserve"> </w:t>
            </w:r>
            <w:r>
              <w:rPr>
                <w:sz w:val="18"/>
              </w:rPr>
              <w:t>être</w:t>
            </w:r>
            <w:r>
              <w:rPr>
                <w:spacing w:val="-10"/>
                <w:sz w:val="18"/>
              </w:rPr>
              <w:t xml:space="preserve"> </w:t>
            </w:r>
            <w:r>
              <w:rPr>
                <w:sz w:val="18"/>
              </w:rPr>
              <w:t>administrée</w:t>
            </w:r>
            <w:r>
              <w:rPr>
                <w:spacing w:val="-10"/>
                <w:sz w:val="18"/>
              </w:rPr>
              <w:t xml:space="preserve"> </w:t>
            </w:r>
            <w:r>
              <w:rPr>
                <w:sz w:val="18"/>
              </w:rPr>
              <w:t>à</w:t>
            </w:r>
            <w:r>
              <w:rPr>
                <w:spacing w:val="-11"/>
                <w:sz w:val="18"/>
              </w:rPr>
              <w:t xml:space="preserve"> </w:t>
            </w:r>
            <w:r>
              <w:rPr>
                <w:sz w:val="18"/>
              </w:rPr>
              <w:t>toutes</w:t>
            </w:r>
            <w:r>
              <w:rPr>
                <w:spacing w:val="-10"/>
                <w:sz w:val="18"/>
              </w:rPr>
              <w:t xml:space="preserve"> </w:t>
            </w:r>
            <w:r>
              <w:rPr>
                <w:sz w:val="18"/>
              </w:rPr>
              <w:t>les</w:t>
            </w:r>
            <w:r>
              <w:rPr>
                <w:spacing w:val="-10"/>
                <w:sz w:val="18"/>
              </w:rPr>
              <w:t xml:space="preserve"> </w:t>
            </w:r>
            <w:r>
              <w:rPr>
                <w:sz w:val="18"/>
              </w:rPr>
              <w:t>femmes</w:t>
            </w:r>
            <w:r>
              <w:rPr>
                <w:spacing w:val="-10"/>
                <w:sz w:val="18"/>
              </w:rPr>
              <w:t xml:space="preserve"> </w:t>
            </w:r>
            <w:r>
              <w:rPr>
                <w:spacing w:val="-3"/>
                <w:sz w:val="18"/>
              </w:rPr>
              <w:t xml:space="preserve">éligibles </w:t>
            </w:r>
            <w:r>
              <w:rPr>
                <w:sz w:val="18"/>
              </w:rPr>
              <w:t>entre</w:t>
            </w:r>
            <w:r>
              <w:rPr>
                <w:spacing w:val="-6"/>
                <w:sz w:val="18"/>
              </w:rPr>
              <w:t xml:space="preserve"> </w:t>
            </w:r>
            <w:r>
              <w:rPr>
                <w:sz w:val="18"/>
              </w:rPr>
              <w:t>15</w:t>
            </w:r>
            <w:r>
              <w:rPr>
                <w:spacing w:val="-6"/>
                <w:sz w:val="18"/>
              </w:rPr>
              <w:t xml:space="preserve"> </w:t>
            </w:r>
            <w:r>
              <w:rPr>
                <w:sz w:val="18"/>
              </w:rPr>
              <w:t>et</w:t>
            </w:r>
            <w:r>
              <w:rPr>
                <w:spacing w:val="-6"/>
                <w:sz w:val="18"/>
              </w:rPr>
              <w:t xml:space="preserve"> </w:t>
            </w:r>
            <w:r>
              <w:rPr>
                <w:sz w:val="18"/>
              </w:rPr>
              <w:t>49</w:t>
            </w:r>
            <w:r>
              <w:rPr>
                <w:spacing w:val="-6"/>
                <w:sz w:val="18"/>
              </w:rPr>
              <w:t xml:space="preserve"> </w:t>
            </w:r>
            <w:r>
              <w:rPr>
                <w:sz w:val="18"/>
              </w:rPr>
              <w:t>ans,</w:t>
            </w:r>
            <w:r>
              <w:rPr>
                <w:spacing w:val="-6"/>
                <w:sz w:val="18"/>
              </w:rPr>
              <w:t xml:space="preserve"> </w:t>
            </w:r>
            <w:r>
              <w:rPr>
                <w:sz w:val="18"/>
              </w:rPr>
              <w:t>dans</w:t>
            </w:r>
            <w:r>
              <w:rPr>
                <w:spacing w:val="-6"/>
                <w:sz w:val="18"/>
              </w:rPr>
              <w:t xml:space="preserve"> </w:t>
            </w:r>
            <w:r>
              <w:rPr>
                <w:sz w:val="18"/>
              </w:rPr>
              <w:t>les</w:t>
            </w:r>
            <w:r>
              <w:rPr>
                <w:spacing w:val="-6"/>
                <w:sz w:val="18"/>
              </w:rPr>
              <w:t xml:space="preserve"> </w:t>
            </w:r>
            <w:r>
              <w:rPr>
                <w:sz w:val="18"/>
              </w:rPr>
              <w:t>ménages</w:t>
            </w:r>
            <w:r>
              <w:rPr>
                <w:spacing w:val="-6"/>
                <w:sz w:val="18"/>
              </w:rPr>
              <w:t xml:space="preserve"> </w:t>
            </w:r>
            <w:r>
              <w:rPr>
                <w:sz w:val="18"/>
              </w:rPr>
              <w:t>sélectionnés</w:t>
            </w:r>
            <w:r w:rsidR="00643878">
              <w:rPr>
                <w:w w:val="82"/>
                <w:sz w:val="18"/>
              </w:rPr>
              <w:t>.</w:t>
            </w:r>
          </w:p>
          <w:p w14:paraId="4D0D7F99" w14:textId="00273CF7" w:rsidR="00A433BC" w:rsidRDefault="00017A79">
            <w:pPr>
              <w:pStyle w:val="TableParagraph"/>
              <w:spacing w:before="192"/>
              <w:ind w:left="114"/>
              <w:rPr>
                <w:sz w:val="18"/>
              </w:rPr>
            </w:pPr>
            <w:r>
              <w:rPr>
                <w:sz w:val="18"/>
              </w:rPr>
              <w:t>Ces questions doivent être posées à chaque femme éligible</w:t>
            </w:r>
            <w:r w:rsidR="00643878">
              <w:rPr>
                <w:w w:val="82"/>
                <w:sz w:val="18"/>
              </w:rPr>
              <w:t>.</w:t>
            </w:r>
          </w:p>
        </w:tc>
      </w:tr>
      <w:tr w:rsidR="00A433BC" w14:paraId="4D0D7FA1" w14:textId="77777777">
        <w:trPr>
          <w:trHeight w:val="1152"/>
        </w:trPr>
        <w:tc>
          <w:tcPr>
            <w:tcW w:w="1020" w:type="dxa"/>
          </w:tcPr>
          <w:p w14:paraId="4D0D7F9B" w14:textId="77777777" w:rsidR="00A433BC" w:rsidRDefault="00017A79">
            <w:pPr>
              <w:pStyle w:val="TableParagraph"/>
              <w:spacing w:before="81"/>
              <w:ind w:left="113"/>
              <w:rPr>
                <w:sz w:val="18"/>
              </w:rPr>
            </w:pPr>
            <w:r>
              <w:rPr>
                <w:w w:val="95"/>
                <w:sz w:val="18"/>
              </w:rPr>
              <w:t>WM1</w:t>
            </w:r>
          </w:p>
        </w:tc>
        <w:tc>
          <w:tcPr>
            <w:tcW w:w="1020" w:type="dxa"/>
          </w:tcPr>
          <w:p w14:paraId="4D0D7F9C" w14:textId="77777777" w:rsidR="00A433BC" w:rsidRDefault="00017A79">
            <w:pPr>
              <w:pStyle w:val="TableParagraph"/>
              <w:spacing w:before="79"/>
              <w:ind w:left="113"/>
              <w:rPr>
                <w:rFonts w:ascii="Calibri"/>
                <w:b/>
                <w:sz w:val="18"/>
              </w:rPr>
            </w:pPr>
            <w:r>
              <w:rPr>
                <w:rFonts w:ascii="Calibri"/>
                <w:b/>
                <w:color w:val="E30613"/>
                <w:w w:val="105"/>
                <w:sz w:val="18"/>
              </w:rPr>
              <w:t>WMID</w:t>
            </w:r>
          </w:p>
        </w:tc>
        <w:tc>
          <w:tcPr>
            <w:tcW w:w="1814" w:type="dxa"/>
          </w:tcPr>
          <w:p w14:paraId="4D0D7F9D" w14:textId="77777777" w:rsidR="00A433BC" w:rsidRDefault="00017A79">
            <w:pPr>
              <w:pStyle w:val="TableParagraph"/>
              <w:spacing w:before="81"/>
              <w:ind w:left="114"/>
              <w:rPr>
                <w:sz w:val="18"/>
              </w:rPr>
            </w:pPr>
            <w:r>
              <w:rPr>
                <w:sz w:val="18"/>
              </w:rPr>
              <w:t>Numéro ID</w:t>
            </w:r>
          </w:p>
        </w:tc>
        <w:tc>
          <w:tcPr>
            <w:tcW w:w="5783" w:type="dxa"/>
          </w:tcPr>
          <w:p w14:paraId="4D0D7F9E" w14:textId="36ECBF7D" w:rsidR="00A433BC" w:rsidRDefault="00017A79">
            <w:pPr>
              <w:pStyle w:val="TableParagraph"/>
              <w:spacing w:before="81"/>
              <w:ind w:left="114"/>
              <w:jc w:val="both"/>
              <w:rPr>
                <w:sz w:val="18"/>
              </w:rPr>
            </w:pPr>
            <w:r>
              <w:rPr>
                <w:sz w:val="18"/>
              </w:rPr>
              <w:t>Donner un numéro ID à chaque femme éligible dans le ménage</w:t>
            </w:r>
            <w:r w:rsidR="00643878">
              <w:rPr>
                <w:w w:val="82"/>
                <w:sz w:val="18"/>
              </w:rPr>
              <w:t>.</w:t>
            </w:r>
          </w:p>
          <w:p w14:paraId="4D0D7F9F" w14:textId="77777777" w:rsidR="00A433BC" w:rsidRDefault="00A433BC">
            <w:pPr>
              <w:pStyle w:val="TableParagraph"/>
              <w:spacing w:before="3"/>
              <w:rPr>
                <w:sz w:val="17"/>
              </w:rPr>
            </w:pPr>
          </w:p>
          <w:p w14:paraId="4D0D7FA0" w14:textId="0F7B81F6" w:rsidR="00A433BC" w:rsidRDefault="00017A79">
            <w:pPr>
              <w:pStyle w:val="TableParagraph"/>
              <w:spacing w:line="230" w:lineRule="auto"/>
              <w:ind w:left="114" w:right="129"/>
              <w:jc w:val="both"/>
              <w:rPr>
                <w:sz w:val="18"/>
              </w:rPr>
            </w:pPr>
            <w:r>
              <w:rPr>
                <w:sz w:val="18"/>
              </w:rPr>
              <w:t>Le</w:t>
            </w:r>
            <w:r>
              <w:rPr>
                <w:spacing w:val="-11"/>
                <w:sz w:val="18"/>
              </w:rPr>
              <w:t xml:space="preserve"> </w:t>
            </w:r>
            <w:r>
              <w:rPr>
                <w:sz w:val="18"/>
              </w:rPr>
              <w:t>numéro</w:t>
            </w:r>
            <w:r>
              <w:rPr>
                <w:spacing w:val="-10"/>
                <w:sz w:val="18"/>
              </w:rPr>
              <w:t xml:space="preserve"> </w:t>
            </w:r>
            <w:r>
              <w:rPr>
                <w:sz w:val="18"/>
              </w:rPr>
              <w:t>ID</w:t>
            </w:r>
            <w:r>
              <w:rPr>
                <w:spacing w:val="-10"/>
                <w:sz w:val="18"/>
              </w:rPr>
              <w:t xml:space="preserve"> </w:t>
            </w:r>
            <w:r>
              <w:rPr>
                <w:sz w:val="18"/>
              </w:rPr>
              <w:t>est</w:t>
            </w:r>
            <w:r>
              <w:rPr>
                <w:spacing w:val="-10"/>
                <w:sz w:val="18"/>
              </w:rPr>
              <w:t xml:space="preserve"> </w:t>
            </w:r>
            <w:r>
              <w:rPr>
                <w:sz w:val="18"/>
              </w:rPr>
              <w:t>généré</w:t>
            </w:r>
            <w:r>
              <w:rPr>
                <w:spacing w:val="-10"/>
                <w:sz w:val="18"/>
              </w:rPr>
              <w:t xml:space="preserve"> </w:t>
            </w:r>
            <w:r>
              <w:rPr>
                <w:sz w:val="18"/>
              </w:rPr>
              <w:t>automatiquement</w:t>
            </w:r>
            <w:r>
              <w:rPr>
                <w:spacing w:val="-10"/>
                <w:sz w:val="18"/>
              </w:rPr>
              <w:t xml:space="preserve"> </w:t>
            </w:r>
            <w:r>
              <w:rPr>
                <w:sz w:val="18"/>
              </w:rPr>
              <w:t>dans</w:t>
            </w:r>
            <w:r>
              <w:rPr>
                <w:spacing w:val="-10"/>
                <w:sz w:val="18"/>
              </w:rPr>
              <w:t xml:space="preserve"> </w:t>
            </w:r>
            <w:r>
              <w:rPr>
                <w:sz w:val="18"/>
              </w:rPr>
              <w:t>les</w:t>
            </w:r>
            <w:r>
              <w:rPr>
                <w:spacing w:val="-10"/>
                <w:sz w:val="18"/>
              </w:rPr>
              <w:t xml:space="preserve"> </w:t>
            </w:r>
            <w:r>
              <w:rPr>
                <w:sz w:val="18"/>
              </w:rPr>
              <w:t>enquêtes</w:t>
            </w:r>
            <w:r>
              <w:rPr>
                <w:spacing w:val="-10"/>
                <w:sz w:val="18"/>
              </w:rPr>
              <w:t xml:space="preserve"> </w:t>
            </w:r>
            <w:r>
              <w:rPr>
                <w:sz w:val="18"/>
              </w:rPr>
              <w:t>utilisant la</w:t>
            </w:r>
            <w:r>
              <w:rPr>
                <w:spacing w:val="-11"/>
                <w:sz w:val="18"/>
              </w:rPr>
              <w:t xml:space="preserve"> </w:t>
            </w:r>
            <w:r>
              <w:rPr>
                <w:sz w:val="18"/>
              </w:rPr>
              <w:t>collecte</w:t>
            </w:r>
            <w:r>
              <w:rPr>
                <w:spacing w:val="-11"/>
                <w:sz w:val="18"/>
              </w:rPr>
              <w:t xml:space="preserve"> </w:t>
            </w:r>
            <w:r>
              <w:rPr>
                <w:sz w:val="18"/>
              </w:rPr>
              <w:t>de</w:t>
            </w:r>
            <w:r>
              <w:rPr>
                <w:spacing w:val="-11"/>
                <w:sz w:val="18"/>
              </w:rPr>
              <w:t xml:space="preserve"> </w:t>
            </w:r>
            <w:r>
              <w:rPr>
                <w:sz w:val="18"/>
              </w:rPr>
              <w:t>données</w:t>
            </w:r>
            <w:r>
              <w:rPr>
                <w:spacing w:val="-11"/>
                <w:sz w:val="18"/>
              </w:rPr>
              <w:t xml:space="preserve"> </w:t>
            </w:r>
            <w:r>
              <w:rPr>
                <w:sz w:val="18"/>
              </w:rPr>
              <w:t>mobiles</w:t>
            </w:r>
            <w:r>
              <w:rPr>
                <w:spacing w:val="-11"/>
                <w:sz w:val="18"/>
              </w:rPr>
              <w:t xml:space="preserve"> </w:t>
            </w:r>
            <w:r>
              <w:rPr>
                <w:sz w:val="18"/>
              </w:rPr>
              <w:t>(méthodes</w:t>
            </w:r>
            <w:r>
              <w:rPr>
                <w:spacing w:val="-11"/>
                <w:sz w:val="18"/>
              </w:rPr>
              <w:t xml:space="preserve"> </w:t>
            </w:r>
            <w:r>
              <w:rPr>
                <w:sz w:val="18"/>
              </w:rPr>
              <w:t>MDC)</w:t>
            </w:r>
            <w:r>
              <w:rPr>
                <w:spacing w:val="-11"/>
                <w:sz w:val="18"/>
              </w:rPr>
              <w:t xml:space="preserve"> </w:t>
            </w:r>
            <w:r>
              <w:rPr>
                <w:sz w:val="18"/>
              </w:rPr>
              <w:t>;</w:t>
            </w:r>
            <w:r>
              <w:rPr>
                <w:spacing w:val="-11"/>
                <w:sz w:val="18"/>
              </w:rPr>
              <w:t xml:space="preserve"> </w:t>
            </w:r>
            <w:r>
              <w:rPr>
                <w:sz w:val="18"/>
              </w:rPr>
              <w:t>il</w:t>
            </w:r>
            <w:r>
              <w:rPr>
                <w:spacing w:val="-11"/>
                <w:sz w:val="18"/>
              </w:rPr>
              <w:t xml:space="preserve"> </w:t>
            </w:r>
            <w:r>
              <w:rPr>
                <w:sz w:val="18"/>
              </w:rPr>
              <w:t>redébute</w:t>
            </w:r>
            <w:r>
              <w:rPr>
                <w:spacing w:val="-11"/>
                <w:sz w:val="18"/>
              </w:rPr>
              <w:t xml:space="preserve"> </w:t>
            </w:r>
            <w:r>
              <w:rPr>
                <w:sz w:val="18"/>
              </w:rPr>
              <w:t>à</w:t>
            </w:r>
            <w:r>
              <w:rPr>
                <w:spacing w:val="-11"/>
                <w:sz w:val="18"/>
              </w:rPr>
              <w:t xml:space="preserve"> </w:t>
            </w:r>
            <w:r>
              <w:rPr>
                <w:sz w:val="18"/>
              </w:rPr>
              <w:t>1</w:t>
            </w:r>
            <w:r>
              <w:rPr>
                <w:spacing w:val="-11"/>
                <w:sz w:val="18"/>
              </w:rPr>
              <w:t xml:space="preserve"> </w:t>
            </w:r>
            <w:r>
              <w:rPr>
                <w:sz w:val="18"/>
              </w:rPr>
              <w:t>dans chaque nouveau ménage sélectionné pour</w:t>
            </w:r>
            <w:r>
              <w:rPr>
                <w:spacing w:val="-21"/>
                <w:sz w:val="18"/>
              </w:rPr>
              <w:t xml:space="preserve"> </w:t>
            </w:r>
            <w:r>
              <w:rPr>
                <w:sz w:val="18"/>
              </w:rPr>
              <w:t>l’enquête</w:t>
            </w:r>
            <w:r w:rsidR="00643878">
              <w:rPr>
                <w:w w:val="82"/>
                <w:sz w:val="18"/>
              </w:rPr>
              <w:t>.</w:t>
            </w:r>
          </w:p>
        </w:tc>
      </w:tr>
      <w:tr w:rsidR="00A433BC" w14:paraId="4D0D7FAF" w14:textId="77777777">
        <w:trPr>
          <w:trHeight w:val="3532"/>
        </w:trPr>
        <w:tc>
          <w:tcPr>
            <w:tcW w:w="1020" w:type="dxa"/>
          </w:tcPr>
          <w:p w14:paraId="4D0D7FA2" w14:textId="77777777" w:rsidR="00A433BC" w:rsidRDefault="00017A79">
            <w:pPr>
              <w:pStyle w:val="TableParagraph"/>
              <w:spacing w:before="81"/>
              <w:ind w:left="113"/>
              <w:rPr>
                <w:sz w:val="18"/>
              </w:rPr>
            </w:pPr>
            <w:r>
              <w:rPr>
                <w:sz w:val="18"/>
              </w:rPr>
              <w:t>WM2</w:t>
            </w:r>
          </w:p>
        </w:tc>
        <w:tc>
          <w:tcPr>
            <w:tcW w:w="1020" w:type="dxa"/>
          </w:tcPr>
          <w:p w14:paraId="4D0D7FA3" w14:textId="77777777" w:rsidR="00A433BC" w:rsidRDefault="00017A79">
            <w:pPr>
              <w:pStyle w:val="TableParagraph"/>
              <w:spacing w:before="96" w:line="216" w:lineRule="auto"/>
              <w:ind w:left="113" w:right="107"/>
              <w:rPr>
                <w:rFonts w:ascii="Calibri"/>
                <w:b/>
                <w:sz w:val="18"/>
              </w:rPr>
            </w:pPr>
            <w:r>
              <w:rPr>
                <w:rFonts w:ascii="Calibri"/>
                <w:b/>
                <w:color w:val="E30613"/>
                <w:w w:val="105"/>
                <w:sz w:val="18"/>
              </w:rPr>
              <w:t xml:space="preserve">WMCON- </w:t>
            </w:r>
            <w:r>
              <w:rPr>
                <w:rFonts w:ascii="Calibri"/>
                <w:b/>
                <w:color w:val="E30613"/>
                <w:w w:val="115"/>
                <w:sz w:val="18"/>
              </w:rPr>
              <w:t>ST</w:t>
            </w:r>
          </w:p>
        </w:tc>
        <w:tc>
          <w:tcPr>
            <w:tcW w:w="1814" w:type="dxa"/>
          </w:tcPr>
          <w:p w14:paraId="4D0D7FA4" w14:textId="77777777" w:rsidR="00A433BC" w:rsidRDefault="00017A79">
            <w:pPr>
              <w:pStyle w:val="TableParagraph"/>
              <w:spacing w:before="88" w:line="230" w:lineRule="auto"/>
              <w:ind w:left="114" w:right="276"/>
              <w:rPr>
                <w:sz w:val="18"/>
              </w:rPr>
            </w:pPr>
            <w:r>
              <w:rPr>
                <w:sz w:val="18"/>
              </w:rPr>
              <w:t>Le consentement a-t-il été donné pour mener l’entretien et prendre les mesures ?</w:t>
            </w:r>
          </w:p>
          <w:p w14:paraId="4D0D7FA5" w14:textId="77777777" w:rsidR="00A433BC" w:rsidRDefault="00017A79">
            <w:pPr>
              <w:pStyle w:val="TableParagraph"/>
              <w:spacing w:before="189"/>
              <w:ind w:left="114"/>
              <w:rPr>
                <w:sz w:val="18"/>
              </w:rPr>
            </w:pPr>
            <w:r>
              <w:rPr>
                <w:sz w:val="18"/>
              </w:rPr>
              <w:t>1= Oui</w:t>
            </w:r>
          </w:p>
          <w:p w14:paraId="4D0D7FA6" w14:textId="77777777" w:rsidR="00A433BC" w:rsidRDefault="00017A79">
            <w:pPr>
              <w:pStyle w:val="TableParagraph"/>
              <w:spacing w:before="191"/>
              <w:ind w:left="114"/>
              <w:rPr>
                <w:sz w:val="18"/>
              </w:rPr>
            </w:pPr>
            <w:r>
              <w:rPr>
                <w:sz w:val="18"/>
              </w:rPr>
              <w:t>2= Non</w:t>
            </w:r>
          </w:p>
          <w:p w14:paraId="4D0D7FA7" w14:textId="77777777" w:rsidR="00A433BC" w:rsidRDefault="00017A79">
            <w:pPr>
              <w:pStyle w:val="TableParagraph"/>
              <w:spacing w:before="191"/>
              <w:ind w:left="114"/>
              <w:rPr>
                <w:sz w:val="18"/>
              </w:rPr>
            </w:pPr>
            <w:r>
              <w:rPr>
                <w:sz w:val="18"/>
              </w:rPr>
              <w:t>3= Absent</w:t>
            </w:r>
          </w:p>
        </w:tc>
        <w:tc>
          <w:tcPr>
            <w:tcW w:w="5783" w:type="dxa"/>
          </w:tcPr>
          <w:p w14:paraId="4D0D7FA8" w14:textId="6BE3933A" w:rsidR="00A433BC" w:rsidRDefault="00017A79">
            <w:pPr>
              <w:pStyle w:val="TableParagraph"/>
              <w:spacing w:before="88" w:line="230" w:lineRule="auto"/>
              <w:ind w:left="114" w:right="245"/>
              <w:rPr>
                <w:sz w:val="18"/>
              </w:rPr>
            </w:pPr>
            <w:r>
              <w:rPr>
                <w:sz w:val="18"/>
              </w:rPr>
              <w:t>S’assurer d’avoir présenté l’équipe et d’avoir informé le répondant à propos des objectifs de l’enquête et des mesures</w:t>
            </w:r>
            <w:r w:rsidR="00643878">
              <w:rPr>
                <w:w w:val="82"/>
                <w:sz w:val="18"/>
              </w:rPr>
              <w:t>.</w:t>
            </w:r>
          </w:p>
          <w:p w14:paraId="4D0D7FA9" w14:textId="77777777" w:rsidR="00A433BC" w:rsidRDefault="00A433BC">
            <w:pPr>
              <w:pStyle w:val="TableParagraph"/>
              <w:spacing w:before="3"/>
              <w:rPr>
                <w:sz w:val="17"/>
              </w:rPr>
            </w:pPr>
          </w:p>
          <w:p w14:paraId="4D0D7FAA" w14:textId="7B6B4D29" w:rsidR="00A433BC" w:rsidRDefault="00017A79">
            <w:pPr>
              <w:pStyle w:val="TableParagraph"/>
              <w:spacing w:line="230" w:lineRule="auto"/>
              <w:ind w:left="114" w:right="150"/>
              <w:rPr>
                <w:sz w:val="18"/>
              </w:rPr>
            </w:pPr>
            <w:r>
              <w:rPr>
                <w:sz w:val="18"/>
              </w:rPr>
              <w:t>Si un individu est absent, le chef d’équipe doit enregistrer cette information et prévoir de revisiter le ménage</w:t>
            </w:r>
            <w:r w:rsidR="00643878">
              <w:rPr>
                <w:sz w:val="18"/>
              </w:rPr>
              <w:t>.</w:t>
            </w:r>
            <w:r>
              <w:rPr>
                <w:sz w:val="18"/>
              </w:rPr>
              <w:t xml:space="preserve"> Les équipes devraient revisiter les ménages avec des individus absents au moins deux fois, si cela est faisable logistiquement parlant, le jour même et/ou avant de quitter la zone d’enquête</w:t>
            </w:r>
            <w:r w:rsidR="00643878">
              <w:rPr>
                <w:sz w:val="18"/>
              </w:rPr>
              <w:t>.</w:t>
            </w:r>
            <w:r>
              <w:rPr>
                <w:sz w:val="18"/>
              </w:rPr>
              <w:t xml:space="preserve"> Si l’individu est toujours absent après les</w:t>
            </w:r>
            <w:r>
              <w:rPr>
                <w:spacing w:val="-7"/>
                <w:sz w:val="18"/>
              </w:rPr>
              <w:t xml:space="preserve"> </w:t>
            </w:r>
            <w:r>
              <w:rPr>
                <w:sz w:val="18"/>
              </w:rPr>
              <w:t>revisites,</w:t>
            </w:r>
            <w:r>
              <w:rPr>
                <w:spacing w:val="-6"/>
                <w:sz w:val="18"/>
              </w:rPr>
              <w:t xml:space="preserve"> </w:t>
            </w:r>
            <w:r>
              <w:rPr>
                <w:sz w:val="18"/>
              </w:rPr>
              <w:t>il</w:t>
            </w:r>
            <w:r>
              <w:rPr>
                <w:spacing w:val="-7"/>
                <w:sz w:val="18"/>
              </w:rPr>
              <w:t xml:space="preserve"> </w:t>
            </w:r>
            <w:r>
              <w:rPr>
                <w:sz w:val="18"/>
              </w:rPr>
              <w:t>devra</w:t>
            </w:r>
            <w:r>
              <w:rPr>
                <w:spacing w:val="-6"/>
                <w:sz w:val="18"/>
              </w:rPr>
              <w:t xml:space="preserve"> </w:t>
            </w:r>
            <w:r>
              <w:rPr>
                <w:sz w:val="18"/>
              </w:rPr>
              <w:t>alors</w:t>
            </w:r>
            <w:r>
              <w:rPr>
                <w:spacing w:val="-7"/>
                <w:sz w:val="18"/>
              </w:rPr>
              <w:t xml:space="preserve"> </w:t>
            </w:r>
            <w:r>
              <w:rPr>
                <w:sz w:val="18"/>
              </w:rPr>
              <w:t>être</w:t>
            </w:r>
            <w:r>
              <w:rPr>
                <w:spacing w:val="-6"/>
                <w:sz w:val="18"/>
              </w:rPr>
              <w:t xml:space="preserve"> </w:t>
            </w:r>
            <w:r>
              <w:rPr>
                <w:sz w:val="18"/>
              </w:rPr>
              <w:t>enregistré</w:t>
            </w:r>
            <w:r>
              <w:rPr>
                <w:spacing w:val="-7"/>
                <w:sz w:val="18"/>
              </w:rPr>
              <w:t xml:space="preserve"> </w:t>
            </w:r>
            <w:r>
              <w:rPr>
                <w:sz w:val="18"/>
              </w:rPr>
              <w:t>comme</w:t>
            </w:r>
            <w:r>
              <w:rPr>
                <w:spacing w:val="-6"/>
                <w:sz w:val="18"/>
              </w:rPr>
              <w:t xml:space="preserve"> </w:t>
            </w:r>
            <w:r>
              <w:rPr>
                <w:sz w:val="18"/>
              </w:rPr>
              <w:t>absent</w:t>
            </w:r>
            <w:r>
              <w:rPr>
                <w:spacing w:val="-7"/>
                <w:sz w:val="18"/>
              </w:rPr>
              <w:t xml:space="preserve"> </w:t>
            </w:r>
            <w:r>
              <w:rPr>
                <w:sz w:val="18"/>
              </w:rPr>
              <w:t>et</w:t>
            </w:r>
            <w:r>
              <w:rPr>
                <w:spacing w:val="-6"/>
                <w:sz w:val="18"/>
              </w:rPr>
              <w:t xml:space="preserve"> </w:t>
            </w:r>
            <w:r>
              <w:rPr>
                <w:sz w:val="18"/>
              </w:rPr>
              <w:t>il</w:t>
            </w:r>
            <w:r>
              <w:rPr>
                <w:spacing w:val="-6"/>
                <w:sz w:val="18"/>
              </w:rPr>
              <w:t xml:space="preserve"> </w:t>
            </w:r>
            <w:r>
              <w:rPr>
                <w:sz w:val="18"/>
              </w:rPr>
              <w:t>ne</w:t>
            </w:r>
            <w:r>
              <w:rPr>
                <w:spacing w:val="-7"/>
                <w:sz w:val="18"/>
              </w:rPr>
              <w:t xml:space="preserve"> </w:t>
            </w:r>
            <w:r>
              <w:rPr>
                <w:spacing w:val="-3"/>
                <w:sz w:val="18"/>
              </w:rPr>
              <w:t xml:space="preserve">devra </w:t>
            </w:r>
            <w:r>
              <w:rPr>
                <w:sz w:val="18"/>
              </w:rPr>
              <w:t>pas</w:t>
            </w:r>
            <w:r>
              <w:rPr>
                <w:spacing w:val="-5"/>
                <w:sz w:val="18"/>
              </w:rPr>
              <w:t xml:space="preserve"> </w:t>
            </w:r>
            <w:r>
              <w:rPr>
                <w:sz w:val="18"/>
              </w:rPr>
              <w:t>être</w:t>
            </w:r>
            <w:r>
              <w:rPr>
                <w:spacing w:val="-5"/>
                <w:sz w:val="18"/>
              </w:rPr>
              <w:t xml:space="preserve"> </w:t>
            </w:r>
            <w:r>
              <w:rPr>
                <w:sz w:val="18"/>
              </w:rPr>
              <w:t>remplacé</w:t>
            </w:r>
            <w:r>
              <w:rPr>
                <w:spacing w:val="-5"/>
                <w:sz w:val="18"/>
              </w:rPr>
              <w:t xml:space="preserve"> </w:t>
            </w:r>
            <w:r>
              <w:rPr>
                <w:sz w:val="18"/>
              </w:rPr>
              <w:t>par</w:t>
            </w:r>
            <w:r>
              <w:rPr>
                <w:spacing w:val="-4"/>
                <w:sz w:val="18"/>
              </w:rPr>
              <w:t xml:space="preserve"> </w:t>
            </w:r>
            <w:r>
              <w:rPr>
                <w:sz w:val="18"/>
              </w:rPr>
              <w:t>un</w:t>
            </w:r>
            <w:r>
              <w:rPr>
                <w:spacing w:val="-5"/>
                <w:sz w:val="18"/>
              </w:rPr>
              <w:t xml:space="preserve"> </w:t>
            </w:r>
            <w:r>
              <w:rPr>
                <w:sz w:val="18"/>
              </w:rPr>
              <w:t>autre</w:t>
            </w:r>
            <w:r>
              <w:rPr>
                <w:spacing w:val="-5"/>
                <w:sz w:val="18"/>
              </w:rPr>
              <w:t xml:space="preserve"> </w:t>
            </w:r>
            <w:r>
              <w:rPr>
                <w:sz w:val="18"/>
              </w:rPr>
              <w:t>individu</w:t>
            </w:r>
            <w:r>
              <w:rPr>
                <w:spacing w:val="-5"/>
                <w:sz w:val="18"/>
              </w:rPr>
              <w:t xml:space="preserve"> </w:t>
            </w:r>
            <w:r>
              <w:rPr>
                <w:sz w:val="18"/>
              </w:rPr>
              <w:t>ou</w:t>
            </w:r>
            <w:r>
              <w:rPr>
                <w:spacing w:val="-4"/>
                <w:sz w:val="18"/>
              </w:rPr>
              <w:t xml:space="preserve"> </w:t>
            </w:r>
            <w:r>
              <w:rPr>
                <w:sz w:val="18"/>
              </w:rPr>
              <w:t>un</w:t>
            </w:r>
            <w:r>
              <w:rPr>
                <w:spacing w:val="-5"/>
                <w:sz w:val="18"/>
              </w:rPr>
              <w:t xml:space="preserve"> </w:t>
            </w:r>
            <w:r>
              <w:rPr>
                <w:sz w:val="18"/>
              </w:rPr>
              <w:t>autre</w:t>
            </w:r>
            <w:r>
              <w:rPr>
                <w:spacing w:val="-5"/>
                <w:sz w:val="18"/>
              </w:rPr>
              <w:t xml:space="preserve"> </w:t>
            </w:r>
            <w:r>
              <w:rPr>
                <w:sz w:val="18"/>
              </w:rPr>
              <w:t>ménage</w:t>
            </w:r>
            <w:r w:rsidR="00643878">
              <w:rPr>
                <w:w w:val="82"/>
                <w:sz w:val="18"/>
              </w:rPr>
              <w:t>.</w:t>
            </w:r>
          </w:p>
          <w:p w14:paraId="4D0D7FAB" w14:textId="77777777" w:rsidR="00A433BC" w:rsidRDefault="00A433BC">
            <w:pPr>
              <w:pStyle w:val="TableParagraph"/>
              <w:spacing w:before="2"/>
              <w:rPr>
                <w:sz w:val="17"/>
              </w:rPr>
            </w:pPr>
          </w:p>
          <w:p w14:paraId="4D0D7FAC" w14:textId="5711FF7E" w:rsidR="00A433BC" w:rsidRDefault="00017A79">
            <w:pPr>
              <w:pStyle w:val="TableParagraph"/>
              <w:spacing w:before="1" w:line="223" w:lineRule="auto"/>
              <w:ind w:left="114" w:right="112"/>
              <w:rPr>
                <w:sz w:val="18"/>
              </w:rPr>
            </w:pPr>
            <w:r>
              <w:rPr>
                <w:sz w:val="18"/>
              </w:rPr>
              <w:t>Se référer au Pré-module SENS : [</w:t>
            </w:r>
            <w:r>
              <w:rPr>
                <w:rFonts w:ascii="Calibri" w:hAnsi="Calibri"/>
                <w:b/>
                <w:sz w:val="18"/>
              </w:rPr>
              <w:t>Outil 8</w:t>
            </w:r>
            <w:r>
              <w:rPr>
                <w:sz w:val="18"/>
              </w:rPr>
              <w:t>- Fiche de contrôle de la collecte des données] pour un exemple d’outil permettant de suivre les absents</w:t>
            </w:r>
            <w:r w:rsidR="00643878">
              <w:rPr>
                <w:w w:val="82"/>
                <w:sz w:val="18"/>
              </w:rPr>
              <w:t>.</w:t>
            </w:r>
          </w:p>
          <w:p w14:paraId="4D0D7FAD" w14:textId="77777777" w:rsidR="00A433BC" w:rsidRDefault="00A433BC">
            <w:pPr>
              <w:pStyle w:val="TableParagraph"/>
              <w:spacing w:before="6"/>
              <w:rPr>
                <w:sz w:val="17"/>
              </w:rPr>
            </w:pPr>
          </w:p>
          <w:p w14:paraId="4D0D7FAE" w14:textId="11D1AA38" w:rsidR="00A433BC" w:rsidRDefault="00017A79">
            <w:pPr>
              <w:pStyle w:val="TableParagraph"/>
              <w:spacing w:line="230" w:lineRule="auto"/>
              <w:ind w:left="114" w:right="579"/>
              <w:rPr>
                <w:sz w:val="18"/>
              </w:rPr>
            </w:pPr>
            <w:r>
              <w:rPr>
                <w:sz w:val="18"/>
              </w:rPr>
              <w:t>Si</w:t>
            </w:r>
            <w:r>
              <w:rPr>
                <w:spacing w:val="-15"/>
                <w:sz w:val="18"/>
              </w:rPr>
              <w:t xml:space="preserve"> </w:t>
            </w:r>
            <w:r>
              <w:rPr>
                <w:sz w:val="18"/>
              </w:rPr>
              <w:t>la</w:t>
            </w:r>
            <w:r>
              <w:rPr>
                <w:spacing w:val="-14"/>
                <w:sz w:val="18"/>
              </w:rPr>
              <w:t xml:space="preserve"> </w:t>
            </w:r>
            <w:r>
              <w:rPr>
                <w:sz w:val="18"/>
              </w:rPr>
              <w:t>réponse</w:t>
            </w:r>
            <w:r>
              <w:rPr>
                <w:spacing w:val="-15"/>
                <w:sz w:val="18"/>
              </w:rPr>
              <w:t xml:space="preserve"> </w:t>
            </w:r>
            <w:r>
              <w:rPr>
                <w:sz w:val="18"/>
              </w:rPr>
              <w:t>est</w:t>
            </w:r>
            <w:r>
              <w:rPr>
                <w:spacing w:val="-14"/>
                <w:sz w:val="18"/>
              </w:rPr>
              <w:t xml:space="preserve"> </w:t>
            </w:r>
            <w:r>
              <w:rPr>
                <w:sz w:val="18"/>
              </w:rPr>
              <w:t>«</w:t>
            </w:r>
            <w:r>
              <w:rPr>
                <w:spacing w:val="-14"/>
                <w:sz w:val="18"/>
              </w:rPr>
              <w:t xml:space="preserve"> </w:t>
            </w:r>
            <w:r>
              <w:rPr>
                <w:sz w:val="18"/>
              </w:rPr>
              <w:t>2</w:t>
            </w:r>
            <w:r>
              <w:rPr>
                <w:spacing w:val="-15"/>
                <w:sz w:val="18"/>
              </w:rPr>
              <w:t xml:space="preserve"> </w:t>
            </w:r>
            <w:r>
              <w:rPr>
                <w:sz w:val="18"/>
              </w:rPr>
              <w:t>»</w:t>
            </w:r>
            <w:r>
              <w:rPr>
                <w:spacing w:val="-14"/>
                <w:sz w:val="18"/>
              </w:rPr>
              <w:t xml:space="preserve"> </w:t>
            </w:r>
            <w:r>
              <w:rPr>
                <w:sz w:val="18"/>
              </w:rPr>
              <w:t>(Non)</w:t>
            </w:r>
            <w:r>
              <w:rPr>
                <w:spacing w:val="-15"/>
                <w:sz w:val="18"/>
              </w:rPr>
              <w:t xml:space="preserve"> </w:t>
            </w:r>
            <w:r>
              <w:rPr>
                <w:sz w:val="18"/>
              </w:rPr>
              <w:t>ou</w:t>
            </w:r>
            <w:r>
              <w:rPr>
                <w:spacing w:val="-14"/>
                <w:sz w:val="18"/>
              </w:rPr>
              <w:t xml:space="preserve"> </w:t>
            </w:r>
            <w:r>
              <w:rPr>
                <w:sz w:val="18"/>
              </w:rPr>
              <w:t>«</w:t>
            </w:r>
            <w:r>
              <w:rPr>
                <w:spacing w:val="-14"/>
                <w:sz w:val="18"/>
              </w:rPr>
              <w:t xml:space="preserve"> </w:t>
            </w:r>
            <w:r>
              <w:rPr>
                <w:sz w:val="18"/>
              </w:rPr>
              <w:t>3</w:t>
            </w:r>
            <w:r>
              <w:rPr>
                <w:spacing w:val="-15"/>
                <w:sz w:val="18"/>
              </w:rPr>
              <w:t xml:space="preserve"> </w:t>
            </w:r>
            <w:r>
              <w:rPr>
                <w:sz w:val="18"/>
              </w:rPr>
              <w:t>»</w:t>
            </w:r>
            <w:r>
              <w:rPr>
                <w:spacing w:val="-14"/>
                <w:sz w:val="18"/>
              </w:rPr>
              <w:t xml:space="preserve"> </w:t>
            </w:r>
            <w:r>
              <w:rPr>
                <w:sz w:val="18"/>
              </w:rPr>
              <w:t>(Absent),</w:t>
            </w:r>
            <w:r>
              <w:rPr>
                <w:spacing w:val="-14"/>
                <w:sz w:val="18"/>
              </w:rPr>
              <w:t xml:space="preserve"> </w:t>
            </w:r>
            <w:r>
              <w:rPr>
                <w:sz w:val="18"/>
              </w:rPr>
              <w:t>s’arrêter</w:t>
            </w:r>
            <w:r>
              <w:rPr>
                <w:spacing w:val="-15"/>
                <w:sz w:val="18"/>
              </w:rPr>
              <w:t xml:space="preserve"> </w:t>
            </w:r>
            <w:r>
              <w:rPr>
                <w:sz w:val="18"/>
              </w:rPr>
              <w:t>ici</w:t>
            </w:r>
            <w:r>
              <w:rPr>
                <w:spacing w:val="-14"/>
                <w:sz w:val="18"/>
              </w:rPr>
              <w:t xml:space="preserve"> </w:t>
            </w:r>
            <w:r>
              <w:rPr>
                <w:sz w:val="18"/>
              </w:rPr>
              <w:t>pour</w:t>
            </w:r>
            <w:r>
              <w:rPr>
                <w:spacing w:val="-15"/>
                <w:sz w:val="18"/>
              </w:rPr>
              <w:t xml:space="preserve"> </w:t>
            </w:r>
            <w:r>
              <w:rPr>
                <w:spacing w:val="-6"/>
                <w:sz w:val="18"/>
              </w:rPr>
              <w:t xml:space="preserve">le </w:t>
            </w:r>
            <w:r>
              <w:rPr>
                <w:sz w:val="18"/>
              </w:rPr>
              <w:t>questionnaire</w:t>
            </w:r>
            <w:r>
              <w:rPr>
                <w:spacing w:val="-5"/>
                <w:sz w:val="18"/>
              </w:rPr>
              <w:t xml:space="preserve"> </w:t>
            </w:r>
            <w:r>
              <w:rPr>
                <w:sz w:val="18"/>
              </w:rPr>
              <w:t>femme</w:t>
            </w:r>
            <w:r w:rsidR="00643878">
              <w:rPr>
                <w:w w:val="82"/>
                <w:sz w:val="18"/>
              </w:rPr>
              <w:t>.</w:t>
            </w:r>
          </w:p>
        </w:tc>
      </w:tr>
      <w:tr w:rsidR="00A433BC" w14:paraId="4D0D7FB4" w14:textId="77777777">
        <w:trPr>
          <w:trHeight w:val="754"/>
        </w:trPr>
        <w:tc>
          <w:tcPr>
            <w:tcW w:w="1020" w:type="dxa"/>
          </w:tcPr>
          <w:p w14:paraId="4D0D7FB0" w14:textId="77777777" w:rsidR="00A433BC" w:rsidRDefault="00017A79">
            <w:pPr>
              <w:pStyle w:val="TableParagraph"/>
              <w:spacing w:before="81"/>
              <w:ind w:left="113"/>
              <w:rPr>
                <w:sz w:val="18"/>
              </w:rPr>
            </w:pPr>
            <w:r>
              <w:rPr>
                <w:sz w:val="18"/>
              </w:rPr>
              <w:t>WM3</w:t>
            </w:r>
          </w:p>
        </w:tc>
        <w:tc>
          <w:tcPr>
            <w:tcW w:w="1020" w:type="dxa"/>
          </w:tcPr>
          <w:p w14:paraId="4D0D7FB1" w14:textId="77777777" w:rsidR="00A433BC" w:rsidRDefault="00017A79">
            <w:pPr>
              <w:pStyle w:val="TableParagraph"/>
              <w:spacing w:before="96" w:line="216" w:lineRule="auto"/>
              <w:ind w:left="113" w:right="107"/>
              <w:rPr>
                <w:rFonts w:ascii="Calibri"/>
                <w:b/>
                <w:sz w:val="18"/>
              </w:rPr>
            </w:pPr>
            <w:r>
              <w:rPr>
                <w:rFonts w:ascii="Calibri"/>
                <w:b/>
                <w:color w:val="E30613"/>
                <w:sz w:val="18"/>
              </w:rPr>
              <w:t xml:space="preserve">WMNA- </w:t>
            </w:r>
            <w:r>
              <w:rPr>
                <w:rFonts w:ascii="Calibri"/>
                <w:b/>
                <w:color w:val="E30613"/>
                <w:w w:val="105"/>
                <w:sz w:val="18"/>
              </w:rPr>
              <w:t>ME</w:t>
            </w:r>
          </w:p>
        </w:tc>
        <w:tc>
          <w:tcPr>
            <w:tcW w:w="1814" w:type="dxa"/>
          </w:tcPr>
          <w:p w14:paraId="4D0D7FB2" w14:textId="77777777" w:rsidR="00A433BC" w:rsidRDefault="00017A79">
            <w:pPr>
              <w:pStyle w:val="TableParagraph"/>
              <w:spacing w:before="81"/>
              <w:ind w:left="114"/>
              <w:rPr>
                <w:sz w:val="18"/>
              </w:rPr>
            </w:pPr>
            <w:r>
              <w:rPr>
                <w:sz w:val="18"/>
              </w:rPr>
              <w:t>Nom de la femme</w:t>
            </w:r>
          </w:p>
        </w:tc>
        <w:tc>
          <w:tcPr>
            <w:tcW w:w="5783" w:type="dxa"/>
          </w:tcPr>
          <w:p w14:paraId="4D0D7FB3" w14:textId="189E95AF" w:rsidR="00A433BC" w:rsidRDefault="00017A79">
            <w:pPr>
              <w:pStyle w:val="TableParagraph"/>
              <w:spacing w:before="88" w:line="230" w:lineRule="auto"/>
              <w:ind w:left="114" w:right="132"/>
              <w:jc w:val="both"/>
              <w:rPr>
                <w:sz w:val="18"/>
              </w:rPr>
            </w:pPr>
            <w:r>
              <w:rPr>
                <w:sz w:val="18"/>
              </w:rPr>
              <w:t>Ceci est demandé afin de faciliter le processus d’entretien</w:t>
            </w:r>
            <w:r w:rsidR="00643878">
              <w:rPr>
                <w:sz w:val="18"/>
              </w:rPr>
              <w:t>.</w:t>
            </w:r>
            <w:r>
              <w:rPr>
                <w:sz w:val="18"/>
              </w:rPr>
              <w:t xml:space="preserve"> </w:t>
            </w:r>
            <w:r>
              <w:rPr>
                <w:spacing w:val="-3"/>
                <w:sz w:val="18"/>
              </w:rPr>
              <w:t xml:space="preserve">Enregistrer </w:t>
            </w:r>
            <w:r>
              <w:rPr>
                <w:sz w:val="18"/>
              </w:rPr>
              <w:t>le</w:t>
            </w:r>
            <w:r>
              <w:rPr>
                <w:spacing w:val="-7"/>
                <w:sz w:val="18"/>
              </w:rPr>
              <w:t xml:space="preserve"> </w:t>
            </w:r>
            <w:r>
              <w:rPr>
                <w:sz w:val="18"/>
              </w:rPr>
              <w:t>prénom</w:t>
            </w:r>
            <w:r>
              <w:rPr>
                <w:spacing w:val="-6"/>
                <w:sz w:val="18"/>
              </w:rPr>
              <w:t xml:space="preserve"> </w:t>
            </w:r>
            <w:r>
              <w:rPr>
                <w:sz w:val="18"/>
              </w:rPr>
              <w:t>seulement</w:t>
            </w:r>
            <w:r w:rsidR="00643878">
              <w:rPr>
                <w:sz w:val="18"/>
              </w:rPr>
              <w:t>.</w:t>
            </w:r>
            <w:r>
              <w:rPr>
                <w:spacing w:val="33"/>
                <w:sz w:val="18"/>
              </w:rPr>
              <w:t xml:space="preserve"> </w:t>
            </w:r>
            <w:r>
              <w:rPr>
                <w:sz w:val="18"/>
              </w:rPr>
              <w:t>Le</w:t>
            </w:r>
            <w:r>
              <w:rPr>
                <w:spacing w:val="-7"/>
                <w:sz w:val="18"/>
              </w:rPr>
              <w:t xml:space="preserve"> </w:t>
            </w:r>
            <w:r>
              <w:rPr>
                <w:sz w:val="18"/>
              </w:rPr>
              <w:t>nom</w:t>
            </w:r>
            <w:r>
              <w:rPr>
                <w:spacing w:val="-6"/>
                <w:sz w:val="18"/>
              </w:rPr>
              <w:t xml:space="preserve"> </w:t>
            </w:r>
            <w:r>
              <w:rPr>
                <w:sz w:val="18"/>
              </w:rPr>
              <w:t>de</w:t>
            </w:r>
            <w:r>
              <w:rPr>
                <w:spacing w:val="-7"/>
                <w:sz w:val="18"/>
              </w:rPr>
              <w:t xml:space="preserve"> </w:t>
            </w:r>
            <w:r>
              <w:rPr>
                <w:sz w:val="18"/>
              </w:rPr>
              <w:t>la</w:t>
            </w:r>
            <w:r>
              <w:rPr>
                <w:spacing w:val="-6"/>
                <w:sz w:val="18"/>
              </w:rPr>
              <w:t xml:space="preserve"> </w:t>
            </w:r>
            <w:r>
              <w:rPr>
                <w:sz w:val="18"/>
              </w:rPr>
              <w:t>répondante</w:t>
            </w:r>
            <w:r>
              <w:rPr>
                <w:spacing w:val="-6"/>
                <w:sz w:val="18"/>
              </w:rPr>
              <w:t xml:space="preserve"> </w:t>
            </w:r>
            <w:r>
              <w:rPr>
                <w:sz w:val="18"/>
              </w:rPr>
              <w:t>ne</w:t>
            </w:r>
            <w:r>
              <w:rPr>
                <w:spacing w:val="-7"/>
                <w:sz w:val="18"/>
              </w:rPr>
              <w:t xml:space="preserve"> </w:t>
            </w:r>
            <w:r>
              <w:rPr>
                <w:sz w:val="18"/>
              </w:rPr>
              <w:t>sera</w:t>
            </w:r>
            <w:r>
              <w:rPr>
                <w:spacing w:val="-6"/>
                <w:sz w:val="18"/>
              </w:rPr>
              <w:t xml:space="preserve"> </w:t>
            </w:r>
            <w:r>
              <w:rPr>
                <w:sz w:val="18"/>
              </w:rPr>
              <w:t>pas</w:t>
            </w:r>
            <w:r>
              <w:rPr>
                <w:spacing w:val="-7"/>
                <w:sz w:val="18"/>
              </w:rPr>
              <w:t xml:space="preserve"> </w:t>
            </w:r>
            <w:r>
              <w:rPr>
                <w:sz w:val="18"/>
              </w:rPr>
              <w:t>utilisé</w:t>
            </w:r>
            <w:r>
              <w:rPr>
                <w:spacing w:val="-6"/>
                <w:sz w:val="18"/>
              </w:rPr>
              <w:t xml:space="preserve"> </w:t>
            </w:r>
            <w:r>
              <w:rPr>
                <w:sz w:val="18"/>
              </w:rPr>
              <w:t>par la</w:t>
            </w:r>
            <w:r>
              <w:rPr>
                <w:spacing w:val="-5"/>
                <w:sz w:val="18"/>
              </w:rPr>
              <w:t xml:space="preserve"> </w:t>
            </w:r>
            <w:r>
              <w:rPr>
                <w:sz w:val="18"/>
              </w:rPr>
              <w:t>suite</w:t>
            </w:r>
            <w:r w:rsidR="00643878">
              <w:rPr>
                <w:w w:val="82"/>
                <w:sz w:val="18"/>
              </w:rPr>
              <w:t>.</w:t>
            </w:r>
          </w:p>
        </w:tc>
      </w:tr>
      <w:tr w:rsidR="00A433BC" w14:paraId="4D0D7FC0" w14:textId="77777777">
        <w:trPr>
          <w:trHeight w:val="1946"/>
        </w:trPr>
        <w:tc>
          <w:tcPr>
            <w:tcW w:w="1020" w:type="dxa"/>
          </w:tcPr>
          <w:p w14:paraId="4D0D7FB5" w14:textId="77777777" w:rsidR="00A433BC" w:rsidRDefault="00017A79">
            <w:pPr>
              <w:pStyle w:val="TableParagraph"/>
              <w:spacing w:before="81"/>
              <w:ind w:left="113"/>
              <w:rPr>
                <w:sz w:val="18"/>
              </w:rPr>
            </w:pPr>
            <w:r>
              <w:rPr>
                <w:sz w:val="18"/>
              </w:rPr>
              <w:t>WM4</w:t>
            </w:r>
          </w:p>
        </w:tc>
        <w:tc>
          <w:tcPr>
            <w:tcW w:w="1020" w:type="dxa"/>
          </w:tcPr>
          <w:p w14:paraId="4D0D7FB6" w14:textId="77777777" w:rsidR="00A433BC" w:rsidRDefault="00017A79">
            <w:pPr>
              <w:pStyle w:val="TableParagraph"/>
              <w:spacing w:before="79"/>
              <w:ind w:left="113"/>
              <w:rPr>
                <w:rFonts w:ascii="Calibri"/>
                <w:b/>
                <w:sz w:val="18"/>
              </w:rPr>
            </w:pPr>
            <w:r>
              <w:rPr>
                <w:rFonts w:ascii="Calibri"/>
                <w:b/>
                <w:color w:val="E30613"/>
                <w:w w:val="110"/>
                <w:sz w:val="18"/>
              </w:rPr>
              <w:t>WMAGE</w:t>
            </w:r>
          </w:p>
        </w:tc>
        <w:tc>
          <w:tcPr>
            <w:tcW w:w="1814" w:type="dxa"/>
          </w:tcPr>
          <w:p w14:paraId="4D0D7FB7" w14:textId="77777777" w:rsidR="00A433BC" w:rsidRDefault="00017A79">
            <w:pPr>
              <w:pStyle w:val="TableParagraph"/>
              <w:spacing w:before="88" w:line="230" w:lineRule="auto"/>
              <w:ind w:left="114" w:right="276"/>
              <w:rPr>
                <w:sz w:val="18"/>
              </w:rPr>
            </w:pPr>
            <w:r>
              <w:rPr>
                <w:sz w:val="18"/>
              </w:rPr>
              <w:t>Age de [NOM DE LA FEMME] en</w:t>
            </w:r>
          </w:p>
          <w:p w14:paraId="4D0D7FB8" w14:textId="77777777" w:rsidR="00A433BC" w:rsidRDefault="00017A79">
            <w:pPr>
              <w:pStyle w:val="TableParagraph"/>
              <w:spacing w:line="199" w:lineRule="exact"/>
              <w:ind w:left="114"/>
              <w:rPr>
                <w:sz w:val="18"/>
              </w:rPr>
            </w:pPr>
            <w:r>
              <w:rPr>
                <w:sz w:val="18"/>
              </w:rPr>
              <w:t>année</w:t>
            </w:r>
          </w:p>
          <w:p w14:paraId="4D0D7FB9" w14:textId="77777777" w:rsidR="00A433BC" w:rsidRDefault="00A433BC">
            <w:pPr>
              <w:pStyle w:val="TableParagraph"/>
              <w:spacing w:before="10"/>
              <w:rPr>
                <w:sz w:val="17"/>
              </w:rPr>
            </w:pPr>
          </w:p>
          <w:p w14:paraId="4D0D7FBA" w14:textId="77777777" w:rsidR="00A433BC" w:rsidRDefault="00017A79">
            <w:pPr>
              <w:pStyle w:val="TableParagraph"/>
              <w:spacing w:line="216" w:lineRule="auto"/>
              <w:ind w:left="114" w:right="276"/>
              <w:rPr>
                <w:rFonts w:ascii="Calibri" w:hAnsi="Calibri"/>
                <w:b/>
                <w:sz w:val="18"/>
              </w:rPr>
            </w:pPr>
            <w:r>
              <w:rPr>
                <w:rFonts w:ascii="Calibri" w:hAnsi="Calibri"/>
                <w:b/>
                <w:w w:val="110"/>
                <w:sz w:val="18"/>
              </w:rPr>
              <w:t xml:space="preserve">Limite </w:t>
            </w:r>
            <w:r>
              <w:rPr>
                <w:rFonts w:ascii="Calibri" w:hAnsi="Calibri"/>
                <w:b/>
                <w:w w:val="105"/>
                <w:sz w:val="18"/>
              </w:rPr>
              <w:t>inférieure=15 ans</w:t>
            </w:r>
          </w:p>
          <w:p w14:paraId="4D0D7FBB" w14:textId="77777777" w:rsidR="00A433BC" w:rsidRDefault="00A433BC">
            <w:pPr>
              <w:pStyle w:val="TableParagraph"/>
              <w:spacing w:before="5"/>
              <w:rPr>
                <w:sz w:val="17"/>
              </w:rPr>
            </w:pPr>
          </w:p>
          <w:p w14:paraId="4D0D7FBC" w14:textId="77777777" w:rsidR="00A433BC" w:rsidRDefault="00017A79">
            <w:pPr>
              <w:pStyle w:val="TableParagraph"/>
              <w:spacing w:line="216" w:lineRule="auto"/>
              <w:ind w:left="114" w:right="156"/>
              <w:rPr>
                <w:rFonts w:ascii="Calibri" w:hAnsi="Calibri"/>
                <w:b/>
                <w:sz w:val="18"/>
              </w:rPr>
            </w:pPr>
            <w:r>
              <w:rPr>
                <w:rFonts w:ascii="Calibri" w:hAnsi="Calibri"/>
                <w:b/>
                <w:w w:val="110"/>
                <w:sz w:val="18"/>
              </w:rPr>
              <w:t>Limite supérieure=49 ans</w:t>
            </w:r>
          </w:p>
        </w:tc>
        <w:tc>
          <w:tcPr>
            <w:tcW w:w="5783" w:type="dxa"/>
          </w:tcPr>
          <w:p w14:paraId="4D0D7FBD" w14:textId="51F64521" w:rsidR="00A433BC" w:rsidRDefault="00017A79">
            <w:pPr>
              <w:pStyle w:val="TableParagraph"/>
              <w:spacing w:before="81"/>
              <w:ind w:left="114"/>
              <w:rPr>
                <w:sz w:val="18"/>
              </w:rPr>
            </w:pPr>
            <w:r>
              <w:rPr>
                <w:sz w:val="18"/>
              </w:rPr>
              <w:t>Seules les femmes âgées entre 15 et 49 ans sont interviewées</w:t>
            </w:r>
            <w:r w:rsidR="00643878">
              <w:rPr>
                <w:w w:val="82"/>
                <w:sz w:val="18"/>
              </w:rPr>
              <w:t>.</w:t>
            </w:r>
          </w:p>
          <w:p w14:paraId="4D0D7FBE" w14:textId="77777777" w:rsidR="00A433BC" w:rsidRDefault="00A433BC">
            <w:pPr>
              <w:pStyle w:val="TableParagraph"/>
              <w:spacing w:before="3"/>
              <w:rPr>
                <w:sz w:val="17"/>
              </w:rPr>
            </w:pPr>
          </w:p>
          <w:p w14:paraId="4D0D7FBF" w14:textId="3A85A906" w:rsidR="00A433BC" w:rsidRDefault="00017A79">
            <w:pPr>
              <w:pStyle w:val="TableParagraph"/>
              <w:spacing w:line="230" w:lineRule="auto"/>
              <w:ind w:left="114" w:right="112"/>
              <w:rPr>
                <w:sz w:val="18"/>
              </w:rPr>
            </w:pPr>
            <w:r>
              <w:rPr>
                <w:sz w:val="18"/>
              </w:rPr>
              <w:t>Enregistrer l’âge tel que rapporté par la répondante ; il n’y a pas besoin de vérifier avec un document officiel mentionnant l’âge ou la date de naissance</w:t>
            </w:r>
            <w:r w:rsidR="00643878">
              <w:rPr>
                <w:w w:val="82"/>
                <w:sz w:val="18"/>
              </w:rPr>
              <w:t>.</w:t>
            </w:r>
          </w:p>
        </w:tc>
      </w:tr>
    </w:tbl>
    <w:p w14:paraId="4D0D7FC1" w14:textId="77777777" w:rsidR="00A433BC" w:rsidRDefault="00A433BC">
      <w:pPr>
        <w:spacing w:line="230" w:lineRule="auto"/>
        <w:rPr>
          <w:sz w:val="18"/>
        </w:rPr>
        <w:sectPr w:rsidR="00A433BC">
          <w:pgSz w:w="11910" w:h="16840"/>
          <w:pgMar w:top="820" w:right="420" w:bottom="880" w:left="1020" w:header="0" w:footer="686" w:gutter="0"/>
          <w:cols w:space="720"/>
        </w:sectPr>
      </w:pPr>
    </w:p>
    <w:p w14:paraId="4D0D7FC2" w14:textId="77777777" w:rsidR="00A433BC" w:rsidRDefault="00A433BC">
      <w:pPr>
        <w:pStyle w:val="Corpsdetexte"/>
      </w:pPr>
    </w:p>
    <w:p w14:paraId="4D0D7FC3" w14:textId="77777777" w:rsidR="00A433BC" w:rsidRDefault="00A433BC">
      <w:pPr>
        <w:pStyle w:val="Corpsdetexte"/>
      </w:pPr>
    </w:p>
    <w:p w14:paraId="4D0D7FC4" w14:textId="77777777" w:rsidR="00A433BC" w:rsidRDefault="00A433BC">
      <w:pPr>
        <w:pStyle w:val="Corpsdetexte"/>
        <w:spacing w:before="1"/>
        <w:rPr>
          <w:sz w:val="19"/>
        </w:rPr>
      </w:pPr>
    </w:p>
    <w:p w14:paraId="4D0D7FC5" w14:textId="77777777" w:rsidR="00A433BC" w:rsidRDefault="00017A79">
      <w:pPr>
        <w:pStyle w:val="Corpsdetexte"/>
        <w:spacing w:before="1" w:line="278" w:lineRule="auto"/>
        <w:ind w:left="113" w:right="1558"/>
      </w:pPr>
      <w:r>
        <w:rPr>
          <w:rFonts w:ascii="Calibri" w:hAnsi="Calibri"/>
          <w:b/>
          <w:color w:val="006AB4"/>
        </w:rPr>
        <w:t>TABLEAU</w:t>
      </w:r>
      <w:r>
        <w:rPr>
          <w:rFonts w:ascii="Calibri" w:hAnsi="Calibri"/>
          <w:b/>
          <w:color w:val="006AB4"/>
          <w:spacing w:val="-27"/>
        </w:rPr>
        <w:t xml:space="preserve"> </w:t>
      </w:r>
      <w:r>
        <w:rPr>
          <w:rFonts w:ascii="Calibri" w:hAnsi="Calibri"/>
          <w:b/>
          <w:color w:val="006AB4"/>
        </w:rPr>
        <w:t>12</w:t>
      </w:r>
      <w:r>
        <w:rPr>
          <w:rFonts w:ascii="Calibri" w:hAnsi="Calibri"/>
          <w:b/>
          <w:color w:val="006AB4"/>
          <w:spacing w:val="-25"/>
        </w:rPr>
        <w:t xml:space="preserve"> </w:t>
      </w:r>
      <w:r>
        <w:rPr>
          <w:color w:val="006AB4"/>
        </w:rPr>
        <w:t>MODULE</w:t>
      </w:r>
      <w:r>
        <w:rPr>
          <w:color w:val="006AB4"/>
          <w:spacing w:val="-37"/>
        </w:rPr>
        <w:t xml:space="preserve"> </w:t>
      </w:r>
      <w:r>
        <w:rPr>
          <w:color w:val="006AB4"/>
        </w:rPr>
        <w:t>ANTHROPOMÉTRIE</w:t>
      </w:r>
      <w:r>
        <w:rPr>
          <w:color w:val="006AB4"/>
          <w:spacing w:val="-36"/>
        </w:rPr>
        <w:t xml:space="preserve"> </w:t>
      </w:r>
      <w:r>
        <w:rPr>
          <w:color w:val="006AB4"/>
        </w:rPr>
        <w:t>ET</w:t>
      </w:r>
      <w:r>
        <w:rPr>
          <w:color w:val="006AB4"/>
          <w:spacing w:val="-36"/>
        </w:rPr>
        <w:t xml:space="preserve"> </w:t>
      </w:r>
      <w:r>
        <w:rPr>
          <w:color w:val="006AB4"/>
        </w:rPr>
        <w:t>SANTÉ</w:t>
      </w:r>
      <w:r>
        <w:rPr>
          <w:color w:val="006AB4"/>
          <w:spacing w:val="-36"/>
        </w:rPr>
        <w:t xml:space="preserve"> </w:t>
      </w:r>
      <w:r>
        <w:rPr>
          <w:color w:val="006AB4"/>
        </w:rPr>
        <w:t>:</w:t>
      </w:r>
      <w:r>
        <w:rPr>
          <w:color w:val="006AB4"/>
          <w:spacing w:val="-36"/>
        </w:rPr>
        <w:t xml:space="preserve"> </w:t>
      </w:r>
      <w:r>
        <w:rPr>
          <w:color w:val="006AB4"/>
        </w:rPr>
        <w:t>EXPLICATIONS</w:t>
      </w:r>
      <w:r>
        <w:rPr>
          <w:color w:val="006AB4"/>
          <w:spacing w:val="-36"/>
        </w:rPr>
        <w:t xml:space="preserve"> </w:t>
      </w:r>
      <w:r>
        <w:rPr>
          <w:color w:val="006AB4"/>
        </w:rPr>
        <w:t>DES</w:t>
      </w:r>
      <w:r>
        <w:rPr>
          <w:color w:val="006AB4"/>
          <w:spacing w:val="-36"/>
        </w:rPr>
        <w:t xml:space="preserve"> </w:t>
      </w:r>
      <w:r>
        <w:rPr>
          <w:color w:val="006AB4"/>
        </w:rPr>
        <w:t>QUESTIONS</w:t>
      </w:r>
      <w:r>
        <w:rPr>
          <w:color w:val="006AB4"/>
          <w:spacing w:val="-36"/>
        </w:rPr>
        <w:t xml:space="preserve"> </w:t>
      </w:r>
      <w:r>
        <w:rPr>
          <w:color w:val="006AB4"/>
        </w:rPr>
        <w:t>POUR</w:t>
      </w:r>
      <w:r>
        <w:rPr>
          <w:color w:val="006AB4"/>
          <w:spacing w:val="-36"/>
        </w:rPr>
        <w:t xml:space="preserve"> </w:t>
      </w:r>
      <w:r>
        <w:rPr>
          <w:color w:val="006AB4"/>
          <w:spacing w:val="3"/>
        </w:rPr>
        <w:t xml:space="preserve">LA </w:t>
      </w:r>
      <w:r>
        <w:rPr>
          <w:color w:val="006AB4"/>
        </w:rPr>
        <w:t xml:space="preserve">SECTION WM2 DU </w:t>
      </w:r>
      <w:r>
        <w:rPr>
          <w:color w:val="006AB4"/>
          <w:spacing w:val="2"/>
        </w:rPr>
        <w:t>QUESTIONNAIRE</w:t>
      </w:r>
      <w:r>
        <w:rPr>
          <w:color w:val="006AB4"/>
          <w:spacing w:val="-27"/>
        </w:rPr>
        <w:t xml:space="preserve"> </w:t>
      </w:r>
      <w:r>
        <w:rPr>
          <w:color w:val="006AB4"/>
        </w:rPr>
        <w:t>FEMME</w:t>
      </w:r>
    </w:p>
    <w:p w14:paraId="4D0D7FC6" w14:textId="77777777" w:rsidR="00A433BC" w:rsidRDefault="00A433BC">
      <w:pPr>
        <w:pStyle w:val="Corpsdetexte"/>
        <w:spacing w:before="4"/>
        <w:rPr>
          <w:sz w:val="24"/>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814"/>
        <w:gridCol w:w="5783"/>
      </w:tblGrid>
      <w:tr w:rsidR="00A433BC" w14:paraId="4D0D7FCE" w14:textId="77777777">
        <w:trPr>
          <w:trHeight w:val="1350"/>
        </w:trPr>
        <w:tc>
          <w:tcPr>
            <w:tcW w:w="1020" w:type="dxa"/>
            <w:shd w:val="clear" w:color="auto" w:fill="D3DEF2"/>
          </w:tcPr>
          <w:p w14:paraId="4D0D7FC7" w14:textId="77777777" w:rsidR="00A433BC" w:rsidRDefault="00017A79">
            <w:pPr>
              <w:pStyle w:val="TableParagraph"/>
              <w:spacing w:before="96" w:line="216" w:lineRule="auto"/>
              <w:ind w:left="113" w:right="107"/>
              <w:rPr>
                <w:rFonts w:ascii="Calibri" w:hAnsi="Calibri"/>
                <w:b/>
                <w:sz w:val="18"/>
              </w:rPr>
            </w:pPr>
            <w:r>
              <w:rPr>
                <w:rFonts w:ascii="Calibri" w:hAnsi="Calibri"/>
                <w:b/>
                <w:w w:val="105"/>
                <w:sz w:val="18"/>
              </w:rPr>
              <w:t>Numéro de question/</w:t>
            </w:r>
          </w:p>
          <w:p w14:paraId="4D0D7FC8" w14:textId="77777777" w:rsidR="00A433BC" w:rsidRDefault="00A433BC">
            <w:pPr>
              <w:pStyle w:val="TableParagraph"/>
              <w:spacing w:before="5"/>
              <w:rPr>
                <w:sz w:val="17"/>
              </w:rPr>
            </w:pPr>
          </w:p>
          <w:p w14:paraId="4D0D7FC9" w14:textId="77777777" w:rsidR="00A433BC" w:rsidRDefault="00017A79">
            <w:pPr>
              <w:pStyle w:val="TableParagraph"/>
              <w:spacing w:line="216" w:lineRule="auto"/>
              <w:ind w:left="113" w:right="270"/>
              <w:rPr>
                <w:rFonts w:ascii="Calibri"/>
                <w:b/>
                <w:sz w:val="18"/>
              </w:rPr>
            </w:pPr>
            <w:r>
              <w:rPr>
                <w:rFonts w:ascii="Calibri"/>
                <w:b/>
                <w:w w:val="110"/>
                <w:sz w:val="18"/>
              </w:rPr>
              <w:t>Section WM2</w:t>
            </w:r>
          </w:p>
        </w:tc>
        <w:tc>
          <w:tcPr>
            <w:tcW w:w="1020" w:type="dxa"/>
            <w:shd w:val="clear" w:color="auto" w:fill="D3DEF2"/>
          </w:tcPr>
          <w:p w14:paraId="4D0D7FCA" w14:textId="77777777" w:rsidR="00A433BC" w:rsidRDefault="00017A79">
            <w:pPr>
              <w:pStyle w:val="TableParagraph"/>
              <w:spacing w:before="96" w:line="216" w:lineRule="auto"/>
              <w:ind w:left="113" w:right="497"/>
              <w:rPr>
                <w:rFonts w:ascii="Calibri"/>
                <w:b/>
                <w:sz w:val="18"/>
              </w:rPr>
            </w:pPr>
            <w:r>
              <w:rPr>
                <w:rFonts w:ascii="Calibri"/>
                <w:b/>
                <w:w w:val="105"/>
                <w:sz w:val="18"/>
              </w:rPr>
              <w:t xml:space="preserve">Nom </w:t>
            </w:r>
            <w:r>
              <w:rPr>
                <w:rFonts w:ascii="Calibri"/>
                <w:b/>
                <w:w w:val="110"/>
                <w:sz w:val="18"/>
              </w:rPr>
              <w:t>de</w:t>
            </w:r>
            <w:r>
              <w:rPr>
                <w:rFonts w:ascii="Calibri"/>
                <w:b/>
                <w:spacing w:val="-4"/>
                <w:w w:val="110"/>
                <w:sz w:val="18"/>
              </w:rPr>
              <w:t xml:space="preserve"> </w:t>
            </w:r>
            <w:r>
              <w:rPr>
                <w:rFonts w:ascii="Calibri"/>
                <w:b/>
                <w:spacing w:val="-8"/>
                <w:w w:val="110"/>
                <w:sz w:val="18"/>
              </w:rPr>
              <w:t>la</w:t>
            </w:r>
          </w:p>
          <w:p w14:paraId="4D0D7FCB" w14:textId="77777777" w:rsidR="00A433BC" w:rsidRDefault="00017A79">
            <w:pPr>
              <w:pStyle w:val="TableParagraph"/>
              <w:spacing w:before="1" w:line="216" w:lineRule="auto"/>
              <w:ind w:left="113" w:right="244"/>
              <w:rPr>
                <w:rFonts w:ascii="Calibri"/>
                <w:b/>
                <w:sz w:val="18"/>
              </w:rPr>
            </w:pPr>
            <w:r>
              <w:rPr>
                <w:rFonts w:ascii="Calibri"/>
                <w:b/>
                <w:w w:val="105"/>
                <w:sz w:val="18"/>
              </w:rPr>
              <w:t xml:space="preserve">variable </w:t>
            </w:r>
            <w:r>
              <w:rPr>
                <w:rFonts w:ascii="Calibri"/>
                <w:b/>
                <w:w w:val="115"/>
                <w:sz w:val="18"/>
              </w:rPr>
              <w:t>SENS</w:t>
            </w:r>
          </w:p>
        </w:tc>
        <w:tc>
          <w:tcPr>
            <w:tcW w:w="1814" w:type="dxa"/>
            <w:shd w:val="clear" w:color="auto" w:fill="D3DEF2"/>
          </w:tcPr>
          <w:p w14:paraId="4D0D7FCC" w14:textId="77777777" w:rsidR="00A433BC" w:rsidRDefault="00017A79">
            <w:pPr>
              <w:pStyle w:val="TableParagraph"/>
              <w:spacing w:before="79"/>
              <w:ind w:left="114"/>
              <w:rPr>
                <w:rFonts w:ascii="Calibri"/>
                <w:b/>
                <w:sz w:val="18"/>
              </w:rPr>
            </w:pPr>
            <w:r>
              <w:rPr>
                <w:rFonts w:ascii="Calibri"/>
                <w:b/>
                <w:w w:val="110"/>
                <w:sz w:val="18"/>
              </w:rPr>
              <w:t>Question</w:t>
            </w:r>
          </w:p>
        </w:tc>
        <w:tc>
          <w:tcPr>
            <w:tcW w:w="5783" w:type="dxa"/>
            <w:shd w:val="clear" w:color="auto" w:fill="D3DEF2"/>
          </w:tcPr>
          <w:p w14:paraId="4D0D7FCD" w14:textId="77777777" w:rsidR="00A433BC" w:rsidRDefault="00017A79">
            <w:pPr>
              <w:pStyle w:val="TableParagraph"/>
              <w:spacing w:before="79"/>
              <w:ind w:left="114"/>
              <w:rPr>
                <w:rFonts w:ascii="Calibri" w:hAnsi="Calibri"/>
                <w:b/>
                <w:sz w:val="18"/>
              </w:rPr>
            </w:pPr>
            <w:r>
              <w:rPr>
                <w:rFonts w:ascii="Calibri" w:hAnsi="Calibri"/>
                <w:b/>
                <w:w w:val="110"/>
                <w:sz w:val="18"/>
              </w:rPr>
              <w:t>Instructions spéciales</w:t>
            </w:r>
          </w:p>
        </w:tc>
      </w:tr>
      <w:tr w:rsidR="00A433BC" w14:paraId="4D0D7FD4" w14:textId="77777777">
        <w:trPr>
          <w:trHeight w:val="954"/>
        </w:trPr>
        <w:tc>
          <w:tcPr>
            <w:tcW w:w="1020" w:type="dxa"/>
          </w:tcPr>
          <w:p w14:paraId="4D0D7FCF" w14:textId="77777777" w:rsidR="00A433BC" w:rsidRDefault="00A433BC">
            <w:pPr>
              <w:pStyle w:val="TableParagraph"/>
              <w:rPr>
                <w:rFonts w:ascii="Times New Roman"/>
                <w:sz w:val="18"/>
              </w:rPr>
            </w:pPr>
          </w:p>
        </w:tc>
        <w:tc>
          <w:tcPr>
            <w:tcW w:w="1020" w:type="dxa"/>
          </w:tcPr>
          <w:p w14:paraId="4D0D7FD0" w14:textId="77777777" w:rsidR="00A433BC" w:rsidRDefault="00A433BC">
            <w:pPr>
              <w:pStyle w:val="TableParagraph"/>
              <w:rPr>
                <w:rFonts w:ascii="Times New Roman"/>
                <w:sz w:val="18"/>
              </w:rPr>
            </w:pPr>
          </w:p>
        </w:tc>
        <w:tc>
          <w:tcPr>
            <w:tcW w:w="1814" w:type="dxa"/>
          </w:tcPr>
          <w:p w14:paraId="4D0D7FD1" w14:textId="77777777" w:rsidR="00A433BC" w:rsidRDefault="00A433BC">
            <w:pPr>
              <w:pStyle w:val="TableParagraph"/>
              <w:rPr>
                <w:rFonts w:ascii="Times New Roman"/>
                <w:sz w:val="18"/>
              </w:rPr>
            </w:pPr>
          </w:p>
        </w:tc>
        <w:tc>
          <w:tcPr>
            <w:tcW w:w="5783" w:type="dxa"/>
          </w:tcPr>
          <w:p w14:paraId="4D0D7FD2" w14:textId="32B8B1AD" w:rsidR="00A433BC" w:rsidRDefault="00017A79">
            <w:pPr>
              <w:pStyle w:val="TableParagraph"/>
              <w:spacing w:before="88" w:line="230" w:lineRule="auto"/>
              <w:ind w:left="114" w:right="306"/>
              <w:rPr>
                <w:sz w:val="18"/>
              </w:rPr>
            </w:pPr>
            <w:r>
              <w:rPr>
                <w:sz w:val="18"/>
              </w:rPr>
              <w:t>La section WM2 doit être administrée à toutes les femmes éligibles entre 15 et 49 ans, dans les ménages sélectionnés</w:t>
            </w:r>
            <w:r w:rsidR="00643878">
              <w:rPr>
                <w:w w:val="82"/>
                <w:sz w:val="18"/>
              </w:rPr>
              <w:t>.</w:t>
            </w:r>
          </w:p>
          <w:p w14:paraId="4D0D7FD3" w14:textId="7673970E" w:rsidR="00A433BC" w:rsidRDefault="00017A79">
            <w:pPr>
              <w:pStyle w:val="TableParagraph"/>
              <w:spacing w:before="192"/>
              <w:ind w:left="114"/>
              <w:rPr>
                <w:sz w:val="18"/>
              </w:rPr>
            </w:pPr>
            <w:r>
              <w:rPr>
                <w:sz w:val="18"/>
              </w:rPr>
              <w:t>Ces questions doivent être posées à chaque femme éligible</w:t>
            </w:r>
            <w:r w:rsidR="00643878">
              <w:rPr>
                <w:w w:val="82"/>
                <w:sz w:val="18"/>
              </w:rPr>
              <w:t>.</w:t>
            </w:r>
          </w:p>
        </w:tc>
      </w:tr>
      <w:tr w:rsidR="00A433BC" w14:paraId="4D0D7FDD" w14:textId="77777777">
        <w:trPr>
          <w:trHeight w:val="588"/>
        </w:trPr>
        <w:tc>
          <w:tcPr>
            <w:tcW w:w="1020" w:type="dxa"/>
            <w:tcBorders>
              <w:bottom w:val="nil"/>
            </w:tcBorders>
          </w:tcPr>
          <w:p w14:paraId="4D0D7FD5" w14:textId="77777777" w:rsidR="00A433BC" w:rsidRDefault="00017A79">
            <w:pPr>
              <w:pStyle w:val="TableParagraph"/>
              <w:spacing w:before="81"/>
              <w:ind w:left="113"/>
              <w:rPr>
                <w:sz w:val="18"/>
              </w:rPr>
            </w:pPr>
            <w:r>
              <w:rPr>
                <w:sz w:val="18"/>
              </w:rPr>
              <w:t>WM5</w:t>
            </w:r>
          </w:p>
        </w:tc>
        <w:tc>
          <w:tcPr>
            <w:tcW w:w="1020" w:type="dxa"/>
            <w:tcBorders>
              <w:bottom w:val="nil"/>
            </w:tcBorders>
          </w:tcPr>
          <w:p w14:paraId="4D0D7FD6" w14:textId="77777777" w:rsidR="00A433BC" w:rsidRDefault="00017A79">
            <w:pPr>
              <w:pStyle w:val="TableParagraph"/>
              <w:spacing w:before="97" w:line="216" w:lineRule="auto"/>
              <w:ind w:left="113" w:right="316"/>
              <w:rPr>
                <w:rFonts w:ascii="Calibri"/>
                <w:b/>
                <w:sz w:val="16"/>
              </w:rPr>
            </w:pPr>
            <w:r>
              <w:rPr>
                <w:rFonts w:ascii="Calibri"/>
                <w:b/>
                <w:color w:val="E30613"/>
                <w:w w:val="110"/>
                <w:sz w:val="16"/>
              </w:rPr>
              <w:t xml:space="preserve">PREGN- </w:t>
            </w:r>
            <w:r>
              <w:rPr>
                <w:rFonts w:ascii="Calibri"/>
                <w:b/>
                <w:color w:val="E30613"/>
                <w:w w:val="115"/>
                <w:sz w:val="16"/>
              </w:rPr>
              <w:t>ANT</w:t>
            </w:r>
          </w:p>
        </w:tc>
        <w:tc>
          <w:tcPr>
            <w:tcW w:w="1814" w:type="dxa"/>
            <w:tcBorders>
              <w:bottom w:val="nil"/>
            </w:tcBorders>
          </w:tcPr>
          <w:p w14:paraId="4D0D7FD7" w14:textId="77777777" w:rsidR="00A433BC" w:rsidRDefault="00017A79">
            <w:pPr>
              <w:pStyle w:val="TableParagraph"/>
              <w:spacing w:before="88" w:line="230" w:lineRule="auto"/>
              <w:ind w:left="114" w:right="276"/>
              <w:rPr>
                <w:sz w:val="18"/>
              </w:rPr>
            </w:pPr>
            <w:r>
              <w:rPr>
                <w:sz w:val="18"/>
              </w:rPr>
              <w:t>Etes-vous enceinte ?</w:t>
            </w:r>
          </w:p>
        </w:tc>
        <w:tc>
          <w:tcPr>
            <w:tcW w:w="5783" w:type="dxa"/>
            <w:vMerge w:val="restart"/>
          </w:tcPr>
          <w:p w14:paraId="4D0D7FD8" w14:textId="2BD1A04A" w:rsidR="00A433BC" w:rsidRDefault="00017A79">
            <w:pPr>
              <w:pStyle w:val="TableParagraph"/>
              <w:spacing w:before="88" w:line="230" w:lineRule="auto"/>
              <w:ind w:left="114" w:right="395"/>
              <w:rPr>
                <w:sz w:val="18"/>
              </w:rPr>
            </w:pPr>
            <w:r>
              <w:rPr>
                <w:sz w:val="18"/>
              </w:rPr>
              <w:t>S’assurer d’adapter la question au contexte afin qu’elle soit posée d’une manière culturellement parlant acceptable</w:t>
            </w:r>
            <w:r w:rsidR="00643878" w:rsidRPr="00643878">
              <w:rPr>
                <w:sz w:val="18"/>
              </w:rPr>
              <w:t>.</w:t>
            </w:r>
          </w:p>
          <w:p w14:paraId="4D0D7FD9" w14:textId="77777777" w:rsidR="00A433BC" w:rsidRPr="00643878" w:rsidRDefault="00A433BC">
            <w:pPr>
              <w:pStyle w:val="TableParagraph"/>
              <w:spacing w:before="11"/>
              <w:rPr>
                <w:sz w:val="18"/>
              </w:rPr>
            </w:pPr>
          </w:p>
          <w:p w14:paraId="4D0D7FDA" w14:textId="77777777" w:rsidR="00A433BC" w:rsidRDefault="00017A79">
            <w:pPr>
              <w:pStyle w:val="TableParagraph"/>
              <w:spacing w:line="216" w:lineRule="auto"/>
              <w:ind w:left="114"/>
              <w:rPr>
                <w:rFonts w:ascii="Calibri" w:hAnsi="Calibri"/>
                <w:b/>
                <w:sz w:val="18"/>
              </w:rPr>
            </w:pPr>
            <w:r>
              <w:rPr>
                <w:rFonts w:ascii="Calibri" w:hAnsi="Calibri"/>
                <w:b/>
                <w:w w:val="105"/>
                <w:sz w:val="18"/>
              </w:rPr>
              <w:t>Si la réponse est « Non » ou « Ne sait pas », la femme devrait être évaluée pour l’anémie et l’on suppose qu’elle n’est pas enceinte.</w:t>
            </w:r>
          </w:p>
          <w:p w14:paraId="4D0D7FDB" w14:textId="4AC7F53A" w:rsidR="00A433BC" w:rsidRDefault="00017A79">
            <w:pPr>
              <w:pStyle w:val="TableParagraph"/>
              <w:spacing w:before="193" w:line="230" w:lineRule="auto"/>
              <w:ind w:left="114" w:right="223"/>
              <w:rPr>
                <w:sz w:val="18"/>
              </w:rPr>
            </w:pPr>
            <w:r>
              <w:rPr>
                <w:sz w:val="18"/>
              </w:rPr>
              <w:t>Dans certains contextes, le PB est mesuré uniquement chez les femmes enceintes et/ou allaitantes</w:t>
            </w:r>
            <w:r w:rsidR="00643878">
              <w:rPr>
                <w:sz w:val="18"/>
              </w:rPr>
              <w:t>.</w:t>
            </w:r>
            <w:r>
              <w:rPr>
                <w:sz w:val="18"/>
              </w:rPr>
              <w:t xml:space="preserve"> Des sauts automatiques</w:t>
            </w:r>
            <w:r>
              <w:rPr>
                <w:spacing w:val="-33"/>
                <w:sz w:val="18"/>
              </w:rPr>
              <w:t xml:space="preserve"> </w:t>
            </w:r>
            <w:r>
              <w:rPr>
                <w:sz w:val="18"/>
              </w:rPr>
              <w:t>peuvent être</w:t>
            </w:r>
            <w:r>
              <w:rPr>
                <w:spacing w:val="-10"/>
                <w:sz w:val="18"/>
              </w:rPr>
              <w:t xml:space="preserve"> </w:t>
            </w:r>
            <w:r>
              <w:rPr>
                <w:sz w:val="18"/>
              </w:rPr>
              <w:t>ajoutés</w:t>
            </w:r>
            <w:r>
              <w:rPr>
                <w:spacing w:val="-9"/>
                <w:sz w:val="18"/>
              </w:rPr>
              <w:t xml:space="preserve"> </w:t>
            </w:r>
            <w:r>
              <w:rPr>
                <w:sz w:val="18"/>
              </w:rPr>
              <w:t>ici</w:t>
            </w:r>
            <w:r>
              <w:rPr>
                <w:spacing w:val="-9"/>
                <w:sz w:val="18"/>
              </w:rPr>
              <w:t xml:space="preserve"> </w:t>
            </w:r>
            <w:r>
              <w:rPr>
                <w:sz w:val="18"/>
              </w:rPr>
              <w:t>afin</w:t>
            </w:r>
            <w:r>
              <w:rPr>
                <w:spacing w:val="-10"/>
                <w:sz w:val="18"/>
              </w:rPr>
              <w:t xml:space="preserve"> </w:t>
            </w:r>
            <w:r>
              <w:rPr>
                <w:sz w:val="18"/>
              </w:rPr>
              <w:t>de</w:t>
            </w:r>
            <w:r>
              <w:rPr>
                <w:spacing w:val="-9"/>
                <w:sz w:val="18"/>
              </w:rPr>
              <w:t xml:space="preserve"> </w:t>
            </w:r>
            <w:r>
              <w:rPr>
                <w:sz w:val="18"/>
              </w:rPr>
              <w:t>ne</w:t>
            </w:r>
            <w:r>
              <w:rPr>
                <w:spacing w:val="-9"/>
                <w:sz w:val="18"/>
              </w:rPr>
              <w:t xml:space="preserve"> </w:t>
            </w:r>
            <w:r>
              <w:rPr>
                <w:sz w:val="18"/>
              </w:rPr>
              <w:t>mesurer</w:t>
            </w:r>
            <w:r>
              <w:rPr>
                <w:spacing w:val="-10"/>
                <w:sz w:val="18"/>
              </w:rPr>
              <w:t xml:space="preserve"> </w:t>
            </w:r>
            <w:r>
              <w:rPr>
                <w:sz w:val="18"/>
              </w:rPr>
              <w:t>le</w:t>
            </w:r>
            <w:r>
              <w:rPr>
                <w:spacing w:val="-9"/>
                <w:sz w:val="18"/>
              </w:rPr>
              <w:t xml:space="preserve"> </w:t>
            </w:r>
            <w:r>
              <w:rPr>
                <w:sz w:val="18"/>
              </w:rPr>
              <w:t>PB</w:t>
            </w:r>
            <w:r>
              <w:rPr>
                <w:spacing w:val="-9"/>
                <w:sz w:val="18"/>
              </w:rPr>
              <w:t xml:space="preserve"> </w:t>
            </w:r>
            <w:r>
              <w:rPr>
                <w:sz w:val="18"/>
              </w:rPr>
              <w:t>(question</w:t>
            </w:r>
            <w:r>
              <w:rPr>
                <w:spacing w:val="-10"/>
                <w:sz w:val="18"/>
              </w:rPr>
              <w:t xml:space="preserve"> </w:t>
            </w:r>
            <w:r>
              <w:rPr>
                <w:sz w:val="18"/>
              </w:rPr>
              <w:t>suivante)</w:t>
            </w:r>
            <w:r>
              <w:rPr>
                <w:spacing w:val="-9"/>
                <w:sz w:val="18"/>
              </w:rPr>
              <w:t xml:space="preserve"> </w:t>
            </w:r>
            <w:r>
              <w:rPr>
                <w:sz w:val="18"/>
              </w:rPr>
              <w:t>que</w:t>
            </w:r>
            <w:r>
              <w:rPr>
                <w:spacing w:val="-9"/>
                <w:sz w:val="18"/>
              </w:rPr>
              <w:t xml:space="preserve"> </w:t>
            </w:r>
            <w:r>
              <w:rPr>
                <w:spacing w:val="-4"/>
                <w:sz w:val="18"/>
              </w:rPr>
              <w:t xml:space="preserve">chez </w:t>
            </w:r>
            <w:r>
              <w:rPr>
                <w:sz w:val="18"/>
              </w:rPr>
              <w:t>les femmes enceintes et/ou</w:t>
            </w:r>
            <w:r>
              <w:rPr>
                <w:spacing w:val="-18"/>
                <w:sz w:val="18"/>
              </w:rPr>
              <w:t xml:space="preserve"> </w:t>
            </w:r>
            <w:r>
              <w:rPr>
                <w:sz w:val="18"/>
              </w:rPr>
              <w:t>allaitantes</w:t>
            </w:r>
            <w:r w:rsidR="00643878">
              <w:rPr>
                <w:w w:val="82"/>
                <w:sz w:val="18"/>
              </w:rPr>
              <w:t>.</w:t>
            </w:r>
          </w:p>
          <w:p w14:paraId="4D0D7FDC" w14:textId="10374F37" w:rsidR="00A433BC" w:rsidRDefault="00017A79">
            <w:pPr>
              <w:pStyle w:val="TableParagraph"/>
              <w:spacing w:before="197" w:line="230" w:lineRule="auto"/>
              <w:ind w:left="114" w:right="230"/>
              <w:rPr>
                <w:sz w:val="18"/>
              </w:rPr>
            </w:pPr>
            <w:r>
              <w:rPr>
                <w:sz w:val="18"/>
              </w:rPr>
              <w:t>Si</w:t>
            </w:r>
            <w:r>
              <w:rPr>
                <w:spacing w:val="-15"/>
                <w:sz w:val="18"/>
              </w:rPr>
              <w:t xml:space="preserve"> </w:t>
            </w:r>
            <w:r>
              <w:rPr>
                <w:sz w:val="18"/>
              </w:rPr>
              <w:t>la</w:t>
            </w:r>
            <w:r>
              <w:rPr>
                <w:spacing w:val="-15"/>
                <w:sz w:val="18"/>
              </w:rPr>
              <w:t xml:space="preserve"> </w:t>
            </w:r>
            <w:r>
              <w:rPr>
                <w:sz w:val="18"/>
              </w:rPr>
              <w:t>réponse</w:t>
            </w:r>
            <w:r>
              <w:rPr>
                <w:spacing w:val="-14"/>
                <w:sz w:val="18"/>
              </w:rPr>
              <w:t xml:space="preserve"> </w:t>
            </w:r>
            <w:r>
              <w:rPr>
                <w:sz w:val="18"/>
              </w:rPr>
              <w:t>est</w:t>
            </w:r>
            <w:r>
              <w:rPr>
                <w:spacing w:val="-15"/>
                <w:sz w:val="18"/>
              </w:rPr>
              <w:t xml:space="preserve"> </w:t>
            </w:r>
            <w:r>
              <w:rPr>
                <w:sz w:val="18"/>
              </w:rPr>
              <w:t>«</w:t>
            </w:r>
            <w:r>
              <w:rPr>
                <w:spacing w:val="-15"/>
                <w:sz w:val="18"/>
              </w:rPr>
              <w:t xml:space="preserve"> </w:t>
            </w:r>
            <w:r>
              <w:rPr>
                <w:sz w:val="18"/>
              </w:rPr>
              <w:t>2</w:t>
            </w:r>
            <w:r>
              <w:rPr>
                <w:spacing w:val="-14"/>
                <w:sz w:val="18"/>
              </w:rPr>
              <w:t xml:space="preserve"> </w:t>
            </w:r>
            <w:r>
              <w:rPr>
                <w:sz w:val="18"/>
              </w:rPr>
              <w:t>»</w:t>
            </w:r>
            <w:r>
              <w:rPr>
                <w:spacing w:val="-15"/>
                <w:sz w:val="18"/>
              </w:rPr>
              <w:t xml:space="preserve"> </w:t>
            </w:r>
            <w:r>
              <w:rPr>
                <w:sz w:val="18"/>
              </w:rPr>
              <w:t>(Non)</w:t>
            </w:r>
            <w:r>
              <w:rPr>
                <w:spacing w:val="-15"/>
                <w:sz w:val="18"/>
              </w:rPr>
              <w:t xml:space="preserve"> </w:t>
            </w:r>
            <w:r>
              <w:rPr>
                <w:sz w:val="18"/>
              </w:rPr>
              <w:t>ou</w:t>
            </w:r>
            <w:r>
              <w:rPr>
                <w:spacing w:val="-14"/>
                <w:sz w:val="18"/>
              </w:rPr>
              <w:t xml:space="preserve"> </w:t>
            </w:r>
            <w:r>
              <w:rPr>
                <w:sz w:val="18"/>
              </w:rPr>
              <w:t>«</w:t>
            </w:r>
            <w:r>
              <w:rPr>
                <w:spacing w:val="-15"/>
                <w:sz w:val="18"/>
              </w:rPr>
              <w:t xml:space="preserve"> </w:t>
            </w:r>
            <w:r>
              <w:rPr>
                <w:sz w:val="18"/>
              </w:rPr>
              <w:t>8</w:t>
            </w:r>
            <w:r>
              <w:rPr>
                <w:spacing w:val="-15"/>
                <w:sz w:val="18"/>
              </w:rPr>
              <w:t xml:space="preserve"> </w:t>
            </w:r>
            <w:r>
              <w:rPr>
                <w:sz w:val="18"/>
              </w:rPr>
              <w:t>»</w:t>
            </w:r>
            <w:r>
              <w:rPr>
                <w:spacing w:val="-14"/>
                <w:sz w:val="18"/>
              </w:rPr>
              <w:t xml:space="preserve"> </w:t>
            </w:r>
            <w:r>
              <w:rPr>
                <w:sz w:val="18"/>
              </w:rPr>
              <w:t>(Ne</w:t>
            </w:r>
            <w:r>
              <w:rPr>
                <w:spacing w:val="-15"/>
                <w:sz w:val="18"/>
              </w:rPr>
              <w:t xml:space="preserve"> </w:t>
            </w:r>
            <w:r>
              <w:rPr>
                <w:sz w:val="18"/>
              </w:rPr>
              <w:t>sait</w:t>
            </w:r>
            <w:r>
              <w:rPr>
                <w:spacing w:val="-15"/>
                <w:sz w:val="18"/>
              </w:rPr>
              <w:t xml:space="preserve"> </w:t>
            </w:r>
            <w:r>
              <w:rPr>
                <w:sz w:val="18"/>
              </w:rPr>
              <w:t>pas),</w:t>
            </w:r>
            <w:r>
              <w:rPr>
                <w:spacing w:val="-14"/>
                <w:sz w:val="18"/>
              </w:rPr>
              <w:t xml:space="preserve"> </w:t>
            </w:r>
            <w:r>
              <w:rPr>
                <w:sz w:val="18"/>
              </w:rPr>
              <w:t>l’enquêteur</w:t>
            </w:r>
            <w:r>
              <w:rPr>
                <w:spacing w:val="-15"/>
                <w:sz w:val="18"/>
              </w:rPr>
              <w:t xml:space="preserve"> </w:t>
            </w:r>
            <w:r>
              <w:rPr>
                <w:sz w:val="18"/>
              </w:rPr>
              <w:t>devrait passer à la question</w:t>
            </w:r>
            <w:r>
              <w:rPr>
                <w:spacing w:val="-18"/>
                <w:sz w:val="18"/>
              </w:rPr>
              <w:t xml:space="preserve"> </w:t>
            </w:r>
            <w:r>
              <w:rPr>
                <w:sz w:val="18"/>
              </w:rPr>
              <w:t>WM8</w:t>
            </w:r>
            <w:r w:rsidR="00DA799E">
              <w:rPr>
                <w:w w:val="82"/>
                <w:sz w:val="18"/>
              </w:rPr>
              <w:t>.</w:t>
            </w:r>
          </w:p>
        </w:tc>
      </w:tr>
      <w:tr w:rsidR="00A433BC" w14:paraId="4D0D7FE2" w14:textId="77777777">
        <w:trPr>
          <w:trHeight w:val="387"/>
        </w:trPr>
        <w:tc>
          <w:tcPr>
            <w:tcW w:w="1020" w:type="dxa"/>
            <w:tcBorders>
              <w:top w:val="nil"/>
              <w:bottom w:val="nil"/>
            </w:tcBorders>
          </w:tcPr>
          <w:p w14:paraId="4D0D7FDE" w14:textId="77777777" w:rsidR="00A433BC" w:rsidRDefault="00A433BC">
            <w:pPr>
              <w:pStyle w:val="TableParagraph"/>
              <w:rPr>
                <w:rFonts w:ascii="Times New Roman"/>
                <w:sz w:val="18"/>
              </w:rPr>
            </w:pPr>
          </w:p>
        </w:tc>
        <w:tc>
          <w:tcPr>
            <w:tcW w:w="1020" w:type="dxa"/>
            <w:tcBorders>
              <w:top w:val="nil"/>
              <w:bottom w:val="nil"/>
            </w:tcBorders>
          </w:tcPr>
          <w:p w14:paraId="4D0D7FDF" w14:textId="77777777" w:rsidR="00A433BC" w:rsidRDefault="00A433BC">
            <w:pPr>
              <w:pStyle w:val="TableParagraph"/>
              <w:rPr>
                <w:rFonts w:ascii="Times New Roman"/>
                <w:sz w:val="18"/>
              </w:rPr>
            </w:pPr>
          </w:p>
        </w:tc>
        <w:tc>
          <w:tcPr>
            <w:tcW w:w="1814" w:type="dxa"/>
            <w:tcBorders>
              <w:top w:val="nil"/>
              <w:bottom w:val="nil"/>
            </w:tcBorders>
          </w:tcPr>
          <w:p w14:paraId="4D0D7FE0" w14:textId="77777777" w:rsidR="00A433BC" w:rsidRDefault="00017A79">
            <w:pPr>
              <w:pStyle w:val="TableParagraph"/>
              <w:spacing w:before="78"/>
              <w:ind w:left="114"/>
              <w:rPr>
                <w:sz w:val="18"/>
              </w:rPr>
            </w:pPr>
            <w:r>
              <w:rPr>
                <w:sz w:val="18"/>
              </w:rPr>
              <w:t>1= Oui</w:t>
            </w:r>
          </w:p>
        </w:tc>
        <w:tc>
          <w:tcPr>
            <w:tcW w:w="5783" w:type="dxa"/>
            <w:vMerge/>
            <w:tcBorders>
              <w:top w:val="nil"/>
            </w:tcBorders>
          </w:tcPr>
          <w:p w14:paraId="4D0D7FE1" w14:textId="77777777" w:rsidR="00A433BC" w:rsidRDefault="00A433BC">
            <w:pPr>
              <w:rPr>
                <w:sz w:val="2"/>
                <w:szCs w:val="2"/>
              </w:rPr>
            </w:pPr>
          </w:p>
        </w:tc>
      </w:tr>
      <w:tr w:rsidR="00A433BC" w14:paraId="4D0D7FE7" w14:textId="77777777">
        <w:trPr>
          <w:trHeight w:val="387"/>
        </w:trPr>
        <w:tc>
          <w:tcPr>
            <w:tcW w:w="1020" w:type="dxa"/>
            <w:tcBorders>
              <w:top w:val="nil"/>
              <w:bottom w:val="nil"/>
            </w:tcBorders>
          </w:tcPr>
          <w:p w14:paraId="4D0D7FE3" w14:textId="77777777" w:rsidR="00A433BC" w:rsidRDefault="00A433BC">
            <w:pPr>
              <w:pStyle w:val="TableParagraph"/>
              <w:rPr>
                <w:rFonts w:ascii="Times New Roman"/>
                <w:sz w:val="18"/>
              </w:rPr>
            </w:pPr>
          </w:p>
        </w:tc>
        <w:tc>
          <w:tcPr>
            <w:tcW w:w="1020" w:type="dxa"/>
            <w:tcBorders>
              <w:top w:val="nil"/>
              <w:bottom w:val="nil"/>
            </w:tcBorders>
          </w:tcPr>
          <w:p w14:paraId="4D0D7FE4" w14:textId="77777777" w:rsidR="00A433BC" w:rsidRDefault="00A433BC">
            <w:pPr>
              <w:pStyle w:val="TableParagraph"/>
              <w:rPr>
                <w:rFonts w:ascii="Times New Roman"/>
                <w:sz w:val="18"/>
              </w:rPr>
            </w:pPr>
          </w:p>
        </w:tc>
        <w:tc>
          <w:tcPr>
            <w:tcW w:w="1814" w:type="dxa"/>
            <w:tcBorders>
              <w:top w:val="nil"/>
              <w:bottom w:val="nil"/>
            </w:tcBorders>
          </w:tcPr>
          <w:p w14:paraId="4D0D7FE5" w14:textId="77777777" w:rsidR="00A433BC" w:rsidRDefault="00017A79">
            <w:pPr>
              <w:pStyle w:val="TableParagraph"/>
              <w:spacing w:before="78"/>
              <w:ind w:left="114"/>
              <w:rPr>
                <w:sz w:val="18"/>
              </w:rPr>
            </w:pPr>
            <w:r>
              <w:rPr>
                <w:sz w:val="18"/>
              </w:rPr>
              <w:t>2= Non</w:t>
            </w:r>
          </w:p>
        </w:tc>
        <w:tc>
          <w:tcPr>
            <w:tcW w:w="5783" w:type="dxa"/>
            <w:vMerge/>
            <w:tcBorders>
              <w:top w:val="nil"/>
            </w:tcBorders>
          </w:tcPr>
          <w:p w14:paraId="4D0D7FE6" w14:textId="77777777" w:rsidR="00A433BC" w:rsidRDefault="00A433BC">
            <w:pPr>
              <w:rPr>
                <w:sz w:val="2"/>
                <w:szCs w:val="2"/>
              </w:rPr>
            </w:pPr>
          </w:p>
        </w:tc>
      </w:tr>
      <w:tr w:rsidR="00A433BC" w14:paraId="4D0D7FEC" w14:textId="77777777">
        <w:trPr>
          <w:trHeight w:val="1346"/>
        </w:trPr>
        <w:tc>
          <w:tcPr>
            <w:tcW w:w="1020" w:type="dxa"/>
            <w:tcBorders>
              <w:top w:val="nil"/>
            </w:tcBorders>
          </w:tcPr>
          <w:p w14:paraId="4D0D7FE8" w14:textId="77777777" w:rsidR="00A433BC" w:rsidRDefault="00A433BC">
            <w:pPr>
              <w:pStyle w:val="TableParagraph"/>
              <w:rPr>
                <w:rFonts w:ascii="Times New Roman"/>
                <w:sz w:val="18"/>
              </w:rPr>
            </w:pPr>
          </w:p>
        </w:tc>
        <w:tc>
          <w:tcPr>
            <w:tcW w:w="1020" w:type="dxa"/>
            <w:tcBorders>
              <w:top w:val="nil"/>
            </w:tcBorders>
          </w:tcPr>
          <w:p w14:paraId="4D0D7FE9" w14:textId="77777777" w:rsidR="00A433BC" w:rsidRDefault="00A433BC">
            <w:pPr>
              <w:pStyle w:val="TableParagraph"/>
              <w:rPr>
                <w:rFonts w:ascii="Times New Roman"/>
                <w:sz w:val="18"/>
              </w:rPr>
            </w:pPr>
          </w:p>
        </w:tc>
        <w:tc>
          <w:tcPr>
            <w:tcW w:w="1814" w:type="dxa"/>
            <w:tcBorders>
              <w:top w:val="nil"/>
            </w:tcBorders>
          </w:tcPr>
          <w:p w14:paraId="4D0D7FEA" w14:textId="77777777" w:rsidR="00A433BC" w:rsidRDefault="00017A79">
            <w:pPr>
              <w:pStyle w:val="TableParagraph"/>
              <w:spacing w:before="78"/>
              <w:ind w:left="114"/>
              <w:rPr>
                <w:sz w:val="18"/>
              </w:rPr>
            </w:pPr>
            <w:r>
              <w:rPr>
                <w:sz w:val="18"/>
              </w:rPr>
              <w:t>8= Ne sait pas</w:t>
            </w:r>
          </w:p>
        </w:tc>
        <w:tc>
          <w:tcPr>
            <w:tcW w:w="5783" w:type="dxa"/>
            <w:vMerge/>
            <w:tcBorders>
              <w:top w:val="nil"/>
            </w:tcBorders>
          </w:tcPr>
          <w:p w14:paraId="4D0D7FEB" w14:textId="77777777" w:rsidR="00A433BC" w:rsidRDefault="00A433BC">
            <w:pPr>
              <w:rPr>
                <w:sz w:val="2"/>
                <w:szCs w:val="2"/>
              </w:rPr>
            </w:pPr>
          </w:p>
        </w:tc>
      </w:tr>
      <w:tr w:rsidR="00A433BC" w14:paraId="4D0D7FF3" w14:textId="77777777">
        <w:trPr>
          <w:trHeight w:val="1188"/>
        </w:trPr>
        <w:tc>
          <w:tcPr>
            <w:tcW w:w="1020" w:type="dxa"/>
            <w:tcBorders>
              <w:bottom w:val="nil"/>
            </w:tcBorders>
          </w:tcPr>
          <w:p w14:paraId="4D0D7FED" w14:textId="77777777" w:rsidR="00A433BC" w:rsidRDefault="00017A79">
            <w:pPr>
              <w:pStyle w:val="TableParagraph"/>
              <w:spacing w:before="81"/>
              <w:ind w:left="113"/>
              <w:rPr>
                <w:sz w:val="18"/>
              </w:rPr>
            </w:pPr>
            <w:r>
              <w:rPr>
                <w:sz w:val="18"/>
              </w:rPr>
              <w:t>WM6</w:t>
            </w:r>
          </w:p>
        </w:tc>
        <w:tc>
          <w:tcPr>
            <w:tcW w:w="1020" w:type="dxa"/>
            <w:tcBorders>
              <w:bottom w:val="nil"/>
            </w:tcBorders>
          </w:tcPr>
          <w:p w14:paraId="4D0D7FEE" w14:textId="77777777" w:rsidR="00A433BC" w:rsidRDefault="00017A79">
            <w:pPr>
              <w:pStyle w:val="TableParagraph"/>
              <w:spacing w:before="79"/>
              <w:ind w:left="113"/>
              <w:rPr>
                <w:rFonts w:ascii="Calibri"/>
                <w:b/>
                <w:sz w:val="18"/>
              </w:rPr>
            </w:pPr>
            <w:r>
              <w:rPr>
                <w:rFonts w:ascii="Calibri"/>
                <w:b/>
                <w:color w:val="E30613"/>
                <w:w w:val="115"/>
                <w:sz w:val="18"/>
              </w:rPr>
              <w:t>ANC</w:t>
            </w:r>
          </w:p>
        </w:tc>
        <w:tc>
          <w:tcPr>
            <w:tcW w:w="1814" w:type="dxa"/>
            <w:tcBorders>
              <w:bottom w:val="nil"/>
            </w:tcBorders>
          </w:tcPr>
          <w:p w14:paraId="4D0D7FEF" w14:textId="77777777" w:rsidR="00A433BC" w:rsidRDefault="00017A79">
            <w:pPr>
              <w:pStyle w:val="TableParagraph"/>
              <w:spacing w:before="88" w:line="230" w:lineRule="auto"/>
              <w:ind w:left="114" w:right="90"/>
              <w:rPr>
                <w:sz w:val="18"/>
              </w:rPr>
            </w:pPr>
            <w:r>
              <w:rPr>
                <w:sz w:val="18"/>
              </w:rPr>
              <w:t>Etes-vous actuellement inscrites au sein d’un programme de soins prénataux ?</w:t>
            </w:r>
          </w:p>
        </w:tc>
        <w:tc>
          <w:tcPr>
            <w:tcW w:w="5783" w:type="dxa"/>
            <w:tcBorders>
              <w:bottom w:val="nil"/>
            </w:tcBorders>
          </w:tcPr>
          <w:p w14:paraId="4D0D7FF0" w14:textId="0E7F56D8" w:rsidR="00A433BC" w:rsidRDefault="00017A79">
            <w:pPr>
              <w:pStyle w:val="TableParagraph"/>
              <w:spacing w:before="88" w:line="230" w:lineRule="auto"/>
              <w:ind w:left="114" w:right="266"/>
              <w:rPr>
                <w:sz w:val="18"/>
              </w:rPr>
            </w:pPr>
            <w:r>
              <w:rPr>
                <w:sz w:val="18"/>
              </w:rPr>
              <w:t>S’assurer d’employer les termes locaux utilisés pour désigner les programmes de soins prénataux ou consultations prénatales (CPN)</w:t>
            </w:r>
            <w:r w:rsidR="00DA799E">
              <w:rPr>
                <w:w w:val="82"/>
                <w:sz w:val="18"/>
              </w:rPr>
              <w:t>.</w:t>
            </w:r>
          </w:p>
          <w:p w14:paraId="4D0D7FF1" w14:textId="77777777" w:rsidR="00A433BC" w:rsidRDefault="00A433BC">
            <w:pPr>
              <w:pStyle w:val="TableParagraph"/>
              <w:spacing w:before="3"/>
              <w:rPr>
                <w:sz w:val="17"/>
              </w:rPr>
            </w:pPr>
          </w:p>
          <w:p w14:paraId="4D0D7FF2" w14:textId="3A9FDC4D" w:rsidR="00A433BC" w:rsidRDefault="00017A79">
            <w:pPr>
              <w:pStyle w:val="TableParagraph"/>
              <w:spacing w:line="230" w:lineRule="auto"/>
              <w:ind w:left="114" w:right="110"/>
              <w:rPr>
                <w:sz w:val="18"/>
              </w:rPr>
            </w:pPr>
            <w:r>
              <w:rPr>
                <w:sz w:val="18"/>
              </w:rPr>
              <w:t xml:space="preserve">Cette question s’adresse uniquement aux femmes enceintes, soit </w:t>
            </w:r>
            <w:r>
              <w:rPr>
                <w:spacing w:val="-5"/>
                <w:sz w:val="18"/>
              </w:rPr>
              <w:t xml:space="preserve">aux </w:t>
            </w:r>
            <w:r>
              <w:rPr>
                <w:sz w:val="18"/>
              </w:rPr>
              <w:t>femmes ayant répondu « Oui » à la question précédente (WM5)</w:t>
            </w:r>
            <w:r w:rsidR="00DA799E">
              <w:rPr>
                <w:w w:val="82"/>
                <w:sz w:val="18"/>
              </w:rPr>
              <w:t>.</w:t>
            </w:r>
          </w:p>
        </w:tc>
      </w:tr>
      <w:tr w:rsidR="00A433BC" w14:paraId="4D0D7FF8" w14:textId="77777777">
        <w:trPr>
          <w:trHeight w:val="396"/>
        </w:trPr>
        <w:tc>
          <w:tcPr>
            <w:tcW w:w="1020" w:type="dxa"/>
            <w:tcBorders>
              <w:top w:val="nil"/>
              <w:bottom w:val="nil"/>
            </w:tcBorders>
          </w:tcPr>
          <w:p w14:paraId="4D0D7FF4" w14:textId="77777777" w:rsidR="00A433BC" w:rsidRDefault="00A433BC">
            <w:pPr>
              <w:pStyle w:val="TableParagraph"/>
              <w:rPr>
                <w:rFonts w:ascii="Times New Roman"/>
                <w:sz w:val="18"/>
              </w:rPr>
            </w:pPr>
          </w:p>
        </w:tc>
        <w:tc>
          <w:tcPr>
            <w:tcW w:w="1020" w:type="dxa"/>
            <w:tcBorders>
              <w:top w:val="nil"/>
              <w:bottom w:val="nil"/>
            </w:tcBorders>
          </w:tcPr>
          <w:p w14:paraId="4D0D7FF5" w14:textId="77777777" w:rsidR="00A433BC" w:rsidRDefault="00A433BC">
            <w:pPr>
              <w:pStyle w:val="TableParagraph"/>
              <w:rPr>
                <w:rFonts w:ascii="Times New Roman"/>
                <w:sz w:val="18"/>
              </w:rPr>
            </w:pPr>
          </w:p>
        </w:tc>
        <w:tc>
          <w:tcPr>
            <w:tcW w:w="1814" w:type="dxa"/>
            <w:tcBorders>
              <w:top w:val="nil"/>
              <w:bottom w:val="nil"/>
            </w:tcBorders>
          </w:tcPr>
          <w:p w14:paraId="4D0D7FF6" w14:textId="77777777" w:rsidR="00A433BC" w:rsidRDefault="00017A79">
            <w:pPr>
              <w:pStyle w:val="TableParagraph"/>
              <w:spacing w:before="83"/>
              <w:ind w:left="114"/>
              <w:rPr>
                <w:sz w:val="18"/>
              </w:rPr>
            </w:pPr>
            <w:r>
              <w:rPr>
                <w:sz w:val="18"/>
              </w:rPr>
              <w:t>1= Oui</w:t>
            </w:r>
          </w:p>
        </w:tc>
        <w:tc>
          <w:tcPr>
            <w:tcW w:w="5783" w:type="dxa"/>
            <w:tcBorders>
              <w:top w:val="nil"/>
              <w:bottom w:val="nil"/>
            </w:tcBorders>
          </w:tcPr>
          <w:p w14:paraId="4D0D7FF7" w14:textId="77777777" w:rsidR="00A433BC" w:rsidRDefault="00A433BC">
            <w:pPr>
              <w:pStyle w:val="TableParagraph"/>
              <w:rPr>
                <w:rFonts w:ascii="Times New Roman"/>
                <w:sz w:val="18"/>
              </w:rPr>
            </w:pPr>
          </w:p>
        </w:tc>
      </w:tr>
      <w:tr w:rsidR="00A433BC" w14:paraId="4D0D7FFD" w14:textId="77777777">
        <w:trPr>
          <w:trHeight w:val="397"/>
        </w:trPr>
        <w:tc>
          <w:tcPr>
            <w:tcW w:w="1020" w:type="dxa"/>
            <w:tcBorders>
              <w:top w:val="nil"/>
              <w:bottom w:val="nil"/>
            </w:tcBorders>
          </w:tcPr>
          <w:p w14:paraId="4D0D7FF9" w14:textId="77777777" w:rsidR="00A433BC" w:rsidRDefault="00A433BC">
            <w:pPr>
              <w:pStyle w:val="TableParagraph"/>
              <w:rPr>
                <w:rFonts w:ascii="Times New Roman"/>
                <w:sz w:val="18"/>
              </w:rPr>
            </w:pPr>
          </w:p>
        </w:tc>
        <w:tc>
          <w:tcPr>
            <w:tcW w:w="1020" w:type="dxa"/>
            <w:tcBorders>
              <w:top w:val="nil"/>
              <w:bottom w:val="nil"/>
            </w:tcBorders>
          </w:tcPr>
          <w:p w14:paraId="4D0D7FFA" w14:textId="77777777" w:rsidR="00A433BC" w:rsidRDefault="00A433BC">
            <w:pPr>
              <w:pStyle w:val="TableParagraph"/>
              <w:rPr>
                <w:rFonts w:ascii="Times New Roman"/>
                <w:sz w:val="18"/>
              </w:rPr>
            </w:pPr>
          </w:p>
        </w:tc>
        <w:tc>
          <w:tcPr>
            <w:tcW w:w="1814" w:type="dxa"/>
            <w:tcBorders>
              <w:top w:val="nil"/>
              <w:bottom w:val="nil"/>
            </w:tcBorders>
          </w:tcPr>
          <w:p w14:paraId="4D0D7FFB" w14:textId="77777777" w:rsidR="00A433BC" w:rsidRDefault="00017A79">
            <w:pPr>
              <w:pStyle w:val="TableParagraph"/>
              <w:spacing w:before="83"/>
              <w:ind w:left="114"/>
              <w:rPr>
                <w:sz w:val="18"/>
              </w:rPr>
            </w:pPr>
            <w:r>
              <w:rPr>
                <w:sz w:val="18"/>
              </w:rPr>
              <w:t>2= Non</w:t>
            </w:r>
          </w:p>
        </w:tc>
        <w:tc>
          <w:tcPr>
            <w:tcW w:w="5783" w:type="dxa"/>
            <w:tcBorders>
              <w:top w:val="nil"/>
              <w:bottom w:val="nil"/>
            </w:tcBorders>
          </w:tcPr>
          <w:p w14:paraId="4D0D7FFC" w14:textId="77777777" w:rsidR="00A433BC" w:rsidRDefault="00A433BC">
            <w:pPr>
              <w:pStyle w:val="TableParagraph"/>
              <w:rPr>
                <w:rFonts w:ascii="Times New Roman"/>
                <w:sz w:val="18"/>
              </w:rPr>
            </w:pPr>
          </w:p>
        </w:tc>
      </w:tr>
      <w:tr w:rsidR="00A433BC" w14:paraId="4D0D8002" w14:textId="77777777">
        <w:trPr>
          <w:trHeight w:val="361"/>
        </w:trPr>
        <w:tc>
          <w:tcPr>
            <w:tcW w:w="1020" w:type="dxa"/>
            <w:tcBorders>
              <w:top w:val="nil"/>
            </w:tcBorders>
          </w:tcPr>
          <w:p w14:paraId="4D0D7FFE" w14:textId="77777777" w:rsidR="00A433BC" w:rsidRDefault="00A433BC">
            <w:pPr>
              <w:pStyle w:val="TableParagraph"/>
              <w:rPr>
                <w:rFonts w:ascii="Times New Roman"/>
                <w:sz w:val="18"/>
              </w:rPr>
            </w:pPr>
          </w:p>
        </w:tc>
        <w:tc>
          <w:tcPr>
            <w:tcW w:w="1020" w:type="dxa"/>
            <w:tcBorders>
              <w:top w:val="nil"/>
            </w:tcBorders>
          </w:tcPr>
          <w:p w14:paraId="4D0D7FFF" w14:textId="77777777" w:rsidR="00A433BC" w:rsidRDefault="00A433BC">
            <w:pPr>
              <w:pStyle w:val="TableParagraph"/>
              <w:rPr>
                <w:rFonts w:ascii="Times New Roman"/>
                <w:sz w:val="18"/>
              </w:rPr>
            </w:pPr>
          </w:p>
        </w:tc>
        <w:tc>
          <w:tcPr>
            <w:tcW w:w="1814" w:type="dxa"/>
            <w:tcBorders>
              <w:top w:val="nil"/>
            </w:tcBorders>
          </w:tcPr>
          <w:p w14:paraId="4D0D8000" w14:textId="77777777" w:rsidR="00A433BC" w:rsidRDefault="00017A79">
            <w:pPr>
              <w:pStyle w:val="TableParagraph"/>
              <w:spacing w:before="83"/>
              <w:ind w:left="114"/>
              <w:rPr>
                <w:sz w:val="18"/>
              </w:rPr>
            </w:pPr>
            <w:r>
              <w:rPr>
                <w:sz w:val="18"/>
              </w:rPr>
              <w:t>8= Ne sait pas</w:t>
            </w:r>
          </w:p>
        </w:tc>
        <w:tc>
          <w:tcPr>
            <w:tcW w:w="5783" w:type="dxa"/>
            <w:tcBorders>
              <w:top w:val="nil"/>
            </w:tcBorders>
          </w:tcPr>
          <w:p w14:paraId="4D0D8001" w14:textId="77777777" w:rsidR="00A433BC" w:rsidRDefault="00A433BC">
            <w:pPr>
              <w:pStyle w:val="TableParagraph"/>
              <w:rPr>
                <w:rFonts w:ascii="Times New Roman"/>
                <w:sz w:val="18"/>
              </w:rPr>
            </w:pPr>
          </w:p>
        </w:tc>
      </w:tr>
      <w:tr w:rsidR="00A433BC" w14:paraId="4D0D800A" w14:textId="77777777">
        <w:trPr>
          <w:trHeight w:val="1387"/>
        </w:trPr>
        <w:tc>
          <w:tcPr>
            <w:tcW w:w="1020" w:type="dxa"/>
            <w:tcBorders>
              <w:bottom w:val="nil"/>
            </w:tcBorders>
          </w:tcPr>
          <w:p w14:paraId="4D0D8003" w14:textId="77777777" w:rsidR="00A433BC" w:rsidRDefault="00017A79">
            <w:pPr>
              <w:pStyle w:val="TableParagraph"/>
              <w:spacing w:before="81"/>
              <w:ind w:left="113"/>
              <w:rPr>
                <w:sz w:val="18"/>
              </w:rPr>
            </w:pPr>
            <w:r>
              <w:rPr>
                <w:sz w:val="18"/>
              </w:rPr>
              <w:t>WM7</w:t>
            </w:r>
          </w:p>
        </w:tc>
        <w:tc>
          <w:tcPr>
            <w:tcW w:w="1020" w:type="dxa"/>
            <w:tcBorders>
              <w:bottom w:val="nil"/>
            </w:tcBorders>
          </w:tcPr>
          <w:p w14:paraId="4D0D8004" w14:textId="77777777" w:rsidR="00A433BC" w:rsidRDefault="00017A79">
            <w:pPr>
              <w:pStyle w:val="TableParagraph"/>
              <w:spacing w:before="79"/>
              <w:ind w:left="113"/>
              <w:rPr>
                <w:rFonts w:ascii="Calibri"/>
                <w:b/>
                <w:sz w:val="18"/>
              </w:rPr>
            </w:pPr>
            <w:r>
              <w:rPr>
                <w:rFonts w:ascii="Calibri"/>
                <w:b/>
                <w:color w:val="E30613"/>
                <w:w w:val="120"/>
                <w:sz w:val="18"/>
              </w:rPr>
              <w:t>FEREC</w:t>
            </w:r>
          </w:p>
        </w:tc>
        <w:tc>
          <w:tcPr>
            <w:tcW w:w="1814" w:type="dxa"/>
            <w:tcBorders>
              <w:bottom w:val="nil"/>
            </w:tcBorders>
          </w:tcPr>
          <w:p w14:paraId="4D0D8005" w14:textId="77777777" w:rsidR="00A433BC" w:rsidRDefault="00017A79">
            <w:pPr>
              <w:pStyle w:val="TableParagraph"/>
              <w:spacing w:before="88" w:line="230" w:lineRule="auto"/>
              <w:ind w:left="114"/>
              <w:rPr>
                <w:sz w:val="18"/>
              </w:rPr>
            </w:pPr>
            <w:r>
              <w:rPr>
                <w:sz w:val="18"/>
              </w:rPr>
              <w:t>Recevez-vous actuellement des comprimés de fer- acide folique ?</w:t>
            </w:r>
          </w:p>
          <w:p w14:paraId="4D0D8006" w14:textId="77777777" w:rsidR="00A433BC" w:rsidRDefault="00017A79">
            <w:pPr>
              <w:pStyle w:val="TableParagraph"/>
              <w:spacing w:before="191"/>
              <w:ind w:left="114"/>
              <w:rPr>
                <w:sz w:val="18"/>
              </w:rPr>
            </w:pPr>
            <w:r>
              <w:rPr>
                <w:sz w:val="18"/>
              </w:rPr>
              <w:t>1= Oui</w:t>
            </w:r>
          </w:p>
        </w:tc>
        <w:tc>
          <w:tcPr>
            <w:tcW w:w="5783" w:type="dxa"/>
            <w:tcBorders>
              <w:bottom w:val="nil"/>
            </w:tcBorders>
          </w:tcPr>
          <w:p w14:paraId="4D0D8007" w14:textId="416A9E97" w:rsidR="00A433BC" w:rsidRDefault="00017A79">
            <w:pPr>
              <w:pStyle w:val="TableParagraph"/>
              <w:spacing w:before="88" w:line="230" w:lineRule="auto"/>
              <w:ind w:left="114" w:right="466"/>
              <w:rPr>
                <w:sz w:val="18"/>
              </w:rPr>
            </w:pPr>
            <w:r>
              <w:rPr>
                <w:sz w:val="18"/>
              </w:rPr>
              <w:t>S’assurer d’employer les termes locaux utilisés pour désigner les comprimés de fer-acide folique</w:t>
            </w:r>
            <w:r w:rsidR="00DA799E">
              <w:rPr>
                <w:w w:val="82"/>
                <w:sz w:val="18"/>
              </w:rPr>
              <w:t>.</w:t>
            </w:r>
          </w:p>
          <w:p w14:paraId="4D0D8008" w14:textId="77777777" w:rsidR="00A433BC" w:rsidRDefault="00A433BC">
            <w:pPr>
              <w:pStyle w:val="TableParagraph"/>
              <w:spacing w:before="3"/>
              <w:rPr>
                <w:sz w:val="17"/>
              </w:rPr>
            </w:pPr>
          </w:p>
          <w:p w14:paraId="4D0D8009" w14:textId="30018428" w:rsidR="00A433BC" w:rsidRDefault="00017A79">
            <w:pPr>
              <w:pStyle w:val="TableParagraph"/>
              <w:spacing w:line="230" w:lineRule="auto"/>
              <w:ind w:left="114" w:right="278"/>
              <w:rPr>
                <w:sz w:val="18"/>
              </w:rPr>
            </w:pPr>
            <w:r>
              <w:rPr>
                <w:sz w:val="18"/>
              </w:rPr>
              <w:t>Les enquêteurs doivent montrer à la répondante des comprimés de fer-acide folique pour l’aider à se souvenir de quel médicament il s’agit</w:t>
            </w:r>
            <w:r w:rsidR="00DA799E">
              <w:rPr>
                <w:w w:val="82"/>
                <w:sz w:val="18"/>
              </w:rPr>
              <w:t>.</w:t>
            </w:r>
          </w:p>
        </w:tc>
      </w:tr>
      <w:tr w:rsidR="00A433BC" w14:paraId="4D0D8010" w14:textId="77777777">
        <w:trPr>
          <w:trHeight w:val="759"/>
        </w:trPr>
        <w:tc>
          <w:tcPr>
            <w:tcW w:w="1020" w:type="dxa"/>
            <w:tcBorders>
              <w:top w:val="nil"/>
            </w:tcBorders>
          </w:tcPr>
          <w:p w14:paraId="4D0D800B" w14:textId="77777777" w:rsidR="00A433BC" w:rsidRDefault="00A433BC">
            <w:pPr>
              <w:pStyle w:val="TableParagraph"/>
              <w:rPr>
                <w:rFonts w:ascii="Times New Roman"/>
                <w:sz w:val="18"/>
              </w:rPr>
            </w:pPr>
          </w:p>
        </w:tc>
        <w:tc>
          <w:tcPr>
            <w:tcW w:w="1020" w:type="dxa"/>
            <w:tcBorders>
              <w:top w:val="nil"/>
            </w:tcBorders>
          </w:tcPr>
          <w:p w14:paraId="4D0D800C" w14:textId="77777777" w:rsidR="00A433BC" w:rsidRDefault="00A433BC">
            <w:pPr>
              <w:pStyle w:val="TableParagraph"/>
              <w:rPr>
                <w:rFonts w:ascii="Times New Roman"/>
                <w:sz w:val="18"/>
              </w:rPr>
            </w:pPr>
          </w:p>
        </w:tc>
        <w:tc>
          <w:tcPr>
            <w:tcW w:w="1814" w:type="dxa"/>
            <w:tcBorders>
              <w:top w:val="nil"/>
            </w:tcBorders>
          </w:tcPr>
          <w:p w14:paraId="4D0D800D" w14:textId="77777777" w:rsidR="00A433BC" w:rsidRDefault="00017A79">
            <w:pPr>
              <w:pStyle w:val="TableParagraph"/>
              <w:spacing w:before="83"/>
              <w:ind w:left="114"/>
              <w:rPr>
                <w:sz w:val="18"/>
              </w:rPr>
            </w:pPr>
            <w:r>
              <w:rPr>
                <w:sz w:val="18"/>
              </w:rPr>
              <w:t>2= Non</w:t>
            </w:r>
          </w:p>
          <w:p w14:paraId="4D0D800E" w14:textId="77777777" w:rsidR="00A433BC" w:rsidRDefault="00017A79">
            <w:pPr>
              <w:pStyle w:val="TableParagraph"/>
              <w:spacing w:before="191"/>
              <w:ind w:left="114"/>
              <w:rPr>
                <w:sz w:val="18"/>
              </w:rPr>
            </w:pPr>
            <w:r>
              <w:rPr>
                <w:sz w:val="18"/>
              </w:rPr>
              <w:t>8= Ne sait pas</w:t>
            </w:r>
          </w:p>
        </w:tc>
        <w:tc>
          <w:tcPr>
            <w:tcW w:w="5783" w:type="dxa"/>
            <w:tcBorders>
              <w:top w:val="nil"/>
            </w:tcBorders>
          </w:tcPr>
          <w:p w14:paraId="4D0D800F" w14:textId="07A295F5" w:rsidR="00A433BC" w:rsidRDefault="00017A79" w:rsidP="00DA799E">
            <w:pPr>
              <w:pStyle w:val="TableParagraph"/>
              <w:spacing w:before="90" w:line="230" w:lineRule="auto"/>
              <w:ind w:left="114" w:right="110"/>
              <w:rPr>
                <w:sz w:val="18"/>
              </w:rPr>
            </w:pPr>
            <w:r>
              <w:rPr>
                <w:sz w:val="18"/>
              </w:rPr>
              <w:t xml:space="preserve">Cette question s’adresse uniquement aux femmes enceintes, soit </w:t>
            </w:r>
            <w:r>
              <w:rPr>
                <w:spacing w:val="-5"/>
                <w:sz w:val="18"/>
              </w:rPr>
              <w:t xml:space="preserve">aux </w:t>
            </w:r>
            <w:r>
              <w:rPr>
                <w:sz w:val="18"/>
              </w:rPr>
              <w:t>femmes ayant répondu « Oui » à la question WM5</w:t>
            </w:r>
            <w:r w:rsidR="00DA799E">
              <w:rPr>
                <w:sz w:val="18"/>
              </w:rPr>
              <w:t>.</w:t>
            </w:r>
          </w:p>
        </w:tc>
      </w:tr>
      <w:tr w:rsidR="00A433BC" w14:paraId="4D0D8016" w14:textId="77777777">
        <w:trPr>
          <w:trHeight w:val="990"/>
        </w:trPr>
        <w:tc>
          <w:tcPr>
            <w:tcW w:w="1020" w:type="dxa"/>
            <w:tcBorders>
              <w:bottom w:val="nil"/>
            </w:tcBorders>
          </w:tcPr>
          <w:p w14:paraId="4D0D8011" w14:textId="77777777" w:rsidR="00A433BC" w:rsidRDefault="00017A79">
            <w:pPr>
              <w:pStyle w:val="TableParagraph"/>
              <w:spacing w:before="81"/>
              <w:ind w:left="113"/>
              <w:rPr>
                <w:sz w:val="18"/>
              </w:rPr>
            </w:pPr>
            <w:r>
              <w:rPr>
                <w:sz w:val="18"/>
              </w:rPr>
              <w:t>WM8</w:t>
            </w:r>
          </w:p>
        </w:tc>
        <w:tc>
          <w:tcPr>
            <w:tcW w:w="1020" w:type="dxa"/>
            <w:tcBorders>
              <w:bottom w:val="nil"/>
            </w:tcBorders>
          </w:tcPr>
          <w:p w14:paraId="4D0D8012" w14:textId="77777777" w:rsidR="00A433BC" w:rsidRDefault="00017A79">
            <w:pPr>
              <w:pStyle w:val="TableParagraph"/>
              <w:spacing w:before="79"/>
              <w:ind w:left="113"/>
              <w:rPr>
                <w:rFonts w:ascii="Calibri"/>
                <w:b/>
                <w:sz w:val="18"/>
              </w:rPr>
            </w:pPr>
            <w:r>
              <w:rPr>
                <w:rFonts w:ascii="Calibri"/>
                <w:b/>
                <w:color w:val="E30613"/>
                <w:w w:val="120"/>
                <w:sz w:val="18"/>
              </w:rPr>
              <w:t>LACTAT</w:t>
            </w:r>
          </w:p>
        </w:tc>
        <w:tc>
          <w:tcPr>
            <w:tcW w:w="1814" w:type="dxa"/>
            <w:tcBorders>
              <w:bottom w:val="nil"/>
            </w:tcBorders>
          </w:tcPr>
          <w:p w14:paraId="4D0D8013" w14:textId="77777777" w:rsidR="00A433BC" w:rsidRDefault="00017A79">
            <w:pPr>
              <w:pStyle w:val="TableParagraph"/>
              <w:spacing w:before="88" w:line="230" w:lineRule="auto"/>
              <w:ind w:left="114"/>
              <w:rPr>
                <w:sz w:val="18"/>
              </w:rPr>
            </w:pPr>
            <w:r>
              <w:rPr>
                <w:sz w:val="18"/>
              </w:rPr>
              <w:t>Allaitez-vous actuellement ?</w:t>
            </w:r>
          </w:p>
          <w:p w14:paraId="4D0D8014" w14:textId="77777777" w:rsidR="00A433BC" w:rsidRDefault="00017A79">
            <w:pPr>
              <w:pStyle w:val="TableParagraph"/>
              <w:spacing w:before="192"/>
              <w:ind w:left="114"/>
              <w:rPr>
                <w:sz w:val="18"/>
              </w:rPr>
            </w:pPr>
            <w:r>
              <w:rPr>
                <w:sz w:val="18"/>
              </w:rPr>
              <w:t>1= Oui</w:t>
            </w:r>
          </w:p>
        </w:tc>
        <w:tc>
          <w:tcPr>
            <w:tcW w:w="5783" w:type="dxa"/>
            <w:tcBorders>
              <w:bottom w:val="nil"/>
            </w:tcBorders>
          </w:tcPr>
          <w:p w14:paraId="4D0D8015" w14:textId="5E4FD2AD" w:rsidR="00A433BC" w:rsidRDefault="00017A79" w:rsidP="00DA799E">
            <w:pPr>
              <w:pStyle w:val="TableParagraph"/>
              <w:spacing w:before="88" w:line="230" w:lineRule="auto"/>
              <w:ind w:left="114" w:right="223"/>
              <w:rPr>
                <w:sz w:val="18"/>
              </w:rPr>
            </w:pPr>
            <w:r>
              <w:rPr>
                <w:sz w:val="18"/>
              </w:rPr>
              <w:t>Dans certains contextes, le PB est mesuré uniquement chez les femmes enceintes et/ou allaitantes</w:t>
            </w:r>
            <w:r w:rsidR="00DA799E">
              <w:rPr>
                <w:sz w:val="18"/>
              </w:rPr>
              <w:t>.</w:t>
            </w:r>
            <w:r>
              <w:rPr>
                <w:sz w:val="18"/>
              </w:rPr>
              <w:t xml:space="preserve"> Des sauts automatiques</w:t>
            </w:r>
            <w:r>
              <w:rPr>
                <w:spacing w:val="-33"/>
                <w:sz w:val="18"/>
              </w:rPr>
              <w:t xml:space="preserve"> </w:t>
            </w:r>
            <w:r>
              <w:rPr>
                <w:sz w:val="18"/>
              </w:rPr>
              <w:t>peuvent être</w:t>
            </w:r>
            <w:r>
              <w:rPr>
                <w:spacing w:val="-10"/>
                <w:sz w:val="18"/>
              </w:rPr>
              <w:t xml:space="preserve"> </w:t>
            </w:r>
            <w:r>
              <w:rPr>
                <w:sz w:val="18"/>
              </w:rPr>
              <w:t>ajoutés</w:t>
            </w:r>
            <w:r>
              <w:rPr>
                <w:spacing w:val="-9"/>
                <w:sz w:val="18"/>
              </w:rPr>
              <w:t xml:space="preserve"> </w:t>
            </w:r>
            <w:r>
              <w:rPr>
                <w:sz w:val="18"/>
              </w:rPr>
              <w:t>ici</w:t>
            </w:r>
            <w:r>
              <w:rPr>
                <w:spacing w:val="-9"/>
                <w:sz w:val="18"/>
              </w:rPr>
              <w:t xml:space="preserve"> </w:t>
            </w:r>
            <w:r>
              <w:rPr>
                <w:sz w:val="18"/>
              </w:rPr>
              <w:t>afin</w:t>
            </w:r>
            <w:r>
              <w:rPr>
                <w:spacing w:val="-10"/>
                <w:sz w:val="18"/>
              </w:rPr>
              <w:t xml:space="preserve"> </w:t>
            </w:r>
            <w:r>
              <w:rPr>
                <w:sz w:val="18"/>
              </w:rPr>
              <w:t>de</w:t>
            </w:r>
            <w:r>
              <w:rPr>
                <w:spacing w:val="-9"/>
                <w:sz w:val="18"/>
              </w:rPr>
              <w:t xml:space="preserve"> </w:t>
            </w:r>
            <w:r>
              <w:rPr>
                <w:sz w:val="18"/>
              </w:rPr>
              <w:t>ne</w:t>
            </w:r>
            <w:r>
              <w:rPr>
                <w:spacing w:val="-9"/>
                <w:sz w:val="18"/>
              </w:rPr>
              <w:t xml:space="preserve"> </w:t>
            </w:r>
            <w:r>
              <w:rPr>
                <w:sz w:val="18"/>
              </w:rPr>
              <w:t>mesurer</w:t>
            </w:r>
            <w:r>
              <w:rPr>
                <w:spacing w:val="-10"/>
                <w:sz w:val="18"/>
              </w:rPr>
              <w:t xml:space="preserve"> </w:t>
            </w:r>
            <w:r>
              <w:rPr>
                <w:sz w:val="18"/>
              </w:rPr>
              <w:t>le</w:t>
            </w:r>
            <w:r>
              <w:rPr>
                <w:spacing w:val="-9"/>
                <w:sz w:val="18"/>
              </w:rPr>
              <w:t xml:space="preserve"> </w:t>
            </w:r>
            <w:r>
              <w:rPr>
                <w:sz w:val="18"/>
              </w:rPr>
              <w:t>PB</w:t>
            </w:r>
            <w:r>
              <w:rPr>
                <w:spacing w:val="-9"/>
                <w:sz w:val="18"/>
              </w:rPr>
              <w:t xml:space="preserve"> </w:t>
            </w:r>
            <w:r>
              <w:rPr>
                <w:sz w:val="18"/>
              </w:rPr>
              <w:t>(question</w:t>
            </w:r>
            <w:r>
              <w:rPr>
                <w:spacing w:val="-10"/>
                <w:sz w:val="18"/>
              </w:rPr>
              <w:t xml:space="preserve"> </w:t>
            </w:r>
            <w:r>
              <w:rPr>
                <w:sz w:val="18"/>
              </w:rPr>
              <w:t>suivante)</w:t>
            </w:r>
            <w:r>
              <w:rPr>
                <w:spacing w:val="-9"/>
                <w:sz w:val="18"/>
              </w:rPr>
              <w:t xml:space="preserve"> </w:t>
            </w:r>
            <w:r>
              <w:rPr>
                <w:sz w:val="18"/>
              </w:rPr>
              <w:t>que</w:t>
            </w:r>
            <w:r>
              <w:rPr>
                <w:spacing w:val="-9"/>
                <w:sz w:val="18"/>
              </w:rPr>
              <w:t xml:space="preserve"> </w:t>
            </w:r>
            <w:r>
              <w:rPr>
                <w:spacing w:val="-4"/>
                <w:sz w:val="18"/>
              </w:rPr>
              <w:t xml:space="preserve">chez </w:t>
            </w:r>
            <w:r>
              <w:rPr>
                <w:sz w:val="18"/>
              </w:rPr>
              <w:t>les femmes enceintes et/ou</w:t>
            </w:r>
            <w:r>
              <w:rPr>
                <w:spacing w:val="-18"/>
                <w:sz w:val="18"/>
              </w:rPr>
              <w:t xml:space="preserve"> </w:t>
            </w:r>
            <w:r>
              <w:rPr>
                <w:sz w:val="18"/>
              </w:rPr>
              <w:t>allaitantes</w:t>
            </w:r>
            <w:r w:rsidR="00DA799E">
              <w:rPr>
                <w:sz w:val="18"/>
              </w:rPr>
              <w:t>.</w:t>
            </w:r>
          </w:p>
        </w:tc>
      </w:tr>
      <w:tr w:rsidR="00A433BC" w14:paraId="4D0D801C" w14:textId="77777777">
        <w:trPr>
          <w:trHeight w:val="760"/>
        </w:trPr>
        <w:tc>
          <w:tcPr>
            <w:tcW w:w="1020" w:type="dxa"/>
            <w:tcBorders>
              <w:top w:val="nil"/>
            </w:tcBorders>
          </w:tcPr>
          <w:p w14:paraId="4D0D8017" w14:textId="77777777" w:rsidR="00A433BC" w:rsidRDefault="00A433BC">
            <w:pPr>
              <w:pStyle w:val="TableParagraph"/>
              <w:rPr>
                <w:rFonts w:ascii="Times New Roman"/>
                <w:sz w:val="18"/>
              </w:rPr>
            </w:pPr>
          </w:p>
        </w:tc>
        <w:tc>
          <w:tcPr>
            <w:tcW w:w="1020" w:type="dxa"/>
            <w:tcBorders>
              <w:top w:val="nil"/>
            </w:tcBorders>
          </w:tcPr>
          <w:p w14:paraId="4D0D8018" w14:textId="77777777" w:rsidR="00A433BC" w:rsidRDefault="00A433BC">
            <w:pPr>
              <w:pStyle w:val="TableParagraph"/>
              <w:rPr>
                <w:rFonts w:ascii="Times New Roman"/>
                <w:sz w:val="18"/>
              </w:rPr>
            </w:pPr>
          </w:p>
        </w:tc>
        <w:tc>
          <w:tcPr>
            <w:tcW w:w="1814" w:type="dxa"/>
            <w:tcBorders>
              <w:top w:val="nil"/>
            </w:tcBorders>
          </w:tcPr>
          <w:p w14:paraId="4D0D8019" w14:textId="77777777" w:rsidR="00A433BC" w:rsidRDefault="00017A79">
            <w:pPr>
              <w:pStyle w:val="TableParagraph"/>
              <w:spacing w:before="84"/>
              <w:ind w:left="114"/>
              <w:rPr>
                <w:sz w:val="18"/>
              </w:rPr>
            </w:pPr>
            <w:r>
              <w:rPr>
                <w:sz w:val="18"/>
              </w:rPr>
              <w:t>2= Non</w:t>
            </w:r>
          </w:p>
          <w:p w14:paraId="4D0D801A" w14:textId="77777777" w:rsidR="00A433BC" w:rsidRDefault="00017A79">
            <w:pPr>
              <w:pStyle w:val="TableParagraph"/>
              <w:spacing w:before="191"/>
              <w:ind w:left="114"/>
              <w:rPr>
                <w:sz w:val="18"/>
              </w:rPr>
            </w:pPr>
            <w:r>
              <w:rPr>
                <w:sz w:val="18"/>
              </w:rPr>
              <w:t>8= Ne sait pas</w:t>
            </w:r>
          </w:p>
        </w:tc>
        <w:tc>
          <w:tcPr>
            <w:tcW w:w="5783" w:type="dxa"/>
            <w:tcBorders>
              <w:top w:val="nil"/>
            </w:tcBorders>
          </w:tcPr>
          <w:p w14:paraId="4D0D801B" w14:textId="654DF678" w:rsidR="00A433BC" w:rsidRDefault="00017A79">
            <w:pPr>
              <w:pStyle w:val="TableParagraph"/>
              <w:spacing w:before="89" w:line="230" w:lineRule="auto"/>
              <w:ind w:left="114" w:right="230"/>
              <w:rPr>
                <w:sz w:val="18"/>
              </w:rPr>
            </w:pPr>
            <w:r>
              <w:rPr>
                <w:sz w:val="18"/>
              </w:rPr>
              <w:t>Si</w:t>
            </w:r>
            <w:r>
              <w:rPr>
                <w:spacing w:val="-15"/>
                <w:sz w:val="18"/>
              </w:rPr>
              <w:t xml:space="preserve"> </w:t>
            </w:r>
            <w:r>
              <w:rPr>
                <w:sz w:val="18"/>
              </w:rPr>
              <w:t>la</w:t>
            </w:r>
            <w:r>
              <w:rPr>
                <w:spacing w:val="-15"/>
                <w:sz w:val="18"/>
              </w:rPr>
              <w:t xml:space="preserve"> </w:t>
            </w:r>
            <w:r>
              <w:rPr>
                <w:sz w:val="18"/>
              </w:rPr>
              <w:t>réponse</w:t>
            </w:r>
            <w:r>
              <w:rPr>
                <w:spacing w:val="-14"/>
                <w:sz w:val="18"/>
              </w:rPr>
              <w:t xml:space="preserve"> </w:t>
            </w:r>
            <w:r>
              <w:rPr>
                <w:sz w:val="18"/>
              </w:rPr>
              <w:t>est</w:t>
            </w:r>
            <w:r>
              <w:rPr>
                <w:spacing w:val="-15"/>
                <w:sz w:val="18"/>
              </w:rPr>
              <w:t xml:space="preserve"> </w:t>
            </w:r>
            <w:r>
              <w:rPr>
                <w:sz w:val="18"/>
              </w:rPr>
              <w:t>«</w:t>
            </w:r>
            <w:r>
              <w:rPr>
                <w:spacing w:val="-15"/>
                <w:sz w:val="18"/>
              </w:rPr>
              <w:t xml:space="preserve"> </w:t>
            </w:r>
            <w:r>
              <w:rPr>
                <w:sz w:val="18"/>
              </w:rPr>
              <w:t>2</w:t>
            </w:r>
            <w:r>
              <w:rPr>
                <w:spacing w:val="-14"/>
                <w:sz w:val="18"/>
              </w:rPr>
              <w:t xml:space="preserve"> </w:t>
            </w:r>
            <w:r>
              <w:rPr>
                <w:sz w:val="18"/>
              </w:rPr>
              <w:t>»</w:t>
            </w:r>
            <w:r>
              <w:rPr>
                <w:spacing w:val="-15"/>
                <w:sz w:val="18"/>
              </w:rPr>
              <w:t xml:space="preserve"> </w:t>
            </w:r>
            <w:r>
              <w:rPr>
                <w:sz w:val="18"/>
              </w:rPr>
              <w:t>(Non)</w:t>
            </w:r>
            <w:r>
              <w:rPr>
                <w:spacing w:val="-15"/>
                <w:sz w:val="18"/>
              </w:rPr>
              <w:t xml:space="preserve"> </w:t>
            </w:r>
            <w:r>
              <w:rPr>
                <w:sz w:val="18"/>
              </w:rPr>
              <w:t>ou</w:t>
            </w:r>
            <w:r>
              <w:rPr>
                <w:spacing w:val="-14"/>
                <w:sz w:val="18"/>
              </w:rPr>
              <w:t xml:space="preserve"> </w:t>
            </w:r>
            <w:r>
              <w:rPr>
                <w:sz w:val="18"/>
              </w:rPr>
              <w:t>«</w:t>
            </w:r>
            <w:r>
              <w:rPr>
                <w:spacing w:val="-15"/>
                <w:sz w:val="18"/>
              </w:rPr>
              <w:t xml:space="preserve"> </w:t>
            </w:r>
            <w:r>
              <w:rPr>
                <w:sz w:val="18"/>
              </w:rPr>
              <w:t>8</w:t>
            </w:r>
            <w:r>
              <w:rPr>
                <w:spacing w:val="-15"/>
                <w:sz w:val="18"/>
              </w:rPr>
              <w:t xml:space="preserve"> </w:t>
            </w:r>
            <w:r>
              <w:rPr>
                <w:sz w:val="18"/>
              </w:rPr>
              <w:t>»</w:t>
            </w:r>
            <w:r>
              <w:rPr>
                <w:spacing w:val="-14"/>
                <w:sz w:val="18"/>
              </w:rPr>
              <w:t xml:space="preserve"> </w:t>
            </w:r>
            <w:r>
              <w:rPr>
                <w:sz w:val="18"/>
              </w:rPr>
              <w:t>(Ne</w:t>
            </w:r>
            <w:r>
              <w:rPr>
                <w:spacing w:val="-15"/>
                <w:sz w:val="18"/>
              </w:rPr>
              <w:t xml:space="preserve"> </w:t>
            </w:r>
            <w:r>
              <w:rPr>
                <w:sz w:val="18"/>
              </w:rPr>
              <w:t>sait</w:t>
            </w:r>
            <w:r>
              <w:rPr>
                <w:spacing w:val="-15"/>
                <w:sz w:val="18"/>
              </w:rPr>
              <w:t xml:space="preserve"> </w:t>
            </w:r>
            <w:r>
              <w:rPr>
                <w:sz w:val="18"/>
              </w:rPr>
              <w:t>pas),</w:t>
            </w:r>
            <w:r>
              <w:rPr>
                <w:spacing w:val="-14"/>
                <w:sz w:val="18"/>
              </w:rPr>
              <w:t xml:space="preserve"> </w:t>
            </w:r>
            <w:r>
              <w:rPr>
                <w:sz w:val="18"/>
              </w:rPr>
              <w:t>l’enquêteur</w:t>
            </w:r>
            <w:r>
              <w:rPr>
                <w:spacing w:val="-15"/>
                <w:sz w:val="18"/>
              </w:rPr>
              <w:t xml:space="preserve"> </w:t>
            </w:r>
            <w:r>
              <w:rPr>
                <w:sz w:val="18"/>
              </w:rPr>
              <w:t>devrait passer à la question</w:t>
            </w:r>
            <w:r>
              <w:rPr>
                <w:spacing w:val="-20"/>
                <w:sz w:val="18"/>
              </w:rPr>
              <w:t xml:space="preserve"> </w:t>
            </w:r>
            <w:r>
              <w:rPr>
                <w:sz w:val="18"/>
              </w:rPr>
              <w:t>WM10</w:t>
            </w:r>
            <w:r w:rsidR="00DA799E">
              <w:rPr>
                <w:w w:val="82"/>
                <w:sz w:val="18"/>
              </w:rPr>
              <w:t>.</w:t>
            </w:r>
          </w:p>
        </w:tc>
      </w:tr>
    </w:tbl>
    <w:p w14:paraId="4D0D801D" w14:textId="77777777" w:rsidR="00A433BC" w:rsidRDefault="00A433BC">
      <w:pPr>
        <w:spacing w:line="230" w:lineRule="auto"/>
        <w:rPr>
          <w:sz w:val="18"/>
        </w:rPr>
        <w:sectPr w:rsidR="00A433BC">
          <w:pgSz w:w="11910" w:h="16840"/>
          <w:pgMar w:top="820" w:right="420" w:bottom="880" w:left="1020" w:header="629" w:footer="686" w:gutter="0"/>
          <w:cols w:space="720"/>
        </w:sectPr>
      </w:pPr>
    </w:p>
    <w:p w14:paraId="4D0D801E" w14:textId="77777777" w:rsidR="00A433BC" w:rsidRDefault="00A433BC">
      <w:pPr>
        <w:pStyle w:val="Corpsdetexte"/>
      </w:pPr>
    </w:p>
    <w:p w14:paraId="4D0D801F" w14:textId="77777777" w:rsidR="00A433BC" w:rsidRDefault="00A433BC">
      <w:pPr>
        <w:pStyle w:val="Corpsdetexte"/>
      </w:pPr>
    </w:p>
    <w:p w14:paraId="4D0D8020" w14:textId="77777777" w:rsidR="00A433BC" w:rsidRDefault="00A433BC">
      <w:pPr>
        <w:pStyle w:val="Corpsdetexte"/>
        <w:spacing w:before="1"/>
        <w:rPr>
          <w:sz w:val="1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814"/>
        <w:gridCol w:w="5783"/>
      </w:tblGrid>
      <w:tr w:rsidR="00A433BC" w14:paraId="4D0D8028" w14:textId="77777777">
        <w:trPr>
          <w:trHeight w:val="1350"/>
        </w:trPr>
        <w:tc>
          <w:tcPr>
            <w:tcW w:w="1020" w:type="dxa"/>
            <w:shd w:val="clear" w:color="auto" w:fill="D3DEF2"/>
          </w:tcPr>
          <w:p w14:paraId="4D0D8021" w14:textId="77777777" w:rsidR="00A433BC" w:rsidRDefault="00017A79">
            <w:pPr>
              <w:pStyle w:val="TableParagraph"/>
              <w:spacing w:before="96" w:line="216" w:lineRule="auto"/>
              <w:ind w:left="113" w:right="107"/>
              <w:rPr>
                <w:rFonts w:ascii="Calibri" w:hAnsi="Calibri"/>
                <w:b/>
                <w:sz w:val="18"/>
              </w:rPr>
            </w:pPr>
            <w:r>
              <w:rPr>
                <w:rFonts w:ascii="Calibri" w:hAnsi="Calibri"/>
                <w:b/>
                <w:w w:val="105"/>
                <w:sz w:val="18"/>
              </w:rPr>
              <w:t>Numéro de question/</w:t>
            </w:r>
          </w:p>
          <w:p w14:paraId="4D0D8022" w14:textId="77777777" w:rsidR="00A433BC" w:rsidRDefault="00A433BC">
            <w:pPr>
              <w:pStyle w:val="TableParagraph"/>
              <w:spacing w:before="5"/>
              <w:rPr>
                <w:sz w:val="17"/>
              </w:rPr>
            </w:pPr>
          </w:p>
          <w:p w14:paraId="4D0D8023" w14:textId="77777777" w:rsidR="00A433BC" w:rsidRDefault="00017A79">
            <w:pPr>
              <w:pStyle w:val="TableParagraph"/>
              <w:spacing w:line="216" w:lineRule="auto"/>
              <w:ind w:left="113" w:right="270"/>
              <w:rPr>
                <w:rFonts w:ascii="Calibri"/>
                <w:b/>
                <w:sz w:val="18"/>
              </w:rPr>
            </w:pPr>
            <w:r>
              <w:rPr>
                <w:rFonts w:ascii="Calibri"/>
                <w:b/>
                <w:w w:val="110"/>
                <w:sz w:val="18"/>
              </w:rPr>
              <w:t>Section WM2</w:t>
            </w:r>
          </w:p>
        </w:tc>
        <w:tc>
          <w:tcPr>
            <w:tcW w:w="1020" w:type="dxa"/>
            <w:shd w:val="clear" w:color="auto" w:fill="D3DEF2"/>
          </w:tcPr>
          <w:p w14:paraId="4D0D8024" w14:textId="77777777" w:rsidR="00A433BC" w:rsidRDefault="00017A79">
            <w:pPr>
              <w:pStyle w:val="TableParagraph"/>
              <w:spacing w:before="96" w:line="216" w:lineRule="auto"/>
              <w:ind w:left="113" w:right="497"/>
              <w:rPr>
                <w:rFonts w:ascii="Calibri"/>
                <w:b/>
                <w:sz w:val="18"/>
              </w:rPr>
            </w:pPr>
            <w:r>
              <w:rPr>
                <w:rFonts w:ascii="Calibri"/>
                <w:b/>
                <w:w w:val="105"/>
                <w:sz w:val="18"/>
              </w:rPr>
              <w:t xml:space="preserve">Nom </w:t>
            </w:r>
            <w:r>
              <w:rPr>
                <w:rFonts w:ascii="Calibri"/>
                <w:b/>
                <w:w w:val="110"/>
                <w:sz w:val="18"/>
              </w:rPr>
              <w:t>de</w:t>
            </w:r>
            <w:r>
              <w:rPr>
                <w:rFonts w:ascii="Calibri"/>
                <w:b/>
                <w:spacing w:val="-4"/>
                <w:w w:val="110"/>
                <w:sz w:val="18"/>
              </w:rPr>
              <w:t xml:space="preserve"> </w:t>
            </w:r>
            <w:r>
              <w:rPr>
                <w:rFonts w:ascii="Calibri"/>
                <w:b/>
                <w:spacing w:val="-8"/>
                <w:w w:val="110"/>
                <w:sz w:val="18"/>
              </w:rPr>
              <w:t>la</w:t>
            </w:r>
          </w:p>
          <w:p w14:paraId="4D0D8025" w14:textId="77777777" w:rsidR="00A433BC" w:rsidRDefault="00017A79">
            <w:pPr>
              <w:pStyle w:val="TableParagraph"/>
              <w:spacing w:before="1" w:line="216" w:lineRule="auto"/>
              <w:ind w:left="113" w:right="244"/>
              <w:rPr>
                <w:rFonts w:ascii="Calibri"/>
                <w:b/>
                <w:sz w:val="18"/>
              </w:rPr>
            </w:pPr>
            <w:r>
              <w:rPr>
                <w:rFonts w:ascii="Calibri"/>
                <w:b/>
                <w:w w:val="105"/>
                <w:sz w:val="18"/>
              </w:rPr>
              <w:t xml:space="preserve">variable </w:t>
            </w:r>
            <w:r>
              <w:rPr>
                <w:rFonts w:ascii="Calibri"/>
                <w:b/>
                <w:w w:val="115"/>
                <w:sz w:val="18"/>
              </w:rPr>
              <w:t>SENS</w:t>
            </w:r>
          </w:p>
        </w:tc>
        <w:tc>
          <w:tcPr>
            <w:tcW w:w="1814" w:type="dxa"/>
            <w:shd w:val="clear" w:color="auto" w:fill="D3DEF2"/>
          </w:tcPr>
          <w:p w14:paraId="4D0D8026" w14:textId="77777777" w:rsidR="00A433BC" w:rsidRDefault="00017A79">
            <w:pPr>
              <w:pStyle w:val="TableParagraph"/>
              <w:spacing w:before="79"/>
              <w:ind w:left="114"/>
              <w:rPr>
                <w:rFonts w:ascii="Calibri"/>
                <w:b/>
                <w:sz w:val="18"/>
              </w:rPr>
            </w:pPr>
            <w:r>
              <w:rPr>
                <w:rFonts w:ascii="Calibri"/>
                <w:b/>
                <w:w w:val="110"/>
                <w:sz w:val="18"/>
              </w:rPr>
              <w:t>Question</w:t>
            </w:r>
          </w:p>
        </w:tc>
        <w:tc>
          <w:tcPr>
            <w:tcW w:w="5783" w:type="dxa"/>
            <w:shd w:val="clear" w:color="auto" w:fill="D3DEF2"/>
          </w:tcPr>
          <w:p w14:paraId="4D0D8027" w14:textId="77777777" w:rsidR="00A433BC" w:rsidRDefault="00017A79">
            <w:pPr>
              <w:pStyle w:val="TableParagraph"/>
              <w:spacing w:before="79"/>
              <w:ind w:left="114"/>
              <w:rPr>
                <w:rFonts w:ascii="Calibri" w:hAnsi="Calibri"/>
                <w:b/>
                <w:sz w:val="18"/>
              </w:rPr>
            </w:pPr>
            <w:r>
              <w:rPr>
                <w:rFonts w:ascii="Calibri" w:hAnsi="Calibri"/>
                <w:b/>
                <w:w w:val="110"/>
                <w:sz w:val="18"/>
              </w:rPr>
              <w:t>Instructions spéciales</w:t>
            </w:r>
          </w:p>
        </w:tc>
      </w:tr>
      <w:tr w:rsidR="00A433BC" w14:paraId="4D0D802E" w14:textId="77777777">
        <w:trPr>
          <w:trHeight w:val="1187"/>
        </w:trPr>
        <w:tc>
          <w:tcPr>
            <w:tcW w:w="1020" w:type="dxa"/>
            <w:tcBorders>
              <w:bottom w:val="nil"/>
            </w:tcBorders>
          </w:tcPr>
          <w:p w14:paraId="4D0D8029" w14:textId="77777777" w:rsidR="00A433BC" w:rsidRDefault="00017A79">
            <w:pPr>
              <w:pStyle w:val="TableParagraph"/>
              <w:spacing w:before="81"/>
              <w:ind w:left="113"/>
              <w:rPr>
                <w:sz w:val="18"/>
              </w:rPr>
            </w:pPr>
            <w:r>
              <w:rPr>
                <w:sz w:val="18"/>
              </w:rPr>
              <w:t>WM9</w:t>
            </w:r>
          </w:p>
        </w:tc>
        <w:tc>
          <w:tcPr>
            <w:tcW w:w="1020" w:type="dxa"/>
            <w:tcBorders>
              <w:bottom w:val="nil"/>
            </w:tcBorders>
          </w:tcPr>
          <w:p w14:paraId="4D0D802A" w14:textId="77777777" w:rsidR="00A433BC" w:rsidRDefault="00017A79">
            <w:pPr>
              <w:pStyle w:val="TableParagraph"/>
              <w:spacing w:before="96" w:line="216" w:lineRule="auto"/>
              <w:ind w:left="113" w:right="107"/>
              <w:rPr>
                <w:rFonts w:ascii="Calibri"/>
                <w:b/>
                <w:sz w:val="18"/>
              </w:rPr>
            </w:pPr>
            <w:r>
              <w:rPr>
                <w:rFonts w:ascii="Calibri"/>
                <w:b/>
                <w:color w:val="E30613"/>
                <w:w w:val="115"/>
                <w:sz w:val="18"/>
              </w:rPr>
              <w:t>LACTA- TU6</w:t>
            </w:r>
          </w:p>
        </w:tc>
        <w:tc>
          <w:tcPr>
            <w:tcW w:w="1814" w:type="dxa"/>
            <w:tcBorders>
              <w:bottom w:val="nil"/>
            </w:tcBorders>
          </w:tcPr>
          <w:p w14:paraId="4D0D802B" w14:textId="77777777" w:rsidR="00A433BC" w:rsidRDefault="00017A79">
            <w:pPr>
              <w:pStyle w:val="TableParagraph"/>
              <w:spacing w:before="88" w:line="230" w:lineRule="auto"/>
              <w:ind w:left="114" w:right="716"/>
              <w:jc w:val="both"/>
              <w:rPr>
                <w:sz w:val="18"/>
              </w:rPr>
            </w:pPr>
            <w:r>
              <w:rPr>
                <w:spacing w:val="-3"/>
                <w:sz w:val="18"/>
              </w:rPr>
              <w:t xml:space="preserve">L’enfant </w:t>
            </w:r>
            <w:r>
              <w:rPr>
                <w:sz w:val="18"/>
              </w:rPr>
              <w:t xml:space="preserve">que vous </w:t>
            </w:r>
            <w:r>
              <w:rPr>
                <w:spacing w:val="-3"/>
                <w:sz w:val="18"/>
              </w:rPr>
              <w:t>allaitez</w:t>
            </w:r>
          </w:p>
          <w:p w14:paraId="4D0D802C" w14:textId="77777777" w:rsidR="00A433BC" w:rsidRDefault="00017A79">
            <w:pPr>
              <w:pStyle w:val="TableParagraph"/>
              <w:spacing w:line="230" w:lineRule="auto"/>
              <w:ind w:left="114" w:right="214"/>
              <w:jc w:val="both"/>
              <w:rPr>
                <w:sz w:val="18"/>
              </w:rPr>
            </w:pPr>
            <w:r>
              <w:rPr>
                <w:sz w:val="18"/>
              </w:rPr>
              <w:t xml:space="preserve">actuellement est-il âgé de moins de </w:t>
            </w:r>
            <w:r>
              <w:rPr>
                <w:spacing w:val="-16"/>
                <w:sz w:val="18"/>
              </w:rPr>
              <w:t xml:space="preserve">6 </w:t>
            </w:r>
            <w:r>
              <w:rPr>
                <w:sz w:val="18"/>
              </w:rPr>
              <w:t>mois ?</w:t>
            </w:r>
          </w:p>
        </w:tc>
        <w:tc>
          <w:tcPr>
            <w:tcW w:w="5783" w:type="dxa"/>
            <w:tcBorders>
              <w:bottom w:val="nil"/>
            </w:tcBorders>
          </w:tcPr>
          <w:p w14:paraId="4D0D802D" w14:textId="2E04C101" w:rsidR="00A433BC" w:rsidRDefault="00017A79" w:rsidP="00DA799E">
            <w:pPr>
              <w:pStyle w:val="TableParagraph"/>
              <w:spacing w:before="88" w:line="230" w:lineRule="auto"/>
              <w:ind w:left="114" w:right="66"/>
              <w:rPr>
                <w:sz w:val="18"/>
              </w:rPr>
            </w:pPr>
            <w:r>
              <w:rPr>
                <w:sz w:val="18"/>
              </w:rPr>
              <w:t xml:space="preserve">Si la mère allaite actuellement plus d’un enfant, tant qu’un des </w:t>
            </w:r>
            <w:r>
              <w:rPr>
                <w:spacing w:val="-3"/>
                <w:sz w:val="18"/>
              </w:rPr>
              <w:t xml:space="preserve">enfants </w:t>
            </w:r>
            <w:r>
              <w:rPr>
                <w:sz w:val="18"/>
              </w:rPr>
              <w:t>allaités est âgé de moins de 6 mois, choisir l’option de réponse « 1 »</w:t>
            </w:r>
            <w:r w:rsidR="00DA799E">
              <w:rPr>
                <w:sz w:val="18"/>
              </w:rPr>
              <w:t>.</w:t>
            </w:r>
          </w:p>
        </w:tc>
      </w:tr>
      <w:tr w:rsidR="00A433BC" w14:paraId="4D0D8033" w14:textId="77777777">
        <w:trPr>
          <w:trHeight w:val="397"/>
        </w:trPr>
        <w:tc>
          <w:tcPr>
            <w:tcW w:w="1020" w:type="dxa"/>
            <w:tcBorders>
              <w:top w:val="nil"/>
              <w:bottom w:val="nil"/>
            </w:tcBorders>
          </w:tcPr>
          <w:p w14:paraId="4D0D802F" w14:textId="77777777" w:rsidR="00A433BC" w:rsidRDefault="00A433BC">
            <w:pPr>
              <w:pStyle w:val="TableParagraph"/>
              <w:rPr>
                <w:rFonts w:ascii="Times New Roman"/>
                <w:sz w:val="16"/>
              </w:rPr>
            </w:pPr>
          </w:p>
        </w:tc>
        <w:tc>
          <w:tcPr>
            <w:tcW w:w="1020" w:type="dxa"/>
            <w:tcBorders>
              <w:top w:val="nil"/>
              <w:bottom w:val="nil"/>
            </w:tcBorders>
          </w:tcPr>
          <w:p w14:paraId="4D0D8030" w14:textId="77777777" w:rsidR="00A433BC" w:rsidRDefault="00A433BC">
            <w:pPr>
              <w:pStyle w:val="TableParagraph"/>
              <w:rPr>
                <w:rFonts w:ascii="Times New Roman"/>
                <w:sz w:val="16"/>
              </w:rPr>
            </w:pPr>
          </w:p>
        </w:tc>
        <w:tc>
          <w:tcPr>
            <w:tcW w:w="1814" w:type="dxa"/>
            <w:tcBorders>
              <w:top w:val="nil"/>
              <w:bottom w:val="nil"/>
            </w:tcBorders>
          </w:tcPr>
          <w:p w14:paraId="4D0D8031" w14:textId="77777777" w:rsidR="00A433BC" w:rsidRDefault="00017A79">
            <w:pPr>
              <w:pStyle w:val="TableParagraph"/>
              <w:spacing w:before="83"/>
              <w:ind w:left="114"/>
              <w:rPr>
                <w:sz w:val="18"/>
              </w:rPr>
            </w:pPr>
            <w:r>
              <w:rPr>
                <w:sz w:val="18"/>
              </w:rPr>
              <w:t>1= Oui</w:t>
            </w:r>
          </w:p>
        </w:tc>
        <w:tc>
          <w:tcPr>
            <w:tcW w:w="5783" w:type="dxa"/>
            <w:tcBorders>
              <w:top w:val="nil"/>
              <w:bottom w:val="nil"/>
            </w:tcBorders>
          </w:tcPr>
          <w:p w14:paraId="4D0D8032" w14:textId="77777777" w:rsidR="00A433BC" w:rsidRDefault="00A433BC">
            <w:pPr>
              <w:pStyle w:val="TableParagraph"/>
              <w:rPr>
                <w:rFonts w:ascii="Times New Roman"/>
                <w:sz w:val="16"/>
              </w:rPr>
            </w:pPr>
          </w:p>
        </w:tc>
      </w:tr>
      <w:tr w:rsidR="00A433BC" w14:paraId="4D0D8038" w14:textId="77777777">
        <w:trPr>
          <w:trHeight w:val="397"/>
        </w:trPr>
        <w:tc>
          <w:tcPr>
            <w:tcW w:w="1020" w:type="dxa"/>
            <w:tcBorders>
              <w:top w:val="nil"/>
              <w:bottom w:val="nil"/>
            </w:tcBorders>
          </w:tcPr>
          <w:p w14:paraId="4D0D8034" w14:textId="77777777" w:rsidR="00A433BC" w:rsidRDefault="00A433BC">
            <w:pPr>
              <w:pStyle w:val="TableParagraph"/>
              <w:rPr>
                <w:rFonts w:ascii="Times New Roman"/>
                <w:sz w:val="16"/>
              </w:rPr>
            </w:pPr>
          </w:p>
        </w:tc>
        <w:tc>
          <w:tcPr>
            <w:tcW w:w="1020" w:type="dxa"/>
            <w:tcBorders>
              <w:top w:val="nil"/>
              <w:bottom w:val="nil"/>
            </w:tcBorders>
          </w:tcPr>
          <w:p w14:paraId="4D0D8035" w14:textId="77777777" w:rsidR="00A433BC" w:rsidRDefault="00A433BC">
            <w:pPr>
              <w:pStyle w:val="TableParagraph"/>
              <w:rPr>
                <w:rFonts w:ascii="Times New Roman"/>
                <w:sz w:val="16"/>
              </w:rPr>
            </w:pPr>
          </w:p>
        </w:tc>
        <w:tc>
          <w:tcPr>
            <w:tcW w:w="1814" w:type="dxa"/>
            <w:tcBorders>
              <w:top w:val="nil"/>
              <w:bottom w:val="nil"/>
            </w:tcBorders>
          </w:tcPr>
          <w:p w14:paraId="4D0D8036" w14:textId="77777777" w:rsidR="00A433BC" w:rsidRDefault="00017A79">
            <w:pPr>
              <w:pStyle w:val="TableParagraph"/>
              <w:spacing w:before="83"/>
              <w:ind w:left="114"/>
              <w:rPr>
                <w:sz w:val="18"/>
              </w:rPr>
            </w:pPr>
            <w:r>
              <w:rPr>
                <w:sz w:val="18"/>
              </w:rPr>
              <w:t>2= Non</w:t>
            </w:r>
          </w:p>
        </w:tc>
        <w:tc>
          <w:tcPr>
            <w:tcW w:w="5783" w:type="dxa"/>
            <w:tcBorders>
              <w:top w:val="nil"/>
              <w:bottom w:val="nil"/>
            </w:tcBorders>
          </w:tcPr>
          <w:p w14:paraId="4D0D8037" w14:textId="77777777" w:rsidR="00A433BC" w:rsidRDefault="00A433BC">
            <w:pPr>
              <w:pStyle w:val="TableParagraph"/>
              <w:rPr>
                <w:rFonts w:ascii="Times New Roman"/>
                <w:sz w:val="16"/>
              </w:rPr>
            </w:pPr>
          </w:p>
        </w:tc>
      </w:tr>
      <w:tr w:rsidR="00A433BC" w14:paraId="4D0D803D" w14:textId="77777777">
        <w:trPr>
          <w:trHeight w:val="397"/>
        </w:trPr>
        <w:tc>
          <w:tcPr>
            <w:tcW w:w="1020" w:type="dxa"/>
            <w:tcBorders>
              <w:top w:val="nil"/>
              <w:bottom w:val="nil"/>
            </w:tcBorders>
          </w:tcPr>
          <w:p w14:paraId="4D0D8039" w14:textId="77777777" w:rsidR="00A433BC" w:rsidRDefault="00A433BC">
            <w:pPr>
              <w:pStyle w:val="TableParagraph"/>
              <w:rPr>
                <w:rFonts w:ascii="Times New Roman"/>
                <w:sz w:val="16"/>
              </w:rPr>
            </w:pPr>
          </w:p>
        </w:tc>
        <w:tc>
          <w:tcPr>
            <w:tcW w:w="1020" w:type="dxa"/>
            <w:tcBorders>
              <w:top w:val="nil"/>
              <w:bottom w:val="nil"/>
            </w:tcBorders>
          </w:tcPr>
          <w:p w14:paraId="4D0D803A" w14:textId="77777777" w:rsidR="00A433BC" w:rsidRDefault="00A433BC">
            <w:pPr>
              <w:pStyle w:val="TableParagraph"/>
              <w:rPr>
                <w:rFonts w:ascii="Times New Roman"/>
                <w:sz w:val="16"/>
              </w:rPr>
            </w:pPr>
          </w:p>
        </w:tc>
        <w:tc>
          <w:tcPr>
            <w:tcW w:w="1814" w:type="dxa"/>
            <w:tcBorders>
              <w:top w:val="nil"/>
              <w:bottom w:val="nil"/>
            </w:tcBorders>
          </w:tcPr>
          <w:p w14:paraId="4D0D803B" w14:textId="77777777" w:rsidR="00A433BC" w:rsidRDefault="00017A79">
            <w:pPr>
              <w:pStyle w:val="TableParagraph"/>
              <w:spacing w:before="83"/>
              <w:ind w:left="114"/>
              <w:rPr>
                <w:sz w:val="18"/>
              </w:rPr>
            </w:pPr>
            <w:r>
              <w:rPr>
                <w:sz w:val="18"/>
              </w:rPr>
              <w:t>8= Ne sait pas</w:t>
            </w:r>
          </w:p>
        </w:tc>
        <w:tc>
          <w:tcPr>
            <w:tcW w:w="5783" w:type="dxa"/>
            <w:tcBorders>
              <w:top w:val="nil"/>
              <w:bottom w:val="nil"/>
            </w:tcBorders>
          </w:tcPr>
          <w:p w14:paraId="4D0D803C" w14:textId="77777777" w:rsidR="00A433BC" w:rsidRDefault="00A433BC">
            <w:pPr>
              <w:pStyle w:val="TableParagraph"/>
              <w:rPr>
                <w:rFonts w:ascii="Times New Roman"/>
                <w:sz w:val="16"/>
              </w:rPr>
            </w:pPr>
          </w:p>
        </w:tc>
      </w:tr>
      <w:tr w:rsidR="00A433BC" w14:paraId="4D0D8042" w14:textId="77777777">
        <w:trPr>
          <w:trHeight w:val="361"/>
        </w:trPr>
        <w:tc>
          <w:tcPr>
            <w:tcW w:w="1020" w:type="dxa"/>
            <w:tcBorders>
              <w:top w:val="nil"/>
            </w:tcBorders>
          </w:tcPr>
          <w:p w14:paraId="4D0D803E" w14:textId="77777777" w:rsidR="00A433BC" w:rsidRDefault="00A433BC">
            <w:pPr>
              <w:pStyle w:val="TableParagraph"/>
              <w:rPr>
                <w:rFonts w:ascii="Times New Roman"/>
                <w:sz w:val="16"/>
              </w:rPr>
            </w:pPr>
          </w:p>
        </w:tc>
        <w:tc>
          <w:tcPr>
            <w:tcW w:w="1020" w:type="dxa"/>
            <w:tcBorders>
              <w:top w:val="nil"/>
            </w:tcBorders>
          </w:tcPr>
          <w:p w14:paraId="4D0D803F" w14:textId="77777777" w:rsidR="00A433BC" w:rsidRDefault="00A433BC">
            <w:pPr>
              <w:pStyle w:val="TableParagraph"/>
              <w:rPr>
                <w:rFonts w:ascii="Times New Roman"/>
                <w:sz w:val="16"/>
              </w:rPr>
            </w:pPr>
          </w:p>
        </w:tc>
        <w:tc>
          <w:tcPr>
            <w:tcW w:w="1814" w:type="dxa"/>
            <w:tcBorders>
              <w:top w:val="nil"/>
            </w:tcBorders>
          </w:tcPr>
          <w:p w14:paraId="4D0D8040" w14:textId="77777777" w:rsidR="00A433BC" w:rsidRDefault="00017A79">
            <w:pPr>
              <w:pStyle w:val="TableParagraph"/>
              <w:spacing w:before="83"/>
              <w:ind w:left="114"/>
              <w:rPr>
                <w:sz w:val="18"/>
              </w:rPr>
            </w:pPr>
            <w:r>
              <w:rPr>
                <w:sz w:val="18"/>
              </w:rPr>
              <w:t>(OPTIONNEL)</w:t>
            </w:r>
          </w:p>
        </w:tc>
        <w:tc>
          <w:tcPr>
            <w:tcW w:w="5783" w:type="dxa"/>
            <w:tcBorders>
              <w:top w:val="nil"/>
            </w:tcBorders>
          </w:tcPr>
          <w:p w14:paraId="4D0D8041" w14:textId="77777777" w:rsidR="00A433BC" w:rsidRDefault="00A433BC">
            <w:pPr>
              <w:pStyle w:val="TableParagraph"/>
              <w:rPr>
                <w:rFonts w:ascii="Times New Roman"/>
                <w:sz w:val="16"/>
              </w:rPr>
            </w:pPr>
          </w:p>
        </w:tc>
      </w:tr>
      <w:tr w:rsidR="00A433BC" w14:paraId="4D0D804B" w14:textId="77777777">
        <w:trPr>
          <w:trHeight w:val="1585"/>
        </w:trPr>
        <w:tc>
          <w:tcPr>
            <w:tcW w:w="1020" w:type="dxa"/>
            <w:tcBorders>
              <w:bottom w:val="nil"/>
            </w:tcBorders>
          </w:tcPr>
          <w:p w14:paraId="4D0D8043" w14:textId="77777777" w:rsidR="00A433BC" w:rsidRDefault="00017A79">
            <w:pPr>
              <w:pStyle w:val="TableParagraph"/>
              <w:spacing w:before="81"/>
              <w:ind w:left="113"/>
              <w:rPr>
                <w:sz w:val="18"/>
              </w:rPr>
            </w:pPr>
            <w:r>
              <w:rPr>
                <w:sz w:val="18"/>
              </w:rPr>
              <w:t>WM10</w:t>
            </w:r>
          </w:p>
        </w:tc>
        <w:tc>
          <w:tcPr>
            <w:tcW w:w="1020" w:type="dxa"/>
            <w:tcBorders>
              <w:bottom w:val="nil"/>
            </w:tcBorders>
          </w:tcPr>
          <w:p w14:paraId="4D0D8044" w14:textId="77777777" w:rsidR="00A433BC" w:rsidRDefault="00017A79">
            <w:pPr>
              <w:pStyle w:val="TableParagraph"/>
              <w:spacing w:before="79"/>
              <w:ind w:left="113"/>
              <w:rPr>
                <w:rFonts w:ascii="Calibri"/>
                <w:b/>
                <w:sz w:val="18"/>
              </w:rPr>
            </w:pPr>
            <w:r>
              <w:rPr>
                <w:rFonts w:ascii="Calibri"/>
                <w:b/>
                <w:color w:val="009641"/>
                <w:w w:val="110"/>
                <w:sz w:val="18"/>
              </w:rPr>
              <w:t>WMBSFP</w:t>
            </w:r>
          </w:p>
        </w:tc>
        <w:tc>
          <w:tcPr>
            <w:tcW w:w="1814" w:type="dxa"/>
            <w:tcBorders>
              <w:bottom w:val="nil"/>
            </w:tcBorders>
          </w:tcPr>
          <w:p w14:paraId="4D0D8045" w14:textId="77777777" w:rsidR="00A433BC" w:rsidRDefault="00017A79">
            <w:pPr>
              <w:pStyle w:val="TableParagraph"/>
              <w:spacing w:before="88" w:line="230" w:lineRule="auto"/>
              <w:ind w:left="114" w:right="499"/>
              <w:rPr>
                <w:sz w:val="18"/>
              </w:rPr>
            </w:pPr>
            <w:r>
              <w:rPr>
                <w:sz w:val="18"/>
              </w:rPr>
              <w:t>Etes-vous actuellement inscrite dans un programme d’alimentation</w:t>
            </w:r>
          </w:p>
          <w:p w14:paraId="4D0D8046" w14:textId="77777777" w:rsidR="00A433BC" w:rsidRDefault="00017A79">
            <w:pPr>
              <w:pStyle w:val="TableParagraph"/>
              <w:spacing w:line="230" w:lineRule="auto"/>
              <w:ind w:left="114"/>
              <w:rPr>
                <w:sz w:val="18"/>
              </w:rPr>
            </w:pPr>
            <w:r>
              <w:rPr>
                <w:sz w:val="18"/>
              </w:rPr>
              <w:t xml:space="preserve">complémentaire de </w:t>
            </w:r>
            <w:r>
              <w:rPr>
                <w:w w:val="95"/>
                <w:sz w:val="18"/>
              </w:rPr>
              <w:t>couverture (BSFP) ?</w:t>
            </w:r>
          </w:p>
        </w:tc>
        <w:tc>
          <w:tcPr>
            <w:tcW w:w="5783" w:type="dxa"/>
            <w:tcBorders>
              <w:bottom w:val="nil"/>
            </w:tcBorders>
          </w:tcPr>
          <w:p w14:paraId="4D0D8047" w14:textId="7C90CD64" w:rsidR="00A433BC" w:rsidRDefault="00017A79">
            <w:pPr>
              <w:pStyle w:val="TableParagraph"/>
              <w:spacing w:before="88" w:line="230" w:lineRule="auto"/>
              <w:ind w:left="114" w:right="235"/>
              <w:rPr>
                <w:sz w:val="18"/>
              </w:rPr>
            </w:pPr>
            <w:r>
              <w:rPr>
                <w:sz w:val="18"/>
              </w:rPr>
              <w:t>Cette question ne concerne que les femmes enceintes et allaitantes avec un enfant de moins de 6 mois</w:t>
            </w:r>
            <w:r w:rsidR="00DA799E">
              <w:rPr>
                <w:sz w:val="18"/>
              </w:rPr>
              <w:t>.</w:t>
            </w:r>
          </w:p>
          <w:p w14:paraId="4D0D8048" w14:textId="442AEF3D" w:rsidR="00A433BC" w:rsidRDefault="00017A79">
            <w:pPr>
              <w:pStyle w:val="TableParagraph"/>
              <w:spacing w:before="192"/>
              <w:ind w:left="114"/>
              <w:rPr>
                <w:sz w:val="18"/>
              </w:rPr>
            </w:pPr>
            <w:r>
              <w:rPr>
                <w:sz w:val="18"/>
              </w:rPr>
              <w:t>Inclure le nom local du programme BSFP</w:t>
            </w:r>
            <w:r w:rsidR="00DA799E">
              <w:rPr>
                <w:sz w:val="18"/>
              </w:rPr>
              <w:t>.</w:t>
            </w:r>
          </w:p>
          <w:p w14:paraId="4D0D8049" w14:textId="77777777" w:rsidR="00A433BC" w:rsidRDefault="00A433BC">
            <w:pPr>
              <w:pStyle w:val="TableParagraph"/>
              <w:spacing w:before="2"/>
              <w:rPr>
                <w:sz w:val="17"/>
              </w:rPr>
            </w:pPr>
          </w:p>
          <w:p w14:paraId="4D0D804A" w14:textId="3F6818DA" w:rsidR="00A433BC" w:rsidRDefault="00017A79">
            <w:pPr>
              <w:pStyle w:val="TableParagraph"/>
              <w:spacing w:line="230" w:lineRule="auto"/>
              <w:ind w:left="114" w:right="95"/>
              <w:rPr>
                <w:sz w:val="18"/>
              </w:rPr>
            </w:pPr>
            <w:r>
              <w:rPr>
                <w:sz w:val="18"/>
              </w:rPr>
              <w:t>Les enquêteurs devraient montrer les produits nutritionnels utilisés au sein du BSFP à la répondante</w:t>
            </w:r>
            <w:r w:rsidR="00DA799E">
              <w:rPr>
                <w:w w:val="82"/>
                <w:sz w:val="18"/>
              </w:rPr>
              <w:t>.</w:t>
            </w:r>
          </w:p>
        </w:tc>
      </w:tr>
      <w:tr w:rsidR="00A433BC" w14:paraId="4D0D8052" w14:textId="77777777">
        <w:trPr>
          <w:trHeight w:val="1191"/>
        </w:trPr>
        <w:tc>
          <w:tcPr>
            <w:tcW w:w="1020" w:type="dxa"/>
            <w:tcBorders>
              <w:top w:val="nil"/>
              <w:bottom w:val="nil"/>
            </w:tcBorders>
          </w:tcPr>
          <w:p w14:paraId="4D0D804C" w14:textId="77777777" w:rsidR="00A433BC" w:rsidRDefault="00A433BC">
            <w:pPr>
              <w:pStyle w:val="TableParagraph"/>
              <w:rPr>
                <w:rFonts w:ascii="Times New Roman"/>
                <w:sz w:val="16"/>
              </w:rPr>
            </w:pPr>
          </w:p>
        </w:tc>
        <w:tc>
          <w:tcPr>
            <w:tcW w:w="1020" w:type="dxa"/>
            <w:tcBorders>
              <w:top w:val="nil"/>
              <w:bottom w:val="nil"/>
            </w:tcBorders>
          </w:tcPr>
          <w:p w14:paraId="4D0D804D" w14:textId="77777777" w:rsidR="00A433BC" w:rsidRDefault="00A433BC">
            <w:pPr>
              <w:pStyle w:val="TableParagraph"/>
              <w:rPr>
                <w:rFonts w:ascii="Times New Roman"/>
                <w:sz w:val="16"/>
              </w:rPr>
            </w:pPr>
          </w:p>
        </w:tc>
        <w:tc>
          <w:tcPr>
            <w:tcW w:w="1814" w:type="dxa"/>
            <w:tcBorders>
              <w:top w:val="nil"/>
              <w:bottom w:val="nil"/>
            </w:tcBorders>
          </w:tcPr>
          <w:p w14:paraId="4D0D804E" w14:textId="77777777" w:rsidR="00A433BC" w:rsidRDefault="00017A79">
            <w:pPr>
              <w:pStyle w:val="TableParagraph"/>
              <w:spacing w:before="82"/>
              <w:ind w:left="114"/>
              <w:rPr>
                <w:sz w:val="18"/>
              </w:rPr>
            </w:pPr>
            <w:r>
              <w:rPr>
                <w:sz w:val="18"/>
              </w:rPr>
              <w:t>1= Oui</w:t>
            </w:r>
          </w:p>
          <w:p w14:paraId="4D0D804F" w14:textId="77777777" w:rsidR="00A433BC" w:rsidRDefault="00017A79">
            <w:pPr>
              <w:pStyle w:val="TableParagraph"/>
              <w:spacing w:before="191"/>
              <w:ind w:left="114"/>
              <w:rPr>
                <w:sz w:val="18"/>
              </w:rPr>
            </w:pPr>
            <w:r>
              <w:rPr>
                <w:sz w:val="18"/>
              </w:rPr>
              <w:t>2= Non</w:t>
            </w:r>
          </w:p>
          <w:p w14:paraId="4D0D8050" w14:textId="77777777" w:rsidR="00A433BC" w:rsidRDefault="00017A79">
            <w:pPr>
              <w:pStyle w:val="TableParagraph"/>
              <w:spacing w:before="191"/>
              <w:ind w:left="114"/>
              <w:rPr>
                <w:sz w:val="18"/>
              </w:rPr>
            </w:pPr>
            <w:r>
              <w:rPr>
                <w:sz w:val="18"/>
              </w:rPr>
              <w:t>8= Ne sait pas</w:t>
            </w:r>
          </w:p>
        </w:tc>
        <w:tc>
          <w:tcPr>
            <w:tcW w:w="5783" w:type="dxa"/>
            <w:tcBorders>
              <w:top w:val="nil"/>
              <w:bottom w:val="nil"/>
            </w:tcBorders>
          </w:tcPr>
          <w:p w14:paraId="4D0D8051" w14:textId="1603CB4E" w:rsidR="00A433BC" w:rsidRDefault="00017A79">
            <w:pPr>
              <w:pStyle w:val="TableParagraph"/>
              <w:spacing w:before="92" w:line="230" w:lineRule="auto"/>
              <w:ind w:left="114" w:right="105"/>
              <w:rPr>
                <w:sz w:val="18"/>
              </w:rPr>
            </w:pPr>
            <w:r>
              <w:rPr>
                <w:sz w:val="18"/>
              </w:rPr>
              <w:t>Dans les enquêtes utilisant les méthodes MDC, cette question sera automatiquement non-présentée pour les femmes non éligibles pour ce programme selon leur statut physiologique</w:t>
            </w:r>
            <w:r w:rsidR="00DA799E">
              <w:rPr>
                <w:sz w:val="18"/>
              </w:rPr>
              <w:t>.</w:t>
            </w:r>
            <w:r>
              <w:rPr>
                <w:sz w:val="18"/>
              </w:rPr>
              <w:t xml:space="preserve"> Dans les enquêtes utilisant le papier, il est recommandé de poser cette question à toutes les femmes âgées de 15 à 49 ans afin de faciliter les entretiens</w:t>
            </w:r>
            <w:r w:rsidR="00DA799E">
              <w:rPr>
                <w:w w:val="82"/>
                <w:sz w:val="18"/>
              </w:rPr>
              <w:t>.</w:t>
            </w:r>
          </w:p>
        </w:tc>
      </w:tr>
      <w:tr w:rsidR="00A433BC" w14:paraId="4D0D8057" w14:textId="77777777">
        <w:trPr>
          <w:trHeight w:val="361"/>
        </w:trPr>
        <w:tc>
          <w:tcPr>
            <w:tcW w:w="1020" w:type="dxa"/>
            <w:tcBorders>
              <w:top w:val="nil"/>
            </w:tcBorders>
          </w:tcPr>
          <w:p w14:paraId="4D0D8053" w14:textId="77777777" w:rsidR="00A433BC" w:rsidRDefault="00A433BC">
            <w:pPr>
              <w:pStyle w:val="TableParagraph"/>
              <w:rPr>
                <w:rFonts w:ascii="Times New Roman"/>
                <w:sz w:val="16"/>
              </w:rPr>
            </w:pPr>
          </w:p>
        </w:tc>
        <w:tc>
          <w:tcPr>
            <w:tcW w:w="1020" w:type="dxa"/>
            <w:tcBorders>
              <w:top w:val="nil"/>
            </w:tcBorders>
          </w:tcPr>
          <w:p w14:paraId="4D0D8054" w14:textId="77777777" w:rsidR="00A433BC" w:rsidRDefault="00A433BC">
            <w:pPr>
              <w:pStyle w:val="TableParagraph"/>
              <w:rPr>
                <w:rFonts w:ascii="Times New Roman"/>
                <w:sz w:val="16"/>
              </w:rPr>
            </w:pPr>
          </w:p>
        </w:tc>
        <w:tc>
          <w:tcPr>
            <w:tcW w:w="1814" w:type="dxa"/>
            <w:tcBorders>
              <w:top w:val="nil"/>
            </w:tcBorders>
          </w:tcPr>
          <w:p w14:paraId="4D0D8055" w14:textId="77777777" w:rsidR="00A433BC" w:rsidRDefault="00017A79">
            <w:pPr>
              <w:pStyle w:val="TableParagraph"/>
              <w:spacing w:before="83"/>
              <w:ind w:left="114"/>
              <w:rPr>
                <w:sz w:val="18"/>
              </w:rPr>
            </w:pPr>
            <w:r>
              <w:rPr>
                <w:sz w:val="18"/>
              </w:rPr>
              <w:t>(SI APPLICABLE)</w:t>
            </w:r>
          </w:p>
        </w:tc>
        <w:tc>
          <w:tcPr>
            <w:tcW w:w="5783" w:type="dxa"/>
            <w:tcBorders>
              <w:top w:val="nil"/>
            </w:tcBorders>
          </w:tcPr>
          <w:p w14:paraId="4D0D8056" w14:textId="77777777" w:rsidR="00A433BC" w:rsidRDefault="00A433BC">
            <w:pPr>
              <w:pStyle w:val="TableParagraph"/>
              <w:rPr>
                <w:rFonts w:ascii="Times New Roman"/>
                <w:sz w:val="16"/>
              </w:rPr>
            </w:pPr>
          </w:p>
        </w:tc>
      </w:tr>
      <w:tr w:rsidR="00A433BC" w14:paraId="4D0D805E" w14:textId="77777777">
        <w:trPr>
          <w:trHeight w:val="1089"/>
        </w:trPr>
        <w:tc>
          <w:tcPr>
            <w:tcW w:w="1020" w:type="dxa"/>
            <w:tcBorders>
              <w:bottom w:val="nil"/>
            </w:tcBorders>
          </w:tcPr>
          <w:p w14:paraId="4D0D8058" w14:textId="77777777" w:rsidR="00A433BC" w:rsidRDefault="00017A79">
            <w:pPr>
              <w:pStyle w:val="TableParagraph"/>
              <w:spacing w:before="81"/>
              <w:ind w:left="113"/>
              <w:rPr>
                <w:sz w:val="18"/>
              </w:rPr>
            </w:pPr>
            <w:r>
              <w:rPr>
                <w:w w:val="90"/>
                <w:sz w:val="18"/>
              </w:rPr>
              <w:t>WM11</w:t>
            </w:r>
          </w:p>
        </w:tc>
        <w:tc>
          <w:tcPr>
            <w:tcW w:w="1020" w:type="dxa"/>
            <w:tcBorders>
              <w:bottom w:val="nil"/>
            </w:tcBorders>
          </w:tcPr>
          <w:p w14:paraId="4D0D8059" w14:textId="77777777" w:rsidR="00A433BC" w:rsidRDefault="00017A79">
            <w:pPr>
              <w:pStyle w:val="TableParagraph"/>
              <w:spacing w:before="96" w:line="216" w:lineRule="auto"/>
              <w:ind w:left="113" w:right="226"/>
              <w:rPr>
                <w:rFonts w:ascii="Calibri"/>
                <w:b/>
                <w:sz w:val="18"/>
              </w:rPr>
            </w:pPr>
            <w:r>
              <w:rPr>
                <w:rFonts w:ascii="Calibri"/>
                <w:b/>
                <w:color w:val="009641"/>
                <w:sz w:val="18"/>
              </w:rPr>
              <w:t xml:space="preserve">WMMU- </w:t>
            </w:r>
            <w:r>
              <w:rPr>
                <w:rFonts w:ascii="Calibri"/>
                <w:b/>
                <w:color w:val="009641"/>
                <w:w w:val="110"/>
                <w:sz w:val="18"/>
              </w:rPr>
              <w:t>AC</w:t>
            </w:r>
          </w:p>
        </w:tc>
        <w:tc>
          <w:tcPr>
            <w:tcW w:w="1814" w:type="dxa"/>
            <w:tcBorders>
              <w:bottom w:val="nil"/>
            </w:tcBorders>
          </w:tcPr>
          <w:p w14:paraId="4D0D805A" w14:textId="77777777" w:rsidR="00A433BC" w:rsidRDefault="00017A79">
            <w:pPr>
              <w:pStyle w:val="TableParagraph"/>
              <w:spacing w:before="92" w:line="198" w:lineRule="exact"/>
              <w:ind w:left="114" w:right="122"/>
              <w:rPr>
                <w:sz w:val="18"/>
              </w:rPr>
            </w:pPr>
            <w:r>
              <w:rPr>
                <w:sz w:val="18"/>
              </w:rPr>
              <w:t xml:space="preserve">Périmètre brachial </w:t>
            </w:r>
            <w:r>
              <w:rPr>
                <w:w w:val="95"/>
                <w:sz w:val="18"/>
              </w:rPr>
              <w:t xml:space="preserve">(PB) en mm (±1mm) </w:t>
            </w:r>
            <w:r>
              <w:rPr>
                <w:sz w:val="18"/>
              </w:rPr>
              <w:t>ou en cm (±0,1cm) de [NOM DE LA FEMME]</w:t>
            </w:r>
          </w:p>
        </w:tc>
        <w:tc>
          <w:tcPr>
            <w:tcW w:w="5783" w:type="dxa"/>
            <w:tcBorders>
              <w:bottom w:val="nil"/>
            </w:tcBorders>
          </w:tcPr>
          <w:p w14:paraId="4D0D805B" w14:textId="1F453833" w:rsidR="00A433BC" w:rsidRDefault="00017A79">
            <w:pPr>
              <w:pStyle w:val="TableParagraph"/>
              <w:spacing w:before="81"/>
              <w:ind w:left="114"/>
              <w:rPr>
                <w:sz w:val="18"/>
              </w:rPr>
            </w:pPr>
            <w:r>
              <w:rPr>
                <w:sz w:val="18"/>
              </w:rPr>
              <w:t>La mesure du PB s’effectue toujours sur le bras gauche</w:t>
            </w:r>
            <w:r w:rsidR="00DA799E">
              <w:rPr>
                <w:w w:val="82"/>
                <w:sz w:val="18"/>
              </w:rPr>
              <w:t>.</w:t>
            </w:r>
          </w:p>
          <w:p w14:paraId="4D0D805C" w14:textId="77777777" w:rsidR="00A433BC" w:rsidRDefault="00A433BC">
            <w:pPr>
              <w:pStyle w:val="TableParagraph"/>
              <w:spacing w:before="2"/>
              <w:rPr>
                <w:sz w:val="17"/>
              </w:rPr>
            </w:pPr>
          </w:p>
          <w:p w14:paraId="4D0D805D" w14:textId="4CC75312" w:rsidR="00A433BC" w:rsidRDefault="00017A79">
            <w:pPr>
              <w:pStyle w:val="TableParagraph"/>
              <w:spacing w:before="1" w:line="230" w:lineRule="auto"/>
              <w:ind w:left="114" w:right="56"/>
              <w:rPr>
                <w:sz w:val="18"/>
              </w:rPr>
            </w:pPr>
            <w:r>
              <w:rPr>
                <w:sz w:val="18"/>
              </w:rPr>
              <w:t>Selon le contexte, le PB peut être mesuré en mm ou en cm</w:t>
            </w:r>
            <w:r w:rsidR="00DA799E">
              <w:rPr>
                <w:sz w:val="18"/>
              </w:rPr>
              <w:t>.</w:t>
            </w:r>
            <w:r>
              <w:rPr>
                <w:sz w:val="18"/>
              </w:rPr>
              <w:t xml:space="preserve"> Adapter le questionnaire en conséquence</w:t>
            </w:r>
            <w:r w:rsidR="00DA799E">
              <w:rPr>
                <w:w w:val="82"/>
                <w:sz w:val="18"/>
              </w:rPr>
              <w:t>.</w:t>
            </w:r>
          </w:p>
        </w:tc>
      </w:tr>
      <w:tr w:rsidR="00A433BC" w14:paraId="4D0D8064" w14:textId="77777777">
        <w:trPr>
          <w:trHeight w:val="696"/>
        </w:trPr>
        <w:tc>
          <w:tcPr>
            <w:tcW w:w="1020" w:type="dxa"/>
            <w:tcBorders>
              <w:top w:val="nil"/>
              <w:bottom w:val="nil"/>
            </w:tcBorders>
          </w:tcPr>
          <w:p w14:paraId="4D0D805F" w14:textId="77777777" w:rsidR="00A433BC" w:rsidRDefault="00A433BC">
            <w:pPr>
              <w:pStyle w:val="TableParagraph"/>
              <w:rPr>
                <w:rFonts w:ascii="Times New Roman"/>
                <w:sz w:val="16"/>
              </w:rPr>
            </w:pPr>
          </w:p>
        </w:tc>
        <w:tc>
          <w:tcPr>
            <w:tcW w:w="1020" w:type="dxa"/>
            <w:tcBorders>
              <w:top w:val="nil"/>
              <w:bottom w:val="nil"/>
            </w:tcBorders>
          </w:tcPr>
          <w:p w14:paraId="4D0D8060" w14:textId="77777777" w:rsidR="00A433BC" w:rsidRDefault="00A433BC">
            <w:pPr>
              <w:pStyle w:val="TableParagraph"/>
              <w:rPr>
                <w:rFonts w:ascii="Times New Roman"/>
                <w:sz w:val="16"/>
              </w:rPr>
            </w:pPr>
          </w:p>
        </w:tc>
        <w:tc>
          <w:tcPr>
            <w:tcW w:w="1814" w:type="dxa"/>
            <w:tcBorders>
              <w:top w:val="nil"/>
              <w:bottom w:val="nil"/>
            </w:tcBorders>
          </w:tcPr>
          <w:p w14:paraId="4D0D8061" w14:textId="77777777" w:rsidR="00A433BC" w:rsidRDefault="00017A79">
            <w:pPr>
              <w:pStyle w:val="TableParagraph"/>
              <w:spacing w:before="179" w:line="209" w:lineRule="exact"/>
              <w:ind w:left="114"/>
              <w:rPr>
                <w:rFonts w:ascii="Calibri" w:hAnsi="Calibri"/>
                <w:b/>
                <w:sz w:val="18"/>
              </w:rPr>
            </w:pPr>
            <w:r>
              <w:rPr>
                <w:rFonts w:ascii="Calibri" w:hAnsi="Calibri"/>
                <w:b/>
                <w:w w:val="105"/>
                <w:sz w:val="18"/>
              </w:rPr>
              <w:t>Limite inférieure</w:t>
            </w:r>
          </w:p>
          <w:p w14:paraId="4D0D8062" w14:textId="77777777" w:rsidR="00A433BC" w:rsidRDefault="00017A79">
            <w:pPr>
              <w:pStyle w:val="TableParagraph"/>
              <w:spacing w:line="209" w:lineRule="exact"/>
              <w:ind w:left="114"/>
              <w:rPr>
                <w:rFonts w:ascii="Calibri"/>
                <w:b/>
                <w:sz w:val="18"/>
              </w:rPr>
            </w:pPr>
            <w:r>
              <w:rPr>
                <w:rFonts w:ascii="Calibri"/>
                <w:b/>
                <w:w w:val="105"/>
                <w:sz w:val="18"/>
              </w:rPr>
              <w:t>= 160 mm</w:t>
            </w:r>
          </w:p>
        </w:tc>
        <w:tc>
          <w:tcPr>
            <w:tcW w:w="5783" w:type="dxa"/>
            <w:tcBorders>
              <w:top w:val="nil"/>
              <w:bottom w:val="nil"/>
            </w:tcBorders>
          </w:tcPr>
          <w:p w14:paraId="4D0D8063" w14:textId="1AC693A1" w:rsidR="00A433BC" w:rsidRDefault="00017A79">
            <w:pPr>
              <w:pStyle w:val="TableParagraph"/>
              <w:spacing w:line="193" w:lineRule="exact"/>
              <w:ind w:left="114"/>
              <w:rPr>
                <w:sz w:val="18"/>
              </w:rPr>
            </w:pPr>
            <w:r>
              <w:rPr>
                <w:sz w:val="18"/>
              </w:rPr>
              <w:t>Ne pas oublier la décimale lorsque le PB est mesuré en cm</w:t>
            </w:r>
            <w:r w:rsidR="00DA799E">
              <w:rPr>
                <w:w w:val="82"/>
                <w:sz w:val="18"/>
              </w:rPr>
              <w:t>.</w:t>
            </w:r>
          </w:p>
        </w:tc>
      </w:tr>
      <w:tr w:rsidR="00A433BC" w14:paraId="4D0D806A" w14:textId="77777777">
        <w:trPr>
          <w:trHeight w:val="596"/>
        </w:trPr>
        <w:tc>
          <w:tcPr>
            <w:tcW w:w="1020" w:type="dxa"/>
            <w:tcBorders>
              <w:top w:val="nil"/>
              <w:bottom w:val="nil"/>
            </w:tcBorders>
          </w:tcPr>
          <w:p w14:paraId="4D0D8065" w14:textId="77777777" w:rsidR="00A433BC" w:rsidRDefault="00A433BC">
            <w:pPr>
              <w:pStyle w:val="TableParagraph"/>
              <w:rPr>
                <w:rFonts w:ascii="Times New Roman"/>
                <w:sz w:val="16"/>
              </w:rPr>
            </w:pPr>
          </w:p>
        </w:tc>
        <w:tc>
          <w:tcPr>
            <w:tcW w:w="1020" w:type="dxa"/>
            <w:tcBorders>
              <w:top w:val="nil"/>
              <w:bottom w:val="nil"/>
            </w:tcBorders>
          </w:tcPr>
          <w:p w14:paraId="4D0D8066" w14:textId="77777777" w:rsidR="00A433BC" w:rsidRDefault="00A433BC">
            <w:pPr>
              <w:pStyle w:val="TableParagraph"/>
              <w:rPr>
                <w:rFonts w:ascii="Times New Roman"/>
                <w:sz w:val="16"/>
              </w:rPr>
            </w:pPr>
          </w:p>
        </w:tc>
        <w:tc>
          <w:tcPr>
            <w:tcW w:w="1814" w:type="dxa"/>
            <w:tcBorders>
              <w:top w:val="nil"/>
              <w:bottom w:val="nil"/>
            </w:tcBorders>
          </w:tcPr>
          <w:p w14:paraId="4D0D8067" w14:textId="77777777" w:rsidR="00A433BC" w:rsidRDefault="00017A79">
            <w:pPr>
              <w:pStyle w:val="TableParagraph"/>
              <w:spacing w:before="78" w:line="209" w:lineRule="exact"/>
              <w:ind w:left="114"/>
              <w:rPr>
                <w:rFonts w:ascii="Calibri" w:hAnsi="Calibri"/>
                <w:b/>
                <w:sz w:val="18"/>
              </w:rPr>
            </w:pPr>
            <w:r>
              <w:rPr>
                <w:rFonts w:ascii="Calibri" w:hAnsi="Calibri"/>
                <w:b/>
                <w:w w:val="110"/>
                <w:sz w:val="18"/>
              </w:rPr>
              <w:t>Limite supérieure</w:t>
            </w:r>
          </w:p>
          <w:p w14:paraId="4D0D8068" w14:textId="77777777" w:rsidR="00A433BC" w:rsidRDefault="00017A79">
            <w:pPr>
              <w:pStyle w:val="TableParagraph"/>
              <w:spacing w:line="209" w:lineRule="exact"/>
              <w:ind w:left="114"/>
              <w:rPr>
                <w:rFonts w:ascii="Calibri"/>
                <w:b/>
                <w:sz w:val="18"/>
              </w:rPr>
            </w:pPr>
            <w:r>
              <w:rPr>
                <w:rFonts w:ascii="Calibri"/>
                <w:b/>
                <w:w w:val="110"/>
                <w:sz w:val="18"/>
              </w:rPr>
              <w:t>= 500 mm</w:t>
            </w:r>
          </w:p>
        </w:tc>
        <w:tc>
          <w:tcPr>
            <w:tcW w:w="5783" w:type="dxa"/>
            <w:tcBorders>
              <w:top w:val="nil"/>
              <w:bottom w:val="nil"/>
            </w:tcBorders>
          </w:tcPr>
          <w:p w14:paraId="4D0D8069" w14:textId="77777777" w:rsidR="00A433BC" w:rsidRDefault="00A433BC">
            <w:pPr>
              <w:pStyle w:val="TableParagraph"/>
              <w:rPr>
                <w:rFonts w:ascii="Times New Roman"/>
                <w:sz w:val="16"/>
              </w:rPr>
            </w:pPr>
          </w:p>
        </w:tc>
      </w:tr>
      <w:tr w:rsidR="00A433BC" w14:paraId="4D0D806F" w14:textId="77777777">
        <w:trPr>
          <w:trHeight w:val="358"/>
        </w:trPr>
        <w:tc>
          <w:tcPr>
            <w:tcW w:w="1020" w:type="dxa"/>
            <w:tcBorders>
              <w:top w:val="nil"/>
            </w:tcBorders>
          </w:tcPr>
          <w:p w14:paraId="4D0D806B" w14:textId="77777777" w:rsidR="00A433BC" w:rsidRDefault="00A433BC">
            <w:pPr>
              <w:pStyle w:val="TableParagraph"/>
              <w:rPr>
                <w:rFonts w:ascii="Times New Roman"/>
                <w:sz w:val="16"/>
              </w:rPr>
            </w:pPr>
          </w:p>
        </w:tc>
        <w:tc>
          <w:tcPr>
            <w:tcW w:w="1020" w:type="dxa"/>
            <w:tcBorders>
              <w:top w:val="nil"/>
            </w:tcBorders>
          </w:tcPr>
          <w:p w14:paraId="4D0D806C" w14:textId="77777777" w:rsidR="00A433BC" w:rsidRDefault="00A433BC">
            <w:pPr>
              <w:pStyle w:val="TableParagraph"/>
              <w:rPr>
                <w:rFonts w:ascii="Times New Roman"/>
                <w:sz w:val="16"/>
              </w:rPr>
            </w:pPr>
          </w:p>
        </w:tc>
        <w:tc>
          <w:tcPr>
            <w:tcW w:w="1814" w:type="dxa"/>
            <w:tcBorders>
              <w:top w:val="nil"/>
            </w:tcBorders>
          </w:tcPr>
          <w:p w14:paraId="4D0D806D" w14:textId="77777777" w:rsidR="00A433BC" w:rsidRDefault="00017A79">
            <w:pPr>
              <w:pStyle w:val="TableParagraph"/>
              <w:spacing w:before="80"/>
              <w:ind w:left="114"/>
              <w:rPr>
                <w:sz w:val="18"/>
              </w:rPr>
            </w:pPr>
            <w:r>
              <w:rPr>
                <w:sz w:val="18"/>
              </w:rPr>
              <w:t>(OPTIONNEL)</w:t>
            </w:r>
          </w:p>
        </w:tc>
        <w:tc>
          <w:tcPr>
            <w:tcW w:w="5783" w:type="dxa"/>
            <w:tcBorders>
              <w:top w:val="nil"/>
            </w:tcBorders>
          </w:tcPr>
          <w:p w14:paraId="4D0D806E" w14:textId="77777777" w:rsidR="00A433BC" w:rsidRDefault="00A433BC">
            <w:pPr>
              <w:pStyle w:val="TableParagraph"/>
              <w:rPr>
                <w:rFonts w:ascii="Times New Roman"/>
                <w:sz w:val="16"/>
              </w:rPr>
            </w:pPr>
          </w:p>
        </w:tc>
      </w:tr>
      <w:tr w:rsidR="00A433BC" w14:paraId="4D0D8075" w14:textId="77777777">
        <w:trPr>
          <w:trHeight w:val="1786"/>
        </w:trPr>
        <w:tc>
          <w:tcPr>
            <w:tcW w:w="1020" w:type="dxa"/>
            <w:tcBorders>
              <w:bottom w:val="nil"/>
            </w:tcBorders>
          </w:tcPr>
          <w:p w14:paraId="4D0D8070" w14:textId="77777777" w:rsidR="00A433BC" w:rsidRDefault="00017A79">
            <w:pPr>
              <w:pStyle w:val="TableParagraph"/>
              <w:spacing w:before="81"/>
              <w:ind w:left="113"/>
              <w:rPr>
                <w:sz w:val="18"/>
              </w:rPr>
            </w:pPr>
            <w:r>
              <w:rPr>
                <w:sz w:val="18"/>
              </w:rPr>
              <w:t>WM14</w:t>
            </w:r>
          </w:p>
        </w:tc>
        <w:tc>
          <w:tcPr>
            <w:tcW w:w="1020" w:type="dxa"/>
            <w:tcBorders>
              <w:bottom w:val="nil"/>
            </w:tcBorders>
          </w:tcPr>
          <w:p w14:paraId="4D0D8071" w14:textId="77777777" w:rsidR="00A433BC" w:rsidRDefault="00017A79">
            <w:pPr>
              <w:pStyle w:val="TableParagraph"/>
              <w:spacing w:before="96" w:line="216" w:lineRule="auto"/>
              <w:ind w:left="113" w:right="107"/>
              <w:rPr>
                <w:rFonts w:ascii="Calibri"/>
                <w:b/>
                <w:sz w:val="18"/>
              </w:rPr>
            </w:pPr>
            <w:r>
              <w:rPr>
                <w:rFonts w:ascii="Calibri"/>
                <w:b/>
                <w:color w:val="E30613"/>
                <w:w w:val="105"/>
                <w:sz w:val="18"/>
              </w:rPr>
              <w:t xml:space="preserve">WMREF- </w:t>
            </w:r>
            <w:r>
              <w:rPr>
                <w:rFonts w:ascii="Calibri"/>
                <w:b/>
                <w:color w:val="E30613"/>
                <w:w w:val="110"/>
                <w:sz w:val="18"/>
              </w:rPr>
              <w:t>MAL</w:t>
            </w:r>
          </w:p>
        </w:tc>
        <w:tc>
          <w:tcPr>
            <w:tcW w:w="1814" w:type="dxa"/>
            <w:tcBorders>
              <w:bottom w:val="nil"/>
            </w:tcBorders>
          </w:tcPr>
          <w:p w14:paraId="4D0D8072" w14:textId="77777777" w:rsidR="00A433BC" w:rsidRDefault="00017A79">
            <w:pPr>
              <w:pStyle w:val="TableParagraph"/>
              <w:spacing w:before="96" w:line="216" w:lineRule="auto"/>
              <w:ind w:left="114"/>
              <w:rPr>
                <w:rFonts w:ascii="Calibri" w:hAnsi="Calibri"/>
                <w:b/>
                <w:sz w:val="18"/>
              </w:rPr>
            </w:pPr>
            <w:r>
              <w:rPr>
                <w:rFonts w:ascii="Calibri" w:hAnsi="Calibri"/>
                <w:b/>
                <w:w w:val="110"/>
                <w:sz w:val="18"/>
              </w:rPr>
              <w:t xml:space="preserve">Référencement automatique des </w:t>
            </w:r>
            <w:r>
              <w:rPr>
                <w:rFonts w:ascii="Calibri" w:hAnsi="Calibri"/>
                <w:b/>
                <w:w w:val="105"/>
                <w:sz w:val="18"/>
              </w:rPr>
              <w:t xml:space="preserve">femmes présentant </w:t>
            </w:r>
            <w:r>
              <w:rPr>
                <w:rFonts w:ascii="Calibri" w:hAnsi="Calibri"/>
                <w:b/>
                <w:w w:val="110"/>
                <w:sz w:val="18"/>
              </w:rPr>
              <w:t>des signes de malnutrition aiguë</w:t>
            </w:r>
          </w:p>
        </w:tc>
        <w:tc>
          <w:tcPr>
            <w:tcW w:w="5783" w:type="dxa"/>
            <w:tcBorders>
              <w:bottom w:val="nil"/>
            </w:tcBorders>
          </w:tcPr>
          <w:p w14:paraId="4D0D8073" w14:textId="406298B7" w:rsidR="00A433BC" w:rsidRDefault="00017A79">
            <w:pPr>
              <w:pStyle w:val="TableParagraph"/>
              <w:spacing w:before="90" w:line="228" w:lineRule="auto"/>
              <w:ind w:left="114" w:right="156"/>
              <w:rPr>
                <w:sz w:val="18"/>
              </w:rPr>
            </w:pPr>
            <w:r>
              <w:rPr>
                <w:sz w:val="18"/>
              </w:rPr>
              <w:t>Le référencement des femmes présentant des signes de malnutrition aiguë ne sera effectué que si la mesure du PB est effectuée (</w:t>
            </w:r>
            <w:r>
              <w:rPr>
                <w:rFonts w:ascii="Calibri" w:hAnsi="Calibri"/>
                <w:b/>
                <w:color w:val="009641"/>
                <w:sz w:val="18"/>
              </w:rPr>
              <w:t>WMMUAC</w:t>
            </w:r>
            <w:r>
              <w:rPr>
                <w:sz w:val="18"/>
              </w:rPr>
              <w:t>)</w:t>
            </w:r>
            <w:r w:rsidR="00DA799E">
              <w:rPr>
                <w:w w:val="82"/>
                <w:sz w:val="18"/>
              </w:rPr>
              <w:t>.</w:t>
            </w:r>
          </w:p>
          <w:p w14:paraId="4D0D8074" w14:textId="1DA7878F" w:rsidR="00A433BC" w:rsidRDefault="00017A79">
            <w:pPr>
              <w:pStyle w:val="TableParagraph"/>
              <w:spacing w:before="195" w:line="223" w:lineRule="auto"/>
              <w:ind w:left="114" w:right="89"/>
              <w:rPr>
                <w:sz w:val="18"/>
              </w:rPr>
            </w:pPr>
            <w:r>
              <w:rPr>
                <w:w w:val="105"/>
                <w:sz w:val="18"/>
              </w:rPr>
              <w:t>Les valeurs seuils pour les critères d’admission au sein des programmes</w:t>
            </w:r>
            <w:r>
              <w:rPr>
                <w:spacing w:val="-34"/>
                <w:w w:val="105"/>
                <w:sz w:val="18"/>
              </w:rPr>
              <w:t xml:space="preserve"> </w:t>
            </w:r>
            <w:r>
              <w:rPr>
                <w:w w:val="105"/>
                <w:sz w:val="18"/>
              </w:rPr>
              <w:t>nutritionnels</w:t>
            </w:r>
            <w:r>
              <w:rPr>
                <w:spacing w:val="-33"/>
                <w:w w:val="105"/>
                <w:sz w:val="18"/>
              </w:rPr>
              <w:t xml:space="preserve"> </w:t>
            </w:r>
            <w:r>
              <w:rPr>
                <w:w w:val="105"/>
                <w:sz w:val="18"/>
              </w:rPr>
              <w:t>sont</w:t>
            </w:r>
            <w:r>
              <w:rPr>
                <w:spacing w:val="-33"/>
                <w:w w:val="105"/>
                <w:sz w:val="18"/>
              </w:rPr>
              <w:t xml:space="preserve"> </w:t>
            </w:r>
            <w:r>
              <w:rPr>
                <w:w w:val="105"/>
                <w:sz w:val="18"/>
              </w:rPr>
              <w:t>à</w:t>
            </w:r>
            <w:r>
              <w:rPr>
                <w:spacing w:val="-33"/>
                <w:w w:val="105"/>
                <w:sz w:val="18"/>
              </w:rPr>
              <w:t xml:space="preserve"> </w:t>
            </w:r>
            <w:r>
              <w:rPr>
                <w:w w:val="105"/>
                <w:sz w:val="18"/>
              </w:rPr>
              <w:t>adapter</w:t>
            </w:r>
            <w:r>
              <w:rPr>
                <w:spacing w:val="-34"/>
                <w:w w:val="105"/>
                <w:sz w:val="18"/>
              </w:rPr>
              <w:t xml:space="preserve"> </w:t>
            </w:r>
            <w:r>
              <w:rPr>
                <w:w w:val="105"/>
                <w:sz w:val="18"/>
              </w:rPr>
              <w:t>au</w:t>
            </w:r>
            <w:r>
              <w:rPr>
                <w:spacing w:val="-33"/>
                <w:w w:val="105"/>
                <w:sz w:val="18"/>
              </w:rPr>
              <w:t xml:space="preserve"> </w:t>
            </w:r>
            <w:r>
              <w:rPr>
                <w:w w:val="105"/>
                <w:sz w:val="18"/>
              </w:rPr>
              <w:t>contexte</w:t>
            </w:r>
            <w:r>
              <w:rPr>
                <w:spacing w:val="-33"/>
                <w:w w:val="105"/>
                <w:sz w:val="18"/>
              </w:rPr>
              <w:t xml:space="preserve"> </w:t>
            </w:r>
            <w:r>
              <w:rPr>
                <w:w w:val="105"/>
                <w:sz w:val="18"/>
              </w:rPr>
              <w:t>de</w:t>
            </w:r>
            <w:r>
              <w:rPr>
                <w:spacing w:val="-33"/>
                <w:w w:val="105"/>
                <w:sz w:val="18"/>
              </w:rPr>
              <w:t xml:space="preserve"> </w:t>
            </w:r>
            <w:r>
              <w:rPr>
                <w:w w:val="105"/>
                <w:sz w:val="18"/>
              </w:rPr>
              <w:t>l’enquête</w:t>
            </w:r>
            <w:r w:rsidR="00DA799E">
              <w:rPr>
                <w:w w:val="105"/>
                <w:sz w:val="18"/>
              </w:rPr>
              <w:t>.</w:t>
            </w:r>
            <w:r>
              <w:rPr>
                <w:spacing w:val="-16"/>
                <w:w w:val="105"/>
                <w:sz w:val="18"/>
              </w:rPr>
              <w:t xml:space="preserve"> </w:t>
            </w:r>
            <w:r>
              <w:rPr>
                <w:spacing w:val="-7"/>
                <w:w w:val="105"/>
                <w:sz w:val="18"/>
              </w:rPr>
              <w:t xml:space="preserve">Par </w:t>
            </w:r>
            <w:r>
              <w:rPr>
                <w:w w:val="105"/>
                <w:sz w:val="18"/>
              </w:rPr>
              <w:t xml:space="preserve">exemple, </w:t>
            </w:r>
            <w:r>
              <w:rPr>
                <w:rFonts w:ascii="Calibri" w:hAnsi="Calibri"/>
                <w:b/>
                <w:w w:val="105"/>
                <w:sz w:val="18"/>
              </w:rPr>
              <w:t>la femme a besoin d’être référée pour malnutrition aiguë si la valeur du PB est &lt; 210</w:t>
            </w:r>
            <w:r>
              <w:rPr>
                <w:rFonts w:ascii="Calibri" w:hAnsi="Calibri"/>
                <w:b/>
                <w:spacing w:val="26"/>
                <w:w w:val="105"/>
                <w:sz w:val="18"/>
              </w:rPr>
              <w:t xml:space="preserve"> </w:t>
            </w:r>
            <w:r>
              <w:rPr>
                <w:rFonts w:ascii="Calibri" w:hAnsi="Calibri"/>
                <w:b/>
                <w:w w:val="105"/>
                <w:sz w:val="18"/>
              </w:rPr>
              <w:t>mm</w:t>
            </w:r>
            <w:r w:rsidR="00DA799E">
              <w:rPr>
                <w:w w:val="82"/>
                <w:sz w:val="18"/>
              </w:rPr>
              <w:t>.</w:t>
            </w:r>
          </w:p>
        </w:tc>
      </w:tr>
      <w:tr w:rsidR="00A433BC" w14:paraId="4D0D807A" w14:textId="77777777">
        <w:trPr>
          <w:trHeight w:val="592"/>
        </w:trPr>
        <w:tc>
          <w:tcPr>
            <w:tcW w:w="1020" w:type="dxa"/>
            <w:tcBorders>
              <w:top w:val="nil"/>
              <w:bottom w:val="nil"/>
            </w:tcBorders>
          </w:tcPr>
          <w:p w14:paraId="4D0D8076" w14:textId="77777777" w:rsidR="00A433BC" w:rsidRDefault="00A433BC">
            <w:pPr>
              <w:pStyle w:val="TableParagraph"/>
              <w:rPr>
                <w:rFonts w:ascii="Times New Roman"/>
                <w:sz w:val="16"/>
              </w:rPr>
            </w:pPr>
          </w:p>
        </w:tc>
        <w:tc>
          <w:tcPr>
            <w:tcW w:w="1020" w:type="dxa"/>
            <w:tcBorders>
              <w:top w:val="nil"/>
              <w:bottom w:val="nil"/>
            </w:tcBorders>
          </w:tcPr>
          <w:p w14:paraId="4D0D8077" w14:textId="77777777" w:rsidR="00A433BC" w:rsidRDefault="00A433BC">
            <w:pPr>
              <w:pStyle w:val="TableParagraph"/>
              <w:rPr>
                <w:rFonts w:ascii="Times New Roman"/>
                <w:sz w:val="16"/>
              </w:rPr>
            </w:pPr>
          </w:p>
        </w:tc>
        <w:tc>
          <w:tcPr>
            <w:tcW w:w="1814" w:type="dxa"/>
            <w:tcBorders>
              <w:top w:val="nil"/>
              <w:bottom w:val="nil"/>
            </w:tcBorders>
          </w:tcPr>
          <w:p w14:paraId="4D0D8078" w14:textId="77777777" w:rsidR="00A433BC" w:rsidRDefault="00A433BC">
            <w:pPr>
              <w:pStyle w:val="TableParagraph"/>
              <w:rPr>
                <w:rFonts w:ascii="Times New Roman"/>
                <w:sz w:val="16"/>
              </w:rPr>
            </w:pPr>
          </w:p>
        </w:tc>
        <w:tc>
          <w:tcPr>
            <w:tcW w:w="5783" w:type="dxa"/>
            <w:tcBorders>
              <w:top w:val="nil"/>
              <w:bottom w:val="nil"/>
            </w:tcBorders>
          </w:tcPr>
          <w:p w14:paraId="4D0D8079" w14:textId="3BE17220" w:rsidR="00A433BC" w:rsidRDefault="00017A79">
            <w:pPr>
              <w:pStyle w:val="TableParagraph"/>
              <w:spacing w:before="87" w:line="230" w:lineRule="auto"/>
              <w:ind w:left="114" w:right="736"/>
              <w:rPr>
                <w:sz w:val="18"/>
              </w:rPr>
            </w:pPr>
            <w:r>
              <w:rPr>
                <w:sz w:val="18"/>
              </w:rPr>
              <w:t>Remplir un formulaire de référence en double exemplaire : un formulaire pour la femme et un autre pour le centre de santé</w:t>
            </w:r>
            <w:r w:rsidR="00DA799E">
              <w:rPr>
                <w:w w:val="82"/>
                <w:sz w:val="18"/>
              </w:rPr>
              <w:t>.</w:t>
            </w:r>
          </w:p>
        </w:tc>
      </w:tr>
      <w:tr w:rsidR="00A433BC" w14:paraId="4D0D807F" w14:textId="77777777">
        <w:trPr>
          <w:trHeight w:val="955"/>
        </w:trPr>
        <w:tc>
          <w:tcPr>
            <w:tcW w:w="1020" w:type="dxa"/>
            <w:tcBorders>
              <w:top w:val="nil"/>
            </w:tcBorders>
          </w:tcPr>
          <w:p w14:paraId="4D0D807B" w14:textId="77777777" w:rsidR="00A433BC" w:rsidRDefault="00A433BC">
            <w:pPr>
              <w:pStyle w:val="TableParagraph"/>
              <w:rPr>
                <w:rFonts w:ascii="Times New Roman"/>
                <w:sz w:val="16"/>
              </w:rPr>
            </w:pPr>
          </w:p>
        </w:tc>
        <w:tc>
          <w:tcPr>
            <w:tcW w:w="1020" w:type="dxa"/>
            <w:tcBorders>
              <w:top w:val="nil"/>
            </w:tcBorders>
          </w:tcPr>
          <w:p w14:paraId="4D0D807C" w14:textId="77777777" w:rsidR="00A433BC" w:rsidRDefault="00A433BC">
            <w:pPr>
              <w:pStyle w:val="TableParagraph"/>
              <w:rPr>
                <w:rFonts w:ascii="Times New Roman"/>
                <w:sz w:val="16"/>
              </w:rPr>
            </w:pPr>
          </w:p>
        </w:tc>
        <w:tc>
          <w:tcPr>
            <w:tcW w:w="1814" w:type="dxa"/>
            <w:tcBorders>
              <w:top w:val="nil"/>
            </w:tcBorders>
          </w:tcPr>
          <w:p w14:paraId="4D0D807D" w14:textId="77777777" w:rsidR="00A433BC" w:rsidRDefault="00A433BC">
            <w:pPr>
              <w:pStyle w:val="TableParagraph"/>
              <w:rPr>
                <w:rFonts w:ascii="Times New Roman"/>
                <w:sz w:val="16"/>
              </w:rPr>
            </w:pPr>
          </w:p>
        </w:tc>
        <w:tc>
          <w:tcPr>
            <w:tcW w:w="5783" w:type="dxa"/>
            <w:tcBorders>
              <w:top w:val="nil"/>
            </w:tcBorders>
          </w:tcPr>
          <w:p w14:paraId="4D0D807E" w14:textId="32C01EE8" w:rsidR="00A433BC" w:rsidRDefault="00017A79">
            <w:pPr>
              <w:pStyle w:val="TableParagraph"/>
              <w:spacing w:before="95" w:line="220" w:lineRule="auto"/>
              <w:ind w:left="114" w:right="328"/>
              <w:rPr>
                <w:sz w:val="18"/>
              </w:rPr>
            </w:pPr>
            <w:r>
              <w:rPr>
                <w:sz w:val="18"/>
              </w:rPr>
              <w:t>Se</w:t>
            </w:r>
            <w:r>
              <w:rPr>
                <w:spacing w:val="-9"/>
                <w:sz w:val="18"/>
              </w:rPr>
              <w:t xml:space="preserve"> </w:t>
            </w:r>
            <w:r>
              <w:rPr>
                <w:sz w:val="18"/>
              </w:rPr>
              <w:t>référer</w:t>
            </w:r>
            <w:r>
              <w:rPr>
                <w:spacing w:val="-9"/>
                <w:sz w:val="18"/>
              </w:rPr>
              <w:t xml:space="preserve"> </w:t>
            </w:r>
            <w:r>
              <w:rPr>
                <w:sz w:val="18"/>
              </w:rPr>
              <w:t>à</w:t>
            </w:r>
            <w:r>
              <w:rPr>
                <w:spacing w:val="-9"/>
                <w:sz w:val="18"/>
              </w:rPr>
              <w:t xml:space="preserve"> </w:t>
            </w:r>
            <w:r>
              <w:rPr>
                <w:sz w:val="18"/>
              </w:rPr>
              <w:t>l’outil</w:t>
            </w:r>
            <w:r>
              <w:rPr>
                <w:spacing w:val="-9"/>
                <w:sz w:val="18"/>
              </w:rPr>
              <w:t xml:space="preserve"> </w:t>
            </w:r>
            <w:r>
              <w:rPr>
                <w:sz w:val="18"/>
              </w:rPr>
              <w:t>du</w:t>
            </w:r>
            <w:r>
              <w:rPr>
                <w:spacing w:val="-9"/>
                <w:sz w:val="18"/>
              </w:rPr>
              <w:t xml:space="preserve"> </w:t>
            </w:r>
            <w:r>
              <w:rPr>
                <w:sz w:val="18"/>
              </w:rPr>
              <w:t>Module</w:t>
            </w:r>
            <w:r>
              <w:rPr>
                <w:spacing w:val="-9"/>
                <w:sz w:val="18"/>
              </w:rPr>
              <w:t xml:space="preserve"> </w:t>
            </w:r>
            <w:r>
              <w:rPr>
                <w:sz w:val="18"/>
              </w:rPr>
              <w:t>Anthropométrie</w:t>
            </w:r>
            <w:r>
              <w:rPr>
                <w:spacing w:val="-9"/>
                <w:sz w:val="18"/>
              </w:rPr>
              <w:t xml:space="preserve"> </w:t>
            </w:r>
            <w:r>
              <w:rPr>
                <w:sz w:val="18"/>
              </w:rPr>
              <w:t>et</w:t>
            </w:r>
            <w:r>
              <w:rPr>
                <w:spacing w:val="-9"/>
                <w:sz w:val="18"/>
              </w:rPr>
              <w:t xml:space="preserve"> </w:t>
            </w:r>
            <w:r>
              <w:rPr>
                <w:sz w:val="18"/>
              </w:rPr>
              <w:t>Santé</w:t>
            </w:r>
            <w:r>
              <w:rPr>
                <w:spacing w:val="-9"/>
                <w:sz w:val="18"/>
              </w:rPr>
              <w:t xml:space="preserve"> </w:t>
            </w:r>
            <w:r>
              <w:rPr>
                <w:sz w:val="18"/>
              </w:rPr>
              <w:t>SENS</w:t>
            </w:r>
            <w:r>
              <w:rPr>
                <w:spacing w:val="-9"/>
                <w:sz w:val="18"/>
              </w:rPr>
              <w:t xml:space="preserve"> </w:t>
            </w:r>
            <w:r>
              <w:rPr>
                <w:sz w:val="18"/>
              </w:rPr>
              <w:t>:</w:t>
            </w:r>
            <w:r>
              <w:rPr>
                <w:spacing w:val="-9"/>
                <w:sz w:val="18"/>
              </w:rPr>
              <w:t xml:space="preserve"> </w:t>
            </w:r>
            <w:r>
              <w:rPr>
                <w:sz w:val="18"/>
              </w:rPr>
              <w:t>[</w:t>
            </w:r>
            <w:r>
              <w:rPr>
                <w:rFonts w:ascii="Calibri" w:hAnsi="Calibri"/>
                <w:b/>
                <w:sz w:val="18"/>
              </w:rPr>
              <w:t>Outil 3</w:t>
            </w:r>
            <w:r>
              <w:rPr>
                <w:sz w:val="18"/>
              </w:rPr>
              <w:t>-</w:t>
            </w:r>
            <w:r>
              <w:rPr>
                <w:spacing w:val="-8"/>
                <w:sz w:val="18"/>
              </w:rPr>
              <w:t xml:space="preserve"> </w:t>
            </w:r>
            <w:r>
              <w:rPr>
                <w:sz w:val="18"/>
              </w:rPr>
              <w:t>Formulaire</w:t>
            </w:r>
            <w:r>
              <w:rPr>
                <w:spacing w:val="-7"/>
                <w:sz w:val="18"/>
              </w:rPr>
              <w:t xml:space="preserve"> </w:t>
            </w:r>
            <w:r>
              <w:rPr>
                <w:sz w:val="18"/>
              </w:rPr>
              <w:t>de</w:t>
            </w:r>
            <w:r>
              <w:rPr>
                <w:spacing w:val="-7"/>
                <w:sz w:val="18"/>
              </w:rPr>
              <w:t xml:space="preserve"> </w:t>
            </w:r>
            <w:r>
              <w:rPr>
                <w:sz w:val="18"/>
              </w:rPr>
              <w:t>référence]</w:t>
            </w:r>
            <w:r>
              <w:rPr>
                <w:spacing w:val="-7"/>
                <w:sz w:val="18"/>
              </w:rPr>
              <w:t xml:space="preserve"> </w:t>
            </w:r>
            <w:r>
              <w:rPr>
                <w:sz w:val="18"/>
              </w:rPr>
              <w:t>pour</w:t>
            </w:r>
            <w:r>
              <w:rPr>
                <w:spacing w:val="-7"/>
                <w:sz w:val="18"/>
              </w:rPr>
              <w:t xml:space="preserve"> </w:t>
            </w:r>
            <w:r>
              <w:rPr>
                <w:sz w:val="18"/>
              </w:rPr>
              <w:t>un</w:t>
            </w:r>
            <w:r>
              <w:rPr>
                <w:spacing w:val="-7"/>
                <w:sz w:val="18"/>
              </w:rPr>
              <w:t xml:space="preserve"> </w:t>
            </w:r>
            <w:r>
              <w:rPr>
                <w:sz w:val="18"/>
              </w:rPr>
              <w:t>exemple</w:t>
            </w:r>
            <w:r>
              <w:rPr>
                <w:spacing w:val="-7"/>
                <w:sz w:val="18"/>
              </w:rPr>
              <w:t xml:space="preserve"> </w:t>
            </w:r>
            <w:r>
              <w:rPr>
                <w:sz w:val="18"/>
              </w:rPr>
              <w:t>de</w:t>
            </w:r>
            <w:r>
              <w:rPr>
                <w:spacing w:val="-7"/>
                <w:sz w:val="18"/>
              </w:rPr>
              <w:t xml:space="preserve"> </w:t>
            </w:r>
            <w:r>
              <w:rPr>
                <w:sz w:val="18"/>
              </w:rPr>
              <w:t>formulaire</w:t>
            </w:r>
            <w:r>
              <w:rPr>
                <w:spacing w:val="-8"/>
                <w:sz w:val="18"/>
              </w:rPr>
              <w:t xml:space="preserve"> </w:t>
            </w:r>
            <w:r>
              <w:rPr>
                <w:sz w:val="18"/>
              </w:rPr>
              <w:t>à</w:t>
            </w:r>
            <w:r>
              <w:rPr>
                <w:spacing w:val="-7"/>
                <w:sz w:val="18"/>
              </w:rPr>
              <w:t xml:space="preserve"> </w:t>
            </w:r>
            <w:r>
              <w:rPr>
                <w:sz w:val="18"/>
              </w:rPr>
              <w:t>utiliser pendant l’enquête</w:t>
            </w:r>
            <w:r w:rsidR="00DA799E">
              <w:rPr>
                <w:sz w:val="18"/>
              </w:rPr>
              <w:t>.</w:t>
            </w:r>
            <w:r>
              <w:rPr>
                <w:sz w:val="18"/>
              </w:rPr>
              <w:t xml:space="preserve"> Cette variable n’est pas utilisée au moment de l’analyse</w:t>
            </w:r>
            <w:r w:rsidR="00DA799E">
              <w:rPr>
                <w:w w:val="82"/>
                <w:sz w:val="18"/>
              </w:rPr>
              <w:t>.</w:t>
            </w:r>
          </w:p>
        </w:tc>
      </w:tr>
    </w:tbl>
    <w:p w14:paraId="4D0D8080" w14:textId="77777777" w:rsidR="00A433BC" w:rsidRDefault="00A433BC">
      <w:pPr>
        <w:spacing w:line="220" w:lineRule="auto"/>
        <w:rPr>
          <w:sz w:val="18"/>
        </w:rPr>
        <w:sectPr w:rsidR="00A433BC">
          <w:pgSz w:w="11910" w:h="16840"/>
          <w:pgMar w:top="820" w:right="420" w:bottom="880" w:left="1020" w:header="0" w:footer="686" w:gutter="0"/>
          <w:cols w:space="720"/>
        </w:sectPr>
      </w:pPr>
    </w:p>
    <w:p w14:paraId="4D0D8081" w14:textId="77777777" w:rsidR="00A433BC" w:rsidRDefault="00A433BC">
      <w:pPr>
        <w:pStyle w:val="Corpsdetexte"/>
      </w:pPr>
    </w:p>
    <w:p w14:paraId="4D0D8082" w14:textId="77777777" w:rsidR="00A433BC" w:rsidRDefault="00A433BC">
      <w:pPr>
        <w:pStyle w:val="Corpsdetexte"/>
        <w:spacing w:before="2"/>
        <w:rPr>
          <w:sz w:val="21"/>
        </w:rPr>
      </w:pPr>
    </w:p>
    <w:p w14:paraId="4D0D8083" w14:textId="77777777" w:rsidR="00A433BC" w:rsidRDefault="00017A79">
      <w:pPr>
        <w:pStyle w:val="Titre1"/>
        <w:spacing w:before="98" w:line="230" w:lineRule="auto"/>
        <w:ind w:right="1247"/>
      </w:pPr>
      <w:r>
        <w:rPr>
          <w:color w:val="006AB4"/>
          <w:w w:val="110"/>
        </w:rPr>
        <w:t>Paramétrage du logiciel ENA pour SMART pour les enquêtes SENS</w:t>
      </w:r>
    </w:p>
    <w:p w14:paraId="4D0D8084" w14:textId="77777777" w:rsidR="00A433BC" w:rsidRDefault="00A433BC">
      <w:pPr>
        <w:pStyle w:val="Corpsdetexte"/>
        <w:spacing w:before="5"/>
        <w:rPr>
          <w:rFonts w:ascii="Calibri"/>
          <w:b/>
          <w:sz w:val="76"/>
        </w:rPr>
      </w:pPr>
    </w:p>
    <w:p w14:paraId="4D0D8085" w14:textId="0F6E725E" w:rsidR="00A433BC" w:rsidRDefault="00017A79">
      <w:pPr>
        <w:pStyle w:val="Paragraphedeliste"/>
        <w:numPr>
          <w:ilvl w:val="0"/>
          <w:numId w:val="11"/>
        </w:numPr>
        <w:tabs>
          <w:tab w:val="left" w:pos="398"/>
        </w:tabs>
        <w:spacing w:line="280" w:lineRule="auto"/>
        <w:ind w:right="936"/>
        <w:rPr>
          <w:sz w:val="20"/>
        </w:rPr>
      </w:pPr>
      <w:r>
        <w:rPr>
          <w:noProof/>
          <w:lang w:val="en-GB" w:eastAsia="en-GB" w:bidi="ar-SA"/>
        </w:rPr>
        <w:drawing>
          <wp:anchor distT="0" distB="0" distL="0" distR="0" simplePos="0" relativeHeight="251565568" behindDoc="0" locked="0" layoutInCell="1" allowOverlap="1" wp14:anchorId="4D0D9787" wp14:editId="0CC4638A">
            <wp:simplePos x="0" y="0"/>
            <wp:positionH relativeFrom="page">
              <wp:posOffset>6914030</wp:posOffset>
            </wp:positionH>
            <wp:positionV relativeFrom="paragraph">
              <wp:posOffset>139682</wp:posOffset>
            </wp:positionV>
            <wp:extent cx="311990" cy="311999"/>
            <wp:effectExtent l="0" t="0" r="0" b="0"/>
            <wp:wrapNone/>
            <wp:docPr id="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png"/>
                    <pic:cNvPicPr/>
                  </pic:nvPicPr>
                  <pic:blipFill>
                    <a:blip r:embed="rId23" cstate="print"/>
                    <a:stretch>
                      <a:fillRect/>
                    </a:stretch>
                  </pic:blipFill>
                  <pic:spPr>
                    <a:xfrm>
                      <a:off x="0" y="0"/>
                      <a:ext cx="311990" cy="311999"/>
                    </a:xfrm>
                    <a:prstGeom prst="rect">
                      <a:avLst/>
                    </a:prstGeom>
                  </pic:spPr>
                </pic:pic>
              </a:graphicData>
            </a:graphic>
          </wp:anchor>
        </w:drawing>
      </w:r>
      <w:r>
        <w:rPr>
          <w:sz w:val="20"/>
        </w:rPr>
        <w:t>Des instructions détaillées sur le paramétrage du logiciel ENA pour SMART sont fournies au sein de l’</w:t>
      </w:r>
      <w:r>
        <w:rPr>
          <w:rFonts w:ascii="Calibri" w:hAnsi="Calibri"/>
          <w:b/>
          <w:sz w:val="20"/>
        </w:rPr>
        <w:t xml:space="preserve">Outil 2 </w:t>
      </w:r>
      <w:r>
        <w:rPr>
          <w:sz w:val="20"/>
        </w:rPr>
        <w:t>du module Anthropométrie et Santé SENS : [</w:t>
      </w:r>
      <w:r>
        <w:rPr>
          <w:rFonts w:ascii="Calibri" w:hAnsi="Calibri"/>
          <w:b/>
          <w:sz w:val="20"/>
        </w:rPr>
        <w:t>Outil 2</w:t>
      </w:r>
      <w:r>
        <w:rPr>
          <w:sz w:val="20"/>
        </w:rPr>
        <w:t>- Paramétrage du logiciel ENA pour SMART pour</w:t>
      </w:r>
      <w:r>
        <w:rPr>
          <w:spacing w:val="-6"/>
          <w:sz w:val="20"/>
        </w:rPr>
        <w:t xml:space="preserve"> </w:t>
      </w:r>
      <w:r>
        <w:rPr>
          <w:sz w:val="20"/>
        </w:rPr>
        <w:t>les</w:t>
      </w:r>
      <w:r>
        <w:rPr>
          <w:spacing w:val="-6"/>
          <w:sz w:val="20"/>
        </w:rPr>
        <w:t xml:space="preserve"> </w:t>
      </w:r>
      <w:r>
        <w:rPr>
          <w:sz w:val="20"/>
        </w:rPr>
        <w:t>enquêtes</w:t>
      </w:r>
      <w:r>
        <w:rPr>
          <w:spacing w:val="-6"/>
          <w:sz w:val="20"/>
        </w:rPr>
        <w:t xml:space="preserve"> </w:t>
      </w:r>
      <w:r>
        <w:rPr>
          <w:sz w:val="20"/>
        </w:rPr>
        <w:t>SENS</w:t>
      </w:r>
      <w:r>
        <w:rPr>
          <w:spacing w:val="-6"/>
          <w:sz w:val="20"/>
        </w:rPr>
        <w:t xml:space="preserve"> </w:t>
      </w:r>
      <w:r>
        <w:rPr>
          <w:sz w:val="20"/>
        </w:rPr>
        <w:t>du</w:t>
      </w:r>
      <w:r>
        <w:rPr>
          <w:spacing w:val="-6"/>
          <w:sz w:val="20"/>
        </w:rPr>
        <w:t xml:space="preserve"> </w:t>
      </w:r>
      <w:r>
        <w:rPr>
          <w:sz w:val="20"/>
        </w:rPr>
        <w:t>HCR]</w:t>
      </w:r>
      <w:r w:rsidR="00DA799E">
        <w:rPr>
          <w:sz w:val="20"/>
        </w:rPr>
        <w:t>.</w:t>
      </w:r>
      <w:r>
        <w:rPr>
          <w:spacing w:val="39"/>
          <w:sz w:val="20"/>
        </w:rPr>
        <w:t xml:space="preserve"> </w:t>
      </w:r>
      <w:r>
        <w:rPr>
          <w:sz w:val="20"/>
        </w:rPr>
        <w:t>Les</w:t>
      </w:r>
      <w:r>
        <w:rPr>
          <w:spacing w:val="-6"/>
          <w:sz w:val="20"/>
        </w:rPr>
        <w:t xml:space="preserve"> </w:t>
      </w:r>
      <w:r>
        <w:rPr>
          <w:sz w:val="20"/>
        </w:rPr>
        <w:t>sujets</w:t>
      </w:r>
      <w:r>
        <w:rPr>
          <w:spacing w:val="-6"/>
          <w:sz w:val="20"/>
        </w:rPr>
        <w:t xml:space="preserve"> </w:t>
      </w:r>
      <w:r>
        <w:rPr>
          <w:sz w:val="20"/>
        </w:rPr>
        <w:t>suivants</w:t>
      </w:r>
      <w:r>
        <w:rPr>
          <w:spacing w:val="-6"/>
          <w:sz w:val="20"/>
        </w:rPr>
        <w:t xml:space="preserve"> </w:t>
      </w:r>
      <w:r>
        <w:rPr>
          <w:sz w:val="20"/>
        </w:rPr>
        <w:t>sont</w:t>
      </w:r>
      <w:r>
        <w:rPr>
          <w:spacing w:val="-6"/>
          <w:sz w:val="20"/>
        </w:rPr>
        <w:t xml:space="preserve"> </w:t>
      </w:r>
      <w:r>
        <w:rPr>
          <w:sz w:val="20"/>
        </w:rPr>
        <w:t>traités</w:t>
      </w:r>
      <w:r>
        <w:rPr>
          <w:spacing w:val="-6"/>
          <w:sz w:val="20"/>
        </w:rPr>
        <w:t xml:space="preserve"> </w:t>
      </w:r>
      <w:r>
        <w:rPr>
          <w:sz w:val="20"/>
        </w:rPr>
        <w:t>au</w:t>
      </w:r>
      <w:r>
        <w:rPr>
          <w:spacing w:val="-6"/>
          <w:sz w:val="20"/>
        </w:rPr>
        <w:t xml:space="preserve"> </w:t>
      </w:r>
      <w:r>
        <w:rPr>
          <w:sz w:val="20"/>
        </w:rPr>
        <w:t>sein</w:t>
      </w:r>
      <w:r>
        <w:rPr>
          <w:spacing w:val="-6"/>
          <w:sz w:val="20"/>
        </w:rPr>
        <w:t xml:space="preserve"> </w:t>
      </w:r>
      <w:r>
        <w:rPr>
          <w:sz w:val="20"/>
        </w:rPr>
        <w:t>de</w:t>
      </w:r>
      <w:r>
        <w:rPr>
          <w:spacing w:val="-6"/>
          <w:sz w:val="20"/>
        </w:rPr>
        <w:t xml:space="preserve"> </w:t>
      </w:r>
      <w:r>
        <w:rPr>
          <w:sz w:val="20"/>
        </w:rPr>
        <w:t>cet</w:t>
      </w:r>
      <w:r>
        <w:rPr>
          <w:spacing w:val="-5"/>
          <w:sz w:val="20"/>
        </w:rPr>
        <w:t xml:space="preserve"> </w:t>
      </w:r>
      <w:r>
        <w:rPr>
          <w:sz w:val="20"/>
        </w:rPr>
        <w:t>outil</w:t>
      </w:r>
      <w:r>
        <w:rPr>
          <w:spacing w:val="-6"/>
          <w:sz w:val="20"/>
        </w:rPr>
        <w:t xml:space="preserve"> </w:t>
      </w:r>
      <w:r>
        <w:rPr>
          <w:sz w:val="20"/>
        </w:rPr>
        <w:t>:</w:t>
      </w:r>
    </w:p>
    <w:p w14:paraId="4D0D8086" w14:textId="77777777" w:rsidR="00A433BC" w:rsidRDefault="00A433BC">
      <w:pPr>
        <w:pStyle w:val="Corpsdetexte"/>
        <w:spacing w:before="5"/>
        <w:rPr>
          <w:sz w:val="25"/>
        </w:rPr>
      </w:pPr>
    </w:p>
    <w:p w14:paraId="4D0D8087" w14:textId="77777777" w:rsidR="00A433BC" w:rsidRDefault="00017A79">
      <w:pPr>
        <w:pStyle w:val="Paragraphedeliste"/>
        <w:numPr>
          <w:ilvl w:val="1"/>
          <w:numId w:val="11"/>
        </w:numPr>
        <w:tabs>
          <w:tab w:val="left" w:pos="680"/>
          <w:tab w:val="left" w:pos="681"/>
        </w:tabs>
        <w:rPr>
          <w:sz w:val="20"/>
        </w:rPr>
      </w:pPr>
      <w:r>
        <w:rPr>
          <w:sz w:val="20"/>
        </w:rPr>
        <w:t>Introduction au logiciel ENA pour SMART</w:t>
      </w:r>
      <w:r>
        <w:rPr>
          <w:spacing w:val="-28"/>
          <w:sz w:val="20"/>
        </w:rPr>
        <w:t xml:space="preserve"> </w:t>
      </w:r>
      <w:r>
        <w:rPr>
          <w:sz w:val="20"/>
        </w:rPr>
        <w:t>;</w:t>
      </w:r>
    </w:p>
    <w:p w14:paraId="4D0D8088" w14:textId="77777777" w:rsidR="00A433BC" w:rsidRDefault="00017A79">
      <w:pPr>
        <w:pStyle w:val="Paragraphedeliste"/>
        <w:numPr>
          <w:ilvl w:val="1"/>
          <w:numId w:val="11"/>
        </w:numPr>
        <w:tabs>
          <w:tab w:val="left" w:pos="680"/>
          <w:tab w:val="left" w:pos="681"/>
        </w:tabs>
        <w:spacing w:before="190"/>
        <w:rPr>
          <w:sz w:val="20"/>
        </w:rPr>
      </w:pPr>
      <w:r>
        <w:rPr>
          <w:spacing w:val="-3"/>
          <w:sz w:val="20"/>
        </w:rPr>
        <w:t xml:space="preserve">Le </w:t>
      </w:r>
      <w:r>
        <w:rPr>
          <w:sz w:val="20"/>
        </w:rPr>
        <w:t>format des dates</w:t>
      </w:r>
      <w:r>
        <w:rPr>
          <w:spacing w:val="-14"/>
          <w:sz w:val="20"/>
        </w:rPr>
        <w:t xml:space="preserve"> </w:t>
      </w:r>
      <w:r>
        <w:rPr>
          <w:sz w:val="20"/>
        </w:rPr>
        <w:t>;</w:t>
      </w:r>
    </w:p>
    <w:p w14:paraId="4D0D8089" w14:textId="77777777" w:rsidR="00A433BC" w:rsidRDefault="00017A79">
      <w:pPr>
        <w:pStyle w:val="Paragraphedeliste"/>
        <w:numPr>
          <w:ilvl w:val="1"/>
          <w:numId w:val="11"/>
        </w:numPr>
        <w:tabs>
          <w:tab w:val="left" w:pos="680"/>
          <w:tab w:val="left" w:pos="681"/>
        </w:tabs>
        <w:spacing w:before="190" w:line="292" w:lineRule="auto"/>
        <w:ind w:right="712"/>
        <w:rPr>
          <w:sz w:val="20"/>
        </w:rPr>
      </w:pPr>
      <w:r>
        <w:rPr>
          <w:sz w:val="20"/>
        </w:rPr>
        <w:t>Description</w:t>
      </w:r>
      <w:r>
        <w:rPr>
          <w:spacing w:val="-11"/>
          <w:sz w:val="20"/>
        </w:rPr>
        <w:t xml:space="preserve"> </w:t>
      </w:r>
      <w:r>
        <w:rPr>
          <w:sz w:val="20"/>
        </w:rPr>
        <w:t>de</w:t>
      </w:r>
      <w:r>
        <w:rPr>
          <w:spacing w:val="-10"/>
          <w:sz w:val="20"/>
        </w:rPr>
        <w:t xml:space="preserve"> </w:t>
      </w:r>
      <w:r>
        <w:rPr>
          <w:sz w:val="20"/>
        </w:rPr>
        <w:t>l’écran</w:t>
      </w:r>
      <w:r>
        <w:rPr>
          <w:spacing w:val="-10"/>
          <w:sz w:val="20"/>
        </w:rPr>
        <w:t xml:space="preserve"> </w:t>
      </w:r>
      <w:r>
        <w:rPr>
          <w:sz w:val="20"/>
        </w:rPr>
        <w:t>«</w:t>
      </w:r>
      <w:r>
        <w:rPr>
          <w:spacing w:val="-11"/>
          <w:sz w:val="20"/>
        </w:rPr>
        <w:t xml:space="preserve"> </w:t>
      </w:r>
      <w:r>
        <w:rPr>
          <w:sz w:val="20"/>
        </w:rPr>
        <w:t>Saisie</w:t>
      </w:r>
      <w:r>
        <w:rPr>
          <w:spacing w:val="-10"/>
          <w:sz w:val="20"/>
        </w:rPr>
        <w:t xml:space="preserve"> </w:t>
      </w:r>
      <w:r>
        <w:rPr>
          <w:sz w:val="20"/>
        </w:rPr>
        <w:t>des</w:t>
      </w:r>
      <w:r>
        <w:rPr>
          <w:spacing w:val="-10"/>
          <w:sz w:val="20"/>
        </w:rPr>
        <w:t xml:space="preserve"> </w:t>
      </w:r>
      <w:r>
        <w:rPr>
          <w:sz w:val="20"/>
        </w:rPr>
        <w:t>données</w:t>
      </w:r>
      <w:r>
        <w:rPr>
          <w:spacing w:val="-11"/>
          <w:sz w:val="20"/>
        </w:rPr>
        <w:t xml:space="preserve"> </w:t>
      </w:r>
      <w:r>
        <w:rPr>
          <w:sz w:val="20"/>
        </w:rPr>
        <w:t>anthropométriques</w:t>
      </w:r>
      <w:r>
        <w:rPr>
          <w:spacing w:val="-10"/>
          <w:sz w:val="20"/>
        </w:rPr>
        <w:t xml:space="preserve"> </w:t>
      </w:r>
      <w:r>
        <w:rPr>
          <w:sz w:val="20"/>
        </w:rPr>
        <w:t>»</w:t>
      </w:r>
      <w:r>
        <w:rPr>
          <w:spacing w:val="-10"/>
          <w:sz w:val="20"/>
        </w:rPr>
        <w:t xml:space="preserve"> </w:t>
      </w:r>
      <w:r>
        <w:rPr>
          <w:sz w:val="20"/>
        </w:rPr>
        <w:t>et</w:t>
      </w:r>
      <w:r>
        <w:rPr>
          <w:spacing w:val="-11"/>
          <w:sz w:val="20"/>
        </w:rPr>
        <w:t xml:space="preserve"> </w:t>
      </w:r>
      <w:r>
        <w:rPr>
          <w:sz w:val="20"/>
        </w:rPr>
        <w:t>instructions</w:t>
      </w:r>
      <w:r>
        <w:rPr>
          <w:spacing w:val="-10"/>
          <w:sz w:val="20"/>
        </w:rPr>
        <w:t xml:space="preserve"> </w:t>
      </w:r>
      <w:r>
        <w:rPr>
          <w:sz w:val="20"/>
        </w:rPr>
        <w:t>pour</w:t>
      </w:r>
      <w:r>
        <w:rPr>
          <w:spacing w:val="-10"/>
          <w:sz w:val="20"/>
        </w:rPr>
        <w:t xml:space="preserve"> </w:t>
      </w:r>
      <w:r>
        <w:rPr>
          <w:sz w:val="20"/>
        </w:rPr>
        <w:t>le</w:t>
      </w:r>
      <w:r>
        <w:rPr>
          <w:spacing w:val="-11"/>
          <w:sz w:val="20"/>
        </w:rPr>
        <w:t xml:space="preserve"> </w:t>
      </w:r>
      <w:r>
        <w:rPr>
          <w:sz w:val="20"/>
        </w:rPr>
        <w:t>paramétrage</w:t>
      </w:r>
      <w:r>
        <w:rPr>
          <w:spacing w:val="-10"/>
          <w:sz w:val="20"/>
        </w:rPr>
        <w:t xml:space="preserve"> </w:t>
      </w:r>
      <w:r>
        <w:rPr>
          <w:sz w:val="20"/>
        </w:rPr>
        <w:t>de cet écran pour les enquêtes SENS</w:t>
      </w:r>
      <w:r>
        <w:rPr>
          <w:spacing w:val="-28"/>
          <w:sz w:val="20"/>
        </w:rPr>
        <w:t xml:space="preserve"> </w:t>
      </w:r>
      <w:r>
        <w:rPr>
          <w:sz w:val="20"/>
        </w:rPr>
        <w:t>;</w:t>
      </w:r>
    </w:p>
    <w:p w14:paraId="4D0D808A" w14:textId="77777777" w:rsidR="00A433BC" w:rsidRDefault="00017A79">
      <w:pPr>
        <w:pStyle w:val="Paragraphedeliste"/>
        <w:numPr>
          <w:ilvl w:val="1"/>
          <w:numId w:val="11"/>
        </w:numPr>
        <w:tabs>
          <w:tab w:val="left" w:pos="680"/>
          <w:tab w:val="left" w:pos="681"/>
        </w:tabs>
        <w:spacing w:before="139" w:line="292" w:lineRule="auto"/>
        <w:ind w:right="948"/>
        <w:rPr>
          <w:sz w:val="20"/>
        </w:rPr>
      </w:pPr>
      <w:r>
        <w:rPr>
          <w:sz w:val="20"/>
        </w:rPr>
        <w:t>Description</w:t>
      </w:r>
      <w:r>
        <w:rPr>
          <w:spacing w:val="-7"/>
          <w:sz w:val="20"/>
        </w:rPr>
        <w:t xml:space="preserve"> </w:t>
      </w:r>
      <w:r>
        <w:rPr>
          <w:sz w:val="20"/>
        </w:rPr>
        <w:t>de</w:t>
      </w:r>
      <w:r>
        <w:rPr>
          <w:spacing w:val="-7"/>
          <w:sz w:val="20"/>
        </w:rPr>
        <w:t xml:space="preserve"> </w:t>
      </w:r>
      <w:r>
        <w:rPr>
          <w:sz w:val="20"/>
        </w:rPr>
        <w:t>l’écran</w:t>
      </w:r>
      <w:r>
        <w:rPr>
          <w:spacing w:val="-7"/>
          <w:sz w:val="20"/>
        </w:rPr>
        <w:t xml:space="preserve"> </w:t>
      </w:r>
      <w:r>
        <w:rPr>
          <w:sz w:val="20"/>
        </w:rPr>
        <w:t>«</w:t>
      </w:r>
      <w:r>
        <w:rPr>
          <w:spacing w:val="-6"/>
          <w:sz w:val="20"/>
        </w:rPr>
        <w:t xml:space="preserve"> </w:t>
      </w:r>
      <w:r>
        <w:rPr>
          <w:sz w:val="20"/>
        </w:rPr>
        <w:t>Options</w:t>
      </w:r>
      <w:r>
        <w:rPr>
          <w:spacing w:val="-7"/>
          <w:sz w:val="20"/>
        </w:rPr>
        <w:t xml:space="preserve"> </w:t>
      </w:r>
      <w:r>
        <w:rPr>
          <w:sz w:val="20"/>
        </w:rPr>
        <w:t>»</w:t>
      </w:r>
      <w:r>
        <w:rPr>
          <w:spacing w:val="-7"/>
          <w:sz w:val="20"/>
        </w:rPr>
        <w:t xml:space="preserve"> </w:t>
      </w:r>
      <w:r>
        <w:rPr>
          <w:sz w:val="20"/>
        </w:rPr>
        <w:t>et</w:t>
      </w:r>
      <w:r>
        <w:rPr>
          <w:spacing w:val="-6"/>
          <w:sz w:val="20"/>
        </w:rPr>
        <w:t xml:space="preserve"> </w:t>
      </w:r>
      <w:r>
        <w:rPr>
          <w:sz w:val="20"/>
        </w:rPr>
        <w:t>instructions</w:t>
      </w:r>
      <w:r>
        <w:rPr>
          <w:spacing w:val="-7"/>
          <w:sz w:val="20"/>
        </w:rPr>
        <w:t xml:space="preserve"> </w:t>
      </w:r>
      <w:r>
        <w:rPr>
          <w:sz w:val="20"/>
        </w:rPr>
        <w:t>pour</w:t>
      </w:r>
      <w:r>
        <w:rPr>
          <w:spacing w:val="-7"/>
          <w:sz w:val="20"/>
        </w:rPr>
        <w:t xml:space="preserve"> </w:t>
      </w:r>
      <w:r>
        <w:rPr>
          <w:sz w:val="20"/>
        </w:rPr>
        <w:t>le</w:t>
      </w:r>
      <w:r>
        <w:rPr>
          <w:spacing w:val="-6"/>
          <w:sz w:val="20"/>
        </w:rPr>
        <w:t xml:space="preserve"> </w:t>
      </w:r>
      <w:r>
        <w:rPr>
          <w:sz w:val="20"/>
        </w:rPr>
        <w:t>paramétrage</w:t>
      </w:r>
      <w:r>
        <w:rPr>
          <w:spacing w:val="-7"/>
          <w:sz w:val="20"/>
        </w:rPr>
        <w:t xml:space="preserve"> </w:t>
      </w:r>
      <w:r>
        <w:rPr>
          <w:sz w:val="20"/>
        </w:rPr>
        <w:t>de</w:t>
      </w:r>
      <w:r>
        <w:rPr>
          <w:spacing w:val="-7"/>
          <w:sz w:val="20"/>
        </w:rPr>
        <w:t xml:space="preserve"> </w:t>
      </w:r>
      <w:r>
        <w:rPr>
          <w:sz w:val="20"/>
        </w:rPr>
        <w:t>cet</w:t>
      </w:r>
      <w:r>
        <w:rPr>
          <w:spacing w:val="-6"/>
          <w:sz w:val="20"/>
        </w:rPr>
        <w:t xml:space="preserve"> </w:t>
      </w:r>
      <w:r>
        <w:rPr>
          <w:sz w:val="20"/>
        </w:rPr>
        <w:t>écran</w:t>
      </w:r>
      <w:r>
        <w:rPr>
          <w:spacing w:val="-7"/>
          <w:sz w:val="20"/>
        </w:rPr>
        <w:t xml:space="preserve"> </w:t>
      </w:r>
      <w:r>
        <w:rPr>
          <w:sz w:val="20"/>
        </w:rPr>
        <w:t>pour</w:t>
      </w:r>
      <w:r>
        <w:rPr>
          <w:spacing w:val="-7"/>
          <w:sz w:val="20"/>
        </w:rPr>
        <w:t xml:space="preserve"> </w:t>
      </w:r>
      <w:r>
        <w:rPr>
          <w:sz w:val="20"/>
        </w:rPr>
        <w:t>les</w:t>
      </w:r>
      <w:r>
        <w:rPr>
          <w:spacing w:val="-6"/>
          <w:sz w:val="20"/>
        </w:rPr>
        <w:t xml:space="preserve"> </w:t>
      </w:r>
      <w:r>
        <w:rPr>
          <w:spacing w:val="-3"/>
          <w:sz w:val="20"/>
        </w:rPr>
        <w:t xml:space="preserve">enquêtes </w:t>
      </w:r>
      <w:r>
        <w:rPr>
          <w:sz w:val="20"/>
        </w:rPr>
        <w:t>SENS</w:t>
      </w:r>
      <w:r>
        <w:rPr>
          <w:spacing w:val="-5"/>
          <w:sz w:val="20"/>
        </w:rPr>
        <w:t xml:space="preserve"> </w:t>
      </w:r>
      <w:r>
        <w:rPr>
          <w:sz w:val="20"/>
        </w:rPr>
        <w:t>;</w:t>
      </w:r>
    </w:p>
    <w:p w14:paraId="4D0D808B" w14:textId="77777777" w:rsidR="00A433BC" w:rsidRDefault="00017A79">
      <w:pPr>
        <w:pStyle w:val="Paragraphedeliste"/>
        <w:numPr>
          <w:ilvl w:val="1"/>
          <w:numId w:val="11"/>
        </w:numPr>
        <w:tabs>
          <w:tab w:val="left" w:pos="681"/>
        </w:tabs>
        <w:spacing w:before="138" w:line="292" w:lineRule="auto"/>
        <w:ind w:right="1089"/>
        <w:jc w:val="both"/>
        <w:rPr>
          <w:sz w:val="20"/>
        </w:rPr>
      </w:pPr>
      <w:r>
        <w:rPr>
          <w:spacing w:val="-3"/>
          <w:sz w:val="20"/>
        </w:rPr>
        <w:t>L’analyse</w:t>
      </w:r>
      <w:r>
        <w:rPr>
          <w:spacing w:val="-17"/>
          <w:sz w:val="20"/>
        </w:rPr>
        <w:t xml:space="preserve"> </w:t>
      </w:r>
      <w:r>
        <w:rPr>
          <w:sz w:val="20"/>
        </w:rPr>
        <w:t>de</w:t>
      </w:r>
      <w:r>
        <w:rPr>
          <w:spacing w:val="-16"/>
          <w:sz w:val="20"/>
        </w:rPr>
        <w:t xml:space="preserve"> </w:t>
      </w:r>
      <w:r>
        <w:rPr>
          <w:sz w:val="20"/>
        </w:rPr>
        <w:t>la</w:t>
      </w:r>
      <w:r>
        <w:rPr>
          <w:spacing w:val="-16"/>
          <w:sz w:val="20"/>
        </w:rPr>
        <w:t xml:space="preserve"> </w:t>
      </w:r>
      <w:r>
        <w:rPr>
          <w:sz w:val="20"/>
        </w:rPr>
        <w:t>variable</w:t>
      </w:r>
      <w:r>
        <w:rPr>
          <w:spacing w:val="-17"/>
          <w:sz w:val="20"/>
        </w:rPr>
        <w:t xml:space="preserve"> </w:t>
      </w:r>
      <w:r>
        <w:rPr>
          <w:sz w:val="20"/>
        </w:rPr>
        <w:t>«</w:t>
      </w:r>
      <w:r>
        <w:rPr>
          <w:spacing w:val="-16"/>
          <w:sz w:val="20"/>
        </w:rPr>
        <w:t xml:space="preserve"> </w:t>
      </w:r>
      <w:r>
        <w:rPr>
          <w:sz w:val="20"/>
        </w:rPr>
        <w:t>ENROL</w:t>
      </w:r>
      <w:r>
        <w:rPr>
          <w:spacing w:val="-16"/>
          <w:sz w:val="20"/>
        </w:rPr>
        <w:t xml:space="preserve"> </w:t>
      </w:r>
      <w:r>
        <w:rPr>
          <w:sz w:val="20"/>
        </w:rPr>
        <w:t>»</w:t>
      </w:r>
      <w:r>
        <w:rPr>
          <w:spacing w:val="-16"/>
          <w:sz w:val="20"/>
        </w:rPr>
        <w:t xml:space="preserve"> </w:t>
      </w:r>
      <w:r>
        <w:rPr>
          <w:sz w:val="20"/>
        </w:rPr>
        <w:t>(permettant</w:t>
      </w:r>
      <w:r>
        <w:rPr>
          <w:spacing w:val="-17"/>
          <w:sz w:val="20"/>
        </w:rPr>
        <w:t xml:space="preserve"> </w:t>
      </w:r>
      <w:r>
        <w:rPr>
          <w:sz w:val="20"/>
        </w:rPr>
        <w:t>de</w:t>
      </w:r>
      <w:r>
        <w:rPr>
          <w:spacing w:val="-16"/>
          <w:sz w:val="20"/>
        </w:rPr>
        <w:t xml:space="preserve"> </w:t>
      </w:r>
      <w:r>
        <w:rPr>
          <w:sz w:val="20"/>
        </w:rPr>
        <w:t>déterminer</w:t>
      </w:r>
      <w:r>
        <w:rPr>
          <w:spacing w:val="-16"/>
          <w:sz w:val="20"/>
        </w:rPr>
        <w:t xml:space="preserve"> </w:t>
      </w:r>
      <w:r>
        <w:rPr>
          <w:sz w:val="20"/>
        </w:rPr>
        <w:t>l’enrôlement</w:t>
      </w:r>
      <w:r>
        <w:rPr>
          <w:spacing w:val="-17"/>
          <w:sz w:val="20"/>
        </w:rPr>
        <w:t xml:space="preserve"> </w:t>
      </w:r>
      <w:r>
        <w:rPr>
          <w:sz w:val="20"/>
        </w:rPr>
        <w:t>au</w:t>
      </w:r>
      <w:r>
        <w:rPr>
          <w:spacing w:val="-16"/>
          <w:sz w:val="20"/>
        </w:rPr>
        <w:t xml:space="preserve"> </w:t>
      </w:r>
      <w:r>
        <w:rPr>
          <w:sz w:val="20"/>
        </w:rPr>
        <w:t>sein</w:t>
      </w:r>
      <w:r>
        <w:rPr>
          <w:spacing w:val="-16"/>
          <w:sz w:val="20"/>
        </w:rPr>
        <w:t xml:space="preserve"> </w:t>
      </w:r>
      <w:r>
        <w:rPr>
          <w:sz w:val="20"/>
        </w:rPr>
        <w:t>des</w:t>
      </w:r>
      <w:r>
        <w:rPr>
          <w:spacing w:val="-16"/>
          <w:sz w:val="20"/>
        </w:rPr>
        <w:t xml:space="preserve"> </w:t>
      </w:r>
      <w:r>
        <w:rPr>
          <w:sz w:val="20"/>
        </w:rPr>
        <w:t>programmes nutritionnels</w:t>
      </w:r>
      <w:r>
        <w:rPr>
          <w:spacing w:val="-35"/>
          <w:sz w:val="20"/>
        </w:rPr>
        <w:t xml:space="preserve"> </w:t>
      </w:r>
      <w:r>
        <w:rPr>
          <w:sz w:val="20"/>
        </w:rPr>
        <w:t>supplémentaires</w:t>
      </w:r>
      <w:r>
        <w:rPr>
          <w:spacing w:val="-35"/>
          <w:sz w:val="20"/>
        </w:rPr>
        <w:t xml:space="preserve"> </w:t>
      </w:r>
      <w:r>
        <w:rPr>
          <w:sz w:val="20"/>
        </w:rPr>
        <w:t>ciblés</w:t>
      </w:r>
      <w:r>
        <w:rPr>
          <w:spacing w:val="-35"/>
          <w:sz w:val="20"/>
        </w:rPr>
        <w:t xml:space="preserve"> </w:t>
      </w:r>
      <w:r>
        <w:rPr>
          <w:sz w:val="20"/>
        </w:rPr>
        <w:t>(CRENAM)</w:t>
      </w:r>
      <w:r>
        <w:rPr>
          <w:spacing w:val="-34"/>
          <w:sz w:val="20"/>
        </w:rPr>
        <w:t xml:space="preserve"> </w:t>
      </w:r>
      <w:r>
        <w:rPr>
          <w:sz w:val="20"/>
        </w:rPr>
        <w:t>et</w:t>
      </w:r>
      <w:r>
        <w:rPr>
          <w:spacing w:val="-35"/>
          <w:sz w:val="20"/>
        </w:rPr>
        <w:t xml:space="preserve"> </w:t>
      </w:r>
      <w:r>
        <w:rPr>
          <w:sz w:val="20"/>
        </w:rPr>
        <w:t>thérapeutiques</w:t>
      </w:r>
      <w:r>
        <w:rPr>
          <w:spacing w:val="-35"/>
          <w:sz w:val="20"/>
        </w:rPr>
        <w:t xml:space="preserve"> </w:t>
      </w:r>
      <w:r>
        <w:rPr>
          <w:sz w:val="20"/>
        </w:rPr>
        <w:t>(CRENAS/CRENI)</w:t>
      </w:r>
      <w:r>
        <w:rPr>
          <w:spacing w:val="-35"/>
          <w:sz w:val="20"/>
        </w:rPr>
        <w:t xml:space="preserve"> </w:t>
      </w:r>
      <w:r>
        <w:rPr>
          <w:sz w:val="20"/>
        </w:rPr>
        <w:t>pour</w:t>
      </w:r>
      <w:r>
        <w:rPr>
          <w:spacing w:val="-34"/>
          <w:sz w:val="20"/>
        </w:rPr>
        <w:t xml:space="preserve"> </w:t>
      </w:r>
      <w:r>
        <w:rPr>
          <w:sz w:val="20"/>
        </w:rPr>
        <w:t>les</w:t>
      </w:r>
      <w:r>
        <w:rPr>
          <w:spacing w:val="-35"/>
          <w:sz w:val="20"/>
        </w:rPr>
        <w:t xml:space="preserve"> </w:t>
      </w:r>
      <w:r>
        <w:rPr>
          <w:sz w:val="20"/>
        </w:rPr>
        <w:t>enfants âgés de 6 à 59 mois)</w:t>
      </w:r>
      <w:r>
        <w:rPr>
          <w:spacing w:val="-25"/>
          <w:sz w:val="20"/>
        </w:rPr>
        <w:t xml:space="preserve"> </w:t>
      </w:r>
      <w:r>
        <w:rPr>
          <w:sz w:val="20"/>
        </w:rPr>
        <w:t>;</w:t>
      </w:r>
    </w:p>
    <w:p w14:paraId="4D0D808C" w14:textId="22162421" w:rsidR="00A433BC" w:rsidRDefault="00017A79">
      <w:pPr>
        <w:pStyle w:val="Paragraphedeliste"/>
        <w:numPr>
          <w:ilvl w:val="1"/>
          <w:numId w:val="11"/>
        </w:numPr>
        <w:tabs>
          <w:tab w:val="left" w:pos="681"/>
        </w:tabs>
        <w:spacing w:before="139"/>
        <w:jc w:val="both"/>
        <w:rPr>
          <w:sz w:val="20"/>
        </w:rPr>
      </w:pPr>
      <w:r>
        <w:rPr>
          <w:sz w:val="20"/>
        </w:rPr>
        <w:t>Description et interprétation des différents types de</w:t>
      </w:r>
      <w:r>
        <w:rPr>
          <w:spacing w:val="-28"/>
          <w:sz w:val="20"/>
        </w:rPr>
        <w:t xml:space="preserve"> </w:t>
      </w:r>
      <w:r>
        <w:rPr>
          <w:sz w:val="20"/>
        </w:rPr>
        <w:t>flags</w:t>
      </w:r>
      <w:r w:rsidR="00DA799E">
        <w:rPr>
          <w:w w:val="82"/>
          <w:sz w:val="20"/>
        </w:rPr>
        <w:t>.</w:t>
      </w:r>
    </w:p>
    <w:p w14:paraId="4D0D808D" w14:textId="77777777" w:rsidR="00A433BC" w:rsidRDefault="00A433BC">
      <w:pPr>
        <w:pStyle w:val="Corpsdetexte"/>
        <w:rPr>
          <w:sz w:val="24"/>
        </w:rPr>
      </w:pPr>
    </w:p>
    <w:p w14:paraId="4D0D808E" w14:textId="092F428F" w:rsidR="00A433BC" w:rsidRDefault="00017A79">
      <w:pPr>
        <w:pStyle w:val="Paragraphedeliste"/>
        <w:numPr>
          <w:ilvl w:val="0"/>
          <w:numId w:val="11"/>
        </w:numPr>
        <w:tabs>
          <w:tab w:val="left" w:pos="398"/>
        </w:tabs>
        <w:spacing w:before="180" w:line="276" w:lineRule="auto"/>
        <w:ind w:right="1059"/>
        <w:rPr>
          <w:sz w:val="20"/>
        </w:rPr>
      </w:pPr>
      <w:r>
        <w:rPr>
          <w:sz w:val="20"/>
        </w:rPr>
        <w:t xml:space="preserve">Se référer à la </w:t>
      </w:r>
      <w:r>
        <w:rPr>
          <w:rFonts w:ascii="Calibri" w:hAnsi="Calibri"/>
          <w:b/>
          <w:sz w:val="20"/>
        </w:rPr>
        <w:t xml:space="preserve">documentation de l’initiative SMART </w:t>
      </w:r>
      <w:r>
        <w:rPr>
          <w:sz w:val="20"/>
        </w:rPr>
        <w:t>présentée au niveau des références pour de plus amples informations sur l’utilisation du logiciel ENA pour</w:t>
      </w:r>
      <w:r>
        <w:rPr>
          <w:spacing w:val="-39"/>
          <w:sz w:val="20"/>
        </w:rPr>
        <w:t xml:space="preserve"> </w:t>
      </w:r>
      <w:r>
        <w:rPr>
          <w:sz w:val="20"/>
        </w:rPr>
        <w:t>SMART</w:t>
      </w:r>
      <w:r w:rsidR="00DA799E">
        <w:rPr>
          <w:sz w:val="20"/>
        </w:rPr>
        <w:t>.</w:t>
      </w:r>
    </w:p>
    <w:p w14:paraId="4D0D808F" w14:textId="77777777" w:rsidR="00A433BC" w:rsidRDefault="00A433BC">
      <w:pPr>
        <w:spacing w:line="276" w:lineRule="auto"/>
        <w:rPr>
          <w:sz w:val="20"/>
        </w:rPr>
        <w:sectPr w:rsidR="00A433BC">
          <w:pgSz w:w="11910" w:h="16840"/>
          <w:pgMar w:top="820" w:right="420" w:bottom="880" w:left="1020" w:header="629" w:footer="686" w:gutter="0"/>
          <w:cols w:space="720"/>
        </w:sectPr>
      </w:pPr>
    </w:p>
    <w:p w14:paraId="4D0D8090" w14:textId="77777777" w:rsidR="00A433BC" w:rsidRDefault="00A433BC">
      <w:pPr>
        <w:pStyle w:val="Corpsdetexte"/>
      </w:pPr>
    </w:p>
    <w:p w14:paraId="4D0D8091" w14:textId="77777777" w:rsidR="00A433BC" w:rsidRDefault="00A433BC">
      <w:pPr>
        <w:pStyle w:val="Corpsdetexte"/>
        <w:spacing w:before="2"/>
        <w:rPr>
          <w:sz w:val="21"/>
        </w:rPr>
      </w:pPr>
    </w:p>
    <w:p w14:paraId="4D0D8092" w14:textId="77777777" w:rsidR="00A433BC" w:rsidRDefault="00017A79">
      <w:pPr>
        <w:pStyle w:val="Titre1"/>
      </w:pPr>
      <w:r>
        <w:rPr>
          <w:color w:val="006AB4"/>
          <w:w w:val="110"/>
        </w:rPr>
        <w:t>Vérification des données</w:t>
      </w:r>
    </w:p>
    <w:p w14:paraId="4D0D8093" w14:textId="77777777" w:rsidR="00A433BC" w:rsidRDefault="00A433BC">
      <w:pPr>
        <w:pStyle w:val="Corpsdetexte"/>
        <w:spacing w:before="2"/>
        <w:rPr>
          <w:rFonts w:ascii="Calibri"/>
          <w:b/>
          <w:sz w:val="76"/>
        </w:rPr>
      </w:pPr>
    </w:p>
    <w:p w14:paraId="4D0D8094" w14:textId="5EDC3AAA" w:rsidR="00A433BC" w:rsidRDefault="00017A79">
      <w:pPr>
        <w:pStyle w:val="Paragraphedeliste"/>
        <w:numPr>
          <w:ilvl w:val="0"/>
          <w:numId w:val="11"/>
        </w:numPr>
        <w:tabs>
          <w:tab w:val="left" w:pos="398"/>
        </w:tabs>
        <w:spacing w:line="283" w:lineRule="auto"/>
        <w:ind w:right="1103"/>
        <w:rPr>
          <w:sz w:val="20"/>
        </w:rPr>
      </w:pPr>
      <w:r>
        <w:rPr>
          <w:noProof/>
          <w:lang w:val="en-GB" w:eastAsia="en-GB" w:bidi="ar-SA"/>
        </w:rPr>
        <w:drawing>
          <wp:anchor distT="0" distB="0" distL="0" distR="0" simplePos="0" relativeHeight="251566592" behindDoc="0" locked="0" layoutInCell="1" allowOverlap="1" wp14:anchorId="4D0D9789" wp14:editId="652B4BA5">
            <wp:simplePos x="0" y="0"/>
            <wp:positionH relativeFrom="page">
              <wp:posOffset>6914030</wp:posOffset>
            </wp:positionH>
            <wp:positionV relativeFrom="paragraph">
              <wp:posOffset>-38108</wp:posOffset>
            </wp:positionV>
            <wp:extent cx="311990" cy="311990"/>
            <wp:effectExtent l="0" t="0" r="0" b="0"/>
            <wp:wrapNone/>
            <wp:docPr id="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r:embed="rId23" cstate="print"/>
                    <a:stretch>
                      <a:fillRect/>
                    </a:stretch>
                  </pic:blipFill>
                  <pic:spPr>
                    <a:xfrm>
                      <a:off x="0" y="0"/>
                      <a:ext cx="311990" cy="311990"/>
                    </a:xfrm>
                    <a:prstGeom prst="rect">
                      <a:avLst/>
                    </a:prstGeom>
                  </pic:spPr>
                </pic:pic>
              </a:graphicData>
            </a:graphic>
          </wp:anchor>
        </w:drawing>
      </w:r>
      <w:r>
        <w:rPr>
          <w:sz w:val="20"/>
        </w:rPr>
        <w:t>Se référer à l’outil du Pré-module SENS [</w:t>
      </w:r>
      <w:r>
        <w:rPr>
          <w:rFonts w:ascii="Calibri" w:hAnsi="Calibri"/>
          <w:b/>
          <w:sz w:val="20"/>
        </w:rPr>
        <w:t xml:space="preserve">Outil </w:t>
      </w:r>
      <w:r>
        <w:rPr>
          <w:rFonts w:ascii="Calibri" w:hAnsi="Calibri"/>
          <w:b/>
          <w:spacing w:val="3"/>
          <w:sz w:val="20"/>
        </w:rPr>
        <w:t>15</w:t>
      </w:r>
      <w:r>
        <w:rPr>
          <w:spacing w:val="3"/>
          <w:sz w:val="20"/>
        </w:rPr>
        <w:t xml:space="preserve">- </w:t>
      </w:r>
      <w:r>
        <w:rPr>
          <w:sz w:val="20"/>
        </w:rPr>
        <w:t>Procédures Opérationnelles Standards pour la Gestion</w:t>
      </w:r>
      <w:r>
        <w:rPr>
          <w:spacing w:val="-7"/>
          <w:sz w:val="20"/>
        </w:rPr>
        <w:t xml:space="preserve"> </w:t>
      </w:r>
      <w:r>
        <w:rPr>
          <w:sz w:val="20"/>
        </w:rPr>
        <w:t>des</w:t>
      </w:r>
      <w:r>
        <w:rPr>
          <w:spacing w:val="-7"/>
          <w:sz w:val="20"/>
        </w:rPr>
        <w:t xml:space="preserve"> </w:t>
      </w:r>
      <w:r>
        <w:rPr>
          <w:sz w:val="20"/>
        </w:rPr>
        <w:t>Données</w:t>
      </w:r>
      <w:r>
        <w:rPr>
          <w:spacing w:val="-6"/>
          <w:sz w:val="20"/>
        </w:rPr>
        <w:t xml:space="preserve"> </w:t>
      </w:r>
      <w:r>
        <w:rPr>
          <w:sz w:val="20"/>
        </w:rPr>
        <w:t>d’Enquête</w:t>
      </w:r>
      <w:r>
        <w:rPr>
          <w:spacing w:val="-7"/>
          <w:sz w:val="20"/>
        </w:rPr>
        <w:t xml:space="preserve"> </w:t>
      </w:r>
      <w:r>
        <w:rPr>
          <w:sz w:val="20"/>
        </w:rPr>
        <w:t>SENS]</w:t>
      </w:r>
      <w:r>
        <w:rPr>
          <w:spacing w:val="-6"/>
          <w:sz w:val="20"/>
        </w:rPr>
        <w:t xml:space="preserve"> </w:t>
      </w:r>
      <w:r>
        <w:rPr>
          <w:sz w:val="20"/>
        </w:rPr>
        <w:t>pour</w:t>
      </w:r>
      <w:r>
        <w:rPr>
          <w:spacing w:val="-7"/>
          <w:sz w:val="20"/>
        </w:rPr>
        <w:t xml:space="preserve"> </w:t>
      </w:r>
      <w:r>
        <w:rPr>
          <w:sz w:val="20"/>
        </w:rPr>
        <w:t>des</w:t>
      </w:r>
      <w:r>
        <w:rPr>
          <w:spacing w:val="-6"/>
          <w:sz w:val="20"/>
        </w:rPr>
        <w:t xml:space="preserve"> </w:t>
      </w:r>
      <w:r>
        <w:rPr>
          <w:sz w:val="20"/>
        </w:rPr>
        <w:t>instructions</w:t>
      </w:r>
      <w:r>
        <w:rPr>
          <w:spacing w:val="-7"/>
          <w:sz w:val="20"/>
        </w:rPr>
        <w:t xml:space="preserve"> </w:t>
      </w:r>
      <w:r>
        <w:rPr>
          <w:sz w:val="20"/>
        </w:rPr>
        <w:t>détaillées</w:t>
      </w:r>
      <w:r>
        <w:rPr>
          <w:spacing w:val="-6"/>
          <w:sz w:val="20"/>
        </w:rPr>
        <w:t xml:space="preserve"> </w:t>
      </w:r>
      <w:r>
        <w:rPr>
          <w:sz w:val="20"/>
        </w:rPr>
        <w:t>sur</w:t>
      </w:r>
      <w:r>
        <w:rPr>
          <w:spacing w:val="-7"/>
          <w:sz w:val="20"/>
        </w:rPr>
        <w:t xml:space="preserve"> </w:t>
      </w:r>
      <w:r>
        <w:rPr>
          <w:sz w:val="20"/>
        </w:rPr>
        <w:t>la</w:t>
      </w:r>
      <w:r>
        <w:rPr>
          <w:spacing w:val="-6"/>
          <w:sz w:val="20"/>
        </w:rPr>
        <w:t xml:space="preserve"> </w:t>
      </w:r>
      <w:r>
        <w:rPr>
          <w:sz w:val="20"/>
        </w:rPr>
        <w:t>manière</w:t>
      </w:r>
      <w:r>
        <w:rPr>
          <w:spacing w:val="-7"/>
          <w:sz w:val="20"/>
        </w:rPr>
        <w:t xml:space="preserve"> </w:t>
      </w:r>
      <w:r>
        <w:rPr>
          <w:sz w:val="20"/>
        </w:rPr>
        <w:t>d’effectuer</w:t>
      </w:r>
      <w:r>
        <w:rPr>
          <w:spacing w:val="-6"/>
          <w:sz w:val="20"/>
        </w:rPr>
        <w:t xml:space="preserve"> </w:t>
      </w:r>
      <w:r>
        <w:rPr>
          <w:sz w:val="20"/>
        </w:rPr>
        <w:t>ces vérifications</w:t>
      </w:r>
      <w:r w:rsidR="00DA799E">
        <w:rPr>
          <w:w w:val="82"/>
          <w:sz w:val="20"/>
        </w:rPr>
        <w:t>.</w:t>
      </w:r>
    </w:p>
    <w:p w14:paraId="4D0D8095" w14:textId="77777777" w:rsidR="00A433BC" w:rsidRDefault="00A433BC">
      <w:pPr>
        <w:pStyle w:val="Corpsdetexte"/>
        <w:rPr>
          <w:sz w:val="24"/>
        </w:rPr>
      </w:pPr>
    </w:p>
    <w:p w14:paraId="4D0D8096" w14:textId="77777777" w:rsidR="00A433BC" w:rsidRDefault="00A433BC">
      <w:pPr>
        <w:pStyle w:val="Corpsdetexte"/>
        <w:spacing w:before="10"/>
        <w:rPr>
          <w:sz w:val="18"/>
        </w:rPr>
      </w:pPr>
    </w:p>
    <w:p w14:paraId="4D0D8097" w14:textId="77777777" w:rsidR="00A433BC" w:rsidRDefault="00017A79">
      <w:pPr>
        <w:pStyle w:val="Titre2"/>
        <w:spacing w:before="0" w:line="295" w:lineRule="auto"/>
        <w:ind w:right="749"/>
      </w:pPr>
      <w:r>
        <w:rPr>
          <w:color w:val="898686"/>
          <w:spacing w:val="-3"/>
          <w:w w:val="110"/>
        </w:rPr>
        <w:t>Vérification</w:t>
      </w:r>
      <w:r>
        <w:rPr>
          <w:color w:val="898686"/>
          <w:spacing w:val="-21"/>
          <w:w w:val="110"/>
        </w:rPr>
        <w:t xml:space="preserve"> </w:t>
      </w:r>
      <w:r>
        <w:rPr>
          <w:color w:val="898686"/>
          <w:w w:val="110"/>
        </w:rPr>
        <w:t>quotidienne</w:t>
      </w:r>
      <w:r>
        <w:rPr>
          <w:color w:val="898686"/>
          <w:spacing w:val="-21"/>
          <w:w w:val="110"/>
        </w:rPr>
        <w:t xml:space="preserve"> </w:t>
      </w:r>
      <w:r>
        <w:rPr>
          <w:color w:val="898686"/>
          <w:w w:val="110"/>
        </w:rPr>
        <w:t>du</w:t>
      </w:r>
      <w:r>
        <w:rPr>
          <w:color w:val="898686"/>
          <w:spacing w:val="-21"/>
          <w:w w:val="110"/>
        </w:rPr>
        <w:t xml:space="preserve"> </w:t>
      </w:r>
      <w:r>
        <w:rPr>
          <w:color w:val="898686"/>
          <w:w w:val="110"/>
        </w:rPr>
        <w:t>questionnaire</w:t>
      </w:r>
      <w:r>
        <w:rPr>
          <w:color w:val="898686"/>
          <w:spacing w:val="-22"/>
          <w:w w:val="110"/>
        </w:rPr>
        <w:t xml:space="preserve"> </w:t>
      </w:r>
      <w:r>
        <w:rPr>
          <w:color w:val="898686"/>
          <w:w w:val="110"/>
        </w:rPr>
        <w:t>et</w:t>
      </w:r>
      <w:r>
        <w:rPr>
          <w:color w:val="898686"/>
          <w:spacing w:val="-21"/>
          <w:w w:val="110"/>
        </w:rPr>
        <w:t xml:space="preserve"> </w:t>
      </w:r>
      <w:r>
        <w:rPr>
          <w:color w:val="898686"/>
          <w:w w:val="110"/>
        </w:rPr>
        <w:t>supervision</w:t>
      </w:r>
      <w:r>
        <w:rPr>
          <w:color w:val="898686"/>
          <w:spacing w:val="-21"/>
          <w:w w:val="110"/>
        </w:rPr>
        <w:t xml:space="preserve"> </w:t>
      </w:r>
      <w:r>
        <w:rPr>
          <w:color w:val="898686"/>
          <w:w w:val="110"/>
        </w:rPr>
        <w:t>des</w:t>
      </w:r>
      <w:r>
        <w:rPr>
          <w:color w:val="898686"/>
          <w:spacing w:val="-21"/>
          <w:w w:val="110"/>
        </w:rPr>
        <w:t xml:space="preserve"> </w:t>
      </w:r>
      <w:r>
        <w:rPr>
          <w:color w:val="898686"/>
          <w:w w:val="110"/>
        </w:rPr>
        <w:t>entretiens</w:t>
      </w:r>
      <w:r>
        <w:rPr>
          <w:color w:val="898686"/>
          <w:spacing w:val="-21"/>
          <w:w w:val="110"/>
        </w:rPr>
        <w:t xml:space="preserve"> </w:t>
      </w:r>
      <w:r>
        <w:rPr>
          <w:color w:val="898686"/>
          <w:w w:val="110"/>
        </w:rPr>
        <w:t xml:space="preserve">– pour la </w:t>
      </w:r>
      <w:r>
        <w:rPr>
          <w:color w:val="898686"/>
          <w:spacing w:val="-3"/>
          <w:w w:val="110"/>
        </w:rPr>
        <w:t xml:space="preserve">cohérence, </w:t>
      </w:r>
      <w:r>
        <w:rPr>
          <w:color w:val="898686"/>
          <w:w w:val="110"/>
        </w:rPr>
        <w:t>la complétude et les données</w:t>
      </w:r>
      <w:r>
        <w:rPr>
          <w:color w:val="898686"/>
          <w:spacing w:val="-23"/>
          <w:w w:val="110"/>
        </w:rPr>
        <w:t xml:space="preserve"> </w:t>
      </w:r>
      <w:r>
        <w:rPr>
          <w:color w:val="898686"/>
          <w:w w:val="110"/>
        </w:rPr>
        <w:t>manquantes</w:t>
      </w:r>
    </w:p>
    <w:p w14:paraId="4D0D8098" w14:textId="4E9FF324" w:rsidR="00A433BC" w:rsidRDefault="00017A79">
      <w:pPr>
        <w:pStyle w:val="Paragraphedeliste"/>
        <w:numPr>
          <w:ilvl w:val="0"/>
          <w:numId w:val="11"/>
        </w:numPr>
        <w:tabs>
          <w:tab w:val="left" w:pos="398"/>
        </w:tabs>
        <w:spacing w:before="205" w:line="290" w:lineRule="auto"/>
        <w:ind w:right="874"/>
        <w:rPr>
          <w:sz w:val="20"/>
        </w:rPr>
      </w:pPr>
      <w:r>
        <w:rPr>
          <w:sz w:val="20"/>
        </w:rPr>
        <w:t>Le responsable d’enquête et les superviseurs ne pourront pas observer tous les entretiens conduits par les équipes mais ils sont responsables de la vérification quotidienne de chacun des questionnaires afin de détecter d’éventuelles erreurs/oublis</w:t>
      </w:r>
      <w:r w:rsidR="00DA799E">
        <w:rPr>
          <w:sz w:val="20"/>
        </w:rPr>
        <w:t>.</w:t>
      </w:r>
      <w:r>
        <w:rPr>
          <w:sz w:val="20"/>
        </w:rPr>
        <w:t xml:space="preserve"> La révision des questionnaires devrait être effectuée sur le terrain,</w:t>
      </w:r>
      <w:r>
        <w:rPr>
          <w:spacing w:val="-4"/>
          <w:sz w:val="20"/>
        </w:rPr>
        <w:t xml:space="preserve"> </w:t>
      </w:r>
      <w:r>
        <w:rPr>
          <w:sz w:val="20"/>
        </w:rPr>
        <w:t>si</w:t>
      </w:r>
      <w:r>
        <w:rPr>
          <w:spacing w:val="-3"/>
          <w:sz w:val="20"/>
        </w:rPr>
        <w:t xml:space="preserve"> </w:t>
      </w:r>
      <w:r>
        <w:rPr>
          <w:sz w:val="20"/>
        </w:rPr>
        <w:t>possible,</w:t>
      </w:r>
      <w:r>
        <w:rPr>
          <w:spacing w:val="-3"/>
          <w:sz w:val="20"/>
        </w:rPr>
        <w:t xml:space="preserve"> </w:t>
      </w:r>
      <w:r>
        <w:rPr>
          <w:sz w:val="20"/>
        </w:rPr>
        <w:t>afin</w:t>
      </w:r>
      <w:r>
        <w:rPr>
          <w:spacing w:val="-4"/>
          <w:sz w:val="20"/>
        </w:rPr>
        <w:t xml:space="preserve"> </w:t>
      </w:r>
      <w:r>
        <w:rPr>
          <w:sz w:val="20"/>
        </w:rPr>
        <w:t>que</w:t>
      </w:r>
      <w:r>
        <w:rPr>
          <w:spacing w:val="-3"/>
          <w:sz w:val="20"/>
        </w:rPr>
        <w:t xml:space="preserve"> </w:t>
      </w:r>
      <w:r>
        <w:rPr>
          <w:sz w:val="20"/>
        </w:rPr>
        <w:t>tout</w:t>
      </w:r>
      <w:r>
        <w:rPr>
          <w:spacing w:val="-3"/>
          <w:sz w:val="20"/>
        </w:rPr>
        <w:t xml:space="preserve"> </w:t>
      </w:r>
      <w:r>
        <w:rPr>
          <w:sz w:val="20"/>
        </w:rPr>
        <w:t>problème</w:t>
      </w:r>
      <w:r>
        <w:rPr>
          <w:spacing w:val="-4"/>
          <w:sz w:val="20"/>
        </w:rPr>
        <w:t xml:space="preserve"> </w:t>
      </w:r>
      <w:r>
        <w:rPr>
          <w:sz w:val="20"/>
        </w:rPr>
        <w:t>puisse</w:t>
      </w:r>
      <w:r>
        <w:rPr>
          <w:spacing w:val="-3"/>
          <w:sz w:val="20"/>
        </w:rPr>
        <w:t xml:space="preserve"> </w:t>
      </w:r>
      <w:r>
        <w:rPr>
          <w:sz w:val="20"/>
        </w:rPr>
        <w:t>être</w:t>
      </w:r>
      <w:r>
        <w:rPr>
          <w:spacing w:val="-3"/>
          <w:sz w:val="20"/>
        </w:rPr>
        <w:t xml:space="preserve"> </w:t>
      </w:r>
      <w:r>
        <w:rPr>
          <w:sz w:val="20"/>
        </w:rPr>
        <w:t>résolu</w:t>
      </w:r>
      <w:r>
        <w:rPr>
          <w:spacing w:val="-4"/>
          <w:sz w:val="20"/>
        </w:rPr>
        <w:t xml:space="preserve"> </w:t>
      </w:r>
      <w:r>
        <w:rPr>
          <w:sz w:val="20"/>
        </w:rPr>
        <w:t>immédiatement</w:t>
      </w:r>
      <w:r>
        <w:rPr>
          <w:spacing w:val="-3"/>
          <w:sz w:val="20"/>
        </w:rPr>
        <w:t xml:space="preserve"> </w:t>
      </w:r>
      <w:r>
        <w:rPr>
          <w:sz w:val="20"/>
        </w:rPr>
        <w:t>et</w:t>
      </w:r>
      <w:r>
        <w:rPr>
          <w:spacing w:val="-3"/>
          <w:sz w:val="20"/>
        </w:rPr>
        <w:t xml:space="preserve"> </w:t>
      </w:r>
      <w:r>
        <w:rPr>
          <w:sz w:val="20"/>
        </w:rPr>
        <w:t>sinon,</w:t>
      </w:r>
      <w:r>
        <w:rPr>
          <w:spacing w:val="-4"/>
          <w:sz w:val="20"/>
        </w:rPr>
        <w:t xml:space="preserve"> </w:t>
      </w:r>
      <w:r>
        <w:rPr>
          <w:sz w:val="20"/>
        </w:rPr>
        <w:t>à</w:t>
      </w:r>
      <w:r>
        <w:rPr>
          <w:spacing w:val="-3"/>
          <w:sz w:val="20"/>
        </w:rPr>
        <w:t xml:space="preserve"> </w:t>
      </w:r>
      <w:r>
        <w:rPr>
          <w:sz w:val="20"/>
        </w:rPr>
        <w:t>la</w:t>
      </w:r>
      <w:r>
        <w:rPr>
          <w:spacing w:val="-3"/>
          <w:sz w:val="20"/>
        </w:rPr>
        <w:t xml:space="preserve"> </w:t>
      </w:r>
      <w:r>
        <w:rPr>
          <w:sz w:val="20"/>
        </w:rPr>
        <w:t>fin</w:t>
      </w:r>
      <w:r>
        <w:rPr>
          <w:spacing w:val="-4"/>
          <w:sz w:val="20"/>
        </w:rPr>
        <w:t xml:space="preserve"> </w:t>
      </w:r>
      <w:r>
        <w:rPr>
          <w:sz w:val="20"/>
        </w:rPr>
        <w:t>de</w:t>
      </w:r>
      <w:r>
        <w:rPr>
          <w:spacing w:val="-3"/>
          <w:sz w:val="20"/>
        </w:rPr>
        <w:t xml:space="preserve"> </w:t>
      </w:r>
      <w:r>
        <w:rPr>
          <w:sz w:val="20"/>
        </w:rPr>
        <w:t>chaque journée</w:t>
      </w:r>
      <w:r w:rsidR="00DA799E">
        <w:rPr>
          <w:sz w:val="20"/>
        </w:rPr>
        <w:t>.</w:t>
      </w:r>
    </w:p>
    <w:p w14:paraId="4D0D8099" w14:textId="77777777" w:rsidR="00A433BC" w:rsidRDefault="00A433BC">
      <w:pPr>
        <w:pStyle w:val="Corpsdetexte"/>
        <w:spacing w:before="6"/>
        <w:rPr>
          <w:sz w:val="23"/>
        </w:rPr>
      </w:pPr>
    </w:p>
    <w:p w14:paraId="4D0D809A" w14:textId="77777777" w:rsidR="00A433BC" w:rsidRDefault="00017A79">
      <w:pPr>
        <w:pStyle w:val="Paragraphedeliste"/>
        <w:numPr>
          <w:ilvl w:val="0"/>
          <w:numId w:val="11"/>
        </w:numPr>
        <w:tabs>
          <w:tab w:val="left" w:pos="398"/>
        </w:tabs>
        <w:spacing w:line="290" w:lineRule="auto"/>
        <w:ind w:right="925"/>
        <w:rPr>
          <w:sz w:val="20"/>
        </w:rPr>
      </w:pPr>
      <w:r>
        <w:rPr>
          <w:sz w:val="20"/>
        </w:rPr>
        <w:t>Sur le terrain ou à la fin de chaque journée de travail, examiner les formulaires remplis dans les téléphones</w:t>
      </w:r>
      <w:r>
        <w:rPr>
          <w:spacing w:val="-4"/>
          <w:sz w:val="20"/>
        </w:rPr>
        <w:t xml:space="preserve"> </w:t>
      </w:r>
      <w:r>
        <w:rPr>
          <w:sz w:val="20"/>
        </w:rPr>
        <w:t>mobiles</w:t>
      </w:r>
      <w:r>
        <w:rPr>
          <w:spacing w:val="-3"/>
          <w:sz w:val="20"/>
        </w:rPr>
        <w:t xml:space="preserve"> </w:t>
      </w:r>
      <w:r>
        <w:rPr>
          <w:sz w:val="20"/>
        </w:rPr>
        <w:t>(ou</w:t>
      </w:r>
      <w:r>
        <w:rPr>
          <w:spacing w:val="-4"/>
          <w:sz w:val="20"/>
        </w:rPr>
        <w:t xml:space="preserve"> </w:t>
      </w:r>
      <w:r>
        <w:rPr>
          <w:sz w:val="20"/>
        </w:rPr>
        <w:t>les</w:t>
      </w:r>
      <w:r>
        <w:rPr>
          <w:spacing w:val="-3"/>
          <w:sz w:val="20"/>
        </w:rPr>
        <w:t xml:space="preserve"> </w:t>
      </w:r>
      <w:r>
        <w:rPr>
          <w:sz w:val="20"/>
        </w:rPr>
        <w:t>questionnaires</w:t>
      </w:r>
      <w:r>
        <w:rPr>
          <w:spacing w:val="-4"/>
          <w:sz w:val="20"/>
        </w:rPr>
        <w:t xml:space="preserve"> </w:t>
      </w:r>
      <w:r>
        <w:rPr>
          <w:sz w:val="20"/>
        </w:rPr>
        <w:t>si</w:t>
      </w:r>
      <w:r>
        <w:rPr>
          <w:spacing w:val="-3"/>
          <w:sz w:val="20"/>
        </w:rPr>
        <w:t xml:space="preserve"> </w:t>
      </w:r>
      <w:r>
        <w:rPr>
          <w:sz w:val="20"/>
        </w:rPr>
        <w:t>une</w:t>
      </w:r>
      <w:r>
        <w:rPr>
          <w:spacing w:val="-4"/>
          <w:sz w:val="20"/>
        </w:rPr>
        <w:t xml:space="preserve"> </w:t>
      </w:r>
      <w:r>
        <w:rPr>
          <w:sz w:val="20"/>
        </w:rPr>
        <w:t>enquête</w:t>
      </w:r>
      <w:r>
        <w:rPr>
          <w:spacing w:val="-3"/>
          <w:sz w:val="20"/>
        </w:rPr>
        <w:t xml:space="preserve"> </w:t>
      </w:r>
      <w:r>
        <w:rPr>
          <w:sz w:val="20"/>
        </w:rPr>
        <w:t>utilisant</w:t>
      </w:r>
      <w:r>
        <w:rPr>
          <w:spacing w:val="-4"/>
          <w:sz w:val="20"/>
        </w:rPr>
        <w:t xml:space="preserve"> </w:t>
      </w:r>
      <w:r>
        <w:rPr>
          <w:sz w:val="20"/>
        </w:rPr>
        <w:t>le</w:t>
      </w:r>
      <w:r>
        <w:rPr>
          <w:spacing w:val="-3"/>
          <w:sz w:val="20"/>
        </w:rPr>
        <w:t xml:space="preserve"> </w:t>
      </w:r>
      <w:r>
        <w:rPr>
          <w:sz w:val="20"/>
        </w:rPr>
        <w:t>papier</w:t>
      </w:r>
      <w:r>
        <w:rPr>
          <w:spacing w:val="-4"/>
          <w:sz w:val="20"/>
        </w:rPr>
        <w:t xml:space="preserve"> </w:t>
      </w:r>
      <w:r>
        <w:rPr>
          <w:sz w:val="20"/>
        </w:rPr>
        <w:t>a</w:t>
      </w:r>
      <w:r>
        <w:rPr>
          <w:spacing w:val="-3"/>
          <w:sz w:val="20"/>
        </w:rPr>
        <w:t xml:space="preserve"> </w:t>
      </w:r>
      <w:r>
        <w:rPr>
          <w:sz w:val="20"/>
        </w:rPr>
        <w:t>été</w:t>
      </w:r>
      <w:r>
        <w:rPr>
          <w:spacing w:val="-4"/>
          <w:sz w:val="20"/>
        </w:rPr>
        <w:t xml:space="preserve"> </w:t>
      </w:r>
      <w:r>
        <w:rPr>
          <w:sz w:val="20"/>
        </w:rPr>
        <w:t>menée)</w:t>
      </w:r>
      <w:r>
        <w:rPr>
          <w:spacing w:val="-3"/>
          <w:sz w:val="20"/>
        </w:rPr>
        <w:t xml:space="preserve"> </w:t>
      </w:r>
      <w:r>
        <w:rPr>
          <w:sz w:val="20"/>
        </w:rPr>
        <w:t>pour</w:t>
      </w:r>
      <w:r>
        <w:rPr>
          <w:spacing w:val="-4"/>
          <w:sz w:val="20"/>
        </w:rPr>
        <w:t xml:space="preserve"> </w:t>
      </w:r>
      <w:r>
        <w:rPr>
          <w:sz w:val="20"/>
        </w:rPr>
        <w:t>chacune des équipes et suivre les procédures décrites ci-dessous</w:t>
      </w:r>
      <w:r>
        <w:rPr>
          <w:spacing w:val="-32"/>
          <w:sz w:val="20"/>
        </w:rPr>
        <w:t xml:space="preserve"> </w:t>
      </w:r>
      <w:r>
        <w:rPr>
          <w:sz w:val="20"/>
        </w:rPr>
        <w:t>:</w:t>
      </w:r>
    </w:p>
    <w:p w14:paraId="4D0D809B" w14:textId="77777777" w:rsidR="00A433BC" w:rsidRDefault="00A433BC">
      <w:pPr>
        <w:pStyle w:val="Corpsdetexte"/>
        <w:spacing w:before="4"/>
        <w:rPr>
          <w:sz w:val="24"/>
        </w:rPr>
      </w:pPr>
    </w:p>
    <w:p w14:paraId="4D0D809C" w14:textId="418776D9" w:rsidR="00A433BC" w:rsidRDefault="00017A79">
      <w:pPr>
        <w:pStyle w:val="Paragraphedeliste"/>
        <w:numPr>
          <w:ilvl w:val="1"/>
          <w:numId w:val="11"/>
        </w:numPr>
        <w:tabs>
          <w:tab w:val="left" w:pos="680"/>
          <w:tab w:val="left" w:pos="681"/>
        </w:tabs>
        <w:spacing w:line="292" w:lineRule="auto"/>
        <w:ind w:right="934"/>
        <w:rPr>
          <w:sz w:val="20"/>
        </w:rPr>
      </w:pPr>
      <w:r>
        <w:rPr>
          <w:sz w:val="20"/>
        </w:rPr>
        <w:t>Vérifier</w:t>
      </w:r>
      <w:r>
        <w:rPr>
          <w:spacing w:val="-15"/>
          <w:sz w:val="20"/>
        </w:rPr>
        <w:t xml:space="preserve"> </w:t>
      </w:r>
      <w:r>
        <w:rPr>
          <w:sz w:val="20"/>
        </w:rPr>
        <w:t>que</w:t>
      </w:r>
      <w:r>
        <w:rPr>
          <w:spacing w:val="-14"/>
          <w:sz w:val="20"/>
        </w:rPr>
        <w:t xml:space="preserve"> </w:t>
      </w:r>
      <w:r>
        <w:rPr>
          <w:sz w:val="20"/>
        </w:rPr>
        <w:t>le</w:t>
      </w:r>
      <w:r>
        <w:rPr>
          <w:spacing w:val="-14"/>
          <w:sz w:val="20"/>
        </w:rPr>
        <w:t xml:space="preserve"> </w:t>
      </w:r>
      <w:r>
        <w:rPr>
          <w:sz w:val="20"/>
        </w:rPr>
        <w:t>consentement</w:t>
      </w:r>
      <w:r>
        <w:rPr>
          <w:spacing w:val="-14"/>
          <w:sz w:val="20"/>
        </w:rPr>
        <w:t xml:space="preserve"> </w:t>
      </w:r>
      <w:r>
        <w:rPr>
          <w:sz w:val="20"/>
        </w:rPr>
        <w:t>a</w:t>
      </w:r>
      <w:r>
        <w:rPr>
          <w:spacing w:val="-14"/>
          <w:sz w:val="20"/>
        </w:rPr>
        <w:t xml:space="preserve"> </w:t>
      </w:r>
      <w:r>
        <w:rPr>
          <w:sz w:val="20"/>
        </w:rPr>
        <w:t>été</w:t>
      </w:r>
      <w:r>
        <w:rPr>
          <w:spacing w:val="-14"/>
          <w:sz w:val="20"/>
        </w:rPr>
        <w:t xml:space="preserve"> </w:t>
      </w:r>
      <w:r>
        <w:rPr>
          <w:sz w:val="20"/>
        </w:rPr>
        <w:t>donné</w:t>
      </w:r>
      <w:r>
        <w:rPr>
          <w:spacing w:val="-14"/>
          <w:sz w:val="20"/>
        </w:rPr>
        <w:t xml:space="preserve"> </w:t>
      </w:r>
      <w:r>
        <w:rPr>
          <w:sz w:val="20"/>
        </w:rPr>
        <w:t>pour</w:t>
      </w:r>
      <w:r>
        <w:rPr>
          <w:spacing w:val="-14"/>
          <w:sz w:val="20"/>
        </w:rPr>
        <w:t xml:space="preserve"> </w:t>
      </w:r>
      <w:r>
        <w:rPr>
          <w:sz w:val="20"/>
        </w:rPr>
        <w:t>les</w:t>
      </w:r>
      <w:r>
        <w:rPr>
          <w:spacing w:val="-15"/>
          <w:sz w:val="20"/>
        </w:rPr>
        <w:t xml:space="preserve"> </w:t>
      </w:r>
      <w:r>
        <w:rPr>
          <w:sz w:val="20"/>
        </w:rPr>
        <w:t>mesures</w:t>
      </w:r>
      <w:r>
        <w:rPr>
          <w:spacing w:val="-14"/>
          <w:sz w:val="20"/>
        </w:rPr>
        <w:t xml:space="preserve"> </w:t>
      </w:r>
      <w:r>
        <w:rPr>
          <w:sz w:val="20"/>
        </w:rPr>
        <w:t>(variable</w:t>
      </w:r>
      <w:r>
        <w:rPr>
          <w:spacing w:val="-14"/>
          <w:sz w:val="20"/>
        </w:rPr>
        <w:t xml:space="preserve"> </w:t>
      </w:r>
      <w:r>
        <w:rPr>
          <w:sz w:val="20"/>
        </w:rPr>
        <w:t>:</w:t>
      </w:r>
      <w:r>
        <w:rPr>
          <w:spacing w:val="-14"/>
          <w:sz w:val="20"/>
        </w:rPr>
        <w:t xml:space="preserve"> </w:t>
      </w:r>
      <w:r>
        <w:rPr>
          <w:spacing w:val="-3"/>
          <w:sz w:val="20"/>
        </w:rPr>
        <w:t>CHCONST,</w:t>
      </w:r>
      <w:r>
        <w:rPr>
          <w:spacing w:val="-14"/>
          <w:sz w:val="20"/>
        </w:rPr>
        <w:t xml:space="preserve"> </w:t>
      </w:r>
      <w:r>
        <w:rPr>
          <w:sz w:val="20"/>
        </w:rPr>
        <w:t>WMCONST)</w:t>
      </w:r>
      <w:r w:rsidR="00DA799E">
        <w:rPr>
          <w:sz w:val="20"/>
        </w:rPr>
        <w:t>.</w:t>
      </w:r>
      <w:r>
        <w:rPr>
          <w:spacing w:val="23"/>
          <w:sz w:val="20"/>
        </w:rPr>
        <w:t xml:space="preserve"> </w:t>
      </w:r>
      <w:r>
        <w:rPr>
          <w:sz w:val="20"/>
        </w:rPr>
        <w:t>Si</w:t>
      </w:r>
      <w:r>
        <w:rPr>
          <w:spacing w:val="-14"/>
          <w:sz w:val="20"/>
        </w:rPr>
        <w:t xml:space="preserve"> </w:t>
      </w:r>
      <w:r>
        <w:rPr>
          <w:sz w:val="20"/>
        </w:rPr>
        <w:t>le consentement</w:t>
      </w:r>
      <w:r>
        <w:rPr>
          <w:spacing w:val="-13"/>
          <w:sz w:val="20"/>
        </w:rPr>
        <w:t xml:space="preserve"> </w:t>
      </w:r>
      <w:r>
        <w:rPr>
          <w:sz w:val="20"/>
        </w:rPr>
        <w:t>n’a</w:t>
      </w:r>
      <w:r>
        <w:rPr>
          <w:spacing w:val="-13"/>
          <w:sz w:val="20"/>
        </w:rPr>
        <w:t xml:space="preserve"> </w:t>
      </w:r>
      <w:r>
        <w:rPr>
          <w:sz w:val="20"/>
        </w:rPr>
        <w:t>pas</w:t>
      </w:r>
      <w:r>
        <w:rPr>
          <w:spacing w:val="-12"/>
          <w:sz w:val="20"/>
        </w:rPr>
        <w:t xml:space="preserve"> </w:t>
      </w:r>
      <w:r>
        <w:rPr>
          <w:sz w:val="20"/>
        </w:rPr>
        <w:t>été</w:t>
      </w:r>
      <w:r>
        <w:rPr>
          <w:spacing w:val="-13"/>
          <w:sz w:val="20"/>
        </w:rPr>
        <w:t xml:space="preserve"> </w:t>
      </w:r>
      <w:r>
        <w:rPr>
          <w:sz w:val="20"/>
        </w:rPr>
        <w:t>donné,</w:t>
      </w:r>
      <w:r>
        <w:rPr>
          <w:spacing w:val="-12"/>
          <w:sz w:val="20"/>
        </w:rPr>
        <w:t xml:space="preserve"> </w:t>
      </w:r>
      <w:r>
        <w:rPr>
          <w:sz w:val="20"/>
        </w:rPr>
        <w:t>demander</w:t>
      </w:r>
      <w:r>
        <w:rPr>
          <w:spacing w:val="-13"/>
          <w:sz w:val="20"/>
        </w:rPr>
        <w:t xml:space="preserve"> </w:t>
      </w:r>
      <w:r>
        <w:rPr>
          <w:sz w:val="20"/>
        </w:rPr>
        <w:t>aux</w:t>
      </w:r>
      <w:r>
        <w:rPr>
          <w:spacing w:val="-13"/>
          <w:sz w:val="20"/>
        </w:rPr>
        <w:t xml:space="preserve"> </w:t>
      </w:r>
      <w:r>
        <w:rPr>
          <w:sz w:val="20"/>
        </w:rPr>
        <w:t>enquêteurs</w:t>
      </w:r>
      <w:r>
        <w:rPr>
          <w:spacing w:val="-12"/>
          <w:sz w:val="20"/>
        </w:rPr>
        <w:t xml:space="preserve"> </w:t>
      </w:r>
      <w:r>
        <w:rPr>
          <w:sz w:val="20"/>
        </w:rPr>
        <w:t>s’ils</w:t>
      </w:r>
      <w:r>
        <w:rPr>
          <w:spacing w:val="-13"/>
          <w:sz w:val="20"/>
        </w:rPr>
        <w:t xml:space="preserve"> </w:t>
      </w:r>
      <w:r>
        <w:rPr>
          <w:sz w:val="20"/>
        </w:rPr>
        <w:t>connaissent</w:t>
      </w:r>
      <w:r>
        <w:rPr>
          <w:spacing w:val="-12"/>
          <w:sz w:val="20"/>
        </w:rPr>
        <w:t xml:space="preserve"> </w:t>
      </w:r>
      <w:r>
        <w:rPr>
          <w:sz w:val="20"/>
        </w:rPr>
        <w:t>les</w:t>
      </w:r>
      <w:r>
        <w:rPr>
          <w:spacing w:val="-13"/>
          <w:sz w:val="20"/>
        </w:rPr>
        <w:t xml:space="preserve"> </w:t>
      </w:r>
      <w:r>
        <w:rPr>
          <w:sz w:val="20"/>
        </w:rPr>
        <w:t>raisons</w:t>
      </w:r>
      <w:r w:rsidR="00DA799E">
        <w:rPr>
          <w:sz w:val="20"/>
        </w:rPr>
        <w:t>.</w:t>
      </w:r>
      <w:r>
        <w:rPr>
          <w:spacing w:val="26"/>
          <w:sz w:val="20"/>
        </w:rPr>
        <w:t xml:space="preserve"> </w:t>
      </w:r>
      <w:r>
        <w:rPr>
          <w:sz w:val="20"/>
        </w:rPr>
        <w:t>Si</w:t>
      </w:r>
      <w:r>
        <w:rPr>
          <w:spacing w:val="-13"/>
          <w:sz w:val="20"/>
        </w:rPr>
        <w:t xml:space="preserve"> </w:t>
      </w:r>
      <w:r>
        <w:rPr>
          <w:sz w:val="20"/>
        </w:rPr>
        <w:t>plusieurs refus ont eu lieu, connaître cette information aidera à clarifier toute incompréhension, inquiétude ou malentendu avec la communauté à</w:t>
      </w:r>
      <w:r>
        <w:rPr>
          <w:spacing w:val="-21"/>
          <w:sz w:val="20"/>
        </w:rPr>
        <w:t xml:space="preserve"> </w:t>
      </w:r>
      <w:r>
        <w:rPr>
          <w:spacing w:val="-3"/>
          <w:sz w:val="20"/>
        </w:rPr>
        <w:t>enquêter</w:t>
      </w:r>
      <w:r w:rsidR="00DA799E">
        <w:rPr>
          <w:spacing w:val="-3"/>
          <w:sz w:val="20"/>
        </w:rPr>
        <w:t>.</w:t>
      </w:r>
    </w:p>
    <w:p w14:paraId="4D0D809E" w14:textId="66967DDA" w:rsidR="00A433BC" w:rsidRPr="00DA799E" w:rsidRDefault="00017A79" w:rsidP="00DA799E">
      <w:pPr>
        <w:pStyle w:val="Paragraphedeliste"/>
        <w:numPr>
          <w:ilvl w:val="1"/>
          <w:numId w:val="11"/>
        </w:numPr>
        <w:tabs>
          <w:tab w:val="left" w:pos="680"/>
          <w:tab w:val="left" w:pos="681"/>
        </w:tabs>
        <w:spacing w:before="138" w:line="292" w:lineRule="auto"/>
        <w:ind w:right="753"/>
        <w:rPr>
          <w:sz w:val="20"/>
        </w:rPr>
      </w:pPr>
      <w:r>
        <w:rPr>
          <w:sz w:val="20"/>
        </w:rPr>
        <w:t>Vérifiez la présence d’éventuelles données manquantes ainsi que la fréquence des réponses « Ne sait pas » (celles-ci devraient toujours être minimales)</w:t>
      </w:r>
      <w:r w:rsidR="00DA799E">
        <w:rPr>
          <w:sz w:val="20"/>
        </w:rPr>
        <w:t>.</w:t>
      </w:r>
      <w:r>
        <w:rPr>
          <w:sz w:val="20"/>
        </w:rPr>
        <w:t xml:space="preserve"> S’il y a des données manquantes, il convient d’en</w:t>
      </w:r>
      <w:r w:rsidRPr="00DA799E">
        <w:rPr>
          <w:spacing w:val="-6"/>
          <w:sz w:val="20"/>
        </w:rPr>
        <w:t xml:space="preserve"> </w:t>
      </w:r>
      <w:r>
        <w:rPr>
          <w:sz w:val="20"/>
        </w:rPr>
        <w:t>informer</w:t>
      </w:r>
      <w:r w:rsidRPr="00DA799E">
        <w:rPr>
          <w:spacing w:val="-5"/>
          <w:sz w:val="20"/>
        </w:rPr>
        <w:t xml:space="preserve"> </w:t>
      </w:r>
      <w:r>
        <w:rPr>
          <w:sz w:val="20"/>
        </w:rPr>
        <w:t>les</w:t>
      </w:r>
      <w:r w:rsidRPr="00DA799E">
        <w:rPr>
          <w:spacing w:val="-6"/>
          <w:sz w:val="20"/>
        </w:rPr>
        <w:t xml:space="preserve"> </w:t>
      </w:r>
      <w:r>
        <w:rPr>
          <w:sz w:val="20"/>
        </w:rPr>
        <w:t>équipes</w:t>
      </w:r>
      <w:r w:rsidRPr="00DA799E">
        <w:rPr>
          <w:spacing w:val="-5"/>
          <w:sz w:val="20"/>
        </w:rPr>
        <w:t xml:space="preserve"> </w:t>
      </w:r>
      <w:r>
        <w:rPr>
          <w:sz w:val="20"/>
        </w:rPr>
        <w:t>dès</w:t>
      </w:r>
      <w:r w:rsidRPr="00DA799E">
        <w:rPr>
          <w:spacing w:val="-5"/>
          <w:sz w:val="20"/>
        </w:rPr>
        <w:t xml:space="preserve"> </w:t>
      </w:r>
      <w:r>
        <w:rPr>
          <w:sz w:val="20"/>
        </w:rPr>
        <w:t>le</w:t>
      </w:r>
      <w:r w:rsidRPr="00DA799E">
        <w:rPr>
          <w:spacing w:val="-6"/>
          <w:sz w:val="20"/>
        </w:rPr>
        <w:t xml:space="preserve"> </w:t>
      </w:r>
      <w:r>
        <w:rPr>
          <w:sz w:val="20"/>
        </w:rPr>
        <w:t>lendemain</w:t>
      </w:r>
      <w:r w:rsidRPr="00DA799E">
        <w:rPr>
          <w:spacing w:val="-5"/>
          <w:sz w:val="20"/>
        </w:rPr>
        <w:t xml:space="preserve"> </w:t>
      </w:r>
      <w:r>
        <w:rPr>
          <w:sz w:val="20"/>
        </w:rPr>
        <w:t>afin</w:t>
      </w:r>
      <w:r w:rsidRPr="00DA799E">
        <w:rPr>
          <w:spacing w:val="-5"/>
          <w:sz w:val="20"/>
        </w:rPr>
        <w:t xml:space="preserve"> </w:t>
      </w:r>
      <w:r>
        <w:rPr>
          <w:sz w:val="20"/>
        </w:rPr>
        <w:t>qu’elles</w:t>
      </w:r>
      <w:r w:rsidRPr="00DA799E">
        <w:rPr>
          <w:spacing w:val="-6"/>
          <w:sz w:val="20"/>
        </w:rPr>
        <w:t xml:space="preserve"> </w:t>
      </w:r>
      <w:r>
        <w:rPr>
          <w:sz w:val="20"/>
        </w:rPr>
        <w:t>soient</w:t>
      </w:r>
      <w:r w:rsidRPr="00DA799E">
        <w:rPr>
          <w:spacing w:val="-5"/>
          <w:sz w:val="20"/>
        </w:rPr>
        <w:t xml:space="preserve"> </w:t>
      </w:r>
      <w:r>
        <w:rPr>
          <w:sz w:val="20"/>
        </w:rPr>
        <w:t>plus</w:t>
      </w:r>
      <w:r w:rsidRPr="00DA799E">
        <w:rPr>
          <w:spacing w:val="-5"/>
          <w:sz w:val="20"/>
        </w:rPr>
        <w:t xml:space="preserve"> </w:t>
      </w:r>
      <w:r>
        <w:rPr>
          <w:sz w:val="20"/>
        </w:rPr>
        <w:t>attentives</w:t>
      </w:r>
      <w:r w:rsidRPr="00DA799E">
        <w:rPr>
          <w:spacing w:val="-6"/>
          <w:sz w:val="20"/>
        </w:rPr>
        <w:t xml:space="preserve"> </w:t>
      </w:r>
      <w:r>
        <w:rPr>
          <w:sz w:val="20"/>
        </w:rPr>
        <w:t>et</w:t>
      </w:r>
      <w:r w:rsidRPr="00DA799E">
        <w:rPr>
          <w:spacing w:val="-5"/>
          <w:sz w:val="20"/>
        </w:rPr>
        <w:t xml:space="preserve"> </w:t>
      </w:r>
      <w:r>
        <w:rPr>
          <w:sz w:val="20"/>
        </w:rPr>
        <w:t>ne</w:t>
      </w:r>
      <w:r w:rsidRPr="00DA799E">
        <w:rPr>
          <w:spacing w:val="-6"/>
          <w:sz w:val="20"/>
        </w:rPr>
        <w:t xml:space="preserve"> </w:t>
      </w:r>
      <w:r>
        <w:rPr>
          <w:sz w:val="20"/>
        </w:rPr>
        <w:t>manquent</w:t>
      </w:r>
      <w:r w:rsidRPr="00DA799E">
        <w:rPr>
          <w:spacing w:val="-5"/>
          <w:sz w:val="20"/>
        </w:rPr>
        <w:t xml:space="preserve"> </w:t>
      </w:r>
      <w:r w:rsidRPr="00DA799E">
        <w:rPr>
          <w:spacing w:val="-3"/>
          <w:sz w:val="20"/>
        </w:rPr>
        <w:t xml:space="preserve">aucune </w:t>
      </w:r>
      <w:r>
        <w:rPr>
          <w:sz w:val="20"/>
        </w:rPr>
        <w:t>mesure</w:t>
      </w:r>
      <w:r w:rsidRPr="00DA799E">
        <w:rPr>
          <w:spacing w:val="-9"/>
          <w:sz w:val="20"/>
        </w:rPr>
        <w:t xml:space="preserve"> </w:t>
      </w:r>
      <w:r>
        <w:rPr>
          <w:sz w:val="20"/>
        </w:rPr>
        <w:t>ou</w:t>
      </w:r>
      <w:r w:rsidRPr="00DA799E">
        <w:rPr>
          <w:spacing w:val="-9"/>
          <w:sz w:val="20"/>
        </w:rPr>
        <w:t xml:space="preserve"> </w:t>
      </w:r>
      <w:r>
        <w:rPr>
          <w:sz w:val="20"/>
        </w:rPr>
        <w:t>question</w:t>
      </w:r>
      <w:r w:rsidR="00DA799E">
        <w:rPr>
          <w:sz w:val="20"/>
        </w:rPr>
        <w:t>.</w:t>
      </w:r>
      <w:r w:rsidRPr="00DA799E">
        <w:rPr>
          <w:spacing w:val="33"/>
          <w:sz w:val="20"/>
        </w:rPr>
        <w:t xml:space="preserve"> </w:t>
      </w:r>
      <w:r>
        <w:rPr>
          <w:sz w:val="20"/>
        </w:rPr>
        <w:t>Si</w:t>
      </w:r>
      <w:r w:rsidRPr="00DA799E">
        <w:rPr>
          <w:spacing w:val="-9"/>
          <w:sz w:val="20"/>
        </w:rPr>
        <w:t xml:space="preserve"> </w:t>
      </w:r>
      <w:r>
        <w:rPr>
          <w:sz w:val="20"/>
        </w:rPr>
        <w:t>un</w:t>
      </w:r>
      <w:r w:rsidRPr="00DA799E">
        <w:rPr>
          <w:spacing w:val="-9"/>
          <w:sz w:val="20"/>
        </w:rPr>
        <w:t xml:space="preserve"> </w:t>
      </w:r>
      <w:r>
        <w:rPr>
          <w:sz w:val="20"/>
        </w:rPr>
        <w:t>nombre</w:t>
      </w:r>
      <w:r w:rsidRPr="00DA799E">
        <w:rPr>
          <w:spacing w:val="-8"/>
          <w:sz w:val="20"/>
        </w:rPr>
        <w:t xml:space="preserve"> </w:t>
      </w:r>
      <w:r>
        <w:rPr>
          <w:sz w:val="20"/>
        </w:rPr>
        <w:t>significatif</w:t>
      </w:r>
      <w:r w:rsidRPr="00DA799E">
        <w:rPr>
          <w:sz w:val="20"/>
        </w:rPr>
        <w:t xml:space="preserve"> </w:t>
      </w:r>
      <w:r>
        <w:rPr>
          <w:sz w:val="20"/>
        </w:rPr>
        <w:t>de</w:t>
      </w:r>
      <w:r w:rsidRPr="00DA799E">
        <w:rPr>
          <w:sz w:val="20"/>
        </w:rPr>
        <w:t xml:space="preserve"> </w:t>
      </w:r>
      <w:r>
        <w:rPr>
          <w:sz w:val="20"/>
        </w:rPr>
        <w:t>réponses</w:t>
      </w:r>
      <w:r w:rsidRPr="00DA799E">
        <w:rPr>
          <w:sz w:val="20"/>
        </w:rPr>
        <w:t xml:space="preserve"> </w:t>
      </w:r>
      <w:r>
        <w:rPr>
          <w:sz w:val="20"/>
        </w:rPr>
        <w:t>«</w:t>
      </w:r>
      <w:r w:rsidRPr="00DA799E">
        <w:rPr>
          <w:sz w:val="20"/>
        </w:rPr>
        <w:t xml:space="preserve"> </w:t>
      </w:r>
      <w:r>
        <w:rPr>
          <w:sz w:val="20"/>
        </w:rPr>
        <w:t>Ne</w:t>
      </w:r>
      <w:r w:rsidRPr="00DA799E">
        <w:rPr>
          <w:sz w:val="20"/>
        </w:rPr>
        <w:t xml:space="preserve"> </w:t>
      </w:r>
      <w:r>
        <w:rPr>
          <w:sz w:val="20"/>
        </w:rPr>
        <w:t>sait</w:t>
      </w:r>
      <w:r w:rsidRPr="00DA799E">
        <w:rPr>
          <w:sz w:val="20"/>
        </w:rPr>
        <w:t xml:space="preserve"> </w:t>
      </w:r>
      <w:r>
        <w:rPr>
          <w:sz w:val="20"/>
        </w:rPr>
        <w:t>pas</w:t>
      </w:r>
      <w:r w:rsidRPr="00DA799E">
        <w:rPr>
          <w:sz w:val="20"/>
        </w:rPr>
        <w:t xml:space="preserve"> </w:t>
      </w:r>
      <w:r>
        <w:rPr>
          <w:sz w:val="20"/>
        </w:rPr>
        <w:t>»</w:t>
      </w:r>
      <w:r w:rsidRPr="00DA799E">
        <w:rPr>
          <w:sz w:val="20"/>
        </w:rPr>
        <w:t xml:space="preserve"> </w:t>
      </w:r>
      <w:r>
        <w:rPr>
          <w:sz w:val="20"/>
        </w:rPr>
        <w:t>est</w:t>
      </w:r>
      <w:r w:rsidRPr="00DA799E">
        <w:rPr>
          <w:sz w:val="20"/>
        </w:rPr>
        <w:t xml:space="preserve"> </w:t>
      </w:r>
      <w:r>
        <w:rPr>
          <w:sz w:val="20"/>
        </w:rPr>
        <w:t>observé</w:t>
      </w:r>
      <w:r w:rsidRPr="00DA799E">
        <w:rPr>
          <w:sz w:val="20"/>
        </w:rPr>
        <w:t xml:space="preserve"> </w:t>
      </w:r>
      <w:r>
        <w:rPr>
          <w:sz w:val="20"/>
        </w:rPr>
        <w:t>pour</w:t>
      </w:r>
      <w:r w:rsidRPr="00DA799E">
        <w:rPr>
          <w:sz w:val="20"/>
        </w:rPr>
        <w:t xml:space="preserve"> </w:t>
      </w:r>
      <w:r>
        <w:rPr>
          <w:sz w:val="20"/>
        </w:rPr>
        <w:t>certaines</w:t>
      </w:r>
      <w:r w:rsidR="00DA799E">
        <w:rPr>
          <w:sz w:val="20"/>
        </w:rPr>
        <w:t xml:space="preserve"> </w:t>
      </w:r>
      <w:r w:rsidRPr="00DA799E">
        <w:rPr>
          <w:sz w:val="20"/>
        </w:rPr>
        <w:t>équipes, le responsable et/ou les superviseurs de l’enquête devraient accompagner les équipes sur le terrain dès le lendemain afin de vérifier la façon dont elles mènent les entretiens</w:t>
      </w:r>
      <w:r w:rsidR="00DA799E">
        <w:rPr>
          <w:sz w:val="20"/>
        </w:rPr>
        <w:t>.</w:t>
      </w:r>
    </w:p>
    <w:p w14:paraId="4D0D809F" w14:textId="28E16D26" w:rsidR="00A433BC" w:rsidRDefault="00017A79">
      <w:pPr>
        <w:pStyle w:val="Paragraphedeliste"/>
        <w:numPr>
          <w:ilvl w:val="1"/>
          <w:numId w:val="11"/>
        </w:numPr>
        <w:tabs>
          <w:tab w:val="left" w:pos="681"/>
        </w:tabs>
        <w:spacing w:before="136" w:line="292" w:lineRule="auto"/>
        <w:ind w:right="1026"/>
        <w:jc w:val="both"/>
        <w:rPr>
          <w:sz w:val="20"/>
        </w:rPr>
      </w:pPr>
      <w:r>
        <w:rPr>
          <w:sz w:val="20"/>
        </w:rPr>
        <w:t>Vérifier</w:t>
      </w:r>
      <w:r>
        <w:rPr>
          <w:spacing w:val="-8"/>
          <w:sz w:val="20"/>
        </w:rPr>
        <w:t xml:space="preserve"> </w:t>
      </w:r>
      <w:r>
        <w:rPr>
          <w:sz w:val="20"/>
        </w:rPr>
        <w:t>que</w:t>
      </w:r>
      <w:r>
        <w:rPr>
          <w:spacing w:val="-8"/>
          <w:sz w:val="20"/>
        </w:rPr>
        <w:t xml:space="preserve"> </w:t>
      </w:r>
      <w:r>
        <w:rPr>
          <w:sz w:val="20"/>
        </w:rPr>
        <w:t>tous</w:t>
      </w:r>
      <w:r>
        <w:rPr>
          <w:spacing w:val="-7"/>
          <w:sz w:val="20"/>
        </w:rPr>
        <w:t xml:space="preserve"> </w:t>
      </w:r>
      <w:r>
        <w:rPr>
          <w:sz w:val="20"/>
        </w:rPr>
        <w:t>les</w:t>
      </w:r>
      <w:r>
        <w:rPr>
          <w:spacing w:val="-8"/>
          <w:sz w:val="20"/>
        </w:rPr>
        <w:t xml:space="preserve"> </w:t>
      </w:r>
      <w:r>
        <w:rPr>
          <w:sz w:val="20"/>
        </w:rPr>
        <w:t>enfants</w:t>
      </w:r>
      <w:r>
        <w:rPr>
          <w:spacing w:val="-8"/>
          <w:sz w:val="20"/>
        </w:rPr>
        <w:t xml:space="preserve"> </w:t>
      </w:r>
      <w:r>
        <w:rPr>
          <w:sz w:val="20"/>
        </w:rPr>
        <w:t>identifiés</w:t>
      </w:r>
      <w:r>
        <w:rPr>
          <w:spacing w:val="-7"/>
          <w:sz w:val="20"/>
        </w:rPr>
        <w:t xml:space="preserve"> </w:t>
      </w:r>
      <w:r>
        <w:rPr>
          <w:sz w:val="20"/>
        </w:rPr>
        <w:t>comme</w:t>
      </w:r>
      <w:r>
        <w:rPr>
          <w:spacing w:val="-8"/>
          <w:sz w:val="20"/>
        </w:rPr>
        <w:t xml:space="preserve"> </w:t>
      </w:r>
      <w:r>
        <w:rPr>
          <w:sz w:val="20"/>
        </w:rPr>
        <w:t>souffrant</w:t>
      </w:r>
      <w:r>
        <w:rPr>
          <w:spacing w:val="-8"/>
          <w:sz w:val="20"/>
        </w:rPr>
        <w:t xml:space="preserve"> </w:t>
      </w:r>
      <w:r>
        <w:rPr>
          <w:sz w:val="20"/>
        </w:rPr>
        <w:t>de</w:t>
      </w:r>
      <w:r>
        <w:rPr>
          <w:spacing w:val="-7"/>
          <w:sz w:val="20"/>
        </w:rPr>
        <w:t xml:space="preserve"> </w:t>
      </w:r>
      <w:r>
        <w:rPr>
          <w:sz w:val="20"/>
        </w:rPr>
        <w:t>malnutrition</w:t>
      </w:r>
      <w:r>
        <w:rPr>
          <w:spacing w:val="-8"/>
          <w:sz w:val="20"/>
        </w:rPr>
        <w:t xml:space="preserve"> </w:t>
      </w:r>
      <w:r>
        <w:rPr>
          <w:sz w:val="20"/>
        </w:rPr>
        <w:t>aiguë</w:t>
      </w:r>
      <w:r>
        <w:rPr>
          <w:spacing w:val="-8"/>
          <w:sz w:val="20"/>
        </w:rPr>
        <w:t xml:space="preserve"> </w:t>
      </w:r>
      <w:r>
        <w:rPr>
          <w:sz w:val="20"/>
        </w:rPr>
        <w:t>ont</w:t>
      </w:r>
      <w:r>
        <w:rPr>
          <w:spacing w:val="-7"/>
          <w:sz w:val="20"/>
        </w:rPr>
        <w:t xml:space="preserve"> </w:t>
      </w:r>
      <w:r>
        <w:rPr>
          <w:sz w:val="20"/>
        </w:rPr>
        <w:t>été</w:t>
      </w:r>
      <w:r>
        <w:rPr>
          <w:spacing w:val="-8"/>
          <w:sz w:val="20"/>
        </w:rPr>
        <w:t xml:space="preserve"> </w:t>
      </w:r>
      <w:r>
        <w:rPr>
          <w:sz w:val="20"/>
        </w:rPr>
        <w:t>référés</w:t>
      </w:r>
      <w:r>
        <w:rPr>
          <w:spacing w:val="-7"/>
          <w:sz w:val="20"/>
        </w:rPr>
        <w:t xml:space="preserve"> </w:t>
      </w:r>
      <w:r>
        <w:rPr>
          <w:sz w:val="20"/>
        </w:rPr>
        <w:t>(vérifier la</w:t>
      </w:r>
      <w:r>
        <w:rPr>
          <w:spacing w:val="-8"/>
          <w:sz w:val="20"/>
        </w:rPr>
        <w:t xml:space="preserve"> </w:t>
      </w:r>
      <w:r>
        <w:rPr>
          <w:sz w:val="20"/>
        </w:rPr>
        <w:t>fiche</w:t>
      </w:r>
      <w:r>
        <w:rPr>
          <w:spacing w:val="-8"/>
          <w:sz w:val="20"/>
        </w:rPr>
        <w:t xml:space="preserve"> </w:t>
      </w:r>
      <w:r>
        <w:rPr>
          <w:sz w:val="20"/>
        </w:rPr>
        <w:t>de</w:t>
      </w:r>
      <w:r>
        <w:rPr>
          <w:spacing w:val="-7"/>
          <w:sz w:val="20"/>
        </w:rPr>
        <w:t xml:space="preserve"> </w:t>
      </w:r>
      <w:r>
        <w:rPr>
          <w:sz w:val="20"/>
        </w:rPr>
        <w:t>contrôle</w:t>
      </w:r>
      <w:r>
        <w:rPr>
          <w:spacing w:val="-8"/>
          <w:sz w:val="20"/>
        </w:rPr>
        <w:t xml:space="preserve"> </w:t>
      </w:r>
      <w:r>
        <w:rPr>
          <w:sz w:val="20"/>
        </w:rPr>
        <w:t>du</w:t>
      </w:r>
      <w:r>
        <w:rPr>
          <w:spacing w:val="-8"/>
          <w:sz w:val="20"/>
        </w:rPr>
        <w:t xml:space="preserve"> </w:t>
      </w:r>
      <w:r>
        <w:rPr>
          <w:sz w:val="20"/>
        </w:rPr>
        <w:t>jour</w:t>
      </w:r>
      <w:r>
        <w:rPr>
          <w:spacing w:val="-7"/>
          <w:sz w:val="20"/>
        </w:rPr>
        <w:t xml:space="preserve"> </w:t>
      </w:r>
      <w:r>
        <w:rPr>
          <w:sz w:val="20"/>
        </w:rPr>
        <w:t>pour</w:t>
      </w:r>
      <w:r>
        <w:rPr>
          <w:spacing w:val="-8"/>
          <w:sz w:val="20"/>
        </w:rPr>
        <w:t xml:space="preserve"> </w:t>
      </w:r>
      <w:r>
        <w:rPr>
          <w:sz w:val="20"/>
        </w:rPr>
        <w:t>cette</w:t>
      </w:r>
      <w:r>
        <w:rPr>
          <w:spacing w:val="-8"/>
          <w:sz w:val="20"/>
        </w:rPr>
        <w:t xml:space="preserve"> </w:t>
      </w:r>
      <w:r>
        <w:rPr>
          <w:sz w:val="20"/>
        </w:rPr>
        <w:t>information,</w:t>
      </w:r>
      <w:r>
        <w:rPr>
          <w:spacing w:val="-7"/>
          <w:sz w:val="20"/>
        </w:rPr>
        <w:t xml:space="preserve"> </w:t>
      </w:r>
      <w:r>
        <w:rPr>
          <w:sz w:val="20"/>
        </w:rPr>
        <w:t>les</w:t>
      </w:r>
      <w:r>
        <w:rPr>
          <w:spacing w:val="-8"/>
          <w:sz w:val="20"/>
        </w:rPr>
        <w:t xml:space="preserve"> </w:t>
      </w:r>
      <w:r>
        <w:rPr>
          <w:sz w:val="20"/>
        </w:rPr>
        <w:t>fiches</w:t>
      </w:r>
      <w:r>
        <w:rPr>
          <w:spacing w:val="-8"/>
          <w:sz w:val="20"/>
        </w:rPr>
        <w:t xml:space="preserve"> </w:t>
      </w:r>
      <w:r>
        <w:rPr>
          <w:sz w:val="20"/>
        </w:rPr>
        <w:t>de</w:t>
      </w:r>
      <w:r>
        <w:rPr>
          <w:spacing w:val="-7"/>
          <w:sz w:val="20"/>
        </w:rPr>
        <w:t xml:space="preserve"> </w:t>
      </w:r>
      <w:r>
        <w:rPr>
          <w:sz w:val="20"/>
        </w:rPr>
        <w:t>référence</w:t>
      </w:r>
      <w:r>
        <w:rPr>
          <w:spacing w:val="-8"/>
          <w:sz w:val="20"/>
        </w:rPr>
        <w:t xml:space="preserve"> </w:t>
      </w:r>
      <w:r>
        <w:rPr>
          <w:sz w:val="20"/>
        </w:rPr>
        <w:t>et</w:t>
      </w:r>
      <w:r>
        <w:rPr>
          <w:spacing w:val="-8"/>
          <w:sz w:val="20"/>
        </w:rPr>
        <w:t xml:space="preserve"> </w:t>
      </w:r>
      <w:r>
        <w:rPr>
          <w:sz w:val="20"/>
        </w:rPr>
        <w:t>les</w:t>
      </w:r>
      <w:r>
        <w:rPr>
          <w:spacing w:val="-7"/>
          <w:sz w:val="20"/>
        </w:rPr>
        <w:t xml:space="preserve"> </w:t>
      </w:r>
      <w:r>
        <w:rPr>
          <w:sz w:val="20"/>
        </w:rPr>
        <w:t>variables</w:t>
      </w:r>
      <w:r>
        <w:rPr>
          <w:spacing w:val="-8"/>
          <w:sz w:val="20"/>
        </w:rPr>
        <w:t xml:space="preserve"> </w:t>
      </w:r>
      <w:r>
        <w:rPr>
          <w:sz w:val="20"/>
        </w:rPr>
        <w:t>REFMAM/ REFSAM</w:t>
      </w:r>
      <w:r>
        <w:rPr>
          <w:spacing w:val="-7"/>
          <w:sz w:val="20"/>
        </w:rPr>
        <w:t xml:space="preserve"> </w:t>
      </w:r>
      <w:r>
        <w:rPr>
          <w:sz w:val="20"/>
        </w:rPr>
        <w:t>pour</w:t>
      </w:r>
      <w:r>
        <w:rPr>
          <w:spacing w:val="-7"/>
          <w:sz w:val="20"/>
        </w:rPr>
        <w:t xml:space="preserve"> </w:t>
      </w:r>
      <w:r>
        <w:rPr>
          <w:sz w:val="20"/>
        </w:rPr>
        <w:t>les</w:t>
      </w:r>
      <w:r>
        <w:rPr>
          <w:spacing w:val="-6"/>
          <w:sz w:val="20"/>
        </w:rPr>
        <w:t xml:space="preserve"> </w:t>
      </w:r>
      <w:r>
        <w:rPr>
          <w:sz w:val="20"/>
        </w:rPr>
        <w:t>enfants</w:t>
      </w:r>
      <w:r>
        <w:rPr>
          <w:spacing w:val="-7"/>
          <w:sz w:val="20"/>
        </w:rPr>
        <w:t xml:space="preserve"> </w:t>
      </w:r>
      <w:r>
        <w:rPr>
          <w:sz w:val="20"/>
        </w:rPr>
        <w:t>et</w:t>
      </w:r>
      <w:r>
        <w:rPr>
          <w:spacing w:val="-6"/>
          <w:sz w:val="20"/>
        </w:rPr>
        <w:t xml:space="preserve"> </w:t>
      </w:r>
      <w:r>
        <w:rPr>
          <w:sz w:val="20"/>
        </w:rPr>
        <w:t>WMREFMAL</w:t>
      </w:r>
      <w:r>
        <w:rPr>
          <w:spacing w:val="-7"/>
          <w:sz w:val="20"/>
        </w:rPr>
        <w:t xml:space="preserve"> </w:t>
      </w:r>
      <w:r>
        <w:rPr>
          <w:sz w:val="20"/>
        </w:rPr>
        <w:t>pour</w:t>
      </w:r>
      <w:r>
        <w:rPr>
          <w:spacing w:val="-6"/>
          <w:sz w:val="20"/>
        </w:rPr>
        <w:t xml:space="preserve"> </w:t>
      </w:r>
      <w:r>
        <w:rPr>
          <w:sz w:val="20"/>
        </w:rPr>
        <w:t>les</w:t>
      </w:r>
      <w:r>
        <w:rPr>
          <w:spacing w:val="-7"/>
          <w:sz w:val="20"/>
        </w:rPr>
        <w:t xml:space="preserve"> </w:t>
      </w:r>
      <w:r>
        <w:rPr>
          <w:sz w:val="20"/>
        </w:rPr>
        <w:t>femmes)</w:t>
      </w:r>
      <w:r w:rsidR="00DA799E">
        <w:rPr>
          <w:w w:val="82"/>
          <w:sz w:val="20"/>
        </w:rPr>
        <w:t>.</w:t>
      </w:r>
    </w:p>
    <w:p w14:paraId="4D0D80A0" w14:textId="77777777" w:rsidR="00A433BC" w:rsidRDefault="00A433BC">
      <w:pPr>
        <w:pStyle w:val="Corpsdetexte"/>
        <w:rPr>
          <w:sz w:val="24"/>
        </w:rPr>
      </w:pPr>
    </w:p>
    <w:p w14:paraId="4D0D80A1" w14:textId="77777777" w:rsidR="00A433BC" w:rsidRDefault="00A433BC">
      <w:pPr>
        <w:pStyle w:val="Corpsdetexte"/>
        <w:spacing w:before="10"/>
        <w:rPr>
          <w:sz w:val="29"/>
        </w:rPr>
      </w:pPr>
    </w:p>
    <w:p w14:paraId="4D0D80A2" w14:textId="77777777" w:rsidR="00A433BC" w:rsidRDefault="00017A79">
      <w:pPr>
        <w:pStyle w:val="Titre2"/>
        <w:spacing w:before="0"/>
      </w:pPr>
      <w:r>
        <w:rPr>
          <w:color w:val="898686"/>
          <w:w w:val="110"/>
        </w:rPr>
        <w:t>Vérification de la base de données</w:t>
      </w:r>
    </w:p>
    <w:p w14:paraId="4D0D80A3" w14:textId="065B54E6" w:rsidR="00A433BC" w:rsidRDefault="00017A79">
      <w:pPr>
        <w:pStyle w:val="Paragraphedeliste"/>
        <w:numPr>
          <w:ilvl w:val="0"/>
          <w:numId w:val="11"/>
        </w:numPr>
        <w:tabs>
          <w:tab w:val="left" w:pos="398"/>
        </w:tabs>
        <w:spacing w:before="284" w:line="280" w:lineRule="auto"/>
        <w:ind w:right="1501"/>
        <w:rPr>
          <w:sz w:val="20"/>
        </w:rPr>
      </w:pPr>
      <w:r>
        <w:rPr>
          <w:noProof/>
          <w:lang w:val="en-GB" w:eastAsia="en-GB" w:bidi="ar-SA"/>
        </w:rPr>
        <w:drawing>
          <wp:anchor distT="0" distB="0" distL="0" distR="0" simplePos="0" relativeHeight="251567616" behindDoc="0" locked="0" layoutInCell="1" allowOverlap="1" wp14:anchorId="4D0D978B" wp14:editId="4901E0B8">
            <wp:simplePos x="0" y="0"/>
            <wp:positionH relativeFrom="page">
              <wp:posOffset>6914019</wp:posOffset>
            </wp:positionH>
            <wp:positionV relativeFrom="paragraph">
              <wp:posOffset>335830</wp:posOffset>
            </wp:positionV>
            <wp:extent cx="311999" cy="311990"/>
            <wp:effectExtent l="0" t="0" r="0" b="0"/>
            <wp:wrapNone/>
            <wp:docPr id="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png"/>
                    <pic:cNvPicPr/>
                  </pic:nvPicPr>
                  <pic:blipFill>
                    <a:blip r:embed="rId23" cstate="print"/>
                    <a:stretch>
                      <a:fillRect/>
                    </a:stretch>
                  </pic:blipFill>
                  <pic:spPr>
                    <a:xfrm>
                      <a:off x="0" y="0"/>
                      <a:ext cx="311999" cy="311990"/>
                    </a:xfrm>
                    <a:prstGeom prst="rect">
                      <a:avLst/>
                    </a:prstGeom>
                  </pic:spPr>
                </pic:pic>
              </a:graphicData>
            </a:graphic>
          </wp:anchor>
        </w:drawing>
      </w:r>
      <w:r>
        <w:rPr>
          <w:sz w:val="20"/>
        </w:rPr>
        <w:t xml:space="preserve">Des informations succinctes quant au processus de vérification des données en utilisant Epi Info 7 sont fournies au niveau de </w:t>
      </w:r>
      <w:r>
        <w:rPr>
          <w:rFonts w:ascii="Calibri" w:hAnsi="Calibri"/>
          <w:b/>
          <w:sz w:val="20"/>
        </w:rPr>
        <w:t xml:space="preserve">l’Annexe 9 </w:t>
      </w:r>
      <w:r>
        <w:rPr>
          <w:sz w:val="20"/>
        </w:rPr>
        <w:t>et dans l’outil du Pré-module SENS [</w:t>
      </w:r>
      <w:r>
        <w:rPr>
          <w:rFonts w:ascii="Calibri" w:hAnsi="Calibri"/>
          <w:b/>
          <w:sz w:val="20"/>
        </w:rPr>
        <w:t xml:space="preserve">Outil </w:t>
      </w:r>
      <w:r>
        <w:rPr>
          <w:rFonts w:ascii="Calibri" w:hAnsi="Calibri"/>
          <w:b/>
          <w:spacing w:val="3"/>
          <w:sz w:val="20"/>
        </w:rPr>
        <w:t>15</w:t>
      </w:r>
      <w:r>
        <w:rPr>
          <w:spacing w:val="3"/>
          <w:sz w:val="20"/>
        </w:rPr>
        <w:t xml:space="preserve">- </w:t>
      </w:r>
      <w:r>
        <w:rPr>
          <w:sz w:val="20"/>
        </w:rPr>
        <w:t>Procédures Opérationnelles</w:t>
      </w:r>
      <w:r>
        <w:rPr>
          <w:spacing w:val="-6"/>
          <w:sz w:val="20"/>
        </w:rPr>
        <w:t xml:space="preserve"> </w:t>
      </w:r>
      <w:r>
        <w:rPr>
          <w:sz w:val="20"/>
        </w:rPr>
        <w:t>Standards</w:t>
      </w:r>
      <w:r>
        <w:rPr>
          <w:spacing w:val="-5"/>
          <w:sz w:val="20"/>
        </w:rPr>
        <w:t xml:space="preserve"> </w:t>
      </w:r>
      <w:r>
        <w:rPr>
          <w:sz w:val="20"/>
        </w:rPr>
        <w:t>pour</w:t>
      </w:r>
      <w:r>
        <w:rPr>
          <w:spacing w:val="-5"/>
          <w:sz w:val="20"/>
        </w:rPr>
        <w:t xml:space="preserve"> </w:t>
      </w:r>
      <w:r>
        <w:rPr>
          <w:sz w:val="20"/>
        </w:rPr>
        <w:t>la</w:t>
      </w:r>
      <w:r>
        <w:rPr>
          <w:spacing w:val="-6"/>
          <w:sz w:val="20"/>
        </w:rPr>
        <w:t xml:space="preserve"> </w:t>
      </w:r>
      <w:r>
        <w:rPr>
          <w:sz w:val="20"/>
        </w:rPr>
        <w:t>Gestion</w:t>
      </w:r>
      <w:r>
        <w:rPr>
          <w:spacing w:val="-5"/>
          <w:sz w:val="20"/>
        </w:rPr>
        <w:t xml:space="preserve"> </w:t>
      </w:r>
      <w:r>
        <w:rPr>
          <w:sz w:val="20"/>
        </w:rPr>
        <w:t>des</w:t>
      </w:r>
      <w:r>
        <w:rPr>
          <w:spacing w:val="-5"/>
          <w:sz w:val="20"/>
        </w:rPr>
        <w:t xml:space="preserve"> </w:t>
      </w:r>
      <w:r>
        <w:rPr>
          <w:sz w:val="20"/>
        </w:rPr>
        <w:t>Données</w:t>
      </w:r>
      <w:r>
        <w:rPr>
          <w:spacing w:val="-5"/>
          <w:sz w:val="20"/>
        </w:rPr>
        <w:t xml:space="preserve"> </w:t>
      </w:r>
      <w:r>
        <w:rPr>
          <w:sz w:val="20"/>
        </w:rPr>
        <w:t>d’Enquête</w:t>
      </w:r>
      <w:r>
        <w:rPr>
          <w:spacing w:val="-6"/>
          <w:sz w:val="20"/>
        </w:rPr>
        <w:t xml:space="preserve"> </w:t>
      </w:r>
      <w:r>
        <w:rPr>
          <w:spacing w:val="2"/>
          <w:sz w:val="20"/>
        </w:rPr>
        <w:t>SENS]</w:t>
      </w:r>
      <w:r w:rsidR="00DA799E">
        <w:rPr>
          <w:w w:val="82"/>
          <w:sz w:val="20"/>
        </w:rPr>
        <w:t>.</w:t>
      </w:r>
    </w:p>
    <w:p w14:paraId="4D0D80A4" w14:textId="77777777" w:rsidR="00A433BC" w:rsidRDefault="00A433BC">
      <w:pPr>
        <w:pStyle w:val="Corpsdetexte"/>
        <w:spacing w:before="2"/>
        <w:rPr>
          <w:sz w:val="24"/>
        </w:rPr>
      </w:pPr>
    </w:p>
    <w:p w14:paraId="4D0D80A5" w14:textId="78A67509" w:rsidR="00A433BC" w:rsidRDefault="00017A79">
      <w:pPr>
        <w:pStyle w:val="Paragraphedeliste"/>
        <w:numPr>
          <w:ilvl w:val="0"/>
          <w:numId w:val="11"/>
        </w:numPr>
        <w:tabs>
          <w:tab w:val="left" w:pos="398"/>
        </w:tabs>
        <w:spacing w:before="1" w:line="288" w:lineRule="auto"/>
        <w:ind w:right="1232"/>
        <w:rPr>
          <w:sz w:val="20"/>
        </w:rPr>
      </w:pPr>
      <w:r>
        <w:rPr>
          <w:sz w:val="20"/>
        </w:rPr>
        <w:t>Des</w:t>
      </w:r>
      <w:r>
        <w:rPr>
          <w:spacing w:val="-5"/>
          <w:sz w:val="20"/>
        </w:rPr>
        <w:t xml:space="preserve"> </w:t>
      </w:r>
      <w:r>
        <w:rPr>
          <w:sz w:val="20"/>
        </w:rPr>
        <w:t>conseils</w:t>
      </w:r>
      <w:r>
        <w:rPr>
          <w:spacing w:val="-4"/>
          <w:sz w:val="20"/>
        </w:rPr>
        <w:t xml:space="preserve"> </w:t>
      </w:r>
      <w:r>
        <w:rPr>
          <w:sz w:val="20"/>
        </w:rPr>
        <w:t>gratuits</w:t>
      </w:r>
      <w:r>
        <w:rPr>
          <w:spacing w:val="-5"/>
          <w:sz w:val="20"/>
        </w:rPr>
        <w:t xml:space="preserve"> </w:t>
      </w:r>
      <w:r>
        <w:rPr>
          <w:sz w:val="20"/>
        </w:rPr>
        <w:t>sur</w:t>
      </w:r>
      <w:r>
        <w:rPr>
          <w:spacing w:val="-4"/>
          <w:sz w:val="20"/>
        </w:rPr>
        <w:t xml:space="preserve"> </w:t>
      </w:r>
      <w:r>
        <w:rPr>
          <w:sz w:val="20"/>
        </w:rPr>
        <w:t>l’utilisation</w:t>
      </w:r>
      <w:r>
        <w:rPr>
          <w:spacing w:val="-5"/>
          <w:sz w:val="20"/>
        </w:rPr>
        <w:t xml:space="preserve"> </w:t>
      </w:r>
      <w:r>
        <w:rPr>
          <w:sz w:val="20"/>
        </w:rPr>
        <w:t>d’Epi</w:t>
      </w:r>
      <w:r>
        <w:rPr>
          <w:spacing w:val="-4"/>
          <w:sz w:val="20"/>
        </w:rPr>
        <w:t xml:space="preserve"> </w:t>
      </w:r>
      <w:r>
        <w:rPr>
          <w:sz w:val="20"/>
        </w:rPr>
        <w:t>Info</w:t>
      </w:r>
      <w:r>
        <w:rPr>
          <w:spacing w:val="-5"/>
          <w:sz w:val="20"/>
        </w:rPr>
        <w:t xml:space="preserve"> </w:t>
      </w:r>
      <w:r>
        <w:rPr>
          <w:sz w:val="20"/>
        </w:rPr>
        <w:t>pour</w:t>
      </w:r>
      <w:r>
        <w:rPr>
          <w:spacing w:val="-4"/>
          <w:sz w:val="20"/>
        </w:rPr>
        <w:t xml:space="preserve"> </w:t>
      </w:r>
      <w:r>
        <w:rPr>
          <w:sz w:val="20"/>
        </w:rPr>
        <w:t>Windows</w:t>
      </w:r>
      <w:r>
        <w:rPr>
          <w:spacing w:val="-5"/>
          <w:sz w:val="20"/>
        </w:rPr>
        <w:t xml:space="preserve"> </w:t>
      </w:r>
      <w:r>
        <w:rPr>
          <w:sz w:val="20"/>
        </w:rPr>
        <w:t>et</w:t>
      </w:r>
      <w:r>
        <w:rPr>
          <w:spacing w:val="-4"/>
          <w:sz w:val="20"/>
        </w:rPr>
        <w:t xml:space="preserve"> </w:t>
      </w:r>
      <w:r>
        <w:rPr>
          <w:sz w:val="20"/>
        </w:rPr>
        <w:t>du</w:t>
      </w:r>
      <w:r>
        <w:rPr>
          <w:spacing w:val="-4"/>
          <w:sz w:val="20"/>
        </w:rPr>
        <w:t xml:space="preserve"> </w:t>
      </w:r>
      <w:r>
        <w:rPr>
          <w:sz w:val="20"/>
        </w:rPr>
        <w:t>matériel</w:t>
      </w:r>
      <w:r>
        <w:rPr>
          <w:spacing w:val="-5"/>
          <w:sz w:val="20"/>
        </w:rPr>
        <w:t xml:space="preserve"> </w:t>
      </w:r>
      <w:r>
        <w:rPr>
          <w:sz w:val="20"/>
        </w:rPr>
        <w:t>de</w:t>
      </w:r>
      <w:r>
        <w:rPr>
          <w:spacing w:val="-4"/>
          <w:sz w:val="20"/>
        </w:rPr>
        <w:t xml:space="preserve"> </w:t>
      </w:r>
      <w:r>
        <w:rPr>
          <w:sz w:val="20"/>
        </w:rPr>
        <w:t>formation</w:t>
      </w:r>
      <w:r>
        <w:rPr>
          <w:spacing w:val="-5"/>
          <w:sz w:val="20"/>
        </w:rPr>
        <w:t xml:space="preserve"> </w:t>
      </w:r>
      <w:r>
        <w:rPr>
          <w:sz w:val="20"/>
        </w:rPr>
        <w:t>sur</w:t>
      </w:r>
      <w:r>
        <w:rPr>
          <w:spacing w:val="-4"/>
          <w:sz w:val="20"/>
        </w:rPr>
        <w:t xml:space="preserve"> </w:t>
      </w:r>
      <w:r>
        <w:rPr>
          <w:sz w:val="20"/>
        </w:rPr>
        <w:t>Epi</w:t>
      </w:r>
      <w:r>
        <w:rPr>
          <w:spacing w:val="-5"/>
          <w:sz w:val="20"/>
        </w:rPr>
        <w:t xml:space="preserve"> </w:t>
      </w:r>
      <w:r>
        <w:rPr>
          <w:sz w:val="20"/>
        </w:rPr>
        <w:t>Info peuvent</w:t>
      </w:r>
      <w:r>
        <w:rPr>
          <w:spacing w:val="-4"/>
          <w:sz w:val="20"/>
        </w:rPr>
        <w:t xml:space="preserve"> </w:t>
      </w:r>
      <w:r>
        <w:rPr>
          <w:sz w:val="20"/>
        </w:rPr>
        <w:t>être</w:t>
      </w:r>
      <w:r>
        <w:rPr>
          <w:spacing w:val="-3"/>
          <w:sz w:val="20"/>
        </w:rPr>
        <w:t xml:space="preserve"> </w:t>
      </w:r>
      <w:r>
        <w:rPr>
          <w:sz w:val="20"/>
        </w:rPr>
        <w:t>trouvés</w:t>
      </w:r>
      <w:r>
        <w:rPr>
          <w:spacing w:val="-4"/>
          <w:sz w:val="20"/>
        </w:rPr>
        <w:t xml:space="preserve"> </w:t>
      </w:r>
      <w:r>
        <w:rPr>
          <w:sz w:val="20"/>
        </w:rPr>
        <w:t>sur</w:t>
      </w:r>
      <w:r>
        <w:rPr>
          <w:spacing w:val="-3"/>
          <w:sz w:val="20"/>
        </w:rPr>
        <w:t xml:space="preserve"> </w:t>
      </w:r>
      <w:r>
        <w:rPr>
          <w:sz w:val="20"/>
        </w:rPr>
        <w:t>le</w:t>
      </w:r>
      <w:r>
        <w:rPr>
          <w:spacing w:val="-4"/>
          <w:sz w:val="20"/>
        </w:rPr>
        <w:t xml:space="preserve"> </w:t>
      </w:r>
      <w:r>
        <w:rPr>
          <w:sz w:val="20"/>
        </w:rPr>
        <w:t>site</w:t>
      </w:r>
      <w:r>
        <w:rPr>
          <w:spacing w:val="-3"/>
          <w:sz w:val="20"/>
        </w:rPr>
        <w:t xml:space="preserve"> </w:t>
      </w:r>
      <w:r>
        <w:rPr>
          <w:sz w:val="20"/>
        </w:rPr>
        <w:t>suivant</w:t>
      </w:r>
      <w:r>
        <w:rPr>
          <w:spacing w:val="-4"/>
          <w:sz w:val="20"/>
        </w:rPr>
        <w:t xml:space="preserve"> </w:t>
      </w:r>
      <w:r>
        <w:rPr>
          <w:sz w:val="20"/>
        </w:rPr>
        <w:t>:</w:t>
      </w:r>
      <w:r>
        <w:rPr>
          <w:color w:val="006AB4"/>
          <w:spacing w:val="-3"/>
          <w:sz w:val="20"/>
        </w:rPr>
        <w:t xml:space="preserve"> </w:t>
      </w:r>
      <w:hyperlink r:id="rId24" w:history="1">
        <w:r w:rsidR="00DA799E" w:rsidRPr="003C4D72">
          <w:rPr>
            <w:rStyle w:val="Lienhypertexte"/>
            <w:sz w:val="20"/>
            <w:u w:color="006AB4"/>
          </w:rPr>
          <w:t>http://www</w:t>
        </w:r>
        <w:r w:rsidR="00DA799E" w:rsidRPr="003C4D72">
          <w:rPr>
            <w:rStyle w:val="Lienhypertexte"/>
            <w:spacing w:val="-12"/>
            <w:sz w:val="20"/>
            <w:u w:color="006AB4"/>
          </w:rPr>
          <w:t>.</w:t>
        </w:r>
        <w:r w:rsidR="00DA799E" w:rsidRPr="003C4D72">
          <w:rPr>
            <w:rStyle w:val="Lienhypertexte"/>
            <w:sz w:val="20"/>
            <w:u w:color="006AB4"/>
          </w:rPr>
          <w:t>cdc</w:t>
        </w:r>
        <w:r w:rsidR="00DA799E" w:rsidRPr="003C4D72">
          <w:rPr>
            <w:rStyle w:val="Lienhypertexte"/>
            <w:spacing w:val="-11"/>
            <w:sz w:val="20"/>
            <w:u w:color="006AB4"/>
          </w:rPr>
          <w:t>.</w:t>
        </w:r>
        <w:r w:rsidR="00DA799E" w:rsidRPr="003C4D72">
          <w:rPr>
            <w:rStyle w:val="Lienhypertexte"/>
            <w:sz w:val="20"/>
            <w:u w:color="006AB4"/>
          </w:rPr>
          <w:t>gov/EpiInfo</w:t>
        </w:r>
      </w:hyperlink>
    </w:p>
    <w:p w14:paraId="4D0D80A6" w14:textId="77777777" w:rsidR="00A433BC" w:rsidRDefault="00A433BC">
      <w:pPr>
        <w:spacing w:line="288" w:lineRule="auto"/>
        <w:rPr>
          <w:sz w:val="20"/>
        </w:rPr>
        <w:sectPr w:rsidR="00A433BC">
          <w:pgSz w:w="11910" w:h="16840"/>
          <w:pgMar w:top="820" w:right="420" w:bottom="880" w:left="1020" w:header="0" w:footer="686" w:gutter="0"/>
          <w:cols w:space="720"/>
        </w:sectPr>
      </w:pPr>
    </w:p>
    <w:p w14:paraId="4D0D80A7" w14:textId="77777777" w:rsidR="00A433BC" w:rsidRDefault="00A433BC">
      <w:pPr>
        <w:pStyle w:val="Corpsdetexte"/>
      </w:pPr>
    </w:p>
    <w:p w14:paraId="4D0D80A8" w14:textId="77777777" w:rsidR="00A433BC" w:rsidRDefault="00A433BC">
      <w:pPr>
        <w:pStyle w:val="Corpsdetexte"/>
      </w:pPr>
    </w:p>
    <w:p w14:paraId="4D0D80A9" w14:textId="77777777" w:rsidR="00A433BC" w:rsidRDefault="00A433BC">
      <w:pPr>
        <w:pStyle w:val="Corpsdetexte"/>
        <w:spacing w:before="1"/>
        <w:rPr>
          <w:sz w:val="19"/>
        </w:rPr>
      </w:pPr>
    </w:p>
    <w:p w14:paraId="4D0D80AA" w14:textId="77777777" w:rsidR="00A433BC" w:rsidRDefault="00017A79">
      <w:pPr>
        <w:pStyle w:val="Titre3"/>
        <w:spacing w:before="1"/>
      </w:pPr>
      <w:r>
        <w:rPr>
          <w:w w:val="110"/>
        </w:rPr>
        <w:t>Vérification des données manquantes</w:t>
      </w:r>
    </w:p>
    <w:p w14:paraId="4D0D80AB" w14:textId="77777777" w:rsidR="00A433BC" w:rsidRDefault="00A433BC">
      <w:pPr>
        <w:pStyle w:val="Corpsdetexte"/>
        <w:spacing w:before="12"/>
        <w:rPr>
          <w:rFonts w:ascii="Calibri"/>
          <w:b/>
          <w:sz w:val="24"/>
        </w:rPr>
      </w:pPr>
    </w:p>
    <w:p w14:paraId="4D0D80AC" w14:textId="79722B54" w:rsidR="00A433BC" w:rsidRDefault="00017A79">
      <w:pPr>
        <w:pStyle w:val="Paragraphedeliste"/>
        <w:numPr>
          <w:ilvl w:val="0"/>
          <w:numId w:val="11"/>
        </w:numPr>
        <w:tabs>
          <w:tab w:val="left" w:pos="398"/>
        </w:tabs>
        <w:spacing w:line="290" w:lineRule="auto"/>
        <w:ind w:right="819"/>
        <w:rPr>
          <w:sz w:val="20"/>
        </w:rPr>
      </w:pPr>
      <w:r>
        <w:rPr>
          <w:sz w:val="20"/>
        </w:rPr>
        <w:t>Pour chaque donnée manquante relative aux données anth</w:t>
      </w:r>
      <w:r w:rsidR="00DA799E">
        <w:rPr>
          <w:sz w:val="20"/>
        </w:rPr>
        <w:t>ropométriques de base (c.</w:t>
      </w:r>
      <w:r>
        <w:rPr>
          <w:spacing w:val="4"/>
          <w:sz w:val="20"/>
        </w:rPr>
        <w:t>-à-d</w:t>
      </w:r>
      <w:r w:rsidR="00DA799E">
        <w:rPr>
          <w:spacing w:val="4"/>
          <w:sz w:val="20"/>
        </w:rPr>
        <w:t>.</w:t>
      </w:r>
      <w:r>
        <w:rPr>
          <w:spacing w:val="4"/>
          <w:sz w:val="20"/>
        </w:rPr>
        <w:t xml:space="preserve"> </w:t>
      </w:r>
      <w:r>
        <w:rPr>
          <w:sz w:val="20"/>
        </w:rPr>
        <w:t xml:space="preserve">le sexe, l’âge, le </w:t>
      </w:r>
      <w:bookmarkStart w:id="7" w:name="_Hlk507495346"/>
      <w:bookmarkEnd w:id="7"/>
      <w:r>
        <w:rPr>
          <w:sz w:val="20"/>
        </w:rPr>
        <w:t>poids, la taille, les œdèmes et le PB), recherchez l’enfant ou la femme correspondant et vérifiez les valeurs enregistrées manuellement au niveau de la fiche de contrôle pour les participants et les mesures (pour les enquêtes utilisant le papier, vérifier avec le questionnaire original)</w:t>
      </w:r>
      <w:r w:rsidR="00DA799E">
        <w:rPr>
          <w:sz w:val="20"/>
        </w:rPr>
        <w:t>.</w:t>
      </w:r>
      <w:r>
        <w:rPr>
          <w:sz w:val="20"/>
        </w:rPr>
        <w:t xml:space="preserve"> S’il s’agit d’une erreur de saisie</w:t>
      </w:r>
      <w:r>
        <w:rPr>
          <w:spacing w:val="-5"/>
          <w:sz w:val="20"/>
        </w:rPr>
        <w:t xml:space="preserve"> </w:t>
      </w:r>
      <w:r>
        <w:rPr>
          <w:sz w:val="20"/>
        </w:rPr>
        <w:t>de</w:t>
      </w:r>
      <w:r>
        <w:rPr>
          <w:spacing w:val="-5"/>
          <w:sz w:val="20"/>
        </w:rPr>
        <w:t xml:space="preserve"> </w:t>
      </w:r>
      <w:r>
        <w:rPr>
          <w:sz w:val="20"/>
        </w:rPr>
        <w:t>données</w:t>
      </w:r>
      <w:r>
        <w:rPr>
          <w:spacing w:val="-5"/>
          <w:sz w:val="20"/>
        </w:rPr>
        <w:t xml:space="preserve"> </w:t>
      </w:r>
      <w:r>
        <w:rPr>
          <w:sz w:val="20"/>
        </w:rPr>
        <w:t>dans</w:t>
      </w:r>
      <w:r>
        <w:rPr>
          <w:spacing w:val="-5"/>
          <w:sz w:val="20"/>
        </w:rPr>
        <w:t xml:space="preserve"> </w:t>
      </w:r>
      <w:r>
        <w:rPr>
          <w:sz w:val="20"/>
        </w:rPr>
        <w:t>les</w:t>
      </w:r>
      <w:r>
        <w:rPr>
          <w:spacing w:val="-5"/>
          <w:sz w:val="20"/>
        </w:rPr>
        <w:t xml:space="preserve"> </w:t>
      </w:r>
      <w:r>
        <w:rPr>
          <w:sz w:val="20"/>
        </w:rPr>
        <w:t>téléphones</w:t>
      </w:r>
      <w:r>
        <w:rPr>
          <w:spacing w:val="-5"/>
          <w:sz w:val="20"/>
        </w:rPr>
        <w:t xml:space="preserve"> </w:t>
      </w:r>
      <w:r>
        <w:rPr>
          <w:sz w:val="20"/>
        </w:rPr>
        <w:t>(ou</w:t>
      </w:r>
      <w:r>
        <w:rPr>
          <w:spacing w:val="-5"/>
          <w:sz w:val="20"/>
        </w:rPr>
        <w:t xml:space="preserve"> </w:t>
      </w:r>
      <w:r>
        <w:rPr>
          <w:sz w:val="20"/>
        </w:rPr>
        <w:t>sur</w:t>
      </w:r>
      <w:r>
        <w:rPr>
          <w:spacing w:val="-5"/>
          <w:sz w:val="20"/>
        </w:rPr>
        <w:t xml:space="preserve"> </w:t>
      </w:r>
      <w:r>
        <w:rPr>
          <w:sz w:val="20"/>
        </w:rPr>
        <w:t>le</w:t>
      </w:r>
      <w:r>
        <w:rPr>
          <w:spacing w:val="-4"/>
          <w:sz w:val="20"/>
        </w:rPr>
        <w:t xml:space="preserve"> </w:t>
      </w:r>
      <w:r>
        <w:rPr>
          <w:sz w:val="20"/>
        </w:rPr>
        <w:t>questionnaire</w:t>
      </w:r>
      <w:r>
        <w:rPr>
          <w:spacing w:val="-5"/>
          <w:sz w:val="20"/>
        </w:rPr>
        <w:t xml:space="preserve"> </w:t>
      </w:r>
      <w:r>
        <w:rPr>
          <w:sz w:val="20"/>
        </w:rPr>
        <w:t>papier),</w:t>
      </w:r>
      <w:r>
        <w:rPr>
          <w:spacing w:val="-5"/>
          <w:sz w:val="20"/>
        </w:rPr>
        <w:t xml:space="preserve"> </w:t>
      </w:r>
      <w:r>
        <w:rPr>
          <w:sz w:val="20"/>
        </w:rPr>
        <w:t>corrigez</w:t>
      </w:r>
      <w:r>
        <w:rPr>
          <w:spacing w:val="-5"/>
          <w:sz w:val="20"/>
        </w:rPr>
        <w:t xml:space="preserve"> </w:t>
      </w:r>
      <w:r>
        <w:rPr>
          <w:sz w:val="20"/>
        </w:rPr>
        <w:t>l’erreur</w:t>
      </w:r>
      <w:r w:rsidR="00DA799E">
        <w:rPr>
          <w:w w:val="82"/>
          <w:sz w:val="20"/>
        </w:rPr>
        <w:t>.</w:t>
      </w:r>
    </w:p>
    <w:p w14:paraId="4D0D80AD" w14:textId="77777777" w:rsidR="00A433BC" w:rsidRDefault="00A433BC">
      <w:pPr>
        <w:pStyle w:val="Corpsdetexte"/>
        <w:rPr>
          <w:sz w:val="24"/>
        </w:rPr>
      </w:pPr>
    </w:p>
    <w:p w14:paraId="4D0D80AE" w14:textId="77777777" w:rsidR="00A433BC" w:rsidRDefault="00A433BC">
      <w:pPr>
        <w:pStyle w:val="Corpsdetexte"/>
        <w:spacing w:before="9"/>
        <w:rPr>
          <w:sz w:val="24"/>
        </w:rPr>
      </w:pPr>
    </w:p>
    <w:p w14:paraId="4D0D80AF" w14:textId="77777777" w:rsidR="00A433BC" w:rsidRDefault="00017A79">
      <w:pPr>
        <w:pStyle w:val="Titre3"/>
      </w:pPr>
      <w:r>
        <w:rPr>
          <w:w w:val="115"/>
        </w:rPr>
        <w:t>Sexe</w:t>
      </w:r>
    </w:p>
    <w:p w14:paraId="4D0D80B0" w14:textId="77777777" w:rsidR="00A433BC" w:rsidRDefault="00A433BC">
      <w:pPr>
        <w:pStyle w:val="Corpsdetexte"/>
        <w:rPr>
          <w:rFonts w:ascii="Calibri"/>
          <w:b/>
          <w:sz w:val="25"/>
        </w:rPr>
      </w:pPr>
    </w:p>
    <w:p w14:paraId="4D0D80B1" w14:textId="7942E3C7" w:rsidR="00A433BC" w:rsidRDefault="00017A79">
      <w:pPr>
        <w:pStyle w:val="Paragraphedeliste"/>
        <w:numPr>
          <w:ilvl w:val="0"/>
          <w:numId w:val="11"/>
        </w:numPr>
        <w:tabs>
          <w:tab w:val="left" w:pos="398"/>
        </w:tabs>
        <w:ind w:hanging="285"/>
        <w:rPr>
          <w:sz w:val="20"/>
        </w:rPr>
      </w:pPr>
      <w:r>
        <w:rPr>
          <w:sz w:val="20"/>
        </w:rPr>
        <w:t>Rechercher</w:t>
      </w:r>
      <w:r>
        <w:rPr>
          <w:spacing w:val="-7"/>
          <w:sz w:val="20"/>
        </w:rPr>
        <w:t xml:space="preserve"> </w:t>
      </w:r>
      <w:r>
        <w:rPr>
          <w:sz w:val="20"/>
        </w:rPr>
        <w:t>s’il</w:t>
      </w:r>
      <w:r>
        <w:rPr>
          <w:spacing w:val="-7"/>
          <w:sz w:val="20"/>
        </w:rPr>
        <w:t xml:space="preserve"> </w:t>
      </w:r>
      <w:r>
        <w:rPr>
          <w:sz w:val="20"/>
        </w:rPr>
        <w:t>y</w:t>
      </w:r>
      <w:r>
        <w:rPr>
          <w:spacing w:val="-7"/>
          <w:sz w:val="20"/>
        </w:rPr>
        <w:t xml:space="preserve"> </w:t>
      </w:r>
      <w:r>
        <w:rPr>
          <w:sz w:val="20"/>
        </w:rPr>
        <w:t>a</w:t>
      </w:r>
      <w:r>
        <w:rPr>
          <w:spacing w:val="-7"/>
          <w:sz w:val="20"/>
        </w:rPr>
        <w:t xml:space="preserve"> </w:t>
      </w:r>
      <w:r>
        <w:rPr>
          <w:sz w:val="20"/>
        </w:rPr>
        <w:t>des</w:t>
      </w:r>
      <w:r>
        <w:rPr>
          <w:spacing w:val="-7"/>
          <w:sz w:val="20"/>
        </w:rPr>
        <w:t xml:space="preserve"> </w:t>
      </w:r>
      <w:r>
        <w:rPr>
          <w:sz w:val="20"/>
        </w:rPr>
        <w:t>valeurs</w:t>
      </w:r>
      <w:r>
        <w:rPr>
          <w:spacing w:val="-7"/>
          <w:sz w:val="20"/>
        </w:rPr>
        <w:t xml:space="preserve"> </w:t>
      </w:r>
      <w:r>
        <w:rPr>
          <w:sz w:val="20"/>
        </w:rPr>
        <w:t>manquantes</w:t>
      </w:r>
      <w:r>
        <w:rPr>
          <w:spacing w:val="-7"/>
          <w:sz w:val="20"/>
        </w:rPr>
        <w:t xml:space="preserve"> </w:t>
      </w:r>
      <w:r>
        <w:rPr>
          <w:sz w:val="20"/>
        </w:rPr>
        <w:t>pour</w:t>
      </w:r>
      <w:r>
        <w:rPr>
          <w:spacing w:val="-7"/>
          <w:sz w:val="20"/>
        </w:rPr>
        <w:t xml:space="preserve"> </w:t>
      </w:r>
      <w:r>
        <w:rPr>
          <w:sz w:val="20"/>
        </w:rPr>
        <w:t>le</w:t>
      </w:r>
      <w:r>
        <w:rPr>
          <w:spacing w:val="-7"/>
          <w:sz w:val="20"/>
        </w:rPr>
        <w:t xml:space="preserve"> </w:t>
      </w:r>
      <w:r>
        <w:rPr>
          <w:sz w:val="20"/>
        </w:rPr>
        <w:t>sexe</w:t>
      </w:r>
      <w:r>
        <w:rPr>
          <w:spacing w:val="-6"/>
          <w:sz w:val="20"/>
        </w:rPr>
        <w:t xml:space="preserve"> </w:t>
      </w:r>
      <w:r>
        <w:rPr>
          <w:sz w:val="20"/>
        </w:rPr>
        <w:t>et</w:t>
      </w:r>
      <w:r>
        <w:rPr>
          <w:spacing w:val="-7"/>
          <w:sz w:val="20"/>
        </w:rPr>
        <w:t xml:space="preserve"> </w:t>
      </w:r>
      <w:r>
        <w:rPr>
          <w:sz w:val="20"/>
        </w:rPr>
        <w:t>identifier</w:t>
      </w:r>
      <w:r>
        <w:rPr>
          <w:spacing w:val="-7"/>
          <w:sz w:val="20"/>
        </w:rPr>
        <w:t xml:space="preserve"> </w:t>
      </w:r>
      <w:r>
        <w:rPr>
          <w:sz w:val="20"/>
        </w:rPr>
        <w:t>les</w:t>
      </w:r>
      <w:r>
        <w:rPr>
          <w:spacing w:val="-7"/>
          <w:sz w:val="20"/>
        </w:rPr>
        <w:t xml:space="preserve"> </w:t>
      </w:r>
      <w:r>
        <w:rPr>
          <w:sz w:val="20"/>
        </w:rPr>
        <w:t>oublis</w:t>
      </w:r>
      <w:r>
        <w:rPr>
          <w:spacing w:val="-7"/>
          <w:sz w:val="20"/>
        </w:rPr>
        <w:t xml:space="preserve"> </w:t>
      </w:r>
      <w:r>
        <w:rPr>
          <w:sz w:val="20"/>
        </w:rPr>
        <w:t>de</w:t>
      </w:r>
      <w:r>
        <w:rPr>
          <w:spacing w:val="-7"/>
          <w:sz w:val="20"/>
        </w:rPr>
        <w:t xml:space="preserve"> </w:t>
      </w:r>
      <w:r>
        <w:rPr>
          <w:sz w:val="20"/>
        </w:rPr>
        <w:t>saisie</w:t>
      </w:r>
      <w:r>
        <w:rPr>
          <w:spacing w:val="-7"/>
          <w:sz w:val="20"/>
        </w:rPr>
        <w:t xml:space="preserve"> </w:t>
      </w:r>
      <w:r>
        <w:rPr>
          <w:sz w:val="20"/>
        </w:rPr>
        <w:t>(variable</w:t>
      </w:r>
      <w:r>
        <w:rPr>
          <w:spacing w:val="-7"/>
          <w:sz w:val="20"/>
        </w:rPr>
        <w:t xml:space="preserve"> </w:t>
      </w:r>
      <w:r>
        <w:rPr>
          <w:sz w:val="20"/>
        </w:rPr>
        <w:t>:</w:t>
      </w:r>
      <w:r>
        <w:rPr>
          <w:spacing w:val="-7"/>
          <w:sz w:val="20"/>
        </w:rPr>
        <w:t xml:space="preserve"> </w:t>
      </w:r>
      <w:r>
        <w:rPr>
          <w:spacing w:val="3"/>
          <w:sz w:val="20"/>
        </w:rPr>
        <w:t>SEX)</w:t>
      </w:r>
      <w:r w:rsidR="00DA799E">
        <w:rPr>
          <w:spacing w:val="3"/>
          <w:w w:val="82"/>
          <w:sz w:val="20"/>
        </w:rPr>
        <w:t>.</w:t>
      </w:r>
    </w:p>
    <w:p w14:paraId="4D0D80B2" w14:textId="77777777" w:rsidR="00A433BC" w:rsidRDefault="00A433BC">
      <w:pPr>
        <w:pStyle w:val="Corpsdetexte"/>
        <w:spacing w:before="4"/>
        <w:rPr>
          <w:sz w:val="27"/>
        </w:rPr>
      </w:pPr>
    </w:p>
    <w:p w14:paraId="4D0D80B3" w14:textId="5A1A5068" w:rsidR="00A433BC" w:rsidRDefault="00017A79">
      <w:pPr>
        <w:pStyle w:val="Paragraphedeliste"/>
        <w:numPr>
          <w:ilvl w:val="0"/>
          <w:numId w:val="11"/>
        </w:numPr>
        <w:tabs>
          <w:tab w:val="left" w:pos="398"/>
        </w:tabs>
        <w:spacing w:line="290" w:lineRule="auto"/>
        <w:ind w:right="799"/>
        <w:rPr>
          <w:sz w:val="20"/>
        </w:rPr>
      </w:pPr>
      <w:r>
        <w:rPr>
          <w:sz w:val="20"/>
        </w:rPr>
        <w:t>Si le sexe est manquant (même après avoir vérifié la fiche de contrôle pour les participants et les mesures), évaluer si l’enfant peut ou non être retrouvé le lendemain</w:t>
      </w:r>
      <w:r w:rsidR="00DA799E">
        <w:rPr>
          <w:sz w:val="20"/>
        </w:rPr>
        <w:t>.</w:t>
      </w:r>
      <w:r>
        <w:rPr>
          <w:sz w:val="20"/>
        </w:rPr>
        <w:t xml:space="preserve"> Si cela n’est pas possible, alors l’enfant ne pourra pas être inclus dans l’analyse anthropométrique étant donné que l’information de la population de référence sur la taille et le poids est spécifique au sexe et qu’aucun indice nutritionnel ne peut alors être dérivé si le sexe est manquant</w:t>
      </w:r>
      <w:r w:rsidR="00DA799E">
        <w:rPr>
          <w:sz w:val="20"/>
        </w:rPr>
        <w:t>.</w:t>
      </w:r>
      <w:r>
        <w:rPr>
          <w:sz w:val="20"/>
        </w:rPr>
        <w:t xml:space="preserve"> </w:t>
      </w:r>
      <w:r>
        <w:rPr>
          <w:spacing w:val="-4"/>
          <w:sz w:val="20"/>
        </w:rPr>
        <w:t xml:space="preserve">L’enfant </w:t>
      </w:r>
      <w:r>
        <w:rPr>
          <w:sz w:val="20"/>
        </w:rPr>
        <w:t>peut tout de même être inclus dans l’analyse pour les œdèmes (car tout enfant présentant des œdèmes bilatéraux est un enfant sévèrement malnutri) et dans</w:t>
      </w:r>
      <w:r>
        <w:rPr>
          <w:spacing w:val="-10"/>
          <w:sz w:val="20"/>
        </w:rPr>
        <w:t xml:space="preserve"> </w:t>
      </w:r>
      <w:r>
        <w:rPr>
          <w:sz w:val="20"/>
        </w:rPr>
        <w:t>les</w:t>
      </w:r>
      <w:r>
        <w:rPr>
          <w:spacing w:val="-10"/>
          <w:sz w:val="20"/>
        </w:rPr>
        <w:t xml:space="preserve"> </w:t>
      </w:r>
      <w:r>
        <w:rPr>
          <w:sz w:val="20"/>
        </w:rPr>
        <w:t>autres</w:t>
      </w:r>
      <w:r>
        <w:rPr>
          <w:spacing w:val="-10"/>
          <w:sz w:val="20"/>
        </w:rPr>
        <w:t xml:space="preserve"> </w:t>
      </w:r>
      <w:r>
        <w:rPr>
          <w:sz w:val="20"/>
        </w:rPr>
        <w:t>analyses</w:t>
      </w:r>
      <w:r>
        <w:rPr>
          <w:spacing w:val="-10"/>
          <w:sz w:val="20"/>
        </w:rPr>
        <w:t xml:space="preserve"> </w:t>
      </w:r>
      <w:r>
        <w:rPr>
          <w:sz w:val="20"/>
        </w:rPr>
        <w:t>ne</w:t>
      </w:r>
      <w:r>
        <w:rPr>
          <w:spacing w:val="-9"/>
          <w:sz w:val="20"/>
        </w:rPr>
        <w:t xml:space="preserve"> </w:t>
      </w:r>
      <w:r>
        <w:rPr>
          <w:sz w:val="20"/>
        </w:rPr>
        <w:t>nécessitant</w:t>
      </w:r>
      <w:r>
        <w:rPr>
          <w:spacing w:val="-10"/>
          <w:sz w:val="20"/>
        </w:rPr>
        <w:t xml:space="preserve"> </w:t>
      </w:r>
      <w:r>
        <w:rPr>
          <w:sz w:val="20"/>
        </w:rPr>
        <w:t>pas</w:t>
      </w:r>
      <w:r>
        <w:rPr>
          <w:spacing w:val="-10"/>
          <w:sz w:val="20"/>
        </w:rPr>
        <w:t xml:space="preserve"> </w:t>
      </w:r>
      <w:r>
        <w:rPr>
          <w:sz w:val="20"/>
        </w:rPr>
        <w:t>le</w:t>
      </w:r>
      <w:r>
        <w:rPr>
          <w:spacing w:val="-10"/>
          <w:sz w:val="20"/>
        </w:rPr>
        <w:t xml:space="preserve"> </w:t>
      </w:r>
      <w:r>
        <w:rPr>
          <w:sz w:val="20"/>
        </w:rPr>
        <w:t>sexe</w:t>
      </w:r>
      <w:r>
        <w:rPr>
          <w:spacing w:val="-9"/>
          <w:sz w:val="20"/>
        </w:rPr>
        <w:t xml:space="preserve"> </w:t>
      </w:r>
      <w:r>
        <w:rPr>
          <w:sz w:val="20"/>
        </w:rPr>
        <w:t>(ex</w:t>
      </w:r>
      <w:r>
        <w:rPr>
          <w:spacing w:val="-10"/>
          <w:sz w:val="20"/>
        </w:rPr>
        <w:t xml:space="preserve"> </w:t>
      </w:r>
      <w:r>
        <w:rPr>
          <w:sz w:val="20"/>
        </w:rPr>
        <w:t>:</w:t>
      </w:r>
      <w:r>
        <w:rPr>
          <w:spacing w:val="-10"/>
          <w:sz w:val="20"/>
        </w:rPr>
        <w:t xml:space="preserve"> </w:t>
      </w:r>
      <w:r>
        <w:rPr>
          <w:sz w:val="20"/>
        </w:rPr>
        <w:t>PB,</w:t>
      </w:r>
      <w:r>
        <w:rPr>
          <w:spacing w:val="-10"/>
          <w:sz w:val="20"/>
        </w:rPr>
        <w:t xml:space="preserve"> </w:t>
      </w:r>
      <w:r>
        <w:rPr>
          <w:sz w:val="20"/>
        </w:rPr>
        <w:t>vaccination</w:t>
      </w:r>
      <w:r>
        <w:rPr>
          <w:spacing w:val="-9"/>
          <w:sz w:val="20"/>
        </w:rPr>
        <w:t xml:space="preserve"> </w:t>
      </w:r>
      <w:r>
        <w:rPr>
          <w:sz w:val="20"/>
        </w:rPr>
        <w:t>anti-rougeole,</w:t>
      </w:r>
      <w:r>
        <w:rPr>
          <w:spacing w:val="-10"/>
          <w:sz w:val="20"/>
        </w:rPr>
        <w:t xml:space="preserve"> </w:t>
      </w:r>
      <w:r>
        <w:rPr>
          <w:sz w:val="20"/>
        </w:rPr>
        <w:t xml:space="preserve">supplémentation en vitamine </w:t>
      </w:r>
      <w:r>
        <w:rPr>
          <w:spacing w:val="4"/>
          <w:sz w:val="20"/>
        </w:rPr>
        <w:t xml:space="preserve">A, </w:t>
      </w:r>
      <w:r>
        <w:rPr>
          <w:sz w:val="20"/>
        </w:rPr>
        <w:t>déparasitage et</w:t>
      </w:r>
      <w:r>
        <w:rPr>
          <w:spacing w:val="-25"/>
          <w:sz w:val="20"/>
        </w:rPr>
        <w:t xml:space="preserve"> </w:t>
      </w:r>
      <w:r>
        <w:rPr>
          <w:sz w:val="20"/>
        </w:rPr>
        <w:t>diarrhée)</w:t>
      </w:r>
      <w:r w:rsidR="00DA799E">
        <w:rPr>
          <w:w w:val="82"/>
          <w:sz w:val="20"/>
        </w:rPr>
        <w:t>.</w:t>
      </w:r>
    </w:p>
    <w:p w14:paraId="4D0D80B4" w14:textId="77777777" w:rsidR="00A433BC" w:rsidRDefault="00A433BC">
      <w:pPr>
        <w:pStyle w:val="Corpsdetexte"/>
        <w:rPr>
          <w:sz w:val="24"/>
        </w:rPr>
      </w:pPr>
    </w:p>
    <w:p w14:paraId="4D0D80B5" w14:textId="77777777" w:rsidR="00A433BC" w:rsidRDefault="00A433BC">
      <w:pPr>
        <w:pStyle w:val="Corpsdetexte"/>
        <w:spacing w:before="3"/>
        <w:rPr>
          <w:sz w:val="25"/>
        </w:rPr>
      </w:pPr>
    </w:p>
    <w:p w14:paraId="4D0D80B6" w14:textId="77777777" w:rsidR="00A433BC" w:rsidRDefault="00017A79">
      <w:pPr>
        <w:pStyle w:val="Titre3"/>
      </w:pPr>
      <w:r>
        <w:rPr>
          <w:w w:val="115"/>
        </w:rPr>
        <w:t>Âge</w:t>
      </w:r>
    </w:p>
    <w:p w14:paraId="4D0D80B7" w14:textId="77777777" w:rsidR="00A433BC" w:rsidRDefault="00A433BC">
      <w:pPr>
        <w:pStyle w:val="Corpsdetexte"/>
        <w:rPr>
          <w:rFonts w:ascii="Calibri"/>
          <w:b/>
          <w:sz w:val="25"/>
        </w:rPr>
      </w:pPr>
    </w:p>
    <w:p w14:paraId="4D0D80B8" w14:textId="0DB10B3D" w:rsidR="00A433BC" w:rsidRDefault="00017A79">
      <w:pPr>
        <w:pStyle w:val="Paragraphedeliste"/>
        <w:numPr>
          <w:ilvl w:val="0"/>
          <w:numId w:val="11"/>
        </w:numPr>
        <w:tabs>
          <w:tab w:val="left" w:pos="398"/>
        </w:tabs>
        <w:spacing w:line="285" w:lineRule="auto"/>
        <w:ind w:right="999"/>
        <w:rPr>
          <w:sz w:val="20"/>
        </w:rPr>
      </w:pPr>
      <w:r>
        <w:rPr>
          <w:sz w:val="20"/>
        </w:rPr>
        <w:t>Rechercher</w:t>
      </w:r>
      <w:r>
        <w:rPr>
          <w:spacing w:val="-11"/>
          <w:sz w:val="20"/>
        </w:rPr>
        <w:t xml:space="preserve"> </w:t>
      </w:r>
      <w:r>
        <w:rPr>
          <w:sz w:val="20"/>
        </w:rPr>
        <w:t>s’il</w:t>
      </w:r>
      <w:r>
        <w:rPr>
          <w:spacing w:val="-11"/>
          <w:sz w:val="20"/>
        </w:rPr>
        <w:t xml:space="preserve"> </w:t>
      </w:r>
      <w:r>
        <w:rPr>
          <w:sz w:val="20"/>
        </w:rPr>
        <w:t>y</w:t>
      </w:r>
      <w:r>
        <w:rPr>
          <w:spacing w:val="-11"/>
          <w:sz w:val="20"/>
        </w:rPr>
        <w:t xml:space="preserve"> </w:t>
      </w:r>
      <w:r>
        <w:rPr>
          <w:sz w:val="20"/>
        </w:rPr>
        <w:t>a</w:t>
      </w:r>
      <w:r>
        <w:rPr>
          <w:spacing w:val="-11"/>
          <w:sz w:val="20"/>
        </w:rPr>
        <w:t xml:space="preserve"> </w:t>
      </w:r>
      <w:r>
        <w:rPr>
          <w:sz w:val="20"/>
        </w:rPr>
        <w:t>des</w:t>
      </w:r>
      <w:r>
        <w:rPr>
          <w:spacing w:val="-11"/>
          <w:sz w:val="20"/>
        </w:rPr>
        <w:t xml:space="preserve"> </w:t>
      </w:r>
      <w:r>
        <w:rPr>
          <w:sz w:val="20"/>
        </w:rPr>
        <w:t>valeurs</w:t>
      </w:r>
      <w:r>
        <w:rPr>
          <w:spacing w:val="-11"/>
          <w:sz w:val="20"/>
        </w:rPr>
        <w:t xml:space="preserve"> </w:t>
      </w:r>
      <w:r>
        <w:rPr>
          <w:sz w:val="20"/>
        </w:rPr>
        <w:t>manquantes</w:t>
      </w:r>
      <w:r>
        <w:rPr>
          <w:spacing w:val="-11"/>
          <w:sz w:val="20"/>
        </w:rPr>
        <w:t xml:space="preserve"> </w:t>
      </w:r>
      <w:r>
        <w:rPr>
          <w:sz w:val="20"/>
        </w:rPr>
        <w:t>pour</w:t>
      </w:r>
      <w:r>
        <w:rPr>
          <w:spacing w:val="-11"/>
          <w:sz w:val="20"/>
        </w:rPr>
        <w:t xml:space="preserve"> </w:t>
      </w:r>
      <w:r>
        <w:rPr>
          <w:sz w:val="20"/>
        </w:rPr>
        <w:t>l’âge</w:t>
      </w:r>
      <w:r>
        <w:rPr>
          <w:spacing w:val="-11"/>
          <w:sz w:val="20"/>
        </w:rPr>
        <w:t xml:space="preserve"> </w:t>
      </w:r>
      <w:r>
        <w:rPr>
          <w:sz w:val="20"/>
        </w:rPr>
        <w:t>(variable</w:t>
      </w:r>
      <w:r>
        <w:rPr>
          <w:spacing w:val="-11"/>
          <w:sz w:val="20"/>
        </w:rPr>
        <w:t xml:space="preserve"> </w:t>
      </w:r>
      <w:r>
        <w:rPr>
          <w:sz w:val="20"/>
        </w:rPr>
        <w:t>:</w:t>
      </w:r>
      <w:r>
        <w:rPr>
          <w:spacing w:val="-11"/>
          <w:sz w:val="20"/>
        </w:rPr>
        <w:t xml:space="preserve"> </w:t>
      </w:r>
      <w:r>
        <w:rPr>
          <w:sz w:val="20"/>
        </w:rPr>
        <w:t>MONTHS)</w:t>
      </w:r>
      <w:r>
        <w:rPr>
          <w:spacing w:val="-11"/>
          <w:sz w:val="20"/>
        </w:rPr>
        <w:t xml:space="preserve"> </w:t>
      </w:r>
      <w:r>
        <w:rPr>
          <w:sz w:val="20"/>
        </w:rPr>
        <w:t>et</w:t>
      </w:r>
      <w:r>
        <w:rPr>
          <w:spacing w:val="-11"/>
          <w:sz w:val="20"/>
        </w:rPr>
        <w:t xml:space="preserve"> </w:t>
      </w:r>
      <w:r>
        <w:rPr>
          <w:sz w:val="20"/>
        </w:rPr>
        <w:t>déterminer</w:t>
      </w:r>
      <w:r>
        <w:rPr>
          <w:spacing w:val="-11"/>
          <w:sz w:val="20"/>
        </w:rPr>
        <w:t xml:space="preserve"> </w:t>
      </w:r>
      <w:r>
        <w:rPr>
          <w:sz w:val="20"/>
        </w:rPr>
        <w:t>s’il</w:t>
      </w:r>
      <w:r>
        <w:rPr>
          <w:spacing w:val="-11"/>
          <w:sz w:val="20"/>
        </w:rPr>
        <w:t xml:space="preserve"> </w:t>
      </w:r>
      <w:r>
        <w:rPr>
          <w:sz w:val="20"/>
        </w:rPr>
        <w:t>s’agit</w:t>
      </w:r>
      <w:r>
        <w:rPr>
          <w:spacing w:val="-11"/>
          <w:sz w:val="20"/>
        </w:rPr>
        <w:t xml:space="preserve"> </w:t>
      </w:r>
      <w:r>
        <w:rPr>
          <w:sz w:val="20"/>
        </w:rPr>
        <w:t xml:space="preserve">d’un oubli de saisie ou si l’enfant a été inclus dans l’enquête sur la base de la taille (voir la </w:t>
      </w:r>
      <w:r>
        <w:rPr>
          <w:rFonts w:ascii="Calibri" w:hAnsi="Calibri"/>
          <w:b/>
          <w:sz w:val="20"/>
        </w:rPr>
        <w:t xml:space="preserve">Figure 1 </w:t>
      </w:r>
      <w:r>
        <w:rPr>
          <w:sz w:val="20"/>
        </w:rPr>
        <w:t>pour l’organigramme de collecte des données d’âge)</w:t>
      </w:r>
      <w:r w:rsidR="00DA799E">
        <w:rPr>
          <w:sz w:val="20"/>
        </w:rPr>
        <w:t>.</w:t>
      </w:r>
      <w:r>
        <w:rPr>
          <w:sz w:val="20"/>
        </w:rPr>
        <w:t xml:space="preserve"> Demander à l’équipe d’enquête d’expliquer pourquoi l’âge est</w:t>
      </w:r>
      <w:r>
        <w:rPr>
          <w:spacing w:val="-8"/>
          <w:sz w:val="20"/>
        </w:rPr>
        <w:t xml:space="preserve"> </w:t>
      </w:r>
      <w:r>
        <w:rPr>
          <w:sz w:val="20"/>
        </w:rPr>
        <w:t>manquant</w:t>
      </w:r>
      <w:r w:rsidR="00DA799E">
        <w:rPr>
          <w:w w:val="82"/>
          <w:sz w:val="20"/>
        </w:rPr>
        <w:t>.</w:t>
      </w:r>
    </w:p>
    <w:p w14:paraId="4D0D80B9" w14:textId="77777777" w:rsidR="00A433BC" w:rsidRDefault="00A433BC">
      <w:pPr>
        <w:pStyle w:val="Corpsdetexte"/>
        <w:spacing w:before="6"/>
        <w:rPr>
          <w:sz w:val="23"/>
        </w:rPr>
      </w:pPr>
    </w:p>
    <w:p w14:paraId="4D0D80BB" w14:textId="0AE5C5CC" w:rsidR="00A433BC" w:rsidRPr="00DA799E" w:rsidRDefault="00017A79" w:rsidP="00DA799E">
      <w:pPr>
        <w:pStyle w:val="Paragraphedeliste"/>
        <w:numPr>
          <w:ilvl w:val="0"/>
          <w:numId w:val="11"/>
        </w:numPr>
        <w:tabs>
          <w:tab w:val="left" w:pos="398"/>
        </w:tabs>
        <w:spacing w:before="4" w:line="292" w:lineRule="auto"/>
        <w:ind w:right="749"/>
        <w:rPr>
          <w:sz w:val="20"/>
        </w:rPr>
      </w:pPr>
      <w:r>
        <w:rPr>
          <w:sz w:val="20"/>
        </w:rPr>
        <w:t>Si l’âge est manquant (même après avoir vérifié la fiche de contrôle pour les participants et les mesures), évaluer si l’enfant peut ou non être retrouvé le lendemain</w:t>
      </w:r>
      <w:r w:rsidR="00DA799E">
        <w:rPr>
          <w:sz w:val="20"/>
        </w:rPr>
        <w:t>.</w:t>
      </w:r>
      <w:r>
        <w:rPr>
          <w:sz w:val="20"/>
        </w:rPr>
        <w:t xml:space="preserve"> Si cela n’est pas possible, alors l’enfant ne peut p</w:t>
      </w:r>
      <w:bookmarkStart w:id="8" w:name="_Hlk507495556"/>
      <w:bookmarkEnd w:id="8"/>
      <w:r>
        <w:rPr>
          <w:sz w:val="20"/>
        </w:rPr>
        <w:t>as être inclus dans l’évaluation du retard de croissance (taille-pour-âge), de l’insuffisance pondérale (poids-pour-âge), de la vaccination anti-rougeole ou de la couverture du déparasitage</w:t>
      </w:r>
      <w:r w:rsidR="00DA799E">
        <w:rPr>
          <w:sz w:val="20"/>
        </w:rPr>
        <w:t>.</w:t>
      </w:r>
      <w:r>
        <w:rPr>
          <w:sz w:val="20"/>
        </w:rPr>
        <w:t xml:space="preserve"> Toutefois, l’enfant peut</w:t>
      </w:r>
      <w:r w:rsidRPr="00DA799E">
        <w:rPr>
          <w:spacing w:val="-6"/>
          <w:sz w:val="20"/>
        </w:rPr>
        <w:t xml:space="preserve"> </w:t>
      </w:r>
      <w:r>
        <w:rPr>
          <w:sz w:val="20"/>
        </w:rPr>
        <w:t>être</w:t>
      </w:r>
      <w:r w:rsidRPr="00DA799E">
        <w:rPr>
          <w:spacing w:val="-6"/>
          <w:sz w:val="20"/>
        </w:rPr>
        <w:t xml:space="preserve"> </w:t>
      </w:r>
      <w:r>
        <w:rPr>
          <w:sz w:val="20"/>
        </w:rPr>
        <w:t>inclus</w:t>
      </w:r>
      <w:r w:rsidRPr="00DA799E">
        <w:rPr>
          <w:spacing w:val="-6"/>
          <w:sz w:val="20"/>
        </w:rPr>
        <w:t xml:space="preserve"> </w:t>
      </w:r>
      <w:r>
        <w:rPr>
          <w:sz w:val="20"/>
        </w:rPr>
        <w:t>dans</w:t>
      </w:r>
      <w:r w:rsidRPr="00DA799E">
        <w:rPr>
          <w:spacing w:val="-6"/>
          <w:sz w:val="20"/>
        </w:rPr>
        <w:t xml:space="preserve"> </w:t>
      </w:r>
      <w:r>
        <w:rPr>
          <w:sz w:val="20"/>
        </w:rPr>
        <w:t>l’analyse</w:t>
      </w:r>
      <w:r w:rsidRPr="00DA799E">
        <w:rPr>
          <w:spacing w:val="-6"/>
          <w:sz w:val="20"/>
        </w:rPr>
        <w:t xml:space="preserve"> </w:t>
      </w:r>
      <w:r>
        <w:rPr>
          <w:sz w:val="20"/>
        </w:rPr>
        <w:t>de</w:t>
      </w:r>
      <w:r w:rsidRPr="00DA799E">
        <w:rPr>
          <w:spacing w:val="-6"/>
          <w:sz w:val="20"/>
        </w:rPr>
        <w:t xml:space="preserve"> </w:t>
      </w:r>
      <w:r>
        <w:rPr>
          <w:sz w:val="20"/>
        </w:rPr>
        <w:t>l’émaciation</w:t>
      </w:r>
      <w:r w:rsidRPr="00DA799E">
        <w:rPr>
          <w:spacing w:val="-6"/>
          <w:sz w:val="20"/>
        </w:rPr>
        <w:t xml:space="preserve"> </w:t>
      </w:r>
      <w:r>
        <w:rPr>
          <w:sz w:val="20"/>
        </w:rPr>
        <w:t>(poids-pour-taille),</w:t>
      </w:r>
      <w:r w:rsidRPr="00DA799E">
        <w:rPr>
          <w:spacing w:val="-6"/>
          <w:sz w:val="20"/>
        </w:rPr>
        <w:t xml:space="preserve"> </w:t>
      </w:r>
      <w:r>
        <w:rPr>
          <w:sz w:val="20"/>
        </w:rPr>
        <w:t>les</w:t>
      </w:r>
      <w:r w:rsidRPr="00DA799E">
        <w:rPr>
          <w:spacing w:val="-6"/>
          <w:sz w:val="20"/>
        </w:rPr>
        <w:t xml:space="preserve"> </w:t>
      </w:r>
      <w:r>
        <w:rPr>
          <w:sz w:val="20"/>
        </w:rPr>
        <w:t>œdèmes</w:t>
      </w:r>
      <w:r w:rsidRPr="00DA799E">
        <w:rPr>
          <w:spacing w:val="-6"/>
          <w:sz w:val="20"/>
        </w:rPr>
        <w:t xml:space="preserve"> </w:t>
      </w:r>
      <w:r>
        <w:rPr>
          <w:sz w:val="20"/>
        </w:rPr>
        <w:t>et</w:t>
      </w:r>
      <w:r w:rsidRPr="00DA799E">
        <w:rPr>
          <w:spacing w:val="-6"/>
          <w:sz w:val="20"/>
        </w:rPr>
        <w:t xml:space="preserve"> </w:t>
      </w:r>
      <w:r>
        <w:rPr>
          <w:sz w:val="20"/>
        </w:rPr>
        <w:t>les</w:t>
      </w:r>
      <w:r w:rsidRPr="00DA799E">
        <w:rPr>
          <w:spacing w:val="-6"/>
          <w:sz w:val="20"/>
        </w:rPr>
        <w:t xml:space="preserve"> </w:t>
      </w:r>
      <w:r>
        <w:rPr>
          <w:sz w:val="20"/>
        </w:rPr>
        <w:t>autres</w:t>
      </w:r>
      <w:r w:rsidRPr="00DA799E">
        <w:rPr>
          <w:spacing w:val="-6"/>
          <w:sz w:val="20"/>
        </w:rPr>
        <w:t xml:space="preserve"> </w:t>
      </w:r>
      <w:r>
        <w:rPr>
          <w:sz w:val="20"/>
        </w:rPr>
        <w:t>indicateurs</w:t>
      </w:r>
      <w:r w:rsidR="00DA799E">
        <w:rPr>
          <w:sz w:val="20"/>
        </w:rPr>
        <w:t xml:space="preserve"> </w:t>
      </w:r>
      <w:r w:rsidRPr="00DA799E">
        <w:rPr>
          <w:sz w:val="20"/>
        </w:rPr>
        <w:t>ne nécessitant pas l’âge (ex</w:t>
      </w:r>
      <w:r w:rsidR="00DA799E">
        <w:rPr>
          <w:sz w:val="20"/>
        </w:rPr>
        <w:t>.</w:t>
      </w:r>
      <w:r w:rsidRPr="00DA799E">
        <w:rPr>
          <w:sz w:val="20"/>
        </w:rPr>
        <w:t xml:space="preserve"> : PB, supplémentation en vitamine A, diarrhée)</w:t>
      </w:r>
      <w:r w:rsidR="00DA799E">
        <w:rPr>
          <w:sz w:val="20"/>
        </w:rPr>
        <w:t>.</w:t>
      </w:r>
      <w:r w:rsidRPr="00DA799E">
        <w:rPr>
          <w:sz w:val="20"/>
        </w:rPr>
        <w:t xml:space="preserve"> S’assurer que l’enfant est admissible pour l’enquête en vous basant sur la taille/longueur (c’est à dire dans l’intervalle de taille requise allant de 67 à 110cm)</w:t>
      </w:r>
      <w:r w:rsidR="00FC0488">
        <w:rPr>
          <w:sz w:val="20"/>
        </w:rPr>
        <w:t>.</w:t>
      </w:r>
    </w:p>
    <w:p w14:paraId="4D0D80BC" w14:textId="77777777" w:rsidR="00A433BC" w:rsidRDefault="00A433BC">
      <w:pPr>
        <w:pStyle w:val="Corpsdetexte"/>
        <w:rPr>
          <w:sz w:val="24"/>
        </w:rPr>
      </w:pPr>
    </w:p>
    <w:p w14:paraId="4D0D80BD" w14:textId="77777777" w:rsidR="00A433BC" w:rsidRDefault="00A433BC">
      <w:pPr>
        <w:pStyle w:val="Corpsdetexte"/>
        <w:spacing w:before="4"/>
        <w:rPr>
          <w:sz w:val="24"/>
        </w:rPr>
      </w:pPr>
    </w:p>
    <w:p w14:paraId="4D0D80BE" w14:textId="77777777" w:rsidR="00A433BC" w:rsidRDefault="00017A79">
      <w:pPr>
        <w:pStyle w:val="Titre3"/>
      </w:pPr>
      <w:r>
        <w:rPr>
          <w:w w:val="110"/>
        </w:rPr>
        <w:t>Poids</w:t>
      </w:r>
    </w:p>
    <w:p w14:paraId="4D0D80BF" w14:textId="77777777" w:rsidR="00A433BC" w:rsidRDefault="00A433BC">
      <w:pPr>
        <w:pStyle w:val="Corpsdetexte"/>
        <w:rPr>
          <w:rFonts w:ascii="Calibri"/>
          <w:b/>
          <w:sz w:val="25"/>
        </w:rPr>
      </w:pPr>
    </w:p>
    <w:p w14:paraId="4D0D80C0" w14:textId="129302ED" w:rsidR="00A433BC" w:rsidRDefault="00017A79">
      <w:pPr>
        <w:pStyle w:val="Paragraphedeliste"/>
        <w:numPr>
          <w:ilvl w:val="0"/>
          <w:numId w:val="11"/>
        </w:numPr>
        <w:tabs>
          <w:tab w:val="left" w:pos="397"/>
        </w:tabs>
        <w:ind w:left="396"/>
        <w:rPr>
          <w:sz w:val="20"/>
        </w:rPr>
      </w:pPr>
      <w:r>
        <w:rPr>
          <w:spacing w:val="-4"/>
          <w:sz w:val="20"/>
        </w:rPr>
        <w:t>Rechercher</w:t>
      </w:r>
      <w:r>
        <w:rPr>
          <w:spacing w:val="-17"/>
          <w:sz w:val="20"/>
        </w:rPr>
        <w:t xml:space="preserve"> </w:t>
      </w:r>
      <w:r>
        <w:rPr>
          <w:spacing w:val="-4"/>
          <w:sz w:val="20"/>
        </w:rPr>
        <w:t>s’il</w:t>
      </w:r>
      <w:r>
        <w:rPr>
          <w:spacing w:val="-16"/>
          <w:sz w:val="20"/>
        </w:rPr>
        <w:t xml:space="preserve"> </w:t>
      </w:r>
      <w:r>
        <w:rPr>
          <w:sz w:val="20"/>
        </w:rPr>
        <w:t>y</w:t>
      </w:r>
      <w:r>
        <w:rPr>
          <w:spacing w:val="-17"/>
          <w:sz w:val="20"/>
        </w:rPr>
        <w:t xml:space="preserve"> </w:t>
      </w:r>
      <w:r>
        <w:rPr>
          <w:sz w:val="20"/>
        </w:rPr>
        <w:t>a</w:t>
      </w:r>
      <w:r>
        <w:rPr>
          <w:spacing w:val="-16"/>
          <w:sz w:val="20"/>
        </w:rPr>
        <w:t xml:space="preserve"> </w:t>
      </w:r>
      <w:r>
        <w:rPr>
          <w:sz w:val="20"/>
        </w:rPr>
        <w:t>des</w:t>
      </w:r>
      <w:r>
        <w:rPr>
          <w:spacing w:val="-17"/>
          <w:sz w:val="20"/>
        </w:rPr>
        <w:t xml:space="preserve"> </w:t>
      </w:r>
      <w:r>
        <w:rPr>
          <w:spacing w:val="-3"/>
          <w:sz w:val="20"/>
        </w:rPr>
        <w:t>valeurs</w:t>
      </w:r>
      <w:r>
        <w:rPr>
          <w:spacing w:val="-16"/>
          <w:sz w:val="20"/>
        </w:rPr>
        <w:t xml:space="preserve"> </w:t>
      </w:r>
      <w:r>
        <w:rPr>
          <w:spacing w:val="-3"/>
          <w:sz w:val="20"/>
        </w:rPr>
        <w:t>manquantes</w:t>
      </w:r>
      <w:r>
        <w:rPr>
          <w:spacing w:val="-17"/>
          <w:sz w:val="20"/>
        </w:rPr>
        <w:t xml:space="preserve"> </w:t>
      </w:r>
      <w:r>
        <w:rPr>
          <w:sz w:val="20"/>
        </w:rPr>
        <w:t>pour</w:t>
      </w:r>
      <w:r>
        <w:rPr>
          <w:spacing w:val="-16"/>
          <w:sz w:val="20"/>
        </w:rPr>
        <w:t xml:space="preserve"> </w:t>
      </w:r>
      <w:r>
        <w:rPr>
          <w:sz w:val="20"/>
        </w:rPr>
        <w:t>le</w:t>
      </w:r>
      <w:r>
        <w:rPr>
          <w:spacing w:val="-17"/>
          <w:sz w:val="20"/>
        </w:rPr>
        <w:t xml:space="preserve"> </w:t>
      </w:r>
      <w:r>
        <w:rPr>
          <w:spacing w:val="-3"/>
          <w:sz w:val="20"/>
        </w:rPr>
        <w:t>poids</w:t>
      </w:r>
      <w:r>
        <w:rPr>
          <w:spacing w:val="-16"/>
          <w:sz w:val="20"/>
        </w:rPr>
        <w:t xml:space="preserve"> </w:t>
      </w:r>
      <w:r>
        <w:rPr>
          <w:sz w:val="20"/>
        </w:rPr>
        <w:t>et</w:t>
      </w:r>
      <w:r>
        <w:rPr>
          <w:spacing w:val="-17"/>
          <w:sz w:val="20"/>
        </w:rPr>
        <w:t xml:space="preserve"> </w:t>
      </w:r>
      <w:r>
        <w:rPr>
          <w:spacing w:val="-3"/>
          <w:sz w:val="20"/>
        </w:rPr>
        <w:t>identifier</w:t>
      </w:r>
      <w:r>
        <w:rPr>
          <w:spacing w:val="-16"/>
          <w:sz w:val="20"/>
        </w:rPr>
        <w:t xml:space="preserve"> </w:t>
      </w:r>
      <w:r>
        <w:rPr>
          <w:sz w:val="20"/>
        </w:rPr>
        <w:t>les</w:t>
      </w:r>
      <w:r>
        <w:rPr>
          <w:spacing w:val="-17"/>
          <w:sz w:val="20"/>
        </w:rPr>
        <w:t xml:space="preserve"> </w:t>
      </w:r>
      <w:r>
        <w:rPr>
          <w:spacing w:val="-3"/>
          <w:sz w:val="20"/>
        </w:rPr>
        <w:t>oublis</w:t>
      </w:r>
      <w:r>
        <w:rPr>
          <w:spacing w:val="-16"/>
          <w:sz w:val="20"/>
        </w:rPr>
        <w:t xml:space="preserve"> </w:t>
      </w:r>
      <w:r>
        <w:rPr>
          <w:sz w:val="20"/>
        </w:rPr>
        <w:t>de</w:t>
      </w:r>
      <w:r>
        <w:rPr>
          <w:spacing w:val="-17"/>
          <w:sz w:val="20"/>
        </w:rPr>
        <w:t xml:space="preserve"> </w:t>
      </w:r>
      <w:r>
        <w:rPr>
          <w:spacing w:val="-3"/>
          <w:sz w:val="20"/>
        </w:rPr>
        <w:t>saisie</w:t>
      </w:r>
      <w:r>
        <w:rPr>
          <w:spacing w:val="-16"/>
          <w:sz w:val="20"/>
        </w:rPr>
        <w:t xml:space="preserve"> </w:t>
      </w:r>
      <w:r>
        <w:rPr>
          <w:spacing w:val="-3"/>
          <w:sz w:val="20"/>
        </w:rPr>
        <w:t>(variable</w:t>
      </w:r>
      <w:r>
        <w:rPr>
          <w:spacing w:val="-17"/>
          <w:sz w:val="20"/>
        </w:rPr>
        <w:t xml:space="preserve"> </w:t>
      </w:r>
      <w:r>
        <w:rPr>
          <w:sz w:val="20"/>
        </w:rPr>
        <w:t>:</w:t>
      </w:r>
      <w:r>
        <w:rPr>
          <w:spacing w:val="-16"/>
          <w:sz w:val="20"/>
        </w:rPr>
        <w:t xml:space="preserve"> </w:t>
      </w:r>
      <w:r>
        <w:rPr>
          <w:sz w:val="20"/>
        </w:rPr>
        <w:t>WEIGHT)</w:t>
      </w:r>
      <w:r w:rsidR="00FC0488">
        <w:rPr>
          <w:w w:val="82"/>
          <w:sz w:val="20"/>
        </w:rPr>
        <w:t>.</w:t>
      </w:r>
    </w:p>
    <w:p w14:paraId="4D0D80C1" w14:textId="77777777" w:rsidR="00A433BC" w:rsidRDefault="00A433BC">
      <w:pPr>
        <w:pStyle w:val="Corpsdetexte"/>
        <w:spacing w:before="4"/>
        <w:rPr>
          <w:sz w:val="27"/>
        </w:rPr>
      </w:pPr>
    </w:p>
    <w:p w14:paraId="4D0D80C2" w14:textId="6122A525" w:rsidR="00A433BC" w:rsidRDefault="00017A79">
      <w:pPr>
        <w:pStyle w:val="Paragraphedeliste"/>
        <w:numPr>
          <w:ilvl w:val="0"/>
          <w:numId w:val="11"/>
        </w:numPr>
        <w:tabs>
          <w:tab w:val="left" w:pos="397"/>
        </w:tabs>
        <w:spacing w:line="290" w:lineRule="auto"/>
        <w:ind w:left="396" w:right="862"/>
        <w:rPr>
          <w:sz w:val="20"/>
        </w:rPr>
      </w:pPr>
      <w:r>
        <w:rPr>
          <w:sz w:val="20"/>
        </w:rPr>
        <w:t>Si le poids est manquant (même après avoir vérifié la fiche de contrôle pour les participants et les mesures), évaluer si l’enfant peut ou non être retrouvé le lendemain</w:t>
      </w:r>
      <w:r w:rsidR="00FC0488">
        <w:rPr>
          <w:sz w:val="20"/>
        </w:rPr>
        <w:t>.</w:t>
      </w:r>
      <w:r>
        <w:rPr>
          <w:sz w:val="20"/>
        </w:rPr>
        <w:t xml:space="preserve"> Si cela n’est pas possible, alors l’enfant ne peut pas être inclus dans l’évaluation de l’émaciation (poids-pour-taille), ni de l’insuffis</w:t>
      </w:r>
      <w:r w:rsidR="00FC0488">
        <w:rPr>
          <w:sz w:val="20"/>
        </w:rPr>
        <w:t xml:space="preserve">ance pondérale (poids-pour-âge). </w:t>
      </w:r>
      <w:r>
        <w:rPr>
          <w:sz w:val="20"/>
        </w:rPr>
        <w:t>Toutefois, l’enfant peut être inclus dans l’analyse des œdèmes, du retard de croissance (taille-pour-âge), et d’autres indicateurs (ex</w:t>
      </w:r>
      <w:r w:rsidR="00FC0488">
        <w:rPr>
          <w:sz w:val="20"/>
        </w:rPr>
        <w:t>.</w:t>
      </w:r>
      <w:r>
        <w:rPr>
          <w:sz w:val="20"/>
        </w:rPr>
        <w:t xml:space="preserve"> : PB, vaccination anti-rougeole, supplémentation en</w:t>
      </w:r>
      <w:r>
        <w:rPr>
          <w:spacing w:val="-5"/>
          <w:sz w:val="20"/>
        </w:rPr>
        <w:t xml:space="preserve"> </w:t>
      </w:r>
      <w:r>
        <w:rPr>
          <w:sz w:val="20"/>
        </w:rPr>
        <w:t>vitamine</w:t>
      </w:r>
      <w:r>
        <w:rPr>
          <w:spacing w:val="-4"/>
          <w:sz w:val="20"/>
        </w:rPr>
        <w:t xml:space="preserve"> </w:t>
      </w:r>
      <w:r>
        <w:rPr>
          <w:spacing w:val="4"/>
          <w:sz w:val="20"/>
        </w:rPr>
        <w:t>A,</w:t>
      </w:r>
      <w:r>
        <w:rPr>
          <w:spacing w:val="-4"/>
          <w:sz w:val="20"/>
        </w:rPr>
        <w:t xml:space="preserve"> </w:t>
      </w:r>
      <w:r>
        <w:rPr>
          <w:sz w:val="20"/>
        </w:rPr>
        <w:t>diarrhée</w:t>
      </w:r>
      <w:r>
        <w:rPr>
          <w:spacing w:val="-4"/>
          <w:sz w:val="20"/>
        </w:rPr>
        <w:t xml:space="preserve"> </w:t>
      </w:r>
      <w:r>
        <w:rPr>
          <w:sz w:val="20"/>
        </w:rPr>
        <w:t>et</w:t>
      </w:r>
      <w:r>
        <w:rPr>
          <w:spacing w:val="-4"/>
          <w:sz w:val="20"/>
        </w:rPr>
        <w:t xml:space="preserve"> </w:t>
      </w:r>
      <w:r>
        <w:rPr>
          <w:sz w:val="20"/>
        </w:rPr>
        <w:t>déparasitage)</w:t>
      </w:r>
      <w:r>
        <w:rPr>
          <w:spacing w:val="-4"/>
          <w:sz w:val="20"/>
        </w:rPr>
        <w:t xml:space="preserve"> </w:t>
      </w:r>
      <w:r>
        <w:rPr>
          <w:sz w:val="20"/>
        </w:rPr>
        <w:t>ne</w:t>
      </w:r>
      <w:r>
        <w:rPr>
          <w:spacing w:val="-4"/>
          <w:sz w:val="20"/>
        </w:rPr>
        <w:t xml:space="preserve"> </w:t>
      </w:r>
      <w:r>
        <w:rPr>
          <w:sz w:val="20"/>
        </w:rPr>
        <w:t>nécessitant</w:t>
      </w:r>
      <w:r>
        <w:rPr>
          <w:spacing w:val="-4"/>
          <w:sz w:val="20"/>
        </w:rPr>
        <w:t xml:space="preserve"> </w:t>
      </w:r>
      <w:r>
        <w:rPr>
          <w:sz w:val="20"/>
        </w:rPr>
        <w:t>pas</w:t>
      </w:r>
      <w:r>
        <w:rPr>
          <w:spacing w:val="-4"/>
          <w:sz w:val="20"/>
        </w:rPr>
        <w:t xml:space="preserve"> </w:t>
      </w:r>
      <w:r>
        <w:rPr>
          <w:sz w:val="20"/>
        </w:rPr>
        <w:t>le</w:t>
      </w:r>
      <w:r>
        <w:rPr>
          <w:spacing w:val="-4"/>
          <w:sz w:val="20"/>
        </w:rPr>
        <w:t xml:space="preserve"> </w:t>
      </w:r>
      <w:r>
        <w:rPr>
          <w:sz w:val="20"/>
        </w:rPr>
        <w:t>poids</w:t>
      </w:r>
      <w:r w:rsidR="00FC0488">
        <w:rPr>
          <w:sz w:val="20"/>
        </w:rPr>
        <w:t>.</w:t>
      </w:r>
    </w:p>
    <w:p w14:paraId="4D0D80C3" w14:textId="77777777" w:rsidR="00A433BC" w:rsidRDefault="00A433BC">
      <w:pPr>
        <w:spacing w:line="290" w:lineRule="auto"/>
        <w:rPr>
          <w:sz w:val="20"/>
        </w:rPr>
        <w:sectPr w:rsidR="00A433BC">
          <w:pgSz w:w="11910" w:h="16840"/>
          <w:pgMar w:top="820" w:right="420" w:bottom="880" w:left="1020" w:header="629" w:footer="686" w:gutter="0"/>
          <w:cols w:space="720"/>
        </w:sectPr>
      </w:pPr>
    </w:p>
    <w:p w14:paraId="4D0D80C4" w14:textId="77777777" w:rsidR="00A433BC" w:rsidRDefault="00A433BC">
      <w:pPr>
        <w:pStyle w:val="Corpsdetexte"/>
      </w:pPr>
    </w:p>
    <w:p w14:paraId="4D0D80C5" w14:textId="77777777" w:rsidR="00A433BC" w:rsidRDefault="00A433BC">
      <w:pPr>
        <w:pStyle w:val="Corpsdetexte"/>
      </w:pPr>
    </w:p>
    <w:p w14:paraId="4D0D80C6" w14:textId="77777777" w:rsidR="00A433BC" w:rsidRDefault="00A433BC">
      <w:pPr>
        <w:pStyle w:val="Corpsdetexte"/>
        <w:spacing w:before="1"/>
        <w:rPr>
          <w:sz w:val="19"/>
        </w:rPr>
      </w:pPr>
    </w:p>
    <w:p w14:paraId="4D0D80C7" w14:textId="77777777" w:rsidR="00A433BC" w:rsidRDefault="00017A79">
      <w:pPr>
        <w:pStyle w:val="Titre3"/>
        <w:spacing w:before="1"/>
      </w:pPr>
      <w:r>
        <w:rPr>
          <w:w w:val="110"/>
        </w:rPr>
        <w:t>Taille</w:t>
      </w:r>
    </w:p>
    <w:p w14:paraId="4D0D80C8" w14:textId="77777777" w:rsidR="00A433BC" w:rsidRDefault="00A433BC">
      <w:pPr>
        <w:pStyle w:val="Corpsdetexte"/>
        <w:spacing w:before="12"/>
        <w:rPr>
          <w:rFonts w:ascii="Calibri"/>
          <w:b/>
          <w:sz w:val="24"/>
        </w:rPr>
      </w:pPr>
    </w:p>
    <w:p w14:paraId="4D0D80C9" w14:textId="206C86F3" w:rsidR="00A433BC" w:rsidRDefault="00017A79">
      <w:pPr>
        <w:pStyle w:val="Paragraphedeliste"/>
        <w:numPr>
          <w:ilvl w:val="0"/>
          <w:numId w:val="11"/>
        </w:numPr>
        <w:tabs>
          <w:tab w:val="left" w:pos="398"/>
        </w:tabs>
        <w:spacing w:line="288" w:lineRule="auto"/>
        <w:ind w:right="1434"/>
        <w:rPr>
          <w:sz w:val="20"/>
        </w:rPr>
      </w:pPr>
      <w:r>
        <w:rPr>
          <w:sz w:val="20"/>
        </w:rPr>
        <w:t>Rechercher</w:t>
      </w:r>
      <w:r>
        <w:rPr>
          <w:spacing w:val="-7"/>
          <w:sz w:val="20"/>
        </w:rPr>
        <w:t xml:space="preserve"> </w:t>
      </w:r>
      <w:r>
        <w:rPr>
          <w:sz w:val="20"/>
        </w:rPr>
        <w:t>s’il</w:t>
      </w:r>
      <w:r>
        <w:rPr>
          <w:spacing w:val="-6"/>
          <w:sz w:val="20"/>
        </w:rPr>
        <w:t xml:space="preserve"> </w:t>
      </w:r>
      <w:r>
        <w:rPr>
          <w:sz w:val="20"/>
        </w:rPr>
        <w:t>y</w:t>
      </w:r>
      <w:r>
        <w:rPr>
          <w:spacing w:val="-7"/>
          <w:sz w:val="20"/>
        </w:rPr>
        <w:t xml:space="preserve"> </w:t>
      </w:r>
      <w:r>
        <w:rPr>
          <w:sz w:val="20"/>
        </w:rPr>
        <w:t>a</w:t>
      </w:r>
      <w:r>
        <w:rPr>
          <w:spacing w:val="-6"/>
          <w:sz w:val="20"/>
        </w:rPr>
        <w:t xml:space="preserve"> </w:t>
      </w:r>
      <w:r>
        <w:rPr>
          <w:sz w:val="20"/>
        </w:rPr>
        <w:t>des</w:t>
      </w:r>
      <w:r>
        <w:rPr>
          <w:spacing w:val="-7"/>
          <w:sz w:val="20"/>
        </w:rPr>
        <w:t xml:space="preserve"> </w:t>
      </w:r>
      <w:r>
        <w:rPr>
          <w:sz w:val="20"/>
        </w:rPr>
        <w:t>valeurs</w:t>
      </w:r>
      <w:r>
        <w:rPr>
          <w:spacing w:val="-6"/>
          <w:sz w:val="20"/>
        </w:rPr>
        <w:t xml:space="preserve"> </w:t>
      </w:r>
      <w:r>
        <w:rPr>
          <w:sz w:val="20"/>
        </w:rPr>
        <w:t>manquantes</w:t>
      </w:r>
      <w:r>
        <w:rPr>
          <w:spacing w:val="-7"/>
          <w:sz w:val="20"/>
        </w:rPr>
        <w:t xml:space="preserve"> </w:t>
      </w:r>
      <w:r>
        <w:rPr>
          <w:sz w:val="20"/>
        </w:rPr>
        <w:t>pour</w:t>
      </w:r>
      <w:r>
        <w:rPr>
          <w:spacing w:val="-6"/>
          <w:sz w:val="20"/>
        </w:rPr>
        <w:t xml:space="preserve"> </w:t>
      </w:r>
      <w:r>
        <w:rPr>
          <w:sz w:val="20"/>
        </w:rPr>
        <w:t>la</w:t>
      </w:r>
      <w:r>
        <w:rPr>
          <w:spacing w:val="-7"/>
          <w:sz w:val="20"/>
        </w:rPr>
        <w:t xml:space="preserve"> </w:t>
      </w:r>
      <w:r>
        <w:rPr>
          <w:sz w:val="20"/>
        </w:rPr>
        <w:t>taille</w:t>
      </w:r>
      <w:r>
        <w:rPr>
          <w:spacing w:val="-6"/>
          <w:sz w:val="20"/>
        </w:rPr>
        <w:t xml:space="preserve"> </w:t>
      </w:r>
      <w:r>
        <w:rPr>
          <w:sz w:val="20"/>
        </w:rPr>
        <w:t>et</w:t>
      </w:r>
      <w:r>
        <w:rPr>
          <w:spacing w:val="-7"/>
          <w:sz w:val="20"/>
        </w:rPr>
        <w:t xml:space="preserve"> </w:t>
      </w:r>
      <w:r>
        <w:rPr>
          <w:sz w:val="20"/>
        </w:rPr>
        <w:t>identifier</w:t>
      </w:r>
      <w:r>
        <w:rPr>
          <w:spacing w:val="-6"/>
          <w:sz w:val="20"/>
        </w:rPr>
        <w:t xml:space="preserve"> </w:t>
      </w:r>
      <w:r>
        <w:rPr>
          <w:sz w:val="20"/>
        </w:rPr>
        <w:t>les</w:t>
      </w:r>
      <w:r>
        <w:rPr>
          <w:spacing w:val="-6"/>
          <w:sz w:val="20"/>
        </w:rPr>
        <w:t xml:space="preserve"> </w:t>
      </w:r>
      <w:r>
        <w:rPr>
          <w:sz w:val="20"/>
        </w:rPr>
        <w:t>oublis</w:t>
      </w:r>
      <w:r>
        <w:rPr>
          <w:spacing w:val="-7"/>
          <w:sz w:val="20"/>
        </w:rPr>
        <w:t xml:space="preserve"> </w:t>
      </w:r>
      <w:r>
        <w:rPr>
          <w:sz w:val="20"/>
        </w:rPr>
        <w:t>de</w:t>
      </w:r>
      <w:r>
        <w:rPr>
          <w:spacing w:val="-6"/>
          <w:sz w:val="20"/>
        </w:rPr>
        <w:t xml:space="preserve"> </w:t>
      </w:r>
      <w:r>
        <w:rPr>
          <w:sz w:val="20"/>
        </w:rPr>
        <w:t>saisie</w:t>
      </w:r>
      <w:r>
        <w:rPr>
          <w:spacing w:val="-7"/>
          <w:sz w:val="20"/>
        </w:rPr>
        <w:t xml:space="preserve"> </w:t>
      </w:r>
      <w:r>
        <w:rPr>
          <w:sz w:val="20"/>
        </w:rPr>
        <w:t>(variable</w:t>
      </w:r>
      <w:r>
        <w:rPr>
          <w:spacing w:val="-6"/>
          <w:sz w:val="20"/>
        </w:rPr>
        <w:t xml:space="preserve"> </w:t>
      </w:r>
      <w:r>
        <w:rPr>
          <w:sz w:val="20"/>
        </w:rPr>
        <w:t xml:space="preserve">: </w:t>
      </w:r>
      <w:r>
        <w:rPr>
          <w:spacing w:val="2"/>
          <w:sz w:val="20"/>
        </w:rPr>
        <w:t>HEIGHT)</w:t>
      </w:r>
      <w:r w:rsidR="00FC0488">
        <w:rPr>
          <w:spacing w:val="2"/>
          <w:w w:val="82"/>
          <w:sz w:val="20"/>
        </w:rPr>
        <w:t>.</w:t>
      </w:r>
    </w:p>
    <w:p w14:paraId="4D0D80CA" w14:textId="77777777" w:rsidR="00A433BC" w:rsidRDefault="00A433BC">
      <w:pPr>
        <w:pStyle w:val="Corpsdetexte"/>
        <w:spacing w:before="5"/>
        <w:rPr>
          <w:sz w:val="23"/>
        </w:rPr>
      </w:pPr>
    </w:p>
    <w:p w14:paraId="4D0D80CC" w14:textId="03721480" w:rsidR="00A433BC" w:rsidRPr="00FC0488" w:rsidRDefault="00017A79" w:rsidP="00FC0488">
      <w:pPr>
        <w:pStyle w:val="Paragraphedeliste"/>
        <w:numPr>
          <w:ilvl w:val="0"/>
          <w:numId w:val="11"/>
        </w:numPr>
        <w:tabs>
          <w:tab w:val="left" w:pos="398"/>
        </w:tabs>
        <w:spacing w:before="1" w:line="292" w:lineRule="auto"/>
        <w:ind w:right="749"/>
        <w:rPr>
          <w:sz w:val="20"/>
        </w:rPr>
      </w:pPr>
      <w:r>
        <w:rPr>
          <w:sz w:val="20"/>
        </w:rPr>
        <w:t>Si la taille est manquante (même après avoir vérifié la fiche de contrôle pour les participants et les mesures),</w:t>
      </w:r>
      <w:r w:rsidRPr="00FC0488">
        <w:rPr>
          <w:spacing w:val="-8"/>
          <w:sz w:val="20"/>
        </w:rPr>
        <w:t xml:space="preserve"> </w:t>
      </w:r>
      <w:r>
        <w:rPr>
          <w:sz w:val="20"/>
        </w:rPr>
        <w:t>évaluer</w:t>
      </w:r>
      <w:r w:rsidRPr="00FC0488">
        <w:rPr>
          <w:spacing w:val="-7"/>
          <w:sz w:val="20"/>
        </w:rPr>
        <w:t xml:space="preserve"> </w:t>
      </w:r>
      <w:r>
        <w:rPr>
          <w:sz w:val="20"/>
        </w:rPr>
        <w:t>si</w:t>
      </w:r>
      <w:r w:rsidRPr="00FC0488">
        <w:rPr>
          <w:spacing w:val="-7"/>
          <w:sz w:val="20"/>
        </w:rPr>
        <w:t xml:space="preserve"> </w:t>
      </w:r>
      <w:r>
        <w:rPr>
          <w:sz w:val="20"/>
        </w:rPr>
        <w:t>l’enfant</w:t>
      </w:r>
      <w:r w:rsidRPr="00FC0488">
        <w:rPr>
          <w:spacing w:val="-7"/>
          <w:sz w:val="20"/>
        </w:rPr>
        <w:t xml:space="preserve"> </w:t>
      </w:r>
      <w:r>
        <w:rPr>
          <w:sz w:val="20"/>
        </w:rPr>
        <w:t>peut</w:t>
      </w:r>
      <w:r w:rsidRPr="00FC0488">
        <w:rPr>
          <w:spacing w:val="-7"/>
          <w:sz w:val="20"/>
        </w:rPr>
        <w:t xml:space="preserve"> </w:t>
      </w:r>
      <w:r>
        <w:rPr>
          <w:sz w:val="20"/>
        </w:rPr>
        <w:t>ou</w:t>
      </w:r>
      <w:r w:rsidRPr="00FC0488">
        <w:rPr>
          <w:spacing w:val="-7"/>
          <w:sz w:val="20"/>
        </w:rPr>
        <w:t xml:space="preserve"> </w:t>
      </w:r>
      <w:r>
        <w:rPr>
          <w:sz w:val="20"/>
        </w:rPr>
        <w:t>non</w:t>
      </w:r>
      <w:r w:rsidRPr="00FC0488">
        <w:rPr>
          <w:spacing w:val="-7"/>
          <w:sz w:val="20"/>
        </w:rPr>
        <w:t xml:space="preserve"> </w:t>
      </w:r>
      <w:r>
        <w:rPr>
          <w:sz w:val="20"/>
        </w:rPr>
        <w:t>être</w:t>
      </w:r>
      <w:r w:rsidRPr="00FC0488">
        <w:rPr>
          <w:spacing w:val="-7"/>
          <w:sz w:val="20"/>
        </w:rPr>
        <w:t xml:space="preserve"> </w:t>
      </w:r>
      <w:r>
        <w:rPr>
          <w:sz w:val="20"/>
        </w:rPr>
        <w:t>retrouvé</w:t>
      </w:r>
      <w:r w:rsidRPr="00FC0488">
        <w:rPr>
          <w:spacing w:val="-7"/>
          <w:sz w:val="20"/>
        </w:rPr>
        <w:t xml:space="preserve"> </w:t>
      </w:r>
      <w:r>
        <w:rPr>
          <w:sz w:val="20"/>
        </w:rPr>
        <w:t>le</w:t>
      </w:r>
      <w:r w:rsidRPr="00FC0488">
        <w:rPr>
          <w:spacing w:val="-8"/>
          <w:sz w:val="20"/>
        </w:rPr>
        <w:t xml:space="preserve"> </w:t>
      </w:r>
      <w:r>
        <w:rPr>
          <w:sz w:val="20"/>
        </w:rPr>
        <w:t>lendemain</w:t>
      </w:r>
      <w:r w:rsidR="00FC0488">
        <w:rPr>
          <w:sz w:val="20"/>
        </w:rPr>
        <w:t>.</w:t>
      </w:r>
      <w:r w:rsidRPr="00FC0488">
        <w:rPr>
          <w:spacing w:val="37"/>
          <w:sz w:val="20"/>
        </w:rPr>
        <w:t xml:space="preserve"> </w:t>
      </w:r>
      <w:r>
        <w:rPr>
          <w:sz w:val="20"/>
        </w:rPr>
        <w:t>Si</w:t>
      </w:r>
      <w:r w:rsidRPr="00FC0488">
        <w:rPr>
          <w:spacing w:val="-7"/>
          <w:sz w:val="20"/>
        </w:rPr>
        <w:t xml:space="preserve"> </w:t>
      </w:r>
      <w:r>
        <w:rPr>
          <w:sz w:val="20"/>
        </w:rPr>
        <w:t>cela</w:t>
      </w:r>
      <w:r w:rsidRPr="00FC0488">
        <w:rPr>
          <w:spacing w:val="-8"/>
          <w:sz w:val="20"/>
        </w:rPr>
        <w:t xml:space="preserve"> </w:t>
      </w:r>
      <w:r>
        <w:rPr>
          <w:sz w:val="20"/>
        </w:rPr>
        <w:t>n’est</w:t>
      </w:r>
      <w:r w:rsidRPr="00FC0488">
        <w:rPr>
          <w:spacing w:val="-7"/>
          <w:sz w:val="20"/>
        </w:rPr>
        <w:t xml:space="preserve"> </w:t>
      </w:r>
      <w:r>
        <w:rPr>
          <w:sz w:val="20"/>
        </w:rPr>
        <w:t>pas</w:t>
      </w:r>
      <w:r w:rsidRPr="00FC0488">
        <w:rPr>
          <w:spacing w:val="-7"/>
          <w:sz w:val="20"/>
        </w:rPr>
        <w:t xml:space="preserve"> </w:t>
      </w:r>
      <w:r>
        <w:rPr>
          <w:sz w:val="20"/>
        </w:rPr>
        <w:t>possible,</w:t>
      </w:r>
      <w:r w:rsidRPr="00FC0488">
        <w:rPr>
          <w:sz w:val="20"/>
        </w:rPr>
        <w:t xml:space="preserve"> </w:t>
      </w:r>
      <w:r>
        <w:rPr>
          <w:sz w:val="20"/>
        </w:rPr>
        <w:t>alors l’enfant</w:t>
      </w:r>
      <w:r w:rsidRPr="00FC0488">
        <w:rPr>
          <w:sz w:val="20"/>
        </w:rPr>
        <w:t xml:space="preserve"> </w:t>
      </w:r>
      <w:r>
        <w:rPr>
          <w:sz w:val="20"/>
        </w:rPr>
        <w:t>ne</w:t>
      </w:r>
      <w:r w:rsidRPr="00FC0488">
        <w:rPr>
          <w:sz w:val="20"/>
        </w:rPr>
        <w:t xml:space="preserve"> </w:t>
      </w:r>
      <w:r>
        <w:rPr>
          <w:sz w:val="20"/>
        </w:rPr>
        <w:t>peut</w:t>
      </w:r>
      <w:r w:rsidRPr="00FC0488">
        <w:rPr>
          <w:sz w:val="20"/>
        </w:rPr>
        <w:t xml:space="preserve"> </w:t>
      </w:r>
      <w:r>
        <w:rPr>
          <w:sz w:val="20"/>
        </w:rPr>
        <w:t>pas</w:t>
      </w:r>
      <w:r w:rsidRPr="00FC0488">
        <w:rPr>
          <w:sz w:val="20"/>
        </w:rPr>
        <w:t xml:space="preserve"> </w:t>
      </w:r>
      <w:r>
        <w:rPr>
          <w:sz w:val="20"/>
        </w:rPr>
        <w:t>être</w:t>
      </w:r>
      <w:r w:rsidRPr="00FC0488">
        <w:rPr>
          <w:sz w:val="20"/>
        </w:rPr>
        <w:t xml:space="preserve"> </w:t>
      </w:r>
      <w:r>
        <w:rPr>
          <w:sz w:val="20"/>
        </w:rPr>
        <w:t>inclus</w:t>
      </w:r>
      <w:r w:rsidRPr="00FC0488">
        <w:rPr>
          <w:sz w:val="20"/>
        </w:rPr>
        <w:t xml:space="preserve"> </w:t>
      </w:r>
      <w:r>
        <w:rPr>
          <w:sz w:val="20"/>
        </w:rPr>
        <w:t>dans</w:t>
      </w:r>
      <w:r w:rsidRPr="00FC0488">
        <w:rPr>
          <w:sz w:val="20"/>
        </w:rPr>
        <w:t xml:space="preserve"> </w:t>
      </w:r>
      <w:r>
        <w:rPr>
          <w:sz w:val="20"/>
        </w:rPr>
        <w:t>l’évaluation</w:t>
      </w:r>
      <w:r w:rsidRPr="00FC0488">
        <w:rPr>
          <w:sz w:val="20"/>
        </w:rPr>
        <w:t xml:space="preserve"> </w:t>
      </w:r>
      <w:r>
        <w:rPr>
          <w:sz w:val="20"/>
        </w:rPr>
        <w:t>de</w:t>
      </w:r>
      <w:r w:rsidRPr="00FC0488">
        <w:rPr>
          <w:sz w:val="20"/>
        </w:rPr>
        <w:t xml:space="preserve"> </w:t>
      </w:r>
      <w:r>
        <w:rPr>
          <w:sz w:val="20"/>
        </w:rPr>
        <w:t>l’émaciation</w:t>
      </w:r>
      <w:r w:rsidRPr="00FC0488">
        <w:rPr>
          <w:sz w:val="20"/>
        </w:rPr>
        <w:t xml:space="preserve"> </w:t>
      </w:r>
      <w:r>
        <w:rPr>
          <w:sz w:val="20"/>
        </w:rPr>
        <w:t>(poids-pour-taille),</w:t>
      </w:r>
      <w:r w:rsidRPr="00FC0488">
        <w:rPr>
          <w:sz w:val="20"/>
        </w:rPr>
        <w:t xml:space="preserve"> </w:t>
      </w:r>
      <w:r>
        <w:rPr>
          <w:sz w:val="20"/>
        </w:rPr>
        <w:t>ni</w:t>
      </w:r>
      <w:r w:rsidRPr="00FC0488">
        <w:rPr>
          <w:sz w:val="20"/>
        </w:rPr>
        <w:t xml:space="preserve"> </w:t>
      </w:r>
      <w:r>
        <w:rPr>
          <w:sz w:val="20"/>
        </w:rPr>
        <w:t>du</w:t>
      </w:r>
      <w:r w:rsidRPr="00FC0488">
        <w:rPr>
          <w:sz w:val="20"/>
        </w:rPr>
        <w:t xml:space="preserve"> </w:t>
      </w:r>
      <w:r>
        <w:rPr>
          <w:sz w:val="20"/>
        </w:rPr>
        <w:t>retard</w:t>
      </w:r>
      <w:r w:rsidR="00FC0488">
        <w:rPr>
          <w:sz w:val="20"/>
        </w:rPr>
        <w:t xml:space="preserve"> </w:t>
      </w:r>
      <w:r w:rsidRPr="00FC0488">
        <w:rPr>
          <w:sz w:val="20"/>
        </w:rPr>
        <w:t>de croissance (taille-pour-âge)</w:t>
      </w:r>
      <w:r w:rsidR="00FC0488">
        <w:rPr>
          <w:sz w:val="20"/>
        </w:rPr>
        <w:t>.</w:t>
      </w:r>
      <w:r w:rsidRPr="00FC0488">
        <w:rPr>
          <w:sz w:val="20"/>
        </w:rPr>
        <w:t xml:space="preserve"> Toutefois, l’enfant peut être inclus dans l’analyse des œdèmes, de l’insuffisance pondérale (poids-pour-âge), et d’autres indicateurs (ex</w:t>
      </w:r>
      <w:r w:rsidR="00FC0488">
        <w:rPr>
          <w:sz w:val="20"/>
        </w:rPr>
        <w:t>.</w:t>
      </w:r>
      <w:r w:rsidRPr="00FC0488">
        <w:rPr>
          <w:sz w:val="20"/>
        </w:rPr>
        <w:t xml:space="preserve"> : PB, vaccination anti-rougeole, supplémentation en vitamine A, diarrhée et déparasitage) ne nécessitant pas la taille</w:t>
      </w:r>
      <w:r w:rsidR="00FC0488">
        <w:rPr>
          <w:sz w:val="20"/>
        </w:rPr>
        <w:t>.</w:t>
      </w:r>
    </w:p>
    <w:p w14:paraId="4D0D80CD" w14:textId="77777777" w:rsidR="00A433BC" w:rsidRPr="00FC0488" w:rsidRDefault="00A433BC">
      <w:pPr>
        <w:pStyle w:val="Corpsdetexte"/>
        <w:rPr>
          <w:szCs w:val="22"/>
        </w:rPr>
      </w:pPr>
    </w:p>
    <w:p w14:paraId="4D0D80CE" w14:textId="77777777" w:rsidR="00A433BC" w:rsidRDefault="00A433BC">
      <w:pPr>
        <w:pStyle w:val="Corpsdetexte"/>
        <w:spacing w:before="3"/>
        <w:rPr>
          <w:sz w:val="24"/>
        </w:rPr>
      </w:pPr>
    </w:p>
    <w:p w14:paraId="4D0D80CF" w14:textId="77777777" w:rsidR="00A433BC" w:rsidRDefault="00017A79">
      <w:pPr>
        <w:pStyle w:val="Titre3"/>
      </w:pPr>
      <w:r>
        <w:rPr>
          <w:w w:val="115"/>
        </w:rPr>
        <w:t>Œdèmes</w:t>
      </w:r>
    </w:p>
    <w:p w14:paraId="4D0D80D0" w14:textId="77777777" w:rsidR="00A433BC" w:rsidRDefault="00A433BC">
      <w:pPr>
        <w:pStyle w:val="Corpsdetexte"/>
        <w:rPr>
          <w:rFonts w:ascii="Calibri"/>
          <w:b/>
          <w:sz w:val="25"/>
        </w:rPr>
      </w:pPr>
    </w:p>
    <w:p w14:paraId="4D0D80D1" w14:textId="779C2C16" w:rsidR="00A433BC" w:rsidRDefault="00017A79">
      <w:pPr>
        <w:pStyle w:val="Paragraphedeliste"/>
        <w:numPr>
          <w:ilvl w:val="0"/>
          <w:numId w:val="11"/>
        </w:numPr>
        <w:tabs>
          <w:tab w:val="left" w:pos="398"/>
        </w:tabs>
        <w:spacing w:line="290" w:lineRule="auto"/>
        <w:ind w:right="956"/>
        <w:rPr>
          <w:sz w:val="20"/>
        </w:rPr>
      </w:pPr>
      <w:r>
        <w:rPr>
          <w:sz w:val="20"/>
        </w:rPr>
        <w:t>Rechercher</w:t>
      </w:r>
      <w:r>
        <w:rPr>
          <w:spacing w:val="-7"/>
          <w:sz w:val="20"/>
        </w:rPr>
        <w:t xml:space="preserve"> </w:t>
      </w:r>
      <w:r>
        <w:rPr>
          <w:sz w:val="20"/>
        </w:rPr>
        <w:t>s’il</w:t>
      </w:r>
      <w:r>
        <w:rPr>
          <w:spacing w:val="-7"/>
          <w:sz w:val="20"/>
        </w:rPr>
        <w:t xml:space="preserve"> </w:t>
      </w:r>
      <w:r>
        <w:rPr>
          <w:sz w:val="20"/>
        </w:rPr>
        <w:t>y</w:t>
      </w:r>
      <w:r>
        <w:rPr>
          <w:spacing w:val="-6"/>
          <w:sz w:val="20"/>
        </w:rPr>
        <w:t xml:space="preserve"> </w:t>
      </w:r>
      <w:r>
        <w:rPr>
          <w:sz w:val="20"/>
        </w:rPr>
        <w:t>a</w:t>
      </w:r>
      <w:r>
        <w:rPr>
          <w:spacing w:val="-7"/>
          <w:sz w:val="20"/>
        </w:rPr>
        <w:t xml:space="preserve"> </w:t>
      </w:r>
      <w:r>
        <w:rPr>
          <w:sz w:val="20"/>
        </w:rPr>
        <w:t>des</w:t>
      </w:r>
      <w:r>
        <w:rPr>
          <w:spacing w:val="-6"/>
          <w:sz w:val="20"/>
        </w:rPr>
        <w:t xml:space="preserve"> </w:t>
      </w:r>
      <w:r>
        <w:rPr>
          <w:sz w:val="20"/>
        </w:rPr>
        <w:t>valeurs</w:t>
      </w:r>
      <w:r>
        <w:rPr>
          <w:spacing w:val="-7"/>
          <w:sz w:val="20"/>
        </w:rPr>
        <w:t xml:space="preserve"> </w:t>
      </w:r>
      <w:r>
        <w:rPr>
          <w:sz w:val="20"/>
        </w:rPr>
        <w:t>manquantes</w:t>
      </w:r>
      <w:r>
        <w:rPr>
          <w:spacing w:val="-6"/>
          <w:sz w:val="20"/>
        </w:rPr>
        <w:t xml:space="preserve"> </w:t>
      </w:r>
      <w:r>
        <w:rPr>
          <w:sz w:val="20"/>
        </w:rPr>
        <w:t>pour</w:t>
      </w:r>
      <w:r>
        <w:rPr>
          <w:spacing w:val="-7"/>
          <w:sz w:val="20"/>
        </w:rPr>
        <w:t xml:space="preserve"> </w:t>
      </w:r>
      <w:r>
        <w:rPr>
          <w:sz w:val="20"/>
        </w:rPr>
        <w:t>les</w:t>
      </w:r>
      <w:r>
        <w:rPr>
          <w:spacing w:val="-6"/>
          <w:sz w:val="20"/>
        </w:rPr>
        <w:t xml:space="preserve"> </w:t>
      </w:r>
      <w:r>
        <w:rPr>
          <w:sz w:val="20"/>
        </w:rPr>
        <w:t>œdèmes</w:t>
      </w:r>
      <w:r>
        <w:rPr>
          <w:spacing w:val="-7"/>
          <w:sz w:val="20"/>
        </w:rPr>
        <w:t xml:space="preserve"> </w:t>
      </w:r>
      <w:r>
        <w:rPr>
          <w:sz w:val="20"/>
        </w:rPr>
        <w:t>et</w:t>
      </w:r>
      <w:r>
        <w:rPr>
          <w:spacing w:val="-6"/>
          <w:sz w:val="20"/>
        </w:rPr>
        <w:t xml:space="preserve"> </w:t>
      </w:r>
      <w:r>
        <w:rPr>
          <w:sz w:val="20"/>
        </w:rPr>
        <w:t>identifier</w:t>
      </w:r>
      <w:r>
        <w:rPr>
          <w:spacing w:val="-7"/>
          <w:sz w:val="20"/>
        </w:rPr>
        <w:t xml:space="preserve"> </w:t>
      </w:r>
      <w:r>
        <w:rPr>
          <w:sz w:val="20"/>
        </w:rPr>
        <w:t>les</w:t>
      </w:r>
      <w:r>
        <w:rPr>
          <w:spacing w:val="-6"/>
          <w:sz w:val="20"/>
        </w:rPr>
        <w:t xml:space="preserve"> </w:t>
      </w:r>
      <w:r>
        <w:rPr>
          <w:sz w:val="20"/>
        </w:rPr>
        <w:t>oublis</w:t>
      </w:r>
      <w:r>
        <w:rPr>
          <w:spacing w:val="-7"/>
          <w:sz w:val="20"/>
        </w:rPr>
        <w:t xml:space="preserve"> </w:t>
      </w:r>
      <w:r>
        <w:rPr>
          <w:sz w:val="20"/>
        </w:rPr>
        <w:t>de</w:t>
      </w:r>
      <w:r>
        <w:rPr>
          <w:spacing w:val="-6"/>
          <w:sz w:val="20"/>
        </w:rPr>
        <w:t xml:space="preserve"> </w:t>
      </w:r>
      <w:r>
        <w:rPr>
          <w:sz w:val="20"/>
        </w:rPr>
        <w:t>saisie</w:t>
      </w:r>
      <w:r>
        <w:rPr>
          <w:spacing w:val="-7"/>
          <w:sz w:val="20"/>
        </w:rPr>
        <w:t xml:space="preserve"> </w:t>
      </w:r>
      <w:r>
        <w:rPr>
          <w:sz w:val="20"/>
        </w:rPr>
        <w:t>(variable</w:t>
      </w:r>
      <w:r>
        <w:rPr>
          <w:spacing w:val="-6"/>
          <w:sz w:val="20"/>
        </w:rPr>
        <w:t xml:space="preserve"> </w:t>
      </w:r>
      <w:r>
        <w:rPr>
          <w:sz w:val="20"/>
        </w:rPr>
        <w:t>: EDEMA)</w:t>
      </w:r>
      <w:r w:rsidR="00FC0488">
        <w:rPr>
          <w:sz w:val="20"/>
        </w:rPr>
        <w:t>.</w:t>
      </w:r>
      <w:r>
        <w:rPr>
          <w:spacing w:val="35"/>
          <w:sz w:val="20"/>
        </w:rPr>
        <w:t xml:space="preserve"> </w:t>
      </w:r>
      <w:r>
        <w:rPr>
          <w:sz w:val="20"/>
        </w:rPr>
        <w:t>Si</w:t>
      </w:r>
      <w:r>
        <w:rPr>
          <w:spacing w:val="-8"/>
          <w:sz w:val="20"/>
        </w:rPr>
        <w:t xml:space="preserve"> </w:t>
      </w:r>
      <w:r>
        <w:rPr>
          <w:sz w:val="20"/>
        </w:rPr>
        <w:t>la</w:t>
      </w:r>
      <w:r>
        <w:rPr>
          <w:spacing w:val="-8"/>
          <w:sz w:val="20"/>
        </w:rPr>
        <w:t xml:space="preserve"> </w:t>
      </w:r>
      <w:r>
        <w:rPr>
          <w:sz w:val="20"/>
        </w:rPr>
        <w:t>donnée</w:t>
      </w:r>
      <w:r>
        <w:rPr>
          <w:spacing w:val="-7"/>
          <w:sz w:val="20"/>
        </w:rPr>
        <w:t xml:space="preserve"> </w:t>
      </w:r>
      <w:r>
        <w:rPr>
          <w:sz w:val="20"/>
        </w:rPr>
        <w:t>d’œdèmes</w:t>
      </w:r>
      <w:r>
        <w:rPr>
          <w:spacing w:val="-8"/>
          <w:sz w:val="20"/>
        </w:rPr>
        <w:t xml:space="preserve"> </w:t>
      </w:r>
      <w:r>
        <w:rPr>
          <w:sz w:val="20"/>
        </w:rPr>
        <w:t>est</w:t>
      </w:r>
      <w:r>
        <w:rPr>
          <w:spacing w:val="-8"/>
          <w:sz w:val="20"/>
        </w:rPr>
        <w:t xml:space="preserve"> </w:t>
      </w:r>
      <w:r>
        <w:rPr>
          <w:sz w:val="20"/>
        </w:rPr>
        <w:t>manquante</w:t>
      </w:r>
      <w:r>
        <w:rPr>
          <w:spacing w:val="-7"/>
          <w:sz w:val="20"/>
        </w:rPr>
        <w:t xml:space="preserve"> </w:t>
      </w:r>
      <w:r>
        <w:rPr>
          <w:sz w:val="20"/>
        </w:rPr>
        <w:t>(même</w:t>
      </w:r>
      <w:r>
        <w:rPr>
          <w:spacing w:val="-8"/>
          <w:sz w:val="20"/>
        </w:rPr>
        <w:t xml:space="preserve"> </w:t>
      </w:r>
      <w:r>
        <w:rPr>
          <w:sz w:val="20"/>
        </w:rPr>
        <w:t>après</w:t>
      </w:r>
      <w:r>
        <w:rPr>
          <w:spacing w:val="-7"/>
          <w:sz w:val="20"/>
        </w:rPr>
        <w:t xml:space="preserve"> </w:t>
      </w:r>
      <w:r>
        <w:rPr>
          <w:sz w:val="20"/>
        </w:rPr>
        <w:t>avoir</w:t>
      </w:r>
      <w:r>
        <w:rPr>
          <w:spacing w:val="-8"/>
          <w:sz w:val="20"/>
        </w:rPr>
        <w:t xml:space="preserve"> </w:t>
      </w:r>
      <w:r>
        <w:rPr>
          <w:sz w:val="20"/>
        </w:rPr>
        <w:t>vérifié</w:t>
      </w:r>
      <w:r>
        <w:rPr>
          <w:spacing w:val="-8"/>
          <w:sz w:val="20"/>
        </w:rPr>
        <w:t xml:space="preserve"> </w:t>
      </w:r>
      <w:r>
        <w:rPr>
          <w:sz w:val="20"/>
        </w:rPr>
        <w:t>la</w:t>
      </w:r>
      <w:r>
        <w:rPr>
          <w:spacing w:val="-7"/>
          <w:sz w:val="20"/>
        </w:rPr>
        <w:t xml:space="preserve"> </w:t>
      </w:r>
      <w:r>
        <w:rPr>
          <w:sz w:val="20"/>
        </w:rPr>
        <w:t>fiche</w:t>
      </w:r>
      <w:r>
        <w:rPr>
          <w:spacing w:val="-8"/>
          <w:sz w:val="20"/>
        </w:rPr>
        <w:t xml:space="preserve"> </w:t>
      </w:r>
      <w:r>
        <w:rPr>
          <w:sz w:val="20"/>
        </w:rPr>
        <w:t>de</w:t>
      </w:r>
      <w:r>
        <w:rPr>
          <w:spacing w:val="-8"/>
          <w:sz w:val="20"/>
        </w:rPr>
        <w:t xml:space="preserve"> </w:t>
      </w:r>
      <w:r>
        <w:rPr>
          <w:sz w:val="20"/>
        </w:rPr>
        <w:t>contrôle</w:t>
      </w:r>
      <w:r>
        <w:rPr>
          <w:spacing w:val="-7"/>
          <w:sz w:val="20"/>
        </w:rPr>
        <w:t xml:space="preserve"> </w:t>
      </w:r>
      <w:r>
        <w:rPr>
          <w:sz w:val="20"/>
        </w:rPr>
        <w:t>pour</w:t>
      </w:r>
      <w:r>
        <w:rPr>
          <w:spacing w:val="-8"/>
          <w:sz w:val="20"/>
        </w:rPr>
        <w:t xml:space="preserve"> </w:t>
      </w:r>
      <w:r>
        <w:rPr>
          <w:sz w:val="20"/>
        </w:rPr>
        <w:t>les participants</w:t>
      </w:r>
      <w:r>
        <w:rPr>
          <w:spacing w:val="-6"/>
          <w:sz w:val="20"/>
        </w:rPr>
        <w:t xml:space="preserve"> </w:t>
      </w:r>
      <w:r>
        <w:rPr>
          <w:sz w:val="20"/>
        </w:rPr>
        <w:t>et</w:t>
      </w:r>
      <w:r>
        <w:rPr>
          <w:spacing w:val="-6"/>
          <w:sz w:val="20"/>
        </w:rPr>
        <w:t xml:space="preserve"> </w:t>
      </w:r>
      <w:r>
        <w:rPr>
          <w:sz w:val="20"/>
        </w:rPr>
        <w:t>les</w:t>
      </w:r>
      <w:r>
        <w:rPr>
          <w:spacing w:val="-5"/>
          <w:sz w:val="20"/>
        </w:rPr>
        <w:t xml:space="preserve"> </w:t>
      </w:r>
      <w:r>
        <w:rPr>
          <w:sz w:val="20"/>
        </w:rPr>
        <w:t>mesures),</w:t>
      </w:r>
      <w:r>
        <w:rPr>
          <w:spacing w:val="-6"/>
          <w:sz w:val="20"/>
        </w:rPr>
        <w:t xml:space="preserve"> </w:t>
      </w:r>
      <w:r>
        <w:rPr>
          <w:sz w:val="20"/>
        </w:rPr>
        <w:t>évaluer</w:t>
      </w:r>
      <w:r>
        <w:rPr>
          <w:spacing w:val="-6"/>
          <w:sz w:val="20"/>
        </w:rPr>
        <w:t xml:space="preserve"> </w:t>
      </w:r>
      <w:r>
        <w:rPr>
          <w:sz w:val="20"/>
        </w:rPr>
        <w:t>si</w:t>
      </w:r>
      <w:r>
        <w:rPr>
          <w:spacing w:val="-5"/>
          <w:sz w:val="20"/>
        </w:rPr>
        <w:t xml:space="preserve"> </w:t>
      </w:r>
      <w:r>
        <w:rPr>
          <w:sz w:val="20"/>
        </w:rPr>
        <w:t>l’enfant</w:t>
      </w:r>
      <w:r>
        <w:rPr>
          <w:spacing w:val="-6"/>
          <w:sz w:val="20"/>
        </w:rPr>
        <w:t xml:space="preserve"> </w:t>
      </w:r>
      <w:r>
        <w:rPr>
          <w:sz w:val="20"/>
        </w:rPr>
        <w:t>peut</w:t>
      </w:r>
      <w:r>
        <w:rPr>
          <w:spacing w:val="-5"/>
          <w:sz w:val="20"/>
        </w:rPr>
        <w:t xml:space="preserve"> </w:t>
      </w:r>
      <w:r>
        <w:rPr>
          <w:sz w:val="20"/>
        </w:rPr>
        <w:t>ou</w:t>
      </w:r>
      <w:r>
        <w:rPr>
          <w:spacing w:val="-6"/>
          <w:sz w:val="20"/>
        </w:rPr>
        <w:t xml:space="preserve"> </w:t>
      </w:r>
      <w:r>
        <w:rPr>
          <w:sz w:val="20"/>
        </w:rPr>
        <w:t>non</w:t>
      </w:r>
      <w:r>
        <w:rPr>
          <w:spacing w:val="-6"/>
          <w:sz w:val="20"/>
        </w:rPr>
        <w:t xml:space="preserve"> </w:t>
      </w:r>
      <w:r>
        <w:rPr>
          <w:sz w:val="20"/>
        </w:rPr>
        <w:t>être</w:t>
      </w:r>
      <w:r>
        <w:rPr>
          <w:spacing w:val="-5"/>
          <w:sz w:val="20"/>
        </w:rPr>
        <w:t xml:space="preserve"> </w:t>
      </w:r>
      <w:r>
        <w:rPr>
          <w:sz w:val="20"/>
        </w:rPr>
        <w:t>retrouvé</w:t>
      </w:r>
      <w:r>
        <w:rPr>
          <w:spacing w:val="-6"/>
          <w:sz w:val="20"/>
        </w:rPr>
        <w:t xml:space="preserve"> </w:t>
      </w:r>
      <w:r>
        <w:rPr>
          <w:sz w:val="20"/>
        </w:rPr>
        <w:t>le</w:t>
      </w:r>
      <w:r>
        <w:rPr>
          <w:spacing w:val="-5"/>
          <w:sz w:val="20"/>
        </w:rPr>
        <w:t xml:space="preserve"> </w:t>
      </w:r>
      <w:r>
        <w:rPr>
          <w:sz w:val="20"/>
        </w:rPr>
        <w:t>lendemain</w:t>
      </w:r>
      <w:r w:rsidR="00FC0488">
        <w:rPr>
          <w:sz w:val="20"/>
        </w:rPr>
        <w:t>.</w:t>
      </w:r>
      <w:r>
        <w:rPr>
          <w:spacing w:val="39"/>
          <w:sz w:val="20"/>
        </w:rPr>
        <w:t xml:space="preserve"> </w:t>
      </w:r>
      <w:r>
        <w:rPr>
          <w:sz w:val="20"/>
        </w:rPr>
        <w:t>Si</w:t>
      </w:r>
      <w:r>
        <w:rPr>
          <w:spacing w:val="-6"/>
          <w:sz w:val="20"/>
        </w:rPr>
        <w:t xml:space="preserve"> </w:t>
      </w:r>
      <w:r>
        <w:rPr>
          <w:sz w:val="20"/>
        </w:rPr>
        <w:t>cela</w:t>
      </w:r>
      <w:r>
        <w:rPr>
          <w:spacing w:val="-6"/>
          <w:sz w:val="20"/>
        </w:rPr>
        <w:t xml:space="preserve"> </w:t>
      </w:r>
      <w:r>
        <w:rPr>
          <w:sz w:val="20"/>
        </w:rPr>
        <w:t>n’est</w:t>
      </w:r>
      <w:r>
        <w:rPr>
          <w:spacing w:val="-5"/>
          <w:sz w:val="20"/>
        </w:rPr>
        <w:t xml:space="preserve"> </w:t>
      </w:r>
      <w:r>
        <w:rPr>
          <w:sz w:val="20"/>
        </w:rPr>
        <w:t>pas possible, alors l’enfant ne peut pas être inclus dans l’analyse des œdèmes</w:t>
      </w:r>
      <w:r w:rsidR="00FC0488">
        <w:rPr>
          <w:sz w:val="20"/>
        </w:rPr>
        <w:t>.</w:t>
      </w:r>
      <w:r>
        <w:rPr>
          <w:sz w:val="20"/>
        </w:rPr>
        <w:t xml:space="preserve"> Toutefois, l’enfant peut être inclus dans les autres analyses anthropométriques et les autres indicateurs (ex</w:t>
      </w:r>
      <w:r w:rsidR="00FC0488">
        <w:rPr>
          <w:sz w:val="20"/>
        </w:rPr>
        <w:t>.</w:t>
      </w:r>
      <w:r>
        <w:rPr>
          <w:sz w:val="20"/>
        </w:rPr>
        <w:t xml:space="preserve"> : PB, vaccination anti- rougeole,</w:t>
      </w:r>
      <w:r>
        <w:rPr>
          <w:spacing w:val="-4"/>
          <w:sz w:val="20"/>
        </w:rPr>
        <w:t xml:space="preserve"> </w:t>
      </w:r>
      <w:r>
        <w:rPr>
          <w:sz w:val="20"/>
        </w:rPr>
        <w:t>supplémentation</w:t>
      </w:r>
      <w:r>
        <w:rPr>
          <w:spacing w:val="-4"/>
          <w:sz w:val="20"/>
        </w:rPr>
        <w:t xml:space="preserve"> </w:t>
      </w:r>
      <w:r>
        <w:rPr>
          <w:sz w:val="20"/>
        </w:rPr>
        <w:t>en</w:t>
      </w:r>
      <w:r>
        <w:rPr>
          <w:spacing w:val="-4"/>
          <w:sz w:val="20"/>
        </w:rPr>
        <w:t xml:space="preserve"> </w:t>
      </w:r>
      <w:r>
        <w:rPr>
          <w:sz w:val="20"/>
        </w:rPr>
        <w:t>vitamine</w:t>
      </w:r>
      <w:r>
        <w:rPr>
          <w:spacing w:val="-3"/>
          <w:sz w:val="20"/>
        </w:rPr>
        <w:t xml:space="preserve"> </w:t>
      </w:r>
      <w:r>
        <w:rPr>
          <w:spacing w:val="4"/>
          <w:sz w:val="20"/>
        </w:rPr>
        <w:t>A,</w:t>
      </w:r>
      <w:r>
        <w:rPr>
          <w:spacing w:val="-4"/>
          <w:sz w:val="20"/>
        </w:rPr>
        <w:t xml:space="preserve"> </w:t>
      </w:r>
      <w:r>
        <w:rPr>
          <w:sz w:val="20"/>
        </w:rPr>
        <w:t>diarrhée</w:t>
      </w:r>
      <w:r>
        <w:rPr>
          <w:spacing w:val="-4"/>
          <w:sz w:val="20"/>
        </w:rPr>
        <w:t xml:space="preserve"> </w:t>
      </w:r>
      <w:r>
        <w:rPr>
          <w:sz w:val="20"/>
        </w:rPr>
        <w:t>et</w:t>
      </w:r>
      <w:r>
        <w:rPr>
          <w:spacing w:val="-4"/>
          <w:sz w:val="20"/>
        </w:rPr>
        <w:t xml:space="preserve"> </w:t>
      </w:r>
      <w:r>
        <w:rPr>
          <w:sz w:val="20"/>
        </w:rPr>
        <w:t>déparasitage)</w:t>
      </w:r>
      <w:r>
        <w:rPr>
          <w:spacing w:val="-3"/>
          <w:sz w:val="20"/>
        </w:rPr>
        <w:t xml:space="preserve"> </w:t>
      </w:r>
      <w:r>
        <w:rPr>
          <w:sz w:val="20"/>
        </w:rPr>
        <w:t>ne</w:t>
      </w:r>
      <w:r>
        <w:rPr>
          <w:spacing w:val="-4"/>
          <w:sz w:val="20"/>
        </w:rPr>
        <w:t xml:space="preserve"> </w:t>
      </w:r>
      <w:r>
        <w:rPr>
          <w:sz w:val="20"/>
        </w:rPr>
        <w:t>nécessitant</w:t>
      </w:r>
      <w:r>
        <w:rPr>
          <w:spacing w:val="-4"/>
          <w:sz w:val="20"/>
        </w:rPr>
        <w:t xml:space="preserve"> </w:t>
      </w:r>
      <w:r>
        <w:rPr>
          <w:sz w:val="20"/>
        </w:rPr>
        <w:t>pas</w:t>
      </w:r>
      <w:r>
        <w:rPr>
          <w:spacing w:val="-4"/>
          <w:sz w:val="20"/>
        </w:rPr>
        <w:t xml:space="preserve"> </w:t>
      </w:r>
      <w:r>
        <w:rPr>
          <w:sz w:val="20"/>
        </w:rPr>
        <w:t>les</w:t>
      </w:r>
      <w:r>
        <w:rPr>
          <w:spacing w:val="-3"/>
          <w:sz w:val="20"/>
        </w:rPr>
        <w:t xml:space="preserve"> </w:t>
      </w:r>
      <w:r>
        <w:rPr>
          <w:sz w:val="20"/>
        </w:rPr>
        <w:t>œdèmes</w:t>
      </w:r>
      <w:r w:rsidR="00FC0488">
        <w:rPr>
          <w:w w:val="82"/>
          <w:sz w:val="20"/>
        </w:rPr>
        <w:t>.</w:t>
      </w:r>
    </w:p>
    <w:p w14:paraId="4D0D80D2" w14:textId="77777777" w:rsidR="00A433BC" w:rsidRDefault="00A433BC">
      <w:pPr>
        <w:pStyle w:val="Corpsdetexte"/>
        <w:rPr>
          <w:sz w:val="24"/>
        </w:rPr>
      </w:pPr>
    </w:p>
    <w:p w14:paraId="4D0D80D3" w14:textId="77777777" w:rsidR="00A433BC" w:rsidRDefault="00A433BC">
      <w:pPr>
        <w:pStyle w:val="Corpsdetexte"/>
        <w:spacing w:before="11"/>
        <w:rPr>
          <w:sz w:val="24"/>
        </w:rPr>
      </w:pPr>
    </w:p>
    <w:p w14:paraId="4D0D80D4" w14:textId="77777777" w:rsidR="00A433BC" w:rsidRDefault="00017A79">
      <w:pPr>
        <w:pStyle w:val="Titre3"/>
      </w:pPr>
      <w:r>
        <w:rPr>
          <w:w w:val="105"/>
        </w:rPr>
        <w:t>PB (enfant et/ou femmes)</w:t>
      </w:r>
    </w:p>
    <w:p w14:paraId="4D0D80D5" w14:textId="77777777" w:rsidR="00A433BC" w:rsidRDefault="00A433BC">
      <w:pPr>
        <w:pStyle w:val="Corpsdetexte"/>
        <w:rPr>
          <w:rFonts w:ascii="Calibri"/>
          <w:b/>
          <w:sz w:val="25"/>
        </w:rPr>
      </w:pPr>
    </w:p>
    <w:p w14:paraId="4D0D80D6" w14:textId="4314355F" w:rsidR="00A433BC" w:rsidRDefault="00017A79">
      <w:pPr>
        <w:pStyle w:val="Paragraphedeliste"/>
        <w:numPr>
          <w:ilvl w:val="0"/>
          <w:numId w:val="11"/>
        </w:numPr>
        <w:tabs>
          <w:tab w:val="left" w:pos="398"/>
        </w:tabs>
        <w:spacing w:line="290" w:lineRule="auto"/>
        <w:ind w:right="857"/>
        <w:rPr>
          <w:sz w:val="20"/>
        </w:rPr>
      </w:pPr>
      <w:r>
        <w:rPr>
          <w:sz w:val="20"/>
        </w:rPr>
        <w:t>Rechercher</w:t>
      </w:r>
      <w:r>
        <w:rPr>
          <w:spacing w:val="-8"/>
          <w:sz w:val="20"/>
        </w:rPr>
        <w:t xml:space="preserve"> </w:t>
      </w:r>
      <w:r>
        <w:rPr>
          <w:sz w:val="20"/>
        </w:rPr>
        <w:t>s’il</w:t>
      </w:r>
      <w:r>
        <w:rPr>
          <w:spacing w:val="-7"/>
          <w:sz w:val="20"/>
        </w:rPr>
        <w:t xml:space="preserve"> </w:t>
      </w:r>
      <w:r>
        <w:rPr>
          <w:sz w:val="20"/>
        </w:rPr>
        <w:t>y</w:t>
      </w:r>
      <w:r>
        <w:rPr>
          <w:spacing w:val="-7"/>
          <w:sz w:val="20"/>
        </w:rPr>
        <w:t xml:space="preserve"> </w:t>
      </w:r>
      <w:r>
        <w:rPr>
          <w:sz w:val="20"/>
        </w:rPr>
        <w:t>a</w:t>
      </w:r>
      <w:r>
        <w:rPr>
          <w:spacing w:val="-8"/>
          <w:sz w:val="20"/>
        </w:rPr>
        <w:t xml:space="preserve"> </w:t>
      </w:r>
      <w:r>
        <w:rPr>
          <w:sz w:val="20"/>
        </w:rPr>
        <w:t>des</w:t>
      </w:r>
      <w:r>
        <w:rPr>
          <w:spacing w:val="-7"/>
          <w:sz w:val="20"/>
        </w:rPr>
        <w:t xml:space="preserve"> </w:t>
      </w:r>
      <w:r>
        <w:rPr>
          <w:sz w:val="20"/>
        </w:rPr>
        <w:t>valeurs</w:t>
      </w:r>
      <w:r>
        <w:rPr>
          <w:spacing w:val="-7"/>
          <w:sz w:val="20"/>
        </w:rPr>
        <w:t xml:space="preserve"> </w:t>
      </w:r>
      <w:r>
        <w:rPr>
          <w:sz w:val="20"/>
        </w:rPr>
        <w:t>manquantes</w:t>
      </w:r>
      <w:r>
        <w:rPr>
          <w:spacing w:val="-8"/>
          <w:sz w:val="20"/>
        </w:rPr>
        <w:t xml:space="preserve"> </w:t>
      </w:r>
      <w:r>
        <w:rPr>
          <w:sz w:val="20"/>
        </w:rPr>
        <w:t>pour</w:t>
      </w:r>
      <w:r>
        <w:rPr>
          <w:spacing w:val="-7"/>
          <w:sz w:val="20"/>
        </w:rPr>
        <w:t xml:space="preserve"> </w:t>
      </w:r>
      <w:r>
        <w:rPr>
          <w:sz w:val="20"/>
        </w:rPr>
        <w:t>le</w:t>
      </w:r>
      <w:r>
        <w:rPr>
          <w:spacing w:val="-7"/>
          <w:sz w:val="20"/>
        </w:rPr>
        <w:t xml:space="preserve"> </w:t>
      </w:r>
      <w:r>
        <w:rPr>
          <w:sz w:val="20"/>
        </w:rPr>
        <w:t>PB</w:t>
      </w:r>
      <w:r>
        <w:rPr>
          <w:spacing w:val="-7"/>
          <w:sz w:val="20"/>
        </w:rPr>
        <w:t xml:space="preserve"> </w:t>
      </w:r>
      <w:r>
        <w:rPr>
          <w:sz w:val="20"/>
        </w:rPr>
        <w:t>et</w:t>
      </w:r>
      <w:r>
        <w:rPr>
          <w:spacing w:val="-8"/>
          <w:sz w:val="20"/>
        </w:rPr>
        <w:t xml:space="preserve"> </w:t>
      </w:r>
      <w:r>
        <w:rPr>
          <w:sz w:val="20"/>
        </w:rPr>
        <w:t>identifier</w:t>
      </w:r>
      <w:r>
        <w:rPr>
          <w:spacing w:val="-7"/>
          <w:sz w:val="20"/>
        </w:rPr>
        <w:t xml:space="preserve"> </w:t>
      </w:r>
      <w:r>
        <w:rPr>
          <w:sz w:val="20"/>
        </w:rPr>
        <w:t>les</w:t>
      </w:r>
      <w:r>
        <w:rPr>
          <w:spacing w:val="-7"/>
          <w:sz w:val="20"/>
        </w:rPr>
        <w:t xml:space="preserve"> </w:t>
      </w:r>
      <w:r>
        <w:rPr>
          <w:sz w:val="20"/>
        </w:rPr>
        <w:t>oublis</w:t>
      </w:r>
      <w:r>
        <w:rPr>
          <w:spacing w:val="-8"/>
          <w:sz w:val="20"/>
        </w:rPr>
        <w:t xml:space="preserve"> </w:t>
      </w:r>
      <w:r>
        <w:rPr>
          <w:sz w:val="20"/>
        </w:rPr>
        <w:t>de</w:t>
      </w:r>
      <w:r>
        <w:rPr>
          <w:spacing w:val="-7"/>
          <w:sz w:val="20"/>
        </w:rPr>
        <w:t xml:space="preserve"> </w:t>
      </w:r>
      <w:r>
        <w:rPr>
          <w:sz w:val="20"/>
        </w:rPr>
        <w:t>saisie</w:t>
      </w:r>
      <w:r>
        <w:rPr>
          <w:spacing w:val="-7"/>
          <w:sz w:val="20"/>
        </w:rPr>
        <w:t xml:space="preserve"> </w:t>
      </w:r>
      <w:r>
        <w:rPr>
          <w:sz w:val="20"/>
        </w:rPr>
        <w:t>(variable</w:t>
      </w:r>
      <w:r>
        <w:rPr>
          <w:spacing w:val="-7"/>
          <w:sz w:val="20"/>
        </w:rPr>
        <w:t xml:space="preserve"> </w:t>
      </w:r>
      <w:r>
        <w:rPr>
          <w:sz w:val="20"/>
        </w:rPr>
        <w:t>chez</w:t>
      </w:r>
      <w:r>
        <w:rPr>
          <w:spacing w:val="-8"/>
          <w:sz w:val="20"/>
        </w:rPr>
        <w:t xml:space="preserve"> </w:t>
      </w:r>
      <w:r>
        <w:rPr>
          <w:sz w:val="20"/>
        </w:rPr>
        <w:t>les enfants</w:t>
      </w:r>
      <w:r>
        <w:rPr>
          <w:spacing w:val="-14"/>
          <w:sz w:val="20"/>
        </w:rPr>
        <w:t xml:space="preserve"> </w:t>
      </w:r>
      <w:r>
        <w:rPr>
          <w:sz w:val="20"/>
        </w:rPr>
        <w:t>:</w:t>
      </w:r>
      <w:r>
        <w:rPr>
          <w:spacing w:val="-13"/>
          <w:sz w:val="20"/>
        </w:rPr>
        <w:t xml:space="preserve"> </w:t>
      </w:r>
      <w:r>
        <w:rPr>
          <w:sz w:val="20"/>
        </w:rPr>
        <w:t>MUAC</w:t>
      </w:r>
      <w:r>
        <w:rPr>
          <w:spacing w:val="-13"/>
          <w:sz w:val="20"/>
        </w:rPr>
        <w:t xml:space="preserve"> </w:t>
      </w:r>
      <w:r>
        <w:rPr>
          <w:sz w:val="20"/>
        </w:rPr>
        <w:t>;</w:t>
      </w:r>
      <w:r>
        <w:rPr>
          <w:spacing w:val="-14"/>
          <w:sz w:val="20"/>
        </w:rPr>
        <w:t xml:space="preserve"> </w:t>
      </w:r>
      <w:r>
        <w:rPr>
          <w:sz w:val="20"/>
        </w:rPr>
        <w:t>variable</w:t>
      </w:r>
      <w:r>
        <w:rPr>
          <w:spacing w:val="-13"/>
          <w:sz w:val="20"/>
        </w:rPr>
        <w:t xml:space="preserve"> </w:t>
      </w:r>
      <w:r>
        <w:rPr>
          <w:sz w:val="20"/>
        </w:rPr>
        <w:t>chez</w:t>
      </w:r>
      <w:r>
        <w:rPr>
          <w:spacing w:val="-13"/>
          <w:sz w:val="20"/>
        </w:rPr>
        <w:t xml:space="preserve"> </w:t>
      </w:r>
      <w:r>
        <w:rPr>
          <w:sz w:val="20"/>
        </w:rPr>
        <w:t>les</w:t>
      </w:r>
      <w:r>
        <w:rPr>
          <w:spacing w:val="-14"/>
          <w:sz w:val="20"/>
        </w:rPr>
        <w:t xml:space="preserve"> </w:t>
      </w:r>
      <w:r>
        <w:rPr>
          <w:sz w:val="20"/>
        </w:rPr>
        <w:t>femmes</w:t>
      </w:r>
      <w:r>
        <w:rPr>
          <w:spacing w:val="-13"/>
          <w:sz w:val="20"/>
        </w:rPr>
        <w:t xml:space="preserve"> </w:t>
      </w:r>
      <w:r>
        <w:rPr>
          <w:sz w:val="20"/>
        </w:rPr>
        <w:t>:</w:t>
      </w:r>
      <w:r>
        <w:rPr>
          <w:spacing w:val="-13"/>
          <w:sz w:val="20"/>
        </w:rPr>
        <w:t xml:space="preserve"> </w:t>
      </w:r>
      <w:r>
        <w:rPr>
          <w:sz w:val="20"/>
        </w:rPr>
        <w:t>WMUAC)</w:t>
      </w:r>
      <w:r w:rsidR="00FC0488">
        <w:rPr>
          <w:sz w:val="20"/>
        </w:rPr>
        <w:t>.</w:t>
      </w:r>
      <w:r>
        <w:rPr>
          <w:spacing w:val="24"/>
          <w:sz w:val="20"/>
        </w:rPr>
        <w:t xml:space="preserve"> </w:t>
      </w:r>
      <w:r>
        <w:rPr>
          <w:sz w:val="20"/>
        </w:rPr>
        <w:t>Si</w:t>
      </w:r>
      <w:r>
        <w:rPr>
          <w:spacing w:val="-13"/>
          <w:sz w:val="20"/>
        </w:rPr>
        <w:t xml:space="preserve"> </w:t>
      </w:r>
      <w:r>
        <w:rPr>
          <w:sz w:val="20"/>
        </w:rPr>
        <w:t>le</w:t>
      </w:r>
      <w:r>
        <w:rPr>
          <w:spacing w:val="-14"/>
          <w:sz w:val="20"/>
        </w:rPr>
        <w:t xml:space="preserve"> </w:t>
      </w:r>
      <w:r>
        <w:rPr>
          <w:sz w:val="20"/>
        </w:rPr>
        <w:t>PB</w:t>
      </w:r>
      <w:r>
        <w:rPr>
          <w:spacing w:val="-13"/>
          <w:sz w:val="20"/>
        </w:rPr>
        <w:t xml:space="preserve"> </w:t>
      </w:r>
      <w:r>
        <w:rPr>
          <w:sz w:val="20"/>
        </w:rPr>
        <w:t>est</w:t>
      </w:r>
      <w:r>
        <w:rPr>
          <w:spacing w:val="-13"/>
          <w:sz w:val="20"/>
        </w:rPr>
        <w:t xml:space="preserve"> </w:t>
      </w:r>
      <w:r>
        <w:rPr>
          <w:sz w:val="20"/>
        </w:rPr>
        <w:t>manquant</w:t>
      </w:r>
      <w:r>
        <w:rPr>
          <w:spacing w:val="-14"/>
          <w:sz w:val="20"/>
        </w:rPr>
        <w:t xml:space="preserve"> </w:t>
      </w:r>
      <w:r>
        <w:rPr>
          <w:sz w:val="20"/>
        </w:rPr>
        <w:t>(même</w:t>
      </w:r>
      <w:r>
        <w:rPr>
          <w:spacing w:val="-13"/>
          <w:sz w:val="20"/>
        </w:rPr>
        <w:t xml:space="preserve"> </w:t>
      </w:r>
      <w:r>
        <w:rPr>
          <w:sz w:val="20"/>
        </w:rPr>
        <w:t>après</w:t>
      </w:r>
      <w:r>
        <w:rPr>
          <w:spacing w:val="-13"/>
          <w:sz w:val="20"/>
        </w:rPr>
        <w:t xml:space="preserve"> </w:t>
      </w:r>
      <w:r>
        <w:rPr>
          <w:sz w:val="20"/>
        </w:rPr>
        <w:t>avoir</w:t>
      </w:r>
      <w:r>
        <w:rPr>
          <w:spacing w:val="-14"/>
          <w:sz w:val="20"/>
        </w:rPr>
        <w:t xml:space="preserve"> </w:t>
      </w:r>
      <w:r>
        <w:rPr>
          <w:sz w:val="20"/>
        </w:rPr>
        <w:t>vérifié</w:t>
      </w:r>
      <w:r>
        <w:rPr>
          <w:spacing w:val="-13"/>
          <w:sz w:val="20"/>
        </w:rPr>
        <w:t xml:space="preserve"> </w:t>
      </w:r>
      <w:r>
        <w:rPr>
          <w:sz w:val="20"/>
        </w:rPr>
        <w:t>la fiche de contrôle pour les participants et les mesures), évaluer si l’enfant ou la femme peut ou non être retrouvé(e) le lendemain</w:t>
      </w:r>
      <w:r w:rsidR="00FC0488">
        <w:rPr>
          <w:sz w:val="20"/>
        </w:rPr>
        <w:t>.</w:t>
      </w:r>
      <w:r>
        <w:rPr>
          <w:sz w:val="20"/>
        </w:rPr>
        <w:t xml:space="preserve"> Si cela n’est pas possible, alors l’enfant ou la femme ne peut pas être inclus(e) dans l’analyse du</w:t>
      </w:r>
      <w:r>
        <w:rPr>
          <w:spacing w:val="-13"/>
          <w:sz w:val="20"/>
        </w:rPr>
        <w:t xml:space="preserve"> </w:t>
      </w:r>
      <w:r>
        <w:rPr>
          <w:sz w:val="20"/>
        </w:rPr>
        <w:t>PB</w:t>
      </w:r>
      <w:r w:rsidR="00FC0488">
        <w:rPr>
          <w:sz w:val="20"/>
        </w:rPr>
        <w:t>.</w:t>
      </w:r>
    </w:p>
    <w:p w14:paraId="4D0D80D7" w14:textId="77777777" w:rsidR="00A433BC" w:rsidRDefault="00A433BC">
      <w:pPr>
        <w:pStyle w:val="Corpsdetexte"/>
        <w:rPr>
          <w:sz w:val="24"/>
        </w:rPr>
      </w:pPr>
    </w:p>
    <w:p w14:paraId="4D0D80D8" w14:textId="77777777" w:rsidR="00A433BC" w:rsidRDefault="00A433BC">
      <w:pPr>
        <w:pStyle w:val="Corpsdetexte"/>
        <w:spacing w:before="9"/>
        <w:rPr>
          <w:sz w:val="24"/>
        </w:rPr>
      </w:pPr>
    </w:p>
    <w:p w14:paraId="4D0D80D9" w14:textId="77777777" w:rsidR="00A433BC" w:rsidRDefault="00017A79">
      <w:pPr>
        <w:pStyle w:val="Titre3"/>
      </w:pPr>
      <w:r>
        <w:rPr>
          <w:w w:val="105"/>
        </w:rPr>
        <w:t>Enrôlement de l’enfant au sein d’un programme nutritionnel</w:t>
      </w:r>
    </w:p>
    <w:p w14:paraId="4D0D80DA" w14:textId="77777777" w:rsidR="00A433BC" w:rsidRDefault="00A433BC">
      <w:pPr>
        <w:pStyle w:val="Corpsdetexte"/>
        <w:rPr>
          <w:rFonts w:ascii="Calibri"/>
          <w:b/>
          <w:sz w:val="25"/>
        </w:rPr>
      </w:pPr>
    </w:p>
    <w:p w14:paraId="4D0D80DB" w14:textId="176DE950" w:rsidR="00A433BC" w:rsidRDefault="00017A79">
      <w:pPr>
        <w:pStyle w:val="Paragraphedeliste"/>
        <w:numPr>
          <w:ilvl w:val="0"/>
          <w:numId w:val="11"/>
        </w:numPr>
        <w:tabs>
          <w:tab w:val="left" w:pos="398"/>
        </w:tabs>
        <w:ind w:hanging="285"/>
        <w:rPr>
          <w:sz w:val="20"/>
        </w:rPr>
      </w:pPr>
      <w:r>
        <w:rPr>
          <w:sz w:val="20"/>
        </w:rPr>
        <w:t>Rechercher</w:t>
      </w:r>
      <w:r>
        <w:rPr>
          <w:spacing w:val="-9"/>
          <w:sz w:val="20"/>
        </w:rPr>
        <w:t xml:space="preserve"> </w:t>
      </w:r>
      <w:r>
        <w:rPr>
          <w:sz w:val="20"/>
        </w:rPr>
        <w:t>s’il</w:t>
      </w:r>
      <w:r>
        <w:rPr>
          <w:spacing w:val="-9"/>
          <w:sz w:val="20"/>
        </w:rPr>
        <w:t xml:space="preserve"> </w:t>
      </w:r>
      <w:r>
        <w:rPr>
          <w:sz w:val="20"/>
        </w:rPr>
        <w:t>y</w:t>
      </w:r>
      <w:r>
        <w:rPr>
          <w:spacing w:val="-8"/>
          <w:sz w:val="20"/>
        </w:rPr>
        <w:t xml:space="preserve"> </w:t>
      </w:r>
      <w:r>
        <w:rPr>
          <w:sz w:val="20"/>
        </w:rPr>
        <w:t>a</w:t>
      </w:r>
      <w:r>
        <w:rPr>
          <w:spacing w:val="-9"/>
          <w:sz w:val="20"/>
        </w:rPr>
        <w:t xml:space="preserve"> </w:t>
      </w:r>
      <w:r>
        <w:rPr>
          <w:sz w:val="20"/>
        </w:rPr>
        <w:t>des</w:t>
      </w:r>
      <w:r>
        <w:rPr>
          <w:spacing w:val="-8"/>
          <w:sz w:val="20"/>
        </w:rPr>
        <w:t xml:space="preserve"> </w:t>
      </w:r>
      <w:r>
        <w:rPr>
          <w:sz w:val="20"/>
        </w:rPr>
        <w:t>valeurs</w:t>
      </w:r>
      <w:r>
        <w:rPr>
          <w:spacing w:val="-9"/>
          <w:sz w:val="20"/>
        </w:rPr>
        <w:t xml:space="preserve"> </w:t>
      </w:r>
      <w:r>
        <w:rPr>
          <w:sz w:val="20"/>
        </w:rPr>
        <w:t>manquantes</w:t>
      </w:r>
      <w:r>
        <w:rPr>
          <w:spacing w:val="-9"/>
          <w:sz w:val="20"/>
        </w:rPr>
        <w:t xml:space="preserve"> </w:t>
      </w:r>
      <w:r>
        <w:rPr>
          <w:sz w:val="20"/>
        </w:rPr>
        <w:t>et</w:t>
      </w:r>
      <w:r>
        <w:rPr>
          <w:spacing w:val="-8"/>
          <w:sz w:val="20"/>
        </w:rPr>
        <w:t xml:space="preserve"> </w:t>
      </w:r>
      <w:r>
        <w:rPr>
          <w:sz w:val="20"/>
        </w:rPr>
        <w:t>identifier</w:t>
      </w:r>
      <w:r>
        <w:rPr>
          <w:spacing w:val="-9"/>
          <w:sz w:val="20"/>
        </w:rPr>
        <w:t xml:space="preserve"> </w:t>
      </w:r>
      <w:r>
        <w:rPr>
          <w:sz w:val="20"/>
        </w:rPr>
        <w:t>les</w:t>
      </w:r>
      <w:r>
        <w:rPr>
          <w:spacing w:val="-8"/>
          <w:sz w:val="20"/>
        </w:rPr>
        <w:t xml:space="preserve"> </w:t>
      </w:r>
      <w:r>
        <w:rPr>
          <w:sz w:val="20"/>
        </w:rPr>
        <w:t>oublis</w:t>
      </w:r>
      <w:r>
        <w:rPr>
          <w:spacing w:val="-9"/>
          <w:sz w:val="20"/>
        </w:rPr>
        <w:t xml:space="preserve"> </w:t>
      </w:r>
      <w:r>
        <w:rPr>
          <w:sz w:val="20"/>
        </w:rPr>
        <w:t>de</w:t>
      </w:r>
      <w:r>
        <w:rPr>
          <w:spacing w:val="-9"/>
          <w:sz w:val="20"/>
        </w:rPr>
        <w:t xml:space="preserve"> </w:t>
      </w:r>
      <w:r>
        <w:rPr>
          <w:sz w:val="20"/>
        </w:rPr>
        <w:t>saisie</w:t>
      </w:r>
      <w:r>
        <w:rPr>
          <w:spacing w:val="-8"/>
          <w:sz w:val="20"/>
        </w:rPr>
        <w:t xml:space="preserve"> </w:t>
      </w:r>
      <w:r>
        <w:rPr>
          <w:sz w:val="20"/>
        </w:rPr>
        <w:t>(variables</w:t>
      </w:r>
      <w:r>
        <w:rPr>
          <w:spacing w:val="-9"/>
          <w:sz w:val="20"/>
        </w:rPr>
        <w:t xml:space="preserve"> </w:t>
      </w:r>
      <w:r>
        <w:rPr>
          <w:sz w:val="20"/>
        </w:rPr>
        <w:t>:</w:t>
      </w:r>
      <w:r>
        <w:rPr>
          <w:spacing w:val="-8"/>
          <w:sz w:val="20"/>
        </w:rPr>
        <w:t xml:space="preserve"> </w:t>
      </w:r>
      <w:r>
        <w:rPr>
          <w:sz w:val="20"/>
        </w:rPr>
        <w:t>ENROL,</w:t>
      </w:r>
      <w:r>
        <w:rPr>
          <w:spacing w:val="-9"/>
          <w:sz w:val="20"/>
        </w:rPr>
        <w:t xml:space="preserve"> </w:t>
      </w:r>
      <w:r>
        <w:rPr>
          <w:sz w:val="20"/>
        </w:rPr>
        <w:t>BSFP)</w:t>
      </w:r>
      <w:r w:rsidR="00FC0488">
        <w:rPr>
          <w:sz w:val="20"/>
        </w:rPr>
        <w:t>.</w:t>
      </w:r>
    </w:p>
    <w:p w14:paraId="4D0D80DC" w14:textId="77777777" w:rsidR="00A433BC" w:rsidRDefault="00A433BC">
      <w:pPr>
        <w:pStyle w:val="Corpsdetexte"/>
        <w:spacing w:before="5"/>
        <w:rPr>
          <w:sz w:val="27"/>
        </w:rPr>
      </w:pPr>
    </w:p>
    <w:p w14:paraId="4D0D80DD" w14:textId="018CBE26" w:rsidR="00A433BC" w:rsidRDefault="00017A79">
      <w:pPr>
        <w:pStyle w:val="Paragraphedeliste"/>
        <w:numPr>
          <w:ilvl w:val="0"/>
          <w:numId w:val="11"/>
        </w:numPr>
        <w:tabs>
          <w:tab w:val="left" w:pos="398"/>
        </w:tabs>
        <w:spacing w:line="290" w:lineRule="auto"/>
        <w:ind w:right="763"/>
        <w:rPr>
          <w:sz w:val="20"/>
        </w:rPr>
      </w:pPr>
      <w:r>
        <w:rPr>
          <w:sz w:val="20"/>
        </w:rPr>
        <w:t>Si une des variables concernant l’enrôlement de l’enfant au sein d’un programme nutritionnel est manquante</w:t>
      </w:r>
      <w:r>
        <w:rPr>
          <w:spacing w:val="-14"/>
          <w:sz w:val="20"/>
        </w:rPr>
        <w:t xml:space="preserve"> </w:t>
      </w:r>
      <w:r>
        <w:rPr>
          <w:sz w:val="20"/>
        </w:rPr>
        <w:t>(ENROL</w:t>
      </w:r>
      <w:r>
        <w:rPr>
          <w:spacing w:val="-14"/>
          <w:sz w:val="20"/>
        </w:rPr>
        <w:t xml:space="preserve"> </w:t>
      </w:r>
      <w:r>
        <w:rPr>
          <w:sz w:val="20"/>
        </w:rPr>
        <w:t>ou</w:t>
      </w:r>
      <w:r>
        <w:rPr>
          <w:spacing w:val="-13"/>
          <w:sz w:val="20"/>
        </w:rPr>
        <w:t xml:space="preserve"> </w:t>
      </w:r>
      <w:r>
        <w:rPr>
          <w:sz w:val="20"/>
        </w:rPr>
        <w:t>BSFP),</w:t>
      </w:r>
      <w:r>
        <w:rPr>
          <w:spacing w:val="-14"/>
          <w:sz w:val="20"/>
        </w:rPr>
        <w:t xml:space="preserve"> </w:t>
      </w:r>
      <w:r>
        <w:rPr>
          <w:sz w:val="20"/>
        </w:rPr>
        <w:t>alors</w:t>
      </w:r>
      <w:r>
        <w:rPr>
          <w:spacing w:val="-13"/>
          <w:sz w:val="20"/>
        </w:rPr>
        <w:t xml:space="preserve"> </w:t>
      </w:r>
      <w:r>
        <w:rPr>
          <w:sz w:val="20"/>
        </w:rPr>
        <w:t>l’enfant</w:t>
      </w:r>
      <w:r>
        <w:rPr>
          <w:spacing w:val="-14"/>
          <w:sz w:val="20"/>
        </w:rPr>
        <w:t xml:space="preserve"> </w:t>
      </w:r>
      <w:r>
        <w:rPr>
          <w:sz w:val="20"/>
        </w:rPr>
        <w:t>ne</w:t>
      </w:r>
      <w:r>
        <w:rPr>
          <w:spacing w:val="-14"/>
          <w:sz w:val="20"/>
        </w:rPr>
        <w:t xml:space="preserve"> </w:t>
      </w:r>
      <w:r>
        <w:rPr>
          <w:sz w:val="20"/>
        </w:rPr>
        <w:t>peut</w:t>
      </w:r>
      <w:r>
        <w:rPr>
          <w:spacing w:val="-13"/>
          <w:sz w:val="20"/>
        </w:rPr>
        <w:t xml:space="preserve"> </w:t>
      </w:r>
      <w:r>
        <w:rPr>
          <w:sz w:val="20"/>
        </w:rPr>
        <w:t>pas</w:t>
      </w:r>
      <w:r>
        <w:rPr>
          <w:spacing w:val="-14"/>
          <w:sz w:val="20"/>
        </w:rPr>
        <w:t xml:space="preserve"> </w:t>
      </w:r>
      <w:r>
        <w:rPr>
          <w:sz w:val="20"/>
        </w:rPr>
        <w:t>être</w:t>
      </w:r>
      <w:r>
        <w:rPr>
          <w:spacing w:val="-13"/>
          <w:sz w:val="20"/>
        </w:rPr>
        <w:t xml:space="preserve"> </w:t>
      </w:r>
      <w:r>
        <w:rPr>
          <w:sz w:val="20"/>
        </w:rPr>
        <w:t>inclus</w:t>
      </w:r>
      <w:r>
        <w:rPr>
          <w:spacing w:val="-14"/>
          <w:sz w:val="20"/>
        </w:rPr>
        <w:t xml:space="preserve"> </w:t>
      </w:r>
      <w:r>
        <w:rPr>
          <w:sz w:val="20"/>
        </w:rPr>
        <w:t>dans</w:t>
      </w:r>
      <w:r>
        <w:rPr>
          <w:spacing w:val="-14"/>
          <w:sz w:val="20"/>
        </w:rPr>
        <w:t xml:space="preserve"> </w:t>
      </w:r>
      <w:r>
        <w:rPr>
          <w:sz w:val="20"/>
        </w:rPr>
        <w:t>l’analyse</w:t>
      </w:r>
      <w:r>
        <w:rPr>
          <w:spacing w:val="-13"/>
          <w:sz w:val="20"/>
        </w:rPr>
        <w:t xml:space="preserve"> </w:t>
      </w:r>
      <w:r>
        <w:rPr>
          <w:sz w:val="20"/>
        </w:rPr>
        <w:t>de</w:t>
      </w:r>
      <w:r>
        <w:rPr>
          <w:spacing w:val="-14"/>
          <w:sz w:val="20"/>
        </w:rPr>
        <w:t xml:space="preserve"> </w:t>
      </w:r>
      <w:r>
        <w:rPr>
          <w:sz w:val="20"/>
        </w:rPr>
        <w:t>l’enrôlement</w:t>
      </w:r>
      <w:r>
        <w:rPr>
          <w:spacing w:val="-13"/>
          <w:sz w:val="20"/>
        </w:rPr>
        <w:t xml:space="preserve"> </w:t>
      </w:r>
      <w:r>
        <w:rPr>
          <w:sz w:val="20"/>
        </w:rPr>
        <w:t>au</w:t>
      </w:r>
      <w:r>
        <w:rPr>
          <w:spacing w:val="-14"/>
          <w:sz w:val="20"/>
        </w:rPr>
        <w:t xml:space="preserve"> </w:t>
      </w:r>
      <w:r>
        <w:rPr>
          <w:sz w:val="20"/>
        </w:rPr>
        <w:t>sein du programme</w:t>
      </w:r>
      <w:r>
        <w:rPr>
          <w:spacing w:val="-8"/>
          <w:sz w:val="20"/>
        </w:rPr>
        <w:t xml:space="preserve"> </w:t>
      </w:r>
      <w:r>
        <w:rPr>
          <w:sz w:val="20"/>
        </w:rPr>
        <w:t>nutritionnel</w:t>
      </w:r>
      <w:r w:rsidR="00FC0488">
        <w:rPr>
          <w:sz w:val="20"/>
        </w:rPr>
        <w:t>.</w:t>
      </w:r>
    </w:p>
    <w:p w14:paraId="4D0D80DE" w14:textId="77777777" w:rsidR="00A433BC" w:rsidRDefault="00A433BC">
      <w:pPr>
        <w:pStyle w:val="Corpsdetexte"/>
        <w:rPr>
          <w:sz w:val="24"/>
        </w:rPr>
      </w:pPr>
    </w:p>
    <w:p w14:paraId="4D0D80DF" w14:textId="77777777" w:rsidR="00A433BC" w:rsidRDefault="00A433BC">
      <w:pPr>
        <w:pStyle w:val="Corpsdetexte"/>
        <w:spacing w:before="5"/>
        <w:rPr>
          <w:sz w:val="24"/>
        </w:rPr>
      </w:pPr>
    </w:p>
    <w:p w14:paraId="4D0D80E0" w14:textId="77777777" w:rsidR="00A433BC" w:rsidRDefault="00017A79">
      <w:pPr>
        <w:pStyle w:val="Titre3"/>
      </w:pPr>
      <w:r>
        <w:rPr>
          <w:w w:val="110"/>
        </w:rPr>
        <w:t>Vaccination anti-rougeole</w:t>
      </w:r>
    </w:p>
    <w:p w14:paraId="4D0D80E1" w14:textId="77777777" w:rsidR="00A433BC" w:rsidRDefault="00A433BC">
      <w:pPr>
        <w:pStyle w:val="Corpsdetexte"/>
        <w:rPr>
          <w:rFonts w:ascii="Calibri"/>
          <w:b/>
          <w:sz w:val="25"/>
        </w:rPr>
      </w:pPr>
    </w:p>
    <w:p w14:paraId="4D0D80E2" w14:textId="0EB66D62" w:rsidR="00A433BC" w:rsidRDefault="00017A79">
      <w:pPr>
        <w:pStyle w:val="Paragraphedeliste"/>
        <w:numPr>
          <w:ilvl w:val="0"/>
          <w:numId w:val="11"/>
        </w:numPr>
        <w:tabs>
          <w:tab w:val="left" w:pos="398"/>
        </w:tabs>
        <w:spacing w:before="1" w:line="288" w:lineRule="auto"/>
        <w:ind w:right="1061"/>
        <w:rPr>
          <w:sz w:val="20"/>
        </w:rPr>
      </w:pPr>
      <w:r>
        <w:rPr>
          <w:sz w:val="20"/>
        </w:rPr>
        <w:t>Rechercher</w:t>
      </w:r>
      <w:r>
        <w:rPr>
          <w:spacing w:val="-4"/>
          <w:sz w:val="20"/>
        </w:rPr>
        <w:t xml:space="preserve"> </w:t>
      </w:r>
      <w:r>
        <w:rPr>
          <w:sz w:val="20"/>
        </w:rPr>
        <w:t>s’il</w:t>
      </w:r>
      <w:r>
        <w:rPr>
          <w:spacing w:val="-4"/>
          <w:sz w:val="20"/>
        </w:rPr>
        <w:t xml:space="preserve"> </w:t>
      </w:r>
      <w:r>
        <w:rPr>
          <w:sz w:val="20"/>
        </w:rPr>
        <w:t>y</w:t>
      </w:r>
      <w:r>
        <w:rPr>
          <w:spacing w:val="-4"/>
          <w:sz w:val="20"/>
        </w:rPr>
        <w:t xml:space="preserve"> </w:t>
      </w:r>
      <w:r>
        <w:rPr>
          <w:sz w:val="20"/>
        </w:rPr>
        <w:t>a</w:t>
      </w:r>
      <w:r>
        <w:rPr>
          <w:spacing w:val="-3"/>
          <w:sz w:val="20"/>
        </w:rPr>
        <w:t xml:space="preserve"> </w:t>
      </w:r>
      <w:r>
        <w:rPr>
          <w:sz w:val="20"/>
        </w:rPr>
        <w:t>des</w:t>
      </w:r>
      <w:r>
        <w:rPr>
          <w:spacing w:val="-4"/>
          <w:sz w:val="20"/>
        </w:rPr>
        <w:t xml:space="preserve"> </w:t>
      </w:r>
      <w:r>
        <w:rPr>
          <w:sz w:val="20"/>
        </w:rPr>
        <w:t>valeurs</w:t>
      </w:r>
      <w:r>
        <w:rPr>
          <w:spacing w:val="-4"/>
          <w:sz w:val="20"/>
        </w:rPr>
        <w:t xml:space="preserve"> </w:t>
      </w:r>
      <w:r>
        <w:rPr>
          <w:sz w:val="20"/>
        </w:rPr>
        <w:t>manquantes</w:t>
      </w:r>
      <w:r>
        <w:rPr>
          <w:spacing w:val="-3"/>
          <w:sz w:val="20"/>
        </w:rPr>
        <w:t xml:space="preserve"> </w:t>
      </w:r>
      <w:r>
        <w:rPr>
          <w:sz w:val="20"/>
        </w:rPr>
        <w:t>pour</w:t>
      </w:r>
      <w:r>
        <w:rPr>
          <w:spacing w:val="-4"/>
          <w:sz w:val="20"/>
        </w:rPr>
        <w:t xml:space="preserve"> </w:t>
      </w:r>
      <w:r>
        <w:rPr>
          <w:sz w:val="20"/>
        </w:rPr>
        <w:t>la</w:t>
      </w:r>
      <w:r>
        <w:rPr>
          <w:spacing w:val="-4"/>
          <w:sz w:val="20"/>
        </w:rPr>
        <w:t xml:space="preserve"> </w:t>
      </w:r>
      <w:r>
        <w:rPr>
          <w:sz w:val="20"/>
        </w:rPr>
        <w:t>vaccination</w:t>
      </w:r>
      <w:r>
        <w:rPr>
          <w:spacing w:val="-4"/>
          <w:sz w:val="20"/>
        </w:rPr>
        <w:t xml:space="preserve"> </w:t>
      </w:r>
      <w:r>
        <w:rPr>
          <w:sz w:val="20"/>
        </w:rPr>
        <w:t>anti-rougeole</w:t>
      </w:r>
      <w:r>
        <w:rPr>
          <w:spacing w:val="-3"/>
          <w:sz w:val="20"/>
        </w:rPr>
        <w:t xml:space="preserve"> </w:t>
      </w:r>
      <w:r>
        <w:rPr>
          <w:sz w:val="20"/>
        </w:rPr>
        <w:t>et</w:t>
      </w:r>
      <w:r>
        <w:rPr>
          <w:spacing w:val="-4"/>
          <w:sz w:val="20"/>
        </w:rPr>
        <w:t xml:space="preserve"> </w:t>
      </w:r>
      <w:r>
        <w:rPr>
          <w:sz w:val="20"/>
        </w:rPr>
        <w:t>identifier</w:t>
      </w:r>
      <w:r>
        <w:rPr>
          <w:spacing w:val="-4"/>
          <w:sz w:val="20"/>
        </w:rPr>
        <w:t xml:space="preserve"> </w:t>
      </w:r>
      <w:r>
        <w:rPr>
          <w:sz w:val="20"/>
        </w:rPr>
        <w:t>les</w:t>
      </w:r>
      <w:r>
        <w:rPr>
          <w:spacing w:val="-3"/>
          <w:sz w:val="20"/>
        </w:rPr>
        <w:t xml:space="preserve"> </w:t>
      </w:r>
      <w:r>
        <w:rPr>
          <w:sz w:val="20"/>
        </w:rPr>
        <w:t>oublis</w:t>
      </w:r>
      <w:r>
        <w:rPr>
          <w:spacing w:val="-4"/>
          <w:sz w:val="20"/>
        </w:rPr>
        <w:t xml:space="preserve"> </w:t>
      </w:r>
      <w:r>
        <w:rPr>
          <w:sz w:val="20"/>
        </w:rPr>
        <w:t>de saisie (variable :</w:t>
      </w:r>
      <w:r>
        <w:rPr>
          <w:spacing w:val="-15"/>
          <w:sz w:val="20"/>
        </w:rPr>
        <w:t xml:space="preserve"> </w:t>
      </w:r>
      <w:r>
        <w:rPr>
          <w:sz w:val="20"/>
        </w:rPr>
        <w:t>MEASLES)</w:t>
      </w:r>
      <w:r w:rsidR="00FC0488">
        <w:rPr>
          <w:w w:val="82"/>
          <w:sz w:val="20"/>
        </w:rPr>
        <w:t>.</w:t>
      </w:r>
    </w:p>
    <w:p w14:paraId="4D0D80E3" w14:textId="77777777" w:rsidR="00A433BC" w:rsidRDefault="00A433BC">
      <w:pPr>
        <w:pStyle w:val="Corpsdetexte"/>
        <w:spacing w:before="5"/>
        <w:rPr>
          <w:sz w:val="23"/>
        </w:rPr>
      </w:pPr>
    </w:p>
    <w:p w14:paraId="4D0D80E4" w14:textId="1414653F" w:rsidR="00A433BC" w:rsidRDefault="00017A79">
      <w:pPr>
        <w:pStyle w:val="Paragraphedeliste"/>
        <w:numPr>
          <w:ilvl w:val="0"/>
          <w:numId w:val="11"/>
        </w:numPr>
        <w:tabs>
          <w:tab w:val="left" w:pos="397"/>
        </w:tabs>
        <w:spacing w:line="288" w:lineRule="auto"/>
        <w:ind w:left="396" w:right="1021"/>
        <w:rPr>
          <w:sz w:val="20"/>
        </w:rPr>
      </w:pPr>
      <w:r>
        <w:rPr>
          <w:sz w:val="20"/>
        </w:rPr>
        <w:t>Si</w:t>
      </w:r>
      <w:r>
        <w:rPr>
          <w:spacing w:val="-6"/>
          <w:sz w:val="20"/>
        </w:rPr>
        <w:t xml:space="preserve"> </w:t>
      </w:r>
      <w:r>
        <w:rPr>
          <w:sz w:val="20"/>
        </w:rPr>
        <w:t>la</w:t>
      </w:r>
      <w:r>
        <w:rPr>
          <w:spacing w:val="-5"/>
          <w:sz w:val="20"/>
        </w:rPr>
        <w:t xml:space="preserve"> </w:t>
      </w:r>
      <w:r>
        <w:rPr>
          <w:sz w:val="20"/>
        </w:rPr>
        <w:t>variable</w:t>
      </w:r>
      <w:r>
        <w:rPr>
          <w:spacing w:val="-5"/>
          <w:sz w:val="20"/>
        </w:rPr>
        <w:t xml:space="preserve"> </w:t>
      </w:r>
      <w:r>
        <w:rPr>
          <w:sz w:val="20"/>
        </w:rPr>
        <w:t>de</w:t>
      </w:r>
      <w:r>
        <w:rPr>
          <w:spacing w:val="-5"/>
          <w:sz w:val="20"/>
        </w:rPr>
        <w:t xml:space="preserve"> </w:t>
      </w:r>
      <w:r>
        <w:rPr>
          <w:sz w:val="20"/>
        </w:rPr>
        <w:t>la</w:t>
      </w:r>
      <w:r>
        <w:rPr>
          <w:spacing w:val="-5"/>
          <w:sz w:val="20"/>
        </w:rPr>
        <w:t xml:space="preserve"> </w:t>
      </w:r>
      <w:r>
        <w:rPr>
          <w:sz w:val="20"/>
        </w:rPr>
        <w:t>vaccination</w:t>
      </w:r>
      <w:r>
        <w:rPr>
          <w:spacing w:val="-6"/>
          <w:sz w:val="20"/>
        </w:rPr>
        <w:t xml:space="preserve"> </w:t>
      </w:r>
      <w:r>
        <w:rPr>
          <w:sz w:val="20"/>
        </w:rPr>
        <w:t>anti-rougeole</w:t>
      </w:r>
      <w:r>
        <w:rPr>
          <w:spacing w:val="-5"/>
          <w:sz w:val="20"/>
        </w:rPr>
        <w:t xml:space="preserve"> </w:t>
      </w:r>
      <w:r>
        <w:rPr>
          <w:sz w:val="20"/>
        </w:rPr>
        <w:t>est</w:t>
      </w:r>
      <w:r>
        <w:rPr>
          <w:spacing w:val="-5"/>
          <w:sz w:val="20"/>
        </w:rPr>
        <w:t xml:space="preserve"> </w:t>
      </w:r>
      <w:r>
        <w:rPr>
          <w:sz w:val="20"/>
        </w:rPr>
        <w:t>manquante,</w:t>
      </w:r>
      <w:r>
        <w:rPr>
          <w:spacing w:val="-5"/>
          <w:sz w:val="20"/>
        </w:rPr>
        <w:t xml:space="preserve"> </w:t>
      </w:r>
      <w:r>
        <w:rPr>
          <w:sz w:val="20"/>
        </w:rPr>
        <w:t>alors</w:t>
      </w:r>
      <w:r>
        <w:rPr>
          <w:spacing w:val="-5"/>
          <w:sz w:val="20"/>
        </w:rPr>
        <w:t xml:space="preserve"> </w:t>
      </w:r>
      <w:r>
        <w:rPr>
          <w:sz w:val="20"/>
        </w:rPr>
        <w:t>l’enfant</w:t>
      </w:r>
      <w:r>
        <w:rPr>
          <w:spacing w:val="-6"/>
          <w:sz w:val="20"/>
        </w:rPr>
        <w:t xml:space="preserve"> </w:t>
      </w:r>
      <w:r>
        <w:rPr>
          <w:sz w:val="20"/>
        </w:rPr>
        <w:t>ne</w:t>
      </w:r>
      <w:r>
        <w:rPr>
          <w:spacing w:val="-5"/>
          <w:sz w:val="20"/>
        </w:rPr>
        <w:t xml:space="preserve"> </w:t>
      </w:r>
      <w:r>
        <w:rPr>
          <w:sz w:val="20"/>
        </w:rPr>
        <w:t>peut</w:t>
      </w:r>
      <w:r>
        <w:rPr>
          <w:spacing w:val="-5"/>
          <w:sz w:val="20"/>
        </w:rPr>
        <w:t xml:space="preserve"> </w:t>
      </w:r>
      <w:r>
        <w:rPr>
          <w:sz w:val="20"/>
        </w:rPr>
        <w:t>pas</w:t>
      </w:r>
      <w:r>
        <w:rPr>
          <w:spacing w:val="-5"/>
          <w:sz w:val="20"/>
        </w:rPr>
        <w:t xml:space="preserve"> </w:t>
      </w:r>
      <w:r>
        <w:rPr>
          <w:sz w:val="20"/>
        </w:rPr>
        <w:t>être</w:t>
      </w:r>
      <w:r>
        <w:rPr>
          <w:spacing w:val="-5"/>
          <w:sz w:val="20"/>
        </w:rPr>
        <w:t xml:space="preserve"> </w:t>
      </w:r>
      <w:r>
        <w:rPr>
          <w:sz w:val="20"/>
        </w:rPr>
        <w:t>inclus</w:t>
      </w:r>
      <w:r>
        <w:rPr>
          <w:spacing w:val="-6"/>
          <w:sz w:val="20"/>
        </w:rPr>
        <w:t xml:space="preserve"> </w:t>
      </w:r>
      <w:r>
        <w:rPr>
          <w:sz w:val="20"/>
        </w:rPr>
        <w:t>dans l’analyse de la vaccination</w:t>
      </w:r>
      <w:r>
        <w:rPr>
          <w:spacing w:val="-16"/>
          <w:sz w:val="20"/>
        </w:rPr>
        <w:t xml:space="preserve"> </w:t>
      </w:r>
      <w:r>
        <w:rPr>
          <w:sz w:val="20"/>
        </w:rPr>
        <w:t>anti-rougeole</w:t>
      </w:r>
      <w:r w:rsidR="00FC0488">
        <w:rPr>
          <w:sz w:val="20"/>
        </w:rPr>
        <w:t>.</w:t>
      </w:r>
    </w:p>
    <w:p w14:paraId="4D0D80E5" w14:textId="77777777" w:rsidR="00A433BC" w:rsidRDefault="00A433BC">
      <w:pPr>
        <w:spacing w:line="288" w:lineRule="auto"/>
        <w:rPr>
          <w:sz w:val="20"/>
        </w:rPr>
        <w:sectPr w:rsidR="00A433BC">
          <w:pgSz w:w="11910" w:h="16840"/>
          <w:pgMar w:top="820" w:right="420" w:bottom="880" w:left="1020" w:header="0" w:footer="686" w:gutter="0"/>
          <w:cols w:space="720"/>
        </w:sectPr>
      </w:pPr>
    </w:p>
    <w:p w14:paraId="4D0D80E6" w14:textId="77777777" w:rsidR="00A433BC" w:rsidRDefault="00A433BC">
      <w:pPr>
        <w:pStyle w:val="Corpsdetexte"/>
      </w:pPr>
    </w:p>
    <w:p w14:paraId="4D0D80E7" w14:textId="77777777" w:rsidR="00A433BC" w:rsidRDefault="00A433BC">
      <w:pPr>
        <w:pStyle w:val="Corpsdetexte"/>
      </w:pPr>
    </w:p>
    <w:p w14:paraId="4D0D80E8" w14:textId="77777777" w:rsidR="00A433BC" w:rsidRDefault="00A433BC">
      <w:pPr>
        <w:pStyle w:val="Corpsdetexte"/>
        <w:spacing w:before="1"/>
        <w:rPr>
          <w:sz w:val="19"/>
        </w:rPr>
      </w:pPr>
    </w:p>
    <w:p w14:paraId="4D0D80E9" w14:textId="77777777" w:rsidR="00A433BC" w:rsidRDefault="00017A79">
      <w:pPr>
        <w:pStyle w:val="Titre3"/>
        <w:spacing w:before="1"/>
      </w:pPr>
      <w:r>
        <w:rPr>
          <w:w w:val="110"/>
        </w:rPr>
        <w:t>Supplémentation en vitamine A dans les derniers 6 mois</w:t>
      </w:r>
    </w:p>
    <w:p w14:paraId="4D0D80EA" w14:textId="77777777" w:rsidR="00A433BC" w:rsidRDefault="00A433BC">
      <w:pPr>
        <w:pStyle w:val="Corpsdetexte"/>
        <w:spacing w:before="12"/>
        <w:rPr>
          <w:rFonts w:ascii="Calibri"/>
          <w:b/>
          <w:sz w:val="24"/>
        </w:rPr>
      </w:pPr>
    </w:p>
    <w:p w14:paraId="4D0D80EB" w14:textId="4A5E3585" w:rsidR="00A433BC" w:rsidRDefault="00017A79">
      <w:pPr>
        <w:pStyle w:val="Paragraphedeliste"/>
        <w:numPr>
          <w:ilvl w:val="0"/>
          <w:numId w:val="11"/>
        </w:numPr>
        <w:tabs>
          <w:tab w:val="left" w:pos="398"/>
        </w:tabs>
        <w:spacing w:line="290" w:lineRule="auto"/>
        <w:ind w:right="757"/>
        <w:rPr>
          <w:sz w:val="20"/>
        </w:rPr>
      </w:pPr>
      <w:r>
        <w:rPr>
          <w:sz w:val="20"/>
        </w:rPr>
        <w:t>Rechercher s’il y a des valeurs manquantes pour la supplémentation en vitamine A et identifier les oublis de</w:t>
      </w:r>
      <w:r>
        <w:rPr>
          <w:spacing w:val="-10"/>
          <w:sz w:val="20"/>
        </w:rPr>
        <w:t xml:space="preserve"> </w:t>
      </w:r>
      <w:r>
        <w:rPr>
          <w:sz w:val="20"/>
        </w:rPr>
        <w:t>saisie</w:t>
      </w:r>
      <w:r>
        <w:rPr>
          <w:spacing w:val="-9"/>
          <w:sz w:val="20"/>
        </w:rPr>
        <w:t xml:space="preserve"> </w:t>
      </w:r>
      <w:r>
        <w:rPr>
          <w:sz w:val="20"/>
        </w:rPr>
        <w:t>(variable</w:t>
      </w:r>
      <w:r>
        <w:rPr>
          <w:spacing w:val="-9"/>
          <w:sz w:val="20"/>
        </w:rPr>
        <w:t xml:space="preserve"> </w:t>
      </w:r>
      <w:r>
        <w:rPr>
          <w:sz w:val="20"/>
        </w:rPr>
        <w:t>:</w:t>
      </w:r>
      <w:r>
        <w:rPr>
          <w:spacing w:val="-9"/>
          <w:sz w:val="20"/>
        </w:rPr>
        <w:t xml:space="preserve"> </w:t>
      </w:r>
      <w:r>
        <w:rPr>
          <w:sz w:val="20"/>
        </w:rPr>
        <w:t>VITA)</w:t>
      </w:r>
      <w:r w:rsidR="00FC0488">
        <w:rPr>
          <w:sz w:val="20"/>
        </w:rPr>
        <w:t>.</w:t>
      </w:r>
      <w:r>
        <w:rPr>
          <w:spacing w:val="32"/>
          <w:sz w:val="20"/>
        </w:rPr>
        <w:t xml:space="preserve"> </w:t>
      </w:r>
      <w:r>
        <w:rPr>
          <w:sz w:val="20"/>
        </w:rPr>
        <w:t>Si</w:t>
      </w:r>
      <w:r>
        <w:rPr>
          <w:spacing w:val="-9"/>
          <w:sz w:val="20"/>
        </w:rPr>
        <w:t xml:space="preserve"> </w:t>
      </w:r>
      <w:r>
        <w:rPr>
          <w:sz w:val="20"/>
        </w:rPr>
        <w:t>la</w:t>
      </w:r>
      <w:r>
        <w:rPr>
          <w:spacing w:val="-10"/>
          <w:sz w:val="20"/>
        </w:rPr>
        <w:t xml:space="preserve"> </w:t>
      </w:r>
      <w:r>
        <w:rPr>
          <w:sz w:val="20"/>
        </w:rPr>
        <w:t>variable</w:t>
      </w:r>
      <w:r>
        <w:rPr>
          <w:spacing w:val="-9"/>
          <w:sz w:val="20"/>
        </w:rPr>
        <w:t xml:space="preserve"> </w:t>
      </w:r>
      <w:r>
        <w:rPr>
          <w:sz w:val="20"/>
        </w:rPr>
        <w:t>de</w:t>
      </w:r>
      <w:r>
        <w:rPr>
          <w:spacing w:val="-9"/>
          <w:sz w:val="20"/>
        </w:rPr>
        <w:t xml:space="preserve"> </w:t>
      </w:r>
      <w:r>
        <w:rPr>
          <w:sz w:val="20"/>
        </w:rPr>
        <w:t>la</w:t>
      </w:r>
      <w:r>
        <w:rPr>
          <w:spacing w:val="-9"/>
          <w:sz w:val="20"/>
        </w:rPr>
        <w:t xml:space="preserve"> </w:t>
      </w:r>
      <w:r>
        <w:rPr>
          <w:sz w:val="20"/>
        </w:rPr>
        <w:t>supplémentation</w:t>
      </w:r>
      <w:r>
        <w:rPr>
          <w:spacing w:val="-10"/>
          <w:sz w:val="20"/>
        </w:rPr>
        <w:t xml:space="preserve"> </w:t>
      </w:r>
      <w:r>
        <w:rPr>
          <w:sz w:val="20"/>
        </w:rPr>
        <w:t>en</w:t>
      </w:r>
      <w:r>
        <w:rPr>
          <w:spacing w:val="-9"/>
          <w:sz w:val="20"/>
        </w:rPr>
        <w:t xml:space="preserve"> </w:t>
      </w:r>
      <w:r>
        <w:rPr>
          <w:sz w:val="20"/>
        </w:rPr>
        <w:t>vitamine</w:t>
      </w:r>
      <w:r>
        <w:rPr>
          <w:spacing w:val="-9"/>
          <w:sz w:val="20"/>
        </w:rPr>
        <w:t xml:space="preserve"> </w:t>
      </w:r>
      <w:r>
        <w:rPr>
          <w:sz w:val="20"/>
        </w:rPr>
        <w:t>A</w:t>
      </w:r>
      <w:r>
        <w:rPr>
          <w:spacing w:val="-9"/>
          <w:sz w:val="20"/>
        </w:rPr>
        <w:t xml:space="preserve"> </w:t>
      </w:r>
      <w:r>
        <w:rPr>
          <w:sz w:val="20"/>
        </w:rPr>
        <w:t>est</w:t>
      </w:r>
      <w:r>
        <w:rPr>
          <w:spacing w:val="-9"/>
          <w:sz w:val="20"/>
        </w:rPr>
        <w:t xml:space="preserve"> </w:t>
      </w:r>
      <w:r>
        <w:rPr>
          <w:sz w:val="20"/>
        </w:rPr>
        <w:t>manquante,</w:t>
      </w:r>
      <w:r>
        <w:rPr>
          <w:spacing w:val="-10"/>
          <w:sz w:val="20"/>
        </w:rPr>
        <w:t xml:space="preserve"> </w:t>
      </w:r>
      <w:r>
        <w:rPr>
          <w:sz w:val="20"/>
        </w:rPr>
        <w:t>alors</w:t>
      </w:r>
      <w:r>
        <w:rPr>
          <w:spacing w:val="-9"/>
          <w:sz w:val="20"/>
        </w:rPr>
        <w:t xml:space="preserve"> </w:t>
      </w:r>
      <w:r>
        <w:rPr>
          <w:sz w:val="20"/>
        </w:rPr>
        <w:t>l’enfant ne</w:t>
      </w:r>
      <w:r>
        <w:rPr>
          <w:spacing w:val="-4"/>
          <w:sz w:val="20"/>
        </w:rPr>
        <w:t xml:space="preserve"> </w:t>
      </w:r>
      <w:r>
        <w:rPr>
          <w:sz w:val="20"/>
        </w:rPr>
        <w:t>peut</w:t>
      </w:r>
      <w:r>
        <w:rPr>
          <w:spacing w:val="-4"/>
          <w:sz w:val="20"/>
        </w:rPr>
        <w:t xml:space="preserve"> </w:t>
      </w:r>
      <w:r>
        <w:rPr>
          <w:sz w:val="20"/>
        </w:rPr>
        <w:t>pas</w:t>
      </w:r>
      <w:r>
        <w:rPr>
          <w:spacing w:val="-4"/>
          <w:sz w:val="20"/>
        </w:rPr>
        <w:t xml:space="preserve"> </w:t>
      </w:r>
      <w:r>
        <w:rPr>
          <w:sz w:val="20"/>
        </w:rPr>
        <w:t>être</w:t>
      </w:r>
      <w:r>
        <w:rPr>
          <w:spacing w:val="-4"/>
          <w:sz w:val="20"/>
        </w:rPr>
        <w:t xml:space="preserve"> </w:t>
      </w:r>
      <w:r>
        <w:rPr>
          <w:sz w:val="20"/>
        </w:rPr>
        <w:t>inclus</w:t>
      </w:r>
      <w:r>
        <w:rPr>
          <w:spacing w:val="-4"/>
          <w:sz w:val="20"/>
        </w:rPr>
        <w:t xml:space="preserve"> </w:t>
      </w:r>
      <w:r>
        <w:rPr>
          <w:sz w:val="20"/>
        </w:rPr>
        <w:t>dans</w:t>
      </w:r>
      <w:r>
        <w:rPr>
          <w:spacing w:val="-4"/>
          <w:sz w:val="20"/>
        </w:rPr>
        <w:t xml:space="preserve"> </w:t>
      </w:r>
      <w:r>
        <w:rPr>
          <w:sz w:val="20"/>
        </w:rPr>
        <w:t>l’analyse</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supplémentation</w:t>
      </w:r>
      <w:r>
        <w:rPr>
          <w:spacing w:val="-4"/>
          <w:sz w:val="20"/>
        </w:rPr>
        <w:t xml:space="preserve"> </w:t>
      </w:r>
      <w:r>
        <w:rPr>
          <w:sz w:val="20"/>
        </w:rPr>
        <w:t>en</w:t>
      </w:r>
      <w:r>
        <w:rPr>
          <w:spacing w:val="-4"/>
          <w:sz w:val="20"/>
        </w:rPr>
        <w:t xml:space="preserve"> </w:t>
      </w:r>
      <w:r>
        <w:rPr>
          <w:sz w:val="20"/>
        </w:rPr>
        <w:t>vitamine</w:t>
      </w:r>
      <w:r>
        <w:rPr>
          <w:spacing w:val="-4"/>
          <w:sz w:val="20"/>
        </w:rPr>
        <w:t xml:space="preserve"> </w:t>
      </w:r>
      <w:r>
        <w:rPr>
          <w:spacing w:val="8"/>
          <w:sz w:val="20"/>
        </w:rPr>
        <w:t>A</w:t>
      </w:r>
      <w:r w:rsidR="00FC0488">
        <w:rPr>
          <w:spacing w:val="8"/>
          <w:sz w:val="20"/>
        </w:rPr>
        <w:t>.</w:t>
      </w:r>
    </w:p>
    <w:p w14:paraId="4D0D80EC" w14:textId="77777777" w:rsidR="00A433BC" w:rsidRDefault="00A433BC">
      <w:pPr>
        <w:pStyle w:val="Corpsdetexte"/>
        <w:rPr>
          <w:sz w:val="24"/>
        </w:rPr>
      </w:pPr>
    </w:p>
    <w:p w14:paraId="4D0D80ED" w14:textId="77777777" w:rsidR="00A433BC" w:rsidRDefault="00A433BC">
      <w:pPr>
        <w:pStyle w:val="Corpsdetexte"/>
        <w:spacing w:before="5"/>
        <w:rPr>
          <w:sz w:val="24"/>
        </w:rPr>
      </w:pPr>
    </w:p>
    <w:p w14:paraId="4D0D80EE" w14:textId="77777777" w:rsidR="00A433BC" w:rsidRDefault="00017A79">
      <w:pPr>
        <w:pStyle w:val="Titre3"/>
      </w:pPr>
      <w:r>
        <w:rPr>
          <w:w w:val="110"/>
        </w:rPr>
        <w:t>Diarrhée rétrospective à 2 semaines, et utilisation des SRO et du zinc</w:t>
      </w:r>
    </w:p>
    <w:p w14:paraId="4D0D80EF" w14:textId="77777777" w:rsidR="00A433BC" w:rsidRDefault="00A433BC">
      <w:pPr>
        <w:pStyle w:val="Corpsdetexte"/>
        <w:rPr>
          <w:rFonts w:ascii="Calibri"/>
          <w:b/>
          <w:sz w:val="25"/>
        </w:rPr>
      </w:pPr>
    </w:p>
    <w:p w14:paraId="4D0D80F0" w14:textId="4E73C455" w:rsidR="00A433BC" w:rsidRDefault="00017A79">
      <w:pPr>
        <w:pStyle w:val="Paragraphedeliste"/>
        <w:numPr>
          <w:ilvl w:val="0"/>
          <w:numId w:val="11"/>
        </w:numPr>
        <w:tabs>
          <w:tab w:val="left" w:pos="398"/>
        </w:tabs>
        <w:spacing w:line="288" w:lineRule="auto"/>
        <w:ind w:right="1118"/>
        <w:rPr>
          <w:sz w:val="20"/>
        </w:rPr>
      </w:pPr>
      <w:r>
        <w:rPr>
          <w:sz w:val="20"/>
        </w:rPr>
        <w:t>Rechercher</w:t>
      </w:r>
      <w:r>
        <w:rPr>
          <w:spacing w:val="-8"/>
          <w:sz w:val="20"/>
        </w:rPr>
        <w:t xml:space="preserve"> </w:t>
      </w:r>
      <w:r>
        <w:rPr>
          <w:sz w:val="20"/>
        </w:rPr>
        <w:t>s’il</w:t>
      </w:r>
      <w:r>
        <w:rPr>
          <w:spacing w:val="-7"/>
          <w:sz w:val="20"/>
        </w:rPr>
        <w:t xml:space="preserve"> </w:t>
      </w:r>
      <w:r>
        <w:rPr>
          <w:sz w:val="20"/>
        </w:rPr>
        <w:t>y</w:t>
      </w:r>
      <w:r>
        <w:rPr>
          <w:spacing w:val="-7"/>
          <w:sz w:val="20"/>
        </w:rPr>
        <w:t xml:space="preserve"> </w:t>
      </w:r>
      <w:r>
        <w:rPr>
          <w:sz w:val="20"/>
        </w:rPr>
        <w:t>a</w:t>
      </w:r>
      <w:r>
        <w:rPr>
          <w:spacing w:val="-7"/>
          <w:sz w:val="20"/>
        </w:rPr>
        <w:t xml:space="preserve"> </w:t>
      </w:r>
      <w:r>
        <w:rPr>
          <w:sz w:val="20"/>
        </w:rPr>
        <w:t>des</w:t>
      </w:r>
      <w:r>
        <w:rPr>
          <w:spacing w:val="-7"/>
          <w:sz w:val="20"/>
        </w:rPr>
        <w:t xml:space="preserve"> </w:t>
      </w:r>
      <w:r>
        <w:rPr>
          <w:sz w:val="20"/>
        </w:rPr>
        <w:t>valeurs</w:t>
      </w:r>
      <w:r>
        <w:rPr>
          <w:spacing w:val="-7"/>
          <w:sz w:val="20"/>
        </w:rPr>
        <w:t xml:space="preserve"> </w:t>
      </w:r>
      <w:r>
        <w:rPr>
          <w:sz w:val="20"/>
        </w:rPr>
        <w:t>manquantes</w:t>
      </w:r>
      <w:r>
        <w:rPr>
          <w:spacing w:val="-8"/>
          <w:sz w:val="20"/>
        </w:rPr>
        <w:t xml:space="preserve"> </w:t>
      </w:r>
      <w:r>
        <w:rPr>
          <w:sz w:val="20"/>
        </w:rPr>
        <w:t>pour</w:t>
      </w:r>
      <w:r>
        <w:rPr>
          <w:spacing w:val="-7"/>
          <w:sz w:val="20"/>
        </w:rPr>
        <w:t xml:space="preserve"> </w:t>
      </w:r>
      <w:r>
        <w:rPr>
          <w:sz w:val="20"/>
        </w:rPr>
        <w:t>la</w:t>
      </w:r>
      <w:r>
        <w:rPr>
          <w:spacing w:val="-7"/>
          <w:sz w:val="20"/>
        </w:rPr>
        <w:t xml:space="preserve"> </w:t>
      </w:r>
      <w:r>
        <w:rPr>
          <w:sz w:val="20"/>
        </w:rPr>
        <w:t>diarrhée</w:t>
      </w:r>
      <w:r>
        <w:rPr>
          <w:spacing w:val="-7"/>
          <w:sz w:val="20"/>
        </w:rPr>
        <w:t xml:space="preserve"> </w:t>
      </w:r>
      <w:r>
        <w:rPr>
          <w:sz w:val="20"/>
        </w:rPr>
        <w:t>et</w:t>
      </w:r>
      <w:r>
        <w:rPr>
          <w:spacing w:val="-7"/>
          <w:sz w:val="20"/>
        </w:rPr>
        <w:t xml:space="preserve"> </w:t>
      </w:r>
      <w:r>
        <w:rPr>
          <w:sz w:val="20"/>
        </w:rPr>
        <w:t>pour</w:t>
      </w:r>
      <w:r>
        <w:rPr>
          <w:spacing w:val="-7"/>
          <w:sz w:val="20"/>
        </w:rPr>
        <w:t xml:space="preserve"> </w:t>
      </w:r>
      <w:r>
        <w:rPr>
          <w:sz w:val="20"/>
        </w:rPr>
        <w:t>l’utilisation</w:t>
      </w:r>
      <w:r>
        <w:rPr>
          <w:spacing w:val="-7"/>
          <w:sz w:val="20"/>
        </w:rPr>
        <w:t xml:space="preserve"> </w:t>
      </w:r>
      <w:r>
        <w:rPr>
          <w:sz w:val="20"/>
        </w:rPr>
        <w:t>des</w:t>
      </w:r>
      <w:r>
        <w:rPr>
          <w:spacing w:val="-8"/>
          <w:sz w:val="20"/>
        </w:rPr>
        <w:t xml:space="preserve"> </w:t>
      </w:r>
      <w:r>
        <w:rPr>
          <w:sz w:val="20"/>
        </w:rPr>
        <w:t>SRO</w:t>
      </w:r>
      <w:r>
        <w:rPr>
          <w:spacing w:val="-7"/>
          <w:sz w:val="20"/>
        </w:rPr>
        <w:t xml:space="preserve"> </w:t>
      </w:r>
      <w:r>
        <w:rPr>
          <w:sz w:val="20"/>
        </w:rPr>
        <w:t>et</w:t>
      </w:r>
      <w:r>
        <w:rPr>
          <w:spacing w:val="-7"/>
          <w:sz w:val="20"/>
        </w:rPr>
        <w:t xml:space="preserve"> </w:t>
      </w:r>
      <w:r>
        <w:rPr>
          <w:sz w:val="20"/>
        </w:rPr>
        <w:t>du</w:t>
      </w:r>
      <w:r>
        <w:rPr>
          <w:spacing w:val="-7"/>
          <w:sz w:val="20"/>
        </w:rPr>
        <w:t xml:space="preserve"> </w:t>
      </w:r>
      <w:r>
        <w:rPr>
          <w:sz w:val="20"/>
        </w:rPr>
        <w:t>zinc,</w:t>
      </w:r>
      <w:r>
        <w:rPr>
          <w:spacing w:val="-7"/>
          <w:sz w:val="20"/>
        </w:rPr>
        <w:t xml:space="preserve"> </w:t>
      </w:r>
      <w:r>
        <w:rPr>
          <w:sz w:val="20"/>
        </w:rPr>
        <w:t>et identifier</w:t>
      </w:r>
      <w:r>
        <w:rPr>
          <w:spacing w:val="-7"/>
          <w:sz w:val="20"/>
        </w:rPr>
        <w:t xml:space="preserve"> </w:t>
      </w:r>
      <w:r>
        <w:rPr>
          <w:sz w:val="20"/>
        </w:rPr>
        <w:t>les</w:t>
      </w:r>
      <w:r>
        <w:rPr>
          <w:spacing w:val="-7"/>
          <w:sz w:val="20"/>
        </w:rPr>
        <w:t xml:space="preserve"> </w:t>
      </w:r>
      <w:r>
        <w:rPr>
          <w:sz w:val="20"/>
        </w:rPr>
        <w:t>oublis</w:t>
      </w:r>
      <w:r>
        <w:rPr>
          <w:spacing w:val="-7"/>
          <w:sz w:val="20"/>
        </w:rPr>
        <w:t xml:space="preserve"> </w:t>
      </w:r>
      <w:r>
        <w:rPr>
          <w:sz w:val="20"/>
        </w:rPr>
        <w:t>de</w:t>
      </w:r>
      <w:r>
        <w:rPr>
          <w:spacing w:val="-7"/>
          <w:sz w:val="20"/>
        </w:rPr>
        <w:t xml:space="preserve"> </w:t>
      </w:r>
      <w:r>
        <w:rPr>
          <w:sz w:val="20"/>
        </w:rPr>
        <w:t>saisie</w:t>
      </w:r>
      <w:r>
        <w:rPr>
          <w:spacing w:val="-7"/>
          <w:sz w:val="20"/>
        </w:rPr>
        <w:t xml:space="preserve"> </w:t>
      </w:r>
      <w:r>
        <w:rPr>
          <w:sz w:val="20"/>
        </w:rPr>
        <w:t>(variables</w:t>
      </w:r>
      <w:r>
        <w:rPr>
          <w:spacing w:val="-7"/>
          <w:sz w:val="20"/>
        </w:rPr>
        <w:t xml:space="preserve"> </w:t>
      </w:r>
      <w:r>
        <w:rPr>
          <w:sz w:val="20"/>
        </w:rPr>
        <w:t>:</w:t>
      </w:r>
      <w:r>
        <w:rPr>
          <w:spacing w:val="-7"/>
          <w:sz w:val="20"/>
        </w:rPr>
        <w:t xml:space="preserve"> </w:t>
      </w:r>
      <w:r>
        <w:rPr>
          <w:sz w:val="20"/>
        </w:rPr>
        <w:t>DIAR,</w:t>
      </w:r>
      <w:r>
        <w:rPr>
          <w:spacing w:val="-6"/>
          <w:sz w:val="20"/>
        </w:rPr>
        <w:t xml:space="preserve"> </w:t>
      </w:r>
      <w:r>
        <w:rPr>
          <w:sz w:val="20"/>
        </w:rPr>
        <w:t>DIARORS,</w:t>
      </w:r>
      <w:r>
        <w:rPr>
          <w:spacing w:val="-7"/>
          <w:sz w:val="20"/>
        </w:rPr>
        <w:t xml:space="preserve"> </w:t>
      </w:r>
      <w:r>
        <w:rPr>
          <w:sz w:val="20"/>
        </w:rPr>
        <w:t>DIARZINC)</w:t>
      </w:r>
      <w:r w:rsidR="00FC0488">
        <w:rPr>
          <w:w w:val="82"/>
          <w:sz w:val="20"/>
        </w:rPr>
        <w:t>.</w:t>
      </w:r>
    </w:p>
    <w:p w14:paraId="4D0D80F1" w14:textId="77777777" w:rsidR="00A433BC" w:rsidRDefault="00A433BC">
      <w:pPr>
        <w:pStyle w:val="Corpsdetexte"/>
        <w:spacing w:before="6"/>
        <w:rPr>
          <w:sz w:val="23"/>
        </w:rPr>
      </w:pPr>
    </w:p>
    <w:p w14:paraId="4D0D80F2" w14:textId="0F8401A9" w:rsidR="00A433BC" w:rsidRDefault="00017A79">
      <w:pPr>
        <w:pStyle w:val="Paragraphedeliste"/>
        <w:numPr>
          <w:ilvl w:val="0"/>
          <w:numId w:val="11"/>
        </w:numPr>
        <w:tabs>
          <w:tab w:val="left" w:pos="398"/>
        </w:tabs>
        <w:spacing w:line="288" w:lineRule="auto"/>
        <w:ind w:right="933"/>
        <w:rPr>
          <w:sz w:val="20"/>
        </w:rPr>
      </w:pPr>
      <w:r>
        <w:rPr>
          <w:sz w:val="20"/>
        </w:rPr>
        <w:t>Si</w:t>
      </w:r>
      <w:r>
        <w:rPr>
          <w:spacing w:val="-9"/>
          <w:sz w:val="20"/>
        </w:rPr>
        <w:t xml:space="preserve"> </w:t>
      </w:r>
      <w:r>
        <w:rPr>
          <w:sz w:val="20"/>
        </w:rPr>
        <w:t>les</w:t>
      </w:r>
      <w:r>
        <w:rPr>
          <w:spacing w:val="-8"/>
          <w:sz w:val="20"/>
        </w:rPr>
        <w:t xml:space="preserve"> </w:t>
      </w:r>
      <w:r>
        <w:rPr>
          <w:sz w:val="20"/>
        </w:rPr>
        <w:t>valeurs</w:t>
      </w:r>
      <w:r>
        <w:rPr>
          <w:spacing w:val="-8"/>
          <w:sz w:val="20"/>
        </w:rPr>
        <w:t xml:space="preserve"> </w:t>
      </w:r>
      <w:r>
        <w:rPr>
          <w:sz w:val="20"/>
        </w:rPr>
        <w:t>de</w:t>
      </w:r>
      <w:r>
        <w:rPr>
          <w:spacing w:val="-8"/>
          <w:sz w:val="20"/>
        </w:rPr>
        <w:t xml:space="preserve"> </w:t>
      </w:r>
      <w:r>
        <w:rPr>
          <w:sz w:val="20"/>
        </w:rPr>
        <w:t>la</w:t>
      </w:r>
      <w:r>
        <w:rPr>
          <w:spacing w:val="-8"/>
          <w:sz w:val="20"/>
        </w:rPr>
        <w:t xml:space="preserve"> </w:t>
      </w:r>
      <w:r>
        <w:rPr>
          <w:sz w:val="20"/>
        </w:rPr>
        <w:t>diarrhée,</w:t>
      </w:r>
      <w:r>
        <w:rPr>
          <w:spacing w:val="-9"/>
          <w:sz w:val="20"/>
        </w:rPr>
        <w:t xml:space="preserve"> </w:t>
      </w:r>
      <w:r>
        <w:rPr>
          <w:sz w:val="20"/>
        </w:rPr>
        <w:t>des</w:t>
      </w:r>
      <w:r>
        <w:rPr>
          <w:spacing w:val="-8"/>
          <w:sz w:val="20"/>
        </w:rPr>
        <w:t xml:space="preserve"> </w:t>
      </w:r>
      <w:r>
        <w:rPr>
          <w:sz w:val="20"/>
        </w:rPr>
        <w:t>SRO</w:t>
      </w:r>
      <w:r>
        <w:rPr>
          <w:spacing w:val="-8"/>
          <w:sz w:val="20"/>
        </w:rPr>
        <w:t xml:space="preserve"> </w:t>
      </w:r>
      <w:r>
        <w:rPr>
          <w:sz w:val="20"/>
        </w:rPr>
        <w:t>ou</w:t>
      </w:r>
      <w:r>
        <w:rPr>
          <w:spacing w:val="-8"/>
          <w:sz w:val="20"/>
        </w:rPr>
        <w:t xml:space="preserve"> </w:t>
      </w:r>
      <w:r>
        <w:rPr>
          <w:sz w:val="20"/>
        </w:rPr>
        <w:t>du</w:t>
      </w:r>
      <w:r>
        <w:rPr>
          <w:spacing w:val="-8"/>
          <w:sz w:val="20"/>
        </w:rPr>
        <w:t xml:space="preserve"> </w:t>
      </w:r>
      <w:r>
        <w:rPr>
          <w:sz w:val="20"/>
        </w:rPr>
        <w:t>zinc</w:t>
      </w:r>
      <w:r>
        <w:rPr>
          <w:spacing w:val="-8"/>
          <w:sz w:val="20"/>
        </w:rPr>
        <w:t xml:space="preserve"> </w:t>
      </w:r>
      <w:r>
        <w:rPr>
          <w:sz w:val="20"/>
        </w:rPr>
        <w:t>sont</w:t>
      </w:r>
      <w:r>
        <w:rPr>
          <w:spacing w:val="-9"/>
          <w:sz w:val="20"/>
        </w:rPr>
        <w:t xml:space="preserve"> </w:t>
      </w:r>
      <w:r>
        <w:rPr>
          <w:sz w:val="20"/>
        </w:rPr>
        <w:t>manquantes,</w:t>
      </w:r>
      <w:r>
        <w:rPr>
          <w:spacing w:val="-8"/>
          <w:sz w:val="20"/>
        </w:rPr>
        <w:t xml:space="preserve"> </w:t>
      </w:r>
      <w:r>
        <w:rPr>
          <w:sz w:val="20"/>
        </w:rPr>
        <w:t>alors</w:t>
      </w:r>
      <w:r>
        <w:rPr>
          <w:spacing w:val="-8"/>
          <w:sz w:val="20"/>
        </w:rPr>
        <w:t xml:space="preserve"> </w:t>
      </w:r>
      <w:r>
        <w:rPr>
          <w:sz w:val="20"/>
        </w:rPr>
        <w:t>l’enfant</w:t>
      </w:r>
      <w:r>
        <w:rPr>
          <w:spacing w:val="-8"/>
          <w:sz w:val="20"/>
        </w:rPr>
        <w:t xml:space="preserve"> </w:t>
      </w:r>
      <w:r>
        <w:rPr>
          <w:sz w:val="20"/>
        </w:rPr>
        <w:t>ne</w:t>
      </w:r>
      <w:r>
        <w:rPr>
          <w:spacing w:val="-8"/>
          <w:sz w:val="20"/>
        </w:rPr>
        <w:t xml:space="preserve"> </w:t>
      </w:r>
      <w:r>
        <w:rPr>
          <w:sz w:val="20"/>
        </w:rPr>
        <w:t>peut</w:t>
      </w:r>
      <w:r>
        <w:rPr>
          <w:spacing w:val="-8"/>
          <w:sz w:val="20"/>
        </w:rPr>
        <w:t xml:space="preserve"> </w:t>
      </w:r>
      <w:r>
        <w:rPr>
          <w:sz w:val="20"/>
        </w:rPr>
        <w:t>pas</w:t>
      </w:r>
      <w:r>
        <w:rPr>
          <w:spacing w:val="-9"/>
          <w:sz w:val="20"/>
        </w:rPr>
        <w:t xml:space="preserve"> </w:t>
      </w:r>
      <w:r>
        <w:rPr>
          <w:sz w:val="20"/>
        </w:rPr>
        <w:t>être</w:t>
      </w:r>
      <w:r>
        <w:rPr>
          <w:spacing w:val="-8"/>
          <w:sz w:val="20"/>
        </w:rPr>
        <w:t xml:space="preserve"> </w:t>
      </w:r>
      <w:r>
        <w:rPr>
          <w:sz w:val="20"/>
        </w:rPr>
        <w:t>inclus dans l’analyse relatif à la</w:t>
      </w:r>
      <w:r>
        <w:rPr>
          <w:spacing w:val="-21"/>
          <w:sz w:val="20"/>
        </w:rPr>
        <w:t xml:space="preserve"> </w:t>
      </w:r>
      <w:r>
        <w:rPr>
          <w:sz w:val="20"/>
        </w:rPr>
        <w:t>diarrhée</w:t>
      </w:r>
      <w:r w:rsidR="00FC0488">
        <w:rPr>
          <w:w w:val="82"/>
          <w:sz w:val="20"/>
        </w:rPr>
        <w:t>.</w:t>
      </w:r>
    </w:p>
    <w:p w14:paraId="4D0D80F3" w14:textId="77777777" w:rsidR="00A433BC" w:rsidRDefault="00A433BC">
      <w:pPr>
        <w:pStyle w:val="Corpsdetexte"/>
        <w:rPr>
          <w:sz w:val="24"/>
        </w:rPr>
      </w:pPr>
    </w:p>
    <w:p w14:paraId="4D0D80F4" w14:textId="77777777" w:rsidR="00A433BC" w:rsidRDefault="00A433BC">
      <w:pPr>
        <w:pStyle w:val="Corpsdetexte"/>
        <w:spacing w:before="9"/>
        <w:rPr>
          <w:sz w:val="24"/>
        </w:rPr>
      </w:pPr>
    </w:p>
    <w:p w14:paraId="4D0D80F5" w14:textId="77777777" w:rsidR="00A433BC" w:rsidRDefault="00017A79">
      <w:pPr>
        <w:pStyle w:val="Titre3"/>
      </w:pPr>
      <w:r>
        <w:rPr>
          <w:w w:val="110"/>
        </w:rPr>
        <w:t>Déparasitage au cours des 6 derniers mois</w:t>
      </w:r>
    </w:p>
    <w:p w14:paraId="4D0D80F6" w14:textId="77777777" w:rsidR="00A433BC" w:rsidRDefault="00A433BC">
      <w:pPr>
        <w:pStyle w:val="Corpsdetexte"/>
        <w:rPr>
          <w:rFonts w:ascii="Calibri"/>
          <w:b/>
          <w:sz w:val="25"/>
        </w:rPr>
      </w:pPr>
    </w:p>
    <w:p w14:paraId="4D0D80F7" w14:textId="01693AFD" w:rsidR="00A433BC" w:rsidRDefault="00017A79">
      <w:pPr>
        <w:pStyle w:val="Paragraphedeliste"/>
        <w:numPr>
          <w:ilvl w:val="0"/>
          <w:numId w:val="11"/>
        </w:numPr>
        <w:tabs>
          <w:tab w:val="left" w:pos="398"/>
        </w:tabs>
        <w:spacing w:line="288" w:lineRule="auto"/>
        <w:ind w:right="1583"/>
        <w:rPr>
          <w:sz w:val="20"/>
        </w:rPr>
      </w:pPr>
      <w:r>
        <w:rPr>
          <w:sz w:val="20"/>
        </w:rPr>
        <w:t>Rechercher</w:t>
      </w:r>
      <w:r>
        <w:rPr>
          <w:spacing w:val="-5"/>
          <w:sz w:val="20"/>
        </w:rPr>
        <w:t xml:space="preserve"> </w:t>
      </w:r>
      <w:r>
        <w:rPr>
          <w:sz w:val="20"/>
        </w:rPr>
        <w:t>s’il</w:t>
      </w:r>
      <w:r>
        <w:rPr>
          <w:spacing w:val="-5"/>
          <w:sz w:val="20"/>
        </w:rPr>
        <w:t xml:space="preserve"> </w:t>
      </w:r>
      <w:r>
        <w:rPr>
          <w:sz w:val="20"/>
        </w:rPr>
        <w:t>y</w:t>
      </w:r>
      <w:r>
        <w:rPr>
          <w:spacing w:val="-5"/>
          <w:sz w:val="20"/>
        </w:rPr>
        <w:t xml:space="preserve"> </w:t>
      </w:r>
      <w:r>
        <w:rPr>
          <w:sz w:val="20"/>
        </w:rPr>
        <w:t>a</w:t>
      </w:r>
      <w:r>
        <w:rPr>
          <w:spacing w:val="-5"/>
          <w:sz w:val="20"/>
        </w:rPr>
        <w:t xml:space="preserve"> </w:t>
      </w:r>
      <w:r>
        <w:rPr>
          <w:sz w:val="20"/>
        </w:rPr>
        <w:t>des</w:t>
      </w:r>
      <w:r>
        <w:rPr>
          <w:spacing w:val="-4"/>
          <w:sz w:val="20"/>
        </w:rPr>
        <w:t xml:space="preserve"> </w:t>
      </w:r>
      <w:r>
        <w:rPr>
          <w:sz w:val="20"/>
        </w:rPr>
        <w:t>valeurs</w:t>
      </w:r>
      <w:r>
        <w:rPr>
          <w:spacing w:val="-5"/>
          <w:sz w:val="20"/>
        </w:rPr>
        <w:t xml:space="preserve"> </w:t>
      </w:r>
      <w:r>
        <w:rPr>
          <w:sz w:val="20"/>
        </w:rPr>
        <w:t>manquantes</w:t>
      </w:r>
      <w:r>
        <w:rPr>
          <w:spacing w:val="-5"/>
          <w:sz w:val="20"/>
        </w:rPr>
        <w:t xml:space="preserve"> </w:t>
      </w:r>
      <w:r>
        <w:rPr>
          <w:sz w:val="20"/>
        </w:rPr>
        <w:t>pour</w:t>
      </w:r>
      <w:r>
        <w:rPr>
          <w:spacing w:val="-5"/>
          <w:sz w:val="20"/>
        </w:rPr>
        <w:t xml:space="preserve"> </w:t>
      </w:r>
      <w:r>
        <w:rPr>
          <w:sz w:val="20"/>
        </w:rPr>
        <w:t>le</w:t>
      </w:r>
      <w:r>
        <w:rPr>
          <w:spacing w:val="-4"/>
          <w:sz w:val="20"/>
        </w:rPr>
        <w:t xml:space="preserve"> </w:t>
      </w:r>
      <w:r>
        <w:rPr>
          <w:sz w:val="20"/>
        </w:rPr>
        <w:t>déparasitage</w:t>
      </w:r>
      <w:r>
        <w:rPr>
          <w:spacing w:val="-5"/>
          <w:sz w:val="20"/>
        </w:rPr>
        <w:t xml:space="preserve"> </w:t>
      </w:r>
      <w:r>
        <w:rPr>
          <w:sz w:val="20"/>
        </w:rPr>
        <w:t>et</w:t>
      </w:r>
      <w:r>
        <w:rPr>
          <w:spacing w:val="-5"/>
          <w:sz w:val="20"/>
        </w:rPr>
        <w:t xml:space="preserve"> </w:t>
      </w:r>
      <w:r>
        <w:rPr>
          <w:sz w:val="20"/>
        </w:rPr>
        <w:t>identifier</w:t>
      </w:r>
      <w:r>
        <w:rPr>
          <w:spacing w:val="-5"/>
          <w:sz w:val="20"/>
        </w:rPr>
        <w:t xml:space="preserve"> </w:t>
      </w:r>
      <w:r>
        <w:rPr>
          <w:sz w:val="20"/>
        </w:rPr>
        <w:t>les</w:t>
      </w:r>
      <w:r>
        <w:rPr>
          <w:spacing w:val="-4"/>
          <w:sz w:val="20"/>
        </w:rPr>
        <w:t xml:space="preserve"> </w:t>
      </w:r>
      <w:r>
        <w:rPr>
          <w:sz w:val="20"/>
        </w:rPr>
        <w:t>oublis</w:t>
      </w:r>
      <w:r>
        <w:rPr>
          <w:spacing w:val="-5"/>
          <w:sz w:val="20"/>
        </w:rPr>
        <w:t xml:space="preserve"> </w:t>
      </w:r>
      <w:r>
        <w:rPr>
          <w:sz w:val="20"/>
        </w:rPr>
        <w:t>de</w:t>
      </w:r>
      <w:r>
        <w:rPr>
          <w:spacing w:val="-5"/>
          <w:sz w:val="20"/>
        </w:rPr>
        <w:t xml:space="preserve"> </w:t>
      </w:r>
      <w:r>
        <w:rPr>
          <w:sz w:val="20"/>
        </w:rPr>
        <w:t>saisie (variable :</w:t>
      </w:r>
      <w:r>
        <w:rPr>
          <w:spacing w:val="-10"/>
          <w:sz w:val="20"/>
        </w:rPr>
        <w:t xml:space="preserve"> </w:t>
      </w:r>
      <w:r>
        <w:rPr>
          <w:sz w:val="20"/>
        </w:rPr>
        <w:t>DEWORM)</w:t>
      </w:r>
      <w:r w:rsidR="00FC0488">
        <w:rPr>
          <w:w w:val="82"/>
          <w:sz w:val="20"/>
        </w:rPr>
        <w:t>.</w:t>
      </w:r>
    </w:p>
    <w:p w14:paraId="4D0D80F8" w14:textId="77777777" w:rsidR="00A433BC" w:rsidRDefault="00A433BC">
      <w:pPr>
        <w:pStyle w:val="Corpsdetexte"/>
        <w:spacing w:before="5"/>
        <w:rPr>
          <w:sz w:val="23"/>
        </w:rPr>
      </w:pPr>
    </w:p>
    <w:p w14:paraId="4D0D80F9" w14:textId="0E323DB0" w:rsidR="00A433BC" w:rsidRDefault="00017A79">
      <w:pPr>
        <w:pStyle w:val="Paragraphedeliste"/>
        <w:numPr>
          <w:ilvl w:val="0"/>
          <w:numId w:val="11"/>
        </w:numPr>
        <w:tabs>
          <w:tab w:val="left" w:pos="398"/>
        </w:tabs>
        <w:spacing w:line="288" w:lineRule="auto"/>
        <w:ind w:right="1097"/>
        <w:rPr>
          <w:sz w:val="20"/>
        </w:rPr>
      </w:pPr>
      <w:r>
        <w:rPr>
          <w:sz w:val="20"/>
        </w:rPr>
        <w:t>Si</w:t>
      </w:r>
      <w:r>
        <w:rPr>
          <w:spacing w:val="-7"/>
          <w:sz w:val="20"/>
        </w:rPr>
        <w:t xml:space="preserve"> </w:t>
      </w:r>
      <w:r>
        <w:rPr>
          <w:sz w:val="20"/>
        </w:rPr>
        <w:t>la</w:t>
      </w:r>
      <w:r>
        <w:rPr>
          <w:spacing w:val="-6"/>
          <w:sz w:val="20"/>
        </w:rPr>
        <w:t xml:space="preserve"> </w:t>
      </w:r>
      <w:r>
        <w:rPr>
          <w:sz w:val="20"/>
        </w:rPr>
        <w:t>variable</w:t>
      </w:r>
      <w:r>
        <w:rPr>
          <w:spacing w:val="-6"/>
          <w:sz w:val="20"/>
        </w:rPr>
        <w:t xml:space="preserve"> </w:t>
      </w:r>
      <w:r>
        <w:rPr>
          <w:sz w:val="20"/>
        </w:rPr>
        <w:t>pour</w:t>
      </w:r>
      <w:r>
        <w:rPr>
          <w:spacing w:val="-6"/>
          <w:sz w:val="20"/>
        </w:rPr>
        <w:t xml:space="preserve"> </w:t>
      </w:r>
      <w:r>
        <w:rPr>
          <w:sz w:val="20"/>
        </w:rPr>
        <w:t>le</w:t>
      </w:r>
      <w:r>
        <w:rPr>
          <w:spacing w:val="-7"/>
          <w:sz w:val="20"/>
        </w:rPr>
        <w:t xml:space="preserve"> </w:t>
      </w:r>
      <w:r>
        <w:rPr>
          <w:sz w:val="20"/>
        </w:rPr>
        <w:t>déparasitage</w:t>
      </w:r>
      <w:r>
        <w:rPr>
          <w:spacing w:val="-6"/>
          <w:sz w:val="20"/>
        </w:rPr>
        <w:t xml:space="preserve"> </w:t>
      </w:r>
      <w:r>
        <w:rPr>
          <w:sz w:val="20"/>
        </w:rPr>
        <w:t>est</w:t>
      </w:r>
      <w:r>
        <w:rPr>
          <w:spacing w:val="-6"/>
          <w:sz w:val="20"/>
        </w:rPr>
        <w:t xml:space="preserve"> </w:t>
      </w:r>
      <w:r>
        <w:rPr>
          <w:sz w:val="20"/>
        </w:rPr>
        <w:t>manquante,</w:t>
      </w:r>
      <w:r>
        <w:rPr>
          <w:spacing w:val="-6"/>
          <w:sz w:val="20"/>
        </w:rPr>
        <w:t xml:space="preserve"> </w:t>
      </w:r>
      <w:r>
        <w:rPr>
          <w:sz w:val="20"/>
        </w:rPr>
        <w:t>alors</w:t>
      </w:r>
      <w:r>
        <w:rPr>
          <w:spacing w:val="-6"/>
          <w:sz w:val="20"/>
        </w:rPr>
        <w:t xml:space="preserve"> </w:t>
      </w:r>
      <w:r>
        <w:rPr>
          <w:sz w:val="20"/>
        </w:rPr>
        <w:t>l’enfant</w:t>
      </w:r>
      <w:r>
        <w:rPr>
          <w:spacing w:val="-7"/>
          <w:sz w:val="20"/>
        </w:rPr>
        <w:t xml:space="preserve"> </w:t>
      </w:r>
      <w:r>
        <w:rPr>
          <w:sz w:val="20"/>
        </w:rPr>
        <w:t>ne</w:t>
      </w:r>
      <w:r>
        <w:rPr>
          <w:spacing w:val="-6"/>
          <w:sz w:val="20"/>
        </w:rPr>
        <w:t xml:space="preserve"> </w:t>
      </w:r>
      <w:r>
        <w:rPr>
          <w:sz w:val="20"/>
        </w:rPr>
        <w:t>peut</w:t>
      </w:r>
      <w:r>
        <w:rPr>
          <w:spacing w:val="-6"/>
          <w:sz w:val="20"/>
        </w:rPr>
        <w:t xml:space="preserve"> </w:t>
      </w:r>
      <w:r>
        <w:rPr>
          <w:sz w:val="20"/>
        </w:rPr>
        <w:t>pas</w:t>
      </w:r>
      <w:r>
        <w:rPr>
          <w:spacing w:val="-6"/>
          <w:sz w:val="20"/>
        </w:rPr>
        <w:t xml:space="preserve"> </w:t>
      </w:r>
      <w:r>
        <w:rPr>
          <w:sz w:val="20"/>
        </w:rPr>
        <w:t>être</w:t>
      </w:r>
      <w:r>
        <w:rPr>
          <w:spacing w:val="-6"/>
          <w:sz w:val="20"/>
        </w:rPr>
        <w:t xml:space="preserve"> </w:t>
      </w:r>
      <w:r>
        <w:rPr>
          <w:sz w:val="20"/>
        </w:rPr>
        <w:t>inclus</w:t>
      </w:r>
      <w:r>
        <w:rPr>
          <w:spacing w:val="-7"/>
          <w:sz w:val="20"/>
        </w:rPr>
        <w:t xml:space="preserve"> </w:t>
      </w:r>
      <w:r>
        <w:rPr>
          <w:sz w:val="20"/>
        </w:rPr>
        <w:t>dans</w:t>
      </w:r>
      <w:r>
        <w:rPr>
          <w:spacing w:val="-6"/>
          <w:sz w:val="20"/>
        </w:rPr>
        <w:t xml:space="preserve"> </w:t>
      </w:r>
      <w:r>
        <w:rPr>
          <w:sz w:val="20"/>
        </w:rPr>
        <w:t>l’analyse pour le</w:t>
      </w:r>
      <w:r>
        <w:rPr>
          <w:spacing w:val="-8"/>
          <w:sz w:val="20"/>
        </w:rPr>
        <w:t xml:space="preserve"> </w:t>
      </w:r>
      <w:r>
        <w:rPr>
          <w:sz w:val="20"/>
        </w:rPr>
        <w:t>déparasitage</w:t>
      </w:r>
      <w:r w:rsidR="00FC0488">
        <w:rPr>
          <w:w w:val="82"/>
          <w:sz w:val="20"/>
        </w:rPr>
        <w:t>.</w:t>
      </w:r>
    </w:p>
    <w:p w14:paraId="4D0D80FA" w14:textId="77777777" w:rsidR="00A433BC" w:rsidRDefault="00A433BC">
      <w:pPr>
        <w:pStyle w:val="Corpsdetexte"/>
        <w:rPr>
          <w:sz w:val="24"/>
        </w:rPr>
      </w:pPr>
    </w:p>
    <w:p w14:paraId="4D0D80FB" w14:textId="77777777" w:rsidR="00A433BC" w:rsidRDefault="00A433BC">
      <w:pPr>
        <w:pStyle w:val="Corpsdetexte"/>
        <w:spacing w:before="9"/>
        <w:rPr>
          <w:sz w:val="24"/>
        </w:rPr>
      </w:pPr>
    </w:p>
    <w:p w14:paraId="4D0D80FC" w14:textId="77777777" w:rsidR="00A433BC" w:rsidRDefault="00017A79">
      <w:pPr>
        <w:pStyle w:val="Titre3"/>
      </w:pPr>
      <w:r>
        <w:rPr>
          <w:w w:val="105"/>
        </w:rPr>
        <w:t>Période d’arrivée</w:t>
      </w:r>
    </w:p>
    <w:p w14:paraId="4D0D80FD" w14:textId="77777777" w:rsidR="00A433BC" w:rsidRDefault="00A433BC">
      <w:pPr>
        <w:pStyle w:val="Corpsdetexte"/>
        <w:rPr>
          <w:rFonts w:ascii="Calibri"/>
          <w:b/>
          <w:sz w:val="25"/>
        </w:rPr>
      </w:pPr>
    </w:p>
    <w:p w14:paraId="4D0D80FE" w14:textId="06E5E5CD" w:rsidR="00A433BC" w:rsidRDefault="00017A79">
      <w:pPr>
        <w:pStyle w:val="Paragraphedeliste"/>
        <w:numPr>
          <w:ilvl w:val="0"/>
          <w:numId w:val="11"/>
        </w:numPr>
        <w:tabs>
          <w:tab w:val="left" w:pos="398"/>
        </w:tabs>
        <w:spacing w:line="288" w:lineRule="auto"/>
        <w:ind w:right="1246"/>
        <w:rPr>
          <w:sz w:val="20"/>
        </w:rPr>
      </w:pPr>
      <w:r>
        <w:rPr>
          <w:sz w:val="20"/>
        </w:rPr>
        <w:t>Rechercher</w:t>
      </w:r>
      <w:r>
        <w:rPr>
          <w:spacing w:val="-5"/>
          <w:sz w:val="20"/>
        </w:rPr>
        <w:t xml:space="preserve"> </w:t>
      </w:r>
      <w:r>
        <w:rPr>
          <w:sz w:val="20"/>
        </w:rPr>
        <w:t>s’il</w:t>
      </w:r>
      <w:r>
        <w:rPr>
          <w:spacing w:val="-4"/>
          <w:sz w:val="20"/>
        </w:rPr>
        <w:t xml:space="preserve"> </w:t>
      </w:r>
      <w:r>
        <w:rPr>
          <w:sz w:val="20"/>
        </w:rPr>
        <w:t>y</w:t>
      </w:r>
      <w:r>
        <w:rPr>
          <w:spacing w:val="-4"/>
          <w:sz w:val="20"/>
        </w:rPr>
        <w:t xml:space="preserve"> </w:t>
      </w:r>
      <w:r>
        <w:rPr>
          <w:sz w:val="20"/>
        </w:rPr>
        <w:t>a</w:t>
      </w:r>
      <w:r>
        <w:rPr>
          <w:spacing w:val="-5"/>
          <w:sz w:val="20"/>
        </w:rPr>
        <w:t xml:space="preserve"> </w:t>
      </w:r>
      <w:r>
        <w:rPr>
          <w:sz w:val="20"/>
        </w:rPr>
        <w:t>des</w:t>
      </w:r>
      <w:r>
        <w:rPr>
          <w:spacing w:val="-4"/>
          <w:sz w:val="20"/>
        </w:rPr>
        <w:t xml:space="preserve"> </w:t>
      </w:r>
      <w:r>
        <w:rPr>
          <w:sz w:val="20"/>
        </w:rPr>
        <w:t>valeurs</w:t>
      </w:r>
      <w:r>
        <w:rPr>
          <w:spacing w:val="-4"/>
          <w:sz w:val="20"/>
        </w:rPr>
        <w:t xml:space="preserve"> </w:t>
      </w:r>
      <w:r>
        <w:rPr>
          <w:sz w:val="20"/>
        </w:rPr>
        <w:t>manquantes</w:t>
      </w:r>
      <w:r>
        <w:rPr>
          <w:spacing w:val="-4"/>
          <w:sz w:val="20"/>
        </w:rPr>
        <w:t xml:space="preserve"> </w:t>
      </w:r>
      <w:r>
        <w:rPr>
          <w:sz w:val="20"/>
        </w:rPr>
        <w:t>pour</w:t>
      </w:r>
      <w:r>
        <w:rPr>
          <w:spacing w:val="-5"/>
          <w:sz w:val="20"/>
        </w:rPr>
        <w:t xml:space="preserve"> </w:t>
      </w:r>
      <w:r>
        <w:rPr>
          <w:sz w:val="20"/>
        </w:rPr>
        <w:t>la</w:t>
      </w:r>
      <w:r>
        <w:rPr>
          <w:spacing w:val="-4"/>
          <w:sz w:val="20"/>
        </w:rPr>
        <w:t xml:space="preserve"> </w:t>
      </w:r>
      <w:r>
        <w:rPr>
          <w:sz w:val="20"/>
        </w:rPr>
        <w:t>période</w:t>
      </w:r>
      <w:r>
        <w:rPr>
          <w:spacing w:val="-4"/>
          <w:sz w:val="20"/>
        </w:rPr>
        <w:t xml:space="preserve"> </w:t>
      </w:r>
      <w:r>
        <w:rPr>
          <w:sz w:val="20"/>
        </w:rPr>
        <w:t>d’arrivée</w:t>
      </w:r>
      <w:r>
        <w:rPr>
          <w:spacing w:val="-5"/>
          <w:sz w:val="20"/>
        </w:rPr>
        <w:t xml:space="preserve"> </w:t>
      </w:r>
      <w:r>
        <w:rPr>
          <w:sz w:val="20"/>
        </w:rPr>
        <w:t>et</w:t>
      </w:r>
      <w:r>
        <w:rPr>
          <w:spacing w:val="-4"/>
          <w:sz w:val="20"/>
        </w:rPr>
        <w:t xml:space="preserve"> </w:t>
      </w:r>
      <w:r>
        <w:rPr>
          <w:sz w:val="20"/>
        </w:rPr>
        <w:t>identifier</w:t>
      </w:r>
      <w:r>
        <w:rPr>
          <w:spacing w:val="-4"/>
          <w:sz w:val="20"/>
        </w:rPr>
        <w:t xml:space="preserve"> </w:t>
      </w:r>
      <w:r>
        <w:rPr>
          <w:sz w:val="20"/>
        </w:rPr>
        <w:t>les</w:t>
      </w:r>
      <w:r>
        <w:rPr>
          <w:spacing w:val="-4"/>
          <w:sz w:val="20"/>
        </w:rPr>
        <w:t xml:space="preserve"> </w:t>
      </w:r>
      <w:r>
        <w:rPr>
          <w:sz w:val="20"/>
        </w:rPr>
        <w:t>oublis</w:t>
      </w:r>
      <w:r>
        <w:rPr>
          <w:spacing w:val="-5"/>
          <w:sz w:val="20"/>
        </w:rPr>
        <w:t xml:space="preserve"> </w:t>
      </w:r>
      <w:r>
        <w:rPr>
          <w:sz w:val="20"/>
        </w:rPr>
        <w:t>de</w:t>
      </w:r>
      <w:r>
        <w:rPr>
          <w:spacing w:val="-4"/>
          <w:sz w:val="20"/>
        </w:rPr>
        <w:t xml:space="preserve"> </w:t>
      </w:r>
      <w:r>
        <w:rPr>
          <w:sz w:val="20"/>
        </w:rPr>
        <w:t>saisie (variable :</w:t>
      </w:r>
      <w:r>
        <w:rPr>
          <w:spacing w:val="-10"/>
          <w:sz w:val="20"/>
        </w:rPr>
        <w:t xml:space="preserve"> </w:t>
      </w:r>
      <w:r>
        <w:rPr>
          <w:spacing w:val="2"/>
          <w:sz w:val="20"/>
        </w:rPr>
        <w:t>CHARRIVE)</w:t>
      </w:r>
      <w:r w:rsidR="00FC0488">
        <w:rPr>
          <w:spacing w:val="2"/>
          <w:w w:val="82"/>
          <w:sz w:val="20"/>
        </w:rPr>
        <w:t>.</w:t>
      </w:r>
    </w:p>
    <w:p w14:paraId="4D0D80FF" w14:textId="77777777" w:rsidR="00A433BC" w:rsidRDefault="00A433BC">
      <w:pPr>
        <w:pStyle w:val="Corpsdetexte"/>
        <w:spacing w:before="5"/>
        <w:rPr>
          <w:sz w:val="23"/>
        </w:rPr>
      </w:pPr>
    </w:p>
    <w:p w14:paraId="4D0D8100" w14:textId="6BD82308" w:rsidR="00A433BC" w:rsidRDefault="00017A79">
      <w:pPr>
        <w:pStyle w:val="Paragraphedeliste"/>
        <w:numPr>
          <w:ilvl w:val="0"/>
          <w:numId w:val="11"/>
        </w:numPr>
        <w:tabs>
          <w:tab w:val="left" w:pos="398"/>
        </w:tabs>
        <w:spacing w:before="1" w:line="288" w:lineRule="auto"/>
        <w:ind w:right="760"/>
        <w:rPr>
          <w:sz w:val="20"/>
        </w:rPr>
      </w:pPr>
      <w:r>
        <w:rPr>
          <w:sz w:val="20"/>
        </w:rPr>
        <w:t>Si</w:t>
      </w:r>
      <w:r>
        <w:rPr>
          <w:spacing w:val="-6"/>
          <w:sz w:val="20"/>
        </w:rPr>
        <w:t xml:space="preserve"> </w:t>
      </w:r>
      <w:r>
        <w:rPr>
          <w:sz w:val="20"/>
        </w:rPr>
        <w:t>la</w:t>
      </w:r>
      <w:r>
        <w:rPr>
          <w:spacing w:val="-6"/>
          <w:sz w:val="20"/>
        </w:rPr>
        <w:t xml:space="preserve"> </w:t>
      </w:r>
      <w:r>
        <w:rPr>
          <w:sz w:val="20"/>
        </w:rPr>
        <w:t>variable</w:t>
      </w:r>
      <w:r>
        <w:rPr>
          <w:spacing w:val="-6"/>
          <w:sz w:val="20"/>
        </w:rPr>
        <w:t xml:space="preserve"> </w:t>
      </w:r>
      <w:r>
        <w:rPr>
          <w:sz w:val="20"/>
        </w:rPr>
        <w:t>pour</w:t>
      </w:r>
      <w:r>
        <w:rPr>
          <w:spacing w:val="-5"/>
          <w:sz w:val="20"/>
        </w:rPr>
        <w:t xml:space="preserve"> </w:t>
      </w:r>
      <w:r>
        <w:rPr>
          <w:sz w:val="20"/>
        </w:rPr>
        <w:t>la</w:t>
      </w:r>
      <w:r>
        <w:rPr>
          <w:spacing w:val="-6"/>
          <w:sz w:val="20"/>
        </w:rPr>
        <w:t xml:space="preserve"> </w:t>
      </w:r>
      <w:r>
        <w:rPr>
          <w:sz w:val="20"/>
        </w:rPr>
        <w:t>période</w:t>
      </w:r>
      <w:r>
        <w:rPr>
          <w:spacing w:val="-6"/>
          <w:sz w:val="20"/>
        </w:rPr>
        <w:t xml:space="preserve"> </w:t>
      </w:r>
      <w:r>
        <w:rPr>
          <w:sz w:val="20"/>
        </w:rPr>
        <w:t>d’arrivée</w:t>
      </w:r>
      <w:r>
        <w:rPr>
          <w:spacing w:val="-5"/>
          <w:sz w:val="20"/>
        </w:rPr>
        <w:t xml:space="preserve"> </w:t>
      </w:r>
      <w:r>
        <w:rPr>
          <w:sz w:val="20"/>
        </w:rPr>
        <w:t>est</w:t>
      </w:r>
      <w:r>
        <w:rPr>
          <w:spacing w:val="-6"/>
          <w:sz w:val="20"/>
        </w:rPr>
        <w:t xml:space="preserve"> </w:t>
      </w:r>
      <w:r>
        <w:rPr>
          <w:sz w:val="20"/>
        </w:rPr>
        <w:t>manquante,</w:t>
      </w:r>
      <w:r>
        <w:rPr>
          <w:spacing w:val="-6"/>
          <w:sz w:val="20"/>
        </w:rPr>
        <w:t xml:space="preserve"> </w:t>
      </w:r>
      <w:r>
        <w:rPr>
          <w:sz w:val="20"/>
        </w:rPr>
        <w:t>alors</w:t>
      </w:r>
      <w:r>
        <w:rPr>
          <w:spacing w:val="-5"/>
          <w:sz w:val="20"/>
        </w:rPr>
        <w:t xml:space="preserve"> </w:t>
      </w:r>
      <w:r>
        <w:rPr>
          <w:sz w:val="20"/>
        </w:rPr>
        <w:t>l’enfant</w:t>
      </w:r>
      <w:r>
        <w:rPr>
          <w:spacing w:val="-6"/>
          <w:sz w:val="20"/>
        </w:rPr>
        <w:t xml:space="preserve"> </w:t>
      </w:r>
      <w:r>
        <w:rPr>
          <w:sz w:val="20"/>
        </w:rPr>
        <w:t>ne</w:t>
      </w:r>
      <w:r>
        <w:rPr>
          <w:spacing w:val="-6"/>
          <w:sz w:val="20"/>
        </w:rPr>
        <w:t xml:space="preserve"> </w:t>
      </w:r>
      <w:r>
        <w:rPr>
          <w:sz w:val="20"/>
        </w:rPr>
        <w:t>peut</w:t>
      </w:r>
      <w:r>
        <w:rPr>
          <w:spacing w:val="-5"/>
          <w:sz w:val="20"/>
        </w:rPr>
        <w:t xml:space="preserve"> </w:t>
      </w:r>
      <w:r>
        <w:rPr>
          <w:sz w:val="20"/>
        </w:rPr>
        <w:t>pas</w:t>
      </w:r>
      <w:r>
        <w:rPr>
          <w:spacing w:val="-6"/>
          <w:sz w:val="20"/>
        </w:rPr>
        <w:t xml:space="preserve"> </w:t>
      </w:r>
      <w:r>
        <w:rPr>
          <w:sz w:val="20"/>
        </w:rPr>
        <w:t>être</w:t>
      </w:r>
      <w:r>
        <w:rPr>
          <w:spacing w:val="-6"/>
          <w:sz w:val="20"/>
        </w:rPr>
        <w:t xml:space="preserve"> </w:t>
      </w:r>
      <w:r>
        <w:rPr>
          <w:sz w:val="20"/>
        </w:rPr>
        <w:t>inclus</w:t>
      </w:r>
      <w:r>
        <w:rPr>
          <w:spacing w:val="-5"/>
          <w:sz w:val="20"/>
        </w:rPr>
        <w:t xml:space="preserve"> </w:t>
      </w:r>
      <w:r>
        <w:rPr>
          <w:sz w:val="20"/>
        </w:rPr>
        <w:t>dans</w:t>
      </w:r>
      <w:r>
        <w:rPr>
          <w:spacing w:val="-6"/>
          <w:sz w:val="20"/>
        </w:rPr>
        <w:t xml:space="preserve"> </w:t>
      </w:r>
      <w:r>
        <w:rPr>
          <w:sz w:val="20"/>
        </w:rPr>
        <w:t>l’analyse pour la période</w:t>
      </w:r>
      <w:r>
        <w:rPr>
          <w:spacing w:val="-12"/>
          <w:sz w:val="20"/>
        </w:rPr>
        <w:t xml:space="preserve"> </w:t>
      </w:r>
      <w:r>
        <w:rPr>
          <w:sz w:val="20"/>
        </w:rPr>
        <w:t>d’arrivée</w:t>
      </w:r>
      <w:r w:rsidR="00FC0488">
        <w:rPr>
          <w:w w:val="82"/>
          <w:sz w:val="20"/>
        </w:rPr>
        <w:t>.</w:t>
      </w:r>
    </w:p>
    <w:p w14:paraId="4D0D8101" w14:textId="77777777" w:rsidR="00A433BC" w:rsidRDefault="00A433BC">
      <w:pPr>
        <w:pStyle w:val="Corpsdetexte"/>
        <w:rPr>
          <w:sz w:val="24"/>
        </w:rPr>
      </w:pPr>
    </w:p>
    <w:p w14:paraId="4D0D8102" w14:textId="77777777" w:rsidR="00A433BC" w:rsidRDefault="00A433BC">
      <w:pPr>
        <w:pStyle w:val="Corpsdetexte"/>
        <w:rPr>
          <w:sz w:val="24"/>
        </w:rPr>
      </w:pPr>
    </w:p>
    <w:p w14:paraId="4D0D8103" w14:textId="77777777" w:rsidR="00A433BC" w:rsidRDefault="00017A79">
      <w:pPr>
        <w:pStyle w:val="Titre2"/>
        <w:spacing w:before="212" w:line="295" w:lineRule="auto"/>
        <w:ind w:right="961"/>
      </w:pPr>
      <w:r>
        <w:rPr>
          <w:color w:val="898686"/>
          <w:w w:val="105"/>
        </w:rPr>
        <w:t>Rapport de plausibilité SMART pour les données anthropométriques – pour les flags/valeurs d’indices nutritionnels extrêmes et biais de mesure</w:t>
      </w:r>
    </w:p>
    <w:p w14:paraId="4D0D8104" w14:textId="5FFA0DFA" w:rsidR="00A433BC" w:rsidRDefault="00017A79">
      <w:pPr>
        <w:pStyle w:val="Paragraphedeliste"/>
        <w:numPr>
          <w:ilvl w:val="0"/>
          <w:numId w:val="11"/>
        </w:numPr>
        <w:tabs>
          <w:tab w:val="left" w:pos="398"/>
        </w:tabs>
        <w:spacing w:before="205" w:line="290" w:lineRule="auto"/>
        <w:ind w:right="1089"/>
        <w:rPr>
          <w:sz w:val="20"/>
        </w:rPr>
      </w:pPr>
      <w:r>
        <w:rPr>
          <w:sz w:val="20"/>
        </w:rPr>
        <w:t>La vérification de plausibilité est l’un des outils clés dans SMART pour la vérification des données anthropométriques</w:t>
      </w:r>
      <w:r w:rsidR="00FC0488">
        <w:rPr>
          <w:sz w:val="20"/>
        </w:rPr>
        <w:t>.</w:t>
      </w:r>
      <w:r>
        <w:rPr>
          <w:sz w:val="20"/>
        </w:rPr>
        <w:t xml:space="preserve"> Elle permet d’évaluer la qualité des données anthropométriques et l’identification d’erreurs spécifiques, comme la préférence</w:t>
      </w:r>
      <w:r>
        <w:rPr>
          <w:spacing w:val="-20"/>
          <w:sz w:val="20"/>
        </w:rPr>
        <w:t xml:space="preserve"> </w:t>
      </w:r>
      <w:r>
        <w:rPr>
          <w:sz w:val="20"/>
        </w:rPr>
        <w:t>numérique</w:t>
      </w:r>
      <w:r w:rsidR="00FC0488">
        <w:rPr>
          <w:w w:val="82"/>
          <w:sz w:val="20"/>
        </w:rPr>
        <w:t>.</w:t>
      </w:r>
    </w:p>
    <w:p w14:paraId="4D0D8105" w14:textId="77777777" w:rsidR="00A433BC" w:rsidRDefault="00A433BC">
      <w:pPr>
        <w:pStyle w:val="Corpsdetexte"/>
        <w:spacing w:before="2"/>
        <w:rPr>
          <w:sz w:val="23"/>
        </w:rPr>
      </w:pPr>
    </w:p>
    <w:p w14:paraId="4D0D8106" w14:textId="1EECA20D" w:rsidR="00A433BC" w:rsidRDefault="00017A79">
      <w:pPr>
        <w:pStyle w:val="Paragraphedeliste"/>
        <w:numPr>
          <w:ilvl w:val="0"/>
          <w:numId w:val="11"/>
        </w:numPr>
        <w:tabs>
          <w:tab w:val="left" w:pos="398"/>
        </w:tabs>
        <w:spacing w:line="288" w:lineRule="auto"/>
        <w:ind w:right="836"/>
        <w:rPr>
          <w:sz w:val="20"/>
        </w:rPr>
      </w:pPr>
      <w:r>
        <w:rPr>
          <w:sz w:val="20"/>
        </w:rPr>
        <w:t>Le rapport de plausibilité porte principalement sur l’analyse de la malnutrition aiguë/émaciation, car c’est le résultat principal dans la plupart des enquêtes nutritionnelles menées dans les situations</w:t>
      </w:r>
      <w:r>
        <w:rPr>
          <w:spacing w:val="-30"/>
          <w:sz w:val="20"/>
        </w:rPr>
        <w:t xml:space="preserve"> </w:t>
      </w:r>
      <w:r>
        <w:rPr>
          <w:sz w:val="20"/>
        </w:rPr>
        <w:t>d’urgence</w:t>
      </w:r>
      <w:r w:rsidR="00FC0488">
        <w:rPr>
          <w:w w:val="82"/>
          <w:sz w:val="20"/>
        </w:rPr>
        <w:t>.</w:t>
      </w:r>
    </w:p>
    <w:p w14:paraId="4D0D8107" w14:textId="77777777" w:rsidR="00A433BC" w:rsidRDefault="00A433BC">
      <w:pPr>
        <w:pStyle w:val="Corpsdetexte"/>
        <w:spacing w:before="6"/>
        <w:rPr>
          <w:sz w:val="23"/>
        </w:rPr>
      </w:pPr>
    </w:p>
    <w:p w14:paraId="4D0D8108" w14:textId="417A59B3" w:rsidR="00A433BC" w:rsidRDefault="00017A79">
      <w:pPr>
        <w:pStyle w:val="Paragraphedeliste"/>
        <w:numPr>
          <w:ilvl w:val="0"/>
          <w:numId w:val="11"/>
        </w:numPr>
        <w:tabs>
          <w:tab w:val="left" w:pos="398"/>
        </w:tabs>
        <w:spacing w:line="290" w:lineRule="auto"/>
        <w:ind w:right="1088"/>
        <w:rPr>
          <w:sz w:val="20"/>
        </w:rPr>
      </w:pPr>
      <w:r>
        <w:rPr>
          <w:sz w:val="20"/>
        </w:rPr>
        <w:t>La vérification de plausibilité analyse les caractéristiques des données anthropométriques en utilisant différentes méthodes statistiques</w:t>
      </w:r>
      <w:r w:rsidR="00FC0488">
        <w:rPr>
          <w:sz w:val="20"/>
        </w:rPr>
        <w:t>.</w:t>
      </w:r>
      <w:r>
        <w:rPr>
          <w:sz w:val="20"/>
        </w:rPr>
        <w:t xml:space="preserve"> Elle utilise les résultats de divers tests statistiques pour fournir une évaluation des données anthropométriques sur la base de différents critères, pour chaque équipe individuelle d’enquête, et fournit également un score global pour</w:t>
      </w:r>
      <w:r>
        <w:rPr>
          <w:spacing w:val="-25"/>
          <w:sz w:val="20"/>
        </w:rPr>
        <w:t xml:space="preserve"> </w:t>
      </w:r>
      <w:r>
        <w:rPr>
          <w:sz w:val="20"/>
        </w:rPr>
        <w:t>l’enquête</w:t>
      </w:r>
      <w:r w:rsidR="00FC0488">
        <w:rPr>
          <w:sz w:val="20"/>
        </w:rPr>
        <w:t>.</w:t>
      </w:r>
    </w:p>
    <w:p w14:paraId="4D0D8109" w14:textId="77777777" w:rsidR="00A433BC" w:rsidRDefault="00A433BC">
      <w:pPr>
        <w:spacing w:line="290" w:lineRule="auto"/>
        <w:rPr>
          <w:sz w:val="20"/>
        </w:rPr>
        <w:sectPr w:rsidR="00A433BC">
          <w:pgSz w:w="11910" w:h="16840"/>
          <w:pgMar w:top="820" w:right="420" w:bottom="880" w:left="1020" w:header="629" w:footer="686" w:gutter="0"/>
          <w:cols w:space="720"/>
        </w:sectPr>
      </w:pPr>
    </w:p>
    <w:p w14:paraId="4D0D810A" w14:textId="77777777" w:rsidR="00A433BC" w:rsidRDefault="00A433BC">
      <w:pPr>
        <w:pStyle w:val="Corpsdetexte"/>
      </w:pPr>
    </w:p>
    <w:p w14:paraId="4D0D810B" w14:textId="77777777" w:rsidR="00A433BC" w:rsidRDefault="00A433BC">
      <w:pPr>
        <w:pStyle w:val="Corpsdetexte"/>
      </w:pPr>
    </w:p>
    <w:p w14:paraId="4D0D810C" w14:textId="005A0ACD" w:rsidR="00A433BC" w:rsidRDefault="00017A79">
      <w:pPr>
        <w:pStyle w:val="Paragraphedeliste"/>
        <w:numPr>
          <w:ilvl w:val="0"/>
          <w:numId w:val="11"/>
        </w:numPr>
        <w:tabs>
          <w:tab w:val="left" w:pos="398"/>
        </w:tabs>
        <w:spacing w:before="209" w:line="288" w:lineRule="auto"/>
        <w:ind w:right="935"/>
        <w:rPr>
          <w:sz w:val="20"/>
        </w:rPr>
      </w:pPr>
      <w:r>
        <w:rPr>
          <w:sz w:val="20"/>
        </w:rPr>
        <w:t>Certaines sections du rapport de plausibilité doivent être examinées régulièrement et sur une base quotidienne au cours de la mise en œuvre de l’enquête afin de cibler les équipes à superviser, et d’améliorer la façon dont les données anthropométriques sont collectées</w:t>
      </w:r>
      <w:r w:rsidR="00FC0488">
        <w:rPr>
          <w:sz w:val="20"/>
        </w:rPr>
        <w:t>.</w:t>
      </w:r>
      <w:r>
        <w:rPr>
          <w:sz w:val="20"/>
        </w:rPr>
        <w:t xml:space="preserve"> D’autres sections devraient être examinées seulement à la fin de la collecte des données pour la vérification des données, l’analyse finale et l’interprétation des résultats (</w:t>
      </w:r>
      <w:r>
        <w:rPr>
          <w:rFonts w:ascii="Calibri" w:hAnsi="Calibri"/>
          <w:b/>
          <w:sz w:val="20"/>
        </w:rPr>
        <w:t>se référer aux sections ci-dessous pour de plus amples informations</w:t>
      </w:r>
      <w:r>
        <w:rPr>
          <w:rFonts w:ascii="Calibri" w:hAnsi="Calibri"/>
          <w:b/>
          <w:spacing w:val="16"/>
          <w:sz w:val="20"/>
        </w:rPr>
        <w:t xml:space="preserve"> </w:t>
      </w:r>
      <w:r>
        <w:rPr>
          <w:rFonts w:ascii="Calibri" w:hAnsi="Calibri"/>
          <w:b/>
          <w:sz w:val="20"/>
        </w:rPr>
        <w:t>quant</w:t>
      </w:r>
      <w:r>
        <w:rPr>
          <w:rFonts w:ascii="Calibri" w:hAnsi="Calibri"/>
          <w:b/>
          <w:spacing w:val="17"/>
          <w:sz w:val="20"/>
        </w:rPr>
        <w:t xml:space="preserve"> </w:t>
      </w:r>
      <w:r>
        <w:rPr>
          <w:rFonts w:ascii="Calibri" w:hAnsi="Calibri"/>
          <w:b/>
          <w:sz w:val="20"/>
        </w:rPr>
        <w:t>à</w:t>
      </w:r>
      <w:r>
        <w:rPr>
          <w:rFonts w:ascii="Calibri" w:hAnsi="Calibri"/>
          <w:b/>
          <w:spacing w:val="17"/>
          <w:sz w:val="20"/>
        </w:rPr>
        <w:t xml:space="preserve"> </w:t>
      </w:r>
      <w:r>
        <w:rPr>
          <w:rFonts w:ascii="Calibri" w:hAnsi="Calibri"/>
          <w:b/>
          <w:sz w:val="20"/>
        </w:rPr>
        <w:t>l’utilisation</w:t>
      </w:r>
      <w:r>
        <w:rPr>
          <w:rFonts w:ascii="Calibri" w:hAnsi="Calibri"/>
          <w:b/>
          <w:spacing w:val="17"/>
          <w:sz w:val="20"/>
        </w:rPr>
        <w:t xml:space="preserve"> </w:t>
      </w:r>
      <w:r>
        <w:rPr>
          <w:rFonts w:ascii="Calibri" w:hAnsi="Calibri"/>
          <w:b/>
          <w:sz w:val="20"/>
        </w:rPr>
        <w:t>et</w:t>
      </w:r>
      <w:r>
        <w:rPr>
          <w:rFonts w:ascii="Calibri" w:hAnsi="Calibri"/>
          <w:b/>
          <w:spacing w:val="17"/>
          <w:sz w:val="20"/>
        </w:rPr>
        <w:t xml:space="preserve"> </w:t>
      </w:r>
      <w:r>
        <w:rPr>
          <w:rFonts w:ascii="Calibri" w:hAnsi="Calibri"/>
          <w:b/>
          <w:sz w:val="20"/>
        </w:rPr>
        <w:t>l’interprétation</w:t>
      </w:r>
      <w:r>
        <w:rPr>
          <w:rFonts w:ascii="Calibri" w:hAnsi="Calibri"/>
          <w:b/>
          <w:spacing w:val="16"/>
          <w:sz w:val="20"/>
        </w:rPr>
        <w:t xml:space="preserve"> </w:t>
      </w:r>
      <w:r>
        <w:rPr>
          <w:rFonts w:ascii="Calibri" w:hAnsi="Calibri"/>
          <w:b/>
          <w:sz w:val="20"/>
        </w:rPr>
        <w:t>du</w:t>
      </w:r>
      <w:r>
        <w:rPr>
          <w:rFonts w:ascii="Calibri" w:hAnsi="Calibri"/>
          <w:b/>
          <w:spacing w:val="17"/>
          <w:sz w:val="20"/>
        </w:rPr>
        <w:t xml:space="preserve"> </w:t>
      </w:r>
      <w:r>
        <w:rPr>
          <w:rFonts w:ascii="Calibri" w:hAnsi="Calibri"/>
          <w:b/>
          <w:sz w:val="20"/>
        </w:rPr>
        <w:t>rapport</w:t>
      </w:r>
      <w:r>
        <w:rPr>
          <w:rFonts w:ascii="Calibri" w:hAnsi="Calibri"/>
          <w:b/>
          <w:spacing w:val="17"/>
          <w:sz w:val="20"/>
        </w:rPr>
        <w:t xml:space="preserve"> </w:t>
      </w:r>
      <w:r>
        <w:rPr>
          <w:rFonts w:ascii="Calibri" w:hAnsi="Calibri"/>
          <w:b/>
          <w:sz w:val="20"/>
        </w:rPr>
        <w:t>de</w:t>
      </w:r>
      <w:r>
        <w:rPr>
          <w:rFonts w:ascii="Calibri" w:hAnsi="Calibri"/>
          <w:b/>
          <w:spacing w:val="17"/>
          <w:sz w:val="20"/>
        </w:rPr>
        <w:t xml:space="preserve"> </w:t>
      </w:r>
      <w:r>
        <w:rPr>
          <w:rFonts w:ascii="Calibri" w:hAnsi="Calibri"/>
          <w:b/>
          <w:sz w:val="20"/>
        </w:rPr>
        <w:t>plausibilité</w:t>
      </w:r>
      <w:r>
        <w:rPr>
          <w:rFonts w:ascii="Calibri" w:hAnsi="Calibri"/>
          <w:b/>
          <w:spacing w:val="17"/>
          <w:sz w:val="20"/>
        </w:rPr>
        <w:t xml:space="preserve"> </w:t>
      </w:r>
      <w:r>
        <w:rPr>
          <w:rFonts w:ascii="Calibri" w:hAnsi="Calibri"/>
          <w:b/>
          <w:sz w:val="20"/>
        </w:rPr>
        <w:t>SMART</w:t>
      </w:r>
      <w:r>
        <w:rPr>
          <w:sz w:val="20"/>
        </w:rPr>
        <w:t>)</w:t>
      </w:r>
      <w:r w:rsidR="00FC0488">
        <w:rPr>
          <w:w w:val="82"/>
          <w:sz w:val="20"/>
        </w:rPr>
        <w:t>.</w:t>
      </w:r>
    </w:p>
    <w:p w14:paraId="4D0D810D" w14:textId="77777777" w:rsidR="00A433BC" w:rsidRDefault="00A433BC">
      <w:pPr>
        <w:pStyle w:val="Corpsdetexte"/>
        <w:spacing w:before="11"/>
        <w:rPr>
          <w:sz w:val="21"/>
        </w:rPr>
      </w:pPr>
    </w:p>
    <w:p w14:paraId="4D0D810F" w14:textId="2367CE1F" w:rsidR="00A433BC" w:rsidRPr="00FC0488" w:rsidRDefault="00017A79" w:rsidP="00FC0488">
      <w:pPr>
        <w:pStyle w:val="Paragraphedeliste"/>
        <w:numPr>
          <w:ilvl w:val="0"/>
          <w:numId w:val="11"/>
        </w:numPr>
        <w:tabs>
          <w:tab w:val="left" w:pos="398"/>
        </w:tabs>
        <w:spacing w:line="292" w:lineRule="auto"/>
        <w:ind w:right="774"/>
        <w:rPr>
          <w:sz w:val="20"/>
        </w:rPr>
      </w:pPr>
      <w:r w:rsidRPr="00FC0488">
        <w:rPr>
          <w:spacing w:val="-3"/>
          <w:sz w:val="20"/>
        </w:rPr>
        <w:t xml:space="preserve">Tous </w:t>
      </w:r>
      <w:r>
        <w:rPr>
          <w:sz w:val="20"/>
        </w:rPr>
        <w:t>les tests effectués par la vérification de plausibilité doivent être considérés dans leur ensemble, en tenant compte du contexte et de l’interprétation des résultats avant que des décisions sur la validité des données ne soient prises</w:t>
      </w:r>
      <w:r w:rsidR="00FC0488">
        <w:rPr>
          <w:sz w:val="20"/>
        </w:rPr>
        <w:t>.</w:t>
      </w:r>
      <w:r>
        <w:rPr>
          <w:sz w:val="20"/>
        </w:rPr>
        <w:t xml:space="preserve"> Les différents tests sont destinés à attirer l’attention sur les résultats où</w:t>
      </w:r>
      <w:r w:rsidRPr="00FC0488">
        <w:rPr>
          <w:sz w:val="20"/>
        </w:rPr>
        <w:t xml:space="preserve"> </w:t>
      </w:r>
      <w:r>
        <w:rPr>
          <w:sz w:val="20"/>
        </w:rPr>
        <w:t>il</w:t>
      </w:r>
      <w:r w:rsidR="00FC0488">
        <w:rPr>
          <w:sz w:val="20"/>
        </w:rPr>
        <w:t xml:space="preserve"> </w:t>
      </w:r>
      <w:r w:rsidRPr="00FC0488">
        <w:rPr>
          <w:sz w:val="20"/>
        </w:rPr>
        <w:t>risque d’avoir des problèmes, mais ne doivent pas être utilisés, par eux-mêmes, pour accepter ou rejeter des données</w:t>
      </w:r>
      <w:r w:rsidR="00FC0488">
        <w:rPr>
          <w:sz w:val="20"/>
        </w:rPr>
        <w:t>.</w:t>
      </w:r>
      <w:r w:rsidRPr="00FC0488">
        <w:rPr>
          <w:sz w:val="20"/>
        </w:rPr>
        <w:t xml:space="preserve"> Plus le score est élevé, plus l’enquête peut être problématique</w:t>
      </w:r>
      <w:r w:rsidR="00FC0488">
        <w:rPr>
          <w:sz w:val="20"/>
        </w:rPr>
        <w:t>.</w:t>
      </w:r>
      <w:r w:rsidRPr="00FC0488">
        <w:rPr>
          <w:sz w:val="20"/>
        </w:rPr>
        <w:t xml:space="preserve"> Un score « problématique » au-dessus de 25% devrait conduire à un examen attentif des données anthropométriques pour toutes les équipes, et par équipe, mais, ne signifie pas nécessairement, en soi, que les données sont de mauvaise qualité</w:t>
      </w:r>
      <w:r w:rsidR="00FC0488">
        <w:rPr>
          <w:sz w:val="20"/>
        </w:rPr>
        <w:t>.</w:t>
      </w:r>
    </w:p>
    <w:p w14:paraId="4D0D8110" w14:textId="77777777" w:rsidR="00A433BC" w:rsidRDefault="00A433BC">
      <w:pPr>
        <w:pStyle w:val="Corpsdetexte"/>
        <w:spacing w:before="11"/>
        <w:rPr>
          <w:sz w:val="22"/>
        </w:rPr>
      </w:pPr>
    </w:p>
    <w:p w14:paraId="4D0D8111" w14:textId="26928986" w:rsidR="00A433BC" w:rsidRDefault="00017A79">
      <w:pPr>
        <w:pStyle w:val="Paragraphedeliste"/>
        <w:numPr>
          <w:ilvl w:val="0"/>
          <w:numId w:val="11"/>
        </w:numPr>
        <w:tabs>
          <w:tab w:val="left" w:pos="397"/>
        </w:tabs>
        <w:spacing w:line="290" w:lineRule="auto"/>
        <w:ind w:left="396" w:right="844"/>
        <w:rPr>
          <w:sz w:val="20"/>
        </w:rPr>
      </w:pPr>
      <w:r>
        <w:rPr>
          <w:sz w:val="20"/>
        </w:rPr>
        <w:t>Lorsque la qualité des données anthropométriques n’est pas suffisante à la fin de l’enquête, SMART fournit</w:t>
      </w:r>
      <w:r>
        <w:rPr>
          <w:spacing w:val="-6"/>
          <w:sz w:val="20"/>
        </w:rPr>
        <w:t xml:space="preserve"> </w:t>
      </w:r>
      <w:r>
        <w:rPr>
          <w:sz w:val="20"/>
        </w:rPr>
        <w:t>des</w:t>
      </w:r>
      <w:r>
        <w:rPr>
          <w:spacing w:val="-5"/>
          <w:sz w:val="20"/>
        </w:rPr>
        <w:t xml:space="preserve"> </w:t>
      </w:r>
      <w:r>
        <w:rPr>
          <w:sz w:val="20"/>
        </w:rPr>
        <w:t>recommandations</w:t>
      </w:r>
      <w:r>
        <w:rPr>
          <w:spacing w:val="-6"/>
          <w:sz w:val="20"/>
        </w:rPr>
        <w:t xml:space="preserve"> </w:t>
      </w:r>
      <w:r>
        <w:rPr>
          <w:sz w:val="20"/>
        </w:rPr>
        <w:t>pour</w:t>
      </w:r>
      <w:r>
        <w:rPr>
          <w:spacing w:val="-5"/>
          <w:sz w:val="20"/>
        </w:rPr>
        <w:t xml:space="preserve"> </w:t>
      </w:r>
      <w:r>
        <w:rPr>
          <w:sz w:val="20"/>
        </w:rPr>
        <w:t>la</w:t>
      </w:r>
      <w:r>
        <w:rPr>
          <w:spacing w:val="-6"/>
          <w:sz w:val="20"/>
        </w:rPr>
        <w:t xml:space="preserve"> </w:t>
      </w:r>
      <w:r>
        <w:rPr>
          <w:sz w:val="20"/>
        </w:rPr>
        <w:t>dissémination</w:t>
      </w:r>
      <w:r>
        <w:rPr>
          <w:spacing w:val="-5"/>
          <w:sz w:val="20"/>
        </w:rPr>
        <w:t xml:space="preserve"> </w:t>
      </w:r>
      <w:r>
        <w:rPr>
          <w:sz w:val="20"/>
        </w:rPr>
        <w:t>des</w:t>
      </w:r>
      <w:r>
        <w:rPr>
          <w:spacing w:val="-6"/>
          <w:sz w:val="20"/>
        </w:rPr>
        <w:t xml:space="preserve"> </w:t>
      </w:r>
      <w:r>
        <w:rPr>
          <w:sz w:val="20"/>
        </w:rPr>
        <w:t>résultats</w:t>
      </w:r>
      <w:r>
        <w:rPr>
          <w:spacing w:val="-5"/>
          <w:sz w:val="20"/>
        </w:rPr>
        <w:t xml:space="preserve"> </w:t>
      </w:r>
      <w:r>
        <w:rPr>
          <w:sz w:val="20"/>
        </w:rPr>
        <w:t>sur</w:t>
      </w:r>
      <w:r>
        <w:rPr>
          <w:spacing w:val="-5"/>
          <w:sz w:val="20"/>
        </w:rPr>
        <w:t xml:space="preserve"> </w:t>
      </w:r>
      <w:r>
        <w:rPr>
          <w:sz w:val="20"/>
        </w:rPr>
        <w:t>la</w:t>
      </w:r>
      <w:r>
        <w:rPr>
          <w:spacing w:val="-6"/>
          <w:sz w:val="20"/>
        </w:rPr>
        <w:t xml:space="preserve"> </w:t>
      </w:r>
      <w:r>
        <w:rPr>
          <w:sz w:val="20"/>
        </w:rPr>
        <w:t>malnutrition</w:t>
      </w:r>
      <w:r>
        <w:rPr>
          <w:spacing w:val="-5"/>
          <w:sz w:val="20"/>
        </w:rPr>
        <w:t xml:space="preserve"> </w:t>
      </w:r>
      <w:r>
        <w:rPr>
          <w:sz w:val="20"/>
        </w:rPr>
        <w:t>afin</w:t>
      </w:r>
      <w:r>
        <w:rPr>
          <w:spacing w:val="-6"/>
          <w:sz w:val="20"/>
        </w:rPr>
        <w:t xml:space="preserve"> </w:t>
      </w:r>
      <w:r>
        <w:rPr>
          <w:sz w:val="20"/>
        </w:rPr>
        <w:t>de</w:t>
      </w:r>
      <w:r>
        <w:rPr>
          <w:spacing w:val="-5"/>
          <w:sz w:val="20"/>
        </w:rPr>
        <w:t xml:space="preserve"> </w:t>
      </w:r>
      <w:r>
        <w:rPr>
          <w:sz w:val="20"/>
        </w:rPr>
        <w:t>s’assurer</w:t>
      </w:r>
      <w:r>
        <w:rPr>
          <w:spacing w:val="-6"/>
          <w:sz w:val="20"/>
        </w:rPr>
        <w:t xml:space="preserve"> </w:t>
      </w:r>
      <w:r>
        <w:rPr>
          <w:sz w:val="20"/>
        </w:rPr>
        <w:t>que les</w:t>
      </w:r>
      <w:r>
        <w:rPr>
          <w:spacing w:val="-4"/>
          <w:sz w:val="20"/>
        </w:rPr>
        <w:t xml:space="preserve"> </w:t>
      </w:r>
      <w:r>
        <w:rPr>
          <w:sz w:val="20"/>
        </w:rPr>
        <w:t>données</w:t>
      </w:r>
      <w:r>
        <w:rPr>
          <w:spacing w:val="-4"/>
          <w:sz w:val="20"/>
        </w:rPr>
        <w:t xml:space="preserve"> </w:t>
      </w:r>
      <w:r>
        <w:rPr>
          <w:sz w:val="20"/>
        </w:rPr>
        <w:t>puissent</w:t>
      </w:r>
      <w:r>
        <w:rPr>
          <w:spacing w:val="-4"/>
          <w:sz w:val="20"/>
        </w:rPr>
        <w:t xml:space="preserve"> </w:t>
      </w:r>
      <w:r>
        <w:rPr>
          <w:sz w:val="20"/>
        </w:rPr>
        <w:t>être</w:t>
      </w:r>
      <w:r>
        <w:rPr>
          <w:spacing w:val="-3"/>
          <w:sz w:val="20"/>
        </w:rPr>
        <w:t xml:space="preserve"> </w:t>
      </w:r>
      <w:r>
        <w:rPr>
          <w:sz w:val="20"/>
        </w:rPr>
        <w:t>utilisées</w:t>
      </w:r>
      <w:r>
        <w:rPr>
          <w:spacing w:val="-4"/>
          <w:sz w:val="20"/>
        </w:rPr>
        <w:t xml:space="preserve"> </w:t>
      </w:r>
      <w:r>
        <w:rPr>
          <w:sz w:val="20"/>
        </w:rPr>
        <w:t>et</w:t>
      </w:r>
      <w:r>
        <w:rPr>
          <w:spacing w:val="-4"/>
          <w:sz w:val="20"/>
        </w:rPr>
        <w:t xml:space="preserve"> </w:t>
      </w:r>
      <w:r>
        <w:rPr>
          <w:sz w:val="20"/>
        </w:rPr>
        <w:t>que</w:t>
      </w:r>
      <w:r>
        <w:rPr>
          <w:spacing w:val="-3"/>
          <w:sz w:val="20"/>
        </w:rPr>
        <w:t xml:space="preserve"> </w:t>
      </w:r>
      <w:r>
        <w:rPr>
          <w:sz w:val="20"/>
        </w:rPr>
        <w:t>les</w:t>
      </w:r>
      <w:r>
        <w:rPr>
          <w:spacing w:val="-4"/>
          <w:sz w:val="20"/>
        </w:rPr>
        <w:t xml:space="preserve"> </w:t>
      </w:r>
      <w:r>
        <w:rPr>
          <w:sz w:val="20"/>
        </w:rPr>
        <w:t>résultats</w:t>
      </w:r>
      <w:r>
        <w:rPr>
          <w:spacing w:val="-4"/>
          <w:sz w:val="20"/>
        </w:rPr>
        <w:t xml:space="preserve"> </w:t>
      </w:r>
      <w:r>
        <w:rPr>
          <w:sz w:val="20"/>
        </w:rPr>
        <w:t>ne</w:t>
      </w:r>
      <w:r>
        <w:rPr>
          <w:spacing w:val="-4"/>
          <w:sz w:val="20"/>
        </w:rPr>
        <w:t xml:space="preserve"> </w:t>
      </w:r>
      <w:r>
        <w:rPr>
          <w:sz w:val="20"/>
        </w:rPr>
        <w:t>soient</w:t>
      </w:r>
      <w:r>
        <w:rPr>
          <w:spacing w:val="-3"/>
          <w:sz w:val="20"/>
        </w:rPr>
        <w:t xml:space="preserve"> </w:t>
      </w:r>
      <w:r>
        <w:rPr>
          <w:sz w:val="20"/>
        </w:rPr>
        <w:t>pas</w:t>
      </w:r>
      <w:r>
        <w:rPr>
          <w:spacing w:val="-4"/>
          <w:sz w:val="20"/>
        </w:rPr>
        <w:t xml:space="preserve"> </w:t>
      </w:r>
      <w:r>
        <w:rPr>
          <w:sz w:val="20"/>
        </w:rPr>
        <w:t>rejetés</w:t>
      </w:r>
      <w:r w:rsidR="00FC0488">
        <w:rPr>
          <w:w w:val="82"/>
          <w:sz w:val="20"/>
        </w:rPr>
        <w:t>.</w:t>
      </w:r>
    </w:p>
    <w:p w14:paraId="4D0D8112" w14:textId="77777777" w:rsidR="00A433BC" w:rsidRDefault="00A433BC">
      <w:pPr>
        <w:pStyle w:val="Corpsdetexte"/>
        <w:spacing w:before="2"/>
        <w:rPr>
          <w:sz w:val="23"/>
        </w:rPr>
      </w:pPr>
    </w:p>
    <w:p w14:paraId="4D0D8113" w14:textId="030087A8" w:rsidR="00A433BC" w:rsidRDefault="00017A79">
      <w:pPr>
        <w:pStyle w:val="Paragraphedeliste"/>
        <w:numPr>
          <w:ilvl w:val="0"/>
          <w:numId w:val="11"/>
        </w:numPr>
        <w:tabs>
          <w:tab w:val="left" w:pos="397"/>
        </w:tabs>
        <w:spacing w:before="1" w:line="276" w:lineRule="auto"/>
        <w:ind w:left="396" w:right="1286"/>
        <w:rPr>
          <w:sz w:val="20"/>
        </w:rPr>
      </w:pPr>
      <w:r>
        <w:rPr>
          <w:sz w:val="20"/>
        </w:rPr>
        <w:t>Se référer à l’</w:t>
      </w:r>
      <w:r>
        <w:rPr>
          <w:rFonts w:ascii="Calibri" w:hAnsi="Calibri"/>
          <w:b/>
          <w:sz w:val="20"/>
        </w:rPr>
        <w:t>Annexe</w:t>
      </w:r>
      <w:r w:rsidR="00825172">
        <w:rPr>
          <w:rFonts w:ascii="Calibri" w:hAnsi="Calibri"/>
          <w:b/>
          <w:sz w:val="20"/>
        </w:rPr>
        <w:t xml:space="preserve"> </w:t>
      </w:r>
      <w:r>
        <w:rPr>
          <w:rFonts w:ascii="Calibri" w:hAnsi="Calibri"/>
          <w:b/>
          <w:sz w:val="20"/>
        </w:rPr>
        <w:t>8</w:t>
      </w:r>
      <w:r w:rsidR="00825172">
        <w:rPr>
          <w:rFonts w:ascii="Calibri" w:hAnsi="Calibri"/>
          <w:b/>
          <w:sz w:val="20"/>
        </w:rPr>
        <w:t xml:space="preserve"> </w:t>
      </w:r>
      <w:r>
        <w:rPr>
          <w:sz w:val="20"/>
        </w:rPr>
        <w:t xml:space="preserve">pour une description détaillée du rapport de plausibilité SMART Se référer </w:t>
      </w:r>
      <w:r>
        <w:rPr>
          <w:rFonts w:ascii="Calibri" w:hAnsi="Calibri"/>
          <w:b/>
          <w:sz w:val="20"/>
        </w:rPr>
        <w:t xml:space="preserve">à la documentation de l’initiative SMART </w:t>
      </w:r>
      <w:r>
        <w:rPr>
          <w:sz w:val="20"/>
        </w:rPr>
        <w:t>présentée au niveau des références pour de plus amples informations</w:t>
      </w:r>
      <w:r w:rsidR="00FC0488">
        <w:rPr>
          <w:w w:val="82"/>
          <w:sz w:val="20"/>
        </w:rPr>
        <w:t>.</w:t>
      </w:r>
    </w:p>
    <w:p w14:paraId="4D0D8114" w14:textId="77777777" w:rsidR="00A433BC" w:rsidRDefault="00A433BC">
      <w:pPr>
        <w:pStyle w:val="Corpsdetexte"/>
        <w:rPr>
          <w:sz w:val="24"/>
        </w:rPr>
      </w:pPr>
    </w:p>
    <w:p w14:paraId="4D0D8115" w14:textId="77777777" w:rsidR="00A433BC" w:rsidRDefault="00A433BC">
      <w:pPr>
        <w:pStyle w:val="Corpsdetexte"/>
        <w:rPr>
          <w:sz w:val="24"/>
        </w:rPr>
      </w:pPr>
    </w:p>
    <w:p w14:paraId="4D0D8116" w14:textId="77777777" w:rsidR="00A433BC" w:rsidRDefault="00A433BC">
      <w:pPr>
        <w:pStyle w:val="Corpsdetexte"/>
        <w:spacing w:before="7"/>
        <w:rPr>
          <w:sz w:val="19"/>
        </w:rPr>
      </w:pPr>
    </w:p>
    <w:p w14:paraId="4D0D8117" w14:textId="77777777" w:rsidR="00A433BC" w:rsidRDefault="00017A79">
      <w:pPr>
        <w:pStyle w:val="Titre2"/>
        <w:spacing w:before="0"/>
      </w:pPr>
      <w:r>
        <w:rPr>
          <w:color w:val="898686"/>
          <w:w w:val="110"/>
        </w:rPr>
        <w:t>Vérification quotidienne du rapport de plausibilité SMART</w:t>
      </w:r>
    </w:p>
    <w:p w14:paraId="4D0D8118" w14:textId="0F6ED3CA" w:rsidR="00A433BC" w:rsidRDefault="00017A79">
      <w:pPr>
        <w:pStyle w:val="Paragraphedeliste"/>
        <w:numPr>
          <w:ilvl w:val="0"/>
          <w:numId w:val="11"/>
        </w:numPr>
        <w:tabs>
          <w:tab w:val="left" w:pos="448"/>
          <w:tab w:val="left" w:pos="449"/>
        </w:tabs>
        <w:spacing w:before="284" w:line="290" w:lineRule="auto"/>
        <w:ind w:right="825"/>
        <w:rPr>
          <w:sz w:val="20"/>
        </w:rPr>
      </w:pPr>
      <w:r>
        <w:tab/>
      </w:r>
      <w:r>
        <w:rPr>
          <w:sz w:val="20"/>
        </w:rPr>
        <w:t>A la fin de chaque journée d’enquête, les données anthropométriques devraient être transférées/saisies dans le logiciel ENA pour SMART afin de pouvoir générer le rapport de plausibilité</w:t>
      </w:r>
      <w:r w:rsidR="00FC0488">
        <w:rPr>
          <w:sz w:val="20"/>
        </w:rPr>
        <w:t>.</w:t>
      </w:r>
      <w:r>
        <w:rPr>
          <w:sz w:val="20"/>
        </w:rPr>
        <w:t xml:space="preserve"> Les résultats issus du rapport de plausibilité peuvent être utilisés pour identifier et corriger les erreurs survenant lors de la collecte des</w:t>
      </w:r>
      <w:r>
        <w:rPr>
          <w:spacing w:val="-8"/>
          <w:sz w:val="20"/>
        </w:rPr>
        <w:t xml:space="preserve"> </w:t>
      </w:r>
      <w:r>
        <w:rPr>
          <w:sz w:val="20"/>
        </w:rPr>
        <w:t>données</w:t>
      </w:r>
      <w:r w:rsidR="00FC0488">
        <w:rPr>
          <w:w w:val="82"/>
          <w:sz w:val="20"/>
        </w:rPr>
        <w:t>.</w:t>
      </w:r>
    </w:p>
    <w:p w14:paraId="4D0D8119" w14:textId="77777777" w:rsidR="00A433BC" w:rsidRDefault="00A433BC">
      <w:pPr>
        <w:pStyle w:val="Corpsdetexte"/>
        <w:spacing w:before="4"/>
        <w:rPr>
          <w:sz w:val="23"/>
        </w:rPr>
      </w:pPr>
    </w:p>
    <w:p w14:paraId="4D0D811A" w14:textId="37254F71" w:rsidR="00A433BC" w:rsidRDefault="00017A79">
      <w:pPr>
        <w:pStyle w:val="Paragraphedeliste"/>
        <w:numPr>
          <w:ilvl w:val="0"/>
          <w:numId w:val="11"/>
        </w:numPr>
        <w:tabs>
          <w:tab w:val="left" w:pos="448"/>
          <w:tab w:val="left" w:pos="449"/>
        </w:tabs>
        <w:spacing w:line="288" w:lineRule="auto"/>
        <w:ind w:right="784"/>
        <w:rPr>
          <w:sz w:val="20"/>
        </w:rPr>
      </w:pPr>
      <w:r>
        <w:rPr>
          <w:noProof/>
          <w:lang w:val="en-GB" w:eastAsia="en-GB" w:bidi="ar-SA"/>
        </w:rPr>
        <w:drawing>
          <wp:anchor distT="0" distB="0" distL="0" distR="0" simplePos="0" relativeHeight="251568640" behindDoc="0" locked="0" layoutInCell="1" allowOverlap="1" wp14:anchorId="4D0D978D" wp14:editId="6816BC45">
            <wp:simplePos x="0" y="0"/>
            <wp:positionH relativeFrom="page">
              <wp:posOffset>6914030</wp:posOffset>
            </wp:positionH>
            <wp:positionV relativeFrom="paragraph">
              <wp:posOffset>-22317</wp:posOffset>
            </wp:positionV>
            <wp:extent cx="311990" cy="311998"/>
            <wp:effectExtent l="0" t="0" r="0" b="0"/>
            <wp:wrapNone/>
            <wp:docPr id="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23" cstate="print"/>
                    <a:stretch>
                      <a:fillRect/>
                    </a:stretch>
                  </pic:blipFill>
                  <pic:spPr>
                    <a:xfrm>
                      <a:off x="0" y="0"/>
                      <a:ext cx="311990" cy="311998"/>
                    </a:xfrm>
                    <a:prstGeom prst="rect">
                      <a:avLst/>
                    </a:prstGeom>
                  </pic:spPr>
                </pic:pic>
              </a:graphicData>
            </a:graphic>
          </wp:anchor>
        </w:drawing>
      </w:r>
      <w:r>
        <w:tab/>
      </w:r>
      <w:r>
        <w:rPr>
          <w:sz w:val="20"/>
        </w:rPr>
        <w:t>Se</w:t>
      </w:r>
      <w:r>
        <w:rPr>
          <w:spacing w:val="-8"/>
          <w:sz w:val="20"/>
        </w:rPr>
        <w:t xml:space="preserve"> </w:t>
      </w:r>
      <w:r>
        <w:rPr>
          <w:sz w:val="20"/>
        </w:rPr>
        <w:t>référer</w:t>
      </w:r>
      <w:r>
        <w:rPr>
          <w:spacing w:val="-8"/>
          <w:sz w:val="20"/>
        </w:rPr>
        <w:t xml:space="preserve"> </w:t>
      </w:r>
      <w:r>
        <w:rPr>
          <w:sz w:val="20"/>
        </w:rPr>
        <w:t>à</w:t>
      </w:r>
      <w:r>
        <w:rPr>
          <w:spacing w:val="-7"/>
          <w:sz w:val="20"/>
        </w:rPr>
        <w:t xml:space="preserve"> </w:t>
      </w:r>
      <w:r>
        <w:rPr>
          <w:sz w:val="20"/>
        </w:rPr>
        <w:t>l’outil</w:t>
      </w:r>
      <w:r>
        <w:rPr>
          <w:spacing w:val="-8"/>
          <w:sz w:val="20"/>
        </w:rPr>
        <w:t xml:space="preserve"> </w:t>
      </w:r>
      <w:r>
        <w:rPr>
          <w:sz w:val="20"/>
        </w:rPr>
        <w:t>du</w:t>
      </w:r>
      <w:r>
        <w:rPr>
          <w:spacing w:val="-7"/>
          <w:sz w:val="20"/>
        </w:rPr>
        <w:t xml:space="preserve"> </w:t>
      </w:r>
      <w:r>
        <w:rPr>
          <w:sz w:val="20"/>
        </w:rPr>
        <w:t>Pré-module</w:t>
      </w:r>
      <w:r>
        <w:rPr>
          <w:spacing w:val="-8"/>
          <w:sz w:val="20"/>
        </w:rPr>
        <w:t xml:space="preserve"> </w:t>
      </w:r>
      <w:r>
        <w:rPr>
          <w:sz w:val="20"/>
        </w:rPr>
        <w:t>SENS</w:t>
      </w:r>
      <w:r>
        <w:rPr>
          <w:spacing w:val="-7"/>
          <w:sz w:val="20"/>
        </w:rPr>
        <w:t xml:space="preserve"> </w:t>
      </w:r>
      <w:r>
        <w:rPr>
          <w:sz w:val="20"/>
        </w:rPr>
        <w:t>[</w:t>
      </w:r>
      <w:r>
        <w:rPr>
          <w:rFonts w:ascii="Calibri" w:hAnsi="Calibri"/>
          <w:b/>
          <w:sz w:val="20"/>
        </w:rPr>
        <w:t>Outil</w:t>
      </w:r>
      <w:r>
        <w:rPr>
          <w:rFonts w:ascii="Calibri" w:hAnsi="Calibri"/>
          <w:b/>
          <w:spacing w:val="1"/>
          <w:sz w:val="20"/>
        </w:rPr>
        <w:t xml:space="preserve"> </w:t>
      </w:r>
      <w:r>
        <w:rPr>
          <w:rFonts w:ascii="Calibri" w:hAnsi="Calibri"/>
          <w:b/>
          <w:spacing w:val="3"/>
          <w:sz w:val="20"/>
        </w:rPr>
        <w:t>15</w:t>
      </w:r>
      <w:r>
        <w:rPr>
          <w:spacing w:val="3"/>
          <w:sz w:val="20"/>
        </w:rPr>
        <w:t>-</w:t>
      </w:r>
      <w:r>
        <w:rPr>
          <w:spacing w:val="-7"/>
          <w:sz w:val="20"/>
        </w:rPr>
        <w:t xml:space="preserve"> </w:t>
      </w:r>
      <w:r>
        <w:rPr>
          <w:sz w:val="20"/>
        </w:rPr>
        <w:t>Procédures</w:t>
      </w:r>
      <w:r>
        <w:rPr>
          <w:spacing w:val="-8"/>
          <w:sz w:val="20"/>
        </w:rPr>
        <w:t xml:space="preserve"> </w:t>
      </w:r>
      <w:r>
        <w:rPr>
          <w:sz w:val="20"/>
        </w:rPr>
        <w:t>Opérationnelles</w:t>
      </w:r>
      <w:r>
        <w:rPr>
          <w:spacing w:val="-7"/>
          <w:sz w:val="20"/>
        </w:rPr>
        <w:t xml:space="preserve"> </w:t>
      </w:r>
      <w:r>
        <w:rPr>
          <w:sz w:val="20"/>
        </w:rPr>
        <w:t>Standards</w:t>
      </w:r>
      <w:r>
        <w:rPr>
          <w:spacing w:val="-8"/>
          <w:sz w:val="20"/>
        </w:rPr>
        <w:t xml:space="preserve"> </w:t>
      </w:r>
      <w:r>
        <w:rPr>
          <w:sz w:val="20"/>
        </w:rPr>
        <w:t>pour</w:t>
      </w:r>
      <w:r>
        <w:rPr>
          <w:spacing w:val="-7"/>
          <w:sz w:val="20"/>
        </w:rPr>
        <w:t xml:space="preserve"> </w:t>
      </w:r>
      <w:r>
        <w:rPr>
          <w:sz w:val="20"/>
        </w:rPr>
        <w:t>la</w:t>
      </w:r>
      <w:r>
        <w:rPr>
          <w:spacing w:val="-8"/>
          <w:sz w:val="20"/>
        </w:rPr>
        <w:t xml:space="preserve"> </w:t>
      </w:r>
      <w:r>
        <w:rPr>
          <w:sz w:val="20"/>
        </w:rPr>
        <w:t xml:space="preserve">Gestion des Données d’Enquête SENS] pour des instructions détaillées sur la manière d’effectuer le transfert des données issues des téléphones (fichiers de données </w:t>
      </w:r>
      <w:r>
        <w:rPr>
          <w:spacing w:val="3"/>
          <w:sz w:val="20"/>
        </w:rPr>
        <w:t xml:space="preserve">CSV) </w:t>
      </w:r>
      <w:r>
        <w:rPr>
          <w:sz w:val="20"/>
        </w:rPr>
        <w:t>vers le logiciel ENA pour SMART, lors de la mise en œuvre d’enquête utilisant les méthodes de collecte de données</w:t>
      </w:r>
      <w:r>
        <w:rPr>
          <w:spacing w:val="-32"/>
          <w:sz w:val="20"/>
        </w:rPr>
        <w:t xml:space="preserve"> </w:t>
      </w:r>
      <w:r>
        <w:rPr>
          <w:sz w:val="20"/>
        </w:rPr>
        <w:t>mobiles</w:t>
      </w:r>
      <w:r w:rsidR="00FC0488">
        <w:rPr>
          <w:w w:val="82"/>
          <w:sz w:val="20"/>
        </w:rPr>
        <w:t>.</w:t>
      </w:r>
    </w:p>
    <w:p w14:paraId="4D0D811B" w14:textId="77777777" w:rsidR="00A433BC" w:rsidRDefault="00A433BC">
      <w:pPr>
        <w:pStyle w:val="Corpsdetexte"/>
        <w:spacing w:before="3"/>
        <w:rPr>
          <w:sz w:val="23"/>
        </w:rPr>
      </w:pPr>
    </w:p>
    <w:p w14:paraId="4D0D811C" w14:textId="77777777" w:rsidR="00A433BC" w:rsidRDefault="00017A79">
      <w:pPr>
        <w:pStyle w:val="Paragraphedeliste"/>
        <w:numPr>
          <w:ilvl w:val="0"/>
          <w:numId w:val="11"/>
        </w:numPr>
        <w:tabs>
          <w:tab w:val="left" w:pos="448"/>
          <w:tab w:val="left" w:pos="449"/>
        </w:tabs>
        <w:spacing w:before="1"/>
        <w:ind w:left="448" w:hanging="336"/>
        <w:rPr>
          <w:sz w:val="20"/>
        </w:rPr>
      </w:pPr>
      <w:r>
        <w:rPr>
          <w:sz w:val="20"/>
        </w:rPr>
        <w:t>Les éléments suivants devraient être vérifiés quotidiennement</w:t>
      </w:r>
      <w:r>
        <w:rPr>
          <w:spacing w:val="-27"/>
          <w:sz w:val="20"/>
        </w:rPr>
        <w:t xml:space="preserve"> </w:t>
      </w:r>
      <w:r>
        <w:rPr>
          <w:sz w:val="20"/>
        </w:rPr>
        <w:t>:</w:t>
      </w:r>
    </w:p>
    <w:p w14:paraId="4D0D811D" w14:textId="77777777" w:rsidR="00A433BC" w:rsidRDefault="00A433BC">
      <w:pPr>
        <w:pStyle w:val="Corpsdetexte"/>
        <w:spacing w:before="3"/>
        <w:rPr>
          <w:sz w:val="28"/>
        </w:rPr>
      </w:pPr>
    </w:p>
    <w:p w14:paraId="4D0D811E" w14:textId="25945670" w:rsidR="00A433BC" w:rsidRDefault="00017A79">
      <w:pPr>
        <w:pStyle w:val="Corpsdetexte"/>
        <w:tabs>
          <w:tab w:val="left" w:pos="680"/>
        </w:tabs>
        <w:spacing w:line="278" w:lineRule="auto"/>
        <w:ind w:left="680" w:right="737" w:hanging="284"/>
      </w:pPr>
      <w:r>
        <w:rPr>
          <w:rFonts w:ascii="Calibri" w:hAnsi="Calibri"/>
          <w:b/>
        </w:rPr>
        <w:t>-</w:t>
      </w:r>
      <w:r>
        <w:rPr>
          <w:rFonts w:ascii="Calibri" w:hAnsi="Calibri"/>
          <w:b/>
        </w:rPr>
        <w:tab/>
      </w:r>
      <w:r>
        <w:t>Il</w:t>
      </w:r>
      <w:r>
        <w:rPr>
          <w:spacing w:val="-9"/>
        </w:rPr>
        <w:t xml:space="preserve"> </w:t>
      </w:r>
      <w:r>
        <w:t>ne</w:t>
      </w:r>
      <w:r>
        <w:rPr>
          <w:spacing w:val="-8"/>
        </w:rPr>
        <w:t xml:space="preserve"> </w:t>
      </w:r>
      <w:r>
        <w:t>devrait</w:t>
      </w:r>
      <w:r>
        <w:rPr>
          <w:spacing w:val="-8"/>
        </w:rPr>
        <w:t xml:space="preserve"> </w:t>
      </w:r>
      <w:r>
        <w:t>pas</w:t>
      </w:r>
      <w:r>
        <w:rPr>
          <w:spacing w:val="-9"/>
        </w:rPr>
        <w:t xml:space="preserve"> </w:t>
      </w:r>
      <w:r>
        <w:t>y</w:t>
      </w:r>
      <w:r>
        <w:rPr>
          <w:spacing w:val="-8"/>
        </w:rPr>
        <w:t xml:space="preserve"> </w:t>
      </w:r>
      <w:r>
        <w:t>avoir</w:t>
      </w:r>
      <w:r>
        <w:rPr>
          <w:spacing w:val="-8"/>
        </w:rPr>
        <w:t xml:space="preserve"> </w:t>
      </w:r>
      <w:r>
        <w:t>de</w:t>
      </w:r>
      <w:r>
        <w:rPr>
          <w:spacing w:val="-8"/>
        </w:rPr>
        <w:t xml:space="preserve"> </w:t>
      </w:r>
      <w:r>
        <w:t>surreprésentation</w:t>
      </w:r>
      <w:r>
        <w:rPr>
          <w:spacing w:val="-9"/>
        </w:rPr>
        <w:t xml:space="preserve"> </w:t>
      </w:r>
      <w:r>
        <w:t>des</w:t>
      </w:r>
      <w:r>
        <w:rPr>
          <w:spacing w:val="-8"/>
        </w:rPr>
        <w:t xml:space="preserve"> </w:t>
      </w:r>
      <w:r>
        <w:t>âges</w:t>
      </w:r>
      <w:r>
        <w:rPr>
          <w:spacing w:val="-8"/>
        </w:rPr>
        <w:t xml:space="preserve"> </w:t>
      </w:r>
      <w:r>
        <w:t>en</w:t>
      </w:r>
      <w:r>
        <w:rPr>
          <w:spacing w:val="-9"/>
        </w:rPr>
        <w:t xml:space="preserve"> </w:t>
      </w:r>
      <w:r>
        <w:t>mois</w:t>
      </w:r>
      <w:r>
        <w:rPr>
          <w:spacing w:val="-8"/>
        </w:rPr>
        <w:t xml:space="preserve"> </w:t>
      </w:r>
      <w:r>
        <w:t>correspondant</w:t>
      </w:r>
      <w:r>
        <w:rPr>
          <w:spacing w:val="-8"/>
        </w:rPr>
        <w:t xml:space="preserve"> </w:t>
      </w:r>
      <w:r>
        <w:t>aux</w:t>
      </w:r>
      <w:r>
        <w:rPr>
          <w:spacing w:val="-8"/>
        </w:rPr>
        <w:t xml:space="preserve"> </w:t>
      </w:r>
      <w:r>
        <w:t>années</w:t>
      </w:r>
      <w:r>
        <w:rPr>
          <w:spacing w:val="-9"/>
        </w:rPr>
        <w:t xml:space="preserve"> </w:t>
      </w:r>
      <w:r>
        <w:t>entières,</w:t>
      </w:r>
      <w:r>
        <w:rPr>
          <w:spacing w:val="-8"/>
        </w:rPr>
        <w:t xml:space="preserve"> </w:t>
      </w:r>
      <w:r>
        <w:rPr>
          <w:spacing w:val="-5"/>
        </w:rPr>
        <w:t xml:space="preserve">tels </w:t>
      </w:r>
      <w:r>
        <w:t>que 12, 24, 36 et 48</w:t>
      </w:r>
      <w:r>
        <w:rPr>
          <w:spacing w:val="-26"/>
        </w:rPr>
        <w:t xml:space="preserve"> </w:t>
      </w:r>
      <w:r>
        <w:t>mois</w:t>
      </w:r>
      <w:r w:rsidR="00FC0488">
        <w:rPr>
          <w:w w:val="82"/>
        </w:rPr>
        <w:t>.</w:t>
      </w:r>
    </w:p>
    <w:p w14:paraId="4D0D811F" w14:textId="77777777" w:rsidR="00A433BC" w:rsidRDefault="00017A79">
      <w:pPr>
        <w:pStyle w:val="Paragraphedeliste"/>
        <w:numPr>
          <w:ilvl w:val="0"/>
          <w:numId w:val="9"/>
        </w:numPr>
        <w:tabs>
          <w:tab w:val="left" w:pos="681"/>
        </w:tabs>
        <w:spacing w:before="153"/>
        <w:ind w:hanging="233"/>
        <w:rPr>
          <w:sz w:val="20"/>
        </w:rPr>
      </w:pPr>
      <w:r>
        <w:rPr>
          <w:sz w:val="20"/>
        </w:rPr>
        <w:t>Vérifier</w:t>
      </w:r>
      <w:r>
        <w:rPr>
          <w:spacing w:val="-7"/>
          <w:sz w:val="20"/>
        </w:rPr>
        <w:t xml:space="preserve"> </w:t>
      </w:r>
      <w:r>
        <w:rPr>
          <w:sz w:val="20"/>
        </w:rPr>
        <w:t>que</w:t>
      </w:r>
      <w:r>
        <w:rPr>
          <w:spacing w:val="-6"/>
          <w:sz w:val="20"/>
        </w:rPr>
        <w:t xml:space="preserve"> </w:t>
      </w:r>
      <w:r>
        <w:rPr>
          <w:sz w:val="20"/>
        </w:rPr>
        <w:t>les</w:t>
      </w:r>
      <w:r>
        <w:rPr>
          <w:spacing w:val="-7"/>
          <w:sz w:val="20"/>
        </w:rPr>
        <w:t xml:space="preserve"> </w:t>
      </w:r>
      <w:r>
        <w:rPr>
          <w:sz w:val="20"/>
        </w:rPr>
        <w:t>enquêteurs</w:t>
      </w:r>
      <w:r>
        <w:rPr>
          <w:spacing w:val="-6"/>
          <w:sz w:val="20"/>
        </w:rPr>
        <w:t xml:space="preserve"> </w:t>
      </w:r>
      <w:r>
        <w:rPr>
          <w:sz w:val="20"/>
        </w:rPr>
        <w:t>n’arrondissent</w:t>
      </w:r>
      <w:r>
        <w:rPr>
          <w:spacing w:val="-6"/>
          <w:sz w:val="20"/>
        </w:rPr>
        <w:t xml:space="preserve"> </w:t>
      </w:r>
      <w:r>
        <w:rPr>
          <w:sz w:val="20"/>
        </w:rPr>
        <w:t>pas</w:t>
      </w:r>
      <w:r>
        <w:rPr>
          <w:spacing w:val="-7"/>
          <w:sz w:val="20"/>
        </w:rPr>
        <w:t xml:space="preserve"> </w:t>
      </w:r>
      <w:r>
        <w:rPr>
          <w:sz w:val="20"/>
        </w:rPr>
        <w:t>les</w:t>
      </w:r>
      <w:r>
        <w:rPr>
          <w:spacing w:val="-6"/>
          <w:sz w:val="20"/>
        </w:rPr>
        <w:t xml:space="preserve"> </w:t>
      </w:r>
      <w:r>
        <w:rPr>
          <w:sz w:val="20"/>
        </w:rPr>
        <w:t>mesures</w:t>
      </w:r>
      <w:r>
        <w:rPr>
          <w:spacing w:val="-7"/>
          <w:sz w:val="20"/>
        </w:rPr>
        <w:t xml:space="preserve"> </w:t>
      </w:r>
      <w:r>
        <w:rPr>
          <w:sz w:val="20"/>
        </w:rPr>
        <w:t>de</w:t>
      </w:r>
      <w:r>
        <w:rPr>
          <w:spacing w:val="-6"/>
          <w:sz w:val="20"/>
        </w:rPr>
        <w:t xml:space="preserve"> </w:t>
      </w:r>
      <w:r>
        <w:rPr>
          <w:sz w:val="20"/>
        </w:rPr>
        <w:t>poids,</w:t>
      </w:r>
      <w:r>
        <w:rPr>
          <w:spacing w:val="-6"/>
          <w:sz w:val="20"/>
        </w:rPr>
        <w:t xml:space="preserve"> </w:t>
      </w:r>
      <w:r>
        <w:rPr>
          <w:sz w:val="20"/>
        </w:rPr>
        <w:t>de</w:t>
      </w:r>
      <w:r>
        <w:rPr>
          <w:spacing w:val="-7"/>
          <w:sz w:val="20"/>
        </w:rPr>
        <w:t xml:space="preserve"> </w:t>
      </w:r>
      <w:r>
        <w:rPr>
          <w:sz w:val="20"/>
        </w:rPr>
        <w:t>taille</w:t>
      </w:r>
      <w:r>
        <w:rPr>
          <w:spacing w:val="-6"/>
          <w:sz w:val="20"/>
        </w:rPr>
        <w:t xml:space="preserve"> </w:t>
      </w:r>
      <w:r>
        <w:rPr>
          <w:sz w:val="20"/>
        </w:rPr>
        <w:t>et</w:t>
      </w:r>
      <w:r>
        <w:rPr>
          <w:spacing w:val="-6"/>
          <w:sz w:val="20"/>
        </w:rPr>
        <w:t xml:space="preserve"> </w:t>
      </w:r>
      <w:r>
        <w:rPr>
          <w:sz w:val="20"/>
        </w:rPr>
        <w:t>de</w:t>
      </w:r>
      <w:r>
        <w:rPr>
          <w:spacing w:val="-7"/>
          <w:sz w:val="20"/>
        </w:rPr>
        <w:t xml:space="preserve"> </w:t>
      </w:r>
      <w:r>
        <w:rPr>
          <w:sz w:val="20"/>
        </w:rPr>
        <w:t>PB</w:t>
      </w:r>
      <w:r>
        <w:rPr>
          <w:spacing w:val="-6"/>
          <w:sz w:val="20"/>
        </w:rPr>
        <w:t xml:space="preserve"> </w:t>
      </w:r>
      <w:r>
        <w:rPr>
          <w:sz w:val="20"/>
        </w:rPr>
        <w:t>a</w:t>
      </w:r>
      <w:r>
        <w:rPr>
          <w:spacing w:val="-7"/>
          <w:sz w:val="20"/>
        </w:rPr>
        <w:t xml:space="preserve"> </w:t>
      </w:r>
      <w:r>
        <w:rPr>
          <w:sz w:val="20"/>
        </w:rPr>
        <w:t>«</w:t>
      </w:r>
      <w:r>
        <w:rPr>
          <w:spacing w:val="-6"/>
          <w:sz w:val="20"/>
        </w:rPr>
        <w:t xml:space="preserve"> </w:t>
      </w:r>
      <w:r>
        <w:rPr>
          <w:sz w:val="20"/>
        </w:rPr>
        <w:t>,0/0</w:t>
      </w:r>
      <w:r>
        <w:rPr>
          <w:spacing w:val="-6"/>
          <w:sz w:val="20"/>
        </w:rPr>
        <w:t xml:space="preserve"> </w:t>
      </w:r>
      <w:r>
        <w:rPr>
          <w:sz w:val="20"/>
        </w:rPr>
        <w:t>»</w:t>
      </w:r>
      <w:r>
        <w:rPr>
          <w:spacing w:val="-7"/>
          <w:sz w:val="20"/>
        </w:rPr>
        <w:t xml:space="preserve"> </w:t>
      </w:r>
      <w:r>
        <w:rPr>
          <w:sz w:val="20"/>
        </w:rPr>
        <w:t>ou</w:t>
      </w:r>
    </w:p>
    <w:p w14:paraId="4D0D8120" w14:textId="3AEFE155" w:rsidR="00A433BC" w:rsidRDefault="00017A79">
      <w:pPr>
        <w:pStyle w:val="Corpsdetexte"/>
        <w:spacing w:before="50" w:line="292" w:lineRule="auto"/>
        <w:ind w:left="680" w:right="909"/>
      </w:pPr>
      <w:r>
        <w:t>« ,5/5 »</w:t>
      </w:r>
      <w:r w:rsidR="00FC0488">
        <w:t>.</w:t>
      </w:r>
      <w:r>
        <w:t xml:space="preserve"> Noter que lorsque l’on utilise une balance électronique, il n’est pas nécessaire de vérifier les arrondissements pour les mesures de poids</w:t>
      </w:r>
      <w:r w:rsidR="00FC0488">
        <w:rPr>
          <w:w w:val="82"/>
        </w:rPr>
        <w:t>.</w:t>
      </w:r>
    </w:p>
    <w:p w14:paraId="4D0D8121" w14:textId="022A70A5" w:rsidR="00A433BC" w:rsidRDefault="00017A79">
      <w:pPr>
        <w:pStyle w:val="Paragraphedeliste"/>
        <w:numPr>
          <w:ilvl w:val="0"/>
          <w:numId w:val="9"/>
        </w:numPr>
        <w:tabs>
          <w:tab w:val="left" w:pos="681"/>
        </w:tabs>
        <w:spacing w:before="139" w:line="285" w:lineRule="auto"/>
        <w:ind w:right="860"/>
        <w:rPr>
          <w:sz w:val="20"/>
        </w:rPr>
      </w:pPr>
      <w:r>
        <w:rPr>
          <w:sz w:val="20"/>
        </w:rPr>
        <w:t xml:space="preserve">Il devrait y avoir un </w:t>
      </w:r>
      <w:r w:rsidR="008A054B">
        <w:rPr>
          <w:sz w:val="20"/>
        </w:rPr>
        <w:t>nombre limité de flags roses (i.</w:t>
      </w:r>
      <w:r>
        <w:rPr>
          <w:sz w:val="20"/>
        </w:rPr>
        <w:t>e</w:t>
      </w:r>
      <w:r w:rsidR="008A054B">
        <w:rPr>
          <w:sz w:val="20"/>
        </w:rPr>
        <w:t>.</w:t>
      </w:r>
      <w:r>
        <w:rPr>
          <w:sz w:val="20"/>
        </w:rPr>
        <w:t xml:space="preserve"> flags OMS) pour les indices nutritionnels</w:t>
      </w:r>
      <w:r w:rsidR="00FC0488">
        <w:rPr>
          <w:sz w:val="20"/>
        </w:rPr>
        <w:t>.</w:t>
      </w:r>
      <w:r>
        <w:rPr>
          <w:sz w:val="20"/>
        </w:rPr>
        <w:t xml:space="preserve"> Pour plus</w:t>
      </w:r>
      <w:r>
        <w:rPr>
          <w:spacing w:val="-13"/>
          <w:sz w:val="20"/>
        </w:rPr>
        <w:t xml:space="preserve"> </w:t>
      </w:r>
      <w:r>
        <w:rPr>
          <w:sz w:val="20"/>
        </w:rPr>
        <w:t>d’informations</w:t>
      </w:r>
      <w:r>
        <w:rPr>
          <w:spacing w:val="-12"/>
          <w:sz w:val="20"/>
        </w:rPr>
        <w:t xml:space="preserve"> </w:t>
      </w:r>
      <w:r>
        <w:rPr>
          <w:sz w:val="20"/>
        </w:rPr>
        <w:t>sur</w:t>
      </w:r>
      <w:r>
        <w:rPr>
          <w:spacing w:val="-12"/>
          <w:sz w:val="20"/>
        </w:rPr>
        <w:t xml:space="preserve"> </w:t>
      </w:r>
      <w:r>
        <w:rPr>
          <w:sz w:val="20"/>
        </w:rPr>
        <w:t>comment</w:t>
      </w:r>
      <w:r>
        <w:rPr>
          <w:spacing w:val="-12"/>
          <w:sz w:val="20"/>
        </w:rPr>
        <w:t xml:space="preserve"> </w:t>
      </w:r>
      <w:r>
        <w:rPr>
          <w:sz w:val="20"/>
        </w:rPr>
        <w:t>configurer</w:t>
      </w:r>
      <w:r>
        <w:rPr>
          <w:spacing w:val="-12"/>
          <w:sz w:val="20"/>
        </w:rPr>
        <w:t xml:space="preserve"> </w:t>
      </w:r>
      <w:r>
        <w:rPr>
          <w:sz w:val="20"/>
        </w:rPr>
        <w:t>les</w:t>
      </w:r>
      <w:r>
        <w:rPr>
          <w:spacing w:val="-12"/>
          <w:sz w:val="20"/>
        </w:rPr>
        <w:t xml:space="preserve"> </w:t>
      </w:r>
      <w:r>
        <w:rPr>
          <w:sz w:val="20"/>
        </w:rPr>
        <w:t>flags</w:t>
      </w:r>
      <w:r>
        <w:rPr>
          <w:spacing w:val="-13"/>
          <w:sz w:val="20"/>
        </w:rPr>
        <w:t xml:space="preserve"> </w:t>
      </w:r>
      <w:r>
        <w:rPr>
          <w:sz w:val="20"/>
        </w:rPr>
        <w:t>OMS</w:t>
      </w:r>
      <w:r>
        <w:rPr>
          <w:spacing w:val="-12"/>
          <w:sz w:val="20"/>
        </w:rPr>
        <w:t xml:space="preserve"> </w:t>
      </w:r>
      <w:r>
        <w:rPr>
          <w:sz w:val="20"/>
        </w:rPr>
        <w:t>dans</w:t>
      </w:r>
      <w:r>
        <w:rPr>
          <w:spacing w:val="-12"/>
          <w:sz w:val="20"/>
        </w:rPr>
        <w:t xml:space="preserve"> </w:t>
      </w:r>
      <w:r>
        <w:rPr>
          <w:sz w:val="20"/>
        </w:rPr>
        <w:t>le</w:t>
      </w:r>
      <w:r>
        <w:rPr>
          <w:spacing w:val="-12"/>
          <w:sz w:val="20"/>
        </w:rPr>
        <w:t xml:space="preserve"> </w:t>
      </w:r>
      <w:r>
        <w:rPr>
          <w:sz w:val="20"/>
        </w:rPr>
        <w:t>logiciel</w:t>
      </w:r>
      <w:r>
        <w:rPr>
          <w:spacing w:val="-12"/>
          <w:sz w:val="20"/>
        </w:rPr>
        <w:t xml:space="preserve"> </w:t>
      </w:r>
      <w:r>
        <w:rPr>
          <w:sz w:val="20"/>
        </w:rPr>
        <w:t>ENA</w:t>
      </w:r>
      <w:r>
        <w:rPr>
          <w:spacing w:val="-12"/>
          <w:sz w:val="20"/>
        </w:rPr>
        <w:t xml:space="preserve"> </w:t>
      </w:r>
      <w:r>
        <w:rPr>
          <w:sz w:val="20"/>
        </w:rPr>
        <w:t>pour</w:t>
      </w:r>
      <w:r>
        <w:rPr>
          <w:spacing w:val="-13"/>
          <w:sz w:val="20"/>
        </w:rPr>
        <w:t xml:space="preserve"> </w:t>
      </w:r>
      <w:r>
        <w:rPr>
          <w:spacing w:val="-4"/>
          <w:sz w:val="20"/>
        </w:rPr>
        <w:t>SMART,</w:t>
      </w:r>
      <w:r>
        <w:rPr>
          <w:spacing w:val="-12"/>
          <w:sz w:val="20"/>
        </w:rPr>
        <w:t xml:space="preserve"> </w:t>
      </w:r>
      <w:r>
        <w:rPr>
          <w:sz w:val="20"/>
        </w:rPr>
        <w:t>se</w:t>
      </w:r>
      <w:r>
        <w:rPr>
          <w:spacing w:val="-12"/>
          <w:sz w:val="20"/>
        </w:rPr>
        <w:t xml:space="preserve"> </w:t>
      </w:r>
      <w:r>
        <w:rPr>
          <w:spacing w:val="-3"/>
          <w:sz w:val="20"/>
        </w:rPr>
        <w:t xml:space="preserve">référer </w:t>
      </w:r>
      <w:r>
        <w:rPr>
          <w:sz w:val="20"/>
        </w:rPr>
        <w:t>à</w:t>
      </w:r>
      <w:r>
        <w:rPr>
          <w:spacing w:val="-11"/>
          <w:sz w:val="20"/>
        </w:rPr>
        <w:t xml:space="preserve"> </w:t>
      </w:r>
      <w:r>
        <w:rPr>
          <w:sz w:val="20"/>
        </w:rPr>
        <w:t>l’outil</w:t>
      </w:r>
      <w:r>
        <w:rPr>
          <w:spacing w:val="-11"/>
          <w:sz w:val="20"/>
        </w:rPr>
        <w:t xml:space="preserve"> </w:t>
      </w:r>
      <w:r>
        <w:rPr>
          <w:sz w:val="20"/>
        </w:rPr>
        <w:t>du</w:t>
      </w:r>
      <w:r>
        <w:rPr>
          <w:spacing w:val="-11"/>
          <w:sz w:val="20"/>
        </w:rPr>
        <w:t xml:space="preserve"> </w:t>
      </w:r>
      <w:r>
        <w:rPr>
          <w:sz w:val="20"/>
        </w:rPr>
        <w:t>module</w:t>
      </w:r>
      <w:r>
        <w:rPr>
          <w:spacing w:val="-11"/>
          <w:sz w:val="20"/>
        </w:rPr>
        <w:t xml:space="preserve"> </w:t>
      </w:r>
      <w:r>
        <w:rPr>
          <w:sz w:val="20"/>
        </w:rPr>
        <w:t>Anthropométrie</w:t>
      </w:r>
      <w:r>
        <w:rPr>
          <w:spacing w:val="-11"/>
          <w:sz w:val="20"/>
        </w:rPr>
        <w:t xml:space="preserve"> </w:t>
      </w:r>
      <w:r>
        <w:rPr>
          <w:sz w:val="20"/>
        </w:rPr>
        <w:t>et</w:t>
      </w:r>
      <w:r>
        <w:rPr>
          <w:spacing w:val="-11"/>
          <w:sz w:val="20"/>
        </w:rPr>
        <w:t xml:space="preserve"> </w:t>
      </w:r>
      <w:r>
        <w:rPr>
          <w:sz w:val="20"/>
        </w:rPr>
        <w:t>Santé</w:t>
      </w:r>
      <w:r>
        <w:rPr>
          <w:spacing w:val="-11"/>
          <w:sz w:val="20"/>
        </w:rPr>
        <w:t xml:space="preserve"> </w:t>
      </w:r>
      <w:r>
        <w:rPr>
          <w:sz w:val="20"/>
        </w:rPr>
        <w:t>SENS</w:t>
      </w:r>
      <w:r>
        <w:rPr>
          <w:spacing w:val="-11"/>
          <w:sz w:val="20"/>
        </w:rPr>
        <w:t xml:space="preserve"> </w:t>
      </w:r>
      <w:r>
        <w:rPr>
          <w:sz w:val="20"/>
        </w:rPr>
        <w:t>[</w:t>
      </w:r>
      <w:r>
        <w:rPr>
          <w:rFonts w:ascii="Calibri" w:hAnsi="Calibri"/>
          <w:b/>
          <w:sz w:val="20"/>
        </w:rPr>
        <w:t>Outil</w:t>
      </w:r>
      <w:r>
        <w:rPr>
          <w:rFonts w:ascii="Calibri" w:hAnsi="Calibri"/>
          <w:b/>
          <w:spacing w:val="-2"/>
          <w:sz w:val="20"/>
        </w:rPr>
        <w:t xml:space="preserve"> </w:t>
      </w:r>
      <w:r>
        <w:rPr>
          <w:rFonts w:ascii="Calibri" w:hAnsi="Calibri"/>
          <w:b/>
          <w:sz w:val="20"/>
        </w:rPr>
        <w:t>2</w:t>
      </w:r>
      <w:r>
        <w:rPr>
          <w:sz w:val="20"/>
        </w:rPr>
        <w:t>-</w:t>
      </w:r>
      <w:r>
        <w:rPr>
          <w:spacing w:val="-11"/>
          <w:sz w:val="20"/>
        </w:rPr>
        <w:t xml:space="preserve"> </w:t>
      </w:r>
      <w:r>
        <w:rPr>
          <w:sz w:val="20"/>
        </w:rPr>
        <w:t>Paramétrage</w:t>
      </w:r>
      <w:r>
        <w:rPr>
          <w:spacing w:val="-10"/>
          <w:sz w:val="20"/>
        </w:rPr>
        <w:t xml:space="preserve"> </w:t>
      </w:r>
      <w:r>
        <w:rPr>
          <w:sz w:val="20"/>
        </w:rPr>
        <w:t>du</w:t>
      </w:r>
      <w:r>
        <w:rPr>
          <w:spacing w:val="-11"/>
          <w:sz w:val="20"/>
        </w:rPr>
        <w:t xml:space="preserve"> </w:t>
      </w:r>
      <w:r>
        <w:rPr>
          <w:sz w:val="20"/>
        </w:rPr>
        <w:t>logiciel</w:t>
      </w:r>
      <w:r>
        <w:rPr>
          <w:spacing w:val="-11"/>
          <w:sz w:val="20"/>
        </w:rPr>
        <w:t xml:space="preserve"> </w:t>
      </w:r>
      <w:r>
        <w:rPr>
          <w:sz w:val="20"/>
        </w:rPr>
        <w:t>ENA</w:t>
      </w:r>
      <w:r>
        <w:rPr>
          <w:spacing w:val="-11"/>
          <w:sz w:val="20"/>
        </w:rPr>
        <w:t xml:space="preserve"> </w:t>
      </w:r>
      <w:r>
        <w:rPr>
          <w:sz w:val="20"/>
        </w:rPr>
        <w:t>pour</w:t>
      </w:r>
      <w:r>
        <w:rPr>
          <w:spacing w:val="-11"/>
          <w:sz w:val="20"/>
        </w:rPr>
        <w:t xml:space="preserve"> </w:t>
      </w:r>
      <w:r>
        <w:rPr>
          <w:sz w:val="20"/>
        </w:rPr>
        <w:t>SMART pour les enquêtes SENS du</w:t>
      </w:r>
      <w:r>
        <w:rPr>
          <w:spacing w:val="-24"/>
          <w:sz w:val="20"/>
        </w:rPr>
        <w:t xml:space="preserve"> </w:t>
      </w:r>
      <w:r>
        <w:rPr>
          <w:sz w:val="20"/>
        </w:rPr>
        <w:t>HCR]</w:t>
      </w:r>
      <w:r w:rsidR="00FC0488">
        <w:rPr>
          <w:sz w:val="20"/>
        </w:rPr>
        <w:t>.</w:t>
      </w:r>
    </w:p>
    <w:p w14:paraId="4D0D8122" w14:textId="77777777" w:rsidR="00A433BC" w:rsidRDefault="00A433BC">
      <w:pPr>
        <w:spacing w:line="285" w:lineRule="auto"/>
        <w:rPr>
          <w:sz w:val="20"/>
        </w:rPr>
        <w:sectPr w:rsidR="00A433BC">
          <w:pgSz w:w="11910" w:h="16840"/>
          <w:pgMar w:top="820" w:right="420" w:bottom="880" w:left="1020" w:header="0" w:footer="686" w:gutter="0"/>
          <w:cols w:space="720"/>
        </w:sectPr>
      </w:pPr>
    </w:p>
    <w:p w14:paraId="4D0D8123" w14:textId="77777777" w:rsidR="00A433BC" w:rsidRDefault="00A433BC">
      <w:pPr>
        <w:pStyle w:val="Corpsdetexte"/>
      </w:pPr>
    </w:p>
    <w:p w14:paraId="4D0D8124" w14:textId="77777777" w:rsidR="00A433BC" w:rsidRDefault="00A433BC">
      <w:pPr>
        <w:pStyle w:val="Corpsdetexte"/>
      </w:pPr>
    </w:p>
    <w:p w14:paraId="4D0D8125" w14:textId="77777777" w:rsidR="00A433BC" w:rsidRDefault="00A433BC">
      <w:pPr>
        <w:pStyle w:val="Corpsdetexte"/>
        <w:spacing w:before="4"/>
        <w:rPr>
          <w:sz w:val="19"/>
        </w:rPr>
      </w:pPr>
    </w:p>
    <w:p w14:paraId="4D0D8126" w14:textId="04A53052" w:rsidR="00A433BC" w:rsidRDefault="00017A79">
      <w:pPr>
        <w:pStyle w:val="Paragraphedeliste"/>
        <w:numPr>
          <w:ilvl w:val="0"/>
          <w:numId w:val="9"/>
        </w:numPr>
        <w:tabs>
          <w:tab w:val="left" w:pos="680"/>
          <w:tab w:val="left" w:pos="681"/>
        </w:tabs>
        <w:spacing w:line="292" w:lineRule="auto"/>
        <w:ind w:right="797" w:hanging="284"/>
        <w:rPr>
          <w:sz w:val="20"/>
        </w:rPr>
      </w:pPr>
      <w:r>
        <w:rPr>
          <w:sz w:val="20"/>
        </w:rPr>
        <w:t>Vérifier que les cas d’enfants présentant des œdèmes n’ont pas été sur-rapportés par certaines équipes</w:t>
      </w:r>
      <w:r w:rsidR="00FC0488">
        <w:rPr>
          <w:sz w:val="20"/>
        </w:rPr>
        <w:t>.</w:t>
      </w:r>
      <w:r>
        <w:rPr>
          <w:sz w:val="20"/>
        </w:rPr>
        <w:t xml:space="preserve"> Noter qu’il est recommandé que les superviseurs/ responsables d’enquête revérifient tous </w:t>
      </w:r>
      <w:r>
        <w:rPr>
          <w:spacing w:val="-6"/>
          <w:sz w:val="20"/>
        </w:rPr>
        <w:t xml:space="preserve">les </w:t>
      </w:r>
      <w:r>
        <w:rPr>
          <w:sz w:val="20"/>
        </w:rPr>
        <w:t>cas d’œdèmes rencontrés pendant</w:t>
      </w:r>
      <w:r>
        <w:rPr>
          <w:spacing w:val="-16"/>
          <w:sz w:val="20"/>
        </w:rPr>
        <w:t xml:space="preserve"> </w:t>
      </w:r>
      <w:r>
        <w:rPr>
          <w:sz w:val="20"/>
        </w:rPr>
        <w:t>l’enquête</w:t>
      </w:r>
      <w:r w:rsidR="00FC0488">
        <w:rPr>
          <w:w w:val="82"/>
          <w:sz w:val="20"/>
        </w:rPr>
        <w:t>.</w:t>
      </w:r>
    </w:p>
    <w:p w14:paraId="4D0D8127" w14:textId="77777777" w:rsidR="00A433BC" w:rsidRDefault="00A433BC">
      <w:pPr>
        <w:pStyle w:val="Corpsdetexte"/>
        <w:rPr>
          <w:sz w:val="24"/>
        </w:rPr>
      </w:pPr>
    </w:p>
    <w:p w14:paraId="4D0D8128" w14:textId="77777777" w:rsidR="00A433BC" w:rsidRDefault="00A433BC">
      <w:pPr>
        <w:pStyle w:val="Corpsdetexte"/>
        <w:spacing w:before="10"/>
        <w:rPr>
          <w:sz w:val="29"/>
        </w:rPr>
      </w:pPr>
    </w:p>
    <w:p w14:paraId="4D0D8129" w14:textId="77777777" w:rsidR="00A433BC" w:rsidRDefault="00017A79">
      <w:pPr>
        <w:pStyle w:val="Titre2"/>
        <w:spacing w:before="0"/>
      </w:pPr>
      <w:r>
        <w:rPr>
          <w:color w:val="898686"/>
          <w:w w:val="105"/>
        </w:rPr>
        <w:t>Vérification du rapport de plausibilité SMART à la fin de l’enquête</w:t>
      </w:r>
    </w:p>
    <w:p w14:paraId="4D0D812A" w14:textId="77777777" w:rsidR="00A433BC" w:rsidRDefault="00017A79">
      <w:pPr>
        <w:pStyle w:val="Paragraphedeliste"/>
        <w:numPr>
          <w:ilvl w:val="0"/>
          <w:numId w:val="11"/>
        </w:numPr>
        <w:tabs>
          <w:tab w:val="left" w:pos="398"/>
        </w:tabs>
        <w:spacing w:before="284" w:line="288" w:lineRule="auto"/>
        <w:ind w:right="1387"/>
        <w:rPr>
          <w:sz w:val="20"/>
        </w:rPr>
      </w:pPr>
      <w:r>
        <w:rPr>
          <w:sz w:val="20"/>
        </w:rPr>
        <w:t>Les</w:t>
      </w:r>
      <w:r>
        <w:rPr>
          <w:spacing w:val="-7"/>
          <w:sz w:val="20"/>
        </w:rPr>
        <w:t xml:space="preserve"> </w:t>
      </w:r>
      <w:r>
        <w:rPr>
          <w:sz w:val="20"/>
        </w:rPr>
        <w:t>critères</w:t>
      </w:r>
      <w:r>
        <w:rPr>
          <w:spacing w:val="-7"/>
          <w:sz w:val="20"/>
        </w:rPr>
        <w:t xml:space="preserve"> </w:t>
      </w:r>
      <w:r>
        <w:rPr>
          <w:sz w:val="20"/>
        </w:rPr>
        <w:t>de</w:t>
      </w:r>
      <w:r>
        <w:rPr>
          <w:spacing w:val="-7"/>
          <w:sz w:val="20"/>
        </w:rPr>
        <w:t xml:space="preserve"> </w:t>
      </w:r>
      <w:r>
        <w:rPr>
          <w:sz w:val="20"/>
        </w:rPr>
        <w:t>qualité</w:t>
      </w:r>
      <w:r>
        <w:rPr>
          <w:spacing w:val="-7"/>
          <w:sz w:val="20"/>
        </w:rPr>
        <w:t xml:space="preserve"> </w:t>
      </w:r>
      <w:r>
        <w:rPr>
          <w:sz w:val="20"/>
        </w:rPr>
        <w:t>SMART</w:t>
      </w:r>
      <w:r>
        <w:rPr>
          <w:spacing w:val="-7"/>
          <w:sz w:val="20"/>
        </w:rPr>
        <w:t xml:space="preserve"> </w:t>
      </w:r>
      <w:r>
        <w:rPr>
          <w:sz w:val="20"/>
        </w:rPr>
        <w:t>suivants</w:t>
      </w:r>
      <w:r>
        <w:rPr>
          <w:spacing w:val="-6"/>
          <w:sz w:val="20"/>
        </w:rPr>
        <w:t xml:space="preserve"> </w:t>
      </w:r>
      <w:r>
        <w:rPr>
          <w:sz w:val="20"/>
        </w:rPr>
        <w:t>devraient</w:t>
      </w:r>
      <w:r>
        <w:rPr>
          <w:spacing w:val="-7"/>
          <w:sz w:val="20"/>
        </w:rPr>
        <w:t xml:space="preserve"> </w:t>
      </w:r>
      <w:r>
        <w:rPr>
          <w:sz w:val="20"/>
        </w:rPr>
        <w:t>être</w:t>
      </w:r>
      <w:r>
        <w:rPr>
          <w:spacing w:val="-7"/>
          <w:sz w:val="20"/>
        </w:rPr>
        <w:t xml:space="preserve"> </w:t>
      </w:r>
      <w:r>
        <w:rPr>
          <w:sz w:val="20"/>
        </w:rPr>
        <w:t>analysés</w:t>
      </w:r>
      <w:r>
        <w:rPr>
          <w:spacing w:val="-7"/>
          <w:sz w:val="20"/>
        </w:rPr>
        <w:t xml:space="preserve"> </w:t>
      </w:r>
      <w:r>
        <w:rPr>
          <w:sz w:val="20"/>
        </w:rPr>
        <w:t>attentivement</w:t>
      </w:r>
      <w:r>
        <w:rPr>
          <w:spacing w:val="-7"/>
          <w:sz w:val="20"/>
        </w:rPr>
        <w:t xml:space="preserve"> </w:t>
      </w:r>
      <w:r>
        <w:rPr>
          <w:sz w:val="20"/>
        </w:rPr>
        <w:t>et</w:t>
      </w:r>
      <w:r>
        <w:rPr>
          <w:spacing w:val="-7"/>
          <w:sz w:val="20"/>
        </w:rPr>
        <w:t xml:space="preserve"> </w:t>
      </w:r>
      <w:r>
        <w:rPr>
          <w:sz w:val="20"/>
        </w:rPr>
        <w:t>présentés</w:t>
      </w:r>
      <w:r>
        <w:rPr>
          <w:spacing w:val="-6"/>
          <w:sz w:val="20"/>
        </w:rPr>
        <w:t xml:space="preserve"> </w:t>
      </w:r>
      <w:r>
        <w:rPr>
          <w:sz w:val="20"/>
        </w:rPr>
        <w:t>dans</w:t>
      </w:r>
      <w:r>
        <w:rPr>
          <w:spacing w:val="-7"/>
          <w:sz w:val="20"/>
        </w:rPr>
        <w:t xml:space="preserve"> </w:t>
      </w:r>
      <w:r>
        <w:rPr>
          <w:sz w:val="20"/>
        </w:rPr>
        <w:t>le rapport d’enquête SENS final</w:t>
      </w:r>
      <w:r>
        <w:rPr>
          <w:spacing w:val="-17"/>
          <w:sz w:val="20"/>
        </w:rPr>
        <w:t xml:space="preserve"> </w:t>
      </w:r>
      <w:r>
        <w:rPr>
          <w:sz w:val="20"/>
        </w:rPr>
        <w:t>:</w:t>
      </w:r>
    </w:p>
    <w:p w14:paraId="4D0D812B" w14:textId="77777777" w:rsidR="00A433BC" w:rsidRDefault="00A433BC">
      <w:pPr>
        <w:pStyle w:val="Corpsdetexte"/>
        <w:spacing w:before="4"/>
        <w:rPr>
          <w:sz w:val="24"/>
        </w:rPr>
      </w:pPr>
    </w:p>
    <w:p w14:paraId="4D0D812C" w14:textId="77777777" w:rsidR="00A433BC" w:rsidRDefault="00017A79">
      <w:pPr>
        <w:pStyle w:val="Corpsdetexte"/>
        <w:tabs>
          <w:tab w:val="left" w:pos="680"/>
        </w:tabs>
        <w:spacing w:before="1"/>
        <w:ind w:left="397"/>
      </w:pPr>
      <w:r>
        <w:rPr>
          <w:rFonts w:ascii="Calibri" w:hAnsi="Calibri"/>
          <w:b/>
        </w:rPr>
        <w:t>-</w:t>
      </w:r>
      <w:r>
        <w:rPr>
          <w:rFonts w:ascii="Calibri" w:hAnsi="Calibri"/>
          <w:b/>
        </w:rPr>
        <w:tab/>
      </w:r>
      <w:r>
        <w:t>Valeurs manquantes et données hors normes</w:t>
      </w:r>
      <w:r>
        <w:rPr>
          <w:spacing w:val="-28"/>
        </w:rPr>
        <w:t xml:space="preserve"> </w:t>
      </w:r>
      <w:r>
        <w:t>;</w:t>
      </w:r>
    </w:p>
    <w:p w14:paraId="4D0D812D" w14:textId="77777777" w:rsidR="00A433BC" w:rsidRDefault="00017A79">
      <w:pPr>
        <w:pStyle w:val="Paragraphedeliste"/>
        <w:numPr>
          <w:ilvl w:val="0"/>
          <w:numId w:val="8"/>
        </w:numPr>
        <w:tabs>
          <w:tab w:val="left" w:pos="681"/>
        </w:tabs>
        <w:spacing w:before="178"/>
        <w:ind w:hanging="233"/>
        <w:rPr>
          <w:sz w:val="20"/>
        </w:rPr>
      </w:pPr>
      <w:r>
        <w:rPr>
          <w:sz w:val="20"/>
        </w:rPr>
        <w:t>Sexe-ratio</w:t>
      </w:r>
      <w:r>
        <w:rPr>
          <w:spacing w:val="-5"/>
          <w:sz w:val="20"/>
        </w:rPr>
        <w:t xml:space="preserve"> </w:t>
      </w:r>
      <w:r>
        <w:rPr>
          <w:sz w:val="20"/>
        </w:rPr>
        <w:t>;</w:t>
      </w:r>
    </w:p>
    <w:p w14:paraId="4D0D812E" w14:textId="77777777" w:rsidR="00A433BC" w:rsidRDefault="00017A79">
      <w:pPr>
        <w:pStyle w:val="Paragraphedeliste"/>
        <w:numPr>
          <w:ilvl w:val="0"/>
          <w:numId w:val="8"/>
        </w:numPr>
        <w:tabs>
          <w:tab w:val="left" w:pos="681"/>
        </w:tabs>
        <w:spacing w:before="190"/>
        <w:ind w:hanging="233"/>
        <w:rPr>
          <w:sz w:val="20"/>
        </w:rPr>
      </w:pPr>
      <w:r>
        <w:rPr>
          <w:sz w:val="20"/>
        </w:rPr>
        <w:t>Distribution de l’âge et ratio d’âge</w:t>
      </w:r>
      <w:r>
        <w:rPr>
          <w:spacing w:val="-24"/>
          <w:sz w:val="20"/>
        </w:rPr>
        <w:t xml:space="preserve"> </w:t>
      </w:r>
      <w:r>
        <w:rPr>
          <w:sz w:val="20"/>
        </w:rPr>
        <w:t>;</w:t>
      </w:r>
    </w:p>
    <w:p w14:paraId="4D0D812F" w14:textId="77777777" w:rsidR="00A433BC" w:rsidRDefault="00017A79">
      <w:pPr>
        <w:pStyle w:val="Paragraphedeliste"/>
        <w:numPr>
          <w:ilvl w:val="0"/>
          <w:numId w:val="8"/>
        </w:numPr>
        <w:tabs>
          <w:tab w:val="left" w:pos="681"/>
        </w:tabs>
        <w:spacing w:before="190"/>
        <w:ind w:hanging="233"/>
        <w:rPr>
          <w:sz w:val="20"/>
        </w:rPr>
      </w:pPr>
      <w:r>
        <w:rPr>
          <w:sz w:val="20"/>
        </w:rPr>
        <w:t>Préférences</w:t>
      </w:r>
      <w:r>
        <w:rPr>
          <w:spacing w:val="-5"/>
          <w:sz w:val="20"/>
        </w:rPr>
        <w:t xml:space="preserve"> </w:t>
      </w:r>
      <w:r>
        <w:rPr>
          <w:sz w:val="20"/>
        </w:rPr>
        <w:t>numériques</w:t>
      </w:r>
      <w:r>
        <w:rPr>
          <w:spacing w:val="-5"/>
          <w:sz w:val="20"/>
        </w:rPr>
        <w:t xml:space="preserve"> </w:t>
      </w:r>
      <w:r>
        <w:rPr>
          <w:sz w:val="20"/>
        </w:rPr>
        <w:t>pour</w:t>
      </w:r>
      <w:r>
        <w:rPr>
          <w:spacing w:val="-5"/>
          <w:sz w:val="20"/>
        </w:rPr>
        <w:t xml:space="preserve"> </w:t>
      </w:r>
      <w:r>
        <w:rPr>
          <w:sz w:val="20"/>
        </w:rPr>
        <w:t>les</w:t>
      </w:r>
      <w:r>
        <w:rPr>
          <w:spacing w:val="-5"/>
          <w:sz w:val="20"/>
        </w:rPr>
        <w:t xml:space="preserve"> </w:t>
      </w:r>
      <w:r>
        <w:rPr>
          <w:sz w:val="20"/>
        </w:rPr>
        <w:t>mesures</w:t>
      </w:r>
      <w:r>
        <w:rPr>
          <w:spacing w:val="-5"/>
          <w:sz w:val="20"/>
        </w:rPr>
        <w:t xml:space="preserve"> </w:t>
      </w:r>
      <w:r>
        <w:rPr>
          <w:sz w:val="20"/>
        </w:rPr>
        <w:t>de</w:t>
      </w:r>
      <w:r>
        <w:rPr>
          <w:spacing w:val="-4"/>
          <w:sz w:val="20"/>
        </w:rPr>
        <w:t xml:space="preserve"> </w:t>
      </w:r>
      <w:r>
        <w:rPr>
          <w:sz w:val="20"/>
        </w:rPr>
        <w:t>poids,</w:t>
      </w:r>
      <w:r>
        <w:rPr>
          <w:spacing w:val="-5"/>
          <w:sz w:val="20"/>
        </w:rPr>
        <w:t xml:space="preserve"> </w:t>
      </w:r>
      <w:r>
        <w:rPr>
          <w:sz w:val="20"/>
        </w:rPr>
        <w:t>taille</w:t>
      </w:r>
      <w:r>
        <w:rPr>
          <w:spacing w:val="-5"/>
          <w:sz w:val="20"/>
        </w:rPr>
        <w:t xml:space="preserve"> </w:t>
      </w:r>
      <w:r>
        <w:rPr>
          <w:sz w:val="20"/>
        </w:rPr>
        <w:t>et</w:t>
      </w:r>
      <w:r>
        <w:rPr>
          <w:spacing w:val="-5"/>
          <w:sz w:val="20"/>
        </w:rPr>
        <w:t xml:space="preserve"> </w:t>
      </w:r>
      <w:r>
        <w:rPr>
          <w:sz w:val="20"/>
        </w:rPr>
        <w:t>PB</w:t>
      </w:r>
      <w:r>
        <w:rPr>
          <w:spacing w:val="-5"/>
          <w:sz w:val="20"/>
        </w:rPr>
        <w:t xml:space="preserve"> </w:t>
      </w:r>
      <w:r>
        <w:rPr>
          <w:sz w:val="20"/>
        </w:rPr>
        <w:t>;</w:t>
      </w:r>
    </w:p>
    <w:p w14:paraId="4D0D8130" w14:textId="1268A08D" w:rsidR="00A433BC" w:rsidRDefault="00017A79">
      <w:pPr>
        <w:pStyle w:val="Paragraphedeliste"/>
        <w:numPr>
          <w:ilvl w:val="0"/>
          <w:numId w:val="8"/>
        </w:numPr>
        <w:tabs>
          <w:tab w:val="left" w:pos="681"/>
        </w:tabs>
        <w:spacing w:before="190"/>
        <w:ind w:hanging="233"/>
        <w:rPr>
          <w:sz w:val="20"/>
        </w:rPr>
      </w:pPr>
      <w:r>
        <w:rPr>
          <w:sz w:val="20"/>
        </w:rPr>
        <w:t>Ecart-type pour l’indice</w:t>
      </w:r>
      <w:r>
        <w:rPr>
          <w:spacing w:val="-13"/>
          <w:sz w:val="20"/>
        </w:rPr>
        <w:t xml:space="preserve"> </w:t>
      </w:r>
      <w:r>
        <w:rPr>
          <w:sz w:val="20"/>
        </w:rPr>
        <w:t>PTZ</w:t>
      </w:r>
      <w:r w:rsidR="00FC0488">
        <w:rPr>
          <w:w w:val="82"/>
          <w:sz w:val="20"/>
        </w:rPr>
        <w:t>.</w:t>
      </w:r>
    </w:p>
    <w:p w14:paraId="4D0D8131" w14:textId="77777777" w:rsidR="00A433BC" w:rsidRDefault="00A433BC">
      <w:pPr>
        <w:pStyle w:val="Corpsdetexte"/>
        <w:rPr>
          <w:sz w:val="24"/>
        </w:rPr>
      </w:pPr>
    </w:p>
    <w:p w14:paraId="4D0D8132" w14:textId="2B2D3875" w:rsidR="00A433BC" w:rsidRDefault="00017A79">
      <w:pPr>
        <w:pStyle w:val="Paragraphedeliste"/>
        <w:numPr>
          <w:ilvl w:val="0"/>
          <w:numId w:val="11"/>
        </w:numPr>
        <w:tabs>
          <w:tab w:val="left" w:pos="398"/>
        </w:tabs>
        <w:spacing w:before="181" w:line="280" w:lineRule="auto"/>
        <w:ind w:right="714"/>
        <w:rPr>
          <w:sz w:val="20"/>
        </w:rPr>
      </w:pPr>
      <w:r>
        <w:rPr>
          <w:sz w:val="20"/>
        </w:rPr>
        <w:t>Ces critères de qualité ont été sélectionnés pour le rapport d’enquête SENS final car ils sont les plus fréquemment utilisés à ce jour et sont les plus faciles à interpréter</w:t>
      </w:r>
      <w:r w:rsidR="00FC0488">
        <w:rPr>
          <w:sz w:val="20"/>
        </w:rPr>
        <w:t>.</w:t>
      </w:r>
      <w:r>
        <w:rPr>
          <w:sz w:val="20"/>
        </w:rPr>
        <w:t xml:space="preserve"> Se référer à l’</w:t>
      </w:r>
      <w:r>
        <w:rPr>
          <w:rFonts w:ascii="Calibri" w:hAnsi="Calibri"/>
          <w:b/>
          <w:sz w:val="20"/>
        </w:rPr>
        <w:t xml:space="preserve">Annexe 8 </w:t>
      </w:r>
      <w:r>
        <w:rPr>
          <w:sz w:val="20"/>
        </w:rPr>
        <w:t>pour obtenir de plus amples informations sur ces critères de</w:t>
      </w:r>
      <w:r>
        <w:rPr>
          <w:spacing w:val="-29"/>
          <w:sz w:val="20"/>
        </w:rPr>
        <w:t xml:space="preserve"> </w:t>
      </w:r>
      <w:r>
        <w:rPr>
          <w:sz w:val="20"/>
        </w:rPr>
        <w:t>qualité</w:t>
      </w:r>
      <w:r w:rsidR="00FC0488">
        <w:rPr>
          <w:sz w:val="20"/>
        </w:rPr>
        <w:t>.</w:t>
      </w:r>
    </w:p>
    <w:p w14:paraId="4D0D8133" w14:textId="77777777" w:rsidR="00A433BC" w:rsidRDefault="00A433BC">
      <w:pPr>
        <w:pStyle w:val="Corpsdetexte"/>
        <w:spacing w:before="2"/>
        <w:rPr>
          <w:sz w:val="24"/>
        </w:rPr>
      </w:pPr>
    </w:p>
    <w:p w14:paraId="4D0D8134" w14:textId="77777777" w:rsidR="00A433BC" w:rsidRDefault="00017A79">
      <w:pPr>
        <w:pStyle w:val="Paragraphedeliste"/>
        <w:numPr>
          <w:ilvl w:val="0"/>
          <w:numId w:val="11"/>
        </w:numPr>
        <w:tabs>
          <w:tab w:val="left" w:pos="398"/>
        </w:tabs>
        <w:spacing w:before="1" w:line="288" w:lineRule="auto"/>
        <w:ind w:right="1176"/>
        <w:rPr>
          <w:sz w:val="20"/>
        </w:rPr>
      </w:pPr>
      <w:r>
        <w:rPr>
          <w:sz w:val="20"/>
        </w:rPr>
        <w:t>Les instructions pour la présentation des critères de qualité du rapport de plausibilité SMART pour le rapport final SENS sont les suivantes</w:t>
      </w:r>
      <w:r>
        <w:rPr>
          <w:spacing w:val="-27"/>
          <w:sz w:val="20"/>
        </w:rPr>
        <w:t xml:space="preserve"> </w:t>
      </w:r>
      <w:r>
        <w:rPr>
          <w:sz w:val="20"/>
        </w:rPr>
        <w:t>:</w:t>
      </w:r>
    </w:p>
    <w:p w14:paraId="4D0D8135" w14:textId="77777777" w:rsidR="00A433BC" w:rsidRDefault="00A433BC">
      <w:pPr>
        <w:pStyle w:val="Corpsdetexte"/>
        <w:spacing w:before="7"/>
        <w:rPr>
          <w:sz w:val="24"/>
        </w:rPr>
      </w:pPr>
    </w:p>
    <w:p w14:paraId="4D0D8136" w14:textId="037DEDB6" w:rsidR="00A433BC" w:rsidRDefault="00017A79">
      <w:pPr>
        <w:pStyle w:val="Paragraphedeliste"/>
        <w:numPr>
          <w:ilvl w:val="1"/>
          <w:numId w:val="11"/>
        </w:numPr>
        <w:tabs>
          <w:tab w:val="left" w:pos="681"/>
        </w:tabs>
        <w:spacing w:line="292" w:lineRule="auto"/>
        <w:ind w:right="855" w:hanging="232"/>
        <w:rPr>
          <w:sz w:val="20"/>
        </w:rPr>
      </w:pPr>
      <w:r>
        <w:rPr>
          <w:sz w:val="20"/>
        </w:rPr>
        <w:t>Si</w:t>
      </w:r>
      <w:r>
        <w:rPr>
          <w:spacing w:val="-7"/>
          <w:sz w:val="20"/>
        </w:rPr>
        <w:t xml:space="preserve"> </w:t>
      </w:r>
      <w:r>
        <w:rPr>
          <w:sz w:val="20"/>
        </w:rPr>
        <w:t>le</w:t>
      </w:r>
      <w:r>
        <w:rPr>
          <w:spacing w:val="-7"/>
          <w:sz w:val="20"/>
        </w:rPr>
        <w:t xml:space="preserve"> </w:t>
      </w:r>
      <w:r>
        <w:rPr>
          <w:sz w:val="20"/>
        </w:rPr>
        <w:t>score</w:t>
      </w:r>
      <w:r>
        <w:rPr>
          <w:spacing w:val="-6"/>
          <w:sz w:val="20"/>
        </w:rPr>
        <w:t xml:space="preserve"> </w:t>
      </w:r>
      <w:r>
        <w:rPr>
          <w:sz w:val="20"/>
        </w:rPr>
        <w:t>global</w:t>
      </w:r>
      <w:r>
        <w:rPr>
          <w:spacing w:val="-7"/>
          <w:sz w:val="20"/>
        </w:rPr>
        <w:t xml:space="preserve"> </w:t>
      </w:r>
      <w:r>
        <w:rPr>
          <w:sz w:val="20"/>
        </w:rPr>
        <w:t>du</w:t>
      </w:r>
      <w:r>
        <w:rPr>
          <w:spacing w:val="-6"/>
          <w:sz w:val="20"/>
        </w:rPr>
        <w:t xml:space="preserve"> </w:t>
      </w:r>
      <w:r>
        <w:rPr>
          <w:sz w:val="20"/>
        </w:rPr>
        <w:t>rapport</w:t>
      </w:r>
      <w:r>
        <w:rPr>
          <w:spacing w:val="-7"/>
          <w:sz w:val="20"/>
        </w:rPr>
        <w:t xml:space="preserve"> </w:t>
      </w:r>
      <w:r>
        <w:rPr>
          <w:sz w:val="20"/>
        </w:rPr>
        <w:t>de</w:t>
      </w:r>
      <w:r>
        <w:rPr>
          <w:spacing w:val="-7"/>
          <w:sz w:val="20"/>
        </w:rPr>
        <w:t xml:space="preserve"> </w:t>
      </w:r>
      <w:r>
        <w:rPr>
          <w:sz w:val="20"/>
        </w:rPr>
        <w:t>plausibilité</w:t>
      </w:r>
      <w:r>
        <w:rPr>
          <w:spacing w:val="-6"/>
          <w:sz w:val="20"/>
        </w:rPr>
        <w:t xml:space="preserve"> </w:t>
      </w:r>
      <w:r>
        <w:rPr>
          <w:sz w:val="20"/>
        </w:rPr>
        <w:t>est</w:t>
      </w:r>
      <w:r>
        <w:rPr>
          <w:spacing w:val="-7"/>
          <w:sz w:val="20"/>
        </w:rPr>
        <w:t xml:space="preserve"> </w:t>
      </w:r>
      <w:r>
        <w:rPr>
          <w:sz w:val="20"/>
        </w:rPr>
        <w:t>≤</w:t>
      </w:r>
      <w:r>
        <w:rPr>
          <w:spacing w:val="-6"/>
          <w:sz w:val="20"/>
        </w:rPr>
        <w:t xml:space="preserve"> </w:t>
      </w:r>
      <w:r>
        <w:rPr>
          <w:sz w:val="20"/>
        </w:rPr>
        <w:t>25%,</w:t>
      </w:r>
      <w:r>
        <w:rPr>
          <w:spacing w:val="-7"/>
          <w:sz w:val="20"/>
        </w:rPr>
        <w:t xml:space="preserve"> </w:t>
      </w:r>
      <w:r>
        <w:rPr>
          <w:sz w:val="20"/>
        </w:rPr>
        <w:t>présenter</w:t>
      </w:r>
      <w:r>
        <w:rPr>
          <w:spacing w:val="-6"/>
          <w:sz w:val="20"/>
        </w:rPr>
        <w:t xml:space="preserve"> </w:t>
      </w:r>
      <w:r>
        <w:rPr>
          <w:sz w:val="20"/>
        </w:rPr>
        <w:t>seulement</w:t>
      </w:r>
      <w:r>
        <w:rPr>
          <w:spacing w:val="-7"/>
          <w:sz w:val="20"/>
        </w:rPr>
        <w:t xml:space="preserve"> </w:t>
      </w:r>
      <w:r>
        <w:rPr>
          <w:sz w:val="20"/>
        </w:rPr>
        <w:t>le</w:t>
      </w:r>
      <w:r>
        <w:rPr>
          <w:spacing w:val="-7"/>
          <w:sz w:val="20"/>
        </w:rPr>
        <w:t xml:space="preserve"> </w:t>
      </w:r>
      <w:r>
        <w:rPr>
          <w:sz w:val="20"/>
        </w:rPr>
        <w:t>tableau</w:t>
      </w:r>
      <w:r>
        <w:rPr>
          <w:spacing w:val="-6"/>
          <w:sz w:val="20"/>
        </w:rPr>
        <w:t xml:space="preserve"> </w:t>
      </w:r>
      <w:r>
        <w:rPr>
          <w:sz w:val="20"/>
        </w:rPr>
        <w:t>de</w:t>
      </w:r>
      <w:r>
        <w:rPr>
          <w:spacing w:val="-7"/>
          <w:sz w:val="20"/>
        </w:rPr>
        <w:t xml:space="preserve"> </w:t>
      </w:r>
      <w:r>
        <w:rPr>
          <w:sz w:val="20"/>
        </w:rPr>
        <w:t>résumé</w:t>
      </w:r>
      <w:r>
        <w:rPr>
          <w:spacing w:val="-6"/>
          <w:sz w:val="20"/>
        </w:rPr>
        <w:t xml:space="preserve"> </w:t>
      </w:r>
      <w:r>
        <w:rPr>
          <w:sz w:val="20"/>
        </w:rPr>
        <w:t>de</w:t>
      </w:r>
      <w:r>
        <w:rPr>
          <w:spacing w:val="-7"/>
          <w:sz w:val="20"/>
        </w:rPr>
        <w:t xml:space="preserve"> </w:t>
      </w:r>
      <w:r>
        <w:rPr>
          <w:spacing w:val="-9"/>
          <w:sz w:val="20"/>
        </w:rPr>
        <w:t xml:space="preserve">la </w:t>
      </w:r>
      <w:r>
        <w:rPr>
          <w:sz w:val="20"/>
        </w:rPr>
        <w:t>qualité</w:t>
      </w:r>
      <w:r>
        <w:rPr>
          <w:spacing w:val="-5"/>
          <w:sz w:val="20"/>
        </w:rPr>
        <w:t xml:space="preserve"> </w:t>
      </w:r>
      <w:r>
        <w:rPr>
          <w:sz w:val="20"/>
        </w:rPr>
        <w:t>globale</w:t>
      </w:r>
      <w:r>
        <w:rPr>
          <w:spacing w:val="-5"/>
          <w:sz w:val="20"/>
        </w:rPr>
        <w:t xml:space="preserve"> </w:t>
      </w:r>
      <w:r>
        <w:rPr>
          <w:sz w:val="20"/>
        </w:rPr>
        <w:t>des</w:t>
      </w:r>
      <w:r>
        <w:rPr>
          <w:spacing w:val="-4"/>
          <w:sz w:val="20"/>
        </w:rPr>
        <w:t xml:space="preserve"> </w:t>
      </w:r>
      <w:r>
        <w:rPr>
          <w:sz w:val="20"/>
        </w:rPr>
        <w:t>données</w:t>
      </w:r>
      <w:r>
        <w:rPr>
          <w:spacing w:val="-5"/>
          <w:sz w:val="20"/>
        </w:rPr>
        <w:t xml:space="preserve"> </w:t>
      </w:r>
      <w:r>
        <w:rPr>
          <w:sz w:val="20"/>
        </w:rPr>
        <w:t>d’enquête</w:t>
      </w:r>
      <w:r>
        <w:rPr>
          <w:spacing w:val="-4"/>
          <w:sz w:val="20"/>
        </w:rPr>
        <w:t xml:space="preserve"> </w:t>
      </w:r>
      <w:r>
        <w:rPr>
          <w:sz w:val="20"/>
        </w:rPr>
        <w:t>en</w:t>
      </w:r>
      <w:r>
        <w:rPr>
          <w:spacing w:val="-5"/>
          <w:sz w:val="20"/>
        </w:rPr>
        <w:t xml:space="preserve"> </w:t>
      </w:r>
      <w:r>
        <w:rPr>
          <w:sz w:val="20"/>
        </w:rPr>
        <w:t>annexe</w:t>
      </w:r>
      <w:r>
        <w:rPr>
          <w:spacing w:val="-4"/>
          <w:sz w:val="20"/>
        </w:rPr>
        <w:t xml:space="preserve"> </w:t>
      </w:r>
      <w:r>
        <w:rPr>
          <w:sz w:val="20"/>
        </w:rPr>
        <w:t>du</w:t>
      </w:r>
      <w:r>
        <w:rPr>
          <w:spacing w:val="-5"/>
          <w:sz w:val="20"/>
        </w:rPr>
        <w:t xml:space="preserve"> </w:t>
      </w:r>
      <w:r>
        <w:rPr>
          <w:sz w:val="20"/>
        </w:rPr>
        <w:t>rapport</w:t>
      </w:r>
      <w:r>
        <w:rPr>
          <w:spacing w:val="-5"/>
          <w:sz w:val="20"/>
        </w:rPr>
        <w:t xml:space="preserve"> </w:t>
      </w:r>
      <w:r>
        <w:rPr>
          <w:sz w:val="20"/>
        </w:rPr>
        <w:t>SENS</w:t>
      </w:r>
      <w:r w:rsidR="00FC0488">
        <w:rPr>
          <w:sz w:val="20"/>
        </w:rPr>
        <w:t>.</w:t>
      </w:r>
    </w:p>
    <w:p w14:paraId="4D0D8137" w14:textId="54502A06" w:rsidR="00A433BC" w:rsidRDefault="00017A79">
      <w:pPr>
        <w:pStyle w:val="Paragraphedeliste"/>
        <w:numPr>
          <w:ilvl w:val="1"/>
          <w:numId w:val="11"/>
        </w:numPr>
        <w:tabs>
          <w:tab w:val="left" w:pos="680"/>
          <w:tab w:val="left" w:pos="681"/>
        </w:tabs>
        <w:spacing w:before="139" w:line="292" w:lineRule="auto"/>
        <w:ind w:right="1299"/>
        <w:rPr>
          <w:sz w:val="20"/>
        </w:rPr>
      </w:pPr>
      <w:r>
        <w:rPr>
          <w:sz w:val="20"/>
        </w:rPr>
        <w:t>Si le score global du rapport de plausibilité est &gt;25%, examiner attentivement les données anthropométriques</w:t>
      </w:r>
      <w:r>
        <w:rPr>
          <w:spacing w:val="-5"/>
          <w:sz w:val="20"/>
        </w:rPr>
        <w:t xml:space="preserve"> </w:t>
      </w:r>
      <w:r>
        <w:rPr>
          <w:sz w:val="20"/>
        </w:rPr>
        <w:t>pour</w:t>
      </w:r>
      <w:r>
        <w:rPr>
          <w:spacing w:val="-5"/>
          <w:sz w:val="20"/>
        </w:rPr>
        <w:t xml:space="preserve"> </w:t>
      </w:r>
      <w:r>
        <w:rPr>
          <w:sz w:val="20"/>
        </w:rPr>
        <w:t>l’ensemble</w:t>
      </w:r>
      <w:r>
        <w:rPr>
          <w:spacing w:val="-5"/>
          <w:sz w:val="20"/>
        </w:rPr>
        <w:t xml:space="preserve"> </w:t>
      </w:r>
      <w:r>
        <w:rPr>
          <w:sz w:val="20"/>
        </w:rPr>
        <w:t>des</w:t>
      </w:r>
      <w:r>
        <w:rPr>
          <w:spacing w:val="-5"/>
          <w:sz w:val="20"/>
        </w:rPr>
        <w:t xml:space="preserve"> </w:t>
      </w:r>
      <w:r>
        <w:rPr>
          <w:sz w:val="20"/>
        </w:rPr>
        <w:t>équipes,</w:t>
      </w:r>
      <w:r>
        <w:rPr>
          <w:spacing w:val="-4"/>
          <w:sz w:val="20"/>
        </w:rPr>
        <w:t xml:space="preserve"> </w:t>
      </w:r>
      <w:r>
        <w:rPr>
          <w:sz w:val="20"/>
        </w:rPr>
        <w:t>ainsi</w:t>
      </w:r>
      <w:r>
        <w:rPr>
          <w:spacing w:val="-5"/>
          <w:sz w:val="20"/>
        </w:rPr>
        <w:t xml:space="preserve"> </w:t>
      </w:r>
      <w:r>
        <w:rPr>
          <w:sz w:val="20"/>
        </w:rPr>
        <w:t>que</w:t>
      </w:r>
      <w:r>
        <w:rPr>
          <w:spacing w:val="-5"/>
          <w:sz w:val="20"/>
        </w:rPr>
        <w:t xml:space="preserve"> </w:t>
      </w:r>
      <w:r>
        <w:rPr>
          <w:sz w:val="20"/>
        </w:rPr>
        <w:t>par</w:t>
      </w:r>
      <w:r>
        <w:rPr>
          <w:spacing w:val="-5"/>
          <w:sz w:val="20"/>
        </w:rPr>
        <w:t xml:space="preserve"> </w:t>
      </w:r>
      <w:r>
        <w:rPr>
          <w:sz w:val="20"/>
        </w:rPr>
        <w:t>équipe</w:t>
      </w:r>
      <w:r>
        <w:rPr>
          <w:spacing w:val="-4"/>
          <w:sz w:val="20"/>
        </w:rPr>
        <w:t xml:space="preserve"> </w:t>
      </w:r>
      <w:r>
        <w:rPr>
          <w:sz w:val="20"/>
        </w:rPr>
        <w:t>;</w:t>
      </w:r>
      <w:r>
        <w:rPr>
          <w:spacing w:val="-5"/>
          <w:sz w:val="20"/>
        </w:rPr>
        <w:t xml:space="preserve"> </w:t>
      </w:r>
      <w:r>
        <w:rPr>
          <w:sz w:val="20"/>
        </w:rPr>
        <w:t>et</w:t>
      </w:r>
      <w:r>
        <w:rPr>
          <w:spacing w:val="-5"/>
          <w:sz w:val="20"/>
        </w:rPr>
        <w:t xml:space="preserve"> </w:t>
      </w:r>
      <w:r>
        <w:rPr>
          <w:sz w:val="20"/>
        </w:rPr>
        <w:t>présenter</w:t>
      </w:r>
      <w:r>
        <w:rPr>
          <w:spacing w:val="-5"/>
          <w:sz w:val="20"/>
        </w:rPr>
        <w:t xml:space="preserve"> </w:t>
      </w:r>
      <w:r>
        <w:rPr>
          <w:sz w:val="20"/>
        </w:rPr>
        <w:t>les</w:t>
      </w:r>
      <w:r>
        <w:rPr>
          <w:spacing w:val="-5"/>
          <w:sz w:val="20"/>
        </w:rPr>
        <w:t xml:space="preserve"> </w:t>
      </w:r>
      <w:r>
        <w:rPr>
          <w:spacing w:val="-3"/>
          <w:sz w:val="20"/>
        </w:rPr>
        <w:t xml:space="preserve">données </w:t>
      </w:r>
      <w:r>
        <w:rPr>
          <w:sz w:val="20"/>
        </w:rPr>
        <w:t>problématiques en annexe du rapport SENS avec un petit paragraphe d’interprétation</w:t>
      </w:r>
      <w:r w:rsidR="00FC0488">
        <w:rPr>
          <w:sz w:val="20"/>
        </w:rPr>
        <w:t>.</w:t>
      </w:r>
      <w:r>
        <w:rPr>
          <w:sz w:val="20"/>
        </w:rPr>
        <w:t xml:space="preserve"> </w:t>
      </w:r>
      <w:r>
        <w:rPr>
          <w:spacing w:val="-3"/>
          <w:sz w:val="20"/>
        </w:rPr>
        <w:t xml:space="preserve">Le </w:t>
      </w:r>
      <w:r>
        <w:rPr>
          <w:sz w:val="20"/>
        </w:rPr>
        <w:t>siège / les</w:t>
      </w:r>
      <w:r>
        <w:rPr>
          <w:spacing w:val="-9"/>
          <w:sz w:val="20"/>
        </w:rPr>
        <w:t xml:space="preserve"> </w:t>
      </w:r>
      <w:r>
        <w:rPr>
          <w:sz w:val="20"/>
        </w:rPr>
        <w:t>bureaux</w:t>
      </w:r>
      <w:r>
        <w:rPr>
          <w:spacing w:val="-9"/>
          <w:sz w:val="20"/>
        </w:rPr>
        <w:t xml:space="preserve"> </w:t>
      </w:r>
      <w:r>
        <w:rPr>
          <w:sz w:val="20"/>
        </w:rPr>
        <w:t>régionaux</w:t>
      </w:r>
      <w:r>
        <w:rPr>
          <w:spacing w:val="-8"/>
          <w:sz w:val="20"/>
        </w:rPr>
        <w:t xml:space="preserve"> </w:t>
      </w:r>
      <w:r>
        <w:rPr>
          <w:sz w:val="20"/>
        </w:rPr>
        <w:t>du</w:t>
      </w:r>
      <w:r>
        <w:rPr>
          <w:spacing w:val="-9"/>
          <w:sz w:val="20"/>
        </w:rPr>
        <w:t xml:space="preserve"> </w:t>
      </w:r>
      <w:r>
        <w:rPr>
          <w:sz w:val="20"/>
        </w:rPr>
        <w:t>HCR</w:t>
      </w:r>
      <w:r>
        <w:rPr>
          <w:spacing w:val="-8"/>
          <w:sz w:val="20"/>
        </w:rPr>
        <w:t xml:space="preserve"> </w:t>
      </w:r>
      <w:r>
        <w:rPr>
          <w:sz w:val="20"/>
        </w:rPr>
        <w:t>devraient</w:t>
      </w:r>
      <w:r>
        <w:rPr>
          <w:spacing w:val="-9"/>
          <w:sz w:val="20"/>
        </w:rPr>
        <w:t xml:space="preserve"> </w:t>
      </w:r>
      <w:r>
        <w:rPr>
          <w:sz w:val="20"/>
        </w:rPr>
        <w:t>être</w:t>
      </w:r>
      <w:r>
        <w:rPr>
          <w:spacing w:val="-9"/>
          <w:sz w:val="20"/>
        </w:rPr>
        <w:t xml:space="preserve"> </w:t>
      </w:r>
      <w:r>
        <w:rPr>
          <w:sz w:val="20"/>
        </w:rPr>
        <w:t>contactés</w:t>
      </w:r>
      <w:r>
        <w:rPr>
          <w:spacing w:val="-8"/>
          <w:sz w:val="20"/>
        </w:rPr>
        <w:t xml:space="preserve"> </w:t>
      </w:r>
      <w:r>
        <w:rPr>
          <w:sz w:val="20"/>
        </w:rPr>
        <w:t>pour</w:t>
      </w:r>
      <w:r>
        <w:rPr>
          <w:spacing w:val="-9"/>
          <w:sz w:val="20"/>
        </w:rPr>
        <w:t xml:space="preserve"> </w:t>
      </w:r>
      <w:r>
        <w:rPr>
          <w:sz w:val="20"/>
        </w:rPr>
        <w:t>de</w:t>
      </w:r>
      <w:r>
        <w:rPr>
          <w:spacing w:val="-8"/>
          <w:sz w:val="20"/>
        </w:rPr>
        <w:t xml:space="preserve"> </w:t>
      </w:r>
      <w:r>
        <w:rPr>
          <w:sz w:val="20"/>
        </w:rPr>
        <w:t>l’aide</w:t>
      </w:r>
      <w:r>
        <w:rPr>
          <w:spacing w:val="-9"/>
          <w:sz w:val="20"/>
        </w:rPr>
        <w:t xml:space="preserve"> </w:t>
      </w:r>
      <w:r>
        <w:rPr>
          <w:sz w:val="20"/>
        </w:rPr>
        <w:t>dans</w:t>
      </w:r>
      <w:r>
        <w:rPr>
          <w:spacing w:val="-8"/>
          <w:sz w:val="20"/>
        </w:rPr>
        <w:t xml:space="preserve"> </w:t>
      </w:r>
      <w:r>
        <w:rPr>
          <w:sz w:val="20"/>
        </w:rPr>
        <w:t>l’analyse</w:t>
      </w:r>
      <w:r>
        <w:rPr>
          <w:spacing w:val="-9"/>
          <w:sz w:val="20"/>
        </w:rPr>
        <w:t xml:space="preserve"> </w:t>
      </w:r>
      <w:r>
        <w:rPr>
          <w:sz w:val="20"/>
        </w:rPr>
        <w:t>des</w:t>
      </w:r>
      <w:r>
        <w:rPr>
          <w:spacing w:val="-9"/>
          <w:sz w:val="20"/>
        </w:rPr>
        <w:t xml:space="preserve"> </w:t>
      </w:r>
      <w:r>
        <w:rPr>
          <w:sz w:val="20"/>
        </w:rPr>
        <w:t>scores problématiques des rapports de plausibilité</w:t>
      </w:r>
      <w:r>
        <w:rPr>
          <w:spacing w:val="-23"/>
          <w:sz w:val="20"/>
        </w:rPr>
        <w:t xml:space="preserve"> </w:t>
      </w:r>
      <w:r>
        <w:rPr>
          <w:spacing w:val="-5"/>
          <w:sz w:val="20"/>
        </w:rPr>
        <w:t>SMART</w:t>
      </w:r>
      <w:r w:rsidR="00FC0488">
        <w:rPr>
          <w:spacing w:val="-5"/>
          <w:sz w:val="20"/>
        </w:rPr>
        <w:t>.</w:t>
      </w:r>
    </w:p>
    <w:p w14:paraId="4D0D8138" w14:textId="77777777" w:rsidR="00A433BC" w:rsidRDefault="00A433BC">
      <w:pPr>
        <w:spacing w:line="292" w:lineRule="auto"/>
        <w:rPr>
          <w:sz w:val="20"/>
        </w:rPr>
        <w:sectPr w:rsidR="00A433BC">
          <w:pgSz w:w="11910" w:h="16840"/>
          <w:pgMar w:top="820" w:right="420" w:bottom="880" w:left="1020" w:header="629" w:footer="686" w:gutter="0"/>
          <w:cols w:space="720"/>
        </w:sectPr>
      </w:pPr>
    </w:p>
    <w:p w14:paraId="4D0D8139" w14:textId="77777777" w:rsidR="00A433BC" w:rsidRDefault="00A433BC">
      <w:pPr>
        <w:pStyle w:val="Corpsdetexte"/>
      </w:pPr>
    </w:p>
    <w:p w14:paraId="4D0D813A" w14:textId="77777777" w:rsidR="00A433BC" w:rsidRDefault="00A433BC">
      <w:pPr>
        <w:pStyle w:val="Corpsdetexte"/>
        <w:spacing w:before="2"/>
        <w:rPr>
          <w:sz w:val="21"/>
        </w:rPr>
      </w:pPr>
    </w:p>
    <w:p w14:paraId="4D0D813B" w14:textId="77777777" w:rsidR="00A433BC" w:rsidRDefault="00017A79">
      <w:pPr>
        <w:pStyle w:val="Titre1"/>
      </w:pPr>
      <w:r>
        <w:rPr>
          <w:color w:val="006AB4"/>
          <w:w w:val="110"/>
        </w:rPr>
        <w:t>Présentation des résultats</w:t>
      </w:r>
    </w:p>
    <w:p w14:paraId="4D0D813C" w14:textId="77777777" w:rsidR="00A433BC" w:rsidRDefault="00A433BC">
      <w:pPr>
        <w:pStyle w:val="Corpsdetexte"/>
        <w:spacing w:before="2"/>
        <w:rPr>
          <w:rFonts w:ascii="Calibri"/>
          <w:b/>
          <w:sz w:val="76"/>
        </w:rPr>
      </w:pPr>
    </w:p>
    <w:p w14:paraId="4D0D813D" w14:textId="31F8060F" w:rsidR="00A433BC" w:rsidRDefault="00017A79">
      <w:pPr>
        <w:pStyle w:val="Paragraphedeliste"/>
        <w:numPr>
          <w:ilvl w:val="0"/>
          <w:numId w:val="11"/>
        </w:numPr>
        <w:tabs>
          <w:tab w:val="left" w:pos="398"/>
        </w:tabs>
        <w:spacing w:line="290" w:lineRule="auto"/>
        <w:ind w:right="1079"/>
        <w:rPr>
          <w:sz w:val="20"/>
        </w:rPr>
      </w:pPr>
      <w:r>
        <w:rPr>
          <w:sz w:val="20"/>
        </w:rPr>
        <w:t>Les</w:t>
      </w:r>
      <w:r>
        <w:rPr>
          <w:spacing w:val="-8"/>
          <w:sz w:val="20"/>
        </w:rPr>
        <w:t xml:space="preserve"> </w:t>
      </w:r>
      <w:r>
        <w:rPr>
          <w:sz w:val="20"/>
        </w:rPr>
        <w:t>résultats</w:t>
      </w:r>
      <w:r>
        <w:rPr>
          <w:spacing w:val="-8"/>
          <w:sz w:val="20"/>
        </w:rPr>
        <w:t xml:space="preserve"> </w:t>
      </w:r>
      <w:r>
        <w:rPr>
          <w:sz w:val="20"/>
        </w:rPr>
        <w:t>issus</w:t>
      </w:r>
      <w:r>
        <w:rPr>
          <w:spacing w:val="-7"/>
          <w:sz w:val="20"/>
        </w:rPr>
        <w:t xml:space="preserve"> </w:t>
      </w:r>
      <w:r>
        <w:rPr>
          <w:sz w:val="20"/>
        </w:rPr>
        <w:t>des</w:t>
      </w:r>
      <w:r>
        <w:rPr>
          <w:spacing w:val="-8"/>
          <w:sz w:val="20"/>
        </w:rPr>
        <w:t xml:space="preserve"> </w:t>
      </w:r>
      <w:r>
        <w:rPr>
          <w:sz w:val="20"/>
        </w:rPr>
        <w:t>mesures</w:t>
      </w:r>
      <w:r>
        <w:rPr>
          <w:spacing w:val="-8"/>
          <w:sz w:val="20"/>
        </w:rPr>
        <w:t xml:space="preserve"> </w:t>
      </w:r>
      <w:r>
        <w:rPr>
          <w:sz w:val="20"/>
        </w:rPr>
        <w:t>anthropométriques,</w:t>
      </w:r>
      <w:r>
        <w:rPr>
          <w:spacing w:val="-7"/>
          <w:sz w:val="20"/>
        </w:rPr>
        <w:t xml:space="preserve"> </w:t>
      </w:r>
      <w:r>
        <w:rPr>
          <w:sz w:val="20"/>
        </w:rPr>
        <w:t>ceux</w:t>
      </w:r>
      <w:r>
        <w:rPr>
          <w:spacing w:val="-8"/>
          <w:sz w:val="20"/>
        </w:rPr>
        <w:t xml:space="preserve"> </w:t>
      </w:r>
      <w:r>
        <w:rPr>
          <w:sz w:val="20"/>
        </w:rPr>
        <w:t>concernant</w:t>
      </w:r>
      <w:r>
        <w:rPr>
          <w:spacing w:val="-7"/>
          <w:sz w:val="20"/>
        </w:rPr>
        <w:t xml:space="preserve"> </w:t>
      </w:r>
      <w:r>
        <w:rPr>
          <w:sz w:val="20"/>
        </w:rPr>
        <w:t>les</w:t>
      </w:r>
      <w:r>
        <w:rPr>
          <w:spacing w:val="-8"/>
          <w:sz w:val="20"/>
        </w:rPr>
        <w:t xml:space="preserve"> </w:t>
      </w:r>
      <w:r>
        <w:rPr>
          <w:sz w:val="20"/>
        </w:rPr>
        <w:t>programmes</w:t>
      </w:r>
      <w:r>
        <w:rPr>
          <w:spacing w:val="-8"/>
          <w:sz w:val="20"/>
        </w:rPr>
        <w:t xml:space="preserve"> </w:t>
      </w:r>
      <w:r>
        <w:rPr>
          <w:sz w:val="20"/>
        </w:rPr>
        <w:t>nutritionnels,</w:t>
      </w:r>
      <w:r>
        <w:rPr>
          <w:spacing w:val="-7"/>
          <w:sz w:val="20"/>
        </w:rPr>
        <w:t xml:space="preserve"> </w:t>
      </w:r>
      <w:r>
        <w:rPr>
          <w:sz w:val="20"/>
        </w:rPr>
        <w:t xml:space="preserve">la vaccination anti-rougeole, la supplémentation en vitamine </w:t>
      </w:r>
      <w:r>
        <w:rPr>
          <w:spacing w:val="4"/>
          <w:sz w:val="20"/>
        </w:rPr>
        <w:t xml:space="preserve">A, </w:t>
      </w:r>
      <w:r>
        <w:rPr>
          <w:sz w:val="20"/>
        </w:rPr>
        <w:t>la diarrhée et le déparasitage devraient être descriptifs et présentés en termes de proportions (avec les intervalles de confiance à 95%) et de moyennes, pour l’ensemble de l’échantillon, et selon les critères spécifiques au sexe et à l’âge, le cas échéant</w:t>
      </w:r>
      <w:r w:rsidR="00FC0488">
        <w:rPr>
          <w:w w:val="82"/>
          <w:sz w:val="20"/>
        </w:rPr>
        <w:t>.</w:t>
      </w:r>
    </w:p>
    <w:p w14:paraId="4D0D813E" w14:textId="77777777" w:rsidR="00A433BC" w:rsidRDefault="00A433BC">
      <w:pPr>
        <w:pStyle w:val="Corpsdetexte"/>
        <w:spacing w:before="6"/>
        <w:rPr>
          <w:sz w:val="23"/>
        </w:rPr>
      </w:pPr>
    </w:p>
    <w:p w14:paraId="4D0D8140" w14:textId="51DE3178" w:rsidR="00A433BC" w:rsidRPr="00FC0488" w:rsidRDefault="00FC0488" w:rsidP="00FC0488">
      <w:pPr>
        <w:pStyle w:val="Paragraphedeliste"/>
        <w:numPr>
          <w:ilvl w:val="0"/>
          <w:numId w:val="11"/>
        </w:numPr>
        <w:tabs>
          <w:tab w:val="left" w:pos="398"/>
        </w:tabs>
        <w:spacing w:before="1" w:line="283" w:lineRule="auto"/>
        <w:ind w:right="836"/>
        <w:rPr>
          <w:spacing w:val="2"/>
          <w:sz w:val="20"/>
        </w:rPr>
      </w:pPr>
      <w:r w:rsidRPr="00FC0488">
        <w:rPr>
          <w:noProof/>
          <w:spacing w:val="2"/>
          <w:sz w:val="20"/>
        </w:rPr>
        <w:drawing>
          <wp:anchor distT="0" distB="0" distL="0" distR="0" simplePos="0" relativeHeight="251587072" behindDoc="0" locked="0" layoutInCell="1" allowOverlap="1" wp14:anchorId="4D0D978F" wp14:editId="4B41A391">
            <wp:simplePos x="0" y="0"/>
            <wp:positionH relativeFrom="page">
              <wp:posOffset>6990080</wp:posOffset>
            </wp:positionH>
            <wp:positionV relativeFrom="paragraph">
              <wp:posOffset>640715</wp:posOffset>
            </wp:positionV>
            <wp:extent cx="311990" cy="311990"/>
            <wp:effectExtent l="0" t="0" r="0" b="0"/>
            <wp:wrapNone/>
            <wp:docPr id="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png"/>
                    <pic:cNvPicPr/>
                  </pic:nvPicPr>
                  <pic:blipFill>
                    <a:blip r:embed="rId23" cstate="print"/>
                    <a:stretch>
                      <a:fillRect/>
                    </a:stretch>
                  </pic:blipFill>
                  <pic:spPr>
                    <a:xfrm>
                      <a:off x="0" y="0"/>
                      <a:ext cx="311990" cy="311990"/>
                    </a:xfrm>
                    <a:prstGeom prst="rect">
                      <a:avLst/>
                    </a:prstGeom>
                  </pic:spPr>
                </pic:pic>
              </a:graphicData>
            </a:graphic>
          </wp:anchor>
        </w:drawing>
      </w:r>
      <w:r w:rsidR="00017A79">
        <w:rPr>
          <w:sz w:val="20"/>
        </w:rPr>
        <w:t xml:space="preserve">Lors de la présentation, dans un même </w:t>
      </w:r>
      <w:r w:rsidR="00017A79" w:rsidRPr="00FC0488">
        <w:rPr>
          <w:spacing w:val="2"/>
          <w:sz w:val="20"/>
        </w:rPr>
        <w:t xml:space="preserve">rapport, </w:t>
      </w:r>
      <w:r w:rsidR="00017A79">
        <w:rPr>
          <w:sz w:val="20"/>
        </w:rPr>
        <w:t>des résultats de plusieurs camps avec un échantillon représentatif sélectionné pour chacun des camps, les résultats peuvent être présentés de deux différentes</w:t>
      </w:r>
      <w:r w:rsidR="00017A79" w:rsidRPr="00FC0488">
        <w:rPr>
          <w:spacing w:val="-5"/>
          <w:sz w:val="20"/>
        </w:rPr>
        <w:t xml:space="preserve"> </w:t>
      </w:r>
      <w:r w:rsidR="00017A79">
        <w:rPr>
          <w:sz w:val="20"/>
        </w:rPr>
        <w:t>manières</w:t>
      </w:r>
      <w:r w:rsidR="00017A79" w:rsidRPr="00FC0488">
        <w:rPr>
          <w:spacing w:val="-5"/>
          <w:sz w:val="20"/>
        </w:rPr>
        <w:t xml:space="preserve"> </w:t>
      </w:r>
      <w:r w:rsidR="00017A79">
        <w:rPr>
          <w:sz w:val="20"/>
        </w:rPr>
        <w:t>:</w:t>
      </w:r>
      <w:r w:rsidR="00017A79" w:rsidRPr="00FC0488">
        <w:rPr>
          <w:spacing w:val="-5"/>
          <w:sz w:val="20"/>
        </w:rPr>
        <w:t xml:space="preserve"> </w:t>
      </w:r>
      <w:r w:rsidR="00017A79">
        <w:rPr>
          <w:sz w:val="20"/>
        </w:rPr>
        <w:t>i)</w:t>
      </w:r>
      <w:r w:rsidR="00017A79" w:rsidRPr="00FC0488">
        <w:rPr>
          <w:spacing w:val="-5"/>
          <w:sz w:val="20"/>
        </w:rPr>
        <w:t xml:space="preserve"> </w:t>
      </w:r>
      <w:r w:rsidR="00017A79">
        <w:rPr>
          <w:sz w:val="20"/>
        </w:rPr>
        <w:t>les</w:t>
      </w:r>
      <w:r w:rsidR="00017A79" w:rsidRPr="00FC0488">
        <w:rPr>
          <w:spacing w:val="-4"/>
          <w:sz w:val="20"/>
        </w:rPr>
        <w:t xml:space="preserve"> </w:t>
      </w:r>
      <w:r w:rsidR="00017A79">
        <w:rPr>
          <w:sz w:val="20"/>
        </w:rPr>
        <w:t>résultats</w:t>
      </w:r>
      <w:r w:rsidR="00017A79" w:rsidRPr="00FC0488">
        <w:rPr>
          <w:spacing w:val="-5"/>
          <w:sz w:val="20"/>
        </w:rPr>
        <w:t xml:space="preserve"> </w:t>
      </w:r>
      <w:r w:rsidR="00017A79">
        <w:rPr>
          <w:sz w:val="20"/>
        </w:rPr>
        <w:t>sont</w:t>
      </w:r>
      <w:r w:rsidR="00017A79" w:rsidRPr="00FC0488">
        <w:rPr>
          <w:spacing w:val="-5"/>
          <w:sz w:val="20"/>
        </w:rPr>
        <w:t xml:space="preserve"> </w:t>
      </w:r>
      <w:r w:rsidR="00017A79">
        <w:rPr>
          <w:sz w:val="20"/>
        </w:rPr>
        <w:t>rapportés</w:t>
      </w:r>
      <w:r w:rsidR="00017A79" w:rsidRPr="00FC0488">
        <w:rPr>
          <w:spacing w:val="-5"/>
          <w:sz w:val="20"/>
        </w:rPr>
        <w:t xml:space="preserve"> </w:t>
      </w:r>
      <w:r w:rsidR="00017A79">
        <w:rPr>
          <w:sz w:val="20"/>
        </w:rPr>
        <w:t>pour</w:t>
      </w:r>
      <w:r w:rsidR="00017A79" w:rsidRPr="00FC0488">
        <w:rPr>
          <w:spacing w:val="-5"/>
          <w:sz w:val="20"/>
        </w:rPr>
        <w:t xml:space="preserve"> </w:t>
      </w:r>
      <w:r w:rsidR="00017A79">
        <w:rPr>
          <w:sz w:val="20"/>
        </w:rPr>
        <w:t>l’ensemble</w:t>
      </w:r>
      <w:r w:rsidR="00017A79" w:rsidRPr="00FC0488">
        <w:rPr>
          <w:spacing w:val="-4"/>
          <w:sz w:val="20"/>
        </w:rPr>
        <w:t xml:space="preserve"> </w:t>
      </w:r>
      <w:r w:rsidR="00017A79">
        <w:rPr>
          <w:sz w:val="20"/>
        </w:rPr>
        <w:t>des</w:t>
      </w:r>
      <w:r w:rsidR="00017A79" w:rsidRPr="00FC0488">
        <w:rPr>
          <w:spacing w:val="-5"/>
          <w:sz w:val="20"/>
        </w:rPr>
        <w:t xml:space="preserve"> </w:t>
      </w:r>
      <w:r w:rsidR="00017A79">
        <w:rPr>
          <w:sz w:val="20"/>
        </w:rPr>
        <w:t>indicateurs</w:t>
      </w:r>
      <w:r w:rsidR="00017A79" w:rsidRPr="00FC0488">
        <w:rPr>
          <w:spacing w:val="-5"/>
          <w:sz w:val="20"/>
        </w:rPr>
        <w:t xml:space="preserve"> </w:t>
      </w:r>
      <w:r w:rsidR="00017A79">
        <w:rPr>
          <w:sz w:val="20"/>
        </w:rPr>
        <w:t>camp</w:t>
      </w:r>
      <w:r w:rsidR="00017A79" w:rsidRPr="00FC0488">
        <w:rPr>
          <w:spacing w:val="-5"/>
          <w:sz w:val="20"/>
        </w:rPr>
        <w:t xml:space="preserve"> </w:t>
      </w:r>
      <w:r w:rsidR="00017A79">
        <w:rPr>
          <w:sz w:val="20"/>
        </w:rPr>
        <w:t>par</w:t>
      </w:r>
      <w:r w:rsidR="00017A79" w:rsidRPr="00FC0488">
        <w:rPr>
          <w:spacing w:val="-4"/>
          <w:sz w:val="20"/>
        </w:rPr>
        <w:t xml:space="preserve"> </w:t>
      </w:r>
      <w:r w:rsidR="00017A79">
        <w:rPr>
          <w:sz w:val="20"/>
        </w:rPr>
        <w:t>camp</w:t>
      </w:r>
      <w:r w:rsidR="00017A79" w:rsidRPr="00FC0488">
        <w:rPr>
          <w:spacing w:val="-5"/>
          <w:sz w:val="20"/>
        </w:rPr>
        <w:t xml:space="preserve"> </w:t>
      </w:r>
      <w:r w:rsidR="00017A79">
        <w:rPr>
          <w:sz w:val="20"/>
        </w:rPr>
        <w:t>ou</w:t>
      </w:r>
      <w:r>
        <w:rPr>
          <w:sz w:val="20"/>
        </w:rPr>
        <w:t xml:space="preserve"> </w:t>
      </w:r>
      <w:r w:rsidR="00017A79" w:rsidRPr="00FC0488">
        <w:rPr>
          <w:spacing w:val="2"/>
          <w:sz w:val="20"/>
        </w:rPr>
        <w:t>ii) les résultats pour chaque indicateur sont présentés pour chacun des camps au sein du même tableau</w:t>
      </w:r>
      <w:r w:rsidR="001D0DD2">
        <w:rPr>
          <w:spacing w:val="2"/>
          <w:sz w:val="20"/>
        </w:rPr>
        <w:t>.</w:t>
      </w:r>
      <w:r w:rsidR="00017A79" w:rsidRPr="00FC0488">
        <w:rPr>
          <w:spacing w:val="2"/>
          <w:sz w:val="20"/>
        </w:rPr>
        <w:t xml:space="preserve"> Voir les outils du Pré-module SENS : [</w:t>
      </w:r>
      <w:r w:rsidR="00017A79" w:rsidRPr="001D0DD2">
        <w:rPr>
          <w:b/>
          <w:spacing w:val="2"/>
          <w:sz w:val="20"/>
        </w:rPr>
        <w:t>Outil 19</w:t>
      </w:r>
      <w:r w:rsidR="00017A79" w:rsidRPr="00FC0488">
        <w:rPr>
          <w:spacing w:val="2"/>
          <w:sz w:val="20"/>
        </w:rPr>
        <w:t>- Rapport SENS Dolo 2017 - uniquement disponible en anglais] et [</w:t>
      </w:r>
      <w:r w:rsidR="00017A79" w:rsidRPr="001D0DD2">
        <w:rPr>
          <w:b/>
          <w:spacing w:val="2"/>
          <w:sz w:val="20"/>
        </w:rPr>
        <w:t>Outil 20b</w:t>
      </w:r>
      <w:r w:rsidR="00017A79" w:rsidRPr="00FC0488">
        <w:rPr>
          <w:spacing w:val="2"/>
          <w:sz w:val="20"/>
        </w:rPr>
        <w:t xml:space="preserve">- Rapport SENS Burundi 2017] </w:t>
      </w:r>
    </w:p>
    <w:p w14:paraId="4D0D8141" w14:textId="77777777" w:rsidR="00A433BC" w:rsidRDefault="00A433BC">
      <w:pPr>
        <w:pStyle w:val="Corpsdetexte"/>
        <w:spacing w:before="5"/>
        <w:rPr>
          <w:sz w:val="22"/>
        </w:rPr>
      </w:pPr>
    </w:p>
    <w:p w14:paraId="4D0D8142" w14:textId="0D88E159" w:rsidR="00A433BC" w:rsidRDefault="00017A79">
      <w:pPr>
        <w:pStyle w:val="Paragraphedeliste"/>
        <w:numPr>
          <w:ilvl w:val="0"/>
          <w:numId w:val="11"/>
        </w:numPr>
        <w:tabs>
          <w:tab w:val="left" w:pos="398"/>
        </w:tabs>
        <w:spacing w:before="1" w:line="288" w:lineRule="auto"/>
        <w:ind w:right="983"/>
        <w:rPr>
          <w:sz w:val="20"/>
        </w:rPr>
      </w:pPr>
      <w:r>
        <w:rPr>
          <w:noProof/>
          <w:lang w:val="en-GB" w:eastAsia="en-GB" w:bidi="ar-SA"/>
        </w:rPr>
        <w:drawing>
          <wp:anchor distT="0" distB="0" distL="0" distR="0" simplePos="0" relativeHeight="251569664" behindDoc="0" locked="0" layoutInCell="1" allowOverlap="1" wp14:anchorId="4D0D9791" wp14:editId="302CDF39">
            <wp:simplePos x="0" y="0"/>
            <wp:positionH relativeFrom="page">
              <wp:posOffset>6914030</wp:posOffset>
            </wp:positionH>
            <wp:positionV relativeFrom="paragraph">
              <wp:posOffset>1060924</wp:posOffset>
            </wp:positionV>
            <wp:extent cx="311990" cy="311990"/>
            <wp:effectExtent l="0" t="0" r="0" b="0"/>
            <wp:wrapNone/>
            <wp:docPr id="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pic:cNvPicPr/>
                  </pic:nvPicPr>
                  <pic:blipFill>
                    <a:blip r:embed="rId23" cstate="print"/>
                    <a:stretch>
                      <a:fillRect/>
                    </a:stretch>
                  </pic:blipFill>
                  <pic:spPr>
                    <a:xfrm>
                      <a:off x="0" y="0"/>
                      <a:ext cx="311990" cy="311990"/>
                    </a:xfrm>
                    <a:prstGeom prst="rect">
                      <a:avLst/>
                    </a:prstGeom>
                  </pic:spPr>
                </pic:pic>
              </a:graphicData>
            </a:graphic>
          </wp:anchor>
        </w:drawing>
      </w:r>
      <w:r>
        <w:rPr>
          <w:sz w:val="20"/>
        </w:rPr>
        <w:t>Lorsque plusieurs camps sont enquêtés avec un échantillon représentatif sélectionné pour chacun des camps, il est parfois nécessaire et important de présenter les résultats combinés</w:t>
      </w:r>
      <w:r w:rsidR="001D0DD2">
        <w:rPr>
          <w:sz w:val="20"/>
        </w:rPr>
        <w:t>.</w:t>
      </w:r>
      <w:r>
        <w:rPr>
          <w:sz w:val="20"/>
        </w:rPr>
        <w:t xml:space="preserve"> La pondération des données devra être effectuée si vous avez mené des enquêtes dans plusieurs camps (ou de zones d’enquête différentes) et devez combiner les résultats à des fins de plaidoyer ou de planification</w:t>
      </w:r>
      <w:r w:rsidR="001D0DD2">
        <w:rPr>
          <w:sz w:val="20"/>
        </w:rPr>
        <w:t>.</w:t>
      </w:r>
      <w:r>
        <w:rPr>
          <w:sz w:val="20"/>
        </w:rPr>
        <w:t xml:space="preserve"> Il n’est pas nécessaire de présenter les résultats combinés pour l’ensemble des indicateurs ainsi que de rapporter les intervalles de confiance pour les estimations combinées</w:t>
      </w:r>
      <w:r w:rsidR="001D0DD2">
        <w:rPr>
          <w:sz w:val="20"/>
        </w:rPr>
        <w:t>.</w:t>
      </w:r>
      <w:r>
        <w:rPr>
          <w:sz w:val="20"/>
        </w:rPr>
        <w:t xml:space="preserve"> Voir l’outil du Pré-Module SENS qui générera automatiquement les résultats pondérés pour les proportions et les moyennes : [</w:t>
      </w:r>
      <w:r>
        <w:rPr>
          <w:rFonts w:ascii="Calibri" w:hAnsi="Calibri"/>
          <w:b/>
          <w:sz w:val="20"/>
        </w:rPr>
        <w:t xml:space="preserve">Outil </w:t>
      </w:r>
      <w:r>
        <w:rPr>
          <w:rFonts w:ascii="Calibri" w:hAnsi="Calibri"/>
          <w:b/>
          <w:spacing w:val="3"/>
          <w:sz w:val="20"/>
        </w:rPr>
        <w:t>21</w:t>
      </w:r>
      <w:r>
        <w:rPr>
          <w:spacing w:val="3"/>
          <w:sz w:val="20"/>
        </w:rPr>
        <w:t xml:space="preserve">- </w:t>
      </w:r>
      <w:r>
        <w:rPr>
          <w:sz w:val="20"/>
        </w:rPr>
        <w:t>Outil de pondération des résultats - uniquement disponible en</w:t>
      </w:r>
      <w:r>
        <w:rPr>
          <w:spacing w:val="-31"/>
          <w:sz w:val="20"/>
        </w:rPr>
        <w:t xml:space="preserve"> </w:t>
      </w:r>
      <w:r>
        <w:rPr>
          <w:sz w:val="20"/>
        </w:rPr>
        <w:t>anglais]</w:t>
      </w:r>
      <w:r w:rsidR="001D0DD2">
        <w:rPr>
          <w:w w:val="82"/>
          <w:sz w:val="20"/>
        </w:rPr>
        <w:t>.</w:t>
      </w:r>
    </w:p>
    <w:p w14:paraId="4D0D8143" w14:textId="77777777" w:rsidR="00A433BC" w:rsidRDefault="00A433BC">
      <w:pPr>
        <w:pStyle w:val="Corpsdetexte"/>
        <w:spacing w:before="1"/>
        <w:rPr>
          <w:sz w:val="24"/>
        </w:rPr>
      </w:pPr>
    </w:p>
    <w:p w14:paraId="4D0D8144" w14:textId="1818AF0D" w:rsidR="00A433BC" w:rsidRDefault="00017A79">
      <w:pPr>
        <w:pStyle w:val="Paragraphedeliste"/>
        <w:numPr>
          <w:ilvl w:val="0"/>
          <w:numId w:val="11"/>
        </w:numPr>
        <w:tabs>
          <w:tab w:val="left" w:pos="398"/>
        </w:tabs>
        <w:spacing w:line="290" w:lineRule="auto"/>
        <w:ind w:right="977"/>
        <w:rPr>
          <w:sz w:val="20"/>
        </w:rPr>
      </w:pPr>
      <w:r>
        <w:rPr>
          <w:sz w:val="20"/>
        </w:rPr>
        <w:t>Les principaux résultats anthropométriques devraient être rapportés en utilisant les standards de cr</w:t>
      </w:r>
      <w:bookmarkStart w:id="9" w:name="_Hlk495392779"/>
      <w:bookmarkEnd w:id="9"/>
      <w:r>
        <w:rPr>
          <w:sz w:val="20"/>
        </w:rPr>
        <w:t>oissance OMS 2006 (exprimés en z-scores uniquement)</w:t>
      </w:r>
      <w:r w:rsidR="001D0DD2">
        <w:rPr>
          <w:sz w:val="20"/>
        </w:rPr>
        <w:t>.</w:t>
      </w:r>
      <w:r>
        <w:rPr>
          <w:sz w:val="20"/>
        </w:rPr>
        <w:t xml:space="preserve"> Il n’est plus recommandé de présenter les résultats</w:t>
      </w:r>
      <w:r>
        <w:rPr>
          <w:spacing w:val="-11"/>
          <w:sz w:val="20"/>
        </w:rPr>
        <w:t xml:space="preserve"> </w:t>
      </w:r>
      <w:r>
        <w:rPr>
          <w:sz w:val="20"/>
        </w:rPr>
        <w:t>obtenus</w:t>
      </w:r>
      <w:r>
        <w:rPr>
          <w:spacing w:val="-11"/>
          <w:sz w:val="20"/>
        </w:rPr>
        <w:t xml:space="preserve"> </w:t>
      </w:r>
      <w:r>
        <w:rPr>
          <w:sz w:val="20"/>
        </w:rPr>
        <w:t>avec</w:t>
      </w:r>
      <w:r>
        <w:rPr>
          <w:spacing w:val="-11"/>
          <w:sz w:val="20"/>
        </w:rPr>
        <w:t xml:space="preserve"> </w:t>
      </w:r>
      <w:r>
        <w:rPr>
          <w:sz w:val="20"/>
        </w:rPr>
        <w:t>la</w:t>
      </w:r>
      <w:r>
        <w:rPr>
          <w:spacing w:val="-11"/>
          <w:sz w:val="20"/>
        </w:rPr>
        <w:t xml:space="preserve"> </w:t>
      </w:r>
      <w:r>
        <w:rPr>
          <w:sz w:val="20"/>
        </w:rPr>
        <w:t>référence</w:t>
      </w:r>
      <w:r>
        <w:rPr>
          <w:spacing w:val="-11"/>
          <w:sz w:val="20"/>
        </w:rPr>
        <w:t xml:space="preserve"> </w:t>
      </w:r>
      <w:r>
        <w:rPr>
          <w:sz w:val="20"/>
        </w:rPr>
        <w:t>de</w:t>
      </w:r>
      <w:r>
        <w:rPr>
          <w:spacing w:val="-12"/>
          <w:sz w:val="20"/>
        </w:rPr>
        <w:t xml:space="preserve"> </w:t>
      </w:r>
      <w:r>
        <w:rPr>
          <w:sz w:val="20"/>
        </w:rPr>
        <w:t>croissance</w:t>
      </w:r>
      <w:r>
        <w:rPr>
          <w:spacing w:val="-11"/>
          <w:sz w:val="20"/>
        </w:rPr>
        <w:t xml:space="preserve"> </w:t>
      </w:r>
      <w:r>
        <w:rPr>
          <w:sz w:val="20"/>
        </w:rPr>
        <w:t>NCHS</w:t>
      </w:r>
      <w:r>
        <w:rPr>
          <w:spacing w:val="-11"/>
          <w:sz w:val="20"/>
        </w:rPr>
        <w:t xml:space="preserve"> </w:t>
      </w:r>
      <w:r>
        <w:rPr>
          <w:sz w:val="20"/>
        </w:rPr>
        <w:t>1977</w:t>
      </w:r>
      <w:r>
        <w:rPr>
          <w:spacing w:val="-11"/>
          <w:sz w:val="20"/>
        </w:rPr>
        <w:t xml:space="preserve"> </w:t>
      </w:r>
      <w:r>
        <w:rPr>
          <w:sz w:val="20"/>
        </w:rPr>
        <w:t>(exprimés</w:t>
      </w:r>
      <w:r>
        <w:rPr>
          <w:spacing w:val="-11"/>
          <w:sz w:val="20"/>
        </w:rPr>
        <w:t xml:space="preserve"> </w:t>
      </w:r>
      <w:r>
        <w:rPr>
          <w:sz w:val="20"/>
        </w:rPr>
        <w:t>en</w:t>
      </w:r>
      <w:r>
        <w:rPr>
          <w:spacing w:val="-11"/>
          <w:sz w:val="20"/>
        </w:rPr>
        <w:t xml:space="preserve"> </w:t>
      </w:r>
      <w:r>
        <w:rPr>
          <w:sz w:val="20"/>
        </w:rPr>
        <w:t>z-scores</w:t>
      </w:r>
      <w:r>
        <w:rPr>
          <w:spacing w:val="-11"/>
          <w:sz w:val="20"/>
        </w:rPr>
        <w:t xml:space="preserve"> </w:t>
      </w:r>
      <w:r>
        <w:rPr>
          <w:sz w:val="20"/>
        </w:rPr>
        <w:t>et</w:t>
      </w:r>
      <w:r>
        <w:rPr>
          <w:spacing w:val="-11"/>
          <w:sz w:val="20"/>
        </w:rPr>
        <w:t xml:space="preserve"> </w:t>
      </w:r>
      <w:r>
        <w:rPr>
          <w:sz w:val="20"/>
        </w:rPr>
        <w:t>pourcentage</w:t>
      </w:r>
      <w:r>
        <w:rPr>
          <w:spacing w:val="-11"/>
          <w:sz w:val="20"/>
        </w:rPr>
        <w:t xml:space="preserve"> </w:t>
      </w:r>
      <w:r>
        <w:rPr>
          <w:sz w:val="20"/>
        </w:rPr>
        <w:t>de la médiane) en annexe du rapport final, étant donné que les standards de croissance de l’OMS ont été adopté à partir de</w:t>
      </w:r>
      <w:r>
        <w:rPr>
          <w:spacing w:val="-15"/>
          <w:sz w:val="20"/>
        </w:rPr>
        <w:t xml:space="preserve"> </w:t>
      </w:r>
      <w:r>
        <w:rPr>
          <w:sz w:val="20"/>
        </w:rPr>
        <w:t>2009</w:t>
      </w:r>
      <w:r w:rsidR="001D0DD2">
        <w:rPr>
          <w:w w:val="82"/>
          <w:sz w:val="20"/>
        </w:rPr>
        <w:t>.</w:t>
      </w:r>
    </w:p>
    <w:p w14:paraId="4D0D8145" w14:textId="77777777" w:rsidR="00A433BC" w:rsidRDefault="00A433BC">
      <w:pPr>
        <w:pStyle w:val="Corpsdetexte"/>
        <w:spacing w:before="6"/>
        <w:rPr>
          <w:sz w:val="23"/>
        </w:rPr>
      </w:pPr>
    </w:p>
    <w:p w14:paraId="4D0D8146" w14:textId="5411CF01" w:rsidR="00A433BC" w:rsidRDefault="00017A79">
      <w:pPr>
        <w:pStyle w:val="Paragraphedeliste"/>
        <w:numPr>
          <w:ilvl w:val="0"/>
          <w:numId w:val="11"/>
        </w:numPr>
        <w:tabs>
          <w:tab w:val="left" w:pos="397"/>
        </w:tabs>
        <w:spacing w:line="288" w:lineRule="auto"/>
        <w:ind w:left="396" w:right="1366"/>
        <w:rPr>
          <w:sz w:val="20"/>
        </w:rPr>
      </w:pPr>
      <w:r>
        <w:rPr>
          <w:spacing w:val="-3"/>
          <w:sz w:val="20"/>
        </w:rPr>
        <w:t>Tous</w:t>
      </w:r>
      <w:r>
        <w:rPr>
          <w:spacing w:val="-4"/>
          <w:sz w:val="20"/>
        </w:rPr>
        <w:t xml:space="preserve"> </w:t>
      </w:r>
      <w:r>
        <w:rPr>
          <w:sz w:val="20"/>
        </w:rPr>
        <w:t>les</w:t>
      </w:r>
      <w:r>
        <w:rPr>
          <w:spacing w:val="-3"/>
          <w:sz w:val="20"/>
        </w:rPr>
        <w:t xml:space="preserve"> </w:t>
      </w:r>
      <w:r>
        <w:rPr>
          <w:spacing w:val="2"/>
          <w:sz w:val="20"/>
        </w:rPr>
        <w:t>rapports</w:t>
      </w:r>
      <w:r>
        <w:rPr>
          <w:spacing w:val="-3"/>
          <w:sz w:val="20"/>
        </w:rPr>
        <w:t xml:space="preserve"> </w:t>
      </w:r>
      <w:r>
        <w:rPr>
          <w:sz w:val="20"/>
        </w:rPr>
        <w:t>d’enquête</w:t>
      </w:r>
      <w:r>
        <w:rPr>
          <w:spacing w:val="-3"/>
          <w:sz w:val="20"/>
        </w:rPr>
        <w:t xml:space="preserve"> </w:t>
      </w:r>
      <w:r>
        <w:rPr>
          <w:sz w:val="20"/>
        </w:rPr>
        <w:t>devraient</w:t>
      </w:r>
      <w:r>
        <w:rPr>
          <w:spacing w:val="-3"/>
          <w:sz w:val="20"/>
        </w:rPr>
        <w:t xml:space="preserve"> </w:t>
      </w:r>
      <w:r>
        <w:rPr>
          <w:sz w:val="20"/>
        </w:rPr>
        <w:t>présenter</w:t>
      </w:r>
      <w:r>
        <w:rPr>
          <w:spacing w:val="-3"/>
          <w:sz w:val="20"/>
        </w:rPr>
        <w:t xml:space="preserve"> </w:t>
      </w:r>
      <w:r>
        <w:rPr>
          <w:sz w:val="20"/>
        </w:rPr>
        <w:t>les</w:t>
      </w:r>
      <w:r>
        <w:rPr>
          <w:spacing w:val="-4"/>
          <w:sz w:val="20"/>
        </w:rPr>
        <w:t xml:space="preserve"> </w:t>
      </w:r>
      <w:r>
        <w:rPr>
          <w:sz w:val="20"/>
        </w:rPr>
        <w:t>résultats</w:t>
      </w:r>
      <w:r>
        <w:rPr>
          <w:spacing w:val="-3"/>
          <w:sz w:val="20"/>
        </w:rPr>
        <w:t xml:space="preserve"> </w:t>
      </w:r>
      <w:r>
        <w:rPr>
          <w:sz w:val="20"/>
        </w:rPr>
        <w:t>en</w:t>
      </w:r>
      <w:r>
        <w:rPr>
          <w:spacing w:val="-3"/>
          <w:sz w:val="20"/>
        </w:rPr>
        <w:t xml:space="preserve"> </w:t>
      </w:r>
      <w:r>
        <w:rPr>
          <w:sz w:val="20"/>
        </w:rPr>
        <w:t>utilisant</w:t>
      </w:r>
      <w:r>
        <w:rPr>
          <w:spacing w:val="-3"/>
          <w:sz w:val="20"/>
        </w:rPr>
        <w:t xml:space="preserve"> </w:t>
      </w:r>
      <w:r>
        <w:rPr>
          <w:sz w:val="20"/>
        </w:rPr>
        <w:t>les</w:t>
      </w:r>
      <w:r>
        <w:rPr>
          <w:spacing w:val="-3"/>
          <w:sz w:val="20"/>
        </w:rPr>
        <w:t xml:space="preserve"> </w:t>
      </w:r>
      <w:r>
        <w:rPr>
          <w:sz w:val="20"/>
        </w:rPr>
        <w:t>tableaux</w:t>
      </w:r>
      <w:r>
        <w:rPr>
          <w:spacing w:val="-3"/>
          <w:sz w:val="20"/>
        </w:rPr>
        <w:t xml:space="preserve"> </w:t>
      </w:r>
      <w:r>
        <w:rPr>
          <w:sz w:val="20"/>
        </w:rPr>
        <w:t>et</w:t>
      </w:r>
      <w:r>
        <w:rPr>
          <w:spacing w:val="-3"/>
          <w:sz w:val="20"/>
        </w:rPr>
        <w:t xml:space="preserve"> </w:t>
      </w:r>
      <w:r>
        <w:rPr>
          <w:sz w:val="20"/>
        </w:rPr>
        <w:t>les</w:t>
      </w:r>
      <w:r>
        <w:rPr>
          <w:spacing w:val="-4"/>
          <w:sz w:val="20"/>
        </w:rPr>
        <w:t xml:space="preserve"> </w:t>
      </w:r>
      <w:r>
        <w:rPr>
          <w:sz w:val="20"/>
        </w:rPr>
        <w:t>figures présentés</w:t>
      </w:r>
      <w:r>
        <w:rPr>
          <w:spacing w:val="-5"/>
          <w:sz w:val="20"/>
        </w:rPr>
        <w:t xml:space="preserve"> </w:t>
      </w:r>
      <w:r>
        <w:rPr>
          <w:sz w:val="20"/>
        </w:rPr>
        <w:t>ci-dessous</w:t>
      </w:r>
      <w:r w:rsidR="001D0DD2">
        <w:rPr>
          <w:w w:val="82"/>
          <w:sz w:val="20"/>
        </w:rPr>
        <w:t>.</w:t>
      </w:r>
    </w:p>
    <w:p w14:paraId="4D0D8147" w14:textId="77777777" w:rsidR="00A433BC" w:rsidRDefault="00A433BC">
      <w:pPr>
        <w:pStyle w:val="Corpsdetexte"/>
        <w:spacing w:before="5"/>
        <w:rPr>
          <w:sz w:val="23"/>
        </w:rPr>
      </w:pPr>
    </w:p>
    <w:p w14:paraId="4D0D8148" w14:textId="78E37DCC" w:rsidR="00A433BC" w:rsidRDefault="00017A79">
      <w:pPr>
        <w:pStyle w:val="Paragraphedeliste"/>
        <w:numPr>
          <w:ilvl w:val="0"/>
          <w:numId w:val="11"/>
        </w:numPr>
        <w:tabs>
          <w:tab w:val="left" w:pos="397"/>
        </w:tabs>
        <w:spacing w:line="288" w:lineRule="auto"/>
        <w:ind w:left="396" w:right="1340"/>
        <w:rPr>
          <w:sz w:val="20"/>
        </w:rPr>
      </w:pPr>
      <w:r>
        <w:rPr>
          <w:sz w:val="20"/>
        </w:rPr>
        <w:t>Lorsqu’une méthodologie exhaustive est utilisée, les intervalles de confiance ne devraient pas être présentés puisque tous les enfants sont mesurés pour l’anthropométrie et les indicateurs de</w:t>
      </w:r>
      <w:r>
        <w:rPr>
          <w:spacing w:val="-37"/>
          <w:sz w:val="20"/>
        </w:rPr>
        <w:t xml:space="preserve"> </w:t>
      </w:r>
      <w:r>
        <w:rPr>
          <w:sz w:val="20"/>
        </w:rPr>
        <w:t>santé</w:t>
      </w:r>
      <w:r w:rsidR="001D0DD2">
        <w:rPr>
          <w:w w:val="82"/>
          <w:sz w:val="20"/>
        </w:rPr>
        <w:t>.</w:t>
      </w:r>
    </w:p>
    <w:p w14:paraId="4D0D8149" w14:textId="77777777" w:rsidR="00A433BC" w:rsidRDefault="00A433BC">
      <w:pPr>
        <w:spacing w:line="288" w:lineRule="auto"/>
        <w:rPr>
          <w:sz w:val="20"/>
        </w:rPr>
        <w:sectPr w:rsidR="00A433BC">
          <w:pgSz w:w="11910" w:h="16840"/>
          <w:pgMar w:top="820" w:right="420" w:bottom="880" w:left="1020" w:header="0" w:footer="686" w:gutter="0"/>
          <w:cols w:space="720"/>
        </w:sectPr>
      </w:pPr>
    </w:p>
    <w:p w14:paraId="4D0D814A" w14:textId="77777777" w:rsidR="00A433BC" w:rsidRDefault="00A433BC">
      <w:pPr>
        <w:pStyle w:val="Corpsdetexte"/>
      </w:pPr>
    </w:p>
    <w:p w14:paraId="4D0D814B" w14:textId="77777777" w:rsidR="00A433BC" w:rsidRDefault="00A433BC">
      <w:pPr>
        <w:pStyle w:val="Corpsdetexte"/>
        <w:spacing w:before="10"/>
        <w:rPr>
          <w:sz w:val="24"/>
        </w:rPr>
      </w:pPr>
    </w:p>
    <w:p w14:paraId="4D0D814C" w14:textId="77777777" w:rsidR="00A433BC" w:rsidRDefault="00017A79">
      <w:pPr>
        <w:pStyle w:val="Titre2"/>
      </w:pPr>
      <w:r>
        <w:rPr>
          <w:color w:val="898686"/>
          <w:spacing w:val="-5"/>
          <w:w w:val="110"/>
        </w:rPr>
        <w:t xml:space="preserve">Tableaux </w:t>
      </w:r>
      <w:r>
        <w:rPr>
          <w:color w:val="898686"/>
          <w:w w:val="110"/>
        </w:rPr>
        <w:t>de résultats et</w:t>
      </w:r>
      <w:r>
        <w:rPr>
          <w:color w:val="898686"/>
          <w:spacing w:val="-27"/>
          <w:w w:val="110"/>
        </w:rPr>
        <w:t xml:space="preserve"> </w:t>
      </w:r>
      <w:r>
        <w:rPr>
          <w:color w:val="898686"/>
          <w:w w:val="110"/>
        </w:rPr>
        <w:t>figures</w:t>
      </w:r>
    </w:p>
    <w:p w14:paraId="4D0D814D" w14:textId="105156E7" w:rsidR="00A433BC" w:rsidRDefault="00017A79">
      <w:pPr>
        <w:pStyle w:val="Paragraphedeliste"/>
        <w:numPr>
          <w:ilvl w:val="0"/>
          <w:numId w:val="11"/>
        </w:numPr>
        <w:tabs>
          <w:tab w:val="left" w:pos="398"/>
        </w:tabs>
        <w:spacing w:before="284" w:line="280" w:lineRule="auto"/>
        <w:ind w:right="935"/>
        <w:rPr>
          <w:sz w:val="20"/>
        </w:rPr>
      </w:pPr>
      <w:r>
        <w:rPr>
          <w:sz w:val="20"/>
        </w:rPr>
        <w:t>Des instructions détaillées sur le paramétrage du logiciel ENA pour SMART sont fournies au sein de l’</w:t>
      </w:r>
      <w:r>
        <w:rPr>
          <w:rFonts w:ascii="Calibri" w:hAnsi="Calibri"/>
          <w:b/>
          <w:sz w:val="20"/>
        </w:rPr>
        <w:t xml:space="preserve">Outil 2 </w:t>
      </w:r>
      <w:r>
        <w:rPr>
          <w:sz w:val="20"/>
        </w:rPr>
        <w:t>du module Anthropométrie et Santé SENS : [</w:t>
      </w:r>
      <w:r>
        <w:rPr>
          <w:rFonts w:ascii="Calibri" w:hAnsi="Calibri"/>
          <w:b/>
          <w:sz w:val="20"/>
        </w:rPr>
        <w:t>Outil 2</w:t>
      </w:r>
      <w:r>
        <w:rPr>
          <w:sz w:val="20"/>
        </w:rPr>
        <w:t>- Paramétrage du logiciel ENA pour SMART pour les enquêtes SENS du</w:t>
      </w:r>
      <w:r>
        <w:rPr>
          <w:spacing w:val="-23"/>
          <w:sz w:val="20"/>
        </w:rPr>
        <w:t xml:space="preserve"> </w:t>
      </w:r>
      <w:r>
        <w:rPr>
          <w:sz w:val="20"/>
        </w:rPr>
        <w:t>HCR]</w:t>
      </w:r>
      <w:r w:rsidR="001D0DD2">
        <w:rPr>
          <w:w w:val="82"/>
          <w:sz w:val="20"/>
        </w:rPr>
        <w:t>.</w:t>
      </w:r>
    </w:p>
    <w:p w14:paraId="4D0D814E" w14:textId="77777777" w:rsidR="00A433BC" w:rsidRDefault="00A433BC">
      <w:pPr>
        <w:pStyle w:val="Corpsdetexte"/>
        <w:rPr>
          <w:sz w:val="24"/>
        </w:rPr>
      </w:pPr>
    </w:p>
    <w:p w14:paraId="4D0D814F" w14:textId="77777777" w:rsidR="00A433BC" w:rsidRDefault="00A433BC">
      <w:pPr>
        <w:pStyle w:val="Corpsdetexte"/>
        <w:spacing w:before="5"/>
        <w:rPr>
          <w:sz w:val="25"/>
        </w:rPr>
      </w:pPr>
    </w:p>
    <w:p w14:paraId="4D0D8150" w14:textId="77777777" w:rsidR="00A433BC" w:rsidRDefault="00017A79">
      <w:pPr>
        <w:pStyle w:val="Titre3"/>
      </w:pPr>
      <w:r>
        <w:rPr>
          <w:w w:val="110"/>
        </w:rPr>
        <w:t>Enfants âgés de 6 à 59 mois</w:t>
      </w:r>
    </w:p>
    <w:p w14:paraId="4D0D8151" w14:textId="77777777" w:rsidR="00A433BC" w:rsidRDefault="00A433BC">
      <w:pPr>
        <w:pStyle w:val="Corpsdetexte"/>
        <w:spacing w:before="11"/>
        <w:rPr>
          <w:rFonts w:ascii="Calibri"/>
          <w:b/>
          <w:sz w:val="25"/>
        </w:rPr>
      </w:pPr>
    </w:p>
    <w:p w14:paraId="4D0D8152" w14:textId="77777777" w:rsidR="00A433BC" w:rsidRDefault="00017A79">
      <w:pPr>
        <w:pStyle w:val="Titre4"/>
      </w:pPr>
      <w:r>
        <w:rPr>
          <w:w w:val="110"/>
        </w:rPr>
        <w:t>Taille d’échantillon et grappes (si applicable)</w:t>
      </w:r>
    </w:p>
    <w:p w14:paraId="4D0D8153" w14:textId="77777777" w:rsidR="00A433BC" w:rsidRDefault="00A433BC">
      <w:pPr>
        <w:pStyle w:val="Corpsdetexte"/>
        <w:spacing w:before="11"/>
        <w:rPr>
          <w:rFonts w:ascii="Calibri"/>
          <w:b/>
          <w:i/>
          <w:sz w:val="25"/>
        </w:rPr>
      </w:pPr>
    </w:p>
    <w:p w14:paraId="4D0D8154" w14:textId="77777777" w:rsidR="00A433BC" w:rsidRDefault="00017A79">
      <w:pPr>
        <w:ind w:left="113"/>
        <w:rPr>
          <w:sz w:val="20"/>
        </w:rPr>
      </w:pPr>
      <w:r>
        <w:rPr>
          <w:rFonts w:ascii="Calibri" w:hAnsi="Calibri"/>
          <w:b/>
          <w:color w:val="006AB4"/>
          <w:sz w:val="20"/>
        </w:rPr>
        <w:t xml:space="preserve">TABLEAU 13 </w:t>
      </w:r>
      <w:r>
        <w:rPr>
          <w:color w:val="006AB4"/>
          <w:sz w:val="20"/>
        </w:rPr>
        <w:t>INFORMATION SUR L’ÉCHANTILLONNAGE</w:t>
      </w:r>
    </w:p>
    <w:p w14:paraId="4D0D8155" w14:textId="77777777" w:rsidR="00A433BC" w:rsidRDefault="00A433BC">
      <w:pPr>
        <w:pStyle w:val="Corpsdetexte"/>
        <w:spacing w:before="7"/>
        <w:rPr>
          <w:sz w:val="26"/>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A433BC" w14:paraId="4D0D815B" w14:textId="77777777">
        <w:trPr>
          <w:trHeight w:val="556"/>
        </w:trPr>
        <w:tc>
          <w:tcPr>
            <w:tcW w:w="1928" w:type="dxa"/>
            <w:shd w:val="clear" w:color="auto" w:fill="D3DEF2"/>
          </w:tcPr>
          <w:p w14:paraId="4D0D8156" w14:textId="77777777" w:rsidR="00A433BC" w:rsidRDefault="00A433BC">
            <w:pPr>
              <w:pStyle w:val="TableParagraph"/>
              <w:rPr>
                <w:rFonts w:ascii="Times New Roman"/>
                <w:sz w:val="18"/>
              </w:rPr>
            </w:pPr>
          </w:p>
        </w:tc>
        <w:tc>
          <w:tcPr>
            <w:tcW w:w="1928" w:type="dxa"/>
            <w:shd w:val="clear" w:color="auto" w:fill="D3DEF2"/>
          </w:tcPr>
          <w:p w14:paraId="4D0D8157" w14:textId="77777777" w:rsidR="00A433BC" w:rsidRDefault="00017A79">
            <w:pPr>
              <w:pStyle w:val="TableParagraph"/>
              <w:spacing w:before="96" w:line="216" w:lineRule="auto"/>
              <w:ind w:left="662" w:right="412" w:hanging="235"/>
              <w:rPr>
                <w:rFonts w:ascii="Calibri" w:hAnsi="Calibri"/>
                <w:b/>
                <w:sz w:val="18"/>
              </w:rPr>
            </w:pPr>
            <w:r>
              <w:rPr>
                <w:rFonts w:ascii="Calibri" w:hAnsi="Calibri"/>
                <w:b/>
                <w:w w:val="105"/>
                <w:sz w:val="18"/>
              </w:rPr>
              <w:t>Nombre total planifié</w:t>
            </w:r>
          </w:p>
        </w:tc>
        <w:tc>
          <w:tcPr>
            <w:tcW w:w="1928" w:type="dxa"/>
            <w:shd w:val="clear" w:color="auto" w:fill="D3DEF2"/>
          </w:tcPr>
          <w:p w14:paraId="4D0D8158" w14:textId="77777777" w:rsidR="00A433BC" w:rsidRDefault="00017A79">
            <w:pPr>
              <w:pStyle w:val="TableParagraph"/>
              <w:spacing w:before="96" w:line="216" w:lineRule="auto"/>
              <w:ind w:left="626" w:right="413" w:hanging="200"/>
              <w:rPr>
                <w:rFonts w:ascii="Calibri" w:hAnsi="Calibri"/>
                <w:b/>
                <w:sz w:val="18"/>
              </w:rPr>
            </w:pPr>
            <w:r>
              <w:rPr>
                <w:rFonts w:ascii="Calibri" w:hAnsi="Calibri"/>
                <w:b/>
                <w:w w:val="105"/>
                <w:sz w:val="18"/>
              </w:rPr>
              <w:t>Nombre total enquêté</w:t>
            </w:r>
          </w:p>
        </w:tc>
        <w:tc>
          <w:tcPr>
            <w:tcW w:w="1928" w:type="dxa"/>
            <w:shd w:val="clear" w:color="auto" w:fill="D3DEF2"/>
          </w:tcPr>
          <w:p w14:paraId="4D0D8159" w14:textId="77777777" w:rsidR="00A433BC" w:rsidRDefault="00017A79">
            <w:pPr>
              <w:pStyle w:val="TableParagraph"/>
              <w:spacing w:before="178"/>
              <w:ind w:left="458"/>
              <w:rPr>
                <w:rFonts w:ascii="Calibri"/>
                <w:b/>
                <w:sz w:val="18"/>
              </w:rPr>
            </w:pPr>
            <w:r>
              <w:rPr>
                <w:rFonts w:ascii="Calibri"/>
                <w:b/>
                <w:w w:val="110"/>
                <w:sz w:val="18"/>
              </w:rPr>
              <w:t>% de la cible</w:t>
            </w:r>
          </w:p>
        </w:tc>
        <w:tc>
          <w:tcPr>
            <w:tcW w:w="1928" w:type="dxa"/>
            <w:shd w:val="clear" w:color="auto" w:fill="D3DEF2"/>
          </w:tcPr>
          <w:p w14:paraId="4D0D815A" w14:textId="77777777" w:rsidR="00A433BC" w:rsidRDefault="00017A79">
            <w:pPr>
              <w:pStyle w:val="TableParagraph"/>
              <w:spacing w:before="96" w:line="216" w:lineRule="auto"/>
              <w:ind w:left="840" w:hanging="733"/>
              <w:rPr>
                <w:rFonts w:ascii="Calibri" w:hAnsi="Calibri"/>
                <w:b/>
                <w:sz w:val="18"/>
              </w:rPr>
            </w:pPr>
            <w:r>
              <w:rPr>
                <w:rFonts w:ascii="Calibri" w:hAnsi="Calibri"/>
                <w:b/>
                <w:w w:val="110"/>
                <w:sz w:val="18"/>
              </w:rPr>
              <w:t>Taux de non-réponse (%)</w:t>
            </w:r>
          </w:p>
        </w:tc>
      </w:tr>
      <w:tr w:rsidR="00A433BC" w14:paraId="4D0D8161" w14:textId="77777777">
        <w:trPr>
          <w:trHeight w:val="556"/>
        </w:trPr>
        <w:tc>
          <w:tcPr>
            <w:tcW w:w="1928" w:type="dxa"/>
          </w:tcPr>
          <w:p w14:paraId="4D0D815C" w14:textId="77777777" w:rsidR="00A433BC" w:rsidRDefault="00017A79">
            <w:pPr>
              <w:pStyle w:val="TableParagraph"/>
              <w:spacing w:before="96" w:line="216" w:lineRule="auto"/>
              <w:ind w:left="108"/>
              <w:rPr>
                <w:rFonts w:ascii="Calibri" w:hAnsi="Calibri"/>
                <w:b/>
                <w:sz w:val="18"/>
              </w:rPr>
            </w:pPr>
            <w:r>
              <w:rPr>
                <w:rFonts w:ascii="Calibri" w:hAnsi="Calibri"/>
                <w:b/>
                <w:w w:val="110"/>
                <w:sz w:val="18"/>
              </w:rPr>
              <w:t>Nombre de grappes (où applicable)</w:t>
            </w:r>
          </w:p>
        </w:tc>
        <w:tc>
          <w:tcPr>
            <w:tcW w:w="1928" w:type="dxa"/>
          </w:tcPr>
          <w:p w14:paraId="4D0D815D" w14:textId="77777777" w:rsidR="00A433BC" w:rsidRDefault="00017A79">
            <w:pPr>
              <w:pStyle w:val="TableParagraph"/>
              <w:spacing w:before="180"/>
              <w:ind w:left="135" w:right="126"/>
              <w:jc w:val="center"/>
              <w:rPr>
                <w:sz w:val="18"/>
              </w:rPr>
            </w:pPr>
            <w:r>
              <w:rPr>
                <w:sz w:val="18"/>
              </w:rPr>
              <w:t>cf note 1</w:t>
            </w:r>
          </w:p>
        </w:tc>
        <w:tc>
          <w:tcPr>
            <w:tcW w:w="1928" w:type="dxa"/>
          </w:tcPr>
          <w:p w14:paraId="4D0D815E" w14:textId="77777777" w:rsidR="00A433BC" w:rsidRDefault="00017A79">
            <w:pPr>
              <w:pStyle w:val="TableParagraph"/>
              <w:spacing w:before="180"/>
              <w:ind w:left="134" w:right="126"/>
              <w:jc w:val="center"/>
              <w:rPr>
                <w:sz w:val="18"/>
              </w:rPr>
            </w:pPr>
            <w:r>
              <w:rPr>
                <w:sz w:val="18"/>
              </w:rPr>
              <w:t>cf note 2</w:t>
            </w:r>
          </w:p>
        </w:tc>
        <w:tc>
          <w:tcPr>
            <w:tcW w:w="1928" w:type="dxa"/>
          </w:tcPr>
          <w:p w14:paraId="4D0D815F" w14:textId="77777777" w:rsidR="00A433BC" w:rsidRDefault="00A433BC">
            <w:pPr>
              <w:pStyle w:val="TableParagraph"/>
              <w:rPr>
                <w:rFonts w:ascii="Times New Roman"/>
                <w:sz w:val="18"/>
              </w:rPr>
            </w:pPr>
          </w:p>
        </w:tc>
        <w:tc>
          <w:tcPr>
            <w:tcW w:w="1928" w:type="dxa"/>
          </w:tcPr>
          <w:p w14:paraId="4D0D8160" w14:textId="77777777" w:rsidR="00A433BC" w:rsidRDefault="00017A79">
            <w:pPr>
              <w:pStyle w:val="TableParagraph"/>
              <w:spacing w:before="180"/>
              <w:ind w:left="132" w:right="126"/>
              <w:jc w:val="center"/>
              <w:rPr>
                <w:sz w:val="18"/>
              </w:rPr>
            </w:pPr>
            <w:r>
              <w:rPr>
                <w:sz w:val="18"/>
              </w:rPr>
              <w:t>n/a</w:t>
            </w:r>
          </w:p>
        </w:tc>
      </w:tr>
      <w:tr w:rsidR="00A433BC" w14:paraId="4D0D8167" w14:textId="77777777">
        <w:trPr>
          <w:trHeight w:val="358"/>
        </w:trPr>
        <w:tc>
          <w:tcPr>
            <w:tcW w:w="1928" w:type="dxa"/>
          </w:tcPr>
          <w:p w14:paraId="4D0D8162" w14:textId="77777777" w:rsidR="00A433BC" w:rsidRDefault="00017A79">
            <w:pPr>
              <w:pStyle w:val="TableParagraph"/>
              <w:spacing w:before="79"/>
              <w:ind w:left="108"/>
              <w:rPr>
                <w:rFonts w:ascii="Calibri" w:hAnsi="Calibri"/>
                <w:b/>
                <w:sz w:val="18"/>
              </w:rPr>
            </w:pPr>
            <w:r>
              <w:rPr>
                <w:rFonts w:ascii="Calibri" w:hAnsi="Calibri"/>
                <w:b/>
                <w:w w:val="110"/>
                <w:sz w:val="18"/>
              </w:rPr>
              <w:t>Nombre de ménages</w:t>
            </w:r>
          </w:p>
        </w:tc>
        <w:tc>
          <w:tcPr>
            <w:tcW w:w="1928" w:type="dxa"/>
          </w:tcPr>
          <w:p w14:paraId="4D0D8163" w14:textId="77777777" w:rsidR="00A433BC" w:rsidRDefault="00017A79">
            <w:pPr>
              <w:pStyle w:val="TableParagraph"/>
              <w:spacing w:before="81"/>
              <w:ind w:left="135" w:right="126"/>
              <w:jc w:val="center"/>
              <w:rPr>
                <w:sz w:val="18"/>
              </w:rPr>
            </w:pPr>
            <w:r>
              <w:rPr>
                <w:sz w:val="18"/>
              </w:rPr>
              <w:t>cf note 3</w:t>
            </w:r>
          </w:p>
        </w:tc>
        <w:tc>
          <w:tcPr>
            <w:tcW w:w="1928" w:type="dxa"/>
          </w:tcPr>
          <w:p w14:paraId="4D0D8164" w14:textId="77777777" w:rsidR="00A433BC" w:rsidRDefault="00A433BC">
            <w:pPr>
              <w:pStyle w:val="TableParagraph"/>
              <w:rPr>
                <w:rFonts w:ascii="Times New Roman"/>
                <w:sz w:val="18"/>
              </w:rPr>
            </w:pPr>
          </w:p>
        </w:tc>
        <w:tc>
          <w:tcPr>
            <w:tcW w:w="1928" w:type="dxa"/>
          </w:tcPr>
          <w:p w14:paraId="4D0D8165" w14:textId="77777777" w:rsidR="00A433BC" w:rsidRDefault="00A433BC">
            <w:pPr>
              <w:pStyle w:val="TableParagraph"/>
              <w:rPr>
                <w:rFonts w:ascii="Times New Roman"/>
                <w:sz w:val="18"/>
              </w:rPr>
            </w:pPr>
          </w:p>
        </w:tc>
        <w:tc>
          <w:tcPr>
            <w:tcW w:w="1928" w:type="dxa"/>
          </w:tcPr>
          <w:p w14:paraId="4D0D8166" w14:textId="77777777" w:rsidR="00A433BC" w:rsidRDefault="00A433BC">
            <w:pPr>
              <w:pStyle w:val="TableParagraph"/>
              <w:rPr>
                <w:rFonts w:ascii="Times New Roman"/>
                <w:sz w:val="18"/>
              </w:rPr>
            </w:pPr>
          </w:p>
        </w:tc>
      </w:tr>
      <w:tr w:rsidR="00A433BC" w14:paraId="4D0D816D" w14:textId="77777777">
        <w:trPr>
          <w:trHeight w:val="556"/>
        </w:trPr>
        <w:tc>
          <w:tcPr>
            <w:tcW w:w="1928" w:type="dxa"/>
          </w:tcPr>
          <w:p w14:paraId="4D0D8168" w14:textId="77777777" w:rsidR="00A433BC" w:rsidRDefault="00017A79">
            <w:pPr>
              <w:pStyle w:val="TableParagraph"/>
              <w:spacing w:before="96" w:line="216" w:lineRule="auto"/>
              <w:ind w:left="108" w:right="369"/>
              <w:rPr>
                <w:rFonts w:ascii="Calibri" w:hAnsi="Calibri"/>
                <w:b/>
                <w:sz w:val="18"/>
              </w:rPr>
            </w:pPr>
            <w:r>
              <w:rPr>
                <w:rFonts w:ascii="Calibri" w:hAnsi="Calibri"/>
                <w:b/>
                <w:w w:val="110"/>
                <w:sz w:val="18"/>
              </w:rPr>
              <w:t>Nombre d’enfant 6-59 mois</w:t>
            </w:r>
          </w:p>
        </w:tc>
        <w:tc>
          <w:tcPr>
            <w:tcW w:w="1928" w:type="dxa"/>
          </w:tcPr>
          <w:p w14:paraId="4D0D8169" w14:textId="77777777" w:rsidR="00A433BC" w:rsidRDefault="00017A79">
            <w:pPr>
              <w:pStyle w:val="TableParagraph"/>
              <w:spacing w:before="180"/>
              <w:ind w:left="135" w:right="126"/>
              <w:jc w:val="center"/>
              <w:rPr>
                <w:sz w:val="18"/>
              </w:rPr>
            </w:pPr>
            <w:r>
              <w:rPr>
                <w:sz w:val="18"/>
              </w:rPr>
              <w:t>cf note 3</w:t>
            </w:r>
          </w:p>
        </w:tc>
        <w:tc>
          <w:tcPr>
            <w:tcW w:w="1928" w:type="dxa"/>
          </w:tcPr>
          <w:p w14:paraId="4D0D816A" w14:textId="77777777" w:rsidR="00A433BC" w:rsidRDefault="00017A79">
            <w:pPr>
              <w:pStyle w:val="TableParagraph"/>
              <w:spacing w:before="180"/>
              <w:ind w:left="134" w:right="126"/>
              <w:jc w:val="center"/>
              <w:rPr>
                <w:sz w:val="18"/>
              </w:rPr>
            </w:pPr>
            <w:r>
              <w:rPr>
                <w:sz w:val="18"/>
              </w:rPr>
              <w:t>cf note 4</w:t>
            </w:r>
          </w:p>
        </w:tc>
        <w:tc>
          <w:tcPr>
            <w:tcW w:w="1928" w:type="dxa"/>
          </w:tcPr>
          <w:p w14:paraId="4D0D816B" w14:textId="77777777" w:rsidR="00A433BC" w:rsidRDefault="00A433BC">
            <w:pPr>
              <w:pStyle w:val="TableParagraph"/>
              <w:rPr>
                <w:rFonts w:ascii="Times New Roman"/>
                <w:sz w:val="18"/>
              </w:rPr>
            </w:pPr>
          </w:p>
        </w:tc>
        <w:tc>
          <w:tcPr>
            <w:tcW w:w="1928" w:type="dxa"/>
          </w:tcPr>
          <w:p w14:paraId="4D0D816C" w14:textId="77777777" w:rsidR="00A433BC" w:rsidRDefault="00A433BC">
            <w:pPr>
              <w:pStyle w:val="TableParagraph"/>
              <w:rPr>
                <w:rFonts w:ascii="Times New Roman"/>
                <w:sz w:val="18"/>
              </w:rPr>
            </w:pPr>
          </w:p>
        </w:tc>
      </w:tr>
    </w:tbl>
    <w:p w14:paraId="4D0D816E" w14:textId="77777777" w:rsidR="00A433BC" w:rsidRDefault="00A433BC">
      <w:pPr>
        <w:pStyle w:val="Corpsdetexte"/>
        <w:rPr>
          <w:sz w:val="24"/>
        </w:rPr>
      </w:pPr>
    </w:p>
    <w:p w14:paraId="4D0D816F" w14:textId="77777777" w:rsidR="00A433BC" w:rsidRDefault="00A433BC">
      <w:pPr>
        <w:pStyle w:val="Corpsdetexte"/>
        <w:spacing w:before="9"/>
        <w:rPr>
          <w:sz w:val="27"/>
        </w:rPr>
      </w:pPr>
    </w:p>
    <w:p w14:paraId="4D0D8170" w14:textId="1B7F8FC5" w:rsidR="00A433BC" w:rsidRDefault="00017A79">
      <w:pPr>
        <w:pStyle w:val="Corpsdetexte"/>
        <w:spacing w:line="292" w:lineRule="auto"/>
        <w:ind w:left="397" w:right="932" w:hanging="284"/>
      </w:pPr>
      <w:r>
        <w:t>1</w:t>
      </w:r>
      <w:r w:rsidR="001D0DD2">
        <w:t>.</w:t>
      </w:r>
      <w:r>
        <w:t xml:space="preserve"> Ce nombre peut être pris de l’écran « Planification » de ENA pour SMART tel qu’indiqué dans l’image ci- dessous ou du protocole d’enquête SENS :</w:t>
      </w:r>
    </w:p>
    <w:p w14:paraId="4D0D8171" w14:textId="77777777" w:rsidR="00A433BC" w:rsidRDefault="009D7DA2">
      <w:pPr>
        <w:pStyle w:val="Corpsdetexte"/>
        <w:spacing w:before="6"/>
        <w:rPr>
          <w:sz w:val="21"/>
        </w:rPr>
      </w:pPr>
      <w:r>
        <w:pict w14:anchorId="4D0D9793">
          <v:group id="_x0000_s1408" style="position:absolute;margin-left:182.95pt;margin-top:14.35pt;width:230.35pt;height:21.75pt;z-index:-251661824;mso-wrap-distance-left:0;mso-wrap-distance-right:0;mso-position-horizontal-relative:page" coordorigin="3659,287" coordsize="4607,435">
            <v:shape id="_x0000_s1410" type="#_x0000_t75" style="position:absolute;left:3679;top:307;width:4567;height:396">
              <v:imagedata r:id="rId25" o:title=""/>
            </v:shape>
            <v:rect id="_x0000_s1409" style="position:absolute;left:3669;top:297;width:4587;height:416" filled="f" strokeweight=".34856mm"/>
            <w10:wrap type="topAndBottom" anchorx="page"/>
          </v:group>
        </w:pict>
      </w:r>
    </w:p>
    <w:p w14:paraId="4D0D8172" w14:textId="77777777" w:rsidR="00A433BC" w:rsidRDefault="00A433BC">
      <w:pPr>
        <w:pStyle w:val="Corpsdetexte"/>
        <w:spacing w:before="9"/>
        <w:rPr>
          <w:sz w:val="23"/>
        </w:rPr>
      </w:pPr>
    </w:p>
    <w:p w14:paraId="4D0D8173" w14:textId="1E6E3801" w:rsidR="00A433BC" w:rsidRDefault="00017A79">
      <w:pPr>
        <w:pStyle w:val="Corpsdetexte"/>
        <w:spacing w:before="94" w:line="292" w:lineRule="auto"/>
        <w:ind w:left="397" w:right="1198" w:hanging="284"/>
      </w:pPr>
      <w:r>
        <w:t>2</w:t>
      </w:r>
      <w:r w:rsidR="001D0DD2">
        <w:t>.</w:t>
      </w:r>
      <w:r>
        <w:t xml:space="preserve"> Ce nombre peut être pris de l’écran « Saisie des données Anthropométriques » de ENA pour SMART (colonne CLUSTER)</w:t>
      </w:r>
      <w:r w:rsidR="001D0DD2">
        <w:rPr>
          <w:w w:val="82"/>
        </w:rPr>
        <w:t>.</w:t>
      </w:r>
    </w:p>
    <w:p w14:paraId="4D0D8174" w14:textId="77777777" w:rsidR="00A433BC" w:rsidRDefault="00A433BC">
      <w:pPr>
        <w:pStyle w:val="Corpsdetexte"/>
        <w:spacing w:before="2"/>
        <w:rPr>
          <w:sz w:val="24"/>
        </w:rPr>
      </w:pPr>
    </w:p>
    <w:p w14:paraId="4D0D8175" w14:textId="62AAD9E1" w:rsidR="00A433BC" w:rsidRDefault="00017A79">
      <w:pPr>
        <w:pStyle w:val="Corpsdetexte"/>
        <w:spacing w:before="1" w:line="290" w:lineRule="auto"/>
        <w:ind w:left="397" w:right="686" w:hanging="284"/>
      </w:pPr>
      <w:r>
        <w:t>3</w:t>
      </w:r>
      <w:r w:rsidR="001D0DD2">
        <w:t>.</w:t>
      </w:r>
      <w:r>
        <w:t xml:space="preserve"> Ces nombres peuvent être pris de l’écran « Planification » de ENA pour SMART ou du protocole d’enquête SENS (voir </w:t>
      </w:r>
      <w:r>
        <w:rPr>
          <w:rFonts w:ascii="Calibri" w:hAnsi="Calibri"/>
          <w:b/>
        </w:rPr>
        <w:t xml:space="preserve">Figure 2 </w:t>
      </w:r>
      <w:r>
        <w:t>ci-dessous)</w:t>
      </w:r>
      <w:r w:rsidR="001D0DD2">
        <w:rPr>
          <w:w w:val="82"/>
        </w:rPr>
        <w:t>.</w:t>
      </w:r>
    </w:p>
    <w:p w14:paraId="4D0D8176" w14:textId="77777777" w:rsidR="00A433BC" w:rsidRDefault="00A433BC">
      <w:pPr>
        <w:pStyle w:val="Corpsdetexte"/>
        <w:spacing w:before="1"/>
        <w:rPr>
          <w:sz w:val="23"/>
        </w:rPr>
      </w:pPr>
    </w:p>
    <w:p w14:paraId="4D0D8177" w14:textId="692EA7EE" w:rsidR="00A433BC" w:rsidRDefault="00017A79">
      <w:pPr>
        <w:pStyle w:val="Corpsdetexte"/>
        <w:spacing w:line="290" w:lineRule="auto"/>
        <w:ind w:left="397" w:right="920" w:hanging="284"/>
      </w:pPr>
      <w:r>
        <w:t xml:space="preserve">4 Ce nombre peut être pris de l’écran « Saisie des données Anthropométriques » de ENA pour SMART en allant au dernier enfant saisi (voir </w:t>
      </w:r>
      <w:r>
        <w:rPr>
          <w:rFonts w:ascii="Calibri" w:hAnsi="Calibri"/>
          <w:b/>
        </w:rPr>
        <w:t xml:space="preserve">Figure 3 </w:t>
      </w:r>
      <w:r>
        <w:t>ci-dessous)</w:t>
      </w:r>
      <w:r w:rsidR="001D0DD2">
        <w:rPr>
          <w:w w:val="82"/>
        </w:rPr>
        <w:t>.</w:t>
      </w:r>
    </w:p>
    <w:p w14:paraId="4D0D8178" w14:textId="77777777" w:rsidR="00A433BC" w:rsidRDefault="00A433BC">
      <w:pPr>
        <w:spacing w:line="290" w:lineRule="auto"/>
        <w:sectPr w:rsidR="00A433BC">
          <w:pgSz w:w="11910" w:h="16840"/>
          <w:pgMar w:top="820" w:right="420" w:bottom="880" w:left="1020" w:header="629" w:footer="686" w:gutter="0"/>
          <w:cols w:space="720"/>
        </w:sectPr>
      </w:pPr>
    </w:p>
    <w:p w14:paraId="4D0D8179" w14:textId="77777777" w:rsidR="00A433BC" w:rsidRDefault="00A433BC">
      <w:pPr>
        <w:pStyle w:val="Corpsdetexte"/>
      </w:pPr>
    </w:p>
    <w:p w14:paraId="4D0D817A" w14:textId="77777777" w:rsidR="00A433BC" w:rsidRDefault="00A433BC">
      <w:pPr>
        <w:pStyle w:val="Corpsdetexte"/>
      </w:pPr>
    </w:p>
    <w:p w14:paraId="4D0D817B" w14:textId="77777777" w:rsidR="00A433BC" w:rsidRDefault="00A433BC">
      <w:pPr>
        <w:pStyle w:val="Corpsdetexte"/>
        <w:spacing w:before="1"/>
        <w:rPr>
          <w:sz w:val="19"/>
        </w:rPr>
      </w:pPr>
    </w:p>
    <w:p w14:paraId="4D0D817C" w14:textId="77777777" w:rsidR="00A433BC" w:rsidRDefault="00017A79">
      <w:pPr>
        <w:pStyle w:val="Corpsdetexte"/>
        <w:spacing w:before="1" w:line="278" w:lineRule="auto"/>
        <w:ind w:left="113" w:right="1577"/>
      </w:pPr>
      <w:r>
        <w:rPr>
          <w:rFonts w:ascii="Calibri" w:hAnsi="Calibri"/>
          <w:b/>
          <w:color w:val="006AB4"/>
        </w:rPr>
        <w:t>FIGURE</w:t>
      </w:r>
      <w:r>
        <w:rPr>
          <w:rFonts w:ascii="Calibri" w:hAnsi="Calibri"/>
          <w:b/>
          <w:color w:val="006AB4"/>
          <w:spacing w:val="-21"/>
        </w:rPr>
        <w:t xml:space="preserve"> </w:t>
      </w:r>
      <w:r>
        <w:rPr>
          <w:rFonts w:ascii="Calibri" w:hAnsi="Calibri"/>
          <w:b/>
          <w:color w:val="006AB4"/>
        </w:rPr>
        <w:t>2</w:t>
      </w:r>
      <w:r>
        <w:rPr>
          <w:rFonts w:ascii="Calibri" w:hAnsi="Calibri"/>
          <w:b/>
          <w:color w:val="006AB4"/>
          <w:spacing w:val="-20"/>
        </w:rPr>
        <w:t xml:space="preserve"> </w:t>
      </w:r>
      <w:r>
        <w:rPr>
          <w:color w:val="006AB4"/>
        </w:rPr>
        <w:t>NOMBRE</w:t>
      </w:r>
      <w:r>
        <w:rPr>
          <w:color w:val="006AB4"/>
          <w:spacing w:val="-30"/>
        </w:rPr>
        <w:t xml:space="preserve"> </w:t>
      </w:r>
      <w:r>
        <w:rPr>
          <w:color w:val="006AB4"/>
          <w:spacing w:val="-5"/>
        </w:rPr>
        <w:t>TOTAL</w:t>
      </w:r>
      <w:r>
        <w:rPr>
          <w:color w:val="006AB4"/>
          <w:spacing w:val="-30"/>
        </w:rPr>
        <w:t xml:space="preserve"> </w:t>
      </w:r>
      <w:r>
        <w:rPr>
          <w:color w:val="006AB4"/>
        </w:rPr>
        <w:t>D’ENFANTS</w:t>
      </w:r>
      <w:r>
        <w:rPr>
          <w:color w:val="006AB4"/>
          <w:spacing w:val="-30"/>
        </w:rPr>
        <w:t xml:space="preserve"> </w:t>
      </w:r>
      <w:r>
        <w:rPr>
          <w:color w:val="006AB4"/>
        </w:rPr>
        <w:t>ÂGÉS</w:t>
      </w:r>
      <w:r>
        <w:rPr>
          <w:color w:val="006AB4"/>
          <w:spacing w:val="-30"/>
        </w:rPr>
        <w:t xml:space="preserve"> </w:t>
      </w:r>
      <w:r>
        <w:rPr>
          <w:color w:val="006AB4"/>
        </w:rPr>
        <w:t>DE</w:t>
      </w:r>
      <w:r>
        <w:rPr>
          <w:color w:val="006AB4"/>
          <w:spacing w:val="-30"/>
        </w:rPr>
        <w:t xml:space="preserve"> </w:t>
      </w:r>
      <w:r>
        <w:rPr>
          <w:color w:val="006AB4"/>
        </w:rPr>
        <w:t>6</w:t>
      </w:r>
      <w:r>
        <w:rPr>
          <w:color w:val="006AB4"/>
          <w:spacing w:val="-29"/>
        </w:rPr>
        <w:t xml:space="preserve"> </w:t>
      </w:r>
      <w:r>
        <w:rPr>
          <w:color w:val="006AB4"/>
        </w:rPr>
        <w:t>À</w:t>
      </w:r>
      <w:r>
        <w:rPr>
          <w:color w:val="006AB4"/>
          <w:spacing w:val="-30"/>
        </w:rPr>
        <w:t xml:space="preserve"> </w:t>
      </w:r>
      <w:r>
        <w:rPr>
          <w:color w:val="006AB4"/>
        </w:rPr>
        <w:t>59</w:t>
      </w:r>
      <w:r>
        <w:rPr>
          <w:color w:val="006AB4"/>
          <w:spacing w:val="-30"/>
        </w:rPr>
        <w:t xml:space="preserve"> </w:t>
      </w:r>
      <w:r>
        <w:rPr>
          <w:color w:val="006AB4"/>
        </w:rPr>
        <w:t>MOIS</w:t>
      </w:r>
      <w:r>
        <w:rPr>
          <w:color w:val="006AB4"/>
          <w:spacing w:val="-30"/>
        </w:rPr>
        <w:t xml:space="preserve"> </w:t>
      </w:r>
      <w:r>
        <w:rPr>
          <w:color w:val="006AB4"/>
        </w:rPr>
        <w:t>PRÉVUS</w:t>
      </w:r>
      <w:r>
        <w:rPr>
          <w:color w:val="006AB4"/>
          <w:spacing w:val="-30"/>
        </w:rPr>
        <w:t xml:space="preserve"> </w:t>
      </w:r>
      <w:r>
        <w:rPr>
          <w:color w:val="006AB4"/>
        </w:rPr>
        <w:t>POUR</w:t>
      </w:r>
      <w:r>
        <w:rPr>
          <w:color w:val="006AB4"/>
          <w:spacing w:val="-30"/>
        </w:rPr>
        <w:t xml:space="preserve"> </w:t>
      </w:r>
      <w:r>
        <w:rPr>
          <w:color w:val="006AB4"/>
        </w:rPr>
        <w:t>L’ENQUÊTE</w:t>
      </w:r>
      <w:r>
        <w:rPr>
          <w:color w:val="006AB4"/>
          <w:spacing w:val="-30"/>
        </w:rPr>
        <w:t xml:space="preserve"> </w:t>
      </w:r>
      <w:r>
        <w:rPr>
          <w:color w:val="006AB4"/>
        </w:rPr>
        <w:t>(TAILLE D’ÉCHANTILLON</w:t>
      </w:r>
      <w:r>
        <w:rPr>
          <w:color w:val="006AB4"/>
          <w:spacing w:val="-5"/>
        </w:rPr>
        <w:t xml:space="preserve"> </w:t>
      </w:r>
      <w:r>
        <w:rPr>
          <w:color w:val="006AB4"/>
        </w:rPr>
        <w:t>CIBLE)</w:t>
      </w:r>
    </w:p>
    <w:p w14:paraId="4D0D817D" w14:textId="77777777" w:rsidR="00A433BC" w:rsidRDefault="009D7DA2">
      <w:pPr>
        <w:pStyle w:val="Corpsdetexte"/>
        <w:spacing w:before="2"/>
        <w:rPr>
          <w:sz w:val="19"/>
        </w:rPr>
      </w:pPr>
      <w:r>
        <w:pict w14:anchorId="4D0D9794">
          <v:group id="_x0000_s1402" style="position:absolute;margin-left:134.65pt;margin-top:13pt;width:326pt;height:130pt;z-index:-251660800;mso-wrap-distance-left:0;mso-wrap-distance-right:0;mso-position-horizontal-relative:page" coordorigin="2693,260" coordsize="6520,2600">
            <v:shape id="_x0000_s1407" type="#_x0000_t75" style="position:absolute;left:4732;top:260;width:4480;height:2600">
              <v:imagedata r:id="rId26" o:title=""/>
            </v:shape>
            <v:line id="_x0000_s1406" style="position:absolute" from="4093,2220" to="4633,2480" strokecolor="#c00" strokeweight="2pt"/>
            <v:shape id="_x0000_s1405" style="position:absolute;left:4622;top:2410;width:200;height:180" coordorigin="4623,2410" coordsize="200,180" path="m4703,2410r-80,180l4823,2570,4703,2410xe" fillcolor="#c00" stroked="f">
              <v:path arrowok="t"/>
            </v:shape>
            <v:rect id="_x0000_s1404" style="position:absolute;left:2692;top:840;width:1480;height:1680" stroked="f"/>
            <v:shape id="_x0000_s1403" type="#_x0000_t202" style="position:absolute;left:2702;top:850;width:1480;height:1680" filled="f" strokecolor="gray" strokeweight="1pt">
              <v:textbox inset="0,0,0,0">
                <w:txbxContent>
                  <w:p w14:paraId="4D0D9951" w14:textId="77777777" w:rsidR="00884186" w:rsidRDefault="00884186">
                    <w:pPr>
                      <w:spacing w:before="47" w:line="242" w:lineRule="auto"/>
                      <w:ind w:left="140" w:right="167"/>
                      <w:rPr>
                        <w:rFonts w:ascii="Calibri" w:hAnsi="Calibri"/>
                        <w:sz w:val="16"/>
                      </w:rPr>
                    </w:pPr>
                    <w:r>
                      <w:rPr>
                        <w:rFonts w:ascii="Calibri" w:hAnsi="Calibri"/>
                        <w:color w:val="3366FF"/>
                        <w:sz w:val="16"/>
                      </w:rPr>
                      <w:t>La taille d’échantillon cible 6-59 mois était N=305 dans cet exemple. Cela correspond à 514 ménages.</w:t>
                    </w:r>
                  </w:p>
                </w:txbxContent>
              </v:textbox>
            </v:shape>
            <w10:wrap type="topAndBottom" anchorx="page"/>
          </v:group>
        </w:pict>
      </w:r>
    </w:p>
    <w:p w14:paraId="4D0D817E" w14:textId="77777777" w:rsidR="00A433BC" w:rsidRDefault="00A433BC">
      <w:pPr>
        <w:pStyle w:val="Corpsdetexte"/>
      </w:pPr>
    </w:p>
    <w:p w14:paraId="4D0D817F" w14:textId="77777777" w:rsidR="00A433BC" w:rsidRDefault="00A433BC">
      <w:pPr>
        <w:pStyle w:val="Corpsdetexte"/>
      </w:pPr>
    </w:p>
    <w:p w14:paraId="4D0D8180" w14:textId="77777777" w:rsidR="00A433BC" w:rsidRDefault="00A433BC">
      <w:pPr>
        <w:pStyle w:val="Corpsdetexte"/>
      </w:pPr>
    </w:p>
    <w:p w14:paraId="4D0D8181" w14:textId="77777777" w:rsidR="00A433BC" w:rsidRDefault="00017A79">
      <w:pPr>
        <w:pStyle w:val="Corpsdetexte"/>
        <w:spacing w:before="210"/>
        <w:ind w:left="113"/>
      </w:pPr>
      <w:r>
        <w:rPr>
          <w:rFonts w:ascii="Calibri" w:hAnsi="Calibri"/>
          <w:b/>
          <w:color w:val="006AB4"/>
        </w:rPr>
        <w:t xml:space="preserve">FIGURE 3 </w:t>
      </w:r>
      <w:r>
        <w:rPr>
          <w:color w:val="006AB4"/>
        </w:rPr>
        <w:t>NOMBRE TOTAL D’ENFANTS ÂGÉS DE 6 À 59 MOIS ENQUÊTÉS</w:t>
      </w:r>
    </w:p>
    <w:p w14:paraId="4D0D8182" w14:textId="77777777" w:rsidR="00A433BC" w:rsidRDefault="00A433BC">
      <w:pPr>
        <w:pStyle w:val="Corpsdetexte"/>
      </w:pPr>
    </w:p>
    <w:p w14:paraId="4D0D8183" w14:textId="77777777" w:rsidR="00A433BC" w:rsidRDefault="009D7DA2">
      <w:pPr>
        <w:pStyle w:val="Corpsdetexte"/>
        <w:spacing w:before="4"/>
        <w:rPr>
          <w:sz w:val="22"/>
        </w:rPr>
      </w:pPr>
      <w:r>
        <w:pict w14:anchorId="4D0D9795">
          <v:group id="_x0000_s1396" style="position:absolute;margin-left:77.65pt;margin-top:14.85pt;width:440pt;height:327pt;z-index:-251659776;mso-wrap-distance-left:0;mso-wrap-distance-right:0;mso-position-horizontal-relative:page" coordorigin="1553,297" coordsize="8800,6540">
            <v:shape id="_x0000_s1401" type="#_x0000_t75" style="position:absolute;left:3052;top:296;width:7300;height:6540">
              <v:imagedata r:id="rId27" o:title=""/>
            </v:shape>
            <v:line id="_x0000_s1400" style="position:absolute" from="2633,4737" to="3053,5857" strokecolor="#c00" strokeweight="2pt"/>
            <v:shape id="_x0000_s1399" style="position:absolute;left:2982;top:5846;width:180;height:220" coordorigin="2983,5847" coordsize="180,220" path="m3163,5847r-180,80l3163,6067r,-220xe" fillcolor="#c00" stroked="f">
              <v:path arrowok="t"/>
            </v:shape>
            <v:rect id="_x0000_s1398" style="position:absolute;left:1552;top:3396;width:1080;height:1880" stroked="f"/>
            <v:shape id="_x0000_s1397" type="#_x0000_t202" style="position:absolute;left:1562;top:3406;width:1080;height:1880" filled="f" strokecolor="gray" strokeweight="1pt">
              <v:textbox inset="0,0,0,0">
                <w:txbxContent>
                  <w:p w14:paraId="4D0D9953" w14:textId="71C66769" w:rsidR="00884186" w:rsidRPr="001D0DD2" w:rsidRDefault="00884186" w:rsidP="001D0DD2">
                    <w:pPr>
                      <w:spacing w:before="47"/>
                      <w:ind w:left="140" w:right="137"/>
                      <w:rPr>
                        <w:rFonts w:ascii="Calibri"/>
                        <w:sz w:val="16"/>
                        <w:lang w:val="fr-FR"/>
                      </w:rPr>
                    </w:pPr>
                    <w:r>
                      <w:rPr>
                        <w:rFonts w:ascii="Calibri" w:hAnsi="Calibri"/>
                        <w:color w:val="3366FF"/>
                        <w:sz w:val="16"/>
                      </w:rPr>
                      <w:t xml:space="preserve">Le nombre total d’enfants enquêtés était N=503 dans cet </w:t>
                    </w:r>
                    <w:r>
                      <w:rPr>
                        <w:rFonts w:ascii="Calibri"/>
                        <w:color w:val="3366FF"/>
                        <w:sz w:val="16"/>
                      </w:rPr>
                      <w:t>exemple.</w:t>
                    </w:r>
                  </w:p>
                </w:txbxContent>
              </v:textbox>
            </v:shape>
            <w10:wrap type="topAndBottom" anchorx="page"/>
          </v:group>
        </w:pict>
      </w:r>
    </w:p>
    <w:p w14:paraId="4D0D8184" w14:textId="77777777" w:rsidR="00A433BC" w:rsidRDefault="00A433BC">
      <w:pPr>
        <w:sectPr w:rsidR="00A433BC">
          <w:pgSz w:w="11910" w:h="16840"/>
          <w:pgMar w:top="820" w:right="420" w:bottom="880" w:left="1020" w:header="0" w:footer="686" w:gutter="0"/>
          <w:cols w:space="720"/>
        </w:sectPr>
      </w:pPr>
    </w:p>
    <w:p w14:paraId="4D0D8185" w14:textId="77777777" w:rsidR="00A433BC" w:rsidRDefault="00A433BC">
      <w:pPr>
        <w:pStyle w:val="Corpsdetexte"/>
      </w:pPr>
    </w:p>
    <w:p w14:paraId="4D0D8186" w14:textId="77777777" w:rsidR="00A433BC" w:rsidRDefault="00A433BC">
      <w:pPr>
        <w:pStyle w:val="Corpsdetexte"/>
      </w:pPr>
    </w:p>
    <w:p w14:paraId="4D0D8187" w14:textId="77777777" w:rsidR="00A433BC" w:rsidRDefault="00A433BC">
      <w:pPr>
        <w:pStyle w:val="Corpsdetexte"/>
        <w:spacing w:before="1"/>
        <w:rPr>
          <w:sz w:val="19"/>
        </w:rPr>
      </w:pPr>
    </w:p>
    <w:p w14:paraId="4D0D8188" w14:textId="77777777" w:rsidR="00A433BC" w:rsidRDefault="00017A79">
      <w:pPr>
        <w:pStyle w:val="Titre4"/>
        <w:spacing w:before="1"/>
      </w:pPr>
      <w:r>
        <w:rPr>
          <w:w w:val="110"/>
        </w:rPr>
        <w:t>Taille d’échantillon pour les enfants de 6 à 59 mois</w:t>
      </w:r>
    </w:p>
    <w:p w14:paraId="4D0D8189" w14:textId="77777777" w:rsidR="00A433BC" w:rsidRDefault="00A433BC">
      <w:pPr>
        <w:pStyle w:val="Corpsdetexte"/>
        <w:spacing w:before="12"/>
        <w:rPr>
          <w:rFonts w:ascii="Calibri"/>
          <w:b/>
          <w:i/>
          <w:sz w:val="24"/>
        </w:rPr>
      </w:pPr>
    </w:p>
    <w:p w14:paraId="4D0D818A" w14:textId="51C48755" w:rsidR="00A433BC" w:rsidRDefault="00017A79">
      <w:pPr>
        <w:pStyle w:val="Paragraphedeliste"/>
        <w:numPr>
          <w:ilvl w:val="0"/>
          <w:numId w:val="11"/>
        </w:numPr>
        <w:tabs>
          <w:tab w:val="left" w:pos="398"/>
        </w:tabs>
        <w:spacing w:line="290" w:lineRule="auto"/>
        <w:ind w:right="859"/>
        <w:rPr>
          <w:sz w:val="20"/>
        </w:rPr>
      </w:pPr>
      <w:r>
        <w:rPr>
          <w:sz w:val="20"/>
        </w:rPr>
        <w:t>En général, la taille d’échantillon atteinte, en nombre total d’enfants enquêtés âgés de 6 à 59 mois, devrait être égale ou supérieure à la taille d’échantillon cible</w:t>
      </w:r>
      <w:r w:rsidR="001D0DD2">
        <w:rPr>
          <w:sz w:val="20"/>
        </w:rPr>
        <w:t>.</w:t>
      </w:r>
      <w:r>
        <w:rPr>
          <w:sz w:val="20"/>
        </w:rPr>
        <w:t xml:space="preserve"> Si cela n’est pas le cas, suivre la procédure décrite ci-dessous afin d’effectuer un échantillonnage</w:t>
      </w:r>
      <w:r>
        <w:rPr>
          <w:spacing w:val="-21"/>
          <w:sz w:val="20"/>
        </w:rPr>
        <w:t xml:space="preserve"> </w:t>
      </w:r>
      <w:r>
        <w:rPr>
          <w:sz w:val="20"/>
        </w:rPr>
        <w:t>supplémentaire</w:t>
      </w:r>
      <w:r w:rsidR="001D0DD2">
        <w:rPr>
          <w:w w:val="82"/>
          <w:sz w:val="20"/>
        </w:rPr>
        <w:t>.</w:t>
      </w:r>
    </w:p>
    <w:p w14:paraId="4D0D818B" w14:textId="77777777" w:rsidR="00A433BC" w:rsidRDefault="00A433BC">
      <w:pPr>
        <w:pStyle w:val="Corpsdetexte"/>
        <w:rPr>
          <w:sz w:val="24"/>
        </w:rPr>
      </w:pPr>
    </w:p>
    <w:p w14:paraId="4D0D818C" w14:textId="77777777" w:rsidR="00A433BC" w:rsidRDefault="00A433BC">
      <w:pPr>
        <w:pStyle w:val="Corpsdetexte"/>
        <w:spacing w:before="5"/>
        <w:rPr>
          <w:sz w:val="24"/>
        </w:rPr>
      </w:pPr>
    </w:p>
    <w:p w14:paraId="4D0D818D" w14:textId="77777777" w:rsidR="00A433BC" w:rsidRDefault="00017A79">
      <w:pPr>
        <w:pStyle w:val="Titre4"/>
      </w:pPr>
      <w:r>
        <w:rPr>
          <w:w w:val="110"/>
        </w:rPr>
        <w:t>Nombre total de grappes</w:t>
      </w:r>
    </w:p>
    <w:p w14:paraId="4D0D818E" w14:textId="77777777" w:rsidR="00A433BC" w:rsidRDefault="00A433BC">
      <w:pPr>
        <w:pStyle w:val="Corpsdetexte"/>
        <w:rPr>
          <w:rFonts w:ascii="Calibri"/>
          <w:b/>
          <w:i/>
          <w:sz w:val="25"/>
        </w:rPr>
      </w:pPr>
    </w:p>
    <w:p w14:paraId="4D0D818F" w14:textId="2F07242F" w:rsidR="00A433BC" w:rsidRDefault="00017A79">
      <w:pPr>
        <w:pStyle w:val="Paragraphedeliste"/>
        <w:numPr>
          <w:ilvl w:val="0"/>
          <w:numId w:val="11"/>
        </w:numPr>
        <w:tabs>
          <w:tab w:val="left" w:pos="398"/>
        </w:tabs>
        <w:spacing w:line="290" w:lineRule="auto"/>
        <w:ind w:right="1609"/>
        <w:rPr>
          <w:sz w:val="20"/>
        </w:rPr>
      </w:pPr>
      <w:r>
        <w:rPr>
          <w:sz w:val="20"/>
        </w:rPr>
        <w:t>En général, le nombre total de grappes enquêtées devrait être égal au nombre total de grappes planifiées</w:t>
      </w:r>
      <w:r w:rsidR="001D0DD2">
        <w:rPr>
          <w:sz w:val="20"/>
        </w:rPr>
        <w:t>.</w:t>
      </w:r>
      <w:r>
        <w:rPr>
          <w:sz w:val="20"/>
        </w:rPr>
        <w:t xml:space="preserve"> Si cela n’est pas le cas, suivre la procédure décrite ci-dessous afin d’effectuer un échantillonnage</w:t>
      </w:r>
      <w:r>
        <w:rPr>
          <w:spacing w:val="-4"/>
          <w:sz w:val="20"/>
        </w:rPr>
        <w:t xml:space="preserve"> </w:t>
      </w:r>
      <w:r>
        <w:rPr>
          <w:sz w:val="20"/>
        </w:rPr>
        <w:t>supplémentaire</w:t>
      </w:r>
      <w:r w:rsidR="001D0DD2">
        <w:rPr>
          <w:w w:val="82"/>
          <w:sz w:val="20"/>
        </w:rPr>
        <w:t>.</w:t>
      </w:r>
    </w:p>
    <w:p w14:paraId="4D0D8190" w14:textId="77777777" w:rsidR="00A433BC" w:rsidRDefault="00A433BC">
      <w:pPr>
        <w:pStyle w:val="Corpsdetexte"/>
        <w:rPr>
          <w:sz w:val="24"/>
        </w:rPr>
      </w:pPr>
    </w:p>
    <w:p w14:paraId="4D0D8191" w14:textId="77777777" w:rsidR="00A433BC" w:rsidRDefault="00A433BC">
      <w:pPr>
        <w:pStyle w:val="Corpsdetexte"/>
        <w:spacing w:before="6"/>
        <w:rPr>
          <w:sz w:val="24"/>
        </w:rPr>
      </w:pPr>
    </w:p>
    <w:p w14:paraId="4D0D8192" w14:textId="77777777" w:rsidR="00A433BC" w:rsidRDefault="00017A79">
      <w:pPr>
        <w:pStyle w:val="Titre4"/>
      </w:pPr>
      <w:r>
        <w:rPr>
          <w:w w:val="110"/>
        </w:rPr>
        <w:t>Échantillonnage supplémentaire</w:t>
      </w:r>
    </w:p>
    <w:p w14:paraId="4D0D8193" w14:textId="77777777" w:rsidR="00A433BC" w:rsidRDefault="00A433BC">
      <w:pPr>
        <w:pStyle w:val="Corpsdetexte"/>
        <w:rPr>
          <w:rFonts w:ascii="Calibri"/>
          <w:b/>
          <w:i/>
          <w:sz w:val="25"/>
        </w:rPr>
      </w:pPr>
    </w:p>
    <w:p w14:paraId="4D0D8194" w14:textId="40B946C5" w:rsidR="00A433BC" w:rsidRDefault="00017A79">
      <w:pPr>
        <w:pStyle w:val="Paragraphedeliste"/>
        <w:numPr>
          <w:ilvl w:val="0"/>
          <w:numId w:val="11"/>
        </w:numPr>
        <w:tabs>
          <w:tab w:val="left" w:pos="398"/>
        </w:tabs>
        <w:spacing w:line="290" w:lineRule="auto"/>
        <w:ind w:right="908"/>
        <w:rPr>
          <w:sz w:val="20"/>
        </w:rPr>
      </w:pPr>
      <w:r>
        <w:rPr>
          <w:sz w:val="20"/>
        </w:rPr>
        <w:t xml:space="preserve">Un échantillonnage supplémentaire peut s’avérer nécessaire lorsque la taille d’échantillon ou le nombre de grappes initialement prévus </w:t>
      </w:r>
      <w:r>
        <w:rPr>
          <w:spacing w:val="-2"/>
          <w:sz w:val="20"/>
        </w:rPr>
        <w:t xml:space="preserve">n’ont </w:t>
      </w:r>
      <w:r>
        <w:rPr>
          <w:sz w:val="20"/>
        </w:rPr>
        <w:t>pas été atteints</w:t>
      </w:r>
      <w:r w:rsidR="001D0DD2">
        <w:rPr>
          <w:sz w:val="20"/>
        </w:rPr>
        <w:t>.</w:t>
      </w:r>
      <w:r>
        <w:rPr>
          <w:sz w:val="20"/>
        </w:rPr>
        <w:t xml:space="preserve"> Le responsable de l’enquête devrait s’assurer de mentionner la procédure utilisée dans le rapport</w:t>
      </w:r>
      <w:r>
        <w:rPr>
          <w:spacing w:val="-25"/>
          <w:sz w:val="20"/>
        </w:rPr>
        <w:t xml:space="preserve"> </w:t>
      </w:r>
      <w:r>
        <w:rPr>
          <w:sz w:val="20"/>
        </w:rPr>
        <w:t>final</w:t>
      </w:r>
      <w:r w:rsidR="001D0DD2">
        <w:rPr>
          <w:w w:val="82"/>
          <w:sz w:val="20"/>
        </w:rPr>
        <w:t>.</w:t>
      </w:r>
    </w:p>
    <w:p w14:paraId="4D0D8195" w14:textId="77777777" w:rsidR="00A433BC" w:rsidRDefault="00A433BC">
      <w:pPr>
        <w:pStyle w:val="Corpsdetexte"/>
        <w:spacing w:before="2"/>
        <w:rPr>
          <w:sz w:val="24"/>
        </w:rPr>
      </w:pPr>
    </w:p>
    <w:p w14:paraId="4D0D8196" w14:textId="57BAEF56" w:rsidR="00A433BC" w:rsidRDefault="00017A79">
      <w:pPr>
        <w:pStyle w:val="Paragraphedeliste"/>
        <w:numPr>
          <w:ilvl w:val="0"/>
          <w:numId w:val="7"/>
        </w:numPr>
        <w:tabs>
          <w:tab w:val="left" w:pos="680"/>
          <w:tab w:val="left" w:pos="681"/>
        </w:tabs>
        <w:spacing w:line="288" w:lineRule="auto"/>
        <w:ind w:right="962"/>
        <w:rPr>
          <w:sz w:val="20"/>
        </w:rPr>
      </w:pPr>
      <w:r>
        <w:rPr>
          <w:rFonts w:ascii="Calibri" w:hAnsi="Calibri"/>
          <w:b/>
          <w:sz w:val="20"/>
        </w:rPr>
        <w:t>Procédure à suivre lorsque la taille d’échantillon prévue</w:t>
      </w:r>
      <w:r w:rsidR="00825172">
        <w:rPr>
          <w:rFonts w:ascii="Calibri" w:hAnsi="Calibri"/>
          <w:b/>
          <w:sz w:val="20"/>
        </w:rPr>
        <w:t xml:space="preserve"> </w:t>
      </w:r>
      <w:r>
        <w:rPr>
          <w:rFonts w:ascii="Calibri" w:hAnsi="Calibri"/>
          <w:b/>
          <w:sz w:val="20"/>
        </w:rPr>
        <w:t>n’a</w:t>
      </w:r>
      <w:r w:rsidR="00825172">
        <w:rPr>
          <w:rFonts w:ascii="Calibri" w:hAnsi="Calibri"/>
          <w:b/>
          <w:sz w:val="20"/>
        </w:rPr>
        <w:t xml:space="preserve"> </w:t>
      </w:r>
      <w:r>
        <w:rPr>
          <w:rFonts w:ascii="Calibri" w:hAnsi="Calibri"/>
          <w:b/>
          <w:sz w:val="20"/>
        </w:rPr>
        <w:t>pas</w:t>
      </w:r>
      <w:r w:rsidR="00825172">
        <w:rPr>
          <w:rFonts w:ascii="Calibri" w:hAnsi="Calibri"/>
          <w:b/>
          <w:sz w:val="20"/>
        </w:rPr>
        <w:t xml:space="preserve"> </w:t>
      </w:r>
      <w:r>
        <w:rPr>
          <w:rFonts w:ascii="Calibri" w:hAnsi="Calibri"/>
          <w:b/>
          <w:sz w:val="20"/>
        </w:rPr>
        <w:t>été</w:t>
      </w:r>
      <w:r w:rsidR="00825172">
        <w:rPr>
          <w:rFonts w:ascii="Calibri" w:hAnsi="Calibri"/>
          <w:b/>
          <w:sz w:val="20"/>
        </w:rPr>
        <w:t xml:space="preserve"> </w:t>
      </w:r>
      <w:r>
        <w:rPr>
          <w:rFonts w:ascii="Calibri" w:hAnsi="Calibri"/>
          <w:b/>
          <w:sz w:val="20"/>
        </w:rPr>
        <w:t>atteinte</w:t>
      </w:r>
      <w:r w:rsidR="00825172">
        <w:rPr>
          <w:rFonts w:ascii="Calibri" w:hAnsi="Calibri"/>
          <w:b/>
          <w:sz w:val="20"/>
        </w:rPr>
        <w:t xml:space="preserve"> </w:t>
      </w:r>
      <w:r>
        <w:rPr>
          <w:rFonts w:ascii="Calibri" w:hAnsi="Calibri"/>
          <w:b/>
          <w:sz w:val="20"/>
        </w:rPr>
        <w:t>:</w:t>
      </w:r>
      <w:r w:rsidR="00825172">
        <w:rPr>
          <w:rFonts w:ascii="Calibri" w:hAnsi="Calibri"/>
          <w:b/>
          <w:sz w:val="20"/>
        </w:rPr>
        <w:t xml:space="preserve"> </w:t>
      </w:r>
      <w:r>
        <w:rPr>
          <w:sz w:val="20"/>
        </w:rPr>
        <w:t>Si l’échantillon d’enfants</w:t>
      </w:r>
      <w:r>
        <w:rPr>
          <w:spacing w:val="-4"/>
          <w:sz w:val="20"/>
        </w:rPr>
        <w:t xml:space="preserve"> </w:t>
      </w:r>
      <w:r>
        <w:rPr>
          <w:sz w:val="20"/>
        </w:rPr>
        <w:t>âgés</w:t>
      </w:r>
      <w:r>
        <w:rPr>
          <w:spacing w:val="-4"/>
          <w:sz w:val="20"/>
        </w:rPr>
        <w:t xml:space="preserve"> </w:t>
      </w:r>
      <w:r>
        <w:rPr>
          <w:sz w:val="20"/>
        </w:rPr>
        <w:t>de</w:t>
      </w:r>
      <w:r>
        <w:rPr>
          <w:spacing w:val="-4"/>
          <w:sz w:val="20"/>
        </w:rPr>
        <w:t xml:space="preserve"> </w:t>
      </w:r>
      <w:r>
        <w:rPr>
          <w:sz w:val="20"/>
        </w:rPr>
        <w:t>6</w:t>
      </w:r>
      <w:r>
        <w:rPr>
          <w:spacing w:val="-4"/>
          <w:sz w:val="20"/>
        </w:rPr>
        <w:t xml:space="preserve"> </w:t>
      </w:r>
      <w:r>
        <w:rPr>
          <w:sz w:val="20"/>
        </w:rPr>
        <w:t>à</w:t>
      </w:r>
      <w:r>
        <w:rPr>
          <w:spacing w:val="-4"/>
          <w:sz w:val="20"/>
        </w:rPr>
        <w:t xml:space="preserve"> </w:t>
      </w:r>
      <w:r>
        <w:rPr>
          <w:sz w:val="20"/>
        </w:rPr>
        <w:t>59</w:t>
      </w:r>
      <w:r>
        <w:rPr>
          <w:spacing w:val="-3"/>
          <w:sz w:val="20"/>
        </w:rPr>
        <w:t xml:space="preserve"> </w:t>
      </w:r>
      <w:r>
        <w:rPr>
          <w:sz w:val="20"/>
        </w:rPr>
        <w:t>mois</w:t>
      </w:r>
      <w:r>
        <w:rPr>
          <w:spacing w:val="-4"/>
          <w:sz w:val="20"/>
        </w:rPr>
        <w:t xml:space="preserve"> </w:t>
      </w:r>
      <w:r>
        <w:rPr>
          <w:sz w:val="20"/>
        </w:rPr>
        <w:t>atteint</w:t>
      </w:r>
      <w:r>
        <w:rPr>
          <w:spacing w:val="-4"/>
          <w:sz w:val="20"/>
        </w:rPr>
        <w:t xml:space="preserve"> </w:t>
      </w:r>
      <w:r>
        <w:rPr>
          <w:sz w:val="20"/>
        </w:rPr>
        <w:t>à</w:t>
      </w:r>
      <w:r>
        <w:rPr>
          <w:spacing w:val="-4"/>
          <w:sz w:val="20"/>
        </w:rPr>
        <w:t xml:space="preserve"> </w:t>
      </w:r>
      <w:r>
        <w:rPr>
          <w:sz w:val="20"/>
        </w:rPr>
        <w:t>la</w:t>
      </w:r>
      <w:r>
        <w:rPr>
          <w:spacing w:val="-4"/>
          <w:sz w:val="20"/>
        </w:rPr>
        <w:t xml:space="preserve"> </w:t>
      </w:r>
      <w:r>
        <w:rPr>
          <w:sz w:val="20"/>
        </w:rPr>
        <w:t>fin</w:t>
      </w:r>
      <w:r>
        <w:rPr>
          <w:spacing w:val="-3"/>
          <w:sz w:val="20"/>
        </w:rPr>
        <w:t xml:space="preserve"> </w:t>
      </w:r>
      <w:r>
        <w:rPr>
          <w:sz w:val="20"/>
        </w:rPr>
        <w:t>de</w:t>
      </w:r>
      <w:r>
        <w:rPr>
          <w:spacing w:val="-4"/>
          <w:sz w:val="20"/>
        </w:rPr>
        <w:t xml:space="preserve"> </w:t>
      </w:r>
      <w:r>
        <w:rPr>
          <w:sz w:val="20"/>
        </w:rPr>
        <w:t>l’enquête</w:t>
      </w:r>
      <w:r>
        <w:rPr>
          <w:spacing w:val="-4"/>
          <w:sz w:val="20"/>
        </w:rPr>
        <w:t xml:space="preserve"> </w:t>
      </w:r>
      <w:r>
        <w:rPr>
          <w:sz w:val="20"/>
        </w:rPr>
        <w:t>est</w:t>
      </w:r>
      <w:r>
        <w:rPr>
          <w:spacing w:val="-4"/>
          <w:sz w:val="20"/>
        </w:rPr>
        <w:t xml:space="preserve"> </w:t>
      </w:r>
      <w:r>
        <w:rPr>
          <w:sz w:val="20"/>
        </w:rPr>
        <w:t>inférieur</w:t>
      </w:r>
      <w:r>
        <w:rPr>
          <w:spacing w:val="-4"/>
          <w:sz w:val="20"/>
        </w:rPr>
        <w:t xml:space="preserve"> </w:t>
      </w:r>
      <w:r>
        <w:rPr>
          <w:sz w:val="20"/>
        </w:rPr>
        <w:t>à</w:t>
      </w:r>
      <w:r>
        <w:rPr>
          <w:spacing w:val="-4"/>
          <w:sz w:val="20"/>
        </w:rPr>
        <w:t xml:space="preserve"> </w:t>
      </w:r>
      <w:r>
        <w:rPr>
          <w:sz w:val="20"/>
        </w:rPr>
        <w:t>80%</w:t>
      </w:r>
      <w:r>
        <w:rPr>
          <w:spacing w:val="-3"/>
          <w:sz w:val="20"/>
        </w:rPr>
        <w:t xml:space="preserve"> </w:t>
      </w:r>
      <w:r>
        <w:rPr>
          <w:sz w:val="20"/>
        </w:rPr>
        <w:t>de</w:t>
      </w:r>
      <w:r>
        <w:rPr>
          <w:spacing w:val="-4"/>
          <w:sz w:val="20"/>
        </w:rPr>
        <w:t xml:space="preserve"> </w:t>
      </w:r>
      <w:r>
        <w:rPr>
          <w:sz w:val="20"/>
        </w:rPr>
        <w:t>la</w:t>
      </w:r>
      <w:r>
        <w:rPr>
          <w:spacing w:val="-4"/>
          <w:sz w:val="20"/>
        </w:rPr>
        <w:t xml:space="preserve"> </w:t>
      </w:r>
      <w:r>
        <w:rPr>
          <w:sz w:val="20"/>
        </w:rPr>
        <w:t>taille</w:t>
      </w:r>
      <w:r>
        <w:rPr>
          <w:spacing w:val="-4"/>
          <w:sz w:val="20"/>
        </w:rPr>
        <w:t xml:space="preserve"> </w:t>
      </w:r>
      <w:r>
        <w:rPr>
          <w:spacing w:val="-2"/>
          <w:sz w:val="20"/>
        </w:rPr>
        <w:t xml:space="preserve">d’échantillon </w:t>
      </w:r>
      <w:r>
        <w:rPr>
          <w:sz w:val="20"/>
        </w:rPr>
        <w:t>initialement planifiée, la procédure qui suit doit être exécutée</w:t>
      </w:r>
      <w:r w:rsidR="001D0DD2">
        <w:rPr>
          <w:sz w:val="20"/>
        </w:rPr>
        <w:t>.</w:t>
      </w:r>
      <w:r>
        <w:rPr>
          <w:sz w:val="20"/>
        </w:rPr>
        <w:t xml:space="preserve"> Dans le cas contraire, elle n’est pas nécessaire</w:t>
      </w:r>
      <w:r w:rsidR="001D0DD2">
        <w:rPr>
          <w:w w:val="82"/>
          <w:sz w:val="20"/>
        </w:rPr>
        <w:t>.</w:t>
      </w:r>
    </w:p>
    <w:p w14:paraId="4D0D8197" w14:textId="408E86DF" w:rsidR="00A433BC" w:rsidRDefault="00017A79">
      <w:pPr>
        <w:pStyle w:val="Paragraphedeliste"/>
        <w:numPr>
          <w:ilvl w:val="1"/>
          <w:numId w:val="7"/>
        </w:numPr>
        <w:tabs>
          <w:tab w:val="left" w:pos="964"/>
        </w:tabs>
        <w:spacing w:before="128" w:line="283" w:lineRule="auto"/>
        <w:ind w:right="758"/>
        <w:rPr>
          <w:sz w:val="20"/>
        </w:rPr>
      </w:pPr>
      <w:r>
        <w:rPr>
          <w:sz w:val="20"/>
        </w:rPr>
        <w:t xml:space="preserve">Pour </w:t>
      </w:r>
      <w:r>
        <w:rPr>
          <w:rFonts w:ascii="Calibri" w:hAnsi="Calibri"/>
          <w:i/>
          <w:sz w:val="20"/>
        </w:rPr>
        <w:t>les enquêtes avec</w:t>
      </w:r>
      <w:r w:rsidR="00825172">
        <w:rPr>
          <w:rFonts w:ascii="Calibri" w:hAnsi="Calibri"/>
          <w:i/>
          <w:sz w:val="20"/>
        </w:rPr>
        <w:t xml:space="preserve"> </w:t>
      </w:r>
      <w:r>
        <w:rPr>
          <w:rFonts w:ascii="Calibri" w:hAnsi="Calibri"/>
          <w:i/>
          <w:sz w:val="20"/>
        </w:rPr>
        <w:t>un</w:t>
      </w:r>
      <w:r w:rsidR="00825172">
        <w:rPr>
          <w:rFonts w:ascii="Calibri" w:hAnsi="Calibri"/>
          <w:i/>
          <w:sz w:val="20"/>
        </w:rPr>
        <w:t xml:space="preserve"> </w:t>
      </w:r>
      <w:r>
        <w:rPr>
          <w:rFonts w:ascii="Calibri" w:hAnsi="Calibri"/>
          <w:i/>
          <w:sz w:val="20"/>
        </w:rPr>
        <w:t>échantillonnage</w:t>
      </w:r>
      <w:r w:rsidR="00825172">
        <w:rPr>
          <w:rFonts w:ascii="Calibri" w:hAnsi="Calibri"/>
          <w:i/>
          <w:sz w:val="20"/>
        </w:rPr>
        <w:t xml:space="preserve"> </w:t>
      </w:r>
      <w:r>
        <w:rPr>
          <w:rFonts w:ascii="Calibri" w:hAnsi="Calibri"/>
          <w:i/>
          <w:sz w:val="20"/>
        </w:rPr>
        <w:t>aléatoire</w:t>
      </w:r>
      <w:r w:rsidR="00825172">
        <w:rPr>
          <w:rFonts w:ascii="Calibri" w:hAnsi="Calibri"/>
          <w:i/>
          <w:sz w:val="20"/>
        </w:rPr>
        <w:t xml:space="preserve"> </w:t>
      </w:r>
      <w:r>
        <w:rPr>
          <w:rFonts w:ascii="Calibri" w:hAnsi="Calibri"/>
          <w:i/>
          <w:sz w:val="20"/>
        </w:rPr>
        <w:t>simple</w:t>
      </w:r>
      <w:r w:rsidR="00825172">
        <w:rPr>
          <w:rFonts w:ascii="Calibri" w:hAnsi="Calibri"/>
          <w:i/>
          <w:sz w:val="20"/>
        </w:rPr>
        <w:t xml:space="preserve"> </w:t>
      </w:r>
      <w:r>
        <w:rPr>
          <w:rFonts w:ascii="Calibri" w:hAnsi="Calibri"/>
          <w:i/>
          <w:sz w:val="20"/>
        </w:rPr>
        <w:t>ou</w:t>
      </w:r>
      <w:r w:rsidR="00825172">
        <w:rPr>
          <w:rFonts w:ascii="Calibri" w:hAnsi="Calibri"/>
          <w:i/>
          <w:sz w:val="20"/>
        </w:rPr>
        <w:t xml:space="preserve"> </w:t>
      </w:r>
      <w:r>
        <w:rPr>
          <w:rFonts w:ascii="Calibri" w:hAnsi="Calibri"/>
          <w:i/>
          <w:sz w:val="20"/>
        </w:rPr>
        <w:t>systématique</w:t>
      </w:r>
      <w:r>
        <w:rPr>
          <w:sz w:val="20"/>
        </w:rPr>
        <w:t>,</w:t>
      </w:r>
      <w:r w:rsidR="00825172">
        <w:rPr>
          <w:sz w:val="20"/>
        </w:rPr>
        <w:t xml:space="preserve"> </w:t>
      </w:r>
      <w:r>
        <w:rPr>
          <w:sz w:val="20"/>
        </w:rPr>
        <w:t>un</w:t>
      </w:r>
      <w:r w:rsidR="00825172">
        <w:rPr>
          <w:sz w:val="20"/>
        </w:rPr>
        <w:t xml:space="preserve"> </w:t>
      </w:r>
      <w:r>
        <w:rPr>
          <w:sz w:val="20"/>
        </w:rPr>
        <w:t>autre</w:t>
      </w:r>
      <w:r w:rsidR="00825172">
        <w:rPr>
          <w:sz w:val="20"/>
        </w:rPr>
        <w:t xml:space="preserve"> </w:t>
      </w:r>
      <w:r>
        <w:rPr>
          <w:sz w:val="20"/>
        </w:rPr>
        <w:t>échantillon de ménages doit être sélectionné à partir de la population totale pour augmenter la taille de l’échantillon en nombre d’enfants</w:t>
      </w:r>
      <w:r w:rsidR="001D0DD2">
        <w:rPr>
          <w:sz w:val="20"/>
        </w:rPr>
        <w:t>.</w:t>
      </w:r>
      <w:r>
        <w:rPr>
          <w:sz w:val="20"/>
        </w:rPr>
        <w:t xml:space="preserve"> Cet échantillon doit représenter </w:t>
      </w:r>
      <w:r>
        <w:rPr>
          <w:rFonts w:ascii="Calibri" w:hAnsi="Calibri"/>
          <w:i/>
          <w:spacing w:val="-3"/>
          <w:sz w:val="20"/>
        </w:rPr>
        <w:t xml:space="preserve">25% </w:t>
      </w:r>
      <w:r>
        <w:rPr>
          <w:sz w:val="20"/>
        </w:rPr>
        <w:t>de la taille de l’échantillon initial</w:t>
      </w:r>
      <w:r w:rsidR="001D0DD2">
        <w:rPr>
          <w:sz w:val="20"/>
        </w:rPr>
        <w:t>.</w:t>
      </w:r>
      <w:r>
        <w:rPr>
          <w:sz w:val="20"/>
        </w:rPr>
        <w:t xml:space="preserve"> </w:t>
      </w:r>
      <w:r>
        <w:rPr>
          <w:rFonts w:ascii="Calibri" w:hAnsi="Calibri"/>
          <w:i/>
          <w:sz w:val="20"/>
        </w:rPr>
        <w:t xml:space="preserve">Par exemple, </w:t>
      </w:r>
      <w:r>
        <w:rPr>
          <w:sz w:val="20"/>
        </w:rPr>
        <w:t>si 350 enfants âgés de 6-59 mois ont été échantillonnés mais que la taille d’échantillon cible était de 500 enfants (donc, vous avez atteint que 70% de la taille de l’échantillon cible), 125 enfants supplémentaires auront besoin d’être sélectionnés aléatoirement (25% de 500 enfants)</w:t>
      </w:r>
      <w:r w:rsidR="001D0DD2">
        <w:rPr>
          <w:w w:val="82"/>
          <w:sz w:val="20"/>
        </w:rPr>
        <w:t>.</w:t>
      </w:r>
    </w:p>
    <w:p w14:paraId="4D0D8198" w14:textId="77777777" w:rsidR="00A433BC" w:rsidRDefault="00A433BC">
      <w:pPr>
        <w:pStyle w:val="Corpsdetexte"/>
        <w:spacing w:before="4"/>
        <w:rPr>
          <w:sz w:val="24"/>
        </w:rPr>
      </w:pPr>
    </w:p>
    <w:p w14:paraId="4D0D8199" w14:textId="3ABB9472" w:rsidR="00A433BC" w:rsidRDefault="00017A79">
      <w:pPr>
        <w:pStyle w:val="Paragraphedeliste"/>
        <w:numPr>
          <w:ilvl w:val="1"/>
          <w:numId w:val="7"/>
        </w:numPr>
        <w:tabs>
          <w:tab w:val="left" w:pos="964"/>
        </w:tabs>
        <w:spacing w:line="276" w:lineRule="auto"/>
        <w:ind w:right="860"/>
        <w:rPr>
          <w:sz w:val="20"/>
        </w:rPr>
      </w:pPr>
      <w:r>
        <w:rPr>
          <w:sz w:val="20"/>
        </w:rPr>
        <w:t xml:space="preserve">Pour les </w:t>
      </w:r>
      <w:r>
        <w:rPr>
          <w:rFonts w:ascii="Calibri" w:hAnsi="Calibri"/>
          <w:i/>
          <w:sz w:val="20"/>
        </w:rPr>
        <w:t>enquêtes avec un échantillonnage en grappes</w:t>
      </w:r>
      <w:r>
        <w:rPr>
          <w:sz w:val="20"/>
        </w:rPr>
        <w:t>, toutes les grappes de remplacement (RC) sélectionnées automatiquement par ENA pour SMART doivent être</w:t>
      </w:r>
      <w:r>
        <w:rPr>
          <w:spacing w:val="-33"/>
          <w:sz w:val="20"/>
        </w:rPr>
        <w:t xml:space="preserve"> </w:t>
      </w:r>
      <w:r>
        <w:rPr>
          <w:sz w:val="20"/>
        </w:rPr>
        <w:t>enquêtées</w:t>
      </w:r>
      <w:r w:rsidR="001D0DD2">
        <w:rPr>
          <w:w w:val="82"/>
          <w:sz w:val="20"/>
        </w:rPr>
        <w:t>.</w:t>
      </w:r>
    </w:p>
    <w:p w14:paraId="4D0D819A" w14:textId="77777777" w:rsidR="00A433BC" w:rsidRDefault="00A433BC">
      <w:pPr>
        <w:pStyle w:val="Corpsdetexte"/>
        <w:spacing w:before="7"/>
        <w:rPr>
          <w:sz w:val="25"/>
        </w:rPr>
      </w:pPr>
    </w:p>
    <w:p w14:paraId="4D0D819B" w14:textId="3D64A254" w:rsidR="00A433BC" w:rsidRDefault="00017A79">
      <w:pPr>
        <w:pStyle w:val="Paragraphedeliste"/>
        <w:numPr>
          <w:ilvl w:val="0"/>
          <w:numId w:val="7"/>
        </w:numPr>
        <w:tabs>
          <w:tab w:val="left" w:pos="680"/>
          <w:tab w:val="left" w:pos="681"/>
        </w:tabs>
        <w:spacing w:line="285" w:lineRule="auto"/>
        <w:ind w:right="1133"/>
        <w:rPr>
          <w:sz w:val="20"/>
        </w:rPr>
      </w:pPr>
      <w:r>
        <w:rPr>
          <w:rFonts w:ascii="Calibri" w:hAnsi="Calibri"/>
          <w:b/>
          <w:sz w:val="20"/>
        </w:rPr>
        <w:t>Procédure à suivre lorsque le nombre</w:t>
      </w:r>
      <w:r w:rsidR="00825172">
        <w:rPr>
          <w:rFonts w:ascii="Calibri" w:hAnsi="Calibri"/>
          <w:b/>
          <w:sz w:val="20"/>
        </w:rPr>
        <w:t xml:space="preserve"> </w:t>
      </w:r>
      <w:r>
        <w:rPr>
          <w:rFonts w:ascii="Calibri" w:hAnsi="Calibri"/>
          <w:b/>
          <w:sz w:val="20"/>
        </w:rPr>
        <w:t>de</w:t>
      </w:r>
      <w:r w:rsidR="00825172">
        <w:rPr>
          <w:rFonts w:ascii="Calibri" w:hAnsi="Calibri"/>
          <w:b/>
          <w:sz w:val="20"/>
        </w:rPr>
        <w:t xml:space="preserve"> </w:t>
      </w:r>
      <w:r>
        <w:rPr>
          <w:rFonts w:ascii="Calibri" w:hAnsi="Calibri"/>
          <w:b/>
          <w:sz w:val="20"/>
        </w:rPr>
        <w:t>grappes</w:t>
      </w:r>
      <w:r w:rsidR="00825172">
        <w:rPr>
          <w:rFonts w:ascii="Calibri" w:hAnsi="Calibri"/>
          <w:b/>
          <w:sz w:val="20"/>
        </w:rPr>
        <w:t xml:space="preserve"> </w:t>
      </w:r>
      <w:r>
        <w:rPr>
          <w:rFonts w:ascii="Calibri" w:hAnsi="Calibri"/>
          <w:b/>
          <w:sz w:val="20"/>
        </w:rPr>
        <w:t>ciblé</w:t>
      </w:r>
      <w:r w:rsidR="00825172">
        <w:rPr>
          <w:rFonts w:ascii="Calibri" w:hAnsi="Calibri"/>
          <w:b/>
          <w:sz w:val="20"/>
        </w:rPr>
        <w:t xml:space="preserve"> </w:t>
      </w:r>
      <w:r>
        <w:rPr>
          <w:rFonts w:ascii="Calibri" w:hAnsi="Calibri"/>
          <w:b/>
          <w:sz w:val="20"/>
        </w:rPr>
        <w:t>n’a</w:t>
      </w:r>
      <w:r w:rsidR="00825172">
        <w:rPr>
          <w:rFonts w:ascii="Calibri" w:hAnsi="Calibri"/>
          <w:b/>
          <w:sz w:val="20"/>
        </w:rPr>
        <w:t xml:space="preserve"> </w:t>
      </w:r>
      <w:r>
        <w:rPr>
          <w:rFonts w:ascii="Calibri" w:hAnsi="Calibri"/>
          <w:b/>
          <w:sz w:val="20"/>
        </w:rPr>
        <w:t>pas</w:t>
      </w:r>
      <w:r w:rsidR="00825172">
        <w:rPr>
          <w:rFonts w:ascii="Calibri" w:hAnsi="Calibri"/>
          <w:b/>
          <w:sz w:val="20"/>
        </w:rPr>
        <w:t xml:space="preserve"> </w:t>
      </w:r>
      <w:r>
        <w:rPr>
          <w:rFonts w:ascii="Calibri" w:hAnsi="Calibri"/>
          <w:b/>
          <w:sz w:val="20"/>
        </w:rPr>
        <w:t>été</w:t>
      </w:r>
      <w:r w:rsidR="00825172">
        <w:rPr>
          <w:rFonts w:ascii="Calibri" w:hAnsi="Calibri"/>
          <w:b/>
          <w:sz w:val="20"/>
        </w:rPr>
        <w:t xml:space="preserve"> </w:t>
      </w:r>
      <w:r>
        <w:rPr>
          <w:rFonts w:ascii="Calibri" w:hAnsi="Calibri"/>
          <w:b/>
          <w:sz w:val="20"/>
        </w:rPr>
        <w:t>atteint</w:t>
      </w:r>
      <w:r w:rsidR="00825172">
        <w:rPr>
          <w:rFonts w:ascii="Calibri" w:hAnsi="Calibri"/>
          <w:b/>
          <w:sz w:val="20"/>
        </w:rPr>
        <w:t xml:space="preserve"> </w:t>
      </w:r>
      <w:r>
        <w:rPr>
          <w:rFonts w:ascii="Calibri" w:hAnsi="Calibri"/>
          <w:b/>
          <w:sz w:val="20"/>
        </w:rPr>
        <w:t>:</w:t>
      </w:r>
      <w:r w:rsidR="00825172">
        <w:rPr>
          <w:rFonts w:ascii="Calibri" w:hAnsi="Calibri"/>
          <w:b/>
          <w:sz w:val="20"/>
        </w:rPr>
        <w:t xml:space="preserve"> </w:t>
      </w:r>
      <w:r>
        <w:rPr>
          <w:spacing w:val="-4"/>
          <w:sz w:val="20"/>
        </w:rPr>
        <w:t>Toutes</w:t>
      </w:r>
      <w:r w:rsidR="00825172">
        <w:rPr>
          <w:spacing w:val="-4"/>
          <w:sz w:val="20"/>
        </w:rPr>
        <w:t xml:space="preserve"> </w:t>
      </w:r>
      <w:r>
        <w:rPr>
          <w:sz w:val="20"/>
        </w:rPr>
        <w:t>les</w:t>
      </w:r>
      <w:r w:rsidR="00825172">
        <w:rPr>
          <w:sz w:val="20"/>
        </w:rPr>
        <w:t xml:space="preserve"> </w:t>
      </w:r>
      <w:r>
        <w:rPr>
          <w:sz w:val="20"/>
        </w:rPr>
        <w:t>grappes de</w:t>
      </w:r>
      <w:r>
        <w:rPr>
          <w:spacing w:val="-14"/>
          <w:sz w:val="20"/>
        </w:rPr>
        <w:t xml:space="preserve"> </w:t>
      </w:r>
      <w:r>
        <w:rPr>
          <w:sz w:val="20"/>
        </w:rPr>
        <w:t>remplacement</w:t>
      </w:r>
      <w:r>
        <w:rPr>
          <w:spacing w:val="-14"/>
          <w:sz w:val="20"/>
        </w:rPr>
        <w:t xml:space="preserve"> </w:t>
      </w:r>
      <w:r>
        <w:rPr>
          <w:sz w:val="20"/>
        </w:rPr>
        <w:t>(RC)</w:t>
      </w:r>
      <w:r>
        <w:rPr>
          <w:spacing w:val="-13"/>
          <w:sz w:val="20"/>
        </w:rPr>
        <w:t xml:space="preserve"> </w:t>
      </w:r>
      <w:r>
        <w:rPr>
          <w:sz w:val="20"/>
        </w:rPr>
        <w:t>sélectionnées</w:t>
      </w:r>
      <w:r>
        <w:rPr>
          <w:spacing w:val="-14"/>
          <w:sz w:val="20"/>
        </w:rPr>
        <w:t xml:space="preserve"> </w:t>
      </w:r>
      <w:r>
        <w:rPr>
          <w:sz w:val="20"/>
        </w:rPr>
        <w:t>automatiquement</w:t>
      </w:r>
      <w:r>
        <w:rPr>
          <w:spacing w:val="-14"/>
          <w:sz w:val="20"/>
        </w:rPr>
        <w:t xml:space="preserve"> </w:t>
      </w:r>
      <w:r>
        <w:rPr>
          <w:sz w:val="20"/>
        </w:rPr>
        <w:t>par</w:t>
      </w:r>
      <w:r>
        <w:rPr>
          <w:spacing w:val="-13"/>
          <w:sz w:val="20"/>
        </w:rPr>
        <w:t xml:space="preserve"> </w:t>
      </w:r>
      <w:r>
        <w:rPr>
          <w:sz w:val="20"/>
        </w:rPr>
        <w:t>ENA</w:t>
      </w:r>
      <w:r>
        <w:rPr>
          <w:spacing w:val="-14"/>
          <w:sz w:val="20"/>
        </w:rPr>
        <w:t xml:space="preserve"> </w:t>
      </w:r>
      <w:r>
        <w:rPr>
          <w:sz w:val="20"/>
        </w:rPr>
        <w:t>pour</w:t>
      </w:r>
      <w:r>
        <w:rPr>
          <w:spacing w:val="-14"/>
          <w:sz w:val="20"/>
        </w:rPr>
        <w:t xml:space="preserve"> </w:t>
      </w:r>
      <w:r>
        <w:rPr>
          <w:sz w:val="20"/>
        </w:rPr>
        <w:t>SMART</w:t>
      </w:r>
      <w:r>
        <w:rPr>
          <w:spacing w:val="-13"/>
          <w:sz w:val="20"/>
        </w:rPr>
        <w:t xml:space="preserve"> </w:t>
      </w:r>
      <w:r>
        <w:rPr>
          <w:sz w:val="20"/>
        </w:rPr>
        <w:t>lors</w:t>
      </w:r>
      <w:r>
        <w:rPr>
          <w:spacing w:val="-14"/>
          <w:sz w:val="20"/>
        </w:rPr>
        <w:t xml:space="preserve"> </w:t>
      </w:r>
      <w:r>
        <w:rPr>
          <w:sz w:val="20"/>
        </w:rPr>
        <w:t>de</w:t>
      </w:r>
      <w:r>
        <w:rPr>
          <w:spacing w:val="-14"/>
          <w:sz w:val="20"/>
        </w:rPr>
        <w:t xml:space="preserve"> </w:t>
      </w:r>
      <w:r>
        <w:rPr>
          <w:sz w:val="20"/>
        </w:rPr>
        <w:t>la</w:t>
      </w:r>
      <w:r>
        <w:rPr>
          <w:spacing w:val="-13"/>
          <w:sz w:val="20"/>
        </w:rPr>
        <w:t xml:space="preserve"> </w:t>
      </w:r>
      <w:r>
        <w:rPr>
          <w:sz w:val="20"/>
        </w:rPr>
        <w:t>phase</w:t>
      </w:r>
      <w:r>
        <w:rPr>
          <w:spacing w:val="-14"/>
          <w:sz w:val="20"/>
        </w:rPr>
        <w:t xml:space="preserve"> </w:t>
      </w:r>
      <w:r>
        <w:rPr>
          <w:sz w:val="20"/>
        </w:rPr>
        <w:t>de planification</w:t>
      </w:r>
      <w:r>
        <w:rPr>
          <w:spacing w:val="-9"/>
          <w:sz w:val="20"/>
        </w:rPr>
        <w:t xml:space="preserve"> </w:t>
      </w:r>
      <w:r>
        <w:rPr>
          <w:sz w:val="20"/>
        </w:rPr>
        <w:t>doivent</w:t>
      </w:r>
      <w:r>
        <w:rPr>
          <w:spacing w:val="-9"/>
          <w:sz w:val="20"/>
        </w:rPr>
        <w:t xml:space="preserve"> </w:t>
      </w:r>
      <w:r>
        <w:rPr>
          <w:sz w:val="20"/>
        </w:rPr>
        <w:t>être</w:t>
      </w:r>
      <w:r>
        <w:rPr>
          <w:spacing w:val="-8"/>
          <w:sz w:val="20"/>
        </w:rPr>
        <w:t xml:space="preserve"> </w:t>
      </w:r>
      <w:r>
        <w:rPr>
          <w:sz w:val="20"/>
        </w:rPr>
        <w:t>enquêtées</w:t>
      </w:r>
      <w:r>
        <w:rPr>
          <w:spacing w:val="-9"/>
          <w:sz w:val="20"/>
        </w:rPr>
        <w:t xml:space="preserve"> </w:t>
      </w:r>
      <w:r>
        <w:rPr>
          <w:sz w:val="20"/>
        </w:rPr>
        <w:t>si</w:t>
      </w:r>
      <w:r>
        <w:rPr>
          <w:spacing w:val="-8"/>
          <w:sz w:val="20"/>
        </w:rPr>
        <w:t xml:space="preserve"> </w:t>
      </w:r>
      <w:r>
        <w:rPr>
          <w:sz w:val="20"/>
        </w:rPr>
        <w:t>10%</w:t>
      </w:r>
      <w:r>
        <w:rPr>
          <w:spacing w:val="-9"/>
          <w:sz w:val="20"/>
        </w:rPr>
        <w:t xml:space="preserve"> </w:t>
      </w:r>
      <w:r>
        <w:rPr>
          <w:sz w:val="20"/>
        </w:rPr>
        <w:t>ou</w:t>
      </w:r>
      <w:r>
        <w:rPr>
          <w:spacing w:val="-8"/>
          <w:sz w:val="20"/>
        </w:rPr>
        <w:t xml:space="preserve"> </w:t>
      </w:r>
      <w:r>
        <w:rPr>
          <w:sz w:val="20"/>
        </w:rPr>
        <w:t>plus</w:t>
      </w:r>
      <w:r>
        <w:rPr>
          <w:spacing w:val="-9"/>
          <w:sz w:val="20"/>
        </w:rPr>
        <w:t xml:space="preserve"> </w:t>
      </w:r>
      <w:r>
        <w:rPr>
          <w:sz w:val="20"/>
        </w:rPr>
        <w:t>des</w:t>
      </w:r>
      <w:r>
        <w:rPr>
          <w:spacing w:val="-8"/>
          <w:sz w:val="20"/>
        </w:rPr>
        <w:t xml:space="preserve"> </w:t>
      </w:r>
      <w:r>
        <w:rPr>
          <w:sz w:val="20"/>
        </w:rPr>
        <w:t>grappes</w:t>
      </w:r>
      <w:r>
        <w:rPr>
          <w:spacing w:val="-9"/>
          <w:sz w:val="20"/>
        </w:rPr>
        <w:t xml:space="preserve"> </w:t>
      </w:r>
      <w:r>
        <w:rPr>
          <w:sz w:val="20"/>
        </w:rPr>
        <w:t>initialement</w:t>
      </w:r>
      <w:r>
        <w:rPr>
          <w:spacing w:val="-9"/>
          <w:sz w:val="20"/>
        </w:rPr>
        <w:t xml:space="preserve"> </w:t>
      </w:r>
      <w:r>
        <w:rPr>
          <w:sz w:val="20"/>
        </w:rPr>
        <w:t>planifiées</w:t>
      </w:r>
      <w:r>
        <w:rPr>
          <w:spacing w:val="-8"/>
          <w:sz w:val="20"/>
        </w:rPr>
        <w:t xml:space="preserve"> </w:t>
      </w:r>
      <w:r>
        <w:rPr>
          <w:sz w:val="20"/>
        </w:rPr>
        <w:t>n’ont</w:t>
      </w:r>
      <w:r>
        <w:rPr>
          <w:spacing w:val="-9"/>
          <w:sz w:val="20"/>
        </w:rPr>
        <w:t xml:space="preserve"> </w:t>
      </w:r>
      <w:r>
        <w:rPr>
          <w:sz w:val="20"/>
        </w:rPr>
        <w:t>pas</w:t>
      </w:r>
      <w:r>
        <w:rPr>
          <w:spacing w:val="-8"/>
          <w:sz w:val="20"/>
        </w:rPr>
        <w:t xml:space="preserve"> </w:t>
      </w:r>
      <w:r>
        <w:rPr>
          <w:spacing w:val="-9"/>
          <w:sz w:val="20"/>
        </w:rPr>
        <w:t>pu</w:t>
      </w:r>
    </w:p>
    <w:p w14:paraId="4D0D819C" w14:textId="2EC76FCD" w:rsidR="00A433BC" w:rsidRDefault="00017A79">
      <w:pPr>
        <w:pStyle w:val="Corpsdetexte"/>
        <w:spacing w:before="5" w:line="292" w:lineRule="auto"/>
        <w:ind w:left="680" w:right="749"/>
      </w:pPr>
      <w:r>
        <w:t>être</w:t>
      </w:r>
      <w:r>
        <w:rPr>
          <w:spacing w:val="-12"/>
        </w:rPr>
        <w:t xml:space="preserve"> </w:t>
      </w:r>
      <w:r>
        <w:t>enquêtées</w:t>
      </w:r>
      <w:r>
        <w:rPr>
          <w:spacing w:val="-12"/>
        </w:rPr>
        <w:t xml:space="preserve"> </w:t>
      </w:r>
      <w:r>
        <w:t>pour</w:t>
      </w:r>
      <w:r>
        <w:rPr>
          <w:spacing w:val="-12"/>
        </w:rPr>
        <w:t xml:space="preserve"> </w:t>
      </w:r>
      <w:r>
        <w:t>diverses</w:t>
      </w:r>
      <w:r>
        <w:rPr>
          <w:spacing w:val="-11"/>
        </w:rPr>
        <w:t xml:space="preserve"> </w:t>
      </w:r>
      <w:r>
        <w:t>raisons</w:t>
      </w:r>
      <w:r>
        <w:rPr>
          <w:spacing w:val="-12"/>
        </w:rPr>
        <w:t xml:space="preserve"> </w:t>
      </w:r>
      <w:r>
        <w:t>(sécurité,</w:t>
      </w:r>
      <w:r>
        <w:rPr>
          <w:spacing w:val="-12"/>
        </w:rPr>
        <w:t xml:space="preserve"> </w:t>
      </w:r>
      <w:r>
        <w:t>refus</w:t>
      </w:r>
      <w:r>
        <w:rPr>
          <w:spacing w:val="-11"/>
        </w:rPr>
        <w:t xml:space="preserve"> </w:t>
      </w:r>
      <w:r>
        <w:t>ou</w:t>
      </w:r>
      <w:r>
        <w:rPr>
          <w:spacing w:val="-12"/>
        </w:rPr>
        <w:t xml:space="preserve"> </w:t>
      </w:r>
      <w:r>
        <w:t>problèmes</w:t>
      </w:r>
      <w:r>
        <w:rPr>
          <w:spacing w:val="-12"/>
        </w:rPr>
        <w:t xml:space="preserve"> </w:t>
      </w:r>
      <w:r>
        <w:t>d’accès)</w:t>
      </w:r>
      <w:r>
        <w:rPr>
          <w:spacing w:val="28"/>
        </w:rPr>
        <w:t xml:space="preserve"> </w:t>
      </w:r>
      <w:r>
        <w:t>Dans</w:t>
      </w:r>
      <w:r>
        <w:rPr>
          <w:spacing w:val="-12"/>
        </w:rPr>
        <w:t xml:space="preserve"> </w:t>
      </w:r>
      <w:r>
        <w:t>le</w:t>
      </w:r>
      <w:r>
        <w:rPr>
          <w:spacing w:val="-12"/>
        </w:rPr>
        <w:t xml:space="preserve"> </w:t>
      </w:r>
      <w:r>
        <w:t>cas</w:t>
      </w:r>
      <w:r>
        <w:rPr>
          <w:spacing w:val="-12"/>
        </w:rPr>
        <w:t xml:space="preserve"> </w:t>
      </w:r>
      <w:r>
        <w:t>contraire,</w:t>
      </w:r>
      <w:r>
        <w:rPr>
          <w:spacing w:val="-11"/>
        </w:rPr>
        <w:t xml:space="preserve"> </w:t>
      </w:r>
      <w:r>
        <w:rPr>
          <w:spacing w:val="-4"/>
        </w:rPr>
        <w:t xml:space="preserve">cela </w:t>
      </w:r>
      <w:r>
        <w:t>n’est pas nécessaire</w:t>
      </w:r>
      <w:r w:rsidR="001D0DD2">
        <w:t>.</w:t>
      </w:r>
      <w:r>
        <w:t xml:space="preserve"> Par exemple, vous deviez enquêter 30 grappes mais vous n’avez été capable d’en enquêter que 26 ; vous aurez alors besoin d’utiliser les RC sélectionnées par ENA, à la fin de l’enquête</w:t>
      </w:r>
      <w:r w:rsidR="001D0DD2">
        <w:t>.</w:t>
      </w:r>
      <w:r>
        <w:t xml:space="preserve"> Si vous avez enquêté 28 grappes au lieu de </w:t>
      </w:r>
      <w:r>
        <w:rPr>
          <w:spacing w:val="-3"/>
        </w:rPr>
        <w:t xml:space="preserve">30, </w:t>
      </w:r>
      <w:r>
        <w:t>aucun échantillonnage supplémentaire</w:t>
      </w:r>
      <w:r>
        <w:rPr>
          <w:spacing w:val="-31"/>
        </w:rPr>
        <w:t xml:space="preserve"> </w:t>
      </w:r>
      <w:r>
        <w:t>n’est nécessaire</w:t>
      </w:r>
      <w:r w:rsidR="001D0DD2">
        <w:rPr>
          <w:w w:val="82"/>
        </w:rPr>
        <w:t>.</w:t>
      </w:r>
    </w:p>
    <w:p w14:paraId="4D0D819D" w14:textId="3B3729F1" w:rsidR="00A433BC" w:rsidRDefault="00017A79">
      <w:pPr>
        <w:pStyle w:val="Corpsdetexte"/>
        <w:tabs>
          <w:tab w:val="left" w:pos="680"/>
        </w:tabs>
        <w:spacing w:before="137" w:line="292" w:lineRule="auto"/>
        <w:ind w:left="680" w:right="807" w:hanging="284"/>
      </w:pPr>
      <w:r>
        <w:t>-</w:t>
      </w:r>
      <w:r>
        <w:tab/>
        <w:t>Si au cours de l’échantillonnage additionnel, un même ménage ou un même individu est sélectionné de</w:t>
      </w:r>
      <w:r>
        <w:rPr>
          <w:spacing w:val="-5"/>
        </w:rPr>
        <w:t xml:space="preserve"> </w:t>
      </w:r>
      <w:r>
        <w:t>nouveau</w:t>
      </w:r>
      <w:r>
        <w:rPr>
          <w:spacing w:val="-5"/>
        </w:rPr>
        <w:t xml:space="preserve"> </w:t>
      </w:r>
      <w:r>
        <w:t>par</w:t>
      </w:r>
      <w:r>
        <w:rPr>
          <w:spacing w:val="-5"/>
        </w:rPr>
        <w:t xml:space="preserve"> </w:t>
      </w:r>
      <w:r>
        <w:t>hasard,</w:t>
      </w:r>
      <w:r>
        <w:rPr>
          <w:spacing w:val="-4"/>
        </w:rPr>
        <w:t xml:space="preserve"> </w:t>
      </w:r>
      <w:r>
        <w:t>à</w:t>
      </w:r>
      <w:r>
        <w:rPr>
          <w:spacing w:val="-5"/>
        </w:rPr>
        <w:t xml:space="preserve"> </w:t>
      </w:r>
      <w:r>
        <w:t>partir</w:t>
      </w:r>
      <w:r>
        <w:rPr>
          <w:spacing w:val="-5"/>
        </w:rPr>
        <w:t xml:space="preserve"> </w:t>
      </w:r>
      <w:r>
        <w:t>de</w:t>
      </w:r>
      <w:r>
        <w:rPr>
          <w:spacing w:val="-5"/>
        </w:rPr>
        <w:t xml:space="preserve"> </w:t>
      </w:r>
      <w:r>
        <w:t>la</w:t>
      </w:r>
      <w:r>
        <w:rPr>
          <w:spacing w:val="-4"/>
        </w:rPr>
        <w:t xml:space="preserve"> </w:t>
      </w:r>
      <w:r>
        <w:t>liste</w:t>
      </w:r>
      <w:r>
        <w:rPr>
          <w:spacing w:val="-5"/>
        </w:rPr>
        <w:t xml:space="preserve"> </w:t>
      </w:r>
      <w:r>
        <w:t>ou</w:t>
      </w:r>
      <w:r>
        <w:rPr>
          <w:spacing w:val="-5"/>
        </w:rPr>
        <w:t xml:space="preserve"> </w:t>
      </w:r>
      <w:r>
        <w:t>au</w:t>
      </w:r>
      <w:r>
        <w:rPr>
          <w:spacing w:val="-5"/>
        </w:rPr>
        <w:t xml:space="preserve"> </w:t>
      </w:r>
      <w:r>
        <w:t>sein</w:t>
      </w:r>
      <w:r>
        <w:rPr>
          <w:spacing w:val="-4"/>
        </w:rPr>
        <w:t xml:space="preserve"> </w:t>
      </w:r>
      <w:r>
        <w:t>de</w:t>
      </w:r>
      <w:r>
        <w:rPr>
          <w:spacing w:val="-5"/>
        </w:rPr>
        <w:t xml:space="preserve"> </w:t>
      </w:r>
      <w:r>
        <w:t>la</w:t>
      </w:r>
      <w:r>
        <w:rPr>
          <w:spacing w:val="-5"/>
        </w:rPr>
        <w:t xml:space="preserve"> </w:t>
      </w:r>
      <w:r>
        <w:t>grappe,</w:t>
      </w:r>
      <w:r>
        <w:rPr>
          <w:spacing w:val="-4"/>
        </w:rPr>
        <w:t xml:space="preserve"> </w:t>
      </w:r>
      <w:r>
        <w:t>il</w:t>
      </w:r>
      <w:r>
        <w:rPr>
          <w:spacing w:val="-5"/>
        </w:rPr>
        <w:t xml:space="preserve"> </w:t>
      </w:r>
      <w:r>
        <w:t>doit</w:t>
      </w:r>
      <w:r>
        <w:rPr>
          <w:spacing w:val="-5"/>
        </w:rPr>
        <w:t xml:space="preserve"> </w:t>
      </w:r>
      <w:r>
        <w:t>être</w:t>
      </w:r>
      <w:r>
        <w:rPr>
          <w:spacing w:val="-5"/>
        </w:rPr>
        <w:t xml:space="preserve"> </w:t>
      </w:r>
      <w:r>
        <w:t>ignoré</w:t>
      </w:r>
      <w:r>
        <w:rPr>
          <w:spacing w:val="-4"/>
        </w:rPr>
        <w:t xml:space="preserve"> </w:t>
      </w:r>
      <w:r>
        <w:t>et</w:t>
      </w:r>
      <w:r>
        <w:rPr>
          <w:spacing w:val="-5"/>
        </w:rPr>
        <w:t xml:space="preserve"> </w:t>
      </w:r>
      <w:r>
        <w:t>ne</w:t>
      </w:r>
      <w:r>
        <w:rPr>
          <w:spacing w:val="-5"/>
        </w:rPr>
        <w:t xml:space="preserve"> </w:t>
      </w:r>
      <w:r>
        <w:t>doit</w:t>
      </w:r>
      <w:r>
        <w:rPr>
          <w:spacing w:val="-5"/>
        </w:rPr>
        <w:t xml:space="preserve"> </w:t>
      </w:r>
      <w:r>
        <w:t>pas</w:t>
      </w:r>
      <w:r>
        <w:rPr>
          <w:spacing w:val="-4"/>
        </w:rPr>
        <w:t xml:space="preserve"> être </w:t>
      </w:r>
      <w:r>
        <w:t>enquêté une seconde fois</w:t>
      </w:r>
      <w:r w:rsidR="001D0DD2">
        <w:t>.</w:t>
      </w:r>
      <w:r>
        <w:t xml:space="preserve"> Il ne doit cependant pas non plus être remplacé</w:t>
      </w:r>
      <w:r w:rsidR="001D0DD2">
        <w:t>.</w:t>
      </w:r>
      <w:r>
        <w:t xml:space="preserve"> Notez qu’il est possible qu’une grappe de remplacement (RC) se trouve dans la même zone qu’une grappe faisant partie de l’échantillon</w:t>
      </w:r>
      <w:r>
        <w:rPr>
          <w:spacing w:val="-4"/>
        </w:rPr>
        <w:t xml:space="preserve"> </w:t>
      </w:r>
      <w:r>
        <w:t>initial</w:t>
      </w:r>
      <w:r w:rsidR="001D0DD2">
        <w:t>.</w:t>
      </w:r>
    </w:p>
    <w:p w14:paraId="4D0D819E" w14:textId="77777777" w:rsidR="00A433BC" w:rsidRDefault="00A433BC">
      <w:pPr>
        <w:spacing w:line="292" w:lineRule="auto"/>
        <w:sectPr w:rsidR="00A433BC">
          <w:pgSz w:w="11910" w:h="16840"/>
          <w:pgMar w:top="820" w:right="420" w:bottom="880" w:left="1020" w:header="629" w:footer="686" w:gutter="0"/>
          <w:cols w:space="720"/>
        </w:sectPr>
      </w:pPr>
    </w:p>
    <w:p w14:paraId="4D0D819F" w14:textId="77777777" w:rsidR="00A433BC" w:rsidRDefault="00A433BC">
      <w:pPr>
        <w:pStyle w:val="Corpsdetexte"/>
      </w:pPr>
    </w:p>
    <w:p w14:paraId="4D0D81A0" w14:textId="77777777" w:rsidR="00A433BC" w:rsidRDefault="00A433BC">
      <w:pPr>
        <w:pStyle w:val="Corpsdetexte"/>
      </w:pPr>
    </w:p>
    <w:p w14:paraId="4D0D81A1" w14:textId="77777777" w:rsidR="00A433BC" w:rsidRDefault="00A433BC">
      <w:pPr>
        <w:pStyle w:val="Corpsdetexte"/>
        <w:spacing w:before="1"/>
        <w:rPr>
          <w:sz w:val="19"/>
        </w:rPr>
      </w:pPr>
    </w:p>
    <w:p w14:paraId="4D0D81A2" w14:textId="77777777" w:rsidR="00A433BC" w:rsidRDefault="00017A79">
      <w:pPr>
        <w:pStyle w:val="Titre3"/>
        <w:spacing w:before="1"/>
      </w:pPr>
      <w:r>
        <w:rPr>
          <w:w w:val="110"/>
        </w:rPr>
        <w:t>Rapport automatique SMART</w:t>
      </w:r>
    </w:p>
    <w:p w14:paraId="4D0D81A3" w14:textId="77777777" w:rsidR="00A433BC" w:rsidRDefault="00A433BC">
      <w:pPr>
        <w:pStyle w:val="Corpsdetexte"/>
        <w:spacing w:before="12"/>
        <w:rPr>
          <w:rFonts w:ascii="Calibri"/>
          <w:b/>
          <w:sz w:val="24"/>
        </w:rPr>
      </w:pPr>
    </w:p>
    <w:p w14:paraId="4D0D81A4" w14:textId="0E8B60DC" w:rsidR="00A433BC" w:rsidRDefault="00017A79">
      <w:pPr>
        <w:pStyle w:val="Paragraphedeliste"/>
        <w:numPr>
          <w:ilvl w:val="0"/>
          <w:numId w:val="11"/>
        </w:numPr>
        <w:tabs>
          <w:tab w:val="left" w:pos="398"/>
        </w:tabs>
        <w:spacing w:line="285" w:lineRule="auto"/>
        <w:ind w:right="1370"/>
        <w:rPr>
          <w:sz w:val="20"/>
        </w:rPr>
      </w:pPr>
      <w:r>
        <w:rPr>
          <w:sz w:val="20"/>
        </w:rPr>
        <w:t xml:space="preserve">Le logiciel ENA pour SMART génère automatiquement un rapport d’enquête nutritionnelle incluant quelques-uns des tableaux de résultats (voir </w:t>
      </w:r>
      <w:r>
        <w:rPr>
          <w:rFonts w:ascii="Calibri" w:hAnsi="Calibri"/>
          <w:b/>
          <w:sz w:val="20"/>
        </w:rPr>
        <w:t xml:space="preserve">Figure 4 </w:t>
      </w:r>
      <w:r>
        <w:rPr>
          <w:sz w:val="20"/>
        </w:rPr>
        <w:t xml:space="preserve">et </w:t>
      </w:r>
      <w:r>
        <w:rPr>
          <w:rFonts w:ascii="Calibri" w:hAnsi="Calibri"/>
          <w:b/>
          <w:sz w:val="20"/>
        </w:rPr>
        <w:t>Figure 5</w:t>
      </w:r>
      <w:r>
        <w:rPr>
          <w:rFonts w:ascii="Calibri" w:hAnsi="Calibri"/>
          <w:b/>
          <w:spacing w:val="26"/>
          <w:sz w:val="20"/>
        </w:rPr>
        <w:t xml:space="preserve"> </w:t>
      </w:r>
      <w:r>
        <w:rPr>
          <w:sz w:val="20"/>
        </w:rPr>
        <w:t>ci-dessous)</w:t>
      </w:r>
      <w:r w:rsidR="001D0DD2">
        <w:rPr>
          <w:w w:val="82"/>
          <w:sz w:val="20"/>
        </w:rPr>
        <w:t>.</w:t>
      </w:r>
    </w:p>
    <w:p w14:paraId="4D0D81A5" w14:textId="77777777" w:rsidR="00A433BC" w:rsidRDefault="00A433BC">
      <w:pPr>
        <w:pStyle w:val="Corpsdetexte"/>
        <w:rPr>
          <w:sz w:val="24"/>
        </w:rPr>
      </w:pPr>
    </w:p>
    <w:p w14:paraId="4D0D81A6" w14:textId="77777777" w:rsidR="00A433BC" w:rsidRDefault="00A433BC">
      <w:pPr>
        <w:pStyle w:val="Corpsdetexte"/>
        <w:spacing w:before="8"/>
        <w:rPr>
          <w:sz w:val="23"/>
        </w:rPr>
      </w:pPr>
    </w:p>
    <w:p w14:paraId="4D0D81A7" w14:textId="77777777" w:rsidR="00A433BC" w:rsidRDefault="00017A79">
      <w:pPr>
        <w:pStyle w:val="Corpsdetexte"/>
        <w:spacing w:line="278" w:lineRule="auto"/>
        <w:ind w:left="113" w:right="749"/>
      </w:pPr>
      <w:r>
        <w:rPr>
          <w:rFonts w:ascii="Calibri" w:hAnsi="Calibri"/>
          <w:b/>
          <w:color w:val="006AB4"/>
          <w:w w:val="95"/>
        </w:rPr>
        <w:t xml:space="preserve">FIGURE 4 </w:t>
      </w:r>
      <w:r>
        <w:rPr>
          <w:color w:val="006AB4"/>
          <w:w w:val="95"/>
        </w:rPr>
        <w:t xml:space="preserve">GÉNÉRER UN MODÈLE DE RAPPORT D’ENQUÊTE NUTRITIONNELLE CONTENANT DES </w:t>
      </w:r>
      <w:r>
        <w:rPr>
          <w:color w:val="006AB4"/>
        </w:rPr>
        <w:t>TABLEAUX DE RÉSULTATS COMPLETS ET STANDARDS</w:t>
      </w:r>
    </w:p>
    <w:p w14:paraId="4D0D81A8" w14:textId="77777777" w:rsidR="00A433BC" w:rsidRDefault="009D7DA2">
      <w:pPr>
        <w:pStyle w:val="Corpsdetexte"/>
        <w:spacing w:before="11"/>
        <w:rPr>
          <w:sz w:val="15"/>
        </w:rPr>
      </w:pPr>
      <w:r>
        <w:pict w14:anchorId="4D0D9796">
          <v:group id="_x0000_s1373" style="position:absolute;margin-left:56.7pt;margin-top:11.15pt;width:481.9pt;height:332.1pt;z-index:-251658752;mso-wrap-distance-left:0;mso-wrap-distance-right:0;mso-position-horizontal-relative:page" coordorigin="1134,223" coordsize="9638,6642">
            <v:shape id="_x0000_s1395" type="#_x0000_t75" style="position:absolute;left:1133;top:1224;width:8297;height:5569">
              <v:imagedata r:id="rId28" o:title=""/>
            </v:shape>
            <v:shape id="_x0000_s1394" style="position:absolute;left:7427;top:6312;width:1662;height:540" coordorigin="7427,6312" coordsize="1662,540" path="m8258,6852r113,-2l8479,6843r103,-12l8678,6815r88,-19l8846,6773r70,-26l8976,6719r84,-65l9089,6582r-7,-36l9024,6477r-108,-60l8846,6391r-80,-22l8678,6349r-96,-15l8479,6322r-108,-7l8258,6312r-112,3l8037,6322r-102,12l7839,6349r-88,20l7671,6391r-71,26l7541,6446r-84,65l7427,6582r8,37l7493,6687r107,60l7671,6773r80,23l7839,6815r96,16l8037,6843r109,7l8258,6852xe" filled="f" strokecolor="#e30613" strokeweight="1.2pt">
              <v:path arrowok="t"/>
            </v:shape>
            <v:shape id="_x0000_s1393" style="position:absolute;left:4528;top:6312;width:1662;height:540" coordorigin="4529,6312" coordsize="1662,540" path="m5359,6852r113,-2l5580,6843r103,-12l5779,6815r88,-19l5947,6773r70,-26l6077,6719r84,-65l6190,6582r-7,-36l6125,6477r-108,-60l5947,6391r-80,-22l5779,6349r-96,-15l5580,6322r-108,-7l5359,6312r-112,3l5139,6322r-103,12l4940,6349r-88,20l4772,6391r-70,26l4642,6446r-84,65l4529,6582r7,37l4594,6687r108,60l4772,6773r80,23l4940,6815r96,16l5139,6843r108,7l5359,6852xe" filled="f" strokecolor="#e30613" strokeweight="1.2pt">
              <v:path arrowok="t"/>
            </v:shape>
            <v:shape id="_x0000_s1392" style="position:absolute;left:3200;top:5806;width:1148;height:382" coordorigin="3200,5807" coordsize="1148,382" path="m3774,6189r103,-3l3974,6177r89,-14l4144,6144r69,-23l4269,6094r69,-62l4348,5998r-10,-34l4269,5902r-56,-27l4144,5852r-81,-19l3974,5819r-97,-9l3774,5807r-103,3l3574,5819r-90,14l3404,5852r-69,23l3278,5902r-69,62l3200,5998r9,34l3278,6094r57,27l3404,6144r80,19l3574,6177r97,9l3774,6189xe" filled="f" strokecolor="#e30613" strokeweight="1.2pt">
              <v:path arrowok="t"/>
            </v:shape>
            <v:shape id="_x0000_s1391" style="position:absolute;left:4906;top:5299;width:1148;height:382" coordorigin="4906,5300" coordsize="1148,382" path="m5480,5682r103,-3l5681,5670r89,-14l5850,5637r69,-23l5976,5587r69,-62l6054,5491r-9,-35l5976,5394r-57,-26l5850,5345r-80,-19l5681,5312r-98,-9l5480,5300r-103,3l5280,5312r-89,14l5111,5345r-70,23l4985,5394r-69,62l4906,5491r10,34l4985,5587r56,27l5111,5637r80,19l5280,5670r97,9l5480,5682xe" filled="f" strokecolor="#e30613" strokeweight="1.2pt">
              <v:path arrowok="t"/>
            </v:shape>
            <v:shape id="_x0000_s1390" style="position:absolute;left:4689;top:2268;width:1148;height:382" coordorigin="4689,2268" coordsize="1148,382" path="m5263,2650r103,-3l5463,2638r90,-14l5633,2605r69,-23l5758,2556r70,-62l5837,2459r-9,-34l5758,2363r-56,-27l5633,2313r-80,-18l5463,2280r-97,-8l5263,2268r-103,4l5063,2280r-90,15l4893,2313r-69,23l4768,2363r-70,62l4689,2459r9,35l4768,2556r56,26l4893,2605r80,19l5063,2638r97,9l5263,2650xe" filled="f" strokecolor="#e30613" strokeweight="1.2pt">
              <v:path arrowok="t"/>
            </v:shape>
            <v:shape id="_x0000_s1389" style="position:absolute;left:1188;top:2126;width:1148;height:382" coordorigin="1188,2127" coordsize="1148,382" path="m1762,2509r103,-4l1962,2497r90,-14l2132,2464r69,-23l2258,2414r69,-62l2336,2318r-9,-35l2258,2221r-57,-26l2132,2172r-80,-19l1962,2139r-97,-9l1762,2127r-103,3l1562,2139r-89,14l1392,2172r-69,23l1267,2221r-69,62l1188,2318r10,34l1267,2414r56,27l1392,2464r81,19l1562,2497r97,8l1762,2509xe" filled="f" strokecolor="#e30613" strokeweight="1.2pt">
              <v:path arrowok="t"/>
            </v:shape>
            <v:line id="_x0000_s1388" style="position:absolute" from="4537,5987" to="9731,5515" strokecolor="#e30613" strokeweight="1.2pt"/>
            <v:shape id="_x0000_s1387" style="position:absolute;left:4422;top:5926;width:162;height:114" coordorigin="4422,5927" coordsize="162,114" path="m4573,5927r-151,71l4583,6040r-10,-113xe" fillcolor="#e30613" stroked="f">
              <v:path arrowok="t"/>
            </v:shape>
            <v:line id="_x0000_s1386" style="position:absolute" from="6237,5488" to="9610,5488" strokecolor="#e30613" strokeweight="1.3804mm"/>
            <v:shape id="_x0000_s1385" style="position:absolute;left:6134;top:5404;width:158;height:114" coordorigin="6134,5405" coordsize="158,114" path="m6292,5405r-158,54l6290,5519r2,-114xe" fillcolor="#e30613" stroked="f">
              <v:path arrowok="t"/>
            </v:shape>
            <v:line id="_x0000_s1384" style="position:absolute" from="1936,2007" to="2825,702" strokecolor="#e30613" strokeweight="1.2pt"/>
            <v:shape id="_x0000_s1383" style="position:absolute;left:1870;top:1940;width:136;height:162" coordorigin="1871,1941" coordsize="136,162" path="m1912,1941r-41,161l2006,2005r-94,-64xe" fillcolor="#e30613" stroked="f">
              <v:path arrowok="t"/>
            </v:shape>
            <v:line id="_x0000_s1382" style="position:absolute" from="6847,4778" to="2825,702" strokecolor="#e30613" strokeweight="1.2pt"/>
            <v:shape id="_x0000_s1381" style="position:absolute;left:6777;top:4708;width:151;height:152" coordorigin="6777,4709" coordsize="151,152" path="m6858,4709r-81,80l6928,4860r-70,-151xe" fillcolor="#e30613" stroked="f">
              <v:path arrowok="t"/>
            </v:shape>
            <v:line id="_x0000_s1380" style="position:absolute" from="6340,2650" to="2825,702" strokecolor="#e30613" strokeweight="1.2pt"/>
            <v:shape id="_x0000_s1379" style="position:absolute;left:6275;top:2580;width:165;height:126" coordorigin="6276,2580" coordsize="165,126" path="m6331,2580r-55,100l6440,2706,6331,2580xe" fillcolor="#e30613" stroked="f">
              <v:path arrowok="t"/>
            </v:shape>
            <v:rect id="_x0000_s1378" style="position:absolute;left:1143;top:232;width:6523;height:600" stroked="f"/>
            <v:rect id="_x0000_s1377" style="position:absolute;left:9610;top:4492;width:1152;height:1091" stroked="f"/>
            <v:rect id="_x0000_s1376" style="position:absolute;left:9610;top:4492;width:1152;height:1091" filled="f" strokecolor="#b3b2b2" strokeweight="1pt"/>
            <v:shape id="_x0000_s1375" type="#_x0000_t202" style="position:absolute;left:9610;top:4492;width:1152;height:996" filled="f" strokecolor="#b3b2b2" strokeweight="1pt">
              <v:textbox inset="0,0,0,0">
                <w:txbxContent>
                  <w:p w14:paraId="4D0D9954" w14:textId="665650AF" w:rsidR="00884186" w:rsidRDefault="00884186">
                    <w:pPr>
                      <w:spacing w:before="102" w:line="230" w:lineRule="auto"/>
                      <w:ind w:left="113"/>
                      <w:rPr>
                        <w:sz w:val="16"/>
                      </w:rPr>
                    </w:pPr>
                    <w:r>
                      <w:rPr>
                        <w:sz w:val="16"/>
                      </w:rPr>
                      <w:t xml:space="preserve">S’assurer d’exclure les </w:t>
                    </w:r>
                    <w:r>
                      <w:rPr>
                        <w:w w:val="95"/>
                        <w:sz w:val="16"/>
                      </w:rPr>
                      <w:t xml:space="preserve">flags SMART </w:t>
                    </w:r>
                    <w:r>
                      <w:rPr>
                        <w:sz w:val="16"/>
                      </w:rPr>
                      <w:t>de l’analyse finale.</w:t>
                    </w:r>
                  </w:p>
                </w:txbxContent>
              </v:textbox>
            </v:shape>
            <v:shape id="_x0000_s1374" type="#_x0000_t202" style="position:absolute;left:1143;top:232;width:6523;height:600" filled="f" strokecolor="#b3b2b2" strokeweight="1pt">
              <v:textbox inset="0,0,0,0">
                <w:txbxContent>
                  <w:p w14:paraId="4D0D9955" w14:textId="72DD938A" w:rsidR="00884186" w:rsidRDefault="00884186">
                    <w:pPr>
                      <w:spacing w:before="121" w:line="230" w:lineRule="auto"/>
                      <w:ind w:left="113" w:right="295"/>
                      <w:rPr>
                        <w:w w:val="82"/>
                        <w:sz w:val="16"/>
                      </w:rPr>
                    </w:pPr>
                    <w:r>
                      <w:rPr>
                        <w:sz w:val="16"/>
                      </w:rPr>
                      <w:t>Lorsqu’il y a des œdèmes, le nombre total d’enfants avec émaciation sera différent du nombre total d’enfants avec malnutrition aiguë</w:t>
                    </w:r>
                    <w:r>
                      <w:rPr>
                        <w:w w:val="82"/>
                        <w:sz w:val="16"/>
                      </w:rPr>
                      <w:t>.</w:t>
                    </w:r>
                  </w:p>
                  <w:p w14:paraId="140F7F30" w14:textId="318F0ECF" w:rsidR="00884186" w:rsidRDefault="00884186">
                    <w:pPr>
                      <w:spacing w:before="121" w:line="230" w:lineRule="auto"/>
                      <w:ind w:left="113" w:right="295"/>
                      <w:rPr>
                        <w:sz w:val="16"/>
                      </w:rPr>
                    </w:pPr>
                    <w:r>
                      <w:rPr>
                        <w:w w:val="82"/>
                        <w:sz w:val="16"/>
                      </w:rPr>
                      <w:t>.</w:t>
                    </w:r>
                  </w:p>
                </w:txbxContent>
              </v:textbox>
            </v:shape>
            <w10:wrap type="topAndBottom" anchorx="page"/>
          </v:group>
        </w:pict>
      </w:r>
    </w:p>
    <w:p w14:paraId="4D0D81A9" w14:textId="77777777" w:rsidR="00A433BC" w:rsidRDefault="00A433BC">
      <w:pPr>
        <w:rPr>
          <w:sz w:val="15"/>
        </w:rPr>
        <w:sectPr w:rsidR="00A433BC">
          <w:pgSz w:w="11910" w:h="16840"/>
          <w:pgMar w:top="820" w:right="420" w:bottom="880" w:left="1020" w:header="0" w:footer="686" w:gutter="0"/>
          <w:cols w:space="720"/>
        </w:sectPr>
      </w:pPr>
    </w:p>
    <w:p w14:paraId="4D0D81AA" w14:textId="77777777" w:rsidR="00A433BC" w:rsidRDefault="00A433BC">
      <w:pPr>
        <w:pStyle w:val="Corpsdetexte"/>
      </w:pPr>
    </w:p>
    <w:p w14:paraId="4D0D81AB" w14:textId="77777777" w:rsidR="00A433BC" w:rsidRDefault="00A433BC">
      <w:pPr>
        <w:pStyle w:val="Corpsdetexte"/>
      </w:pPr>
    </w:p>
    <w:p w14:paraId="4D0D81AC" w14:textId="77777777" w:rsidR="00A433BC" w:rsidRDefault="00A433BC">
      <w:pPr>
        <w:pStyle w:val="Corpsdetexte"/>
        <w:spacing w:before="1"/>
        <w:rPr>
          <w:sz w:val="19"/>
        </w:rPr>
      </w:pPr>
    </w:p>
    <w:p w14:paraId="4D0D81AD" w14:textId="77777777" w:rsidR="00A433BC" w:rsidRDefault="00017A79">
      <w:pPr>
        <w:pStyle w:val="Corpsdetexte"/>
        <w:spacing w:before="1"/>
        <w:ind w:left="113"/>
      </w:pPr>
      <w:r>
        <w:rPr>
          <w:rFonts w:ascii="Calibri" w:hAnsi="Calibri"/>
          <w:b/>
          <w:color w:val="006AB4"/>
        </w:rPr>
        <w:t xml:space="preserve">FIGURE 5 </w:t>
      </w:r>
      <w:r>
        <w:rPr>
          <w:color w:val="006AB4"/>
        </w:rPr>
        <w:t>RÉGLER L’ÉCRAN DES OPTIONS D’ENA POUR SMART POUR L’ANALYSE DES DONNÉES</w:t>
      </w:r>
    </w:p>
    <w:p w14:paraId="4D0D81AE" w14:textId="77777777" w:rsidR="00A433BC" w:rsidRDefault="009D7DA2">
      <w:pPr>
        <w:pStyle w:val="Corpsdetexte"/>
        <w:spacing w:before="9"/>
        <w:rPr>
          <w:sz w:val="27"/>
        </w:rPr>
      </w:pPr>
      <w:r>
        <w:pict w14:anchorId="4D0D9797">
          <v:group id="_x0000_s1355" style="position:absolute;margin-left:56.7pt;margin-top:17.95pt;width:481.9pt;height:371.4pt;z-index:-251657728;mso-wrap-distance-left:0;mso-wrap-distance-right:0;mso-position-horizontal-relative:page" coordorigin="1134,359" coordsize="9638,7428">
            <v:shape id="_x0000_s1372" type="#_x0000_t75" style="position:absolute;left:2861;top:2222;width:7911;height:5564">
              <v:imagedata r:id="rId29" o:title=""/>
            </v:shape>
            <v:shape id="_x0000_s1371" style="position:absolute;left:9569;top:7345;width:1148;height:382" coordorigin="9569,7345" coordsize="1148,382" path="m10143,7727r103,-3l10344,7715r89,-14l10513,7682r69,-23l10639,7632r69,-62l10717,7536r-9,-34l10639,7440r-57,-27l10513,7390r-80,-19l10344,7357r-98,-9l10143,7345r-103,3l9943,7357r-89,14l9774,7390r-70,23l9648,7440r-69,62l9569,7536r10,34l9648,7632r56,27l9774,7682r80,19l9943,7715r97,9l10143,7727xe" filled="f" strokecolor="#e30613" strokeweight="1.2pt">
              <v:path arrowok="t"/>
            </v:shape>
            <v:shape id="_x0000_s1370" style="position:absolute;left:8441;top:3955;width:1993;height:382" coordorigin="8441,3956" coordsize="1993,382" path="m9438,4338r116,-1l9666,4333r108,-6l9876,4318r96,-10l10061,4296r81,-14l10215,4266r64,-17l10376,4211r51,-42l10434,4147r-7,-22l10376,4082r-97,-37l10215,4027r-73,-15l10061,3998r-89,-12l9876,3975r-102,-8l9666,3961r-112,-4l9438,3956r-117,1l9209,3961r-107,6l8999,3975r-95,11l8815,3998r-82,14l8660,4027r-63,18l8500,4082r-52,43l8441,4147r7,22l8500,4211r97,38l8660,4266r73,16l8815,4296r89,12l8999,4318r103,9l9209,4333r112,4l9438,4338xe" filled="f" strokecolor="#e30613" strokeweight="1.2pt">
              <v:path arrowok="t"/>
            </v:shape>
            <v:rect id="_x0000_s1369" style="position:absolute;left:5669;top:4146;width:936;height:1519" filled="f" strokecolor="#e30613" strokeweight="1.2pt"/>
            <v:rect id="_x0000_s1368" style="position:absolute;left:5525;top:5762;width:1720;height:1516" filled="f" strokecolor="#e30613" strokeweight="1.2pt"/>
            <v:rect id="_x0000_s1367" style="position:absolute;left:2916;top:3550;width:2402;height:2440" filled="f" strokecolor="#e30613" strokeweight="1.2pt"/>
            <v:line id="_x0000_s1366" style="position:absolute" from="9509,4455" to="9780,4800" strokecolor="#e30613" strokeweight="1.2pt"/>
            <v:shape id="_x0000_s1365" style="position:absolute;left:9437;top:4363;width:142;height:159" coordorigin="9438,4364" coordsize="142,159" path="m9438,4364r51,158l9579,4452r-141,-88xe" fillcolor="#e30613" stroked="f">
              <v:path arrowok="t"/>
            </v:shape>
            <v:line id="_x0000_s1364" style="position:absolute" from="6208,3986" to="6617,1942" strokecolor="#e30613" strokeweight="1.2pt"/>
            <v:shape id="_x0000_s1363" style="position:absolute;left:6160;top:3934;width:112;height:165" coordorigin="6161,3934" coordsize="112,165" path="m6161,3934r25,165l6272,3957r-111,-23xe" fillcolor="#e30613" stroked="f">
              <v:path arrowok="t"/>
            </v:shape>
            <v:rect id="_x0000_s1362" style="position:absolute;left:2871;top:368;width:7891;height:1630" stroked="f"/>
            <v:line id="_x0000_s1361" style="position:absolute" from="2820,4644" to="2367,4364" strokecolor="#e30613" strokeweight="1.2pt"/>
            <v:shape id="_x0000_s1360" style="position:absolute;left:2755;top:4573;width:164;height:131" coordorigin="2755,4574" coordsize="164,131" path="m2815,4574r-60,97l2918,4705,2815,4574xe" fillcolor="#e30613" stroked="f">
              <v:path arrowok="t"/>
            </v:shape>
            <v:rect id="_x0000_s1359" style="position:absolute;left:1143;top:2792;width:1398;height:3906" stroked="f"/>
            <v:shape id="_x0000_s1358" type="#_x0000_t202" style="position:absolute;left:9520;top:4714;width:1199;height:1817" strokecolor="#b3b2b2" strokeweight="1pt">
              <v:textbox inset="0,0,0,0">
                <w:txbxContent>
                  <w:p w14:paraId="4D0D9956" w14:textId="77777777" w:rsidR="00884186" w:rsidRDefault="00884186">
                    <w:pPr>
                      <w:spacing w:before="113" w:line="230" w:lineRule="auto"/>
                      <w:ind w:left="113" w:right="209"/>
                      <w:rPr>
                        <w:sz w:val="16"/>
                      </w:rPr>
                    </w:pPr>
                    <w:r>
                      <w:rPr>
                        <w:sz w:val="16"/>
                      </w:rPr>
                      <w:t>S’assurer d’analyser uniquement les enfants âgés de</w:t>
                    </w:r>
                  </w:p>
                  <w:p w14:paraId="4D0D9957" w14:textId="6BA9514E" w:rsidR="00884186" w:rsidRDefault="00884186">
                    <w:pPr>
                      <w:spacing w:line="230" w:lineRule="auto"/>
                      <w:ind w:left="113" w:right="152"/>
                      <w:jc w:val="both"/>
                      <w:rPr>
                        <w:sz w:val="16"/>
                      </w:rPr>
                    </w:pPr>
                    <w:r>
                      <w:rPr>
                        <w:sz w:val="16"/>
                      </w:rPr>
                      <w:t>6-59 mois et d’exclure de l’analyse les flags</w:t>
                    </w:r>
                    <w:r>
                      <w:rPr>
                        <w:spacing w:val="-27"/>
                        <w:sz w:val="16"/>
                      </w:rPr>
                      <w:t xml:space="preserve"> </w:t>
                    </w:r>
                    <w:r>
                      <w:rPr>
                        <w:spacing w:val="-4"/>
                        <w:sz w:val="16"/>
                      </w:rPr>
                      <w:t>SMART</w:t>
                    </w:r>
                    <w:r>
                      <w:rPr>
                        <w:w w:val="82"/>
                        <w:sz w:val="16"/>
                      </w:rPr>
                      <w:t>.</w:t>
                    </w:r>
                  </w:p>
                </w:txbxContent>
              </v:textbox>
            </v:shape>
            <v:shape id="_x0000_s1357" type="#_x0000_t202" style="position:absolute;left:1143;top:2792;width:1398;height:3906" filled="f" strokecolor="#b3b2b2" strokeweight="1pt">
              <v:textbox inset="0,0,0,0">
                <w:txbxContent>
                  <w:p w14:paraId="4D0D9958" w14:textId="77777777" w:rsidR="00884186" w:rsidRDefault="00884186">
                    <w:pPr>
                      <w:spacing w:before="6"/>
                      <w:rPr>
                        <w:sz w:val="16"/>
                      </w:rPr>
                    </w:pPr>
                  </w:p>
                  <w:p w14:paraId="4D0D995B" w14:textId="57ED0367" w:rsidR="00884186" w:rsidRPr="007F7E1E" w:rsidRDefault="00884186" w:rsidP="007F7E1E">
                    <w:pPr>
                      <w:spacing w:line="230" w:lineRule="auto"/>
                      <w:ind w:left="113" w:right="99"/>
                      <w:rPr>
                        <w:sz w:val="16"/>
                        <w:lang w:val="fr-FR"/>
                      </w:rPr>
                    </w:pPr>
                    <w:r>
                      <w:rPr>
                        <w:sz w:val="16"/>
                      </w:rPr>
                      <w:t>Les utilisateurs devraient ma- nuellement décocher la case « N° de ménage » Ceci est dû au fait qu’il peut y avoir plus d’un enfant éligible par ménage ; ainsi lors de la saisie des données, si le numéro de ménage n’est pas au- tomatiquement rempli par</w:t>
                    </w:r>
                    <w:r>
                      <w:rPr>
                        <w:spacing w:val="-9"/>
                        <w:sz w:val="16"/>
                      </w:rPr>
                      <w:t xml:space="preserve"> </w:t>
                    </w:r>
                    <w:r>
                      <w:rPr>
                        <w:sz w:val="16"/>
                      </w:rPr>
                      <w:t>le logiciel, cela est plus facile</w:t>
                    </w:r>
                    <w:r>
                      <w:rPr>
                        <w:w w:val="82"/>
                        <w:sz w:val="16"/>
                      </w:rPr>
                      <w:t>.</w:t>
                    </w:r>
                  </w:p>
                </w:txbxContent>
              </v:textbox>
            </v:shape>
            <v:shape id="_x0000_s1356" type="#_x0000_t202" style="position:absolute;left:2871;top:368;width:7891;height:1630" filled="f" strokecolor="#b3b2b2" strokeweight="1pt">
              <v:textbox inset="0,0,0,0">
                <w:txbxContent>
                  <w:p w14:paraId="4D0D995C" w14:textId="77777777" w:rsidR="00884186" w:rsidRDefault="00884186">
                    <w:pPr>
                      <w:spacing w:before="108" w:line="230" w:lineRule="auto"/>
                      <w:ind w:left="113" w:right="738"/>
                      <w:rPr>
                        <w:sz w:val="16"/>
                      </w:rPr>
                    </w:pPr>
                    <w:r>
                      <w:rPr>
                        <w:sz w:val="16"/>
                      </w:rPr>
                      <w:t>Les</w:t>
                    </w:r>
                    <w:r>
                      <w:rPr>
                        <w:spacing w:val="-9"/>
                        <w:sz w:val="16"/>
                      </w:rPr>
                      <w:t xml:space="preserve"> </w:t>
                    </w:r>
                    <w:r>
                      <w:rPr>
                        <w:sz w:val="16"/>
                      </w:rPr>
                      <w:t>utilisateurs</w:t>
                    </w:r>
                    <w:r>
                      <w:rPr>
                        <w:spacing w:val="-8"/>
                        <w:sz w:val="16"/>
                      </w:rPr>
                      <w:t xml:space="preserve"> </w:t>
                    </w:r>
                    <w:r>
                      <w:rPr>
                        <w:sz w:val="16"/>
                      </w:rPr>
                      <w:t>devraient</w:t>
                    </w:r>
                    <w:r>
                      <w:rPr>
                        <w:spacing w:val="-8"/>
                        <w:sz w:val="16"/>
                      </w:rPr>
                      <w:t xml:space="preserve"> </w:t>
                    </w:r>
                    <w:r>
                      <w:rPr>
                        <w:sz w:val="16"/>
                      </w:rPr>
                      <w:t>manuellement</w:t>
                    </w:r>
                    <w:r>
                      <w:rPr>
                        <w:spacing w:val="-8"/>
                        <w:sz w:val="16"/>
                      </w:rPr>
                      <w:t xml:space="preserve"> </w:t>
                    </w:r>
                    <w:r>
                      <w:rPr>
                        <w:sz w:val="16"/>
                      </w:rPr>
                      <w:t>modifier</w:t>
                    </w:r>
                    <w:r>
                      <w:rPr>
                        <w:spacing w:val="-8"/>
                        <w:sz w:val="16"/>
                      </w:rPr>
                      <w:t xml:space="preserve"> </w:t>
                    </w:r>
                    <w:r>
                      <w:rPr>
                        <w:sz w:val="16"/>
                      </w:rPr>
                      <w:t>les</w:t>
                    </w:r>
                    <w:r>
                      <w:rPr>
                        <w:spacing w:val="-9"/>
                        <w:sz w:val="16"/>
                      </w:rPr>
                      <w:t xml:space="preserve"> </w:t>
                    </w:r>
                    <w:r>
                      <w:rPr>
                        <w:sz w:val="16"/>
                      </w:rPr>
                      <w:t>tranches</w:t>
                    </w:r>
                    <w:r>
                      <w:rPr>
                        <w:spacing w:val="-8"/>
                        <w:sz w:val="16"/>
                      </w:rPr>
                      <w:t xml:space="preserve"> </w:t>
                    </w:r>
                    <w:r>
                      <w:rPr>
                        <w:sz w:val="16"/>
                      </w:rPr>
                      <w:t>d’âge</w:t>
                    </w:r>
                    <w:r>
                      <w:rPr>
                        <w:spacing w:val="-8"/>
                        <w:sz w:val="16"/>
                      </w:rPr>
                      <w:t xml:space="preserve"> </w:t>
                    </w:r>
                    <w:r>
                      <w:rPr>
                        <w:sz w:val="16"/>
                      </w:rPr>
                      <w:t>en</w:t>
                    </w:r>
                    <w:r>
                      <w:rPr>
                        <w:spacing w:val="-8"/>
                        <w:sz w:val="16"/>
                      </w:rPr>
                      <w:t xml:space="preserve"> </w:t>
                    </w:r>
                    <w:r>
                      <w:rPr>
                        <w:sz w:val="16"/>
                      </w:rPr>
                      <w:t>mois</w:t>
                    </w:r>
                    <w:r>
                      <w:rPr>
                        <w:spacing w:val="-8"/>
                        <w:sz w:val="16"/>
                      </w:rPr>
                      <w:t xml:space="preserve"> </w:t>
                    </w:r>
                    <w:r>
                      <w:rPr>
                        <w:sz w:val="16"/>
                      </w:rPr>
                      <w:t>affichées</w:t>
                    </w:r>
                    <w:r>
                      <w:rPr>
                        <w:spacing w:val="-8"/>
                        <w:sz w:val="16"/>
                      </w:rPr>
                      <w:t xml:space="preserve"> </w:t>
                    </w:r>
                    <w:r>
                      <w:rPr>
                        <w:sz w:val="16"/>
                      </w:rPr>
                      <w:t>par</w:t>
                    </w:r>
                    <w:r>
                      <w:rPr>
                        <w:spacing w:val="-9"/>
                        <w:sz w:val="16"/>
                      </w:rPr>
                      <w:t xml:space="preserve"> </w:t>
                    </w:r>
                    <w:r>
                      <w:rPr>
                        <w:sz w:val="16"/>
                      </w:rPr>
                      <w:t>défaut</w:t>
                    </w:r>
                    <w:r>
                      <w:rPr>
                        <w:spacing w:val="-8"/>
                        <w:sz w:val="16"/>
                      </w:rPr>
                      <w:t xml:space="preserve"> </w:t>
                    </w:r>
                    <w:r>
                      <w:rPr>
                        <w:sz w:val="16"/>
                      </w:rPr>
                      <w:t>par le</w:t>
                    </w:r>
                    <w:r>
                      <w:rPr>
                        <w:spacing w:val="-9"/>
                        <w:sz w:val="16"/>
                      </w:rPr>
                      <w:t xml:space="preserve"> </w:t>
                    </w:r>
                    <w:r>
                      <w:rPr>
                        <w:sz w:val="16"/>
                      </w:rPr>
                      <w:t>logiciel</w:t>
                    </w:r>
                    <w:r>
                      <w:rPr>
                        <w:spacing w:val="-8"/>
                        <w:sz w:val="16"/>
                      </w:rPr>
                      <w:t xml:space="preserve"> </w:t>
                    </w:r>
                    <w:r>
                      <w:rPr>
                        <w:sz w:val="16"/>
                      </w:rPr>
                      <w:t>ENA</w:t>
                    </w:r>
                    <w:r>
                      <w:rPr>
                        <w:spacing w:val="-8"/>
                        <w:sz w:val="16"/>
                      </w:rPr>
                      <w:t xml:space="preserve"> </w:t>
                    </w:r>
                    <w:r>
                      <w:rPr>
                        <w:sz w:val="16"/>
                      </w:rPr>
                      <w:t>au</w:t>
                    </w:r>
                    <w:r>
                      <w:rPr>
                        <w:spacing w:val="-8"/>
                        <w:sz w:val="16"/>
                      </w:rPr>
                      <w:t xml:space="preserve"> </w:t>
                    </w:r>
                    <w:r>
                      <w:rPr>
                        <w:sz w:val="16"/>
                      </w:rPr>
                      <w:t>niveau</w:t>
                    </w:r>
                    <w:r>
                      <w:rPr>
                        <w:spacing w:val="-8"/>
                        <w:sz w:val="16"/>
                      </w:rPr>
                      <w:t xml:space="preserve"> </w:t>
                    </w:r>
                    <w:r>
                      <w:rPr>
                        <w:sz w:val="16"/>
                      </w:rPr>
                      <w:t>de</w:t>
                    </w:r>
                    <w:r>
                      <w:rPr>
                        <w:spacing w:val="-8"/>
                        <w:sz w:val="16"/>
                      </w:rPr>
                      <w:t xml:space="preserve"> </w:t>
                    </w:r>
                    <w:r>
                      <w:rPr>
                        <w:sz w:val="16"/>
                      </w:rPr>
                      <w:t>l’écran</w:t>
                    </w:r>
                    <w:r>
                      <w:rPr>
                        <w:spacing w:val="-8"/>
                        <w:sz w:val="16"/>
                      </w:rPr>
                      <w:t xml:space="preserve"> </w:t>
                    </w:r>
                    <w:r>
                      <w:rPr>
                        <w:sz w:val="16"/>
                      </w:rPr>
                      <w:t>«</w:t>
                    </w:r>
                    <w:r>
                      <w:rPr>
                        <w:spacing w:val="-8"/>
                        <w:sz w:val="16"/>
                      </w:rPr>
                      <w:t xml:space="preserve"> </w:t>
                    </w:r>
                    <w:r>
                      <w:rPr>
                        <w:sz w:val="16"/>
                      </w:rPr>
                      <w:t>Options</w:t>
                    </w:r>
                    <w:r>
                      <w:rPr>
                        <w:spacing w:val="-8"/>
                        <w:sz w:val="16"/>
                      </w:rPr>
                      <w:t xml:space="preserve"> </w:t>
                    </w:r>
                    <w:r>
                      <w:rPr>
                        <w:sz w:val="16"/>
                      </w:rPr>
                      <w:t>»</w:t>
                    </w:r>
                    <w:r>
                      <w:rPr>
                        <w:spacing w:val="-8"/>
                        <w:sz w:val="16"/>
                      </w:rPr>
                      <w:t xml:space="preserve"> </w:t>
                    </w:r>
                    <w:r>
                      <w:rPr>
                        <w:sz w:val="16"/>
                      </w:rPr>
                      <w:t>afin</w:t>
                    </w:r>
                    <w:r>
                      <w:rPr>
                        <w:spacing w:val="-8"/>
                        <w:sz w:val="16"/>
                      </w:rPr>
                      <w:t xml:space="preserve"> </w:t>
                    </w:r>
                    <w:r>
                      <w:rPr>
                        <w:sz w:val="16"/>
                      </w:rPr>
                      <w:t>de</w:t>
                    </w:r>
                    <w:r>
                      <w:rPr>
                        <w:spacing w:val="-8"/>
                        <w:sz w:val="16"/>
                      </w:rPr>
                      <w:t xml:space="preserve"> </w:t>
                    </w:r>
                    <w:r>
                      <w:rPr>
                        <w:sz w:val="16"/>
                      </w:rPr>
                      <w:t>pouvoir</w:t>
                    </w:r>
                    <w:r>
                      <w:rPr>
                        <w:spacing w:val="-8"/>
                        <w:sz w:val="16"/>
                      </w:rPr>
                      <w:t xml:space="preserve"> </w:t>
                    </w:r>
                    <w:r>
                      <w:rPr>
                        <w:sz w:val="16"/>
                      </w:rPr>
                      <w:t>effectuer</w:t>
                    </w:r>
                    <w:r>
                      <w:rPr>
                        <w:spacing w:val="-9"/>
                        <w:sz w:val="16"/>
                      </w:rPr>
                      <w:t xml:space="preserve"> </w:t>
                    </w:r>
                    <w:r>
                      <w:rPr>
                        <w:sz w:val="16"/>
                      </w:rPr>
                      <w:t>les</w:t>
                    </w:r>
                    <w:r>
                      <w:rPr>
                        <w:spacing w:val="-8"/>
                        <w:sz w:val="16"/>
                      </w:rPr>
                      <w:t xml:space="preserve"> </w:t>
                    </w:r>
                    <w:r>
                      <w:rPr>
                        <w:sz w:val="16"/>
                      </w:rPr>
                      <w:t>différentes</w:t>
                    </w:r>
                    <w:r>
                      <w:rPr>
                        <w:spacing w:val="-8"/>
                        <w:sz w:val="16"/>
                      </w:rPr>
                      <w:t xml:space="preserve"> </w:t>
                    </w:r>
                    <w:r>
                      <w:rPr>
                        <w:sz w:val="16"/>
                      </w:rPr>
                      <w:t>analyses</w:t>
                    </w:r>
                    <w:r>
                      <w:rPr>
                        <w:spacing w:val="-8"/>
                        <w:sz w:val="16"/>
                      </w:rPr>
                      <w:t xml:space="preserve"> </w:t>
                    </w:r>
                    <w:r>
                      <w:rPr>
                        <w:sz w:val="16"/>
                      </w:rPr>
                      <w:t>par</w:t>
                    </w:r>
                  </w:p>
                  <w:p w14:paraId="4D0D995D" w14:textId="657485ED" w:rsidR="00884186" w:rsidRPr="007F7E1E" w:rsidRDefault="00884186">
                    <w:pPr>
                      <w:spacing w:line="230" w:lineRule="auto"/>
                      <w:ind w:left="113" w:right="116"/>
                      <w:rPr>
                        <w:sz w:val="16"/>
                        <w:lang w:val="fr-FR"/>
                      </w:rPr>
                    </w:pPr>
                    <w:r>
                      <w:rPr>
                        <w:sz w:val="16"/>
                      </w:rPr>
                      <w:t>groupe d’âge recommandées d’effectuer dans les enquêtes SENS. Par défaut le logiciel ENA propose les groupes d’âge suivants : 6-17 mois; 18-29 mois; 30-41 mois; 42-53 mois et 54-59 mois. Les groupes d’âge recommandés</w:t>
                    </w:r>
                    <w:r>
                      <w:rPr>
                        <w:spacing w:val="-18"/>
                        <w:sz w:val="16"/>
                      </w:rPr>
                      <w:t xml:space="preserve"> </w:t>
                    </w:r>
                    <w:r>
                      <w:rPr>
                        <w:sz w:val="16"/>
                      </w:rPr>
                      <w:t>pour</w:t>
                    </w:r>
                    <w:r>
                      <w:rPr>
                        <w:spacing w:val="-18"/>
                        <w:sz w:val="16"/>
                      </w:rPr>
                      <w:t xml:space="preserve"> </w:t>
                    </w:r>
                    <w:r>
                      <w:rPr>
                        <w:sz w:val="16"/>
                      </w:rPr>
                      <w:t>l’analyse</w:t>
                    </w:r>
                    <w:r>
                      <w:rPr>
                        <w:spacing w:val="-18"/>
                        <w:sz w:val="16"/>
                      </w:rPr>
                      <w:t xml:space="preserve"> </w:t>
                    </w:r>
                    <w:r>
                      <w:rPr>
                        <w:sz w:val="16"/>
                      </w:rPr>
                      <w:t>d’une</w:t>
                    </w:r>
                    <w:r>
                      <w:rPr>
                        <w:spacing w:val="-18"/>
                        <w:sz w:val="16"/>
                      </w:rPr>
                      <w:t xml:space="preserve"> </w:t>
                    </w:r>
                    <w:r>
                      <w:rPr>
                        <w:sz w:val="16"/>
                      </w:rPr>
                      <w:t>enquête</w:t>
                    </w:r>
                    <w:r>
                      <w:rPr>
                        <w:spacing w:val="-17"/>
                        <w:sz w:val="16"/>
                      </w:rPr>
                      <w:t xml:space="preserve"> </w:t>
                    </w:r>
                    <w:r>
                      <w:rPr>
                        <w:sz w:val="16"/>
                      </w:rPr>
                      <w:t>SENS</w:t>
                    </w:r>
                    <w:r>
                      <w:rPr>
                        <w:spacing w:val="-18"/>
                        <w:sz w:val="16"/>
                      </w:rPr>
                      <w:t xml:space="preserve"> </w:t>
                    </w:r>
                    <w:r>
                      <w:rPr>
                        <w:sz w:val="16"/>
                      </w:rPr>
                      <w:t>sont</w:t>
                    </w:r>
                    <w:r>
                      <w:rPr>
                        <w:spacing w:val="-18"/>
                        <w:sz w:val="16"/>
                      </w:rPr>
                      <w:t xml:space="preserve"> </w:t>
                    </w:r>
                    <w:r>
                      <w:rPr>
                        <w:sz w:val="16"/>
                      </w:rPr>
                      <w:t>les</w:t>
                    </w:r>
                    <w:r>
                      <w:rPr>
                        <w:spacing w:val="-18"/>
                        <w:sz w:val="16"/>
                      </w:rPr>
                      <w:t xml:space="preserve"> </w:t>
                    </w:r>
                    <w:r>
                      <w:rPr>
                        <w:sz w:val="16"/>
                      </w:rPr>
                      <w:t>suivants</w:t>
                    </w:r>
                    <w:r>
                      <w:rPr>
                        <w:spacing w:val="-18"/>
                        <w:sz w:val="16"/>
                      </w:rPr>
                      <w:t xml:space="preserve"> </w:t>
                    </w:r>
                    <w:r>
                      <w:rPr>
                        <w:sz w:val="16"/>
                      </w:rPr>
                      <w:t>:</w:t>
                    </w:r>
                    <w:r>
                      <w:rPr>
                        <w:spacing w:val="-17"/>
                        <w:sz w:val="16"/>
                      </w:rPr>
                      <w:t xml:space="preserve"> </w:t>
                    </w:r>
                    <w:r>
                      <w:rPr>
                        <w:sz w:val="16"/>
                      </w:rPr>
                      <w:t>6-11</w:t>
                    </w:r>
                    <w:r>
                      <w:rPr>
                        <w:spacing w:val="-18"/>
                        <w:sz w:val="16"/>
                      </w:rPr>
                      <w:t xml:space="preserve"> </w:t>
                    </w:r>
                    <w:r>
                      <w:rPr>
                        <w:sz w:val="16"/>
                      </w:rPr>
                      <w:t>mois;</w:t>
                    </w:r>
                    <w:r>
                      <w:rPr>
                        <w:spacing w:val="-18"/>
                        <w:sz w:val="16"/>
                      </w:rPr>
                      <w:t xml:space="preserve"> </w:t>
                    </w:r>
                    <w:r>
                      <w:rPr>
                        <w:sz w:val="16"/>
                      </w:rPr>
                      <w:t>12-23</w:t>
                    </w:r>
                    <w:r>
                      <w:rPr>
                        <w:spacing w:val="-18"/>
                        <w:sz w:val="16"/>
                      </w:rPr>
                      <w:t xml:space="preserve"> </w:t>
                    </w:r>
                    <w:r>
                      <w:rPr>
                        <w:sz w:val="16"/>
                      </w:rPr>
                      <w:t>mois;</w:t>
                    </w:r>
                    <w:r>
                      <w:rPr>
                        <w:spacing w:val="-18"/>
                        <w:sz w:val="16"/>
                      </w:rPr>
                      <w:t xml:space="preserve"> </w:t>
                    </w:r>
                    <w:r>
                      <w:rPr>
                        <w:sz w:val="16"/>
                      </w:rPr>
                      <w:t>24-35</w:t>
                    </w:r>
                    <w:r>
                      <w:rPr>
                        <w:spacing w:val="-17"/>
                        <w:sz w:val="16"/>
                      </w:rPr>
                      <w:t xml:space="preserve"> </w:t>
                    </w:r>
                    <w:r>
                      <w:rPr>
                        <w:sz w:val="16"/>
                      </w:rPr>
                      <w:t>mois;</w:t>
                    </w:r>
                    <w:r>
                      <w:rPr>
                        <w:spacing w:val="-18"/>
                        <w:sz w:val="16"/>
                      </w:rPr>
                      <w:t xml:space="preserve"> </w:t>
                    </w:r>
                    <w:r>
                      <w:rPr>
                        <w:sz w:val="16"/>
                      </w:rPr>
                      <w:t>36-47 mois et 48-59 mois. Ces groupes d’âge font plus de sens puisqu’ils correspondent aux groupes d’âge cibles des programmes nutritionnels mis en oeuvre dans les camps de réfugiés. Faire ces changements dans la colonne de</w:t>
                    </w:r>
                    <w:r>
                      <w:rPr>
                        <w:spacing w:val="-8"/>
                        <w:sz w:val="16"/>
                      </w:rPr>
                      <w:t xml:space="preserve"> </w:t>
                    </w:r>
                    <w:r>
                      <w:rPr>
                        <w:sz w:val="16"/>
                      </w:rPr>
                      <w:t>gauche</w:t>
                    </w:r>
                    <w:r>
                      <w:rPr>
                        <w:w w:val="82"/>
                        <w:sz w:val="16"/>
                      </w:rPr>
                      <w:t>.</w:t>
                    </w:r>
                  </w:p>
                </w:txbxContent>
              </v:textbox>
            </v:shape>
            <w10:wrap type="topAndBottom" anchorx="page"/>
          </v:group>
        </w:pict>
      </w:r>
    </w:p>
    <w:p w14:paraId="4D0D81AF" w14:textId="77777777" w:rsidR="00A433BC" w:rsidRDefault="00A433BC">
      <w:pPr>
        <w:pStyle w:val="Corpsdetexte"/>
      </w:pPr>
    </w:p>
    <w:p w14:paraId="4D0D81B0" w14:textId="77777777" w:rsidR="00A433BC" w:rsidRDefault="00A433BC">
      <w:pPr>
        <w:pStyle w:val="Corpsdetexte"/>
        <w:spacing w:before="9"/>
        <w:rPr>
          <w:sz w:val="21"/>
        </w:rPr>
      </w:pPr>
    </w:p>
    <w:p w14:paraId="4D0D81B1" w14:textId="77777777" w:rsidR="00A433BC" w:rsidRDefault="00017A79">
      <w:pPr>
        <w:pStyle w:val="Titre3"/>
      </w:pPr>
      <w:r>
        <w:rPr>
          <w:w w:val="110"/>
        </w:rPr>
        <w:t>Figures et tendances</w:t>
      </w:r>
    </w:p>
    <w:p w14:paraId="4D0D81B2" w14:textId="77777777" w:rsidR="00A433BC" w:rsidRDefault="00A433BC">
      <w:pPr>
        <w:pStyle w:val="Corpsdetexte"/>
        <w:rPr>
          <w:rFonts w:ascii="Calibri"/>
          <w:b/>
          <w:sz w:val="25"/>
        </w:rPr>
      </w:pPr>
    </w:p>
    <w:p w14:paraId="4D0D81B4" w14:textId="00173D84" w:rsidR="00A433BC" w:rsidRDefault="00AA4F82" w:rsidP="00AA4F82">
      <w:pPr>
        <w:pStyle w:val="Paragraphedeliste"/>
        <w:numPr>
          <w:ilvl w:val="0"/>
          <w:numId w:val="11"/>
        </w:numPr>
        <w:tabs>
          <w:tab w:val="left" w:pos="398"/>
          <w:tab w:val="left" w:pos="9868"/>
        </w:tabs>
        <w:spacing w:line="291" w:lineRule="auto"/>
        <w:ind w:right="816"/>
        <w:rPr>
          <w:sz w:val="20"/>
        </w:rPr>
      </w:pPr>
      <w:r>
        <w:rPr>
          <w:noProof/>
          <w:position w:val="-26"/>
          <w:lang w:val="en-GB" w:eastAsia="en-GB" w:bidi="ar-SA"/>
        </w:rPr>
        <w:drawing>
          <wp:anchor distT="0" distB="0" distL="114300" distR="114300" simplePos="0" relativeHeight="251590144" behindDoc="0" locked="0" layoutInCell="1" allowOverlap="1" wp14:anchorId="264F1D41" wp14:editId="447C569D">
            <wp:simplePos x="0" y="0"/>
            <wp:positionH relativeFrom="column">
              <wp:posOffset>6339840</wp:posOffset>
            </wp:positionH>
            <wp:positionV relativeFrom="paragraph">
              <wp:posOffset>646430</wp:posOffset>
            </wp:positionV>
            <wp:extent cx="311785" cy="311785"/>
            <wp:effectExtent l="0" t="0" r="0" b="0"/>
            <wp:wrapNone/>
            <wp:docPr id="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1785" cy="311785"/>
                    </a:xfrm>
                    <a:prstGeom prst="rect">
                      <a:avLst/>
                    </a:prstGeom>
                  </pic:spPr>
                </pic:pic>
              </a:graphicData>
            </a:graphic>
            <wp14:sizeRelH relativeFrom="page">
              <wp14:pctWidth>0</wp14:pctWidth>
            </wp14:sizeRelH>
            <wp14:sizeRelV relativeFrom="page">
              <wp14:pctHeight>0</wp14:pctHeight>
            </wp14:sizeRelV>
          </wp:anchor>
        </w:drawing>
      </w:r>
      <w:r w:rsidR="00017A79">
        <w:rPr>
          <w:sz w:val="20"/>
        </w:rPr>
        <w:t xml:space="preserve">Il est recommandé d’inclure dans le rapport final SENS plusieurs figures dont certaines </w:t>
      </w:r>
      <w:r w:rsidR="00017A79" w:rsidRPr="00AA4F82">
        <w:rPr>
          <w:sz w:val="20"/>
          <w:u w:val="single"/>
        </w:rPr>
        <w:t>ne sont pas</w:t>
      </w:r>
      <w:r w:rsidR="00017A79">
        <w:rPr>
          <w:sz w:val="20"/>
        </w:rPr>
        <w:t xml:space="preserve"> automatiquement générées par ENA pour SMART</w:t>
      </w:r>
      <w:r>
        <w:rPr>
          <w:sz w:val="20"/>
        </w:rPr>
        <w:t>.</w:t>
      </w:r>
      <w:r w:rsidR="00017A79">
        <w:rPr>
          <w:sz w:val="20"/>
        </w:rPr>
        <w:t xml:space="preserve"> Se référer à l’</w:t>
      </w:r>
      <w:r w:rsidR="00017A79" w:rsidRPr="00AA4F82">
        <w:rPr>
          <w:rFonts w:ascii="Calibri" w:hAnsi="Calibri"/>
          <w:b/>
          <w:sz w:val="20"/>
        </w:rPr>
        <w:t xml:space="preserve">Étape 15 </w:t>
      </w:r>
      <w:r w:rsidR="00017A79">
        <w:rPr>
          <w:sz w:val="20"/>
        </w:rPr>
        <w:t>du Pré-module SENS pour une description de la conception des graphiques et de la façon d’interpréter les tendances et les différences</w:t>
      </w:r>
      <w:r>
        <w:rPr>
          <w:sz w:val="20"/>
        </w:rPr>
        <w:t>.</w:t>
      </w:r>
      <w:r w:rsidR="00017A79">
        <w:rPr>
          <w:sz w:val="20"/>
        </w:rPr>
        <w:t xml:space="preserve"> Un outil permettant de générer automatiquement des graphiques de tendances est disponible au</w:t>
      </w:r>
      <w:r w:rsidR="00017A79" w:rsidRPr="00AA4F82">
        <w:rPr>
          <w:sz w:val="20"/>
        </w:rPr>
        <w:t xml:space="preserve"> niveau</w:t>
      </w:r>
      <w:r w:rsidRPr="00AA4F82">
        <w:rPr>
          <w:sz w:val="20"/>
        </w:rPr>
        <w:t xml:space="preserve"> </w:t>
      </w:r>
      <w:r w:rsidR="00017A79" w:rsidRPr="00AA4F82">
        <w:rPr>
          <w:sz w:val="20"/>
        </w:rPr>
        <w:t>des outils du Pré-module SENS : [</w:t>
      </w:r>
      <w:r w:rsidR="00017A79" w:rsidRPr="00AA4F82">
        <w:rPr>
          <w:b/>
          <w:sz w:val="20"/>
        </w:rPr>
        <w:t>Outil 17</w:t>
      </w:r>
      <w:r w:rsidR="00017A79" w:rsidRPr="00AA4F82">
        <w:rPr>
          <w:sz w:val="20"/>
        </w:rPr>
        <w:t>- Tendances et graphiques]</w:t>
      </w:r>
      <w:r>
        <w:rPr>
          <w:sz w:val="20"/>
        </w:rPr>
        <w:t>.</w:t>
      </w:r>
    </w:p>
    <w:p w14:paraId="0AA852D3" w14:textId="034819ED" w:rsidR="00AA4F82" w:rsidRPr="00AA4F82" w:rsidRDefault="00AA4F82" w:rsidP="00AA4F82">
      <w:pPr>
        <w:tabs>
          <w:tab w:val="left" w:pos="398"/>
          <w:tab w:val="left" w:pos="9868"/>
        </w:tabs>
        <w:spacing w:line="291" w:lineRule="auto"/>
        <w:ind w:left="113" w:right="816"/>
        <w:rPr>
          <w:sz w:val="20"/>
        </w:rPr>
      </w:pPr>
    </w:p>
    <w:p w14:paraId="4D0D81B6" w14:textId="679577C9" w:rsidR="00A433BC" w:rsidRDefault="00017A79" w:rsidP="00AA4F82">
      <w:pPr>
        <w:pStyle w:val="Paragraphedeliste"/>
        <w:numPr>
          <w:ilvl w:val="0"/>
          <w:numId w:val="11"/>
        </w:numPr>
        <w:tabs>
          <w:tab w:val="left" w:pos="398"/>
        </w:tabs>
        <w:spacing w:before="4" w:line="292" w:lineRule="auto"/>
        <w:ind w:right="665"/>
      </w:pPr>
      <w:r>
        <w:rPr>
          <w:sz w:val="20"/>
        </w:rPr>
        <w:t>Présenter les figures recommandées permettra d’analyser les tendances</w:t>
      </w:r>
      <w:r w:rsidR="00AA4F82">
        <w:rPr>
          <w:sz w:val="20"/>
        </w:rPr>
        <w:t>.</w:t>
      </w:r>
      <w:r w:rsidR="00825172">
        <w:rPr>
          <w:sz w:val="20"/>
        </w:rPr>
        <w:t xml:space="preserve"> </w:t>
      </w:r>
      <w:r>
        <w:rPr>
          <w:sz w:val="20"/>
        </w:rPr>
        <w:t>Noter que, pour identifier une tendance, il est conseillé que les données de prévalence d’au moins trois points dans le temps soient obtenues à partir d’enquêtes SENS menées lors de périodes similaires de l’année</w:t>
      </w:r>
      <w:r w:rsidR="00AA4F82">
        <w:rPr>
          <w:sz w:val="20"/>
        </w:rPr>
        <w:t>.</w:t>
      </w:r>
      <w:r>
        <w:rPr>
          <w:sz w:val="20"/>
        </w:rPr>
        <w:t xml:space="preserve"> Les analyses de tendances doivent être interprétées avec précaution</w:t>
      </w:r>
      <w:r w:rsidR="00AA4F82">
        <w:rPr>
          <w:sz w:val="20"/>
        </w:rPr>
        <w:t>.</w:t>
      </w:r>
      <w:r>
        <w:rPr>
          <w:sz w:val="20"/>
        </w:rPr>
        <w:t xml:space="preserve"> Néanmoins, elles peuvent être utiles pour évaluer la situation et les principales différences observées d’une année à l’autre devraient justifier</w:t>
      </w:r>
      <w:r w:rsidRPr="00AA4F82">
        <w:rPr>
          <w:sz w:val="20"/>
        </w:rPr>
        <w:t xml:space="preserve"> </w:t>
      </w:r>
      <w:r>
        <w:rPr>
          <w:sz w:val="20"/>
        </w:rPr>
        <w:t>une</w:t>
      </w:r>
      <w:r w:rsidR="00AA4F82">
        <w:rPr>
          <w:sz w:val="20"/>
        </w:rPr>
        <w:t xml:space="preserve"> </w:t>
      </w:r>
      <w:r w:rsidRPr="00AA4F82">
        <w:rPr>
          <w:sz w:val="20"/>
        </w:rPr>
        <w:t>analyse plus approfondie</w:t>
      </w:r>
      <w:r w:rsidR="00AA4F82">
        <w:rPr>
          <w:sz w:val="20"/>
        </w:rPr>
        <w:t>.</w:t>
      </w:r>
      <w:r w:rsidRPr="00AA4F82">
        <w:rPr>
          <w:sz w:val="20"/>
        </w:rPr>
        <w:t xml:space="preserve"> Les intervalles de confiance font partie intégrante des résultats</w:t>
      </w:r>
      <w:r w:rsidR="00AA4F82">
        <w:rPr>
          <w:sz w:val="20"/>
        </w:rPr>
        <w:t>.</w:t>
      </w:r>
      <w:r w:rsidRPr="00AA4F82">
        <w:rPr>
          <w:sz w:val="20"/>
        </w:rPr>
        <w:t xml:space="preserve"> L’évaluation et l’interprétation des changements (ou de l’absence de changement) au niveau d’indicateurs au fil du temps devrait prendre en considération les mouvements de population (arrivées/départs), les épidémies, les changements majeurs en termes d’assistance, les nouveaux programmes nutritionnels, etc</w:t>
      </w:r>
      <w:r w:rsidR="008A054B" w:rsidRPr="00AA4F82">
        <w:rPr>
          <w:sz w:val="20"/>
        </w:rPr>
        <w:t>.</w:t>
      </w:r>
    </w:p>
    <w:p w14:paraId="4D0D81B7" w14:textId="77777777" w:rsidR="00A433BC" w:rsidRDefault="00A433BC">
      <w:pPr>
        <w:spacing w:line="292" w:lineRule="auto"/>
        <w:sectPr w:rsidR="00A433BC">
          <w:pgSz w:w="11910" w:h="16840"/>
          <w:pgMar w:top="820" w:right="420" w:bottom="880" w:left="1020" w:header="629" w:footer="686" w:gutter="0"/>
          <w:cols w:space="720"/>
        </w:sectPr>
      </w:pPr>
    </w:p>
    <w:p w14:paraId="4D0D81B8" w14:textId="77777777" w:rsidR="00A433BC" w:rsidRDefault="00A433BC">
      <w:pPr>
        <w:pStyle w:val="Corpsdetexte"/>
      </w:pPr>
    </w:p>
    <w:p w14:paraId="4D0D81B9" w14:textId="77777777" w:rsidR="00A433BC" w:rsidRDefault="00A433BC">
      <w:pPr>
        <w:pStyle w:val="Corpsdetexte"/>
      </w:pPr>
    </w:p>
    <w:p w14:paraId="4D0D81BA" w14:textId="77777777" w:rsidR="00A433BC" w:rsidRDefault="00A433BC">
      <w:pPr>
        <w:pStyle w:val="Corpsdetexte"/>
        <w:spacing w:before="1"/>
        <w:rPr>
          <w:sz w:val="19"/>
        </w:rPr>
      </w:pPr>
    </w:p>
    <w:p w14:paraId="4D0D81BB" w14:textId="77777777" w:rsidR="00A433BC" w:rsidRDefault="00017A79">
      <w:pPr>
        <w:pStyle w:val="Titre3"/>
        <w:spacing w:before="1"/>
      </w:pPr>
      <w:r>
        <w:rPr>
          <w:w w:val="105"/>
        </w:rPr>
        <w:t>Répartition par âge et par sexe</w:t>
      </w:r>
    </w:p>
    <w:p w14:paraId="4D0D81BC" w14:textId="77777777" w:rsidR="00A433BC" w:rsidRDefault="00A433BC">
      <w:pPr>
        <w:pStyle w:val="Corpsdetexte"/>
        <w:spacing w:before="10"/>
        <w:rPr>
          <w:rFonts w:ascii="Calibri"/>
          <w:b/>
          <w:sz w:val="25"/>
        </w:rPr>
      </w:pPr>
    </w:p>
    <w:p w14:paraId="4D0D81BD" w14:textId="77777777" w:rsidR="00A433BC" w:rsidRDefault="00017A79">
      <w:pPr>
        <w:spacing w:line="276" w:lineRule="auto"/>
        <w:ind w:left="113" w:right="749"/>
        <w:rPr>
          <w:sz w:val="20"/>
        </w:rPr>
      </w:pPr>
      <w:r>
        <w:rPr>
          <w:rFonts w:ascii="Calibri" w:hAnsi="Calibri"/>
          <w:b/>
          <w:color w:val="006AB4"/>
          <w:w w:val="105"/>
          <w:sz w:val="20"/>
        </w:rPr>
        <w:t>TABLEAU</w:t>
      </w:r>
      <w:r>
        <w:rPr>
          <w:rFonts w:ascii="Calibri" w:hAnsi="Calibri"/>
          <w:b/>
          <w:color w:val="006AB4"/>
          <w:spacing w:val="-27"/>
          <w:w w:val="105"/>
          <w:sz w:val="20"/>
        </w:rPr>
        <w:t xml:space="preserve"> </w:t>
      </w:r>
      <w:r>
        <w:rPr>
          <w:rFonts w:ascii="Calibri" w:hAnsi="Calibri"/>
          <w:b/>
          <w:color w:val="006AB4"/>
          <w:w w:val="105"/>
          <w:sz w:val="20"/>
        </w:rPr>
        <w:t>14</w:t>
      </w:r>
      <w:r>
        <w:rPr>
          <w:rFonts w:ascii="Calibri" w:hAnsi="Calibri"/>
          <w:b/>
          <w:color w:val="006AB4"/>
          <w:spacing w:val="-27"/>
          <w:w w:val="105"/>
          <w:sz w:val="20"/>
        </w:rPr>
        <w:t xml:space="preserve"> </w:t>
      </w:r>
      <w:r>
        <w:rPr>
          <w:color w:val="006AB4"/>
          <w:w w:val="105"/>
          <w:sz w:val="20"/>
        </w:rPr>
        <w:t>ENFANTS</w:t>
      </w:r>
      <w:r>
        <w:rPr>
          <w:color w:val="006AB4"/>
          <w:spacing w:val="-37"/>
          <w:w w:val="105"/>
          <w:sz w:val="20"/>
        </w:rPr>
        <w:t xml:space="preserve"> </w:t>
      </w:r>
      <w:r>
        <w:rPr>
          <w:color w:val="006AB4"/>
          <w:w w:val="105"/>
          <w:sz w:val="20"/>
        </w:rPr>
        <w:t>6-59</w:t>
      </w:r>
      <w:r>
        <w:rPr>
          <w:color w:val="006AB4"/>
          <w:spacing w:val="-38"/>
          <w:w w:val="105"/>
          <w:sz w:val="20"/>
        </w:rPr>
        <w:t xml:space="preserve"> </w:t>
      </w:r>
      <w:r>
        <w:rPr>
          <w:color w:val="006AB4"/>
          <w:w w:val="105"/>
          <w:sz w:val="20"/>
        </w:rPr>
        <w:t>MOIS</w:t>
      </w:r>
      <w:r>
        <w:rPr>
          <w:color w:val="006AB4"/>
          <w:spacing w:val="-37"/>
          <w:w w:val="105"/>
          <w:sz w:val="20"/>
        </w:rPr>
        <w:t xml:space="preserve"> </w:t>
      </w:r>
      <w:r>
        <w:rPr>
          <w:color w:val="006AB4"/>
          <w:w w:val="105"/>
          <w:sz w:val="20"/>
        </w:rPr>
        <w:t>–</w:t>
      </w:r>
      <w:r>
        <w:rPr>
          <w:color w:val="006AB4"/>
          <w:spacing w:val="-37"/>
          <w:w w:val="105"/>
          <w:sz w:val="20"/>
        </w:rPr>
        <w:t xml:space="preserve"> </w:t>
      </w:r>
      <w:r>
        <w:rPr>
          <w:color w:val="006AB4"/>
          <w:w w:val="105"/>
          <w:sz w:val="20"/>
        </w:rPr>
        <w:t>RÉPARTITION</w:t>
      </w:r>
      <w:r>
        <w:rPr>
          <w:color w:val="006AB4"/>
          <w:spacing w:val="-37"/>
          <w:w w:val="105"/>
          <w:sz w:val="20"/>
        </w:rPr>
        <w:t xml:space="preserve"> </w:t>
      </w:r>
      <w:r>
        <w:rPr>
          <w:color w:val="006AB4"/>
          <w:w w:val="105"/>
          <w:sz w:val="20"/>
        </w:rPr>
        <w:t>DE</w:t>
      </w:r>
      <w:r>
        <w:rPr>
          <w:color w:val="006AB4"/>
          <w:spacing w:val="-37"/>
          <w:w w:val="105"/>
          <w:sz w:val="20"/>
        </w:rPr>
        <w:t xml:space="preserve"> </w:t>
      </w:r>
      <w:r>
        <w:rPr>
          <w:color w:val="006AB4"/>
          <w:spacing w:val="-7"/>
          <w:w w:val="105"/>
          <w:sz w:val="20"/>
        </w:rPr>
        <w:t>L’ÂGE</w:t>
      </w:r>
      <w:r>
        <w:rPr>
          <w:color w:val="006AB4"/>
          <w:spacing w:val="-37"/>
          <w:w w:val="105"/>
          <w:sz w:val="20"/>
        </w:rPr>
        <w:t xml:space="preserve"> </w:t>
      </w:r>
      <w:r>
        <w:rPr>
          <w:color w:val="006AB4"/>
          <w:w w:val="105"/>
          <w:sz w:val="20"/>
        </w:rPr>
        <w:t>ET</w:t>
      </w:r>
      <w:r>
        <w:rPr>
          <w:color w:val="006AB4"/>
          <w:spacing w:val="-38"/>
          <w:w w:val="105"/>
          <w:sz w:val="20"/>
        </w:rPr>
        <w:t xml:space="preserve"> </w:t>
      </w:r>
      <w:r>
        <w:rPr>
          <w:color w:val="006AB4"/>
          <w:w w:val="105"/>
          <w:sz w:val="20"/>
        </w:rPr>
        <w:t>DU</w:t>
      </w:r>
      <w:r>
        <w:rPr>
          <w:color w:val="006AB4"/>
          <w:spacing w:val="-37"/>
          <w:w w:val="105"/>
          <w:sz w:val="20"/>
        </w:rPr>
        <w:t xml:space="preserve"> </w:t>
      </w:r>
      <w:r>
        <w:rPr>
          <w:color w:val="006AB4"/>
          <w:spacing w:val="2"/>
          <w:w w:val="105"/>
          <w:sz w:val="20"/>
        </w:rPr>
        <w:t>SEXE</w:t>
      </w:r>
      <w:r>
        <w:rPr>
          <w:color w:val="006AB4"/>
          <w:spacing w:val="-37"/>
          <w:w w:val="105"/>
          <w:sz w:val="20"/>
        </w:rPr>
        <w:t xml:space="preserve"> </w:t>
      </w:r>
      <w:r>
        <w:rPr>
          <w:color w:val="006AB4"/>
          <w:w w:val="105"/>
          <w:sz w:val="20"/>
        </w:rPr>
        <w:t>DANS</w:t>
      </w:r>
      <w:r>
        <w:rPr>
          <w:color w:val="006AB4"/>
          <w:spacing w:val="-37"/>
          <w:w w:val="105"/>
          <w:sz w:val="20"/>
        </w:rPr>
        <w:t xml:space="preserve"> </w:t>
      </w:r>
      <w:r>
        <w:rPr>
          <w:color w:val="006AB4"/>
          <w:w w:val="105"/>
          <w:sz w:val="20"/>
        </w:rPr>
        <w:t>L’ÉCHANTILLON</w:t>
      </w:r>
      <w:r>
        <w:rPr>
          <w:color w:val="006AB4"/>
          <w:spacing w:val="-37"/>
          <w:w w:val="105"/>
          <w:sz w:val="20"/>
        </w:rPr>
        <w:t xml:space="preserve"> </w:t>
      </w:r>
      <w:r>
        <w:rPr>
          <w:color w:val="006AB4"/>
          <w:w w:val="105"/>
          <w:sz w:val="20"/>
        </w:rPr>
        <w:t>(</w:t>
      </w:r>
      <w:r>
        <w:rPr>
          <w:rFonts w:ascii="Calibri" w:hAnsi="Calibri"/>
          <w:i/>
          <w:color w:val="006AB4"/>
          <w:w w:val="105"/>
          <w:sz w:val="20"/>
        </w:rPr>
        <w:t xml:space="preserve">CE </w:t>
      </w:r>
      <w:r>
        <w:rPr>
          <w:rFonts w:ascii="Calibri" w:hAnsi="Calibri"/>
          <w:i/>
          <w:color w:val="006AB4"/>
          <w:spacing w:val="-3"/>
          <w:w w:val="110"/>
          <w:sz w:val="20"/>
        </w:rPr>
        <w:t xml:space="preserve">TABLEAU </w:t>
      </w:r>
      <w:r>
        <w:rPr>
          <w:rFonts w:ascii="Calibri" w:hAnsi="Calibri"/>
          <w:i/>
          <w:color w:val="006AB4"/>
          <w:w w:val="110"/>
          <w:sz w:val="20"/>
        </w:rPr>
        <w:t xml:space="preserve">EST GÉNÉRÉ AUTOMATIQUEMENT PAR LE LOGICIEL ENA POUR SMART - ASSUREZ-VOUS DE CHANGER LES CATÉGORIES </w:t>
      </w:r>
      <w:r>
        <w:rPr>
          <w:rFonts w:ascii="Calibri" w:hAnsi="Calibri"/>
          <w:i/>
          <w:color w:val="006AB4"/>
          <w:spacing w:val="-5"/>
          <w:w w:val="110"/>
          <w:sz w:val="20"/>
        </w:rPr>
        <w:t xml:space="preserve">D’ÂGE </w:t>
      </w:r>
      <w:r>
        <w:rPr>
          <w:rFonts w:ascii="Calibri" w:hAnsi="Calibri"/>
          <w:i/>
          <w:color w:val="006AB4"/>
          <w:w w:val="110"/>
          <w:sz w:val="20"/>
        </w:rPr>
        <w:t>RECOMMANDÉES PAR SMART À CELLES RECOMMANDÉES PAR SENS COMME</w:t>
      </w:r>
      <w:r>
        <w:rPr>
          <w:rFonts w:ascii="Calibri" w:hAnsi="Calibri"/>
          <w:i/>
          <w:color w:val="006AB4"/>
          <w:spacing w:val="7"/>
          <w:w w:val="110"/>
          <w:sz w:val="20"/>
        </w:rPr>
        <w:t xml:space="preserve"> </w:t>
      </w:r>
      <w:r>
        <w:rPr>
          <w:rFonts w:ascii="Calibri" w:hAnsi="Calibri"/>
          <w:i/>
          <w:color w:val="006AB4"/>
          <w:w w:val="110"/>
          <w:sz w:val="20"/>
        </w:rPr>
        <w:t>INDIQUÉ</w:t>
      </w:r>
      <w:r>
        <w:rPr>
          <w:rFonts w:ascii="Calibri" w:hAnsi="Calibri"/>
          <w:i/>
          <w:color w:val="006AB4"/>
          <w:spacing w:val="8"/>
          <w:w w:val="110"/>
          <w:sz w:val="20"/>
        </w:rPr>
        <w:t xml:space="preserve"> </w:t>
      </w:r>
      <w:r>
        <w:rPr>
          <w:rFonts w:ascii="Calibri" w:hAnsi="Calibri"/>
          <w:i/>
          <w:color w:val="006AB4"/>
          <w:w w:val="110"/>
          <w:sz w:val="20"/>
        </w:rPr>
        <w:t>DANS</w:t>
      </w:r>
      <w:r>
        <w:rPr>
          <w:rFonts w:ascii="Calibri" w:hAnsi="Calibri"/>
          <w:i/>
          <w:color w:val="006AB4"/>
          <w:spacing w:val="7"/>
          <w:w w:val="110"/>
          <w:sz w:val="20"/>
        </w:rPr>
        <w:t xml:space="preserve"> </w:t>
      </w:r>
      <w:r>
        <w:rPr>
          <w:rFonts w:ascii="Calibri" w:hAnsi="Calibri"/>
          <w:i/>
          <w:color w:val="006AB4"/>
          <w:w w:val="110"/>
          <w:sz w:val="20"/>
        </w:rPr>
        <w:t>LE</w:t>
      </w:r>
      <w:r>
        <w:rPr>
          <w:rFonts w:ascii="Calibri" w:hAnsi="Calibri"/>
          <w:i/>
          <w:color w:val="006AB4"/>
          <w:spacing w:val="8"/>
          <w:w w:val="110"/>
          <w:sz w:val="20"/>
        </w:rPr>
        <w:t xml:space="preserve"> </w:t>
      </w:r>
      <w:r>
        <w:rPr>
          <w:rFonts w:ascii="Calibri" w:hAnsi="Calibri"/>
          <w:i/>
          <w:color w:val="006AB4"/>
          <w:spacing w:val="-3"/>
          <w:w w:val="110"/>
          <w:sz w:val="20"/>
        </w:rPr>
        <w:t>TABLEAU</w:t>
      </w:r>
      <w:r>
        <w:rPr>
          <w:rFonts w:ascii="Calibri" w:hAnsi="Calibri"/>
          <w:i/>
          <w:color w:val="006AB4"/>
          <w:spacing w:val="7"/>
          <w:w w:val="110"/>
          <w:sz w:val="20"/>
        </w:rPr>
        <w:t xml:space="preserve"> </w:t>
      </w:r>
      <w:r>
        <w:rPr>
          <w:rFonts w:ascii="Calibri" w:hAnsi="Calibri"/>
          <w:i/>
          <w:color w:val="006AB4"/>
          <w:w w:val="110"/>
          <w:sz w:val="20"/>
        </w:rPr>
        <w:t>CI-DESSOUS</w:t>
      </w:r>
      <w:r>
        <w:rPr>
          <w:rFonts w:ascii="Calibri" w:hAnsi="Calibri"/>
          <w:i/>
          <w:color w:val="006AB4"/>
          <w:spacing w:val="8"/>
          <w:w w:val="110"/>
          <w:sz w:val="20"/>
        </w:rPr>
        <w:t xml:space="preserve"> </w:t>
      </w:r>
      <w:r>
        <w:rPr>
          <w:rFonts w:ascii="Calibri" w:hAnsi="Calibri"/>
          <w:i/>
          <w:color w:val="006AB4"/>
          <w:w w:val="110"/>
          <w:sz w:val="20"/>
        </w:rPr>
        <w:t>ET</w:t>
      </w:r>
      <w:r>
        <w:rPr>
          <w:rFonts w:ascii="Calibri" w:hAnsi="Calibri"/>
          <w:i/>
          <w:color w:val="006AB4"/>
          <w:spacing w:val="7"/>
          <w:w w:val="110"/>
          <w:sz w:val="20"/>
        </w:rPr>
        <w:t xml:space="preserve"> </w:t>
      </w:r>
      <w:r>
        <w:rPr>
          <w:rFonts w:ascii="Calibri" w:hAnsi="Calibri"/>
          <w:i/>
          <w:color w:val="006AB4"/>
          <w:w w:val="110"/>
          <w:sz w:val="20"/>
        </w:rPr>
        <w:t>DANS</w:t>
      </w:r>
      <w:r>
        <w:rPr>
          <w:rFonts w:ascii="Calibri" w:hAnsi="Calibri"/>
          <w:i/>
          <w:color w:val="006AB4"/>
          <w:spacing w:val="8"/>
          <w:w w:val="110"/>
          <w:sz w:val="20"/>
        </w:rPr>
        <w:t xml:space="preserve"> </w:t>
      </w:r>
      <w:r>
        <w:rPr>
          <w:rFonts w:ascii="Calibri" w:hAnsi="Calibri"/>
          <w:i/>
          <w:color w:val="006AB4"/>
          <w:w w:val="110"/>
          <w:sz w:val="20"/>
        </w:rPr>
        <w:t>LA</w:t>
      </w:r>
      <w:r>
        <w:rPr>
          <w:rFonts w:ascii="Calibri" w:hAnsi="Calibri"/>
          <w:i/>
          <w:color w:val="006AB4"/>
          <w:spacing w:val="7"/>
          <w:w w:val="110"/>
          <w:sz w:val="20"/>
        </w:rPr>
        <w:t xml:space="preserve"> </w:t>
      </w:r>
      <w:r>
        <w:rPr>
          <w:rFonts w:ascii="Calibri" w:hAnsi="Calibri"/>
          <w:i/>
          <w:color w:val="006AB4"/>
          <w:w w:val="110"/>
          <w:sz w:val="20"/>
        </w:rPr>
        <w:t>FIGURE</w:t>
      </w:r>
      <w:r>
        <w:rPr>
          <w:rFonts w:ascii="Calibri" w:hAnsi="Calibri"/>
          <w:i/>
          <w:color w:val="006AB4"/>
          <w:spacing w:val="8"/>
          <w:w w:val="110"/>
          <w:sz w:val="20"/>
        </w:rPr>
        <w:t xml:space="preserve"> </w:t>
      </w:r>
      <w:r>
        <w:rPr>
          <w:rFonts w:ascii="Calibri" w:hAnsi="Calibri"/>
          <w:i/>
          <w:color w:val="006AB4"/>
          <w:w w:val="110"/>
          <w:sz w:val="20"/>
        </w:rPr>
        <w:t>5</w:t>
      </w:r>
      <w:r>
        <w:rPr>
          <w:rFonts w:ascii="Calibri" w:hAnsi="Calibri"/>
          <w:i/>
          <w:color w:val="006AB4"/>
          <w:spacing w:val="7"/>
          <w:w w:val="110"/>
          <w:sz w:val="20"/>
        </w:rPr>
        <w:t xml:space="preserve"> </w:t>
      </w:r>
      <w:r>
        <w:rPr>
          <w:rFonts w:ascii="Calibri" w:hAnsi="Calibri"/>
          <w:i/>
          <w:color w:val="006AB4"/>
          <w:w w:val="110"/>
          <w:sz w:val="20"/>
        </w:rPr>
        <w:t>CI-DESSUS</w:t>
      </w:r>
      <w:r>
        <w:rPr>
          <w:color w:val="006AB4"/>
          <w:w w:val="110"/>
          <w:sz w:val="20"/>
        </w:rPr>
        <w:t>)</w:t>
      </w:r>
    </w:p>
    <w:p w14:paraId="4D0D81BE" w14:textId="77777777" w:rsidR="00A433BC" w:rsidRDefault="00A433BC">
      <w:pPr>
        <w:pStyle w:val="Corpsdetexte"/>
        <w:spacing w:before="3"/>
        <w:rPr>
          <w:sz w:val="2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134"/>
        <w:gridCol w:w="1134"/>
        <w:gridCol w:w="1134"/>
        <w:gridCol w:w="1134"/>
        <w:gridCol w:w="1134"/>
        <w:gridCol w:w="1134"/>
        <w:gridCol w:w="1134"/>
      </w:tblGrid>
      <w:tr w:rsidR="00A433BC" w14:paraId="4D0D81C4" w14:textId="77777777">
        <w:trPr>
          <w:trHeight w:val="358"/>
        </w:trPr>
        <w:tc>
          <w:tcPr>
            <w:tcW w:w="1701" w:type="dxa"/>
            <w:shd w:val="clear" w:color="auto" w:fill="D3DEF2"/>
          </w:tcPr>
          <w:p w14:paraId="4D0D81BF" w14:textId="77777777" w:rsidR="00A433BC" w:rsidRDefault="00A433BC">
            <w:pPr>
              <w:pStyle w:val="TableParagraph"/>
              <w:rPr>
                <w:rFonts w:ascii="Times New Roman"/>
                <w:sz w:val="18"/>
              </w:rPr>
            </w:pPr>
          </w:p>
        </w:tc>
        <w:tc>
          <w:tcPr>
            <w:tcW w:w="2268" w:type="dxa"/>
            <w:gridSpan w:val="2"/>
            <w:shd w:val="clear" w:color="auto" w:fill="D3DEF2"/>
          </w:tcPr>
          <w:p w14:paraId="4D0D81C0" w14:textId="77777777" w:rsidR="00A433BC" w:rsidRDefault="00017A79">
            <w:pPr>
              <w:pStyle w:val="TableParagraph"/>
              <w:spacing w:before="79"/>
              <w:ind w:left="779" w:right="770"/>
              <w:jc w:val="center"/>
              <w:rPr>
                <w:rFonts w:ascii="Calibri" w:hAnsi="Calibri"/>
                <w:b/>
                <w:sz w:val="18"/>
              </w:rPr>
            </w:pPr>
            <w:r>
              <w:rPr>
                <w:rFonts w:ascii="Calibri" w:hAnsi="Calibri"/>
                <w:b/>
                <w:w w:val="110"/>
                <w:sz w:val="18"/>
              </w:rPr>
              <w:t>Garçons</w:t>
            </w:r>
          </w:p>
        </w:tc>
        <w:tc>
          <w:tcPr>
            <w:tcW w:w="2268" w:type="dxa"/>
            <w:gridSpan w:val="2"/>
            <w:shd w:val="clear" w:color="auto" w:fill="D3DEF2"/>
          </w:tcPr>
          <w:p w14:paraId="4D0D81C1" w14:textId="77777777" w:rsidR="00A433BC" w:rsidRDefault="00017A79">
            <w:pPr>
              <w:pStyle w:val="TableParagraph"/>
              <w:spacing w:before="79"/>
              <w:ind w:left="778" w:right="770"/>
              <w:jc w:val="center"/>
              <w:rPr>
                <w:rFonts w:ascii="Calibri"/>
                <w:b/>
                <w:sz w:val="18"/>
              </w:rPr>
            </w:pPr>
            <w:r>
              <w:rPr>
                <w:rFonts w:ascii="Calibri"/>
                <w:b/>
                <w:w w:val="110"/>
                <w:sz w:val="18"/>
              </w:rPr>
              <w:t>Filles</w:t>
            </w:r>
          </w:p>
        </w:tc>
        <w:tc>
          <w:tcPr>
            <w:tcW w:w="2268" w:type="dxa"/>
            <w:gridSpan w:val="2"/>
            <w:shd w:val="clear" w:color="auto" w:fill="D3DEF2"/>
          </w:tcPr>
          <w:p w14:paraId="4D0D81C2" w14:textId="77777777" w:rsidR="00A433BC" w:rsidRDefault="00017A79">
            <w:pPr>
              <w:pStyle w:val="TableParagraph"/>
              <w:spacing w:before="79"/>
              <w:ind w:left="777" w:right="770"/>
              <w:jc w:val="center"/>
              <w:rPr>
                <w:rFonts w:ascii="Calibri"/>
                <w:b/>
                <w:sz w:val="18"/>
              </w:rPr>
            </w:pPr>
            <w:r>
              <w:rPr>
                <w:rFonts w:ascii="Calibri"/>
                <w:b/>
                <w:w w:val="110"/>
                <w:sz w:val="18"/>
              </w:rPr>
              <w:t>Total</w:t>
            </w:r>
          </w:p>
        </w:tc>
        <w:tc>
          <w:tcPr>
            <w:tcW w:w="1134" w:type="dxa"/>
            <w:shd w:val="clear" w:color="auto" w:fill="D3DEF2"/>
          </w:tcPr>
          <w:p w14:paraId="4D0D81C3" w14:textId="77777777" w:rsidR="00A433BC" w:rsidRDefault="00017A79">
            <w:pPr>
              <w:pStyle w:val="TableParagraph"/>
              <w:spacing w:before="79"/>
              <w:ind w:left="355"/>
              <w:rPr>
                <w:rFonts w:ascii="Calibri"/>
                <w:b/>
                <w:sz w:val="18"/>
              </w:rPr>
            </w:pPr>
            <w:r>
              <w:rPr>
                <w:rFonts w:ascii="Calibri"/>
                <w:b/>
                <w:w w:val="105"/>
                <w:sz w:val="18"/>
              </w:rPr>
              <w:t>Ratio</w:t>
            </w:r>
          </w:p>
        </w:tc>
      </w:tr>
      <w:tr w:rsidR="00A433BC" w14:paraId="4D0D81CD" w14:textId="77777777">
        <w:trPr>
          <w:trHeight w:val="556"/>
        </w:trPr>
        <w:tc>
          <w:tcPr>
            <w:tcW w:w="1701" w:type="dxa"/>
            <w:shd w:val="clear" w:color="auto" w:fill="EAEEF9"/>
          </w:tcPr>
          <w:p w14:paraId="4D0D81C5" w14:textId="77777777" w:rsidR="00A433BC" w:rsidRDefault="00017A79">
            <w:pPr>
              <w:pStyle w:val="TableParagraph"/>
              <w:spacing w:before="79"/>
              <w:ind w:left="113"/>
              <w:rPr>
                <w:rFonts w:ascii="Calibri" w:hAnsi="Calibri"/>
                <w:b/>
                <w:sz w:val="18"/>
              </w:rPr>
            </w:pPr>
            <w:r>
              <w:rPr>
                <w:rFonts w:ascii="Calibri" w:hAnsi="Calibri"/>
                <w:b/>
                <w:w w:val="110"/>
                <w:sz w:val="18"/>
              </w:rPr>
              <w:t>ÂGE (mois)</w:t>
            </w:r>
          </w:p>
        </w:tc>
        <w:tc>
          <w:tcPr>
            <w:tcW w:w="1134" w:type="dxa"/>
            <w:shd w:val="clear" w:color="auto" w:fill="EAEEF9"/>
          </w:tcPr>
          <w:p w14:paraId="4D0D81C6" w14:textId="77777777" w:rsidR="00A433BC" w:rsidRDefault="00017A79">
            <w:pPr>
              <w:pStyle w:val="TableParagraph"/>
              <w:spacing w:before="79"/>
              <w:ind w:left="427" w:right="418"/>
              <w:jc w:val="center"/>
              <w:rPr>
                <w:rFonts w:ascii="Calibri"/>
                <w:b/>
                <w:sz w:val="18"/>
              </w:rPr>
            </w:pPr>
            <w:r>
              <w:rPr>
                <w:rFonts w:ascii="Calibri"/>
                <w:b/>
                <w:w w:val="110"/>
                <w:sz w:val="18"/>
              </w:rPr>
              <w:t>Nb</w:t>
            </w:r>
          </w:p>
        </w:tc>
        <w:tc>
          <w:tcPr>
            <w:tcW w:w="1134" w:type="dxa"/>
            <w:shd w:val="clear" w:color="auto" w:fill="EAEEF9"/>
          </w:tcPr>
          <w:p w14:paraId="4D0D81C7" w14:textId="77777777" w:rsidR="00A433BC" w:rsidRDefault="00017A79">
            <w:pPr>
              <w:pStyle w:val="TableParagraph"/>
              <w:spacing w:before="79"/>
              <w:ind w:left="8"/>
              <w:jc w:val="center"/>
              <w:rPr>
                <w:rFonts w:ascii="Calibri"/>
                <w:b/>
                <w:sz w:val="18"/>
              </w:rPr>
            </w:pPr>
            <w:r>
              <w:rPr>
                <w:rFonts w:ascii="Calibri"/>
                <w:b/>
                <w:w w:val="103"/>
                <w:sz w:val="18"/>
              </w:rPr>
              <w:t>%</w:t>
            </w:r>
          </w:p>
        </w:tc>
        <w:tc>
          <w:tcPr>
            <w:tcW w:w="1134" w:type="dxa"/>
            <w:shd w:val="clear" w:color="auto" w:fill="EAEEF9"/>
          </w:tcPr>
          <w:p w14:paraId="4D0D81C8" w14:textId="77777777" w:rsidR="00A433BC" w:rsidRDefault="00017A79">
            <w:pPr>
              <w:pStyle w:val="TableParagraph"/>
              <w:spacing w:before="79"/>
              <w:ind w:left="427" w:right="419"/>
              <w:jc w:val="center"/>
              <w:rPr>
                <w:rFonts w:ascii="Calibri"/>
                <w:b/>
                <w:sz w:val="18"/>
              </w:rPr>
            </w:pPr>
            <w:r>
              <w:rPr>
                <w:rFonts w:ascii="Calibri"/>
                <w:b/>
                <w:w w:val="110"/>
                <w:sz w:val="18"/>
              </w:rPr>
              <w:t>Nb</w:t>
            </w:r>
          </w:p>
        </w:tc>
        <w:tc>
          <w:tcPr>
            <w:tcW w:w="1134" w:type="dxa"/>
            <w:shd w:val="clear" w:color="auto" w:fill="EAEEF9"/>
          </w:tcPr>
          <w:p w14:paraId="4D0D81C9" w14:textId="77777777" w:rsidR="00A433BC" w:rsidRDefault="00017A79">
            <w:pPr>
              <w:pStyle w:val="TableParagraph"/>
              <w:spacing w:before="79"/>
              <w:ind w:left="8"/>
              <w:jc w:val="center"/>
              <w:rPr>
                <w:rFonts w:ascii="Calibri"/>
                <w:b/>
                <w:sz w:val="18"/>
              </w:rPr>
            </w:pPr>
            <w:r>
              <w:rPr>
                <w:rFonts w:ascii="Calibri"/>
                <w:b/>
                <w:w w:val="103"/>
                <w:sz w:val="18"/>
              </w:rPr>
              <w:t>%</w:t>
            </w:r>
          </w:p>
        </w:tc>
        <w:tc>
          <w:tcPr>
            <w:tcW w:w="1134" w:type="dxa"/>
            <w:shd w:val="clear" w:color="auto" w:fill="EAEEF9"/>
          </w:tcPr>
          <w:p w14:paraId="4D0D81CA" w14:textId="77777777" w:rsidR="00A433BC" w:rsidRDefault="00017A79">
            <w:pPr>
              <w:pStyle w:val="TableParagraph"/>
              <w:spacing w:before="79"/>
              <w:ind w:left="426" w:right="419"/>
              <w:jc w:val="center"/>
              <w:rPr>
                <w:rFonts w:ascii="Calibri"/>
                <w:b/>
                <w:sz w:val="18"/>
              </w:rPr>
            </w:pPr>
            <w:r>
              <w:rPr>
                <w:rFonts w:ascii="Calibri"/>
                <w:b/>
                <w:w w:val="110"/>
                <w:sz w:val="18"/>
              </w:rPr>
              <w:t>Nb</w:t>
            </w:r>
          </w:p>
        </w:tc>
        <w:tc>
          <w:tcPr>
            <w:tcW w:w="1134" w:type="dxa"/>
            <w:shd w:val="clear" w:color="auto" w:fill="EAEEF9"/>
          </w:tcPr>
          <w:p w14:paraId="4D0D81CB" w14:textId="77777777" w:rsidR="00A433BC" w:rsidRDefault="00017A79">
            <w:pPr>
              <w:pStyle w:val="TableParagraph"/>
              <w:spacing w:before="79"/>
              <w:ind w:left="7"/>
              <w:jc w:val="center"/>
              <w:rPr>
                <w:rFonts w:ascii="Calibri"/>
                <w:b/>
                <w:sz w:val="18"/>
              </w:rPr>
            </w:pPr>
            <w:r>
              <w:rPr>
                <w:rFonts w:ascii="Calibri"/>
                <w:b/>
                <w:w w:val="103"/>
                <w:sz w:val="18"/>
              </w:rPr>
              <w:t>%</w:t>
            </w:r>
          </w:p>
        </w:tc>
        <w:tc>
          <w:tcPr>
            <w:tcW w:w="1134" w:type="dxa"/>
            <w:shd w:val="clear" w:color="auto" w:fill="EAEEF9"/>
          </w:tcPr>
          <w:p w14:paraId="4D0D81CC" w14:textId="77777777" w:rsidR="00A433BC" w:rsidRDefault="00017A79">
            <w:pPr>
              <w:pStyle w:val="TableParagraph"/>
              <w:spacing w:before="96" w:line="216" w:lineRule="auto"/>
              <w:ind w:left="396" w:hanging="171"/>
              <w:rPr>
                <w:rFonts w:ascii="Calibri" w:hAnsi="Calibri"/>
                <w:b/>
                <w:sz w:val="18"/>
              </w:rPr>
            </w:pPr>
            <w:r>
              <w:rPr>
                <w:rFonts w:ascii="Calibri" w:hAnsi="Calibri"/>
                <w:b/>
                <w:w w:val="105"/>
                <w:sz w:val="18"/>
              </w:rPr>
              <w:t>Garçon : Fille</w:t>
            </w:r>
          </w:p>
        </w:tc>
      </w:tr>
      <w:tr w:rsidR="00A433BC" w14:paraId="4D0D81D6" w14:textId="77777777">
        <w:trPr>
          <w:trHeight w:val="358"/>
        </w:trPr>
        <w:tc>
          <w:tcPr>
            <w:tcW w:w="1701" w:type="dxa"/>
          </w:tcPr>
          <w:p w14:paraId="4D0D81CE" w14:textId="77777777" w:rsidR="00A433BC" w:rsidRDefault="00017A79">
            <w:pPr>
              <w:pStyle w:val="TableParagraph"/>
              <w:spacing w:before="79"/>
              <w:ind w:left="113"/>
              <w:rPr>
                <w:rFonts w:ascii="Calibri"/>
                <w:b/>
                <w:sz w:val="18"/>
              </w:rPr>
            </w:pPr>
            <w:r>
              <w:rPr>
                <w:rFonts w:ascii="Calibri"/>
                <w:b/>
                <w:w w:val="105"/>
                <w:sz w:val="18"/>
              </w:rPr>
              <w:t>6-11 mois</w:t>
            </w:r>
          </w:p>
        </w:tc>
        <w:tc>
          <w:tcPr>
            <w:tcW w:w="1134" w:type="dxa"/>
          </w:tcPr>
          <w:p w14:paraId="4D0D81CF" w14:textId="77777777" w:rsidR="00A433BC" w:rsidRDefault="00A433BC">
            <w:pPr>
              <w:pStyle w:val="TableParagraph"/>
              <w:rPr>
                <w:rFonts w:ascii="Times New Roman"/>
                <w:sz w:val="18"/>
              </w:rPr>
            </w:pPr>
          </w:p>
        </w:tc>
        <w:tc>
          <w:tcPr>
            <w:tcW w:w="1134" w:type="dxa"/>
          </w:tcPr>
          <w:p w14:paraId="4D0D81D0" w14:textId="77777777" w:rsidR="00A433BC" w:rsidRDefault="00A433BC">
            <w:pPr>
              <w:pStyle w:val="TableParagraph"/>
              <w:rPr>
                <w:rFonts w:ascii="Times New Roman"/>
                <w:sz w:val="18"/>
              </w:rPr>
            </w:pPr>
          </w:p>
        </w:tc>
        <w:tc>
          <w:tcPr>
            <w:tcW w:w="1134" w:type="dxa"/>
          </w:tcPr>
          <w:p w14:paraId="4D0D81D1" w14:textId="77777777" w:rsidR="00A433BC" w:rsidRDefault="00A433BC">
            <w:pPr>
              <w:pStyle w:val="TableParagraph"/>
              <w:rPr>
                <w:rFonts w:ascii="Times New Roman"/>
                <w:sz w:val="18"/>
              </w:rPr>
            </w:pPr>
          </w:p>
        </w:tc>
        <w:tc>
          <w:tcPr>
            <w:tcW w:w="1134" w:type="dxa"/>
          </w:tcPr>
          <w:p w14:paraId="4D0D81D2" w14:textId="77777777" w:rsidR="00A433BC" w:rsidRDefault="00A433BC">
            <w:pPr>
              <w:pStyle w:val="TableParagraph"/>
              <w:rPr>
                <w:rFonts w:ascii="Times New Roman"/>
                <w:sz w:val="18"/>
              </w:rPr>
            </w:pPr>
          </w:p>
        </w:tc>
        <w:tc>
          <w:tcPr>
            <w:tcW w:w="1134" w:type="dxa"/>
          </w:tcPr>
          <w:p w14:paraId="4D0D81D3" w14:textId="77777777" w:rsidR="00A433BC" w:rsidRDefault="00A433BC">
            <w:pPr>
              <w:pStyle w:val="TableParagraph"/>
              <w:rPr>
                <w:rFonts w:ascii="Times New Roman"/>
                <w:sz w:val="18"/>
              </w:rPr>
            </w:pPr>
          </w:p>
        </w:tc>
        <w:tc>
          <w:tcPr>
            <w:tcW w:w="1134" w:type="dxa"/>
          </w:tcPr>
          <w:p w14:paraId="4D0D81D4" w14:textId="77777777" w:rsidR="00A433BC" w:rsidRDefault="00A433BC">
            <w:pPr>
              <w:pStyle w:val="TableParagraph"/>
              <w:rPr>
                <w:rFonts w:ascii="Times New Roman"/>
                <w:sz w:val="18"/>
              </w:rPr>
            </w:pPr>
          </w:p>
        </w:tc>
        <w:tc>
          <w:tcPr>
            <w:tcW w:w="1134" w:type="dxa"/>
          </w:tcPr>
          <w:p w14:paraId="4D0D81D5" w14:textId="77777777" w:rsidR="00A433BC" w:rsidRDefault="00A433BC">
            <w:pPr>
              <w:pStyle w:val="TableParagraph"/>
              <w:rPr>
                <w:rFonts w:ascii="Times New Roman"/>
                <w:sz w:val="18"/>
              </w:rPr>
            </w:pPr>
          </w:p>
        </w:tc>
      </w:tr>
      <w:tr w:rsidR="00A433BC" w14:paraId="4D0D81DF" w14:textId="77777777">
        <w:trPr>
          <w:trHeight w:val="358"/>
        </w:trPr>
        <w:tc>
          <w:tcPr>
            <w:tcW w:w="1701" w:type="dxa"/>
          </w:tcPr>
          <w:p w14:paraId="4D0D81D7" w14:textId="77777777" w:rsidR="00A433BC" w:rsidRDefault="00017A79">
            <w:pPr>
              <w:pStyle w:val="TableParagraph"/>
              <w:spacing w:before="79"/>
              <w:ind w:left="113"/>
              <w:rPr>
                <w:rFonts w:ascii="Calibri"/>
                <w:b/>
                <w:sz w:val="18"/>
              </w:rPr>
            </w:pPr>
            <w:r>
              <w:rPr>
                <w:rFonts w:ascii="Calibri"/>
                <w:b/>
                <w:w w:val="110"/>
                <w:sz w:val="18"/>
              </w:rPr>
              <w:t>12-23 mois</w:t>
            </w:r>
          </w:p>
        </w:tc>
        <w:tc>
          <w:tcPr>
            <w:tcW w:w="1134" w:type="dxa"/>
          </w:tcPr>
          <w:p w14:paraId="4D0D81D8" w14:textId="77777777" w:rsidR="00A433BC" w:rsidRDefault="00A433BC">
            <w:pPr>
              <w:pStyle w:val="TableParagraph"/>
              <w:rPr>
                <w:rFonts w:ascii="Times New Roman"/>
                <w:sz w:val="18"/>
              </w:rPr>
            </w:pPr>
          </w:p>
        </w:tc>
        <w:tc>
          <w:tcPr>
            <w:tcW w:w="1134" w:type="dxa"/>
          </w:tcPr>
          <w:p w14:paraId="4D0D81D9" w14:textId="77777777" w:rsidR="00A433BC" w:rsidRDefault="00A433BC">
            <w:pPr>
              <w:pStyle w:val="TableParagraph"/>
              <w:rPr>
                <w:rFonts w:ascii="Times New Roman"/>
                <w:sz w:val="18"/>
              </w:rPr>
            </w:pPr>
          </w:p>
        </w:tc>
        <w:tc>
          <w:tcPr>
            <w:tcW w:w="1134" w:type="dxa"/>
          </w:tcPr>
          <w:p w14:paraId="4D0D81DA" w14:textId="77777777" w:rsidR="00A433BC" w:rsidRDefault="00A433BC">
            <w:pPr>
              <w:pStyle w:val="TableParagraph"/>
              <w:rPr>
                <w:rFonts w:ascii="Times New Roman"/>
                <w:sz w:val="18"/>
              </w:rPr>
            </w:pPr>
          </w:p>
        </w:tc>
        <w:tc>
          <w:tcPr>
            <w:tcW w:w="1134" w:type="dxa"/>
          </w:tcPr>
          <w:p w14:paraId="4D0D81DB" w14:textId="77777777" w:rsidR="00A433BC" w:rsidRDefault="00A433BC">
            <w:pPr>
              <w:pStyle w:val="TableParagraph"/>
              <w:rPr>
                <w:rFonts w:ascii="Times New Roman"/>
                <w:sz w:val="18"/>
              </w:rPr>
            </w:pPr>
          </w:p>
        </w:tc>
        <w:tc>
          <w:tcPr>
            <w:tcW w:w="1134" w:type="dxa"/>
          </w:tcPr>
          <w:p w14:paraId="4D0D81DC" w14:textId="77777777" w:rsidR="00A433BC" w:rsidRDefault="00A433BC">
            <w:pPr>
              <w:pStyle w:val="TableParagraph"/>
              <w:rPr>
                <w:rFonts w:ascii="Times New Roman"/>
                <w:sz w:val="18"/>
              </w:rPr>
            </w:pPr>
          </w:p>
        </w:tc>
        <w:tc>
          <w:tcPr>
            <w:tcW w:w="1134" w:type="dxa"/>
          </w:tcPr>
          <w:p w14:paraId="4D0D81DD" w14:textId="77777777" w:rsidR="00A433BC" w:rsidRDefault="00A433BC">
            <w:pPr>
              <w:pStyle w:val="TableParagraph"/>
              <w:rPr>
                <w:rFonts w:ascii="Times New Roman"/>
                <w:sz w:val="18"/>
              </w:rPr>
            </w:pPr>
          </w:p>
        </w:tc>
        <w:tc>
          <w:tcPr>
            <w:tcW w:w="1134" w:type="dxa"/>
          </w:tcPr>
          <w:p w14:paraId="4D0D81DE" w14:textId="77777777" w:rsidR="00A433BC" w:rsidRDefault="00A433BC">
            <w:pPr>
              <w:pStyle w:val="TableParagraph"/>
              <w:rPr>
                <w:rFonts w:ascii="Times New Roman"/>
                <w:sz w:val="18"/>
              </w:rPr>
            </w:pPr>
          </w:p>
        </w:tc>
      </w:tr>
      <w:tr w:rsidR="00A433BC" w14:paraId="4D0D81E8" w14:textId="77777777">
        <w:trPr>
          <w:trHeight w:val="358"/>
        </w:trPr>
        <w:tc>
          <w:tcPr>
            <w:tcW w:w="1701" w:type="dxa"/>
          </w:tcPr>
          <w:p w14:paraId="4D0D81E0" w14:textId="77777777" w:rsidR="00A433BC" w:rsidRDefault="00017A79">
            <w:pPr>
              <w:pStyle w:val="TableParagraph"/>
              <w:spacing w:before="79"/>
              <w:ind w:left="113"/>
              <w:rPr>
                <w:rFonts w:ascii="Calibri"/>
                <w:b/>
                <w:sz w:val="18"/>
              </w:rPr>
            </w:pPr>
            <w:r>
              <w:rPr>
                <w:rFonts w:ascii="Calibri"/>
                <w:b/>
                <w:w w:val="110"/>
                <w:sz w:val="18"/>
              </w:rPr>
              <w:t>24-35 mois</w:t>
            </w:r>
          </w:p>
        </w:tc>
        <w:tc>
          <w:tcPr>
            <w:tcW w:w="1134" w:type="dxa"/>
          </w:tcPr>
          <w:p w14:paraId="4D0D81E1" w14:textId="77777777" w:rsidR="00A433BC" w:rsidRDefault="00A433BC">
            <w:pPr>
              <w:pStyle w:val="TableParagraph"/>
              <w:rPr>
                <w:rFonts w:ascii="Times New Roman"/>
                <w:sz w:val="18"/>
              </w:rPr>
            </w:pPr>
          </w:p>
        </w:tc>
        <w:tc>
          <w:tcPr>
            <w:tcW w:w="1134" w:type="dxa"/>
          </w:tcPr>
          <w:p w14:paraId="4D0D81E2" w14:textId="77777777" w:rsidR="00A433BC" w:rsidRDefault="00A433BC">
            <w:pPr>
              <w:pStyle w:val="TableParagraph"/>
              <w:rPr>
                <w:rFonts w:ascii="Times New Roman"/>
                <w:sz w:val="18"/>
              </w:rPr>
            </w:pPr>
          </w:p>
        </w:tc>
        <w:tc>
          <w:tcPr>
            <w:tcW w:w="1134" w:type="dxa"/>
          </w:tcPr>
          <w:p w14:paraId="4D0D81E3" w14:textId="77777777" w:rsidR="00A433BC" w:rsidRDefault="00A433BC">
            <w:pPr>
              <w:pStyle w:val="TableParagraph"/>
              <w:rPr>
                <w:rFonts w:ascii="Times New Roman"/>
                <w:sz w:val="18"/>
              </w:rPr>
            </w:pPr>
          </w:p>
        </w:tc>
        <w:tc>
          <w:tcPr>
            <w:tcW w:w="1134" w:type="dxa"/>
          </w:tcPr>
          <w:p w14:paraId="4D0D81E4" w14:textId="77777777" w:rsidR="00A433BC" w:rsidRDefault="00A433BC">
            <w:pPr>
              <w:pStyle w:val="TableParagraph"/>
              <w:rPr>
                <w:rFonts w:ascii="Times New Roman"/>
                <w:sz w:val="18"/>
              </w:rPr>
            </w:pPr>
          </w:p>
        </w:tc>
        <w:tc>
          <w:tcPr>
            <w:tcW w:w="1134" w:type="dxa"/>
          </w:tcPr>
          <w:p w14:paraId="4D0D81E5" w14:textId="77777777" w:rsidR="00A433BC" w:rsidRDefault="00A433BC">
            <w:pPr>
              <w:pStyle w:val="TableParagraph"/>
              <w:rPr>
                <w:rFonts w:ascii="Times New Roman"/>
                <w:sz w:val="18"/>
              </w:rPr>
            </w:pPr>
          </w:p>
        </w:tc>
        <w:tc>
          <w:tcPr>
            <w:tcW w:w="1134" w:type="dxa"/>
          </w:tcPr>
          <w:p w14:paraId="4D0D81E6" w14:textId="77777777" w:rsidR="00A433BC" w:rsidRDefault="00A433BC">
            <w:pPr>
              <w:pStyle w:val="TableParagraph"/>
              <w:rPr>
                <w:rFonts w:ascii="Times New Roman"/>
                <w:sz w:val="18"/>
              </w:rPr>
            </w:pPr>
          </w:p>
        </w:tc>
        <w:tc>
          <w:tcPr>
            <w:tcW w:w="1134" w:type="dxa"/>
          </w:tcPr>
          <w:p w14:paraId="4D0D81E7" w14:textId="77777777" w:rsidR="00A433BC" w:rsidRDefault="00A433BC">
            <w:pPr>
              <w:pStyle w:val="TableParagraph"/>
              <w:rPr>
                <w:rFonts w:ascii="Times New Roman"/>
                <w:sz w:val="18"/>
              </w:rPr>
            </w:pPr>
          </w:p>
        </w:tc>
      </w:tr>
      <w:tr w:rsidR="00A433BC" w14:paraId="4D0D81F1" w14:textId="77777777">
        <w:trPr>
          <w:trHeight w:val="358"/>
        </w:trPr>
        <w:tc>
          <w:tcPr>
            <w:tcW w:w="1701" w:type="dxa"/>
          </w:tcPr>
          <w:p w14:paraId="4D0D81E9" w14:textId="77777777" w:rsidR="00A433BC" w:rsidRDefault="00017A79">
            <w:pPr>
              <w:pStyle w:val="TableParagraph"/>
              <w:spacing w:before="79"/>
              <w:ind w:left="113"/>
              <w:rPr>
                <w:rFonts w:ascii="Calibri"/>
                <w:b/>
                <w:sz w:val="18"/>
              </w:rPr>
            </w:pPr>
            <w:r>
              <w:rPr>
                <w:rFonts w:ascii="Calibri"/>
                <w:b/>
                <w:w w:val="110"/>
                <w:sz w:val="18"/>
              </w:rPr>
              <w:t>36-47 mois</w:t>
            </w:r>
          </w:p>
        </w:tc>
        <w:tc>
          <w:tcPr>
            <w:tcW w:w="1134" w:type="dxa"/>
          </w:tcPr>
          <w:p w14:paraId="4D0D81EA" w14:textId="77777777" w:rsidR="00A433BC" w:rsidRDefault="00A433BC">
            <w:pPr>
              <w:pStyle w:val="TableParagraph"/>
              <w:rPr>
                <w:rFonts w:ascii="Times New Roman"/>
                <w:sz w:val="18"/>
              </w:rPr>
            </w:pPr>
          </w:p>
        </w:tc>
        <w:tc>
          <w:tcPr>
            <w:tcW w:w="1134" w:type="dxa"/>
          </w:tcPr>
          <w:p w14:paraId="4D0D81EB" w14:textId="77777777" w:rsidR="00A433BC" w:rsidRDefault="00A433BC">
            <w:pPr>
              <w:pStyle w:val="TableParagraph"/>
              <w:rPr>
                <w:rFonts w:ascii="Times New Roman"/>
                <w:sz w:val="18"/>
              </w:rPr>
            </w:pPr>
          </w:p>
        </w:tc>
        <w:tc>
          <w:tcPr>
            <w:tcW w:w="1134" w:type="dxa"/>
          </w:tcPr>
          <w:p w14:paraId="4D0D81EC" w14:textId="77777777" w:rsidR="00A433BC" w:rsidRDefault="00A433BC">
            <w:pPr>
              <w:pStyle w:val="TableParagraph"/>
              <w:rPr>
                <w:rFonts w:ascii="Times New Roman"/>
                <w:sz w:val="18"/>
              </w:rPr>
            </w:pPr>
          </w:p>
        </w:tc>
        <w:tc>
          <w:tcPr>
            <w:tcW w:w="1134" w:type="dxa"/>
          </w:tcPr>
          <w:p w14:paraId="4D0D81ED" w14:textId="77777777" w:rsidR="00A433BC" w:rsidRDefault="00A433BC">
            <w:pPr>
              <w:pStyle w:val="TableParagraph"/>
              <w:rPr>
                <w:rFonts w:ascii="Times New Roman"/>
                <w:sz w:val="18"/>
              </w:rPr>
            </w:pPr>
          </w:p>
        </w:tc>
        <w:tc>
          <w:tcPr>
            <w:tcW w:w="1134" w:type="dxa"/>
          </w:tcPr>
          <w:p w14:paraId="4D0D81EE" w14:textId="77777777" w:rsidR="00A433BC" w:rsidRDefault="00A433BC">
            <w:pPr>
              <w:pStyle w:val="TableParagraph"/>
              <w:rPr>
                <w:rFonts w:ascii="Times New Roman"/>
                <w:sz w:val="18"/>
              </w:rPr>
            </w:pPr>
          </w:p>
        </w:tc>
        <w:tc>
          <w:tcPr>
            <w:tcW w:w="1134" w:type="dxa"/>
          </w:tcPr>
          <w:p w14:paraId="4D0D81EF" w14:textId="77777777" w:rsidR="00A433BC" w:rsidRDefault="00A433BC">
            <w:pPr>
              <w:pStyle w:val="TableParagraph"/>
              <w:rPr>
                <w:rFonts w:ascii="Times New Roman"/>
                <w:sz w:val="18"/>
              </w:rPr>
            </w:pPr>
          </w:p>
        </w:tc>
        <w:tc>
          <w:tcPr>
            <w:tcW w:w="1134" w:type="dxa"/>
          </w:tcPr>
          <w:p w14:paraId="4D0D81F0" w14:textId="77777777" w:rsidR="00A433BC" w:rsidRDefault="00A433BC">
            <w:pPr>
              <w:pStyle w:val="TableParagraph"/>
              <w:rPr>
                <w:rFonts w:ascii="Times New Roman"/>
                <w:sz w:val="18"/>
              </w:rPr>
            </w:pPr>
          </w:p>
        </w:tc>
      </w:tr>
      <w:tr w:rsidR="00A433BC" w14:paraId="4D0D81FA" w14:textId="77777777">
        <w:trPr>
          <w:trHeight w:val="358"/>
        </w:trPr>
        <w:tc>
          <w:tcPr>
            <w:tcW w:w="1701" w:type="dxa"/>
          </w:tcPr>
          <w:p w14:paraId="4D0D81F2" w14:textId="77777777" w:rsidR="00A433BC" w:rsidRDefault="00017A79">
            <w:pPr>
              <w:pStyle w:val="TableParagraph"/>
              <w:spacing w:before="79"/>
              <w:ind w:left="113"/>
              <w:rPr>
                <w:rFonts w:ascii="Calibri"/>
                <w:b/>
                <w:sz w:val="18"/>
              </w:rPr>
            </w:pPr>
            <w:r>
              <w:rPr>
                <w:rFonts w:ascii="Calibri"/>
                <w:b/>
                <w:w w:val="115"/>
                <w:sz w:val="18"/>
              </w:rPr>
              <w:t>48-59 mois</w:t>
            </w:r>
          </w:p>
        </w:tc>
        <w:tc>
          <w:tcPr>
            <w:tcW w:w="1134" w:type="dxa"/>
          </w:tcPr>
          <w:p w14:paraId="4D0D81F3" w14:textId="77777777" w:rsidR="00A433BC" w:rsidRDefault="00A433BC">
            <w:pPr>
              <w:pStyle w:val="TableParagraph"/>
              <w:rPr>
                <w:rFonts w:ascii="Times New Roman"/>
                <w:sz w:val="18"/>
              </w:rPr>
            </w:pPr>
          </w:p>
        </w:tc>
        <w:tc>
          <w:tcPr>
            <w:tcW w:w="1134" w:type="dxa"/>
          </w:tcPr>
          <w:p w14:paraId="4D0D81F4" w14:textId="77777777" w:rsidR="00A433BC" w:rsidRDefault="00A433BC">
            <w:pPr>
              <w:pStyle w:val="TableParagraph"/>
              <w:rPr>
                <w:rFonts w:ascii="Times New Roman"/>
                <w:sz w:val="18"/>
              </w:rPr>
            </w:pPr>
          </w:p>
        </w:tc>
        <w:tc>
          <w:tcPr>
            <w:tcW w:w="1134" w:type="dxa"/>
          </w:tcPr>
          <w:p w14:paraId="4D0D81F5" w14:textId="77777777" w:rsidR="00A433BC" w:rsidRDefault="00A433BC">
            <w:pPr>
              <w:pStyle w:val="TableParagraph"/>
              <w:rPr>
                <w:rFonts w:ascii="Times New Roman"/>
                <w:sz w:val="18"/>
              </w:rPr>
            </w:pPr>
          </w:p>
        </w:tc>
        <w:tc>
          <w:tcPr>
            <w:tcW w:w="1134" w:type="dxa"/>
          </w:tcPr>
          <w:p w14:paraId="4D0D81F6" w14:textId="77777777" w:rsidR="00A433BC" w:rsidRDefault="00A433BC">
            <w:pPr>
              <w:pStyle w:val="TableParagraph"/>
              <w:rPr>
                <w:rFonts w:ascii="Times New Roman"/>
                <w:sz w:val="18"/>
              </w:rPr>
            </w:pPr>
          </w:p>
        </w:tc>
        <w:tc>
          <w:tcPr>
            <w:tcW w:w="1134" w:type="dxa"/>
          </w:tcPr>
          <w:p w14:paraId="4D0D81F7" w14:textId="77777777" w:rsidR="00A433BC" w:rsidRDefault="00A433BC">
            <w:pPr>
              <w:pStyle w:val="TableParagraph"/>
              <w:rPr>
                <w:rFonts w:ascii="Times New Roman"/>
                <w:sz w:val="18"/>
              </w:rPr>
            </w:pPr>
          </w:p>
        </w:tc>
        <w:tc>
          <w:tcPr>
            <w:tcW w:w="1134" w:type="dxa"/>
          </w:tcPr>
          <w:p w14:paraId="4D0D81F8" w14:textId="77777777" w:rsidR="00A433BC" w:rsidRDefault="00A433BC">
            <w:pPr>
              <w:pStyle w:val="TableParagraph"/>
              <w:rPr>
                <w:rFonts w:ascii="Times New Roman"/>
                <w:sz w:val="18"/>
              </w:rPr>
            </w:pPr>
          </w:p>
        </w:tc>
        <w:tc>
          <w:tcPr>
            <w:tcW w:w="1134" w:type="dxa"/>
          </w:tcPr>
          <w:p w14:paraId="4D0D81F9" w14:textId="77777777" w:rsidR="00A433BC" w:rsidRDefault="00A433BC">
            <w:pPr>
              <w:pStyle w:val="TableParagraph"/>
              <w:rPr>
                <w:rFonts w:ascii="Times New Roman"/>
                <w:sz w:val="18"/>
              </w:rPr>
            </w:pPr>
          </w:p>
        </w:tc>
      </w:tr>
      <w:tr w:rsidR="00A433BC" w14:paraId="4D0D8203" w14:textId="77777777">
        <w:trPr>
          <w:trHeight w:val="358"/>
        </w:trPr>
        <w:tc>
          <w:tcPr>
            <w:tcW w:w="1701" w:type="dxa"/>
          </w:tcPr>
          <w:p w14:paraId="4D0D81FB" w14:textId="77777777" w:rsidR="00A433BC" w:rsidRDefault="00017A79">
            <w:pPr>
              <w:pStyle w:val="TableParagraph"/>
              <w:spacing w:before="79"/>
              <w:ind w:left="113"/>
              <w:rPr>
                <w:rFonts w:ascii="Calibri"/>
                <w:b/>
                <w:sz w:val="18"/>
              </w:rPr>
            </w:pPr>
            <w:r>
              <w:rPr>
                <w:rFonts w:ascii="Calibri"/>
                <w:b/>
                <w:w w:val="110"/>
                <w:sz w:val="18"/>
              </w:rPr>
              <w:t>Total</w:t>
            </w:r>
          </w:p>
        </w:tc>
        <w:tc>
          <w:tcPr>
            <w:tcW w:w="1134" w:type="dxa"/>
          </w:tcPr>
          <w:p w14:paraId="4D0D81FC" w14:textId="77777777" w:rsidR="00A433BC" w:rsidRDefault="00A433BC">
            <w:pPr>
              <w:pStyle w:val="TableParagraph"/>
              <w:rPr>
                <w:rFonts w:ascii="Times New Roman"/>
                <w:sz w:val="18"/>
              </w:rPr>
            </w:pPr>
          </w:p>
        </w:tc>
        <w:tc>
          <w:tcPr>
            <w:tcW w:w="1134" w:type="dxa"/>
          </w:tcPr>
          <w:p w14:paraId="4D0D81FD" w14:textId="77777777" w:rsidR="00A433BC" w:rsidRDefault="00A433BC">
            <w:pPr>
              <w:pStyle w:val="TableParagraph"/>
              <w:rPr>
                <w:rFonts w:ascii="Times New Roman"/>
                <w:sz w:val="18"/>
              </w:rPr>
            </w:pPr>
          </w:p>
        </w:tc>
        <w:tc>
          <w:tcPr>
            <w:tcW w:w="1134" w:type="dxa"/>
          </w:tcPr>
          <w:p w14:paraId="4D0D81FE" w14:textId="77777777" w:rsidR="00A433BC" w:rsidRDefault="00A433BC">
            <w:pPr>
              <w:pStyle w:val="TableParagraph"/>
              <w:rPr>
                <w:rFonts w:ascii="Times New Roman"/>
                <w:sz w:val="18"/>
              </w:rPr>
            </w:pPr>
          </w:p>
        </w:tc>
        <w:tc>
          <w:tcPr>
            <w:tcW w:w="1134" w:type="dxa"/>
          </w:tcPr>
          <w:p w14:paraId="4D0D81FF" w14:textId="77777777" w:rsidR="00A433BC" w:rsidRDefault="00A433BC">
            <w:pPr>
              <w:pStyle w:val="TableParagraph"/>
              <w:rPr>
                <w:rFonts w:ascii="Times New Roman"/>
                <w:sz w:val="18"/>
              </w:rPr>
            </w:pPr>
          </w:p>
        </w:tc>
        <w:tc>
          <w:tcPr>
            <w:tcW w:w="1134" w:type="dxa"/>
          </w:tcPr>
          <w:p w14:paraId="4D0D8200" w14:textId="77777777" w:rsidR="00A433BC" w:rsidRDefault="00A433BC">
            <w:pPr>
              <w:pStyle w:val="TableParagraph"/>
              <w:rPr>
                <w:rFonts w:ascii="Times New Roman"/>
                <w:sz w:val="18"/>
              </w:rPr>
            </w:pPr>
          </w:p>
        </w:tc>
        <w:tc>
          <w:tcPr>
            <w:tcW w:w="1134" w:type="dxa"/>
          </w:tcPr>
          <w:p w14:paraId="4D0D8201" w14:textId="77777777" w:rsidR="00A433BC" w:rsidRDefault="00A433BC">
            <w:pPr>
              <w:pStyle w:val="TableParagraph"/>
              <w:rPr>
                <w:rFonts w:ascii="Times New Roman"/>
                <w:sz w:val="18"/>
              </w:rPr>
            </w:pPr>
          </w:p>
        </w:tc>
        <w:tc>
          <w:tcPr>
            <w:tcW w:w="1134" w:type="dxa"/>
          </w:tcPr>
          <w:p w14:paraId="4D0D8202" w14:textId="77777777" w:rsidR="00A433BC" w:rsidRDefault="00A433BC">
            <w:pPr>
              <w:pStyle w:val="TableParagraph"/>
              <w:rPr>
                <w:rFonts w:ascii="Times New Roman"/>
                <w:sz w:val="18"/>
              </w:rPr>
            </w:pPr>
          </w:p>
        </w:tc>
      </w:tr>
    </w:tbl>
    <w:p w14:paraId="4D0D8204" w14:textId="77777777" w:rsidR="00A433BC" w:rsidRDefault="00A433BC">
      <w:pPr>
        <w:pStyle w:val="Corpsdetexte"/>
        <w:rPr>
          <w:sz w:val="24"/>
        </w:rPr>
      </w:pPr>
    </w:p>
    <w:p w14:paraId="4D0D8205" w14:textId="77777777" w:rsidR="00A433BC" w:rsidRDefault="00A433BC">
      <w:pPr>
        <w:pStyle w:val="Corpsdetexte"/>
        <w:spacing w:before="8"/>
        <w:rPr>
          <w:sz w:val="30"/>
        </w:rPr>
      </w:pPr>
    </w:p>
    <w:p w14:paraId="4D0D8206" w14:textId="77777777" w:rsidR="00A433BC" w:rsidRDefault="00017A79">
      <w:pPr>
        <w:pStyle w:val="Titre4"/>
        <w:spacing w:before="1"/>
      </w:pPr>
      <w:r>
        <w:rPr>
          <w:color w:val="006AB4"/>
          <w:w w:val="105"/>
        </w:rPr>
        <w:t>À noter :</w:t>
      </w:r>
    </w:p>
    <w:p w14:paraId="4D0D8207" w14:textId="77777777" w:rsidR="00A433BC" w:rsidRDefault="00A433BC">
      <w:pPr>
        <w:pStyle w:val="Corpsdetexte"/>
        <w:spacing w:before="12"/>
        <w:rPr>
          <w:rFonts w:ascii="Calibri"/>
          <w:b/>
          <w:i/>
          <w:sz w:val="24"/>
        </w:rPr>
      </w:pPr>
    </w:p>
    <w:p w14:paraId="4D0D8208" w14:textId="1C50F546" w:rsidR="00A433BC" w:rsidRDefault="00017A79">
      <w:pPr>
        <w:pStyle w:val="Paragraphedeliste"/>
        <w:numPr>
          <w:ilvl w:val="0"/>
          <w:numId w:val="11"/>
        </w:numPr>
        <w:tabs>
          <w:tab w:val="left" w:pos="398"/>
        </w:tabs>
        <w:spacing w:line="285" w:lineRule="auto"/>
        <w:ind w:right="756"/>
        <w:rPr>
          <w:sz w:val="20"/>
        </w:rPr>
      </w:pPr>
      <w:r>
        <w:rPr>
          <w:sz w:val="20"/>
        </w:rPr>
        <w:t xml:space="preserve">La proportion d’enfants sans date de naissance exacte fournie dans le rapport de plausibilité </w:t>
      </w:r>
      <w:r>
        <w:rPr>
          <w:spacing w:val="2"/>
          <w:sz w:val="20"/>
        </w:rPr>
        <w:t xml:space="preserve">d’ENA </w:t>
      </w:r>
      <w:r>
        <w:rPr>
          <w:sz w:val="20"/>
        </w:rPr>
        <w:t xml:space="preserve">pour SMART devrait figurer à la suite du </w:t>
      </w:r>
      <w:r>
        <w:rPr>
          <w:rFonts w:ascii="Calibri" w:hAnsi="Calibri"/>
          <w:b/>
          <w:sz w:val="20"/>
        </w:rPr>
        <w:t xml:space="preserve">Tableau 14 </w:t>
      </w:r>
      <w:r>
        <w:rPr>
          <w:sz w:val="20"/>
        </w:rPr>
        <w:t>dans le rapport final</w:t>
      </w:r>
      <w:r w:rsidR="00AA4F82">
        <w:rPr>
          <w:sz w:val="20"/>
        </w:rPr>
        <w:t>.</w:t>
      </w:r>
      <w:r>
        <w:rPr>
          <w:sz w:val="20"/>
        </w:rPr>
        <w:t xml:space="preserve"> Cette proportion permet d’interpréter la fiabilité des données sur le retard de croissance et l’insuffisance pondérale (ces deux indicateurs utilisent</w:t>
      </w:r>
      <w:r>
        <w:rPr>
          <w:spacing w:val="-5"/>
          <w:sz w:val="20"/>
        </w:rPr>
        <w:t xml:space="preserve"> </w:t>
      </w:r>
      <w:r>
        <w:rPr>
          <w:sz w:val="20"/>
        </w:rPr>
        <w:t>l’âge)</w:t>
      </w:r>
      <w:r w:rsidR="00AA4F82">
        <w:rPr>
          <w:w w:val="82"/>
          <w:sz w:val="20"/>
        </w:rPr>
        <w:t>.</w:t>
      </w:r>
    </w:p>
    <w:p w14:paraId="4D0D8209" w14:textId="77777777" w:rsidR="00A433BC" w:rsidRDefault="00A433BC">
      <w:pPr>
        <w:pStyle w:val="Corpsdetexte"/>
        <w:spacing w:before="6"/>
        <w:rPr>
          <w:sz w:val="23"/>
        </w:rPr>
      </w:pPr>
    </w:p>
    <w:p w14:paraId="4D0D820A" w14:textId="3215E175" w:rsidR="00A433BC" w:rsidRDefault="00017A79">
      <w:pPr>
        <w:pStyle w:val="Paragraphedeliste"/>
        <w:numPr>
          <w:ilvl w:val="0"/>
          <w:numId w:val="11"/>
        </w:numPr>
        <w:tabs>
          <w:tab w:val="left" w:pos="398"/>
        </w:tabs>
        <w:spacing w:line="285" w:lineRule="auto"/>
        <w:ind w:right="887"/>
        <w:rPr>
          <w:sz w:val="20"/>
        </w:rPr>
      </w:pPr>
      <w:r>
        <w:rPr>
          <w:sz w:val="20"/>
        </w:rPr>
        <w:t>Le</w:t>
      </w:r>
      <w:r>
        <w:rPr>
          <w:spacing w:val="-5"/>
          <w:sz w:val="20"/>
        </w:rPr>
        <w:t xml:space="preserve"> </w:t>
      </w:r>
      <w:r>
        <w:rPr>
          <w:sz w:val="20"/>
        </w:rPr>
        <w:t>pourcentage</w:t>
      </w:r>
      <w:r>
        <w:rPr>
          <w:spacing w:val="-5"/>
          <w:sz w:val="20"/>
        </w:rPr>
        <w:t xml:space="preserve"> </w:t>
      </w:r>
      <w:r>
        <w:rPr>
          <w:sz w:val="20"/>
        </w:rPr>
        <w:t>d’enfants</w:t>
      </w:r>
      <w:r>
        <w:rPr>
          <w:spacing w:val="-5"/>
          <w:sz w:val="20"/>
        </w:rPr>
        <w:t xml:space="preserve"> </w:t>
      </w:r>
      <w:r>
        <w:rPr>
          <w:sz w:val="20"/>
        </w:rPr>
        <w:t>recrutés</w:t>
      </w:r>
      <w:r>
        <w:rPr>
          <w:spacing w:val="-5"/>
          <w:sz w:val="20"/>
        </w:rPr>
        <w:t xml:space="preserve"> </w:t>
      </w:r>
      <w:r>
        <w:rPr>
          <w:sz w:val="20"/>
        </w:rPr>
        <w:t>sur</w:t>
      </w:r>
      <w:r>
        <w:rPr>
          <w:spacing w:val="-5"/>
          <w:sz w:val="20"/>
        </w:rPr>
        <w:t xml:space="preserve"> </w:t>
      </w:r>
      <w:r>
        <w:rPr>
          <w:sz w:val="20"/>
        </w:rPr>
        <w:t>la</w:t>
      </w:r>
      <w:r>
        <w:rPr>
          <w:spacing w:val="-5"/>
          <w:sz w:val="20"/>
        </w:rPr>
        <w:t xml:space="preserve"> </w:t>
      </w:r>
      <w:r>
        <w:rPr>
          <w:sz w:val="20"/>
        </w:rPr>
        <w:t>base</w:t>
      </w:r>
      <w:r>
        <w:rPr>
          <w:spacing w:val="-5"/>
          <w:sz w:val="20"/>
        </w:rPr>
        <w:t xml:space="preserve"> </w:t>
      </w:r>
      <w:r>
        <w:rPr>
          <w:sz w:val="20"/>
        </w:rPr>
        <w:t>de</w:t>
      </w:r>
      <w:r>
        <w:rPr>
          <w:spacing w:val="-4"/>
          <w:sz w:val="20"/>
        </w:rPr>
        <w:t xml:space="preserve"> </w:t>
      </w:r>
      <w:r>
        <w:rPr>
          <w:sz w:val="20"/>
        </w:rPr>
        <w:t>la</w:t>
      </w:r>
      <w:r>
        <w:rPr>
          <w:spacing w:val="-5"/>
          <w:sz w:val="20"/>
        </w:rPr>
        <w:t xml:space="preserve"> </w:t>
      </w:r>
      <w:r>
        <w:rPr>
          <w:sz w:val="20"/>
        </w:rPr>
        <w:t>taille</w:t>
      </w:r>
      <w:r>
        <w:rPr>
          <w:spacing w:val="-5"/>
          <w:sz w:val="20"/>
        </w:rPr>
        <w:t xml:space="preserve"> </w:t>
      </w:r>
      <w:r>
        <w:rPr>
          <w:sz w:val="20"/>
        </w:rPr>
        <w:t>(si</w:t>
      </w:r>
      <w:r>
        <w:rPr>
          <w:spacing w:val="-5"/>
          <w:sz w:val="20"/>
        </w:rPr>
        <w:t xml:space="preserve"> </w:t>
      </w:r>
      <w:r>
        <w:rPr>
          <w:sz w:val="20"/>
        </w:rPr>
        <w:t>applicable)</w:t>
      </w:r>
      <w:r>
        <w:rPr>
          <w:spacing w:val="-5"/>
          <w:sz w:val="20"/>
        </w:rPr>
        <w:t xml:space="preserve"> </w:t>
      </w:r>
      <w:r>
        <w:rPr>
          <w:sz w:val="20"/>
        </w:rPr>
        <w:t>doit</w:t>
      </w:r>
      <w:r>
        <w:rPr>
          <w:spacing w:val="-5"/>
          <w:sz w:val="20"/>
        </w:rPr>
        <w:t xml:space="preserve"> </w:t>
      </w:r>
      <w:r>
        <w:rPr>
          <w:sz w:val="20"/>
        </w:rPr>
        <w:t>aussi</w:t>
      </w:r>
      <w:r>
        <w:rPr>
          <w:spacing w:val="-5"/>
          <w:sz w:val="20"/>
        </w:rPr>
        <w:t xml:space="preserve"> </w:t>
      </w:r>
      <w:r>
        <w:rPr>
          <w:sz w:val="20"/>
        </w:rPr>
        <w:t>figurer</w:t>
      </w:r>
      <w:r>
        <w:rPr>
          <w:spacing w:val="-4"/>
          <w:sz w:val="20"/>
        </w:rPr>
        <w:t xml:space="preserve"> </w:t>
      </w:r>
      <w:r>
        <w:rPr>
          <w:sz w:val="20"/>
        </w:rPr>
        <w:t>dans</w:t>
      </w:r>
      <w:r>
        <w:rPr>
          <w:spacing w:val="-5"/>
          <w:sz w:val="20"/>
        </w:rPr>
        <w:t xml:space="preserve"> </w:t>
      </w:r>
      <w:r>
        <w:rPr>
          <w:sz w:val="20"/>
        </w:rPr>
        <w:t>le</w:t>
      </w:r>
      <w:r>
        <w:rPr>
          <w:spacing w:val="-5"/>
          <w:sz w:val="20"/>
        </w:rPr>
        <w:t xml:space="preserve"> </w:t>
      </w:r>
      <w:r>
        <w:rPr>
          <w:sz w:val="20"/>
        </w:rPr>
        <w:t xml:space="preserve">rapport final à la suite du </w:t>
      </w:r>
      <w:r>
        <w:rPr>
          <w:rFonts w:ascii="Calibri" w:hAnsi="Calibri"/>
          <w:b/>
          <w:sz w:val="20"/>
        </w:rPr>
        <w:t>Tableau</w:t>
      </w:r>
      <w:r>
        <w:rPr>
          <w:rFonts w:ascii="Calibri" w:hAnsi="Calibri"/>
          <w:b/>
          <w:spacing w:val="-14"/>
          <w:sz w:val="20"/>
        </w:rPr>
        <w:t xml:space="preserve"> </w:t>
      </w:r>
      <w:r>
        <w:rPr>
          <w:rFonts w:ascii="Calibri" w:hAnsi="Calibri"/>
          <w:b/>
          <w:sz w:val="20"/>
        </w:rPr>
        <w:t>14</w:t>
      </w:r>
      <w:r w:rsidR="00AA4F82">
        <w:rPr>
          <w:w w:val="82"/>
          <w:sz w:val="20"/>
        </w:rPr>
        <w:t>.</w:t>
      </w:r>
    </w:p>
    <w:p w14:paraId="4D0D820B" w14:textId="77777777" w:rsidR="00A433BC" w:rsidRDefault="00A433BC">
      <w:pPr>
        <w:spacing w:line="285" w:lineRule="auto"/>
        <w:rPr>
          <w:sz w:val="20"/>
        </w:rPr>
        <w:sectPr w:rsidR="00A433BC">
          <w:pgSz w:w="11910" w:h="16840"/>
          <w:pgMar w:top="820" w:right="420" w:bottom="880" w:left="1020" w:header="0" w:footer="686" w:gutter="0"/>
          <w:cols w:space="720"/>
        </w:sectPr>
      </w:pPr>
    </w:p>
    <w:p w14:paraId="4D0D820C" w14:textId="77777777" w:rsidR="00A433BC" w:rsidRDefault="00A433BC">
      <w:pPr>
        <w:pStyle w:val="Corpsdetexte"/>
      </w:pPr>
    </w:p>
    <w:p w14:paraId="4D0D820D" w14:textId="77777777" w:rsidR="00A433BC" w:rsidRDefault="00A433BC">
      <w:pPr>
        <w:pStyle w:val="Corpsdetexte"/>
      </w:pPr>
    </w:p>
    <w:p w14:paraId="4D0D820E" w14:textId="77777777" w:rsidR="00A433BC" w:rsidRDefault="00A433BC">
      <w:pPr>
        <w:pStyle w:val="Corpsdetexte"/>
        <w:spacing w:before="1"/>
        <w:rPr>
          <w:sz w:val="19"/>
        </w:rPr>
      </w:pPr>
    </w:p>
    <w:p w14:paraId="4D0D820F" w14:textId="77777777" w:rsidR="00A433BC" w:rsidRDefault="00017A79">
      <w:pPr>
        <w:pStyle w:val="Titre3"/>
        <w:spacing w:before="1"/>
      </w:pPr>
      <w:r>
        <w:rPr>
          <w:w w:val="105"/>
        </w:rPr>
        <w:t>Période d’arrivée (Optionnel/Si applicable)</w:t>
      </w:r>
    </w:p>
    <w:p w14:paraId="4D0D8210" w14:textId="77777777" w:rsidR="00A433BC" w:rsidRDefault="00A433BC">
      <w:pPr>
        <w:pStyle w:val="Corpsdetexte"/>
        <w:spacing w:before="10"/>
        <w:rPr>
          <w:rFonts w:ascii="Calibri"/>
          <w:b/>
          <w:sz w:val="25"/>
        </w:rPr>
      </w:pPr>
    </w:p>
    <w:p w14:paraId="4D0D8211" w14:textId="77777777" w:rsidR="00A433BC" w:rsidRDefault="00017A79">
      <w:pPr>
        <w:spacing w:line="276" w:lineRule="auto"/>
        <w:ind w:left="113"/>
        <w:rPr>
          <w:rFonts w:ascii="Calibri" w:hAnsi="Calibri"/>
          <w:i/>
          <w:sz w:val="20"/>
        </w:rPr>
      </w:pPr>
      <w:r>
        <w:rPr>
          <w:rFonts w:ascii="Calibri" w:hAnsi="Calibri"/>
          <w:b/>
          <w:color w:val="006AB4"/>
          <w:sz w:val="20"/>
        </w:rPr>
        <w:t xml:space="preserve">TABLEAU 15 </w:t>
      </w:r>
      <w:r>
        <w:rPr>
          <w:color w:val="006AB4"/>
          <w:sz w:val="20"/>
        </w:rPr>
        <w:t xml:space="preserve">PROFIL D’ARRIVÉE DES ENFANTS (OPTIONNEL/SI APPLICABLE) </w:t>
      </w:r>
      <w:r>
        <w:rPr>
          <w:rFonts w:ascii="Calibri" w:hAnsi="Calibri"/>
          <w:i/>
          <w:color w:val="006AB4"/>
          <w:sz w:val="20"/>
        </w:rPr>
        <w:t xml:space="preserve">(ADAPTEZ LES DIFFÉRENTES </w:t>
      </w:r>
      <w:r>
        <w:rPr>
          <w:rFonts w:ascii="Calibri" w:hAnsi="Calibri"/>
          <w:i/>
          <w:color w:val="006AB4"/>
          <w:w w:val="110"/>
          <w:sz w:val="20"/>
        </w:rPr>
        <w:t>CATÉGORIES POUR LE PROFIL D’ARRIVÉE AU CONTEXTE LOCAL)</w:t>
      </w:r>
    </w:p>
    <w:p w14:paraId="4D0D8212" w14:textId="77777777" w:rsidR="00A433BC" w:rsidRDefault="00A433BC">
      <w:pPr>
        <w:pStyle w:val="Corpsdetexte"/>
        <w:spacing w:after="1"/>
        <w:rPr>
          <w:rFonts w:ascii="Calibri"/>
          <w:i/>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6350"/>
        <w:gridCol w:w="1644"/>
        <w:gridCol w:w="1644"/>
      </w:tblGrid>
      <w:tr w:rsidR="00A433BC" w14:paraId="4D0D8216" w14:textId="77777777">
        <w:trPr>
          <w:trHeight w:val="358"/>
        </w:trPr>
        <w:tc>
          <w:tcPr>
            <w:tcW w:w="6350" w:type="dxa"/>
            <w:shd w:val="clear" w:color="auto" w:fill="D3DEF2"/>
          </w:tcPr>
          <w:p w14:paraId="4D0D8213" w14:textId="77777777" w:rsidR="00A433BC" w:rsidRDefault="00017A79">
            <w:pPr>
              <w:pStyle w:val="TableParagraph"/>
              <w:spacing w:before="79"/>
              <w:ind w:left="113"/>
              <w:rPr>
                <w:rFonts w:ascii="Calibri" w:hAnsi="Calibri"/>
                <w:b/>
                <w:sz w:val="18"/>
              </w:rPr>
            </w:pPr>
            <w:bookmarkStart w:id="10" w:name="_Hlk508351621"/>
            <w:bookmarkEnd w:id="10"/>
            <w:r>
              <w:rPr>
                <w:rFonts w:ascii="Calibri" w:hAnsi="Calibri"/>
                <w:b/>
                <w:w w:val="105"/>
                <w:sz w:val="18"/>
              </w:rPr>
              <w:t>Profil d’arrivée</w:t>
            </w:r>
          </w:p>
        </w:tc>
        <w:tc>
          <w:tcPr>
            <w:tcW w:w="1644" w:type="dxa"/>
            <w:shd w:val="clear" w:color="auto" w:fill="D3DEF2"/>
          </w:tcPr>
          <w:p w14:paraId="4D0D8214" w14:textId="77777777" w:rsidR="00A433BC" w:rsidRDefault="00017A79">
            <w:pPr>
              <w:pStyle w:val="TableParagraph"/>
              <w:spacing w:before="79"/>
              <w:ind w:left="279"/>
              <w:rPr>
                <w:rFonts w:ascii="Calibri"/>
                <w:b/>
                <w:sz w:val="18"/>
              </w:rPr>
            </w:pPr>
            <w:r>
              <w:rPr>
                <w:rFonts w:ascii="Calibri"/>
                <w:b/>
                <w:w w:val="105"/>
                <w:sz w:val="18"/>
              </w:rPr>
              <w:t>Nombre/total</w:t>
            </w:r>
          </w:p>
        </w:tc>
        <w:tc>
          <w:tcPr>
            <w:tcW w:w="1644" w:type="dxa"/>
            <w:shd w:val="clear" w:color="auto" w:fill="D3DEF2"/>
          </w:tcPr>
          <w:p w14:paraId="4D0D8215" w14:textId="77777777" w:rsidR="00A433BC" w:rsidRDefault="00017A79">
            <w:pPr>
              <w:pStyle w:val="TableParagraph"/>
              <w:spacing w:before="79"/>
              <w:ind w:left="390"/>
              <w:rPr>
                <w:rFonts w:ascii="Calibri"/>
                <w:b/>
                <w:sz w:val="18"/>
              </w:rPr>
            </w:pPr>
            <w:r>
              <w:rPr>
                <w:rFonts w:ascii="Calibri"/>
                <w:b/>
                <w:w w:val="110"/>
                <w:sz w:val="18"/>
              </w:rPr>
              <w:t>% (IC 95%)</w:t>
            </w:r>
          </w:p>
        </w:tc>
      </w:tr>
      <w:tr w:rsidR="00A433BC" w14:paraId="4D0D821D" w14:textId="77777777">
        <w:trPr>
          <w:trHeight w:val="1550"/>
        </w:trPr>
        <w:tc>
          <w:tcPr>
            <w:tcW w:w="6350" w:type="dxa"/>
          </w:tcPr>
          <w:p w14:paraId="4D0D8217" w14:textId="77777777" w:rsidR="00A433BC" w:rsidRDefault="00017A79">
            <w:pPr>
              <w:pStyle w:val="TableParagraph"/>
              <w:spacing w:before="96" w:line="216" w:lineRule="auto"/>
              <w:ind w:left="113" w:right="231"/>
              <w:rPr>
                <w:sz w:val="18"/>
              </w:rPr>
            </w:pPr>
            <w:r>
              <w:rPr>
                <w:rFonts w:ascii="Calibri" w:hAnsi="Calibri"/>
                <w:b/>
                <w:w w:val="110"/>
                <w:sz w:val="18"/>
              </w:rPr>
              <w:t xml:space="preserve">Vivant dans le camp/pays d’asile avant </w:t>
            </w:r>
            <w:r>
              <w:rPr>
                <w:w w:val="110"/>
                <w:sz w:val="18"/>
              </w:rPr>
              <w:t>[</w:t>
            </w:r>
            <w:r>
              <w:rPr>
                <w:rFonts w:ascii="Calibri" w:hAnsi="Calibri"/>
                <w:i/>
                <w:w w:val="110"/>
                <w:sz w:val="18"/>
              </w:rPr>
              <w:t>ADAPTER AU CONTEXTE LOCAL EN INSÉRANT L’ÉVÉNEMENT QUI A PROVOQUÉ L’AFFLUX</w:t>
            </w:r>
            <w:r>
              <w:rPr>
                <w:w w:val="110"/>
                <w:sz w:val="18"/>
              </w:rPr>
              <w:t>]</w:t>
            </w:r>
          </w:p>
          <w:p w14:paraId="4D0D8218" w14:textId="77777777" w:rsidR="00A433BC" w:rsidRDefault="00A433BC">
            <w:pPr>
              <w:pStyle w:val="TableParagraph"/>
              <w:rPr>
                <w:rFonts w:ascii="Calibri"/>
                <w:i/>
              </w:rPr>
            </w:pPr>
          </w:p>
          <w:p w14:paraId="4D0D8219" w14:textId="77777777" w:rsidR="00A433BC" w:rsidRDefault="00A433BC">
            <w:pPr>
              <w:pStyle w:val="TableParagraph"/>
              <w:spacing w:before="5"/>
              <w:rPr>
                <w:rFonts w:ascii="Calibri"/>
                <w:i/>
                <w:sz w:val="26"/>
              </w:rPr>
            </w:pPr>
          </w:p>
          <w:p w14:paraId="4D0D821A" w14:textId="2F16B8C6" w:rsidR="00A433BC" w:rsidRDefault="00017A79" w:rsidP="008A054B">
            <w:pPr>
              <w:pStyle w:val="TableParagraph"/>
              <w:spacing w:line="230" w:lineRule="auto"/>
              <w:ind w:left="113" w:right="188"/>
              <w:rPr>
                <w:sz w:val="18"/>
              </w:rPr>
            </w:pPr>
            <w:r>
              <w:rPr>
                <w:sz w:val="18"/>
              </w:rPr>
              <w:t>Ex</w:t>
            </w:r>
            <w:r>
              <w:rPr>
                <w:spacing w:val="-10"/>
                <w:sz w:val="18"/>
              </w:rPr>
              <w:t xml:space="preserve"> </w:t>
            </w:r>
            <w:r>
              <w:rPr>
                <w:sz w:val="18"/>
              </w:rPr>
              <w:t>:</w:t>
            </w:r>
            <w:r>
              <w:rPr>
                <w:spacing w:val="-10"/>
                <w:sz w:val="18"/>
              </w:rPr>
              <w:t xml:space="preserve"> </w:t>
            </w:r>
            <w:r>
              <w:rPr>
                <w:sz w:val="18"/>
              </w:rPr>
              <w:t>Dans</w:t>
            </w:r>
            <w:r>
              <w:rPr>
                <w:spacing w:val="-9"/>
                <w:sz w:val="18"/>
              </w:rPr>
              <w:t xml:space="preserve"> </w:t>
            </w:r>
            <w:r>
              <w:rPr>
                <w:sz w:val="18"/>
              </w:rPr>
              <w:t>le</w:t>
            </w:r>
            <w:r>
              <w:rPr>
                <w:spacing w:val="-10"/>
                <w:sz w:val="18"/>
              </w:rPr>
              <w:t xml:space="preserve"> </w:t>
            </w:r>
            <w:r>
              <w:rPr>
                <w:sz w:val="18"/>
              </w:rPr>
              <w:t>camp/pays</w:t>
            </w:r>
            <w:r>
              <w:rPr>
                <w:spacing w:val="-9"/>
                <w:sz w:val="18"/>
              </w:rPr>
              <w:t xml:space="preserve"> </w:t>
            </w:r>
            <w:r>
              <w:rPr>
                <w:sz w:val="18"/>
              </w:rPr>
              <w:t>d’asile</w:t>
            </w:r>
            <w:r>
              <w:rPr>
                <w:spacing w:val="-10"/>
                <w:sz w:val="18"/>
              </w:rPr>
              <w:t xml:space="preserve"> </w:t>
            </w:r>
            <w:r>
              <w:rPr>
                <w:sz w:val="18"/>
              </w:rPr>
              <w:t>avant</w:t>
            </w:r>
            <w:r>
              <w:rPr>
                <w:spacing w:val="-9"/>
                <w:sz w:val="18"/>
              </w:rPr>
              <w:t xml:space="preserve"> </w:t>
            </w:r>
            <w:r>
              <w:rPr>
                <w:sz w:val="18"/>
              </w:rPr>
              <w:t>le</w:t>
            </w:r>
            <w:r>
              <w:rPr>
                <w:spacing w:val="-10"/>
                <w:sz w:val="18"/>
              </w:rPr>
              <w:t xml:space="preserve"> </w:t>
            </w:r>
            <w:r>
              <w:rPr>
                <w:sz w:val="18"/>
              </w:rPr>
              <w:t>début</w:t>
            </w:r>
            <w:r>
              <w:rPr>
                <w:spacing w:val="-9"/>
                <w:sz w:val="18"/>
              </w:rPr>
              <w:t xml:space="preserve"> </w:t>
            </w:r>
            <w:r>
              <w:rPr>
                <w:sz w:val="18"/>
              </w:rPr>
              <w:t>du</w:t>
            </w:r>
            <w:r>
              <w:rPr>
                <w:spacing w:val="-10"/>
                <w:sz w:val="18"/>
              </w:rPr>
              <w:t xml:space="preserve"> </w:t>
            </w:r>
            <w:r>
              <w:rPr>
                <w:sz w:val="18"/>
              </w:rPr>
              <w:t>conflit/avant</w:t>
            </w:r>
            <w:r>
              <w:rPr>
                <w:spacing w:val="-10"/>
                <w:sz w:val="18"/>
              </w:rPr>
              <w:t xml:space="preserve"> </w:t>
            </w:r>
            <w:r>
              <w:rPr>
                <w:sz w:val="18"/>
              </w:rPr>
              <w:t>le</w:t>
            </w:r>
            <w:r>
              <w:rPr>
                <w:spacing w:val="-9"/>
                <w:sz w:val="18"/>
              </w:rPr>
              <w:t xml:space="preserve"> </w:t>
            </w:r>
            <w:r>
              <w:rPr>
                <w:sz w:val="18"/>
              </w:rPr>
              <w:t>nouvel</w:t>
            </w:r>
            <w:r>
              <w:rPr>
                <w:spacing w:val="-10"/>
                <w:sz w:val="18"/>
              </w:rPr>
              <w:t xml:space="preserve"> </w:t>
            </w:r>
            <w:r>
              <w:rPr>
                <w:sz w:val="18"/>
              </w:rPr>
              <w:t>afflux de réfugiés,</w:t>
            </w:r>
            <w:r>
              <w:rPr>
                <w:spacing w:val="-9"/>
                <w:sz w:val="18"/>
              </w:rPr>
              <w:t xml:space="preserve"> </w:t>
            </w:r>
            <w:r>
              <w:rPr>
                <w:sz w:val="18"/>
              </w:rPr>
              <w:t>etc</w:t>
            </w:r>
            <w:r w:rsidR="008A054B">
              <w:rPr>
                <w:sz w:val="18"/>
              </w:rPr>
              <w:t>.</w:t>
            </w:r>
          </w:p>
        </w:tc>
        <w:tc>
          <w:tcPr>
            <w:tcW w:w="1644" w:type="dxa"/>
          </w:tcPr>
          <w:p w14:paraId="4D0D821B" w14:textId="77777777" w:rsidR="00A433BC" w:rsidRDefault="00A433BC">
            <w:pPr>
              <w:pStyle w:val="TableParagraph"/>
              <w:rPr>
                <w:rFonts w:ascii="Times New Roman"/>
                <w:sz w:val="18"/>
              </w:rPr>
            </w:pPr>
          </w:p>
        </w:tc>
        <w:tc>
          <w:tcPr>
            <w:tcW w:w="1644" w:type="dxa"/>
          </w:tcPr>
          <w:p w14:paraId="4D0D821C" w14:textId="77777777" w:rsidR="00A433BC" w:rsidRDefault="00A433BC">
            <w:pPr>
              <w:pStyle w:val="TableParagraph"/>
              <w:rPr>
                <w:rFonts w:ascii="Times New Roman"/>
                <w:sz w:val="18"/>
              </w:rPr>
            </w:pPr>
          </w:p>
        </w:tc>
      </w:tr>
      <w:tr w:rsidR="00A433BC" w14:paraId="4D0D8224" w14:textId="77777777">
        <w:trPr>
          <w:trHeight w:val="1352"/>
        </w:trPr>
        <w:tc>
          <w:tcPr>
            <w:tcW w:w="6350" w:type="dxa"/>
          </w:tcPr>
          <w:p w14:paraId="4D0D821E" w14:textId="77777777" w:rsidR="00A433BC" w:rsidRDefault="00017A79">
            <w:pPr>
              <w:pStyle w:val="TableParagraph"/>
              <w:spacing w:before="96" w:line="216" w:lineRule="auto"/>
              <w:ind w:left="113"/>
              <w:rPr>
                <w:sz w:val="18"/>
              </w:rPr>
            </w:pPr>
            <w:r>
              <w:rPr>
                <w:rFonts w:ascii="Calibri" w:hAnsi="Calibri"/>
                <w:b/>
                <w:w w:val="110"/>
                <w:sz w:val="18"/>
              </w:rPr>
              <w:t xml:space="preserve">Nouvelle arrivée dans le camp/pays d’asile après </w:t>
            </w:r>
            <w:r>
              <w:rPr>
                <w:w w:val="110"/>
                <w:sz w:val="18"/>
              </w:rPr>
              <w:t>[</w:t>
            </w:r>
            <w:r>
              <w:rPr>
                <w:rFonts w:ascii="Calibri" w:hAnsi="Calibri"/>
                <w:i/>
                <w:w w:val="110"/>
                <w:sz w:val="18"/>
              </w:rPr>
              <w:t>ADAPTER AU CONTEXTE LOCAL EN INSÉRANT L’ÉVÉNEMENT QUI A PROVOQUÉ L’AFFLUX</w:t>
            </w:r>
            <w:r>
              <w:rPr>
                <w:w w:val="110"/>
                <w:sz w:val="18"/>
              </w:rPr>
              <w:t>]</w:t>
            </w:r>
          </w:p>
          <w:p w14:paraId="4D0D821F" w14:textId="77777777" w:rsidR="00A433BC" w:rsidRDefault="00A433BC">
            <w:pPr>
              <w:pStyle w:val="TableParagraph"/>
              <w:rPr>
                <w:rFonts w:ascii="Calibri"/>
                <w:i/>
              </w:rPr>
            </w:pPr>
          </w:p>
          <w:p w14:paraId="4D0D8220" w14:textId="77777777" w:rsidR="00A433BC" w:rsidRDefault="00A433BC">
            <w:pPr>
              <w:pStyle w:val="TableParagraph"/>
              <w:spacing w:before="10"/>
              <w:rPr>
                <w:rFonts w:ascii="Calibri"/>
                <w:i/>
                <w:sz w:val="25"/>
              </w:rPr>
            </w:pPr>
          </w:p>
          <w:p w14:paraId="4D0D8221" w14:textId="77777777" w:rsidR="00A433BC" w:rsidRDefault="00017A79">
            <w:pPr>
              <w:pStyle w:val="TableParagraph"/>
              <w:ind w:left="113"/>
              <w:rPr>
                <w:sz w:val="18"/>
              </w:rPr>
            </w:pPr>
            <w:r>
              <w:rPr>
                <w:sz w:val="18"/>
              </w:rPr>
              <w:t>Ex : Nouvelle arrivée (&lt; 6 mois)</w:t>
            </w:r>
          </w:p>
        </w:tc>
        <w:tc>
          <w:tcPr>
            <w:tcW w:w="1644" w:type="dxa"/>
          </w:tcPr>
          <w:p w14:paraId="4D0D8222" w14:textId="77777777" w:rsidR="00A433BC" w:rsidRDefault="00A433BC">
            <w:pPr>
              <w:pStyle w:val="TableParagraph"/>
              <w:rPr>
                <w:rFonts w:ascii="Times New Roman"/>
                <w:sz w:val="18"/>
              </w:rPr>
            </w:pPr>
          </w:p>
        </w:tc>
        <w:tc>
          <w:tcPr>
            <w:tcW w:w="1644" w:type="dxa"/>
          </w:tcPr>
          <w:p w14:paraId="4D0D8223" w14:textId="77777777" w:rsidR="00A433BC" w:rsidRDefault="00A433BC">
            <w:pPr>
              <w:pStyle w:val="TableParagraph"/>
              <w:rPr>
                <w:rFonts w:ascii="Times New Roman"/>
                <w:sz w:val="18"/>
              </w:rPr>
            </w:pPr>
          </w:p>
        </w:tc>
      </w:tr>
    </w:tbl>
    <w:p w14:paraId="4D0D8225" w14:textId="77777777" w:rsidR="00A433BC" w:rsidRDefault="00A433BC">
      <w:pPr>
        <w:pStyle w:val="Corpsdetexte"/>
        <w:rPr>
          <w:rFonts w:ascii="Calibri"/>
          <w:i/>
          <w:sz w:val="24"/>
        </w:rPr>
      </w:pPr>
    </w:p>
    <w:p w14:paraId="4D0D8226" w14:textId="77777777" w:rsidR="00A433BC" w:rsidRDefault="00A433BC">
      <w:pPr>
        <w:pStyle w:val="Corpsdetexte"/>
        <w:spacing w:before="4"/>
        <w:rPr>
          <w:rFonts w:ascii="Calibri"/>
          <w:i/>
          <w:sz w:val="27"/>
        </w:rPr>
      </w:pPr>
    </w:p>
    <w:p w14:paraId="4D0D8227" w14:textId="77777777" w:rsidR="00A433BC" w:rsidRDefault="00017A79">
      <w:pPr>
        <w:pStyle w:val="Titre4"/>
      </w:pPr>
      <w:r>
        <w:rPr>
          <w:color w:val="006AB4"/>
          <w:w w:val="105"/>
        </w:rPr>
        <w:t>À noter :</w:t>
      </w:r>
    </w:p>
    <w:p w14:paraId="4D0D8228" w14:textId="77777777" w:rsidR="00A433BC" w:rsidRDefault="00A433BC">
      <w:pPr>
        <w:pStyle w:val="Corpsdetexte"/>
        <w:rPr>
          <w:rFonts w:ascii="Calibri"/>
          <w:b/>
          <w:i/>
          <w:sz w:val="25"/>
        </w:rPr>
      </w:pPr>
    </w:p>
    <w:p w14:paraId="4D0D8229" w14:textId="0C7725B7" w:rsidR="00A433BC" w:rsidRDefault="00017A79">
      <w:pPr>
        <w:pStyle w:val="Paragraphedeliste"/>
        <w:numPr>
          <w:ilvl w:val="0"/>
          <w:numId w:val="11"/>
        </w:numPr>
        <w:tabs>
          <w:tab w:val="left" w:pos="398"/>
        </w:tabs>
        <w:spacing w:line="273" w:lineRule="auto"/>
        <w:ind w:right="968"/>
        <w:rPr>
          <w:rFonts w:ascii="Calibri" w:hAnsi="Calibri"/>
          <w:b/>
          <w:sz w:val="20"/>
        </w:rPr>
      </w:pPr>
      <w:r>
        <w:rPr>
          <w:w w:val="105"/>
          <w:sz w:val="20"/>
        </w:rPr>
        <w:t>La</w:t>
      </w:r>
      <w:r>
        <w:rPr>
          <w:spacing w:val="-21"/>
          <w:w w:val="105"/>
          <w:sz w:val="20"/>
        </w:rPr>
        <w:t xml:space="preserve"> </w:t>
      </w:r>
      <w:r>
        <w:rPr>
          <w:w w:val="105"/>
          <w:sz w:val="20"/>
        </w:rPr>
        <w:t>collecte</w:t>
      </w:r>
      <w:r>
        <w:rPr>
          <w:spacing w:val="-21"/>
          <w:w w:val="105"/>
          <w:sz w:val="20"/>
        </w:rPr>
        <w:t xml:space="preserve"> </w:t>
      </w:r>
      <w:r>
        <w:rPr>
          <w:w w:val="105"/>
          <w:sz w:val="20"/>
        </w:rPr>
        <w:t>de</w:t>
      </w:r>
      <w:r>
        <w:rPr>
          <w:spacing w:val="-21"/>
          <w:w w:val="105"/>
          <w:sz w:val="20"/>
        </w:rPr>
        <w:t xml:space="preserve"> </w:t>
      </w:r>
      <w:r>
        <w:rPr>
          <w:w w:val="105"/>
          <w:sz w:val="20"/>
        </w:rPr>
        <w:t>cette</w:t>
      </w:r>
      <w:r>
        <w:rPr>
          <w:spacing w:val="-20"/>
          <w:w w:val="105"/>
          <w:sz w:val="20"/>
        </w:rPr>
        <w:t xml:space="preserve"> </w:t>
      </w:r>
      <w:r>
        <w:rPr>
          <w:w w:val="105"/>
          <w:sz w:val="20"/>
        </w:rPr>
        <w:t>information</w:t>
      </w:r>
      <w:r>
        <w:rPr>
          <w:spacing w:val="-21"/>
          <w:w w:val="105"/>
          <w:sz w:val="20"/>
        </w:rPr>
        <w:t xml:space="preserve"> </w:t>
      </w:r>
      <w:r>
        <w:rPr>
          <w:w w:val="105"/>
          <w:sz w:val="20"/>
        </w:rPr>
        <w:t>est</w:t>
      </w:r>
      <w:r>
        <w:rPr>
          <w:spacing w:val="-21"/>
          <w:w w:val="105"/>
          <w:sz w:val="20"/>
        </w:rPr>
        <w:t xml:space="preserve"> </w:t>
      </w:r>
      <w:r>
        <w:rPr>
          <w:w w:val="105"/>
          <w:sz w:val="20"/>
        </w:rPr>
        <w:t>optionnelle</w:t>
      </w:r>
      <w:r>
        <w:rPr>
          <w:spacing w:val="-20"/>
          <w:w w:val="105"/>
          <w:sz w:val="20"/>
        </w:rPr>
        <w:t xml:space="preserve"> </w:t>
      </w:r>
      <w:r>
        <w:rPr>
          <w:w w:val="105"/>
          <w:sz w:val="20"/>
        </w:rPr>
        <w:t>lors</w:t>
      </w:r>
      <w:r>
        <w:rPr>
          <w:spacing w:val="-21"/>
          <w:w w:val="105"/>
          <w:sz w:val="20"/>
        </w:rPr>
        <w:t xml:space="preserve"> </w:t>
      </w:r>
      <w:r>
        <w:rPr>
          <w:w w:val="105"/>
          <w:sz w:val="20"/>
        </w:rPr>
        <w:t>de</w:t>
      </w:r>
      <w:r>
        <w:rPr>
          <w:spacing w:val="-21"/>
          <w:w w:val="105"/>
          <w:sz w:val="20"/>
        </w:rPr>
        <w:t xml:space="preserve"> </w:t>
      </w:r>
      <w:r>
        <w:rPr>
          <w:w w:val="105"/>
          <w:sz w:val="20"/>
        </w:rPr>
        <w:t>la</w:t>
      </w:r>
      <w:r>
        <w:rPr>
          <w:spacing w:val="-20"/>
          <w:w w:val="105"/>
          <w:sz w:val="20"/>
        </w:rPr>
        <w:t xml:space="preserve"> </w:t>
      </w:r>
      <w:r>
        <w:rPr>
          <w:w w:val="105"/>
          <w:sz w:val="20"/>
        </w:rPr>
        <w:t>mise</w:t>
      </w:r>
      <w:r>
        <w:rPr>
          <w:spacing w:val="-21"/>
          <w:w w:val="105"/>
          <w:sz w:val="20"/>
        </w:rPr>
        <w:t xml:space="preserve"> </w:t>
      </w:r>
      <w:r>
        <w:rPr>
          <w:w w:val="105"/>
          <w:sz w:val="20"/>
        </w:rPr>
        <w:t>en</w:t>
      </w:r>
      <w:r>
        <w:rPr>
          <w:spacing w:val="-21"/>
          <w:w w:val="105"/>
          <w:sz w:val="20"/>
        </w:rPr>
        <w:t xml:space="preserve"> </w:t>
      </w:r>
      <w:r>
        <w:rPr>
          <w:w w:val="105"/>
          <w:sz w:val="20"/>
        </w:rPr>
        <w:t>œuvre</w:t>
      </w:r>
      <w:r>
        <w:rPr>
          <w:spacing w:val="-20"/>
          <w:w w:val="105"/>
          <w:sz w:val="20"/>
        </w:rPr>
        <w:t xml:space="preserve"> </w:t>
      </w:r>
      <w:r>
        <w:rPr>
          <w:w w:val="105"/>
          <w:sz w:val="20"/>
        </w:rPr>
        <w:t>d’une</w:t>
      </w:r>
      <w:r>
        <w:rPr>
          <w:spacing w:val="-21"/>
          <w:w w:val="105"/>
          <w:sz w:val="20"/>
        </w:rPr>
        <w:t xml:space="preserve"> </w:t>
      </w:r>
      <w:r>
        <w:rPr>
          <w:w w:val="105"/>
          <w:sz w:val="20"/>
        </w:rPr>
        <w:t>enquête</w:t>
      </w:r>
      <w:r>
        <w:rPr>
          <w:spacing w:val="-21"/>
          <w:w w:val="105"/>
          <w:sz w:val="20"/>
        </w:rPr>
        <w:t xml:space="preserve"> </w:t>
      </w:r>
      <w:r>
        <w:rPr>
          <w:w w:val="105"/>
          <w:sz w:val="20"/>
        </w:rPr>
        <w:t>SENS</w:t>
      </w:r>
      <w:r w:rsidR="00AA4F82">
        <w:rPr>
          <w:w w:val="105"/>
          <w:sz w:val="20"/>
        </w:rPr>
        <w:t>.</w:t>
      </w:r>
      <w:r>
        <w:rPr>
          <w:spacing w:val="13"/>
          <w:w w:val="105"/>
          <w:sz w:val="20"/>
        </w:rPr>
        <w:t xml:space="preserve"> </w:t>
      </w:r>
      <w:r>
        <w:rPr>
          <w:rFonts w:ascii="Calibri" w:hAnsi="Calibri"/>
          <w:b/>
          <w:w w:val="105"/>
          <w:sz w:val="20"/>
        </w:rPr>
        <w:t>Il</w:t>
      </w:r>
      <w:r>
        <w:rPr>
          <w:rFonts w:ascii="Calibri" w:hAnsi="Calibri"/>
          <w:b/>
          <w:spacing w:val="-10"/>
          <w:w w:val="105"/>
          <w:sz w:val="20"/>
        </w:rPr>
        <w:t xml:space="preserve"> </w:t>
      </w:r>
      <w:r>
        <w:rPr>
          <w:rFonts w:ascii="Calibri" w:hAnsi="Calibri"/>
          <w:b/>
          <w:w w:val="105"/>
          <w:sz w:val="20"/>
        </w:rPr>
        <w:t>est recommandé d’inclure cette donnée si est seulement si l’enquête a lieu dans un contexte où il y a de récents/nouveaux afflux de réfugiés et où il y a un soupçon réel ou une raison de croire qu’il y a un statut nutritionnel possiblement différent chez ces nouveaux</w:t>
      </w:r>
      <w:r>
        <w:rPr>
          <w:rFonts w:ascii="Calibri" w:hAnsi="Calibri"/>
          <w:b/>
          <w:spacing w:val="39"/>
          <w:w w:val="105"/>
          <w:sz w:val="20"/>
        </w:rPr>
        <w:t xml:space="preserve"> </w:t>
      </w:r>
      <w:r>
        <w:rPr>
          <w:rFonts w:ascii="Calibri" w:hAnsi="Calibri"/>
          <w:b/>
          <w:w w:val="105"/>
          <w:sz w:val="20"/>
        </w:rPr>
        <w:t>arrivants.</w:t>
      </w:r>
    </w:p>
    <w:p w14:paraId="4D0D822A" w14:textId="77777777" w:rsidR="00A433BC" w:rsidRDefault="00A433BC">
      <w:pPr>
        <w:pStyle w:val="Corpsdetexte"/>
        <w:spacing w:before="7"/>
        <w:rPr>
          <w:rFonts w:ascii="Calibri"/>
          <w:b/>
          <w:sz w:val="22"/>
        </w:rPr>
      </w:pPr>
    </w:p>
    <w:p w14:paraId="4D0D822C" w14:textId="2C34681F" w:rsidR="00A433BC" w:rsidRPr="00AA4F82" w:rsidRDefault="00017A79" w:rsidP="00AA4F82">
      <w:pPr>
        <w:pStyle w:val="Paragraphedeliste"/>
        <w:numPr>
          <w:ilvl w:val="0"/>
          <w:numId w:val="11"/>
        </w:numPr>
        <w:tabs>
          <w:tab w:val="left" w:pos="398"/>
        </w:tabs>
        <w:spacing w:before="4" w:line="292" w:lineRule="auto"/>
        <w:ind w:right="749"/>
        <w:rPr>
          <w:sz w:val="20"/>
        </w:rPr>
      </w:pPr>
      <w:r>
        <w:rPr>
          <w:sz w:val="20"/>
        </w:rPr>
        <w:t>Généralement, les résultats concernant la MAG ne sont pas désagrégés selon la période d’arrivée, sauf si cela a été planifié lors du calcul de la taille de l’échantillon (stratification)</w:t>
      </w:r>
      <w:r w:rsidR="006E05EB">
        <w:rPr>
          <w:sz w:val="20"/>
        </w:rPr>
        <w:t>.</w:t>
      </w:r>
      <w:r>
        <w:rPr>
          <w:sz w:val="20"/>
        </w:rPr>
        <w:t xml:space="preserve"> Cependant, il peut</w:t>
      </w:r>
      <w:r w:rsidRPr="00AA4F82">
        <w:rPr>
          <w:sz w:val="20"/>
        </w:rPr>
        <w:t xml:space="preserve"> </w:t>
      </w:r>
      <w:r>
        <w:rPr>
          <w:sz w:val="20"/>
        </w:rPr>
        <w:t>être</w:t>
      </w:r>
      <w:r w:rsidR="00AA4F82">
        <w:rPr>
          <w:sz w:val="20"/>
        </w:rPr>
        <w:t xml:space="preserve"> </w:t>
      </w:r>
      <w:r w:rsidRPr="00AA4F82">
        <w:rPr>
          <w:sz w:val="20"/>
        </w:rPr>
        <w:t>parfois justifié de présenter les résultats concernant la MAG selon deux catégories de période d’arrivée : généralement les nouveaux arrivants par rapport aux plus anciens</w:t>
      </w:r>
      <w:r w:rsidR="00AA4F82">
        <w:rPr>
          <w:sz w:val="20"/>
        </w:rPr>
        <w:t>.</w:t>
      </w:r>
      <w:r w:rsidRPr="00AA4F82">
        <w:rPr>
          <w:sz w:val="20"/>
        </w:rPr>
        <w:t xml:space="preserve"> Ceci ne devrait être fait que si la précision au sein de chacune des catégories est suffisamment bonne</w:t>
      </w:r>
      <w:r w:rsidR="00AA4F82">
        <w:rPr>
          <w:sz w:val="20"/>
        </w:rPr>
        <w:t>.</w:t>
      </w:r>
      <w:r w:rsidRPr="00AA4F82">
        <w:rPr>
          <w:sz w:val="20"/>
        </w:rPr>
        <w:t xml:space="preserve"> Le siège/les bureaux régionaux du HCR devraient être contactés pour de plus amples conseils si l’on souhaite désagréger d’avantage les résultats selon la période d’arrivée</w:t>
      </w:r>
      <w:r w:rsidR="00AA4F82">
        <w:rPr>
          <w:sz w:val="20"/>
        </w:rPr>
        <w:t>.</w:t>
      </w:r>
    </w:p>
    <w:p w14:paraId="4D0D822D" w14:textId="77777777" w:rsidR="00A433BC" w:rsidRDefault="00A433BC">
      <w:pPr>
        <w:spacing w:line="292" w:lineRule="auto"/>
        <w:sectPr w:rsidR="00A433BC">
          <w:pgSz w:w="11910" w:h="16840"/>
          <w:pgMar w:top="820" w:right="420" w:bottom="880" w:left="1020" w:header="629" w:footer="686" w:gutter="0"/>
          <w:cols w:space="720"/>
        </w:sectPr>
      </w:pPr>
    </w:p>
    <w:p w14:paraId="4D0D822E" w14:textId="77777777" w:rsidR="00A433BC" w:rsidRDefault="00A433BC">
      <w:pPr>
        <w:pStyle w:val="Corpsdetexte"/>
      </w:pPr>
    </w:p>
    <w:p w14:paraId="4D0D822F" w14:textId="77777777" w:rsidR="00A433BC" w:rsidRDefault="00A433BC">
      <w:pPr>
        <w:pStyle w:val="Corpsdetexte"/>
      </w:pPr>
    </w:p>
    <w:p w14:paraId="4D0D8230" w14:textId="77777777" w:rsidR="00A433BC" w:rsidRDefault="00A433BC">
      <w:pPr>
        <w:pStyle w:val="Corpsdetexte"/>
        <w:spacing w:before="1"/>
        <w:rPr>
          <w:sz w:val="19"/>
        </w:rPr>
      </w:pPr>
    </w:p>
    <w:p w14:paraId="4D0D8231" w14:textId="160499F6" w:rsidR="00A433BC" w:rsidRDefault="00017A79">
      <w:pPr>
        <w:pStyle w:val="Titre3"/>
        <w:spacing w:before="1"/>
      </w:pPr>
      <w:r>
        <w:rPr>
          <w:w w:val="105"/>
        </w:rPr>
        <w:t>Résultats</w:t>
      </w:r>
      <w:r w:rsidR="00825172">
        <w:rPr>
          <w:w w:val="105"/>
        </w:rPr>
        <w:t xml:space="preserve"> </w:t>
      </w:r>
      <w:r>
        <w:rPr>
          <w:w w:val="105"/>
        </w:rPr>
        <w:t>anthropométriques</w:t>
      </w:r>
    </w:p>
    <w:p w14:paraId="4D0D8232" w14:textId="77777777" w:rsidR="00A433BC" w:rsidRDefault="00A433BC">
      <w:pPr>
        <w:pStyle w:val="Corpsdetexte"/>
        <w:spacing w:before="10"/>
        <w:rPr>
          <w:rFonts w:ascii="Calibri"/>
          <w:b/>
          <w:sz w:val="25"/>
        </w:rPr>
      </w:pPr>
    </w:p>
    <w:p w14:paraId="4D0D8233" w14:textId="77777777" w:rsidR="00A433BC" w:rsidRDefault="00017A79">
      <w:pPr>
        <w:spacing w:line="276" w:lineRule="auto"/>
        <w:ind w:left="113" w:right="749"/>
        <w:rPr>
          <w:rFonts w:ascii="Calibri" w:hAnsi="Calibri"/>
          <w:i/>
          <w:sz w:val="20"/>
        </w:rPr>
      </w:pPr>
      <w:r>
        <w:rPr>
          <w:rFonts w:ascii="Calibri" w:hAnsi="Calibri"/>
          <w:b/>
          <w:color w:val="006AB4"/>
          <w:w w:val="95"/>
          <w:sz w:val="20"/>
        </w:rPr>
        <w:t xml:space="preserve">TABLEAU 16 </w:t>
      </w:r>
      <w:bookmarkStart w:id="11" w:name="_Hlk51063645"/>
      <w:r>
        <w:rPr>
          <w:color w:val="006AB4"/>
          <w:w w:val="95"/>
          <w:sz w:val="20"/>
        </w:rPr>
        <w:t xml:space="preserve">PRÉVALENCE DE </w:t>
      </w:r>
      <w:r>
        <w:rPr>
          <w:color w:val="006AB4"/>
          <w:spacing w:val="3"/>
          <w:w w:val="95"/>
          <w:sz w:val="20"/>
        </w:rPr>
        <w:t xml:space="preserve">LA </w:t>
      </w:r>
      <w:r>
        <w:rPr>
          <w:color w:val="006AB4"/>
          <w:w w:val="95"/>
          <w:sz w:val="20"/>
        </w:rPr>
        <w:t>MALNUTRITION AIGUË SELON L’INDICE POIDS-POUR-TAILLE</w:t>
      </w:r>
      <w:r>
        <w:rPr>
          <w:color w:val="006AB4"/>
          <w:spacing w:val="-37"/>
          <w:w w:val="95"/>
          <w:sz w:val="20"/>
        </w:rPr>
        <w:t xml:space="preserve"> </w:t>
      </w:r>
      <w:r>
        <w:rPr>
          <w:color w:val="006AB4"/>
          <w:spacing w:val="2"/>
          <w:w w:val="95"/>
          <w:sz w:val="20"/>
        </w:rPr>
        <w:t xml:space="preserve">EXPRIMÉ </w:t>
      </w:r>
      <w:r>
        <w:rPr>
          <w:color w:val="006AB4"/>
          <w:sz w:val="20"/>
        </w:rPr>
        <w:t xml:space="preserve">EN Z-SCORES (ET/OU ŒDÈMES) ET PAR </w:t>
      </w:r>
      <w:r>
        <w:rPr>
          <w:color w:val="006AB4"/>
          <w:spacing w:val="2"/>
          <w:sz w:val="20"/>
        </w:rPr>
        <w:t xml:space="preserve">SEXE </w:t>
      </w:r>
      <w:bookmarkEnd w:id="11"/>
      <w:r>
        <w:rPr>
          <w:color w:val="006AB4"/>
          <w:sz w:val="20"/>
        </w:rPr>
        <w:t>(</w:t>
      </w:r>
      <w:bookmarkStart w:id="12" w:name="_Hlk51063662"/>
      <w:r>
        <w:rPr>
          <w:rFonts w:ascii="Calibri" w:hAnsi="Calibri"/>
          <w:i/>
          <w:color w:val="006AB4"/>
          <w:sz w:val="20"/>
        </w:rPr>
        <w:t xml:space="preserve">CE </w:t>
      </w:r>
      <w:r>
        <w:rPr>
          <w:rFonts w:ascii="Calibri" w:hAnsi="Calibri"/>
          <w:i/>
          <w:color w:val="006AB4"/>
          <w:spacing w:val="-3"/>
          <w:sz w:val="20"/>
        </w:rPr>
        <w:t xml:space="preserve">TABLEAU </w:t>
      </w:r>
      <w:r>
        <w:rPr>
          <w:rFonts w:ascii="Calibri" w:hAnsi="Calibri"/>
          <w:i/>
          <w:color w:val="006AB4"/>
          <w:sz w:val="20"/>
        </w:rPr>
        <w:t>EST GÉNÉRÉ AUTOMATIQUEMENT PAR LE LOGICIEL ENA POUR</w:t>
      </w:r>
      <w:r>
        <w:rPr>
          <w:rFonts w:ascii="Calibri" w:hAnsi="Calibri"/>
          <w:i/>
          <w:color w:val="006AB4"/>
          <w:spacing w:val="24"/>
          <w:sz w:val="20"/>
        </w:rPr>
        <w:t xml:space="preserve"> </w:t>
      </w:r>
      <w:r>
        <w:rPr>
          <w:rFonts w:ascii="Calibri" w:hAnsi="Calibri"/>
          <w:i/>
          <w:color w:val="006AB4"/>
          <w:sz w:val="20"/>
        </w:rPr>
        <w:t>SMART</w:t>
      </w:r>
      <w:bookmarkEnd w:id="12"/>
      <w:r>
        <w:rPr>
          <w:rFonts w:ascii="Calibri" w:hAnsi="Calibri"/>
          <w:i/>
          <w:color w:val="006AB4"/>
          <w:sz w:val="20"/>
        </w:rPr>
        <w:t>)</w:t>
      </w:r>
    </w:p>
    <w:p w14:paraId="4D0D8234" w14:textId="77777777" w:rsidR="00A433BC" w:rsidRDefault="00A433BC">
      <w:pPr>
        <w:pStyle w:val="Corpsdetexte"/>
        <w:rPr>
          <w:rFonts w:ascii="Calibri"/>
          <w:i/>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706"/>
        <w:gridCol w:w="1645"/>
        <w:gridCol w:w="1645"/>
        <w:gridCol w:w="1645"/>
      </w:tblGrid>
      <w:tr w:rsidR="00A433BC" w14:paraId="4D0D8239" w14:textId="77777777">
        <w:trPr>
          <w:trHeight w:val="556"/>
        </w:trPr>
        <w:tc>
          <w:tcPr>
            <w:tcW w:w="4706" w:type="dxa"/>
            <w:shd w:val="clear" w:color="auto" w:fill="D3DEF2"/>
          </w:tcPr>
          <w:p w14:paraId="4D0D8235" w14:textId="77777777" w:rsidR="00A433BC" w:rsidRDefault="00A433BC">
            <w:pPr>
              <w:pStyle w:val="TableParagraph"/>
              <w:rPr>
                <w:rFonts w:ascii="Times New Roman"/>
                <w:sz w:val="18"/>
              </w:rPr>
            </w:pPr>
          </w:p>
        </w:tc>
        <w:tc>
          <w:tcPr>
            <w:tcW w:w="1645" w:type="dxa"/>
            <w:shd w:val="clear" w:color="auto" w:fill="D3DEF2"/>
          </w:tcPr>
          <w:p w14:paraId="4D0D8236" w14:textId="77777777" w:rsidR="00A433BC" w:rsidRDefault="00017A79">
            <w:pPr>
              <w:pStyle w:val="TableParagraph"/>
              <w:spacing w:before="96" w:line="216" w:lineRule="auto"/>
              <w:ind w:left="603" w:right="593"/>
              <w:jc w:val="center"/>
              <w:rPr>
                <w:rFonts w:ascii="Calibri"/>
                <w:b/>
                <w:sz w:val="18"/>
              </w:rPr>
            </w:pPr>
            <w:r>
              <w:rPr>
                <w:rFonts w:ascii="Calibri"/>
                <w:b/>
                <w:w w:val="110"/>
                <w:sz w:val="18"/>
              </w:rPr>
              <w:t xml:space="preserve">Tous </w:t>
            </w:r>
            <w:r>
              <w:rPr>
                <w:rFonts w:ascii="Calibri"/>
                <w:b/>
                <w:color w:val="E30613"/>
                <w:w w:val="110"/>
                <w:sz w:val="18"/>
              </w:rPr>
              <w:t>n =</w:t>
            </w:r>
          </w:p>
        </w:tc>
        <w:tc>
          <w:tcPr>
            <w:tcW w:w="1645" w:type="dxa"/>
            <w:shd w:val="clear" w:color="auto" w:fill="D3DEF2"/>
          </w:tcPr>
          <w:p w14:paraId="4D0D8237" w14:textId="77777777" w:rsidR="00A433BC" w:rsidRDefault="00017A79">
            <w:pPr>
              <w:pStyle w:val="TableParagraph"/>
              <w:spacing w:before="96" w:line="216" w:lineRule="auto"/>
              <w:ind w:left="699" w:right="465" w:hanging="218"/>
              <w:rPr>
                <w:rFonts w:ascii="Calibri" w:hAnsi="Calibri"/>
                <w:b/>
                <w:sz w:val="18"/>
              </w:rPr>
            </w:pPr>
            <w:r>
              <w:rPr>
                <w:rFonts w:ascii="Calibri" w:hAnsi="Calibri"/>
                <w:b/>
                <w:w w:val="110"/>
                <w:sz w:val="18"/>
              </w:rPr>
              <w:t xml:space="preserve">Garçons </w:t>
            </w:r>
            <w:r>
              <w:rPr>
                <w:rFonts w:ascii="Calibri" w:hAnsi="Calibri"/>
                <w:b/>
                <w:color w:val="E30613"/>
                <w:w w:val="110"/>
                <w:sz w:val="18"/>
              </w:rPr>
              <w:t>n =</w:t>
            </w:r>
          </w:p>
        </w:tc>
        <w:tc>
          <w:tcPr>
            <w:tcW w:w="1645" w:type="dxa"/>
            <w:shd w:val="clear" w:color="auto" w:fill="D3DEF2"/>
          </w:tcPr>
          <w:p w14:paraId="4D0D8238" w14:textId="77777777" w:rsidR="00A433BC" w:rsidRDefault="00017A79">
            <w:pPr>
              <w:pStyle w:val="TableParagraph"/>
              <w:spacing w:before="96" w:line="216" w:lineRule="auto"/>
              <w:ind w:left="599" w:right="593"/>
              <w:jc w:val="center"/>
              <w:rPr>
                <w:rFonts w:ascii="Calibri"/>
                <w:b/>
                <w:sz w:val="18"/>
              </w:rPr>
            </w:pPr>
            <w:r>
              <w:rPr>
                <w:rFonts w:ascii="Calibri"/>
                <w:b/>
                <w:w w:val="110"/>
                <w:sz w:val="18"/>
              </w:rPr>
              <w:t xml:space="preserve">Filles </w:t>
            </w:r>
            <w:r>
              <w:rPr>
                <w:rFonts w:ascii="Calibri"/>
                <w:b/>
                <w:color w:val="E30613"/>
                <w:w w:val="110"/>
                <w:sz w:val="18"/>
              </w:rPr>
              <w:t>n =</w:t>
            </w:r>
          </w:p>
        </w:tc>
      </w:tr>
      <w:tr w:rsidR="00A433BC" w14:paraId="4D0D8242" w14:textId="77777777">
        <w:trPr>
          <w:trHeight w:val="795"/>
        </w:trPr>
        <w:tc>
          <w:tcPr>
            <w:tcW w:w="4706" w:type="dxa"/>
          </w:tcPr>
          <w:p w14:paraId="4D0D823A" w14:textId="77777777" w:rsidR="00A433BC" w:rsidRDefault="00A433BC">
            <w:pPr>
              <w:pStyle w:val="TableParagraph"/>
              <w:spacing w:before="8"/>
              <w:rPr>
                <w:rFonts w:ascii="Calibri"/>
                <w:i/>
                <w:sz w:val="17"/>
              </w:rPr>
            </w:pPr>
          </w:p>
          <w:p w14:paraId="4D0D823B" w14:textId="77777777" w:rsidR="00A433BC" w:rsidRDefault="00017A79">
            <w:pPr>
              <w:pStyle w:val="TableParagraph"/>
              <w:spacing w:line="216" w:lineRule="auto"/>
              <w:ind w:left="112" w:right="1739"/>
              <w:rPr>
                <w:rFonts w:ascii="Calibri" w:hAnsi="Calibri"/>
                <w:b/>
                <w:sz w:val="18"/>
              </w:rPr>
            </w:pPr>
            <w:r>
              <w:rPr>
                <w:rFonts w:ascii="Calibri" w:hAnsi="Calibri"/>
                <w:b/>
                <w:w w:val="105"/>
                <w:sz w:val="18"/>
              </w:rPr>
              <w:t>Prévalence de malnutrition globale (&lt;-2 z-score et/ou œdèmes)</w:t>
            </w:r>
          </w:p>
        </w:tc>
        <w:tc>
          <w:tcPr>
            <w:tcW w:w="1645" w:type="dxa"/>
          </w:tcPr>
          <w:p w14:paraId="4D0D823C" w14:textId="77777777" w:rsidR="00A433BC" w:rsidRDefault="00A433BC">
            <w:pPr>
              <w:pStyle w:val="TableParagraph"/>
              <w:rPr>
                <w:rFonts w:ascii="Calibri"/>
                <w:i/>
                <w:sz w:val="17"/>
              </w:rPr>
            </w:pPr>
          </w:p>
          <w:p w14:paraId="4D0D823D" w14:textId="77777777" w:rsidR="00A433BC" w:rsidRDefault="00017A79">
            <w:pPr>
              <w:pStyle w:val="TableParagraph"/>
              <w:spacing w:line="230" w:lineRule="auto"/>
              <w:ind w:left="499" w:right="383" w:firstLine="138"/>
              <w:rPr>
                <w:sz w:val="18"/>
              </w:rPr>
            </w:pPr>
            <w:r>
              <w:rPr>
                <w:color w:val="E30613"/>
                <w:w w:val="95"/>
                <w:sz w:val="18"/>
              </w:rPr>
              <w:t>(n) % (IC 95%)</w:t>
            </w:r>
          </w:p>
        </w:tc>
        <w:tc>
          <w:tcPr>
            <w:tcW w:w="1645" w:type="dxa"/>
          </w:tcPr>
          <w:p w14:paraId="4D0D823E" w14:textId="77777777" w:rsidR="00A433BC" w:rsidRDefault="00A433BC">
            <w:pPr>
              <w:pStyle w:val="TableParagraph"/>
              <w:rPr>
                <w:rFonts w:ascii="Calibri"/>
                <w:i/>
                <w:sz w:val="17"/>
              </w:rPr>
            </w:pPr>
          </w:p>
          <w:p w14:paraId="4D0D823F" w14:textId="77777777" w:rsidR="00A433BC" w:rsidRDefault="00017A79">
            <w:pPr>
              <w:pStyle w:val="TableParagraph"/>
              <w:spacing w:line="230" w:lineRule="auto"/>
              <w:ind w:left="498" w:right="383" w:firstLine="138"/>
              <w:rPr>
                <w:sz w:val="18"/>
              </w:rPr>
            </w:pPr>
            <w:r>
              <w:rPr>
                <w:color w:val="E30613"/>
                <w:w w:val="95"/>
                <w:sz w:val="18"/>
              </w:rPr>
              <w:t>(n) % (IC 95%)</w:t>
            </w:r>
          </w:p>
        </w:tc>
        <w:tc>
          <w:tcPr>
            <w:tcW w:w="1645" w:type="dxa"/>
          </w:tcPr>
          <w:p w14:paraId="4D0D8240" w14:textId="77777777" w:rsidR="00A433BC" w:rsidRDefault="00A433BC">
            <w:pPr>
              <w:pStyle w:val="TableParagraph"/>
              <w:rPr>
                <w:rFonts w:ascii="Calibri"/>
                <w:i/>
                <w:sz w:val="17"/>
              </w:rPr>
            </w:pPr>
          </w:p>
          <w:p w14:paraId="4D0D8241" w14:textId="77777777" w:rsidR="00A433BC" w:rsidRDefault="00017A79">
            <w:pPr>
              <w:pStyle w:val="TableParagraph"/>
              <w:spacing w:line="230" w:lineRule="auto"/>
              <w:ind w:left="497" w:right="383" w:firstLine="138"/>
              <w:rPr>
                <w:sz w:val="18"/>
              </w:rPr>
            </w:pPr>
            <w:r>
              <w:rPr>
                <w:color w:val="E30613"/>
                <w:w w:val="95"/>
                <w:sz w:val="18"/>
              </w:rPr>
              <w:t>(n) % (IC 95%)</w:t>
            </w:r>
          </w:p>
        </w:tc>
      </w:tr>
      <w:tr w:rsidR="00A433BC" w14:paraId="4D0D824C" w14:textId="77777777">
        <w:trPr>
          <w:trHeight w:val="796"/>
        </w:trPr>
        <w:tc>
          <w:tcPr>
            <w:tcW w:w="4706" w:type="dxa"/>
          </w:tcPr>
          <w:p w14:paraId="4D0D8243" w14:textId="77777777" w:rsidR="00A433BC" w:rsidRDefault="00A433BC">
            <w:pPr>
              <w:pStyle w:val="TableParagraph"/>
              <w:spacing w:before="3"/>
              <w:rPr>
                <w:rFonts w:ascii="Calibri"/>
                <w:i/>
                <w:sz w:val="16"/>
              </w:rPr>
            </w:pPr>
          </w:p>
          <w:p w14:paraId="4D0D8244" w14:textId="77777777" w:rsidR="00A433BC" w:rsidRDefault="00017A79">
            <w:pPr>
              <w:pStyle w:val="TableParagraph"/>
              <w:spacing w:line="209" w:lineRule="exact"/>
              <w:ind w:left="113"/>
              <w:rPr>
                <w:rFonts w:ascii="Calibri" w:hAnsi="Calibri"/>
                <w:b/>
                <w:sz w:val="18"/>
              </w:rPr>
            </w:pPr>
            <w:r>
              <w:rPr>
                <w:rFonts w:ascii="Calibri" w:hAnsi="Calibri"/>
                <w:b/>
                <w:w w:val="110"/>
                <w:sz w:val="18"/>
              </w:rPr>
              <w:t>Prévalence de malnutrition modérée</w:t>
            </w:r>
          </w:p>
          <w:p w14:paraId="4D0D8245" w14:textId="485C5884" w:rsidR="00A433BC" w:rsidRDefault="00017A79">
            <w:pPr>
              <w:pStyle w:val="TableParagraph"/>
              <w:spacing w:line="209" w:lineRule="exact"/>
              <w:ind w:left="113"/>
              <w:rPr>
                <w:rFonts w:ascii="Calibri" w:hAnsi="Calibri"/>
                <w:b/>
                <w:sz w:val="18"/>
              </w:rPr>
            </w:pPr>
            <w:r>
              <w:rPr>
                <w:rFonts w:ascii="Calibri" w:hAnsi="Calibri"/>
                <w:b/>
                <w:w w:val="110"/>
                <w:sz w:val="18"/>
              </w:rPr>
              <w:t xml:space="preserve">(&lt;-2 z-score </w:t>
            </w:r>
            <w:r w:rsidR="00B91920">
              <w:rPr>
                <w:rFonts w:ascii="Calibri" w:hAnsi="Calibri"/>
                <w:b/>
                <w:w w:val="110"/>
                <w:sz w:val="18"/>
              </w:rPr>
              <w:t>et</w:t>
            </w:r>
            <w:r>
              <w:rPr>
                <w:rFonts w:ascii="Calibri" w:hAnsi="Calibri"/>
                <w:b/>
                <w:w w:val="110"/>
                <w:sz w:val="18"/>
              </w:rPr>
              <w:t xml:space="preserve"> ≥-3 z-score, pas d’œdèmes)</w:t>
            </w:r>
          </w:p>
        </w:tc>
        <w:tc>
          <w:tcPr>
            <w:tcW w:w="1645" w:type="dxa"/>
          </w:tcPr>
          <w:p w14:paraId="4D0D8246" w14:textId="77777777" w:rsidR="00A433BC" w:rsidRDefault="00A433BC">
            <w:pPr>
              <w:pStyle w:val="TableParagraph"/>
              <w:rPr>
                <w:rFonts w:ascii="Calibri"/>
                <w:i/>
                <w:sz w:val="17"/>
              </w:rPr>
            </w:pPr>
          </w:p>
          <w:p w14:paraId="4D0D8247" w14:textId="77777777" w:rsidR="00A433BC" w:rsidRDefault="00017A79">
            <w:pPr>
              <w:pStyle w:val="TableParagraph"/>
              <w:spacing w:line="230" w:lineRule="auto"/>
              <w:ind w:left="499" w:right="383" w:firstLine="138"/>
              <w:rPr>
                <w:sz w:val="18"/>
              </w:rPr>
            </w:pPr>
            <w:r>
              <w:rPr>
                <w:color w:val="E30613"/>
                <w:w w:val="95"/>
                <w:sz w:val="18"/>
              </w:rPr>
              <w:t>(n) % (IC 95%)</w:t>
            </w:r>
          </w:p>
        </w:tc>
        <w:tc>
          <w:tcPr>
            <w:tcW w:w="1645" w:type="dxa"/>
          </w:tcPr>
          <w:p w14:paraId="4D0D8248" w14:textId="77777777" w:rsidR="00A433BC" w:rsidRDefault="00A433BC">
            <w:pPr>
              <w:pStyle w:val="TableParagraph"/>
              <w:rPr>
                <w:rFonts w:ascii="Calibri"/>
                <w:i/>
                <w:sz w:val="17"/>
              </w:rPr>
            </w:pPr>
          </w:p>
          <w:p w14:paraId="4D0D8249" w14:textId="77777777" w:rsidR="00A433BC" w:rsidRDefault="00017A79">
            <w:pPr>
              <w:pStyle w:val="TableParagraph"/>
              <w:spacing w:line="230" w:lineRule="auto"/>
              <w:ind w:left="498" w:right="383" w:firstLine="138"/>
              <w:rPr>
                <w:sz w:val="18"/>
              </w:rPr>
            </w:pPr>
            <w:r>
              <w:rPr>
                <w:color w:val="E30613"/>
                <w:w w:val="95"/>
                <w:sz w:val="18"/>
              </w:rPr>
              <w:t>(n) % (IC 95%)</w:t>
            </w:r>
          </w:p>
        </w:tc>
        <w:tc>
          <w:tcPr>
            <w:tcW w:w="1645" w:type="dxa"/>
          </w:tcPr>
          <w:p w14:paraId="4D0D824A" w14:textId="77777777" w:rsidR="00A433BC" w:rsidRDefault="00A433BC">
            <w:pPr>
              <w:pStyle w:val="TableParagraph"/>
              <w:rPr>
                <w:rFonts w:ascii="Calibri"/>
                <w:i/>
                <w:sz w:val="17"/>
              </w:rPr>
            </w:pPr>
          </w:p>
          <w:p w14:paraId="4D0D824B" w14:textId="77777777" w:rsidR="00A433BC" w:rsidRDefault="00017A79">
            <w:pPr>
              <w:pStyle w:val="TableParagraph"/>
              <w:spacing w:line="230" w:lineRule="auto"/>
              <w:ind w:left="497" w:right="383" w:firstLine="138"/>
              <w:rPr>
                <w:sz w:val="18"/>
              </w:rPr>
            </w:pPr>
            <w:r>
              <w:rPr>
                <w:color w:val="E30613"/>
                <w:w w:val="95"/>
                <w:sz w:val="18"/>
              </w:rPr>
              <w:t>(n) % (IC 95%)</w:t>
            </w:r>
          </w:p>
        </w:tc>
      </w:tr>
      <w:tr w:rsidR="00A433BC" w14:paraId="4D0D8255" w14:textId="77777777">
        <w:trPr>
          <w:trHeight w:val="795"/>
        </w:trPr>
        <w:tc>
          <w:tcPr>
            <w:tcW w:w="4706" w:type="dxa"/>
          </w:tcPr>
          <w:p w14:paraId="4D0D824D" w14:textId="77777777" w:rsidR="00A433BC" w:rsidRDefault="00A433BC">
            <w:pPr>
              <w:pStyle w:val="TableParagraph"/>
              <w:spacing w:before="8"/>
              <w:rPr>
                <w:rFonts w:ascii="Calibri"/>
                <w:i/>
                <w:sz w:val="17"/>
              </w:rPr>
            </w:pPr>
          </w:p>
          <w:p w14:paraId="4D0D824E" w14:textId="77777777" w:rsidR="00A433BC" w:rsidRDefault="00017A79">
            <w:pPr>
              <w:pStyle w:val="TableParagraph"/>
              <w:spacing w:line="216" w:lineRule="auto"/>
              <w:ind w:left="113" w:right="2051"/>
              <w:rPr>
                <w:rFonts w:ascii="Calibri" w:hAnsi="Calibri"/>
                <w:b/>
                <w:sz w:val="18"/>
              </w:rPr>
            </w:pPr>
            <w:r>
              <w:rPr>
                <w:rFonts w:ascii="Calibri" w:hAnsi="Calibri"/>
                <w:b/>
                <w:w w:val="105"/>
                <w:sz w:val="18"/>
              </w:rPr>
              <w:t>Prévalence malnutrition sévère (&lt;-3 z-score et/ou œdèmes)</w:t>
            </w:r>
          </w:p>
        </w:tc>
        <w:tc>
          <w:tcPr>
            <w:tcW w:w="1645" w:type="dxa"/>
          </w:tcPr>
          <w:p w14:paraId="4D0D824F" w14:textId="77777777" w:rsidR="00A433BC" w:rsidRDefault="00A433BC">
            <w:pPr>
              <w:pStyle w:val="TableParagraph"/>
              <w:rPr>
                <w:rFonts w:ascii="Calibri"/>
                <w:i/>
                <w:sz w:val="17"/>
              </w:rPr>
            </w:pPr>
          </w:p>
          <w:p w14:paraId="4D0D8250" w14:textId="77777777" w:rsidR="00A433BC" w:rsidRDefault="00017A79">
            <w:pPr>
              <w:pStyle w:val="TableParagraph"/>
              <w:spacing w:line="230" w:lineRule="auto"/>
              <w:ind w:left="499" w:right="383" w:firstLine="138"/>
              <w:rPr>
                <w:sz w:val="18"/>
              </w:rPr>
            </w:pPr>
            <w:r>
              <w:rPr>
                <w:color w:val="E30613"/>
                <w:w w:val="95"/>
                <w:sz w:val="18"/>
              </w:rPr>
              <w:t>(n) % (IC 95%)</w:t>
            </w:r>
          </w:p>
        </w:tc>
        <w:tc>
          <w:tcPr>
            <w:tcW w:w="1645" w:type="dxa"/>
          </w:tcPr>
          <w:p w14:paraId="4D0D8251" w14:textId="77777777" w:rsidR="00A433BC" w:rsidRDefault="00A433BC">
            <w:pPr>
              <w:pStyle w:val="TableParagraph"/>
              <w:rPr>
                <w:rFonts w:ascii="Calibri"/>
                <w:i/>
                <w:sz w:val="17"/>
              </w:rPr>
            </w:pPr>
          </w:p>
          <w:p w14:paraId="4D0D8252" w14:textId="77777777" w:rsidR="00A433BC" w:rsidRDefault="00017A79">
            <w:pPr>
              <w:pStyle w:val="TableParagraph"/>
              <w:spacing w:line="230" w:lineRule="auto"/>
              <w:ind w:left="498" w:right="383" w:firstLine="138"/>
              <w:rPr>
                <w:sz w:val="18"/>
              </w:rPr>
            </w:pPr>
            <w:r>
              <w:rPr>
                <w:color w:val="E30613"/>
                <w:w w:val="95"/>
                <w:sz w:val="18"/>
              </w:rPr>
              <w:t>(n) % (IC 95%)</w:t>
            </w:r>
          </w:p>
        </w:tc>
        <w:tc>
          <w:tcPr>
            <w:tcW w:w="1645" w:type="dxa"/>
          </w:tcPr>
          <w:p w14:paraId="4D0D8253" w14:textId="77777777" w:rsidR="00A433BC" w:rsidRDefault="00A433BC">
            <w:pPr>
              <w:pStyle w:val="TableParagraph"/>
              <w:rPr>
                <w:rFonts w:ascii="Calibri"/>
                <w:i/>
                <w:sz w:val="17"/>
              </w:rPr>
            </w:pPr>
          </w:p>
          <w:p w14:paraId="4D0D8254" w14:textId="77777777" w:rsidR="00A433BC" w:rsidRDefault="00017A79">
            <w:pPr>
              <w:pStyle w:val="TableParagraph"/>
              <w:spacing w:line="230" w:lineRule="auto"/>
              <w:ind w:left="497" w:right="383" w:firstLine="138"/>
              <w:rPr>
                <w:sz w:val="18"/>
              </w:rPr>
            </w:pPr>
            <w:r>
              <w:rPr>
                <w:color w:val="E30613"/>
                <w:w w:val="95"/>
                <w:sz w:val="18"/>
              </w:rPr>
              <w:t>(n) % (IC 95%)</w:t>
            </w:r>
          </w:p>
        </w:tc>
      </w:tr>
    </w:tbl>
    <w:p w14:paraId="4D0D8256" w14:textId="77777777" w:rsidR="00A433BC" w:rsidRDefault="00A433BC">
      <w:pPr>
        <w:pStyle w:val="Corpsdetexte"/>
        <w:spacing w:before="11"/>
        <w:rPr>
          <w:rFonts w:ascii="Calibri"/>
          <w:i/>
          <w:sz w:val="30"/>
        </w:rPr>
      </w:pPr>
    </w:p>
    <w:p w14:paraId="4D0D8257" w14:textId="77777777" w:rsidR="00A433BC" w:rsidRDefault="00017A79">
      <w:pPr>
        <w:pStyle w:val="Corpsdetexte"/>
        <w:ind w:left="113"/>
      </w:pPr>
      <w:r>
        <w:t xml:space="preserve">La prévalence des œdèmes est de </w:t>
      </w:r>
      <w:r>
        <w:rPr>
          <w:color w:val="E30613"/>
        </w:rPr>
        <w:t>%</w:t>
      </w:r>
    </w:p>
    <w:p w14:paraId="4D0D8258" w14:textId="77777777" w:rsidR="00A433BC" w:rsidRDefault="00A433BC">
      <w:pPr>
        <w:pStyle w:val="Corpsdetexte"/>
        <w:rPr>
          <w:sz w:val="24"/>
        </w:rPr>
      </w:pPr>
    </w:p>
    <w:p w14:paraId="4D0D8259" w14:textId="77777777" w:rsidR="00A433BC" w:rsidRDefault="00A433BC">
      <w:pPr>
        <w:pStyle w:val="Corpsdetexte"/>
        <w:spacing w:before="9"/>
        <w:rPr>
          <w:sz w:val="28"/>
        </w:rPr>
      </w:pPr>
    </w:p>
    <w:p w14:paraId="4D0D825A" w14:textId="77777777" w:rsidR="00A433BC" w:rsidRDefault="00017A79">
      <w:pPr>
        <w:pStyle w:val="Titre4"/>
      </w:pPr>
      <w:r>
        <w:rPr>
          <w:color w:val="006AB4"/>
          <w:w w:val="105"/>
        </w:rPr>
        <w:t>À surveiller :</w:t>
      </w:r>
    </w:p>
    <w:p w14:paraId="4D0D825B" w14:textId="77777777" w:rsidR="00A433BC" w:rsidRDefault="00A433BC">
      <w:pPr>
        <w:pStyle w:val="Corpsdetexte"/>
        <w:rPr>
          <w:rFonts w:ascii="Calibri"/>
          <w:b/>
          <w:i/>
          <w:sz w:val="25"/>
        </w:rPr>
      </w:pPr>
    </w:p>
    <w:p w14:paraId="4D0D825D" w14:textId="34DB36A7" w:rsidR="00A433BC" w:rsidRPr="00AA4F82" w:rsidRDefault="00017A79" w:rsidP="00AA4F82">
      <w:pPr>
        <w:pStyle w:val="Paragraphedeliste"/>
        <w:numPr>
          <w:ilvl w:val="0"/>
          <w:numId w:val="11"/>
        </w:numPr>
        <w:tabs>
          <w:tab w:val="left" w:pos="398"/>
        </w:tabs>
        <w:spacing w:before="1" w:line="292" w:lineRule="auto"/>
        <w:ind w:right="758"/>
        <w:jc w:val="both"/>
        <w:rPr>
          <w:sz w:val="20"/>
        </w:rPr>
      </w:pPr>
      <w:bookmarkStart w:id="13" w:name="_Hlk51063894"/>
      <w:r>
        <w:rPr>
          <w:sz w:val="20"/>
        </w:rPr>
        <w:t>Souvent,</w:t>
      </w:r>
      <w:r w:rsidRPr="00AA4F82">
        <w:rPr>
          <w:spacing w:val="-5"/>
          <w:sz w:val="20"/>
        </w:rPr>
        <w:t xml:space="preserve"> </w:t>
      </w:r>
      <w:r>
        <w:rPr>
          <w:sz w:val="20"/>
        </w:rPr>
        <w:t>les</w:t>
      </w:r>
      <w:r w:rsidRPr="00AA4F82">
        <w:rPr>
          <w:spacing w:val="-4"/>
          <w:sz w:val="20"/>
        </w:rPr>
        <w:t xml:space="preserve"> </w:t>
      </w:r>
      <w:r>
        <w:rPr>
          <w:sz w:val="20"/>
        </w:rPr>
        <w:t>principaux</w:t>
      </w:r>
      <w:r w:rsidRPr="00AA4F82">
        <w:rPr>
          <w:spacing w:val="-4"/>
          <w:sz w:val="20"/>
        </w:rPr>
        <w:t xml:space="preserve"> </w:t>
      </w:r>
      <w:r>
        <w:rPr>
          <w:sz w:val="20"/>
        </w:rPr>
        <w:t>résultats</w:t>
      </w:r>
      <w:r w:rsidRPr="00AA4F82">
        <w:rPr>
          <w:spacing w:val="-4"/>
          <w:sz w:val="20"/>
        </w:rPr>
        <w:t xml:space="preserve"> </w:t>
      </w:r>
      <w:r>
        <w:rPr>
          <w:sz w:val="20"/>
        </w:rPr>
        <w:t>d’enquête</w:t>
      </w:r>
      <w:r w:rsidRPr="00AA4F82">
        <w:rPr>
          <w:spacing w:val="-4"/>
          <w:sz w:val="20"/>
        </w:rPr>
        <w:t xml:space="preserve"> </w:t>
      </w:r>
      <w:r>
        <w:rPr>
          <w:sz w:val="20"/>
        </w:rPr>
        <w:t>sont</w:t>
      </w:r>
      <w:r w:rsidRPr="00AA4F82">
        <w:rPr>
          <w:spacing w:val="-4"/>
          <w:sz w:val="20"/>
        </w:rPr>
        <w:t xml:space="preserve"> </w:t>
      </w:r>
      <w:r>
        <w:rPr>
          <w:sz w:val="20"/>
        </w:rPr>
        <w:t>désagrégés</w:t>
      </w:r>
      <w:r w:rsidRPr="00AA4F82">
        <w:rPr>
          <w:spacing w:val="-5"/>
          <w:sz w:val="20"/>
        </w:rPr>
        <w:t xml:space="preserve"> </w:t>
      </w:r>
      <w:r>
        <w:rPr>
          <w:sz w:val="20"/>
        </w:rPr>
        <w:t>par</w:t>
      </w:r>
      <w:r w:rsidRPr="00AA4F82">
        <w:rPr>
          <w:spacing w:val="-4"/>
          <w:sz w:val="20"/>
        </w:rPr>
        <w:t xml:space="preserve"> </w:t>
      </w:r>
      <w:r>
        <w:rPr>
          <w:sz w:val="20"/>
        </w:rPr>
        <w:t>catégories</w:t>
      </w:r>
      <w:r w:rsidRPr="00AA4F82">
        <w:rPr>
          <w:spacing w:val="-4"/>
          <w:sz w:val="20"/>
        </w:rPr>
        <w:t xml:space="preserve"> </w:t>
      </w:r>
      <w:r>
        <w:rPr>
          <w:sz w:val="20"/>
        </w:rPr>
        <w:t>d’âge,</w:t>
      </w:r>
      <w:r w:rsidRPr="00AA4F82">
        <w:rPr>
          <w:spacing w:val="-4"/>
          <w:sz w:val="20"/>
        </w:rPr>
        <w:t xml:space="preserve"> </w:t>
      </w:r>
      <w:r>
        <w:rPr>
          <w:sz w:val="20"/>
        </w:rPr>
        <w:t>nationalité,</w:t>
      </w:r>
      <w:r w:rsidRPr="00AA4F82">
        <w:rPr>
          <w:spacing w:val="-4"/>
          <w:sz w:val="20"/>
        </w:rPr>
        <w:t xml:space="preserve"> </w:t>
      </w:r>
      <w:r>
        <w:rPr>
          <w:sz w:val="20"/>
        </w:rPr>
        <w:t>statut de résidence ou même grappe afin de réaliser par la suite des analyses statistiques et comparer les résultats, sans considérer les limites de ces procédés</w:t>
      </w:r>
      <w:r w:rsidR="00AA4F82">
        <w:rPr>
          <w:sz w:val="20"/>
        </w:rPr>
        <w:t>.</w:t>
      </w:r>
      <w:r>
        <w:rPr>
          <w:sz w:val="20"/>
        </w:rPr>
        <w:t xml:space="preserve"> Ces analyses doivent être interprétées</w:t>
      </w:r>
      <w:r w:rsidRPr="00AA4F82">
        <w:rPr>
          <w:sz w:val="20"/>
        </w:rPr>
        <w:t xml:space="preserve"> </w:t>
      </w:r>
      <w:r>
        <w:rPr>
          <w:sz w:val="20"/>
        </w:rPr>
        <w:t>avec</w:t>
      </w:r>
      <w:r w:rsidR="00AA4F82">
        <w:rPr>
          <w:sz w:val="20"/>
        </w:rPr>
        <w:t xml:space="preserve"> </w:t>
      </w:r>
      <w:r w:rsidRPr="00AA4F82">
        <w:rPr>
          <w:sz w:val="20"/>
        </w:rPr>
        <w:t>précaution car la taille de l’échantillon peut ne pas être suffisante pour détecter des différences, si elles existent, ou des différences peuvent être identifiées alors qu’elles ne reflètent pas la réalité</w:t>
      </w:r>
      <w:r w:rsidR="00AA4F82">
        <w:rPr>
          <w:sz w:val="20"/>
        </w:rPr>
        <w:t>.</w:t>
      </w:r>
      <w:r w:rsidRPr="00AA4F82">
        <w:rPr>
          <w:sz w:val="20"/>
        </w:rPr>
        <w:t xml:space="preserve"> Cependant, les différences </w:t>
      </w:r>
      <w:r w:rsidRPr="00AA4F82">
        <w:rPr>
          <w:sz w:val="20"/>
          <w:u w:val="single"/>
        </w:rPr>
        <w:t>majeures</w:t>
      </w:r>
      <w:r w:rsidRPr="00AA4F82">
        <w:rPr>
          <w:sz w:val="20"/>
        </w:rPr>
        <w:t xml:space="preserve"> qui peuvent apparaître dans les résultats entre certains groupes doivent être examinées et justifient une investigation approfondie après l’enquête SENS pour tenter de comprendre si cette différence est réelle et si oui, la raison de celle-ci et ce qui peut être fait à ce sujet</w:t>
      </w:r>
      <w:r w:rsidR="00AA4F82">
        <w:rPr>
          <w:sz w:val="20"/>
        </w:rPr>
        <w:t>.</w:t>
      </w:r>
    </w:p>
    <w:p w14:paraId="4D0D825E" w14:textId="77777777" w:rsidR="00A433BC" w:rsidRDefault="00A433BC">
      <w:pPr>
        <w:pStyle w:val="Corpsdetexte"/>
        <w:spacing w:before="10"/>
        <w:rPr>
          <w:sz w:val="22"/>
        </w:rPr>
      </w:pPr>
    </w:p>
    <w:p w14:paraId="4D0D825F" w14:textId="34FEF6DA" w:rsidR="00A433BC" w:rsidRDefault="00017A79">
      <w:pPr>
        <w:pStyle w:val="Paragraphedeliste"/>
        <w:numPr>
          <w:ilvl w:val="0"/>
          <w:numId w:val="11"/>
        </w:numPr>
        <w:tabs>
          <w:tab w:val="left" w:pos="398"/>
        </w:tabs>
        <w:spacing w:line="288" w:lineRule="auto"/>
        <w:ind w:right="889"/>
        <w:rPr>
          <w:sz w:val="20"/>
        </w:rPr>
      </w:pPr>
      <w:r>
        <w:rPr>
          <w:sz w:val="20"/>
        </w:rPr>
        <w:t>Les</w:t>
      </w:r>
      <w:r>
        <w:rPr>
          <w:spacing w:val="-6"/>
          <w:sz w:val="20"/>
        </w:rPr>
        <w:t xml:space="preserve"> </w:t>
      </w:r>
      <w:r>
        <w:rPr>
          <w:sz w:val="20"/>
        </w:rPr>
        <w:t>résultats</w:t>
      </w:r>
      <w:r>
        <w:rPr>
          <w:spacing w:val="-6"/>
          <w:sz w:val="20"/>
        </w:rPr>
        <w:t xml:space="preserve"> </w:t>
      </w:r>
      <w:r>
        <w:rPr>
          <w:sz w:val="20"/>
        </w:rPr>
        <w:t>de</w:t>
      </w:r>
      <w:r>
        <w:rPr>
          <w:spacing w:val="-6"/>
          <w:sz w:val="20"/>
        </w:rPr>
        <w:t xml:space="preserve"> </w:t>
      </w:r>
      <w:r>
        <w:rPr>
          <w:sz w:val="20"/>
        </w:rPr>
        <w:t>prévalence</w:t>
      </w:r>
      <w:r>
        <w:rPr>
          <w:spacing w:val="-5"/>
          <w:sz w:val="20"/>
        </w:rPr>
        <w:t xml:space="preserve"> </w:t>
      </w:r>
      <w:r>
        <w:rPr>
          <w:sz w:val="20"/>
        </w:rPr>
        <w:t>de</w:t>
      </w:r>
      <w:r>
        <w:rPr>
          <w:spacing w:val="-6"/>
          <w:sz w:val="20"/>
        </w:rPr>
        <w:t xml:space="preserve"> </w:t>
      </w:r>
      <w:r>
        <w:rPr>
          <w:sz w:val="20"/>
        </w:rPr>
        <w:t>MAG</w:t>
      </w:r>
      <w:r>
        <w:rPr>
          <w:spacing w:val="-6"/>
          <w:sz w:val="20"/>
        </w:rPr>
        <w:t xml:space="preserve"> </w:t>
      </w:r>
      <w:r>
        <w:rPr>
          <w:sz w:val="20"/>
        </w:rPr>
        <w:t>et</w:t>
      </w:r>
      <w:r>
        <w:rPr>
          <w:spacing w:val="-6"/>
          <w:sz w:val="20"/>
        </w:rPr>
        <w:t xml:space="preserve"> </w:t>
      </w:r>
      <w:r>
        <w:rPr>
          <w:sz w:val="20"/>
        </w:rPr>
        <w:t>de</w:t>
      </w:r>
      <w:r>
        <w:rPr>
          <w:spacing w:val="-5"/>
          <w:sz w:val="20"/>
        </w:rPr>
        <w:t xml:space="preserve"> </w:t>
      </w:r>
      <w:r>
        <w:rPr>
          <w:sz w:val="20"/>
        </w:rPr>
        <w:t>MAS</w:t>
      </w:r>
      <w:r>
        <w:rPr>
          <w:spacing w:val="-6"/>
          <w:sz w:val="20"/>
        </w:rPr>
        <w:t xml:space="preserve"> </w:t>
      </w:r>
      <w:r>
        <w:rPr>
          <w:sz w:val="20"/>
        </w:rPr>
        <w:t>d’une</w:t>
      </w:r>
      <w:r>
        <w:rPr>
          <w:spacing w:val="-6"/>
          <w:sz w:val="20"/>
        </w:rPr>
        <w:t xml:space="preserve"> </w:t>
      </w:r>
      <w:r>
        <w:rPr>
          <w:sz w:val="20"/>
        </w:rPr>
        <w:t>année</w:t>
      </w:r>
      <w:r>
        <w:rPr>
          <w:spacing w:val="-6"/>
          <w:sz w:val="20"/>
        </w:rPr>
        <w:t xml:space="preserve"> </w:t>
      </w:r>
      <w:r>
        <w:rPr>
          <w:sz w:val="20"/>
        </w:rPr>
        <w:t>sur</w:t>
      </w:r>
      <w:r>
        <w:rPr>
          <w:spacing w:val="-5"/>
          <w:sz w:val="20"/>
        </w:rPr>
        <w:t xml:space="preserve"> </w:t>
      </w:r>
      <w:r>
        <w:rPr>
          <w:sz w:val="20"/>
        </w:rPr>
        <w:t>l’autre</w:t>
      </w:r>
      <w:r>
        <w:rPr>
          <w:spacing w:val="-6"/>
          <w:sz w:val="20"/>
        </w:rPr>
        <w:t xml:space="preserve"> </w:t>
      </w:r>
      <w:r>
        <w:rPr>
          <w:sz w:val="20"/>
        </w:rPr>
        <w:t>devraient</w:t>
      </w:r>
      <w:r>
        <w:rPr>
          <w:spacing w:val="-6"/>
          <w:sz w:val="20"/>
        </w:rPr>
        <w:t xml:space="preserve"> </w:t>
      </w:r>
      <w:r>
        <w:rPr>
          <w:sz w:val="20"/>
        </w:rPr>
        <w:t>être</w:t>
      </w:r>
      <w:r>
        <w:rPr>
          <w:spacing w:val="-6"/>
          <w:sz w:val="20"/>
        </w:rPr>
        <w:t xml:space="preserve"> </w:t>
      </w:r>
      <w:r>
        <w:rPr>
          <w:sz w:val="20"/>
        </w:rPr>
        <w:t>présentés</w:t>
      </w:r>
      <w:r>
        <w:rPr>
          <w:spacing w:val="-5"/>
          <w:sz w:val="20"/>
        </w:rPr>
        <w:t xml:space="preserve"> </w:t>
      </w:r>
      <w:r>
        <w:rPr>
          <w:sz w:val="20"/>
        </w:rPr>
        <w:t>comme dans l’exemple fourni</w:t>
      </w:r>
      <w:r>
        <w:rPr>
          <w:spacing w:val="-13"/>
          <w:sz w:val="20"/>
        </w:rPr>
        <w:t xml:space="preserve"> </w:t>
      </w:r>
      <w:r>
        <w:rPr>
          <w:sz w:val="20"/>
        </w:rPr>
        <w:t>ci-dessous</w:t>
      </w:r>
      <w:r w:rsidR="00AA4F82">
        <w:rPr>
          <w:sz w:val="20"/>
        </w:rPr>
        <w:t>.</w:t>
      </w:r>
    </w:p>
    <w:bookmarkEnd w:id="13"/>
    <w:p w14:paraId="4D0D8260" w14:textId="77777777" w:rsidR="00A433BC" w:rsidRDefault="00A433BC">
      <w:pPr>
        <w:spacing w:line="288" w:lineRule="auto"/>
        <w:rPr>
          <w:sz w:val="20"/>
        </w:rPr>
        <w:sectPr w:rsidR="00A433BC">
          <w:pgSz w:w="11910" w:h="16840"/>
          <w:pgMar w:top="820" w:right="420" w:bottom="880" w:left="1020" w:header="0" w:footer="686" w:gutter="0"/>
          <w:cols w:space="720"/>
        </w:sectPr>
      </w:pPr>
    </w:p>
    <w:p w14:paraId="4D0D8261" w14:textId="77777777" w:rsidR="00A433BC" w:rsidRDefault="00A433BC">
      <w:pPr>
        <w:pStyle w:val="Corpsdetexte"/>
      </w:pPr>
    </w:p>
    <w:p w14:paraId="4D0D8262" w14:textId="77777777" w:rsidR="00A433BC" w:rsidRDefault="00A433BC">
      <w:pPr>
        <w:pStyle w:val="Corpsdetexte"/>
      </w:pPr>
    </w:p>
    <w:p w14:paraId="4D0D8263" w14:textId="77777777" w:rsidR="00A433BC" w:rsidRDefault="00A433BC">
      <w:pPr>
        <w:pStyle w:val="Corpsdetexte"/>
        <w:spacing w:before="1"/>
        <w:rPr>
          <w:sz w:val="19"/>
        </w:rPr>
      </w:pPr>
    </w:p>
    <w:p w14:paraId="4D0D8264" w14:textId="3450DD57" w:rsidR="00A433BC" w:rsidRDefault="00017A79">
      <w:pPr>
        <w:spacing w:before="1" w:line="276" w:lineRule="auto"/>
        <w:ind w:left="113" w:right="1015"/>
        <w:rPr>
          <w:rFonts w:ascii="Calibri" w:hAnsi="Calibri"/>
          <w:i/>
          <w:sz w:val="20"/>
        </w:rPr>
      </w:pPr>
      <w:r>
        <w:rPr>
          <w:rFonts w:ascii="Calibri" w:hAnsi="Calibri"/>
          <w:b/>
          <w:color w:val="006AB4"/>
          <w:sz w:val="20"/>
        </w:rPr>
        <w:t>FIGURE</w:t>
      </w:r>
      <w:r>
        <w:rPr>
          <w:rFonts w:ascii="Calibri" w:hAnsi="Calibri"/>
          <w:b/>
          <w:color w:val="006AB4"/>
          <w:spacing w:val="-23"/>
          <w:sz w:val="20"/>
        </w:rPr>
        <w:t xml:space="preserve"> </w:t>
      </w:r>
      <w:r>
        <w:rPr>
          <w:rFonts w:ascii="Calibri" w:hAnsi="Calibri"/>
          <w:b/>
          <w:color w:val="006AB4"/>
          <w:sz w:val="20"/>
        </w:rPr>
        <w:t>6</w:t>
      </w:r>
      <w:r>
        <w:rPr>
          <w:rFonts w:ascii="Calibri" w:hAnsi="Calibri"/>
          <w:b/>
          <w:color w:val="006AB4"/>
          <w:spacing w:val="-23"/>
          <w:sz w:val="20"/>
        </w:rPr>
        <w:t xml:space="preserve"> </w:t>
      </w:r>
      <w:bookmarkStart w:id="14" w:name="_Hlk51070677"/>
      <w:r>
        <w:rPr>
          <w:color w:val="006AB4"/>
          <w:sz w:val="20"/>
        </w:rPr>
        <w:t>PRÉVALENCE</w:t>
      </w:r>
      <w:r>
        <w:rPr>
          <w:color w:val="006AB4"/>
          <w:spacing w:val="-33"/>
          <w:sz w:val="20"/>
        </w:rPr>
        <w:t xml:space="preserve"> </w:t>
      </w:r>
      <w:r>
        <w:rPr>
          <w:color w:val="006AB4"/>
          <w:sz w:val="20"/>
        </w:rPr>
        <w:t>DE</w:t>
      </w:r>
      <w:r>
        <w:rPr>
          <w:color w:val="006AB4"/>
          <w:spacing w:val="-32"/>
          <w:sz w:val="20"/>
        </w:rPr>
        <w:t xml:space="preserve"> </w:t>
      </w:r>
      <w:r>
        <w:rPr>
          <w:color w:val="006AB4"/>
          <w:spacing w:val="3"/>
          <w:sz w:val="20"/>
        </w:rPr>
        <w:t>LA</w:t>
      </w:r>
      <w:r>
        <w:rPr>
          <w:color w:val="006AB4"/>
          <w:spacing w:val="-33"/>
          <w:sz w:val="20"/>
        </w:rPr>
        <w:t xml:space="preserve"> </w:t>
      </w:r>
      <w:r>
        <w:rPr>
          <w:color w:val="006AB4"/>
          <w:sz w:val="20"/>
        </w:rPr>
        <w:t>MALNUTRITION</w:t>
      </w:r>
      <w:r>
        <w:rPr>
          <w:color w:val="006AB4"/>
          <w:spacing w:val="-32"/>
          <w:sz w:val="20"/>
        </w:rPr>
        <w:t xml:space="preserve"> </w:t>
      </w:r>
      <w:r>
        <w:rPr>
          <w:color w:val="006AB4"/>
          <w:sz w:val="20"/>
        </w:rPr>
        <w:t>AIGUË</w:t>
      </w:r>
      <w:r>
        <w:rPr>
          <w:color w:val="006AB4"/>
          <w:spacing w:val="-33"/>
          <w:sz w:val="20"/>
        </w:rPr>
        <w:t xml:space="preserve"> </w:t>
      </w:r>
      <w:r>
        <w:rPr>
          <w:color w:val="006AB4"/>
          <w:sz w:val="20"/>
        </w:rPr>
        <w:t>GLOBALE</w:t>
      </w:r>
      <w:r>
        <w:rPr>
          <w:color w:val="006AB4"/>
          <w:spacing w:val="-32"/>
          <w:sz w:val="20"/>
        </w:rPr>
        <w:t xml:space="preserve"> </w:t>
      </w:r>
      <w:r>
        <w:rPr>
          <w:color w:val="006AB4"/>
          <w:sz w:val="20"/>
        </w:rPr>
        <w:t>ET</w:t>
      </w:r>
      <w:r>
        <w:rPr>
          <w:color w:val="006AB4"/>
          <w:spacing w:val="-33"/>
          <w:sz w:val="20"/>
        </w:rPr>
        <w:t xml:space="preserve"> </w:t>
      </w:r>
      <w:r>
        <w:rPr>
          <w:color w:val="006AB4"/>
          <w:spacing w:val="2"/>
          <w:sz w:val="20"/>
        </w:rPr>
        <w:t>SÉVÈRE</w:t>
      </w:r>
      <w:r>
        <w:rPr>
          <w:color w:val="006AB4"/>
          <w:spacing w:val="-33"/>
          <w:sz w:val="20"/>
        </w:rPr>
        <w:t xml:space="preserve"> </w:t>
      </w:r>
      <w:r>
        <w:rPr>
          <w:color w:val="006AB4"/>
          <w:sz w:val="20"/>
        </w:rPr>
        <w:t>SELON</w:t>
      </w:r>
      <w:r>
        <w:rPr>
          <w:color w:val="006AB4"/>
          <w:spacing w:val="-32"/>
          <w:sz w:val="20"/>
        </w:rPr>
        <w:t xml:space="preserve"> </w:t>
      </w:r>
      <w:r>
        <w:rPr>
          <w:color w:val="006AB4"/>
          <w:sz w:val="20"/>
        </w:rPr>
        <w:t>LES</w:t>
      </w:r>
      <w:r>
        <w:rPr>
          <w:color w:val="006AB4"/>
          <w:spacing w:val="-33"/>
          <w:sz w:val="20"/>
        </w:rPr>
        <w:t xml:space="preserve"> </w:t>
      </w:r>
      <w:r>
        <w:rPr>
          <w:color w:val="006AB4"/>
          <w:sz w:val="20"/>
        </w:rPr>
        <w:t xml:space="preserve">STANDARDS </w:t>
      </w:r>
      <w:r>
        <w:rPr>
          <w:color w:val="006AB4"/>
          <w:w w:val="105"/>
          <w:sz w:val="20"/>
        </w:rPr>
        <w:t>DE</w:t>
      </w:r>
      <w:r>
        <w:rPr>
          <w:color w:val="006AB4"/>
          <w:spacing w:val="-28"/>
          <w:w w:val="105"/>
          <w:sz w:val="20"/>
        </w:rPr>
        <w:t xml:space="preserve"> </w:t>
      </w:r>
      <w:r>
        <w:rPr>
          <w:color w:val="006AB4"/>
          <w:w w:val="105"/>
          <w:sz w:val="20"/>
        </w:rPr>
        <w:t>CROISSANCE</w:t>
      </w:r>
      <w:r>
        <w:rPr>
          <w:color w:val="006AB4"/>
          <w:spacing w:val="-28"/>
          <w:w w:val="105"/>
          <w:sz w:val="20"/>
        </w:rPr>
        <w:t xml:space="preserve"> </w:t>
      </w:r>
      <w:r>
        <w:rPr>
          <w:color w:val="006AB4"/>
          <w:w w:val="105"/>
          <w:sz w:val="20"/>
        </w:rPr>
        <w:t>OMS</w:t>
      </w:r>
      <w:r>
        <w:rPr>
          <w:color w:val="006AB4"/>
          <w:spacing w:val="-28"/>
          <w:w w:val="105"/>
          <w:sz w:val="20"/>
        </w:rPr>
        <w:t xml:space="preserve"> </w:t>
      </w:r>
      <w:r>
        <w:rPr>
          <w:color w:val="006AB4"/>
          <w:w w:val="105"/>
          <w:sz w:val="20"/>
        </w:rPr>
        <w:t>2006</w:t>
      </w:r>
      <w:r>
        <w:rPr>
          <w:color w:val="006AB4"/>
          <w:spacing w:val="-28"/>
          <w:w w:val="105"/>
          <w:sz w:val="20"/>
        </w:rPr>
        <w:t xml:space="preserve"> </w:t>
      </w:r>
      <w:r>
        <w:rPr>
          <w:color w:val="006AB4"/>
          <w:w w:val="105"/>
          <w:sz w:val="20"/>
        </w:rPr>
        <w:t>CHEZ</w:t>
      </w:r>
      <w:r>
        <w:rPr>
          <w:color w:val="006AB4"/>
          <w:spacing w:val="-28"/>
          <w:w w:val="105"/>
          <w:sz w:val="20"/>
        </w:rPr>
        <w:t xml:space="preserve"> </w:t>
      </w:r>
      <w:r>
        <w:rPr>
          <w:color w:val="006AB4"/>
          <w:w w:val="105"/>
          <w:sz w:val="20"/>
        </w:rPr>
        <w:t>LES</w:t>
      </w:r>
      <w:r>
        <w:rPr>
          <w:color w:val="006AB4"/>
          <w:spacing w:val="-28"/>
          <w:w w:val="105"/>
          <w:sz w:val="20"/>
        </w:rPr>
        <w:t xml:space="preserve"> </w:t>
      </w:r>
      <w:r>
        <w:rPr>
          <w:color w:val="006AB4"/>
          <w:w w:val="105"/>
          <w:sz w:val="20"/>
        </w:rPr>
        <w:t>ENFANTS</w:t>
      </w:r>
      <w:r>
        <w:rPr>
          <w:color w:val="006AB4"/>
          <w:spacing w:val="-28"/>
          <w:w w:val="105"/>
          <w:sz w:val="20"/>
        </w:rPr>
        <w:t xml:space="preserve"> </w:t>
      </w:r>
      <w:r>
        <w:rPr>
          <w:color w:val="006AB4"/>
          <w:w w:val="105"/>
          <w:sz w:val="20"/>
        </w:rPr>
        <w:t>ÂGÉS</w:t>
      </w:r>
      <w:r>
        <w:rPr>
          <w:color w:val="006AB4"/>
          <w:spacing w:val="-27"/>
          <w:w w:val="105"/>
          <w:sz w:val="20"/>
        </w:rPr>
        <w:t xml:space="preserve"> </w:t>
      </w:r>
      <w:r>
        <w:rPr>
          <w:color w:val="006AB4"/>
          <w:w w:val="105"/>
          <w:sz w:val="20"/>
        </w:rPr>
        <w:t>DE</w:t>
      </w:r>
      <w:r>
        <w:rPr>
          <w:color w:val="006AB4"/>
          <w:spacing w:val="-28"/>
          <w:w w:val="105"/>
          <w:sz w:val="20"/>
        </w:rPr>
        <w:t xml:space="preserve"> </w:t>
      </w:r>
      <w:r>
        <w:rPr>
          <w:color w:val="006AB4"/>
          <w:w w:val="105"/>
          <w:sz w:val="20"/>
        </w:rPr>
        <w:t>6</w:t>
      </w:r>
      <w:r>
        <w:rPr>
          <w:color w:val="006AB4"/>
          <w:spacing w:val="-28"/>
          <w:w w:val="105"/>
          <w:sz w:val="20"/>
        </w:rPr>
        <w:t xml:space="preserve"> </w:t>
      </w:r>
      <w:r>
        <w:rPr>
          <w:color w:val="006AB4"/>
          <w:w w:val="105"/>
          <w:sz w:val="20"/>
        </w:rPr>
        <w:t>À</w:t>
      </w:r>
      <w:r>
        <w:rPr>
          <w:color w:val="006AB4"/>
          <w:spacing w:val="-28"/>
          <w:w w:val="105"/>
          <w:sz w:val="20"/>
        </w:rPr>
        <w:t xml:space="preserve"> </w:t>
      </w:r>
      <w:r>
        <w:rPr>
          <w:color w:val="006AB4"/>
          <w:w w:val="105"/>
          <w:sz w:val="20"/>
        </w:rPr>
        <w:t>59</w:t>
      </w:r>
      <w:r>
        <w:rPr>
          <w:color w:val="006AB4"/>
          <w:spacing w:val="-28"/>
          <w:w w:val="105"/>
          <w:sz w:val="20"/>
        </w:rPr>
        <w:t xml:space="preserve"> </w:t>
      </w:r>
      <w:r>
        <w:rPr>
          <w:color w:val="006AB4"/>
          <w:w w:val="105"/>
          <w:sz w:val="20"/>
        </w:rPr>
        <w:t>MOIS</w:t>
      </w:r>
      <w:r>
        <w:rPr>
          <w:color w:val="006AB4"/>
          <w:spacing w:val="-28"/>
          <w:w w:val="105"/>
          <w:sz w:val="20"/>
        </w:rPr>
        <w:t xml:space="preserve"> </w:t>
      </w:r>
      <w:r>
        <w:rPr>
          <w:color w:val="006AB4"/>
          <w:w w:val="105"/>
          <w:sz w:val="20"/>
        </w:rPr>
        <w:t>DE</w:t>
      </w:r>
      <w:r>
        <w:rPr>
          <w:color w:val="006AB4"/>
          <w:spacing w:val="-28"/>
          <w:w w:val="105"/>
          <w:sz w:val="20"/>
        </w:rPr>
        <w:t xml:space="preserve"> </w:t>
      </w:r>
      <w:r>
        <w:rPr>
          <w:color w:val="006AB4"/>
          <w:w w:val="105"/>
          <w:sz w:val="20"/>
        </w:rPr>
        <w:t>2015</w:t>
      </w:r>
      <w:r>
        <w:rPr>
          <w:color w:val="006AB4"/>
          <w:spacing w:val="-28"/>
          <w:w w:val="105"/>
          <w:sz w:val="20"/>
        </w:rPr>
        <w:t xml:space="preserve"> </w:t>
      </w:r>
      <w:r>
        <w:rPr>
          <w:color w:val="006AB4"/>
          <w:w w:val="105"/>
          <w:sz w:val="20"/>
        </w:rPr>
        <w:t>À</w:t>
      </w:r>
      <w:r>
        <w:rPr>
          <w:color w:val="006AB4"/>
          <w:spacing w:val="-27"/>
          <w:w w:val="105"/>
          <w:sz w:val="20"/>
        </w:rPr>
        <w:t xml:space="preserve"> </w:t>
      </w:r>
      <w:r>
        <w:rPr>
          <w:color w:val="006AB4"/>
          <w:w w:val="105"/>
          <w:sz w:val="20"/>
        </w:rPr>
        <w:t>2018</w:t>
      </w:r>
      <w:bookmarkEnd w:id="14"/>
      <w:r w:rsidR="00AA4F82">
        <w:rPr>
          <w:color w:val="006AB4"/>
          <w:w w:val="105"/>
          <w:sz w:val="20"/>
        </w:rPr>
        <w:t>.</w:t>
      </w:r>
      <w:r>
        <w:rPr>
          <w:color w:val="006AB4"/>
          <w:spacing w:val="-1"/>
          <w:w w:val="105"/>
          <w:sz w:val="20"/>
        </w:rPr>
        <w:t xml:space="preserve"> </w:t>
      </w:r>
      <w:bookmarkStart w:id="15" w:name="_Hlk51070687"/>
      <w:r>
        <w:rPr>
          <w:rFonts w:ascii="Calibri" w:hAnsi="Calibri"/>
          <w:b/>
          <w:color w:val="006AB4"/>
          <w:w w:val="105"/>
          <w:sz w:val="20"/>
        </w:rPr>
        <w:t>NOTEZ QU’UNE TENDANCE PEUT ÊTRE IDENTIFIÉE SEULEMENT</w:t>
      </w:r>
      <w:r w:rsidR="00825172">
        <w:rPr>
          <w:rFonts w:ascii="Calibri" w:hAnsi="Calibri"/>
          <w:b/>
          <w:color w:val="006AB4"/>
          <w:w w:val="105"/>
          <w:sz w:val="20"/>
        </w:rPr>
        <w:t xml:space="preserve"> </w:t>
      </w:r>
      <w:r>
        <w:rPr>
          <w:rFonts w:ascii="Calibri" w:hAnsi="Calibri"/>
          <w:b/>
          <w:color w:val="006AB4"/>
          <w:w w:val="105"/>
          <w:sz w:val="20"/>
        </w:rPr>
        <w:t>SI</w:t>
      </w:r>
      <w:r w:rsidR="00825172">
        <w:rPr>
          <w:rFonts w:ascii="Calibri" w:hAnsi="Calibri"/>
          <w:b/>
          <w:color w:val="006AB4"/>
          <w:w w:val="105"/>
          <w:sz w:val="20"/>
        </w:rPr>
        <w:t xml:space="preserve"> </w:t>
      </w:r>
      <w:r>
        <w:rPr>
          <w:rFonts w:ascii="Calibri" w:hAnsi="Calibri"/>
          <w:b/>
          <w:color w:val="006AB4"/>
          <w:w w:val="105"/>
          <w:sz w:val="20"/>
        </w:rPr>
        <w:t>ON</w:t>
      </w:r>
      <w:r w:rsidR="00825172">
        <w:rPr>
          <w:rFonts w:ascii="Calibri" w:hAnsi="Calibri"/>
          <w:b/>
          <w:color w:val="006AB4"/>
          <w:w w:val="105"/>
          <w:sz w:val="20"/>
        </w:rPr>
        <w:t xml:space="preserve"> </w:t>
      </w:r>
      <w:r>
        <w:rPr>
          <w:rFonts w:ascii="Calibri" w:hAnsi="Calibri"/>
          <w:b/>
          <w:color w:val="006AB4"/>
          <w:w w:val="105"/>
          <w:sz w:val="20"/>
        </w:rPr>
        <w:t>DISPOSE</w:t>
      </w:r>
      <w:r w:rsidR="00825172">
        <w:rPr>
          <w:rFonts w:ascii="Calibri" w:hAnsi="Calibri"/>
          <w:b/>
          <w:color w:val="006AB4"/>
          <w:w w:val="105"/>
          <w:sz w:val="20"/>
        </w:rPr>
        <w:t xml:space="preserve"> </w:t>
      </w:r>
      <w:r>
        <w:rPr>
          <w:rFonts w:ascii="Calibri" w:hAnsi="Calibri"/>
          <w:b/>
          <w:color w:val="006AB4"/>
          <w:spacing w:val="-4"/>
          <w:w w:val="105"/>
          <w:sz w:val="20"/>
        </w:rPr>
        <w:t>D’AU</w:t>
      </w:r>
      <w:r w:rsidR="00825172">
        <w:rPr>
          <w:rFonts w:ascii="Calibri" w:hAnsi="Calibri"/>
          <w:b/>
          <w:color w:val="006AB4"/>
          <w:spacing w:val="-4"/>
          <w:w w:val="105"/>
          <w:sz w:val="20"/>
        </w:rPr>
        <w:t xml:space="preserve"> </w:t>
      </w:r>
      <w:r>
        <w:rPr>
          <w:rFonts w:ascii="Calibri" w:hAnsi="Calibri"/>
          <w:b/>
          <w:color w:val="006AB4"/>
          <w:w w:val="105"/>
          <w:sz w:val="20"/>
        </w:rPr>
        <w:t>MOINS</w:t>
      </w:r>
      <w:r w:rsidR="00825172">
        <w:rPr>
          <w:rFonts w:ascii="Calibri" w:hAnsi="Calibri"/>
          <w:b/>
          <w:color w:val="006AB4"/>
          <w:w w:val="105"/>
          <w:sz w:val="20"/>
        </w:rPr>
        <w:t xml:space="preserve"> </w:t>
      </w:r>
      <w:r>
        <w:rPr>
          <w:rFonts w:ascii="Calibri" w:hAnsi="Calibri"/>
          <w:b/>
          <w:color w:val="006AB4"/>
          <w:w w:val="105"/>
          <w:sz w:val="20"/>
        </w:rPr>
        <w:t>TROIS</w:t>
      </w:r>
      <w:r w:rsidR="00825172">
        <w:rPr>
          <w:rFonts w:ascii="Calibri" w:hAnsi="Calibri"/>
          <w:b/>
          <w:color w:val="006AB4"/>
          <w:w w:val="105"/>
          <w:sz w:val="20"/>
        </w:rPr>
        <w:t xml:space="preserve"> </w:t>
      </w:r>
      <w:r>
        <w:rPr>
          <w:rFonts w:ascii="Calibri" w:hAnsi="Calibri"/>
          <w:b/>
          <w:color w:val="006AB4"/>
          <w:w w:val="105"/>
          <w:sz w:val="20"/>
        </w:rPr>
        <w:t>POINTS</w:t>
      </w:r>
      <w:r w:rsidR="00825172">
        <w:rPr>
          <w:rFonts w:ascii="Calibri" w:hAnsi="Calibri"/>
          <w:b/>
          <w:color w:val="006AB4"/>
          <w:w w:val="105"/>
          <w:sz w:val="20"/>
        </w:rPr>
        <w:t xml:space="preserve"> </w:t>
      </w:r>
      <w:r>
        <w:rPr>
          <w:rFonts w:ascii="Calibri" w:hAnsi="Calibri"/>
          <w:b/>
          <w:color w:val="006AB4"/>
          <w:w w:val="105"/>
          <w:sz w:val="20"/>
        </w:rPr>
        <w:t xml:space="preserve">DANS LE TEMPS. IL EST CONSEILLÉ QUE LES DONNÉES DE PRÉVALENCE UTILISÉES PROVIENNENT D’ENQUÊTES SENS CONDUITES À </w:t>
      </w:r>
      <w:r>
        <w:rPr>
          <w:rFonts w:ascii="Calibri" w:hAnsi="Calibri"/>
          <w:b/>
          <w:color w:val="006AB4"/>
          <w:spacing w:val="2"/>
          <w:w w:val="105"/>
          <w:sz w:val="20"/>
        </w:rPr>
        <w:t xml:space="preserve">LA </w:t>
      </w:r>
      <w:r>
        <w:rPr>
          <w:rFonts w:ascii="Calibri" w:hAnsi="Calibri"/>
          <w:b/>
          <w:color w:val="006AB4"/>
          <w:w w:val="105"/>
          <w:sz w:val="20"/>
        </w:rPr>
        <w:t>MÊME PÉRIODE CHAQUE</w:t>
      </w:r>
      <w:r w:rsidR="00825172">
        <w:rPr>
          <w:rFonts w:ascii="Calibri" w:hAnsi="Calibri"/>
          <w:b/>
          <w:color w:val="006AB4"/>
          <w:w w:val="105"/>
          <w:sz w:val="20"/>
        </w:rPr>
        <w:t xml:space="preserve"> </w:t>
      </w:r>
      <w:r>
        <w:rPr>
          <w:rFonts w:ascii="Calibri" w:hAnsi="Calibri"/>
          <w:b/>
          <w:color w:val="006AB4"/>
          <w:spacing w:val="2"/>
          <w:w w:val="105"/>
          <w:sz w:val="20"/>
        </w:rPr>
        <w:t>ANNÉE.</w:t>
      </w:r>
      <w:r w:rsidR="00825172">
        <w:rPr>
          <w:rFonts w:ascii="Calibri" w:hAnsi="Calibri"/>
          <w:b/>
          <w:color w:val="006AB4"/>
          <w:spacing w:val="2"/>
          <w:w w:val="105"/>
          <w:sz w:val="20"/>
        </w:rPr>
        <w:t xml:space="preserve"> </w:t>
      </w:r>
      <w:bookmarkEnd w:id="15"/>
      <w:r>
        <w:rPr>
          <w:color w:val="006AB4"/>
          <w:w w:val="105"/>
          <w:sz w:val="20"/>
        </w:rPr>
        <w:t>(</w:t>
      </w:r>
      <w:bookmarkStart w:id="16" w:name="_Hlk51070699"/>
      <w:r>
        <w:rPr>
          <w:rFonts w:ascii="Calibri" w:hAnsi="Calibri"/>
          <w:i/>
          <w:color w:val="006AB4"/>
          <w:w w:val="105"/>
          <w:sz w:val="20"/>
        </w:rPr>
        <w:t>CETTE</w:t>
      </w:r>
      <w:r w:rsidR="00825172">
        <w:rPr>
          <w:rFonts w:ascii="Calibri" w:hAnsi="Calibri"/>
          <w:i/>
          <w:color w:val="006AB4"/>
          <w:w w:val="105"/>
          <w:sz w:val="20"/>
        </w:rPr>
        <w:t xml:space="preserve"> </w:t>
      </w:r>
      <w:r>
        <w:rPr>
          <w:rFonts w:ascii="Calibri" w:hAnsi="Calibri"/>
          <w:i/>
          <w:color w:val="006AB4"/>
          <w:w w:val="105"/>
          <w:sz w:val="20"/>
        </w:rPr>
        <w:t>FIGURE</w:t>
      </w:r>
      <w:r w:rsidR="00825172">
        <w:rPr>
          <w:rFonts w:ascii="Calibri" w:hAnsi="Calibri"/>
          <w:i/>
          <w:color w:val="006AB4"/>
          <w:w w:val="105"/>
          <w:sz w:val="20"/>
        </w:rPr>
        <w:t xml:space="preserve"> </w:t>
      </w:r>
      <w:r>
        <w:rPr>
          <w:rFonts w:ascii="Calibri" w:hAnsi="Calibri"/>
          <w:i/>
          <w:color w:val="006AB4"/>
          <w:w w:val="105"/>
          <w:sz w:val="20"/>
        </w:rPr>
        <w:t>PEUT</w:t>
      </w:r>
      <w:r w:rsidR="00825172">
        <w:rPr>
          <w:rFonts w:ascii="Calibri" w:hAnsi="Calibri"/>
          <w:i/>
          <w:color w:val="006AB4"/>
          <w:w w:val="105"/>
          <w:sz w:val="20"/>
        </w:rPr>
        <w:t xml:space="preserve"> </w:t>
      </w:r>
      <w:r>
        <w:rPr>
          <w:rFonts w:ascii="Calibri" w:hAnsi="Calibri"/>
          <w:i/>
          <w:color w:val="006AB4"/>
          <w:w w:val="105"/>
          <w:sz w:val="20"/>
        </w:rPr>
        <w:t xml:space="preserve">ÊTRE GÉNÉRÉE AUTOMATIQUEMENT À </w:t>
      </w:r>
      <w:r>
        <w:rPr>
          <w:rFonts w:ascii="Calibri" w:hAnsi="Calibri"/>
          <w:i/>
          <w:color w:val="006AB4"/>
          <w:spacing w:val="-6"/>
          <w:w w:val="105"/>
          <w:sz w:val="20"/>
        </w:rPr>
        <w:t xml:space="preserve">L’AIDE </w:t>
      </w:r>
      <w:r>
        <w:rPr>
          <w:rFonts w:ascii="Calibri" w:hAnsi="Calibri"/>
          <w:i/>
          <w:color w:val="006AB4"/>
          <w:w w:val="105"/>
          <w:sz w:val="20"/>
        </w:rPr>
        <w:t xml:space="preserve">DE </w:t>
      </w:r>
      <w:r>
        <w:rPr>
          <w:rFonts w:ascii="Calibri" w:hAnsi="Calibri"/>
          <w:i/>
          <w:color w:val="006AB4"/>
          <w:spacing w:val="-4"/>
          <w:w w:val="105"/>
          <w:sz w:val="20"/>
        </w:rPr>
        <w:t xml:space="preserve">L’OUTIL </w:t>
      </w:r>
      <w:r>
        <w:rPr>
          <w:rFonts w:ascii="Calibri" w:hAnsi="Calibri"/>
          <w:i/>
          <w:color w:val="006AB4"/>
          <w:w w:val="105"/>
          <w:sz w:val="20"/>
        </w:rPr>
        <w:t>17 DU PR</w:t>
      </w:r>
      <w:r>
        <w:rPr>
          <w:color w:val="006AB4"/>
          <w:w w:val="105"/>
          <w:sz w:val="20"/>
        </w:rPr>
        <w:t>É</w:t>
      </w:r>
      <w:r>
        <w:rPr>
          <w:rFonts w:ascii="Calibri" w:hAnsi="Calibri"/>
          <w:i/>
          <w:color w:val="006AB4"/>
          <w:w w:val="105"/>
          <w:sz w:val="20"/>
        </w:rPr>
        <w:t>-MODULE SENS – TENDANCES</w:t>
      </w:r>
      <w:r w:rsidR="00825172">
        <w:rPr>
          <w:rFonts w:ascii="Calibri" w:hAnsi="Calibri"/>
          <w:i/>
          <w:color w:val="006AB4"/>
          <w:w w:val="105"/>
          <w:sz w:val="20"/>
        </w:rPr>
        <w:t xml:space="preserve"> </w:t>
      </w:r>
      <w:r>
        <w:rPr>
          <w:rFonts w:ascii="Calibri" w:hAnsi="Calibri"/>
          <w:i/>
          <w:color w:val="006AB4"/>
          <w:w w:val="105"/>
          <w:sz w:val="20"/>
        </w:rPr>
        <w:t>ET GRAPHIQUES</w:t>
      </w:r>
      <w:bookmarkEnd w:id="16"/>
      <w:r>
        <w:rPr>
          <w:rFonts w:ascii="Calibri" w:hAnsi="Calibri"/>
          <w:i/>
          <w:color w:val="006AB4"/>
          <w:w w:val="105"/>
          <w:sz w:val="20"/>
        </w:rPr>
        <w:t>)</w:t>
      </w:r>
    </w:p>
    <w:p w14:paraId="4D0D8265" w14:textId="77777777" w:rsidR="00A433BC" w:rsidRDefault="00017A79">
      <w:pPr>
        <w:pStyle w:val="Corpsdetexte"/>
        <w:spacing w:before="3"/>
        <w:rPr>
          <w:rFonts w:ascii="Calibri"/>
          <w:i/>
          <w:sz w:val="14"/>
        </w:rPr>
      </w:pPr>
      <w:r>
        <w:rPr>
          <w:noProof/>
          <w:lang w:val="en-GB" w:eastAsia="en-GB" w:bidi="ar-SA"/>
        </w:rPr>
        <w:drawing>
          <wp:anchor distT="0" distB="0" distL="0" distR="0" simplePos="0" relativeHeight="251545088" behindDoc="0" locked="0" layoutInCell="1" allowOverlap="1" wp14:anchorId="4D0D979A" wp14:editId="711394C2">
            <wp:simplePos x="0" y="0"/>
            <wp:positionH relativeFrom="page">
              <wp:posOffset>1144130</wp:posOffset>
            </wp:positionH>
            <wp:positionV relativeFrom="paragraph">
              <wp:posOffset>135214</wp:posOffset>
            </wp:positionV>
            <wp:extent cx="5278691" cy="4255008"/>
            <wp:effectExtent l="0" t="0" r="0" b="0"/>
            <wp:wrapTopAndBottom/>
            <wp:docPr id="3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2.jpeg"/>
                    <pic:cNvPicPr/>
                  </pic:nvPicPr>
                  <pic:blipFill>
                    <a:blip r:embed="rId30" cstate="print"/>
                    <a:stretch>
                      <a:fillRect/>
                    </a:stretch>
                  </pic:blipFill>
                  <pic:spPr>
                    <a:xfrm>
                      <a:off x="0" y="0"/>
                      <a:ext cx="5278691" cy="4255008"/>
                    </a:xfrm>
                    <a:prstGeom prst="rect">
                      <a:avLst/>
                    </a:prstGeom>
                  </pic:spPr>
                </pic:pic>
              </a:graphicData>
            </a:graphic>
          </wp:anchor>
        </w:drawing>
      </w:r>
    </w:p>
    <w:p w14:paraId="4D0D8266" w14:textId="77777777" w:rsidR="00A433BC" w:rsidRDefault="00A433BC">
      <w:pPr>
        <w:pStyle w:val="Corpsdetexte"/>
        <w:spacing w:before="2"/>
        <w:rPr>
          <w:rFonts w:ascii="Calibri"/>
          <w:i/>
          <w:sz w:val="27"/>
        </w:rPr>
      </w:pPr>
    </w:p>
    <w:p w14:paraId="4D0D8267" w14:textId="77777777" w:rsidR="00A433BC" w:rsidRDefault="00017A79">
      <w:pPr>
        <w:pStyle w:val="Titre4"/>
      </w:pPr>
      <w:r>
        <w:rPr>
          <w:color w:val="006AB4"/>
          <w:w w:val="105"/>
        </w:rPr>
        <w:t>À surveiller :</w:t>
      </w:r>
    </w:p>
    <w:p w14:paraId="4D0D8268" w14:textId="77777777" w:rsidR="00A433BC" w:rsidRDefault="00A433BC">
      <w:pPr>
        <w:pStyle w:val="Corpsdetexte"/>
        <w:rPr>
          <w:rFonts w:ascii="Calibri"/>
          <w:b/>
          <w:i/>
          <w:sz w:val="25"/>
        </w:rPr>
      </w:pPr>
    </w:p>
    <w:p w14:paraId="4D0D8269" w14:textId="1EE3E35E" w:rsidR="00A433BC" w:rsidRDefault="00017A79">
      <w:pPr>
        <w:pStyle w:val="Paragraphedeliste"/>
        <w:numPr>
          <w:ilvl w:val="0"/>
          <w:numId w:val="11"/>
        </w:numPr>
        <w:tabs>
          <w:tab w:val="left" w:pos="398"/>
        </w:tabs>
        <w:spacing w:line="290" w:lineRule="auto"/>
        <w:ind w:right="861"/>
        <w:rPr>
          <w:sz w:val="20"/>
        </w:rPr>
      </w:pPr>
      <w:r>
        <w:rPr>
          <w:sz w:val="20"/>
        </w:rPr>
        <w:t>Dans les camps de réfugiés, il peut y avoir d’importants mouvements de population au sein des camps même, ainsi qu’à l’extérieur de ceux-ci</w:t>
      </w:r>
      <w:r w:rsidR="00AA4F82">
        <w:rPr>
          <w:sz w:val="20"/>
        </w:rPr>
        <w:t>.</w:t>
      </w:r>
      <w:r>
        <w:rPr>
          <w:sz w:val="20"/>
        </w:rPr>
        <w:t xml:space="preserve"> Ces mouvements de population devraient être ignorés lors de l’interprétation</w:t>
      </w:r>
      <w:r>
        <w:rPr>
          <w:spacing w:val="-4"/>
          <w:sz w:val="20"/>
        </w:rPr>
        <w:t xml:space="preserve"> </w:t>
      </w:r>
      <w:r>
        <w:rPr>
          <w:sz w:val="20"/>
        </w:rPr>
        <w:t>de</w:t>
      </w:r>
      <w:r>
        <w:rPr>
          <w:spacing w:val="-4"/>
          <w:sz w:val="20"/>
        </w:rPr>
        <w:t xml:space="preserve"> </w:t>
      </w:r>
      <w:r>
        <w:rPr>
          <w:sz w:val="20"/>
        </w:rPr>
        <w:t>changement</w:t>
      </w:r>
      <w:r>
        <w:rPr>
          <w:spacing w:val="-3"/>
          <w:sz w:val="20"/>
        </w:rPr>
        <w:t xml:space="preserve"> </w:t>
      </w:r>
      <w:r>
        <w:rPr>
          <w:sz w:val="20"/>
        </w:rPr>
        <w:t>(ou</w:t>
      </w:r>
      <w:r>
        <w:rPr>
          <w:spacing w:val="-4"/>
          <w:sz w:val="20"/>
        </w:rPr>
        <w:t xml:space="preserve"> </w:t>
      </w:r>
      <w:r>
        <w:rPr>
          <w:sz w:val="20"/>
        </w:rPr>
        <w:t>de</w:t>
      </w:r>
      <w:r>
        <w:rPr>
          <w:spacing w:val="-3"/>
          <w:sz w:val="20"/>
        </w:rPr>
        <w:t xml:space="preserve"> </w:t>
      </w:r>
      <w:r>
        <w:rPr>
          <w:sz w:val="20"/>
        </w:rPr>
        <w:t>l’absence</w:t>
      </w:r>
      <w:r>
        <w:rPr>
          <w:spacing w:val="-4"/>
          <w:sz w:val="20"/>
        </w:rPr>
        <w:t xml:space="preserve"> </w:t>
      </w:r>
      <w:r>
        <w:rPr>
          <w:sz w:val="20"/>
        </w:rPr>
        <w:t>de</w:t>
      </w:r>
      <w:r>
        <w:rPr>
          <w:spacing w:val="-3"/>
          <w:sz w:val="20"/>
        </w:rPr>
        <w:t xml:space="preserve"> </w:t>
      </w:r>
      <w:r>
        <w:rPr>
          <w:sz w:val="20"/>
        </w:rPr>
        <w:t>changement)</w:t>
      </w:r>
      <w:r>
        <w:rPr>
          <w:spacing w:val="-4"/>
          <w:sz w:val="20"/>
        </w:rPr>
        <w:t xml:space="preserve"> </w:t>
      </w:r>
      <w:r>
        <w:rPr>
          <w:sz w:val="20"/>
        </w:rPr>
        <w:t>au</w:t>
      </w:r>
      <w:r>
        <w:rPr>
          <w:spacing w:val="-3"/>
          <w:sz w:val="20"/>
        </w:rPr>
        <w:t xml:space="preserve"> </w:t>
      </w:r>
      <w:r>
        <w:rPr>
          <w:sz w:val="20"/>
        </w:rPr>
        <w:t>niveau</w:t>
      </w:r>
      <w:r>
        <w:rPr>
          <w:spacing w:val="-4"/>
          <w:sz w:val="20"/>
        </w:rPr>
        <w:t xml:space="preserve"> </w:t>
      </w:r>
      <w:r>
        <w:rPr>
          <w:sz w:val="20"/>
        </w:rPr>
        <w:t>d’indicateurs</w:t>
      </w:r>
      <w:r>
        <w:rPr>
          <w:spacing w:val="-3"/>
          <w:sz w:val="20"/>
        </w:rPr>
        <w:t xml:space="preserve"> </w:t>
      </w:r>
      <w:r>
        <w:rPr>
          <w:sz w:val="20"/>
        </w:rPr>
        <w:t>au</w:t>
      </w:r>
      <w:r>
        <w:rPr>
          <w:spacing w:val="-4"/>
          <w:sz w:val="20"/>
        </w:rPr>
        <w:t xml:space="preserve"> </w:t>
      </w:r>
      <w:r>
        <w:rPr>
          <w:sz w:val="20"/>
        </w:rPr>
        <w:t>fil</w:t>
      </w:r>
      <w:r>
        <w:rPr>
          <w:spacing w:val="-3"/>
          <w:sz w:val="20"/>
        </w:rPr>
        <w:t xml:space="preserve"> </w:t>
      </w:r>
      <w:r>
        <w:rPr>
          <w:sz w:val="20"/>
        </w:rPr>
        <w:t>du</w:t>
      </w:r>
      <w:r>
        <w:rPr>
          <w:spacing w:val="-4"/>
          <w:sz w:val="20"/>
        </w:rPr>
        <w:t xml:space="preserve"> </w:t>
      </w:r>
      <w:r>
        <w:rPr>
          <w:sz w:val="20"/>
        </w:rPr>
        <w:t>temps</w:t>
      </w:r>
      <w:r w:rsidR="00AA4F82">
        <w:rPr>
          <w:w w:val="82"/>
          <w:sz w:val="20"/>
        </w:rPr>
        <w:t>.</w:t>
      </w:r>
    </w:p>
    <w:p w14:paraId="4D0D826A" w14:textId="77777777" w:rsidR="00A433BC" w:rsidRDefault="00A433BC">
      <w:pPr>
        <w:pStyle w:val="Corpsdetexte"/>
        <w:spacing w:before="2"/>
        <w:rPr>
          <w:sz w:val="23"/>
        </w:rPr>
      </w:pPr>
    </w:p>
    <w:p w14:paraId="4D0D826B" w14:textId="4DBAE372" w:rsidR="00A433BC" w:rsidRDefault="00017A79">
      <w:pPr>
        <w:pStyle w:val="Paragraphedeliste"/>
        <w:numPr>
          <w:ilvl w:val="0"/>
          <w:numId w:val="11"/>
        </w:numPr>
        <w:tabs>
          <w:tab w:val="left" w:pos="398"/>
        </w:tabs>
        <w:spacing w:line="290" w:lineRule="auto"/>
        <w:ind w:right="774"/>
        <w:rPr>
          <w:sz w:val="20"/>
        </w:rPr>
      </w:pPr>
      <w:r>
        <w:rPr>
          <w:sz w:val="20"/>
        </w:rPr>
        <w:t>Lorsque la population enquêtée n’est pas stable et varie en nombre et/ou en composition au fil du temps, l’absence de changement au niveau d’un indicateur spécifique (par exemple, l’anémie ou la MAG) n’est pas</w:t>
      </w:r>
      <w:r>
        <w:rPr>
          <w:spacing w:val="-5"/>
          <w:sz w:val="20"/>
        </w:rPr>
        <w:t xml:space="preserve"> </w:t>
      </w:r>
      <w:r>
        <w:rPr>
          <w:sz w:val="20"/>
        </w:rPr>
        <w:t>nécessairement</w:t>
      </w:r>
      <w:r>
        <w:rPr>
          <w:spacing w:val="-5"/>
          <w:sz w:val="20"/>
        </w:rPr>
        <w:t xml:space="preserve"> </w:t>
      </w:r>
      <w:r>
        <w:rPr>
          <w:sz w:val="20"/>
        </w:rPr>
        <w:t>dû</w:t>
      </w:r>
      <w:r>
        <w:rPr>
          <w:spacing w:val="-4"/>
          <w:sz w:val="20"/>
        </w:rPr>
        <w:t xml:space="preserve"> </w:t>
      </w:r>
      <w:r>
        <w:rPr>
          <w:sz w:val="20"/>
        </w:rPr>
        <w:t>à</w:t>
      </w:r>
      <w:r>
        <w:rPr>
          <w:spacing w:val="-5"/>
          <w:sz w:val="20"/>
        </w:rPr>
        <w:t xml:space="preserve"> </w:t>
      </w:r>
      <w:r>
        <w:rPr>
          <w:sz w:val="20"/>
        </w:rPr>
        <w:t>une</w:t>
      </w:r>
      <w:r>
        <w:rPr>
          <w:spacing w:val="-5"/>
          <w:sz w:val="20"/>
        </w:rPr>
        <w:t xml:space="preserve"> </w:t>
      </w:r>
      <w:r>
        <w:rPr>
          <w:sz w:val="20"/>
        </w:rPr>
        <w:t>absence</w:t>
      </w:r>
      <w:r>
        <w:rPr>
          <w:spacing w:val="-4"/>
          <w:sz w:val="20"/>
        </w:rPr>
        <w:t xml:space="preserve"> </w:t>
      </w:r>
      <w:r>
        <w:rPr>
          <w:sz w:val="20"/>
        </w:rPr>
        <w:t>de</w:t>
      </w:r>
      <w:r>
        <w:rPr>
          <w:spacing w:val="-5"/>
          <w:sz w:val="20"/>
        </w:rPr>
        <w:t xml:space="preserve"> </w:t>
      </w:r>
      <w:r>
        <w:rPr>
          <w:sz w:val="20"/>
        </w:rPr>
        <w:t>résultats/effets</w:t>
      </w:r>
      <w:r>
        <w:rPr>
          <w:spacing w:val="-5"/>
          <w:sz w:val="20"/>
        </w:rPr>
        <w:t xml:space="preserve"> </w:t>
      </w:r>
      <w:r>
        <w:rPr>
          <w:sz w:val="20"/>
        </w:rPr>
        <w:t>des</w:t>
      </w:r>
      <w:r>
        <w:rPr>
          <w:spacing w:val="-4"/>
          <w:sz w:val="20"/>
        </w:rPr>
        <w:t xml:space="preserve"> </w:t>
      </w:r>
      <w:r>
        <w:rPr>
          <w:sz w:val="20"/>
        </w:rPr>
        <w:t>interventions</w:t>
      </w:r>
      <w:r>
        <w:rPr>
          <w:spacing w:val="-5"/>
          <w:sz w:val="20"/>
        </w:rPr>
        <w:t xml:space="preserve"> </w:t>
      </w:r>
      <w:r>
        <w:rPr>
          <w:sz w:val="20"/>
        </w:rPr>
        <w:t>mises</w:t>
      </w:r>
      <w:r>
        <w:rPr>
          <w:spacing w:val="-5"/>
          <w:sz w:val="20"/>
        </w:rPr>
        <w:t xml:space="preserve"> </w:t>
      </w:r>
      <w:r>
        <w:rPr>
          <w:sz w:val="20"/>
        </w:rPr>
        <w:t>en</w:t>
      </w:r>
      <w:r>
        <w:rPr>
          <w:spacing w:val="-4"/>
          <w:sz w:val="20"/>
        </w:rPr>
        <w:t xml:space="preserve"> </w:t>
      </w:r>
      <w:r>
        <w:rPr>
          <w:sz w:val="20"/>
        </w:rPr>
        <w:t>œuvre</w:t>
      </w:r>
      <w:r>
        <w:rPr>
          <w:spacing w:val="-5"/>
          <w:sz w:val="20"/>
        </w:rPr>
        <w:t xml:space="preserve"> </w:t>
      </w:r>
      <w:r>
        <w:rPr>
          <w:sz w:val="20"/>
        </w:rPr>
        <w:t>au</w:t>
      </w:r>
      <w:r>
        <w:rPr>
          <w:spacing w:val="-5"/>
          <w:sz w:val="20"/>
        </w:rPr>
        <w:t xml:space="preserve"> </w:t>
      </w:r>
      <w:r>
        <w:rPr>
          <w:sz w:val="20"/>
        </w:rPr>
        <w:t>niveau</w:t>
      </w:r>
      <w:r>
        <w:rPr>
          <w:spacing w:val="-4"/>
          <w:sz w:val="20"/>
        </w:rPr>
        <w:t xml:space="preserve"> </w:t>
      </w:r>
      <w:r>
        <w:rPr>
          <w:sz w:val="20"/>
        </w:rPr>
        <w:t>du camp de</w:t>
      </w:r>
      <w:r>
        <w:rPr>
          <w:spacing w:val="-8"/>
          <w:sz w:val="20"/>
        </w:rPr>
        <w:t xml:space="preserve"> </w:t>
      </w:r>
      <w:r>
        <w:rPr>
          <w:sz w:val="20"/>
        </w:rPr>
        <w:t>réfugiés</w:t>
      </w:r>
      <w:r w:rsidR="00AA4F82">
        <w:rPr>
          <w:w w:val="82"/>
          <w:sz w:val="20"/>
        </w:rPr>
        <w:t>.</w:t>
      </w:r>
    </w:p>
    <w:p w14:paraId="4D0D826C" w14:textId="77777777" w:rsidR="00A433BC" w:rsidRDefault="00A433BC">
      <w:pPr>
        <w:pStyle w:val="Corpsdetexte"/>
        <w:spacing w:before="4"/>
        <w:rPr>
          <w:sz w:val="23"/>
        </w:rPr>
      </w:pPr>
    </w:p>
    <w:p w14:paraId="4D0D826D" w14:textId="477B3DFD" w:rsidR="00A433BC" w:rsidRDefault="00017A79">
      <w:pPr>
        <w:pStyle w:val="Paragraphedeliste"/>
        <w:numPr>
          <w:ilvl w:val="0"/>
          <w:numId w:val="11"/>
        </w:numPr>
        <w:tabs>
          <w:tab w:val="left" w:pos="398"/>
        </w:tabs>
        <w:spacing w:before="1" w:line="288" w:lineRule="auto"/>
        <w:ind w:right="890"/>
        <w:rPr>
          <w:sz w:val="20"/>
        </w:rPr>
      </w:pPr>
      <w:r>
        <w:rPr>
          <w:sz w:val="20"/>
        </w:rPr>
        <w:t>Le siège/les bureaux régionaux du HCR devraient être contactés pour de l’aide dans l’interprétation des tendances</w:t>
      </w:r>
      <w:r>
        <w:rPr>
          <w:position w:val="7"/>
          <w:sz w:val="11"/>
        </w:rPr>
        <w:t>2</w:t>
      </w:r>
      <w:r w:rsidR="00AA4F82">
        <w:rPr>
          <w:w w:val="82"/>
          <w:sz w:val="20"/>
        </w:rPr>
        <w:t>.</w:t>
      </w:r>
    </w:p>
    <w:p w14:paraId="4D0D826E" w14:textId="77777777" w:rsidR="00A433BC" w:rsidRDefault="00A433BC">
      <w:pPr>
        <w:pStyle w:val="Corpsdetexte"/>
      </w:pPr>
    </w:p>
    <w:p w14:paraId="4D0D826F" w14:textId="77777777" w:rsidR="00A433BC" w:rsidRDefault="00A433BC">
      <w:pPr>
        <w:pStyle w:val="Corpsdetexte"/>
      </w:pPr>
    </w:p>
    <w:p w14:paraId="4D0D8270" w14:textId="77777777" w:rsidR="00A433BC" w:rsidRDefault="009D7DA2">
      <w:pPr>
        <w:pStyle w:val="Corpsdetexte"/>
        <w:spacing w:before="2"/>
        <w:rPr>
          <w:sz w:val="16"/>
        </w:rPr>
      </w:pPr>
      <w:r>
        <w:pict w14:anchorId="4D0D979C">
          <v:shape id="_x0000_s1354" style="position:absolute;margin-left:56.7pt;margin-top:11.8pt;width:1in;height:.1pt;z-index:-251656704;mso-wrap-distance-left:0;mso-wrap-distance-right:0;mso-position-horizontal-relative:page" coordorigin="1134,236" coordsize="1440,0" path="m1134,236r1440,e" filled="f" strokeweight="1pt">
            <v:path arrowok="t"/>
            <w10:wrap type="topAndBottom" anchorx="page"/>
          </v:shape>
        </w:pict>
      </w:r>
    </w:p>
    <w:p w14:paraId="4D0D8271" w14:textId="624F9A8A" w:rsidR="00A433BC" w:rsidRDefault="00017A79">
      <w:pPr>
        <w:pStyle w:val="Paragraphedeliste"/>
        <w:numPr>
          <w:ilvl w:val="0"/>
          <w:numId w:val="10"/>
        </w:numPr>
        <w:tabs>
          <w:tab w:val="left" w:pos="397"/>
          <w:tab w:val="left" w:pos="398"/>
        </w:tabs>
        <w:spacing w:before="54" w:line="249" w:lineRule="auto"/>
        <w:ind w:right="1082"/>
        <w:rPr>
          <w:sz w:val="14"/>
        </w:rPr>
      </w:pPr>
      <w:r>
        <w:rPr>
          <w:sz w:val="14"/>
        </w:rPr>
        <w:t>Monitoring</w:t>
      </w:r>
      <w:r>
        <w:rPr>
          <w:spacing w:val="-10"/>
          <w:sz w:val="14"/>
        </w:rPr>
        <w:t xml:space="preserve"> </w:t>
      </w:r>
      <w:r>
        <w:rPr>
          <w:sz w:val="14"/>
        </w:rPr>
        <w:t>and</w:t>
      </w:r>
      <w:r>
        <w:rPr>
          <w:spacing w:val="-9"/>
          <w:sz w:val="14"/>
        </w:rPr>
        <w:t xml:space="preserve"> </w:t>
      </w:r>
      <w:r>
        <w:rPr>
          <w:sz w:val="14"/>
        </w:rPr>
        <w:t>evaluation</w:t>
      </w:r>
      <w:r>
        <w:rPr>
          <w:spacing w:val="-9"/>
          <w:sz w:val="14"/>
        </w:rPr>
        <w:t xml:space="preserve"> </w:t>
      </w:r>
      <w:r>
        <w:rPr>
          <w:sz w:val="14"/>
        </w:rPr>
        <w:t>of</w:t>
      </w:r>
      <w:r>
        <w:rPr>
          <w:spacing w:val="-10"/>
          <w:sz w:val="14"/>
        </w:rPr>
        <w:t xml:space="preserve"> </w:t>
      </w:r>
      <w:r>
        <w:rPr>
          <w:sz w:val="14"/>
        </w:rPr>
        <w:t>programmes</w:t>
      </w:r>
      <w:r>
        <w:rPr>
          <w:spacing w:val="-9"/>
          <w:sz w:val="14"/>
        </w:rPr>
        <w:t xml:space="preserve"> </w:t>
      </w:r>
      <w:r>
        <w:rPr>
          <w:sz w:val="14"/>
        </w:rPr>
        <w:t>in</w:t>
      </w:r>
      <w:r>
        <w:rPr>
          <w:spacing w:val="-9"/>
          <w:sz w:val="14"/>
        </w:rPr>
        <w:t xml:space="preserve"> </w:t>
      </w:r>
      <w:r>
        <w:rPr>
          <w:sz w:val="14"/>
        </w:rPr>
        <w:t>unstable</w:t>
      </w:r>
      <w:r>
        <w:rPr>
          <w:spacing w:val="-10"/>
          <w:sz w:val="14"/>
        </w:rPr>
        <w:t xml:space="preserve"> </w:t>
      </w:r>
      <w:r>
        <w:rPr>
          <w:sz w:val="14"/>
        </w:rPr>
        <w:t>populations:</w:t>
      </w:r>
      <w:r>
        <w:rPr>
          <w:spacing w:val="-9"/>
          <w:sz w:val="14"/>
        </w:rPr>
        <w:t xml:space="preserve"> </w:t>
      </w:r>
      <w:r>
        <w:rPr>
          <w:sz w:val="14"/>
        </w:rPr>
        <w:t>Experiences</w:t>
      </w:r>
      <w:r>
        <w:rPr>
          <w:spacing w:val="-9"/>
          <w:sz w:val="14"/>
        </w:rPr>
        <w:t xml:space="preserve"> </w:t>
      </w:r>
      <w:r>
        <w:rPr>
          <w:sz w:val="14"/>
        </w:rPr>
        <w:t>with</w:t>
      </w:r>
      <w:r>
        <w:rPr>
          <w:spacing w:val="-9"/>
          <w:sz w:val="14"/>
        </w:rPr>
        <w:t xml:space="preserve"> </w:t>
      </w:r>
      <w:r>
        <w:rPr>
          <w:sz w:val="14"/>
        </w:rPr>
        <w:t>the</w:t>
      </w:r>
      <w:r>
        <w:rPr>
          <w:spacing w:val="-10"/>
          <w:sz w:val="14"/>
        </w:rPr>
        <w:t xml:space="preserve"> </w:t>
      </w:r>
      <w:r>
        <w:rPr>
          <w:sz w:val="14"/>
        </w:rPr>
        <w:t>UNHCR</w:t>
      </w:r>
      <w:r>
        <w:rPr>
          <w:spacing w:val="-9"/>
          <w:sz w:val="14"/>
        </w:rPr>
        <w:t xml:space="preserve"> </w:t>
      </w:r>
      <w:r>
        <w:rPr>
          <w:sz w:val="14"/>
        </w:rPr>
        <w:t>Global</w:t>
      </w:r>
      <w:r>
        <w:rPr>
          <w:spacing w:val="-9"/>
          <w:sz w:val="14"/>
        </w:rPr>
        <w:t xml:space="preserve"> </w:t>
      </w:r>
      <w:r>
        <w:rPr>
          <w:sz w:val="14"/>
        </w:rPr>
        <w:t>SENS</w:t>
      </w:r>
      <w:r>
        <w:rPr>
          <w:spacing w:val="-10"/>
          <w:sz w:val="14"/>
        </w:rPr>
        <w:t xml:space="preserve"> </w:t>
      </w:r>
      <w:r>
        <w:rPr>
          <w:sz w:val="14"/>
        </w:rPr>
        <w:t>Database</w:t>
      </w:r>
      <w:r>
        <w:rPr>
          <w:color w:val="006AB4"/>
          <w:spacing w:val="-9"/>
          <w:sz w:val="14"/>
        </w:rPr>
        <w:t xml:space="preserve"> </w:t>
      </w:r>
      <w:r>
        <w:rPr>
          <w:color w:val="006AB4"/>
          <w:sz w:val="14"/>
          <w:u w:val="single" w:color="006AB4"/>
        </w:rPr>
        <w:t>https://www</w:t>
      </w:r>
      <w:r w:rsidR="00AA4F82">
        <w:rPr>
          <w:color w:val="006AB4"/>
          <w:spacing w:val="-13"/>
          <w:sz w:val="14"/>
          <w:u w:val="single" w:color="006AB4"/>
        </w:rPr>
        <w:t>.</w:t>
      </w:r>
      <w:r>
        <w:rPr>
          <w:color w:val="006AB4"/>
          <w:sz w:val="14"/>
          <w:u w:val="single" w:color="006AB4"/>
        </w:rPr>
        <w:t>ennonline</w:t>
      </w:r>
      <w:r w:rsidR="00AA4F82">
        <w:rPr>
          <w:color w:val="006AB4"/>
          <w:spacing w:val="-12"/>
          <w:sz w:val="14"/>
          <w:u w:val="single" w:color="006AB4"/>
        </w:rPr>
        <w:t>.</w:t>
      </w:r>
      <w:r>
        <w:rPr>
          <w:color w:val="006AB4"/>
          <w:spacing w:val="-4"/>
          <w:sz w:val="14"/>
          <w:u w:val="single" w:color="006AB4"/>
        </w:rPr>
        <w:t xml:space="preserve">net/ </w:t>
      </w:r>
      <w:r>
        <w:rPr>
          <w:color w:val="006AB4"/>
          <w:sz w:val="14"/>
          <w:u w:val="single" w:color="006AB4"/>
        </w:rPr>
        <w:t>fex/57/unhcrglobalsensdatabase</w:t>
      </w:r>
    </w:p>
    <w:p w14:paraId="4D0D8272" w14:textId="77777777" w:rsidR="00A433BC" w:rsidRDefault="00A433BC">
      <w:pPr>
        <w:spacing w:line="249" w:lineRule="auto"/>
        <w:rPr>
          <w:sz w:val="14"/>
        </w:rPr>
        <w:sectPr w:rsidR="00A433BC">
          <w:pgSz w:w="11910" w:h="16840"/>
          <w:pgMar w:top="820" w:right="420" w:bottom="880" w:left="1020" w:header="629" w:footer="686" w:gutter="0"/>
          <w:cols w:space="720"/>
        </w:sectPr>
      </w:pPr>
    </w:p>
    <w:p w14:paraId="4D0D8273" w14:textId="77777777" w:rsidR="00A433BC" w:rsidRDefault="00A433BC">
      <w:pPr>
        <w:pStyle w:val="Corpsdetexte"/>
      </w:pPr>
    </w:p>
    <w:p w14:paraId="4D0D8274" w14:textId="77777777" w:rsidR="00A433BC" w:rsidRDefault="00A433BC">
      <w:pPr>
        <w:pStyle w:val="Corpsdetexte"/>
      </w:pPr>
    </w:p>
    <w:p w14:paraId="4D0D8275" w14:textId="77777777" w:rsidR="00A433BC" w:rsidRDefault="00A433BC">
      <w:pPr>
        <w:pStyle w:val="Corpsdetexte"/>
        <w:spacing w:before="1"/>
        <w:rPr>
          <w:sz w:val="19"/>
        </w:rPr>
      </w:pPr>
    </w:p>
    <w:p w14:paraId="4D0D8276" w14:textId="77777777" w:rsidR="00A433BC" w:rsidRDefault="00017A79">
      <w:pPr>
        <w:spacing w:before="1" w:line="276" w:lineRule="auto"/>
        <w:ind w:left="113" w:right="1084"/>
        <w:rPr>
          <w:rFonts w:ascii="Calibri" w:hAnsi="Calibri"/>
          <w:i/>
          <w:sz w:val="20"/>
        </w:rPr>
      </w:pPr>
      <w:r>
        <w:rPr>
          <w:rFonts w:ascii="Calibri" w:hAnsi="Calibri"/>
          <w:b/>
          <w:color w:val="006AB4"/>
          <w:w w:val="95"/>
          <w:sz w:val="20"/>
        </w:rPr>
        <w:t xml:space="preserve">TABLEAU 17 </w:t>
      </w:r>
      <w:bookmarkStart w:id="17" w:name="_Hlk51070824"/>
      <w:r>
        <w:rPr>
          <w:color w:val="006AB4"/>
          <w:w w:val="95"/>
          <w:sz w:val="20"/>
        </w:rPr>
        <w:t xml:space="preserve">PRÉVALENCE DE LA MALNUTRITION AIGUË PAR GROUPE D’ÂGE, SELON L’INDICE POIDS- </w:t>
      </w:r>
      <w:r>
        <w:rPr>
          <w:color w:val="006AB4"/>
          <w:sz w:val="20"/>
        </w:rPr>
        <w:t xml:space="preserve">POUR-TAILLE EN Z-SCORES ET/OU ŒDÈMES </w:t>
      </w:r>
      <w:bookmarkEnd w:id="17"/>
      <w:r>
        <w:rPr>
          <w:color w:val="006AB4"/>
          <w:sz w:val="20"/>
        </w:rPr>
        <w:t>(</w:t>
      </w:r>
      <w:bookmarkStart w:id="18" w:name="_Hlk51070834"/>
      <w:r>
        <w:rPr>
          <w:rFonts w:ascii="Calibri" w:hAnsi="Calibri"/>
          <w:i/>
          <w:color w:val="006AB4"/>
          <w:sz w:val="20"/>
        </w:rPr>
        <w:t>CE TABLEAU EST GÉNÉRÉ AUTOMATIQUEMENT PAR LE LOGICIEL ENA POUR SMART</w:t>
      </w:r>
      <w:bookmarkEnd w:id="18"/>
      <w:r>
        <w:rPr>
          <w:rFonts w:ascii="Calibri" w:hAnsi="Calibri"/>
          <w:i/>
          <w:color w:val="006AB4"/>
          <w:sz w:val="20"/>
        </w:rPr>
        <w:t>)</w:t>
      </w:r>
    </w:p>
    <w:p w14:paraId="4D0D8277" w14:textId="77777777" w:rsidR="00A433BC" w:rsidRDefault="00A433BC">
      <w:pPr>
        <w:pStyle w:val="Corpsdetexte"/>
        <w:spacing w:before="11"/>
        <w:rPr>
          <w:rFonts w:ascii="Calibri"/>
          <w:i/>
          <w:sz w:val="21"/>
        </w:rPr>
      </w:pPr>
    </w:p>
    <w:tbl>
      <w:tblPr>
        <w:tblW w:w="0" w:type="auto"/>
        <w:tblInd w:w="12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964"/>
        <w:gridCol w:w="964"/>
        <w:gridCol w:w="964"/>
        <w:gridCol w:w="964"/>
        <w:gridCol w:w="964"/>
        <w:gridCol w:w="964"/>
        <w:gridCol w:w="964"/>
        <w:gridCol w:w="964"/>
        <w:gridCol w:w="964"/>
        <w:gridCol w:w="964"/>
      </w:tblGrid>
      <w:tr w:rsidR="00A433BC" w14:paraId="4D0D8281" w14:textId="77777777">
        <w:trPr>
          <w:trHeight w:val="756"/>
        </w:trPr>
        <w:tc>
          <w:tcPr>
            <w:tcW w:w="1928" w:type="dxa"/>
            <w:gridSpan w:val="2"/>
            <w:tcBorders>
              <w:top w:val="nil"/>
              <w:left w:val="nil"/>
            </w:tcBorders>
          </w:tcPr>
          <w:p w14:paraId="4D0D8278" w14:textId="77777777" w:rsidR="00A433BC" w:rsidRDefault="00A433BC">
            <w:pPr>
              <w:pStyle w:val="TableParagraph"/>
              <w:rPr>
                <w:rFonts w:ascii="Times New Roman"/>
                <w:sz w:val="18"/>
              </w:rPr>
            </w:pPr>
          </w:p>
        </w:tc>
        <w:tc>
          <w:tcPr>
            <w:tcW w:w="1928" w:type="dxa"/>
            <w:gridSpan w:val="2"/>
            <w:shd w:val="clear" w:color="auto" w:fill="D3DEF2"/>
          </w:tcPr>
          <w:p w14:paraId="4D0D8279" w14:textId="77777777" w:rsidR="00A433BC" w:rsidRDefault="00017A79">
            <w:pPr>
              <w:pStyle w:val="TableParagraph"/>
              <w:spacing w:before="79"/>
              <w:ind w:left="134" w:right="126"/>
              <w:jc w:val="center"/>
              <w:rPr>
                <w:rFonts w:ascii="Calibri" w:hAnsi="Calibri"/>
                <w:b/>
                <w:sz w:val="18"/>
              </w:rPr>
            </w:pPr>
            <w:r>
              <w:rPr>
                <w:rFonts w:ascii="Calibri" w:hAnsi="Calibri"/>
                <w:b/>
                <w:w w:val="110"/>
                <w:sz w:val="18"/>
              </w:rPr>
              <w:t>Émaciation sévère</w:t>
            </w:r>
          </w:p>
          <w:p w14:paraId="4D0D827A" w14:textId="77777777" w:rsidR="00A433BC" w:rsidRDefault="00017A79">
            <w:pPr>
              <w:pStyle w:val="TableParagraph"/>
              <w:spacing w:before="178"/>
              <w:ind w:left="134" w:right="126"/>
              <w:jc w:val="center"/>
              <w:rPr>
                <w:rFonts w:ascii="Calibri"/>
                <w:b/>
                <w:sz w:val="18"/>
              </w:rPr>
            </w:pPr>
            <w:r>
              <w:rPr>
                <w:rFonts w:ascii="Calibri"/>
                <w:b/>
                <w:w w:val="105"/>
                <w:sz w:val="18"/>
              </w:rPr>
              <w:t>(&lt;-3 z-score)</w:t>
            </w:r>
          </w:p>
        </w:tc>
        <w:tc>
          <w:tcPr>
            <w:tcW w:w="1928" w:type="dxa"/>
            <w:gridSpan w:val="2"/>
            <w:shd w:val="clear" w:color="auto" w:fill="D3DEF2"/>
          </w:tcPr>
          <w:p w14:paraId="4D0D827B" w14:textId="77777777" w:rsidR="00A433BC" w:rsidRDefault="00017A79">
            <w:pPr>
              <w:pStyle w:val="TableParagraph"/>
              <w:spacing w:before="79"/>
              <w:ind w:left="125"/>
              <w:rPr>
                <w:rFonts w:ascii="Calibri" w:hAnsi="Calibri"/>
                <w:b/>
                <w:sz w:val="18"/>
              </w:rPr>
            </w:pPr>
            <w:r>
              <w:rPr>
                <w:rFonts w:ascii="Calibri" w:hAnsi="Calibri"/>
                <w:b/>
                <w:w w:val="110"/>
                <w:sz w:val="18"/>
              </w:rPr>
              <w:t>Émaciation</w:t>
            </w:r>
            <w:r>
              <w:rPr>
                <w:rFonts w:ascii="Calibri" w:hAnsi="Calibri"/>
                <w:b/>
                <w:spacing w:val="-29"/>
                <w:w w:val="110"/>
                <w:sz w:val="18"/>
              </w:rPr>
              <w:t xml:space="preserve"> </w:t>
            </w:r>
            <w:r>
              <w:rPr>
                <w:rFonts w:ascii="Calibri" w:hAnsi="Calibri"/>
                <w:b/>
                <w:w w:val="110"/>
                <w:sz w:val="18"/>
              </w:rPr>
              <w:t>modérée</w:t>
            </w:r>
          </w:p>
          <w:p w14:paraId="4D0D827C" w14:textId="0FEE049A" w:rsidR="00A433BC" w:rsidRDefault="00017A79">
            <w:pPr>
              <w:pStyle w:val="TableParagraph"/>
              <w:spacing w:before="178"/>
              <w:ind w:left="120"/>
              <w:rPr>
                <w:rFonts w:ascii="Calibri" w:hAnsi="Calibri"/>
                <w:b/>
                <w:sz w:val="18"/>
              </w:rPr>
            </w:pPr>
            <w:r>
              <w:rPr>
                <w:rFonts w:ascii="Calibri" w:hAnsi="Calibri"/>
                <w:b/>
                <w:w w:val="110"/>
                <w:sz w:val="18"/>
              </w:rPr>
              <w:t xml:space="preserve">(≥ -3 </w:t>
            </w:r>
            <w:r w:rsidR="00CC450F">
              <w:rPr>
                <w:rFonts w:ascii="Calibri" w:hAnsi="Calibri"/>
                <w:b/>
                <w:w w:val="110"/>
                <w:sz w:val="18"/>
              </w:rPr>
              <w:t>et</w:t>
            </w:r>
            <w:r>
              <w:rPr>
                <w:rFonts w:ascii="Calibri" w:hAnsi="Calibri"/>
                <w:b/>
                <w:w w:val="110"/>
                <w:sz w:val="18"/>
              </w:rPr>
              <w:t xml:space="preserve"> &lt;-2</w:t>
            </w:r>
            <w:r>
              <w:rPr>
                <w:rFonts w:ascii="Calibri" w:hAnsi="Calibri"/>
                <w:b/>
                <w:spacing w:val="-26"/>
                <w:w w:val="110"/>
                <w:sz w:val="18"/>
              </w:rPr>
              <w:t xml:space="preserve"> </w:t>
            </w:r>
            <w:r>
              <w:rPr>
                <w:rFonts w:ascii="Calibri" w:hAnsi="Calibri"/>
                <w:b/>
                <w:w w:val="110"/>
                <w:sz w:val="18"/>
              </w:rPr>
              <w:t>z-score)</w:t>
            </w:r>
          </w:p>
        </w:tc>
        <w:tc>
          <w:tcPr>
            <w:tcW w:w="1928" w:type="dxa"/>
            <w:gridSpan w:val="2"/>
            <w:shd w:val="clear" w:color="auto" w:fill="D3DEF2"/>
          </w:tcPr>
          <w:p w14:paraId="4D0D827D" w14:textId="77777777" w:rsidR="00A433BC" w:rsidRDefault="00017A79">
            <w:pPr>
              <w:pStyle w:val="TableParagraph"/>
              <w:spacing w:before="79"/>
              <w:ind w:left="132" w:right="126"/>
              <w:jc w:val="center"/>
              <w:rPr>
                <w:rFonts w:ascii="Calibri"/>
                <w:b/>
                <w:sz w:val="18"/>
              </w:rPr>
            </w:pPr>
            <w:r>
              <w:rPr>
                <w:rFonts w:ascii="Calibri"/>
                <w:b/>
                <w:w w:val="105"/>
                <w:sz w:val="18"/>
              </w:rPr>
              <w:t>Normale</w:t>
            </w:r>
          </w:p>
          <w:p w14:paraId="4D0D827E" w14:textId="77777777" w:rsidR="00A433BC" w:rsidRDefault="00017A79">
            <w:pPr>
              <w:pStyle w:val="TableParagraph"/>
              <w:spacing w:before="178"/>
              <w:ind w:left="132" w:right="126"/>
              <w:jc w:val="center"/>
              <w:rPr>
                <w:rFonts w:ascii="Calibri" w:hAnsi="Calibri"/>
                <w:b/>
                <w:sz w:val="18"/>
              </w:rPr>
            </w:pPr>
            <w:r>
              <w:rPr>
                <w:rFonts w:ascii="Calibri" w:hAnsi="Calibri"/>
                <w:b/>
                <w:w w:val="110"/>
                <w:sz w:val="18"/>
              </w:rPr>
              <w:t>(≥ -2 z score)</w:t>
            </w:r>
          </w:p>
        </w:tc>
        <w:tc>
          <w:tcPr>
            <w:tcW w:w="1928" w:type="dxa"/>
            <w:gridSpan w:val="2"/>
            <w:shd w:val="clear" w:color="auto" w:fill="D3DEF2"/>
          </w:tcPr>
          <w:p w14:paraId="4D0D827F" w14:textId="77777777" w:rsidR="00A433BC" w:rsidRDefault="00A433BC">
            <w:pPr>
              <w:pStyle w:val="TableParagraph"/>
              <w:spacing w:before="9"/>
              <w:rPr>
                <w:rFonts w:ascii="Calibri"/>
                <w:i/>
              </w:rPr>
            </w:pPr>
          </w:p>
          <w:p w14:paraId="4D0D8280" w14:textId="77777777" w:rsidR="00A433BC" w:rsidRDefault="00017A79">
            <w:pPr>
              <w:pStyle w:val="TableParagraph"/>
              <w:ind w:left="592"/>
              <w:rPr>
                <w:rFonts w:ascii="Calibri" w:hAnsi="Calibri"/>
                <w:b/>
                <w:sz w:val="18"/>
              </w:rPr>
            </w:pPr>
            <w:r>
              <w:rPr>
                <w:rFonts w:ascii="Calibri" w:hAnsi="Calibri"/>
                <w:b/>
                <w:w w:val="115"/>
                <w:sz w:val="18"/>
              </w:rPr>
              <w:t>Œdèmes</w:t>
            </w:r>
          </w:p>
        </w:tc>
      </w:tr>
      <w:tr w:rsidR="00A433BC" w14:paraId="4D0D828C" w14:textId="77777777">
        <w:trPr>
          <w:trHeight w:val="556"/>
        </w:trPr>
        <w:tc>
          <w:tcPr>
            <w:tcW w:w="964" w:type="dxa"/>
            <w:shd w:val="clear" w:color="auto" w:fill="EAEEF9"/>
          </w:tcPr>
          <w:p w14:paraId="4D0D8282" w14:textId="77777777" w:rsidR="00A433BC" w:rsidRDefault="00017A79">
            <w:pPr>
              <w:pStyle w:val="TableParagraph"/>
              <w:spacing w:before="96" w:line="216" w:lineRule="auto"/>
              <w:ind w:left="234" w:right="205" w:firstLine="83"/>
              <w:rPr>
                <w:rFonts w:ascii="Calibri"/>
                <w:b/>
                <w:sz w:val="18"/>
              </w:rPr>
            </w:pPr>
            <w:r>
              <w:rPr>
                <w:rFonts w:ascii="Calibri"/>
                <w:b/>
                <w:w w:val="110"/>
                <w:sz w:val="18"/>
              </w:rPr>
              <w:t xml:space="preserve">Age </w:t>
            </w:r>
            <w:r>
              <w:rPr>
                <w:rFonts w:ascii="Calibri"/>
                <w:b/>
                <w:w w:val="105"/>
                <w:sz w:val="18"/>
              </w:rPr>
              <w:t>(mois)</w:t>
            </w:r>
          </w:p>
        </w:tc>
        <w:tc>
          <w:tcPr>
            <w:tcW w:w="964" w:type="dxa"/>
            <w:shd w:val="clear" w:color="auto" w:fill="EAEEF9"/>
          </w:tcPr>
          <w:p w14:paraId="4D0D8283" w14:textId="77777777" w:rsidR="00A433BC" w:rsidRDefault="00017A79">
            <w:pPr>
              <w:pStyle w:val="TableParagraph"/>
              <w:spacing w:before="178"/>
              <w:ind w:left="156"/>
              <w:rPr>
                <w:rFonts w:ascii="Calibri"/>
                <w:b/>
                <w:sz w:val="18"/>
              </w:rPr>
            </w:pPr>
            <w:r>
              <w:rPr>
                <w:rFonts w:ascii="Calibri"/>
                <w:b/>
                <w:w w:val="105"/>
                <w:sz w:val="18"/>
              </w:rPr>
              <w:t>Nb total</w:t>
            </w:r>
          </w:p>
        </w:tc>
        <w:tc>
          <w:tcPr>
            <w:tcW w:w="964" w:type="dxa"/>
            <w:shd w:val="clear" w:color="auto" w:fill="EAEEF9"/>
          </w:tcPr>
          <w:p w14:paraId="4D0D8284" w14:textId="77777777" w:rsidR="00A433BC" w:rsidRDefault="00017A79">
            <w:pPr>
              <w:pStyle w:val="TableParagraph"/>
              <w:spacing w:before="178"/>
              <w:ind w:left="218" w:right="210"/>
              <w:jc w:val="center"/>
              <w:rPr>
                <w:rFonts w:ascii="Calibri"/>
                <w:b/>
                <w:sz w:val="18"/>
              </w:rPr>
            </w:pPr>
            <w:r>
              <w:rPr>
                <w:rFonts w:ascii="Calibri"/>
                <w:b/>
                <w:w w:val="110"/>
                <w:sz w:val="18"/>
              </w:rPr>
              <w:t>Nb</w:t>
            </w:r>
          </w:p>
        </w:tc>
        <w:tc>
          <w:tcPr>
            <w:tcW w:w="964" w:type="dxa"/>
            <w:shd w:val="clear" w:color="auto" w:fill="EAEEF9"/>
          </w:tcPr>
          <w:p w14:paraId="4D0D8285" w14:textId="77777777" w:rsidR="00A433BC" w:rsidRDefault="00017A79">
            <w:pPr>
              <w:pStyle w:val="TableParagraph"/>
              <w:spacing w:before="178"/>
              <w:ind w:left="8"/>
              <w:jc w:val="center"/>
              <w:rPr>
                <w:rFonts w:ascii="Calibri"/>
                <w:b/>
                <w:sz w:val="18"/>
              </w:rPr>
            </w:pPr>
            <w:r>
              <w:rPr>
                <w:rFonts w:ascii="Calibri"/>
                <w:b/>
                <w:w w:val="103"/>
                <w:sz w:val="18"/>
              </w:rPr>
              <w:t>%</w:t>
            </w:r>
          </w:p>
        </w:tc>
        <w:tc>
          <w:tcPr>
            <w:tcW w:w="964" w:type="dxa"/>
            <w:shd w:val="clear" w:color="auto" w:fill="EAEEF9"/>
          </w:tcPr>
          <w:p w14:paraId="4D0D8286" w14:textId="77777777" w:rsidR="00A433BC" w:rsidRDefault="00017A79">
            <w:pPr>
              <w:pStyle w:val="TableParagraph"/>
              <w:spacing w:before="178"/>
              <w:ind w:left="217" w:right="210"/>
              <w:jc w:val="center"/>
              <w:rPr>
                <w:rFonts w:ascii="Calibri"/>
                <w:b/>
                <w:sz w:val="18"/>
              </w:rPr>
            </w:pPr>
            <w:r>
              <w:rPr>
                <w:rFonts w:ascii="Calibri"/>
                <w:b/>
                <w:w w:val="110"/>
                <w:sz w:val="18"/>
              </w:rPr>
              <w:t>Nb</w:t>
            </w:r>
          </w:p>
        </w:tc>
        <w:tc>
          <w:tcPr>
            <w:tcW w:w="964" w:type="dxa"/>
            <w:shd w:val="clear" w:color="auto" w:fill="EAEEF9"/>
          </w:tcPr>
          <w:p w14:paraId="4D0D8287" w14:textId="77777777" w:rsidR="00A433BC" w:rsidRDefault="00017A79">
            <w:pPr>
              <w:pStyle w:val="TableParagraph"/>
              <w:spacing w:before="178"/>
              <w:ind w:left="7"/>
              <w:jc w:val="center"/>
              <w:rPr>
                <w:rFonts w:ascii="Calibri"/>
                <w:b/>
                <w:sz w:val="18"/>
              </w:rPr>
            </w:pPr>
            <w:r>
              <w:rPr>
                <w:rFonts w:ascii="Calibri"/>
                <w:b/>
                <w:w w:val="103"/>
                <w:sz w:val="18"/>
              </w:rPr>
              <w:t>%</w:t>
            </w:r>
          </w:p>
        </w:tc>
        <w:tc>
          <w:tcPr>
            <w:tcW w:w="964" w:type="dxa"/>
            <w:shd w:val="clear" w:color="auto" w:fill="EAEEF9"/>
          </w:tcPr>
          <w:p w14:paraId="4D0D8288" w14:textId="77777777" w:rsidR="00A433BC" w:rsidRDefault="00017A79">
            <w:pPr>
              <w:pStyle w:val="TableParagraph"/>
              <w:spacing w:before="178"/>
              <w:ind w:left="216" w:right="210"/>
              <w:jc w:val="center"/>
              <w:rPr>
                <w:rFonts w:ascii="Calibri"/>
                <w:b/>
                <w:sz w:val="18"/>
              </w:rPr>
            </w:pPr>
            <w:r>
              <w:rPr>
                <w:rFonts w:ascii="Calibri"/>
                <w:b/>
                <w:w w:val="110"/>
                <w:sz w:val="18"/>
              </w:rPr>
              <w:t>Nb</w:t>
            </w:r>
          </w:p>
        </w:tc>
        <w:tc>
          <w:tcPr>
            <w:tcW w:w="964" w:type="dxa"/>
            <w:shd w:val="clear" w:color="auto" w:fill="EAEEF9"/>
          </w:tcPr>
          <w:p w14:paraId="4D0D8289" w14:textId="77777777" w:rsidR="00A433BC" w:rsidRDefault="00017A79">
            <w:pPr>
              <w:pStyle w:val="TableParagraph"/>
              <w:spacing w:before="178"/>
              <w:ind w:left="6"/>
              <w:jc w:val="center"/>
              <w:rPr>
                <w:rFonts w:ascii="Calibri"/>
                <w:b/>
                <w:sz w:val="18"/>
              </w:rPr>
            </w:pPr>
            <w:r>
              <w:rPr>
                <w:rFonts w:ascii="Calibri"/>
                <w:b/>
                <w:w w:val="103"/>
                <w:sz w:val="18"/>
              </w:rPr>
              <w:t>%</w:t>
            </w:r>
          </w:p>
        </w:tc>
        <w:tc>
          <w:tcPr>
            <w:tcW w:w="964" w:type="dxa"/>
            <w:shd w:val="clear" w:color="auto" w:fill="EAEEF9"/>
          </w:tcPr>
          <w:p w14:paraId="4D0D828A" w14:textId="77777777" w:rsidR="00A433BC" w:rsidRDefault="00017A79">
            <w:pPr>
              <w:pStyle w:val="TableParagraph"/>
              <w:spacing w:before="178"/>
              <w:ind w:left="215" w:right="210"/>
              <w:jc w:val="center"/>
              <w:rPr>
                <w:rFonts w:ascii="Calibri"/>
                <w:b/>
                <w:sz w:val="18"/>
              </w:rPr>
            </w:pPr>
            <w:r>
              <w:rPr>
                <w:rFonts w:ascii="Calibri"/>
                <w:b/>
                <w:w w:val="110"/>
                <w:sz w:val="18"/>
              </w:rPr>
              <w:t>Nb</w:t>
            </w:r>
          </w:p>
        </w:tc>
        <w:tc>
          <w:tcPr>
            <w:tcW w:w="964" w:type="dxa"/>
            <w:shd w:val="clear" w:color="auto" w:fill="EAEEF9"/>
          </w:tcPr>
          <w:p w14:paraId="4D0D828B" w14:textId="77777777" w:rsidR="00A433BC" w:rsidRDefault="00017A79">
            <w:pPr>
              <w:pStyle w:val="TableParagraph"/>
              <w:spacing w:before="178"/>
              <w:ind w:left="4"/>
              <w:jc w:val="center"/>
              <w:rPr>
                <w:rFonts w:ascii="Calibri"/>
                <w:b/>
                <w:sz w:val="18"/>
              </w:rPr>
            </w:pPr>
            <w:r>
              <w:rPr>
                <w:rFonts w:ascii="Calibri"/>
                <w:b/>
                <w:w w:val="103"/>
                <w:sz w:val="18"/>
              </w:rPr>
              <w:t>%</w:t>
            </w:r>
          </w:p>
        </w:tc>
      </w:tr>
      <w:tr w:rsidR="00A433BC" w14:paraId="4D0D8297" w14:textId="77777777">
        <w:trPr>
          <w:trHeight w:val="358"/>
        </w:trPr>
        <w:tc>
          <w:tcPr>
            <w:tcW w:w="964" w:type="dxa"/>
          </w:tcPr>
          <w:p w14:paraId="4D0D828D" w14:textId="77777777" w:rsidR="00A433BC" w:rsidRDefault="00017A79">
            <w:pPr>
              <w:pStyle w:val="TableParagraph"/>
              <w:spacing w:before="79"/>
              <w:ind w:left="219" w:right="210"/>
              <w:jc w:val="center"/>
              <w:rPr>
                <w:rFonts w:ascii="Calibri"/>
                <w:b/>
                <w:sz w:val="18"/>
              </w:rPr>
            </w:pPr>
            <w:r>
              <w:rPr>
                <w:rFonts w:ascii="Calibri"/>
                <w:b/>
                <w:sz w:val="18"/>
              </w:rPr>
              <w:t>6-11</w:t>
            </w:r>
          </w:p>
        </w:tc>
        <w:tc>
          <w:tcPr>
            <w:tcW w:w="964" w:type="dxa"/>
          </w:tcPr>
          <w:p w14:paraId="4D0D828E" w14:textId="77777777" w:rsidR="00A433BC" w:rsidRDefault="00A433BC">
            <w:pPr>
              <w:pStyle w:val="TableParagraph"/>
              <w:rPr>
                <w:rFonts w:ascii="Times New Roman"/>
                <w:sz w:val="18"/>
              </w:rPr>
            </w:pPr>
          </w:p>
        </w:tc>
        <w:tc>
          <w:tcPr>
            <w:tcW w:w="964" w:type="dxa"/>
          </w:tcPr>
          <w:p w14:paraId="4D0D828F" w14:textId="77777777" w:rsidR="00A433BC" w:rsidRDefault="00A433BC">
            <w:pPr>
              <w:pStyle w:val="TableParagraph"/>
              <w:rPr>
                <w:rFonts w:ascii="Times New Roman"/>
                <w:sz w:val="18"/>
              </w:rPr>
            </w:pPr>
          </w:p>
        </w:tc>
        <w:tc>
          <w:tcPr>
            <w:tcW w:w="964" w:type="dxa"/>
          </w:tcPr>
          <w:p w14:paraId="4D0D8290" w14:textId="77777777" w:rsidR="00A433BC" w:rsidRDefault="00A433BC">
            <w:pPr>
              <w:pStyle w:val="TableParagraph"/>
              <w:rPr>
                <w:rFonts w:ascii="Times New Roman"/>
                <w:sz w:val="18"/>
              </w:rPr>
            </w:pPr>
          </w:p>
        </w:tc>
        <w:tc>
          <w:tcPr>
            <w:tcW w:w="964" w:type="dxa"/>
          </w:tcPr>
          <w:p w14:paraId="4D0D8291" w14:textId="77777777" w:rsidR="00A433BC" w:rsidRDefault="00A433BC">
            <w:pPr>
              <w:pStyle w:val="TableParagraph"/>
              <w:rPr>
                <w:rFonts w:ascii="Times New Roman"/>
                <w:sz w:val="18"/>
              </w:rPr>
            </w:pPr>
          </w:p>
        </w:tc>
        <w:tc>
          <w:tcPr>
            <w:tcW w:w="964" w:type="dxa"/>
          </w:tcPr>
          <w:p w14:paraId="4D0D8292" w14:textId="77777777" w:rsidR="00A433BC" w:rsidRDefault="00A433BC">
            <w:pPr>
              <w:pStyle w:val="TableParagraph"/>
              <w:rPr>
                <w:rFonts w:ascii="Times New Roman"/>
                <w:sz w:val="18"/>
              </w:rPr>
            </w:pPr>
          </w:p>
        </w:tc>
        <w:tc>
          <w:tcPr>
            <w:tcW w:w="964" w:type="dxa"/>
          </w:tcPr>
          <w:p w14:paraId="4D0D8293" w14:textId="77777777" w:rsidR="00A433BC" w:rsidRDefault="00A433BC">
            <w:pPr>
              <w:pStyle w:val="TableParagraph"/>
              <w:rPr>
                <w:rFonts w:ascii="Times New Roman"/>
                <w:sz w:val="18"/>
              </w:rPr>
            </w:pPr>
          </w:p>
        </w:tc>
        <w:tc>
          <w:tcPr>
            <w:tcW w:w="964" w:type="dxa"/>
          </w:tcPr>
          <w:p w14:paraId="4D0D8294" w14:textId="77777777" w:rsidR="00A433BC" w:rsidRDefault="00A433BC">
            <w:pPr>
              <w:pStyle w:val="TableParagraph"/>
              <w:rPr>
                <w:rFonts w:ascii="Times New Roman"/>
                <w:sz w:val="18"/>
              </w:rPr>
            </w:pPr>
          </w:p>
        </w:tc>
        <w:tc>
          <w:tcPr>
            <w:tcW w:w="964" w:type="dxa"/>
          </w:tcPr>
          <w:p w14:paraId="4D0D8295" w14:textId="77777777" w:rsidR="00A433BC" w:rsidRDefault="00A433BC">
            <w:pPr>
              <w:pStyle w:val="TableParagraph"/>
              <w:rPr>
                <w:rFonts w:ascii="Times New Roman"/>
                <w:sz w:val="18"/>
              </w:rPr>
            </w:pPr>
          </w:p>
        </w:tc>
        <w:tc>
          <w:tcPr>
            <w:tcW w:w="964" w:type="dxa"/>
          </w:tcPr>
          <w:p w14:paraId="4D0D8296" w14:textId="77777777" w:rsidR="00A433BC" w:rsidRDefault="00A433BC">
            <w:pPr>
              <w:pStyle w:val="TableParagraph"/>
              <w:rPr>
                <w:rFonts w:ascii="Times New Roman"/>
                <w:sz w:val="18"/>
              </w:rPr>
            </w:pPr>
          </w:p>
        </w:tc>
      </w:tr>
      <w:tr w:rsidR="00A433BC" w14:paraId="4D0D82A2" w14:textId="77777777">
        <w:trPr>
          <w:trHeight w:val="358"/>
        </w:trPr>
        <w:tc>
          <w:tcPr>
            <w:tcW w:w="964" w:type="dxa"/>
          </w:tcPr>
          <w:p w14:paraId="4D0D8298" w14:textId="77777777" w:rsidR="00A433BC" w:rsidRDefault="00017A79">
            <w:pPr>
              <w:pStyle w:val="TableParagraph"/>
              <w:spacing w:before="79"/>
              <w:ind w:left="219" w:right="210"/>
              <w:jc w:val="center"/>
              <w:rPr>
                <w:rFonts w:ascii="Calibri"/>
                <w:b/>
                <w:sz w:val="18"/>
              </w:rPr>
            </w:pPr>
            <w:r>
              <w:rPr>
                <w:rFonts w:ascii="Calibri"/>
                <w:b/>
                <w:w w:val="105"/>
                <w:sz w:val="18"/>
              </w:rPr>
              <w:t>12-23</w:t>
            </w:r>
          </w:p>
        </w:tc>
        <w:tc>
          <w:tcPr>
            <w:tcW w:w="964" w:type="dxa"/>
          </w:tcPr>
          <w:p w14:paraId="4D0D8299" w14:textId="77777777" w:rsidR="00A433BC" w:rsidRDefault="00A433BC">
            <w:pPr>
              <w:pStyle w:val="TableParagraph"/>
              <w:rPr>
                <w:rFonts w:ascii="Times New Roman"/>
                <w:sz w:val="18"/>
              </w:rPr>
            </w:pPr>
          </w:p>
        </w:tc>
        <w:tc>
          <w:tcPr>
            <w:tcW w:w="964" w:type="dxa"/>
          </w:tcPr>
          <w:p w14:paraId="4D0D829A" w14:textId="77777777" w:rsidR="00A433BC" w:rsidRDefault="00A433BC">
            <w:pPr>
              <w:pStyle w:val="TableParagraph"/>
              <w:rPr>
                <w:rFonts w:ascii="Times New Roman"/>
                <w:sz w:val="18"/>
              </w:rPr>
            </w:pPr>
          </w:p>
        </w:tc>
        <w:tc>
          <w:tcPr>
            <w:tcW w:w="964" w:type="dxa"/>
          </w:tcPr>
          <w:p w14:paraId="4D0D829B" w14:textId="77777777" w:rsidR="00A433BC" w:rsidRDefault="00A433BC">
            <w:pPr>
              <w:pStyle w:val="TableParagraph"/>
              <w:rPr>
                <w:rFonts w:ascii="Times New Roman"/>
                <w:sz w:val="18"/>
              </w:rPr>
            </w:pPr>
          </w:p>
        </w:tc>
        <w:tc>
          <w:tcPr>
            <w:tcW w:w="964" w:type="dxa"/>
          </w:tcPr>
          <w:p w14:paraId="4D0D829C" w14:textId="77777777" w:rsidR="00A433BC" w:rsidRDefault="00A433BC">
            <w:pPr>
              <w:pStyle w:val="TableParagraph"/>
              <w:rPr>
                <w:rFonts w:ascii="Times New Roman"/>
                <w:sz w:val="18"/>
              </w:rPr>
            </w:pPr>
          </w:p>
        </w:tc>
        <w:tc>
          <w:tcPr>
            <w:tcW w:w="964" w:type="dxa"/>
          </w:tcPr>
          <w:p w14:paraId="4D0D829D" w14:textId="77777777" w:rsidR="00A433BC" w:rsidRDefault="00A433BC">
            <w:pPr>
              <w:pStyle w:val="TableParagraph"/>
              <w:rPr>
                <w:rFonts w:ascii="Times New Roman"/>
                <w:sz w:val="18"/>
              </w:rPr>
            </w:pPr>
          </w:p>
        </w:tc>
        <w:tc>
          <w:tcPr>
            <w:tcW w:w="964" w:type="dxa"/>
          </w:tcPr>
          <w:p w14:paraId="4D0D829E" w14:textId="77777777" w:rsidR="00A433BC" w:rsidRDefault="00A433BC">
            <w:pPr>
              <w:pStyle w:val="TableParagraph"/>
              <w:rPr>
                <w:rFonts w:ascii="Times New Roman"/>
                <w:sz w:val="18"/>
              </w:rPr>
            </w:pPr>
          </w:p>
        </w:tc>
        <w:tc>
          <w:tcPr>
            <w:tcW w:w="964" w:type="dxa"/>
          </w:tcPr>
          <w:p w14:paraId="4D0D829F" w14:textId="77777777" w:rsidR="00A433BC" w:rsidRDefault="00A433BC">
            <w:pPr>
              <w:pStyle w:val="TableParagraph"/>
              <w:rPr>
                <w:rFonts w:ascii="Times New Roman"/>
                <w:sz w:val="18"/>
              </w:rPr>
            </w:pPr>
          </w:p>
        </w:tc>
        <w:tc>
          <w:tcPr>
            <w:tcW w:w="964" w:type="dxa"/>
          </w:tcPr>
          <w:p w14:paraId="4D0D82A0" w14:textId="77777777" w:rsidR="00A433BC" w:rsidRDefault="00A433BC">
            <w:pPr>
              <w:pStyle w:val="TableParagraph"/>
              <w:rPr>
                <w:rFonts w:ascii="Times New Roman"/>
                <w:sz w:val="18"/>
              </w:rPr>
            </w:pPr>
          </w:p>
        </w:tc>
        <w:tc>
          <w:tcPr>
            <w:tcW w:w="964" w:type="dxa"/>
          </w:tcPr>
          <w:p w14:paraId="4D0D82A1" w14:textId="77777777" w:rsidR="00A433BC" w:rsidRDefault="00A433BC">
            <w:pPr>
              <w:pStyle w:val="TableParagraph"/>
              <w:rPr>
                <w:rFonts w:ascii="Times New Roman"/>
                <w:sz w:val="18"/>
              </w:rPr>
            </w:pPr>
          </w:p>
        </w:tc>
      </w:tr>
      <w:tr w:rsidR="00A433BC" w14:paraId="4D0D82AD" w14:textId="77777777">
        <w:trPr>
          <w:trHeight w:val="358"/>
        </w:trPr>
        <w:tc>
          <w:tcPr>
            <w:tcW w:w="964" w:type="dxa"/>
          </w:tcPr>
          <w:p w14:paraId="4D0D82A3" w14:textId="77777777" w:rsidR="00A433BC" w:rsidRDefault="00017A79">
            <w:pPr>
              <w:pStyle w:val="TableParagraph"/>
              <w:spacing w:before="79"/>
              <w:ind w:left="219" w:right="210"/>
              <w:jc w:val="center"/>
              <w:rPr>
                <w:rFonts w:ascii="Calibri"/>
                <w:b/>
                <w:sz w:val="18"/>
              </w:rPr>
            </w:pPr>
            <w:r>
              <w:rPr>
                <w:rFonts w:ascii="Calibri"/>
                <w:b/>
                <w:w w:val="115"/>
                <w:sz w:val="18"/>
              </w:rPr>
              <w:t>24-35</w:t>
            </w:r>
          </w:p>
        </w:tc>
        <w:tc>
          <w:tcPr>
            <w:tcW w:w="964" w:type="dxa"/>
          </w:tcPr>
          <w:p w14:paraId="4D0D82A4" w14:textId="77777777" w:rsidR="00A433BC" w:rsidRDefault="00A433BC">
            <w:pPr>
              <w:pStyle w:val="TableParagraph"/>
              <w:rPr>
                <w:rFonts w:ascii="Times New Roman"/>
                <w:sz w:val="18"/>
              </w:rPr>
            </w:pPr>
          </w:p>
        </w:tc>
        <w:tc>
          <w:tcPr>
            <w:tcW w:w="964" w:type="dxa"/>
          </w:tcPr>
          <w:p w14:paraId="4D0D82A5" w14:textId="77777777" w:rsidR="00A433BC" w:rsidRDefault="00A433BC">
            <w:pPr>
              <w:pStyle w:val="TableParagraph"/>
              <w:rPr>
                <w:rFonts w:ascii="Times New Roman"/>
                <w:sz w:val="18"/>
              </w:rPr>
            </w:pPr>
          </w:p>
        </w:tc>
        <w:tc>
          <w:tcPr>
            <w:tcW w:w="964" w:type="dxa"/>
          </w:tcPr>
          <w:p w14:paraId="4D0D82A6" w14:textId="77777777" w:rsidR="00A433BC" w:rsidRDefault="00A433BC">
            <w:pPr>
              <w:pStyle w:val="TableParagraph"/>
              <w:rPr>
                <w:rFonts w:ascii="Times New Roman"/>
                <w:sz w:val="18"/>
              </w:rPr>
            </w:pPr>
          </w:p>
        </w:tc>
        <w:tc>
          <w:tcPr>
            <w:tcW w:w="964" w:type="dxa"/>
          </w:tcPr>
          <w:p w14:paraId="4D0D82A7" w14:textId="77777777" w:rsidR="00A433BC" w:rsidRDefault="00A433BC">
            <w:pPr>
              <w:pStyle w:val="TableParagraph"/>
              <w:rPr>
                <w:rFonts w:ascii="Times New Roman"/>
                <w:sz w:val="18"/>
              </w:rPr>
            </w:pPr>
          </w:p>
        </w:tc>
        <w:tc>
          <w:tcPr>
            <w:tcW w:w="964" w:type="dxa"/>
          </w:tcPr>
          <w:p w14:paraId="4D0D82A8" w14:textId="77777777" w:rsidR="00A433BC" w:rsidRDefault="00A433BC">
            <w:pPr>
              <w:pStyle w:val="TableParagraph"/>
              <w:rPr>
                <w:rFonts w:ascii="Times New Roman"/>
                <w:sz w:val="18"/>
              </w:rPr>
            </w:pPr>
          </w:p>
        </w:tc>
        <w:tc>
          <w:tcPr>
            <w:tcW w:w="964" w:type="dxa"/>
          </w:tcPr>
          <w:p w14:paraId="4D0D82A9" w14:textId="77777777" w:rsidR="00A433BC" w:rsidRDefault="00A433BC">
            <w:pPr>
              <w:pStyle w:val="TableParagraph"/>
              <w:rPr>
                <w:rFonts w:ascii="Times New Roman"/>
                <w:sz w:val="18"/>
              </w:rPr>
            </w:pPr>
          </w:p>
        </w:tc>
        <w:tc>
          <w:tcPr>
            <w:tcW w:w="964" w:type="dxa"/>
          </w:tcPr>
          <w:p w14:paraId="4D0D82AA" w14:textId="77777777" w:rsidR="00A433BC" w:rsidRDefault="00A433BC">
            <w:pPr>
              <w:pStyle w:val="TableParagraph"/>
              <w:rPr>
                <w:rFonts w:ascii="Times New Roman"/>
                <w:sz w:val="18"/>
              </w:rPr>
            </w:pPr>
          </w:p>
        </w:tc>
        <w:tc>
          <w:tcPr>
            <w:tcW w:w="964" w:type="dxa"/>
          </w:tcPr>
          <w:p w14:paraId="4D0D82AB" w14:textId="77777777" w:rsidR="00A433BC" w:rsidRDefault="00A433BC">
            <w:pPr>
              <w:pStyle w:val="TableParagraph"/>
              <w:rPr>
                <w:rFonts w:ascii="Times New Roman"/>
                <w:sz w:val="18"/>
              </w:rPr>
            </w:pPr>
          </w:p>
        </w:tc>
        <w:tc>
          <w:tcPr>
            <w:tcW w:w="964" w:type="dxa"/>
          </w:tcPr>
          <w:p w14:paraId="4D0D82AC" w14:textId="77777777" w:rsidR="00A433BC" w:rsidRDefault="00A433BC">
            <w:pPr>
              <w:pStyle w:val="TableParagraph"/>
              <w:rPr>
                <w:rFonts w:ascii="Times New Roman"/>
                <w:sz w:val="18"/>
              </w:rPr>
            </w:pPr>
          </w:p>
        </w:tc>
      </w:tr>
      <w:tr w:rsidR="00A433BC" w14:paraId="4D0D82B8" w14:textId="77777777">
        <w:trPr>
          <w:trHeight w:val="358"/>
        </w:trPr>
        <w:tc>
          <w:tcPr>
            <w:tcW w:w="964" w:type="dxa"/>
          </w:tcPr>
          <w:p w14:paraId="4D0D82AE" w14:textId="77777777" w:rsidR="00A433BC" w:rsidRDefault="00017A79">
            <w:pPr>
              <w:pStyle w:val="TableParagraph"/>
              <w:spacing w:before="79"/>
              <w:ind w:left="218" w:right="210"/>
              <w:jc w:val="center"/>
              <w:rPr>
                <w:rFonts w:ascii="Calibri"/>
                <w:b/>
                <w:sz w:val="18"/>
              </w:rPr>
            </w:pPr>
            <w:r>
              <w:rPr>
                <w:rFonts w:ascii="Calibri"/>
                <w:b/>
                <w:w w:val="115"/>
                <w:sz w:val="18"/>
              </w:rPr>
              <w:t>36-47</w:t>
            </w:r>
          </w:p>
        </w:tc>
        <w:tc>
          <w:tcPr>
            <w:tcW w:w="964" w:type="dxa"/>
          </w:tcPr>
          <w:p w14:paraId="4D0D82AF" w14:textId="77777777" w:rsidR="00A433BC" w:rsidRDefault="00A433BC">
            <w:pPr>
              <w:pStyle w:val="TableParagraph"/>
              <w:rPr>
                <w:rFonts w:ascii="Times New Roman"/>
                <w:sz w:val="18"/>
              </w:rPr>
            </w:pPr>
          </w:p>
        </w:tc>
        <w:tc>
          <w:tcPr>
            <w:tcW w:w="964" w:type="dxa"/>
          </w:tcPr>
          <w:p w14:paraId="4D0D82B0" w14:textId="77777777" w:rsidR="00A433BC" w:rsidRDefault="00A433BC">
            <w:pPr>
              <w:pStyle w:val="TableParagraph"/>
              <w:rPr>
                <w:rFonts w:ascii="Times New Roman"/>
                <w:sz w:val="18"/>
              </w:rPr>
            </w:pPr>
          </w:p>
        </w:tc>
        <w:tc>
          <w:tcPr>
            <w:tcW w:w="964" w:type="dxa"/>
          </w:tcPr>
          <w:p w14:paraId="4D0D82B1" w14:textId="77777777" w:rsidR="00A433BC" w:rsidRDefault="00A433BC">
            <w:pPr>
              <w:pStyle w:val="TableParagraph"/>
              <w:rPr>
                <w:rFonts w:ascii="Times New Roman"/>
                <w:sz w:val="18"/>
              </w:rPr>
            </w:pPr>
          </w:p>
        </w:tc>
        <w:tc>
          <w:tcPr>
            <w:tcW w:w="964" w:type="dxa"/>
          </w:tcPr>
          <w:p w14:paraId="4D0D82B2" w14:textId="77777777" w:rsidR="00A433BC" w:rsidRDefault="00A433BC">
            <w:pPr>
              <w:pStyle w:val="TableParagraph"/>
              <w:rPr>
                <w:rFonts w:ascii="Times New Roman"/>
                <w:sz w:val="18"/>
              </w:rPr>
            </w:pPr>
          </w:p>
        </w:tc>
        <w:tc>
          <w:tcPr>
            <w:tcW w:w="964" w:type="dxa"/>
          </w:tcPr>
          <w:p w14:paraId="4D0D82B3" w14:textId="77777777" w:rsidR="00A433BC" w:rsidRDefault="00A433BC">
            <w:pPr>
              <w:pStyle w:val="TableParagraph"/>
              <w:rPr>
                <w:rFonts w:ascii="Times New Roman"/>
                <w:sz w:val="18"/>
              </w:rPr>
            </w:pPr>
          </w:p>
        </w:tc>
        <w:tc>
          <w:tcPr>
            <w:tcW w:w="964" w:type="dxa"/>
          </w:tcPr>
          <w:p w14:paraId="4D0D82B4" w14:textId="77777777" w:rsidR="00A433BC" w:rsidRDefault="00A433BC">
            <w:pPr>
              <w:pStyle w:val="TableParagraph"/>
              <w:rPr>
                <w:rFonts w:ascii="Times New Roman"/>
                <w:sz w:val="18"/>
              </w:rPr>
            </w:pPr>
          </w:p>
        </w:tc>
        <w:tc>
          <w:tcPr>
            <w:tcW w:w="964" w:type="dxa"/>
          </w:tcPr>
          <w:p w14:paraId="4D0D82B5" w14:textId="77777777" w:rsidR="00A433BC" w:rsidRDefault="00A433BC">
            <w:pPr>
              <w:pStyle w:val="TableParagraph"/>
              <w:rPr>
                <w:rFonts w:ascii="Times New Roman"/>
                <w:sz w:val="18"/>
              </w:rPr>
            </w:pPr>
          </w:p>
        </w:tc>
        <w:tc>
          <w:tcPr>
            <w:tcW w:w="964" w:type="dxa"/>
          </w:tcPr>
          <w:p w14:paraId="4D0D82B6" w14:textId="77777777" w:rsidR="00A433BC" w:rsidRDefault="00A433BC">
            <w:pPr>
              <w:pStyle w:val="TableParagraph"/>
              <w:rPr>
                <w:rFonts w:ascii="Times New Roman"/>
                <w:sz w:val="18"/>
              </w:rPr>
            </w:pPr>
          </w:p>
        </w:tc>
        <w:tc>
          <w:tcPr>
            <w:tcW w:w="964" w:type="dxa"/>
          </w:tcPr>
          <w:p w14:paraId="4D0D82B7" w14:textId="77777777" w:rsidR="00A433BC" w:rsidRDefault="00A433BC">
            <w:pPr>
              <w:pStyle w:val="TableParagraph"/>
              <w:rPr>
                <w:rFonts w:ascii="Times New Roman"/>
                <w:sz w:val="18"/>
              </w:rPr>
            </w:pPr>
          </w:p>
        </w:tc>
      </w:tr>
      <w:tr w:rsidR="00A433BC" w14:paraId="4D0D82C3" w14:textId="77777777">
        <w:trPr>
          <w:trHeight w:val="358"/>
        </w:trPr>
        <w:tc>
          <w:tcPr>
            <w:tcW w:w="964" w:type="dxa"/>
          </w:tcPr>
          <w:p w14:paraId="4D0D82B9" w14:textId="77777777" w:rsidR="00A433BC" w:rsidRDefault="00017A79">
            <w:pPr>
              <w:pStyle w:val="TableParagraph"/>
              <w:spacing w:before="79"/>
              <w:ind w:left="218" w:right="210"/>
              <w:jc w:val="center"/>
              <w:rPr>
                <w:rFonts w:ascii="Calibri"/>
                <w:b/>
                <w:sz w:val="18"/>
              </w:rPr>
            </w:pPr>
            <w:r>
              <w:rPr>
                <w:rFonts w:ascii="Calibri"/>
                <w:b/>
                <w:w w:val="115"/>
                <w:sz w:val="18"/>
              </w:rPr>
              <w:t>48-59</w:t>
            </w:r>
          </w:p>
        </w:tc>
        <w:tc>
          <w:tcPr>
            <w:tcW w:w="964" w:type="dxa"/>
          </w:tcPr>
          <w:p w14:paraId="4D0D82BA" w14:textId="77777777" w:rsidR="00A433BC" w:rsidRDefault="00A433BC">
            <w:pPr>
              <w:pStyle w:val="TableParagraph"/>
              <w:rPr>
                <w:rFonts w:ascii="Times New Roman"/>
                <w:sz w:val="18"/>
              </w:rPr>
            </w:pPr>
          </w:p>
        </w:tc>
        <w:tc>
          <w:tcPr>
            <w:tcW w:w="964" w:type="dxa"/>
          </w:tcPr>
          <w:p w14:paraId="4D0D82BB" w14:textId="77777777" w:rsidR="00A433BC" w:rsidRDefault="00A433BC">
            <w:pPr>
              <w:pStyle w:val="TableParagraph"/>
              <w:rPr>
                <w:rFonts w:ascii="Times New Roman"/>
                <w:sz w:val="18"/>
              </w:rPr>
            </w:pPr>
          </w:p>
        </w:tc>
        <w:tc>
          <w:tcPr>
            <w:tcW w:w="964" w:type="dxa"/>
          </w:tcPr>
          <w:p w14:paraId="4D0D82BC" w14:textId="77777777" w:rsidR="00A433BC" w:rsidRDefault="00A433BC">
            <w:pPr>
              <w:pStyle w:val="TableParagraph"/>
              <w:rPr>
                <w:rFonts w:ascii="Times New Roman"/>
                <w:sz w:val="18"/>
              </w:rPr>
            </w:pPr>
          </w:p>
        </w:tc>
        <w:tc>
          <w:tcPr>
            <w:tcW w:w="964" w:type="dxa"/>
          </w:tcPr>
          <w:p w14:paraId="4D0D82BD" w14:textId="77777777" w:rsidR="00A433BC" w:rsidRDefault="00A433BC">
            <w:pPr>
              <w:pStyle w:val="TableParagraph"/>
              <w:rPr>
                <w:rFonts w:ascii="Times New Roman"/>
                <w:sz w:val="18"/>
              </w:rPr>
            </w:pPr>
          </w:p>
        </w:tc>
        <w:tc>
          <w:tcPr>
            <w:tcW w:w="964" w:type="dxa"/>
          </w:tcPr>
          <w:p w14:paraId="4D0D82BE" w14:textId="77777777" w:rsidR="00A433BC" w:rsidRDefault="00A433BC">
            <w:pPr>
              <w:pStyle w:val="TableParagraph"/>
              <w:rPr>
                <w:rFonts w:ascii="Times New Roman"/>
                <w:sz w:val="18"/>
              </w:rPr>
            </w:pPr>
          </w:p>
        </w:tc>
        <w:tc>
          <w:tcPr>
            <w:tcW w:w="964" w:type="dxa"/>
          </w:tcPr>
          <w:p w14:paraId="4D0D82BF" w14:textId="77777777" w:rsidR="00A433BC" w:rsidRDefault="00A433BC">
            <w:pPr>
              <w:pStyle w:val="TableParagraph"/>
              <w:rPr>
                <w:rFonts w:ascii="Times New Roman"/>
                <w:sz w:val="18"/>
              </w:rPr>
            </w:pPr>
          </w:p>
        </w:tc>
        <w:tc>
          <w:tcPr>
            <w:tcW w:w="964" w:type="dxa"/>
          </w:tcPr>
          <w:p w14:paraId="4D0D82C0" w14:textId="77777777" w:rsidR="00A433BC" w:rsidRDefault="00A433BC">
            <w:pPr>
              <w:pStyle w:val="TableParagraph"/>
              <w:rPr>
                <w:rFonts w:ascii="Times New Roman"/>
                <w:sz w:val="18"/>
              </w:rPr>
            </w:pPr>
          </w:p>
        </w:tc>
        <w:tc>
          <w:tcPr>
            <w:tcW w:w="964" w:type="dxa"/>
          </w:tcPr>
          <w:p w14:paraId="4D0D82C1" w14:textId="77777777" w:rsidR="00A433BC" w:rsidRDefault="00A433BC">
            <w:pPr>
              <w:pStyle w:val="TableParagraph"/>
              <w:rPr>
                <w:rFonts w:ascii="Times New Roman"/>
                <w:sz w:val="18"/>
              </w:rPr>
            </w:pPr>
          </w:p>
        </w:tc>
        <w:tc>
          <w:tcPr>
            <w:tcW w:w="964" w:type="dxa"/>
          </w:tcPr>
          <w:p w14:paraId="4D0D82C2" w14:textId="77777777" w:rsidR="00A433BC" w:rsidRDefault="00A433BC">
            <w:pPr>
              <w:pStyle w:val="TableParagraph"/>
              <w:rPr>
                <w:rFonts w:ascii="Times New Roman"/>
                <w:sz w:val="18"/>
              </w:rPr>
            </w:pPr>
          </w:p>
        </w:tc>
      </w:tr>
      <w:tr w:rsidR="00A433BC" w14:paraId="4D0D82CE" w14:textId="77777777">
        <w:trPr>
          <w:trHeight w:val="358"/>
        </w:trPr>
        <w:tc>
          <w:tcPr>
            <w:tcW w:w="964" w:type="dxa"/>
          </w:tcPr>
          <w:p w14:paraId="4D0D82C4" w14:textId="77777777" w:rsidR="00A433BC" w:rsidRDefault="00017A79">
            <w:pPr>
              <w:pStyle w:val="TableParagraph"/>
              <w:spacing w:before="79"/>
              <w:ind w:left="218" w:right="210"/>
              <w:jc w:val="center"/>
              <w:rPr>
                <w:rFonts w:ascii="Calibri"/>
                <w:b/>
                <w:sz w:val="18"/>
              </w:rPr>
            </w:pPr>
            <w:r>
              <w:rPr>
                <w:rFonts w:ascii="Calibri"/>
                <w:b/>
                <w:w w:val="110"/>
                <w:sz w:val="18"/>
              </w:rPr>
              <w:t>Total</w:t>
            </w:r>
          </w:p>
        </w:tc>
        <w:tc>
          <w:tcPr>
            <w:tcW w:w="964" w:type="dxa"/>
          </w:tcPr>
          <w:p w14:paraId="4D0D82C5" w14:textId="77777777" w:rsidR="00A433BC" w:rsidRDefault="00A433BC">
            <w:pPr>
              <w:pStyle w:val="TableParagraph"/>
              <w:rPr>
                <w:rFonts w:ascii="Times New Roman"/>
                <w:sz w:val="18"/>
              </w:rPr>
            </w:pPr>
          </w:p>
        </w:tc>
        <w:tc>
          <w:tcPr>
            <w:tcW w:w="964" w:type="dxa"/>
          </w:tcPr>
          <w:p w14:paraId="4D0D82C6" w14:textId="77777777" w:rsidR="00A433BC" w:rsidRDefault="00A433BC">
            <w:pPr>
              <w:pStyle w:val="TableParagraph"/>
              <w:rPr>
                <w:rFonts w:ascii="Times New Roman"/>
                <w:sz w:val="18"/>
              </w:rPr>
            </w:pPr>
          </w:p>
        </w:tc>
        <w:tc>
          <w:tcPr>
            <w:tcW w:w="964" w:type="dxa"/>
          </w:tcPr>
          <w:p w14:paraId="4D0D82C7" w14:textId="77777777" w:rsidR="00A433BC" w:rsidRDefault="00A433BC">
            <w:pPr>
              <w:pStyle w:val="TableParagraph"/>
              <w:rPr>
                <w:rFonts w:ascii="Times New Roman"/>
                <w:sz w:val="18"/>
              </w:rPr>
            </w:pPr>
          </w:p>
        </w:tc>
        <w:tc>
          <w:tcPr>
            <w:tcW w:w="964" w:type="dxa"/>
          </w:tcPr>
          <w:p w14:paraId="4D0D82C8" w14:textId="77777777" w:rsidR="00A433BC" w:rsidRDefault="00A433BC">
            <w:pPr>
              <w:pStyle w:val="TableParagraph"/>
              <w:rPr>
                <w:rFonts w:ascii="Times New Roman"/>
                <w:sz w:val="18"/>
              </w:rPr>
            </w:pPr>
          </w:p>
        </w:tc>
        <w:tc>
          <w:tcPr>
            <w:tcW w:w="964" w:type="dxa"/>
          </w:tcPr>
          <w:p w14:paraId="4D0D82C9" w14:textId="77777777" w:rsidR="00A433BC" w:rsidRDefault="00A433BC">
            <w:pPr>
              <w:pStyle w:val="TableParagraph"/>
              <w:rPr>
                <w:rFonts w:ascii="Times New Roman"/>
                <w:sz w:val="18"/>
              </w:rPr>
            </w:pPr>
          </w:p>
        </w:tc>
        <w:tc>
          <w:tcPr>
            <w:tcW w:w="964" w:type="dxa"/>
          </w:tcPr>
          <w:p w14:paraId="4D0D82CA" w14:textId="77777777" w:rsidR="00A433BC" w:rsidRDefault="00A433BC">
            <w:pPr>
              <w:pStyle w:val="TableParagraph"/>
              <w:rPr>
                <w:rFonts w:ascii="Times New Roman"/>
                <w:sz w:val="18"/>
              </w:rPr>
            </w:pPr>
          </w:p>
        </w:tc>
        <w:tc>
          <w:tcPr>
            <w:tcW w:w="964" w:type="dxa"/>
          </w:tcPr>
          <w:p w14:paraId="4D0D82CB" w14:textId="77777777" w:rsidR="00A433BC" w:rsidRDefault="00A433BC">
            <w:pPr>
              <w:pStyle w:val="TableParagraph"/>
              <w:rPr>
                <w:rFonts w:ascii="Times New Roman"/>
                <w:sz w:val="18"/>
              </w:rPr>
            </w:pPr>
          </w:p>
        </w:tc>
        <w:tc>
          <w:tcPr>
            <w:tcW w:w="964" w:type="dxa"/>
          </w:tcPr>
          <w:p w14:paraId="4D0D82CC" w14:textId="77777777" w:rsidR="00A433BC" w:rsidRDefault="00A433BC">
            <w:pPr>
              <w:pStyle w:val="TableParagraph"/>
              <w:rPr>
                <w:rFonts w:ascii="Times New Roman"/>
                <w:sz w:val="18"/>
              </w:rPr>
            </w:pPr>
          </w:p>
        </w:tc>
        <w:tc>
          <w:tcPr>
            <w:tcW w:w="964" w:type="dxa"/>
          </w:tcPr>
          <w:p w14:paraId="4D0D82CD" w14:textId="77777777" w:rsidR="00A433BC" w:rsidRDefault="00A433BC">
            <w:pPr>
              <w:pStyle w:val="TableParagraph"/>
              <w:rPr>
                <w:rFonts w:ascii="Times New Roman"/>
                <w:sz w:val="18"/>
              </w:rPr>
            </w:pPr>
          </w:p>
        </w:tc>
      </w:tr>
    </w:tbl>
    <w:p w14:paraId="4D0D82CF" w14:textId="77777777" w:rsidR="00A433BC" w:rsidRDefault="00A433BC">
      <w:pPr>
        <w:pStyle w:val="Corpsdetexte"/>
        <w:rPr>
          <w:rFonts w:ascii="Calibri"/>
          <w:i/>
          <w:sz w:val="24"/>
        </w:rPr>
      </w:pPr>
    </w:p>
    <w:p w14:paraId="4D0D82D0" w14:textId="4B9C1721" w:rsidR="00A433BC" w:rsidRDefault="00017A79">
      <w:pPr>
        <w:pStyle w:val="Paragraphedeliste"/>
        <w:numPr>
          <w:ilvl w:val="0"/>
          <w:numId w:val="11"/>
        </w:numPr>
        <w:tabs>
          <w:tab w:val="left" w:pos="398"/>
        </w:tabs>
        <w:spacing w:before="208" w:line="276" w:lineRule="auto"/>
        <w:ind w:right="1153"/>
        <w:rPr>
          <w:sz w:val="20"/>
        </w:rPr>
      </w:pPr>
      <w:r>
        <w:rPr>
          <w:sz w:val="20"/>
        </w:rPr>
        <w:t xml:space="preserve">La prévalence de l’émaciation par groupe d’âge illustrée dans le </w:t>
      </w:r>
      <w:r>
        <w:rPr>
          <w:rFonts w:ascii="Calibri" w:hAnsi="Calibri"/>
          <w:b/>
          <w:sz w:val="20"/>
        </w:rPr>
        <w:t xml:space="preserve">Tableau 17 </w:t>
      </w:r>
      <w:r>
        <w:rPr>
          <w:sz w:val="20"/>
        </w:rPr>
        <w:t>doit aussi être présentée sous forme graphique telle que dans l’exemple de la figure</w:t>
      </w:r>
      <w:r>
        <w:rPr>
          <w:spacing w:val="-38"/>
          <w:sz w:val="20"/>
        </w:rPr>
        <w:t xml:space="preserve"> </w:t>
      </w:r>
      <w:r>
        <w:rPr>
          <w:sz w:val="20"/>
        </w:rPr>
        <w:t>ci-dessous</w:t>
      </w:r>
      <w:r w:rsidR="00AA4F82">
        <w:rPr>
          <w:w w:val="82"/>
          <w:sz w:val="20"/>
        </w:rPr>
        <w:t>.</w:t>
      </w:r>
    </w:p>
    <w:p w14:paraId="4D0D82D1" w14:textId="77777777" w:rsidR="00A433BC" w:rsidRDefault="00A433BC">
      <w:pPr>
        <w:pStyle w:val="Corpsdetexte"/>
        <w:rPr>
          <w:sz w:val="24"/>
        </w:rPr>
      </w:pPr>
    </w:p>
    <w:p w14:paraId="4D0D82D2" w14:textId="77777777" w:rsidR="00A433BC" w:rsidRDefault="00A433BC">
      <w:pPr>
        <w:pStyle w:val="Corpsdetexte"/>
        <w:spacing w:before="11"/>
        <w:rPr>
          <w:sz w:val="25"/>
        </w:rPr>
      </w:pPr>
    </w:p>
    <w:p w14:paraId="4D0D82D5" w14:textId="504EC233" w:rsidR="00A433BC" w:rsidRDefault="00017A79" w:rsidP="00D225D5">
      <w:pPr>
        <w:pStyle w:val="Corpsdetexte"/>
        <w:ind w:left="113"/>
        <w:rPr>
          <w:rFonts w:ascii="Calibri" w:hAnsi="Calibri"/>
          <w:i/>
        </w:rPr>
      </w:pPr>
      <w:r>
        <w:rPr>
          <w:rFonts w:ascii="Calibri" w:hAnsi="Calibri"/>
          <w:b/>
          <w:color w:val="006AB4"/>
        </w:rPr>
        <w:t xml:space="preserve">FIGURE 7 </w:t>
      </w:r>
      <w:r>
        <w:rPr>
          <w:color w:val="006AB4"/>
        </w:rPr>
        <w:t>PRÉVALENCE DE L’ÉMACIATION PAR GROUPE D’ÂGE CHEZ LES ENFANTS ÂGÉS DE 6 À 59 MOIS</w:t>
      </w:r>
      <w:r w:rsidR="00D225D5">
        <w:rPr>
          <w:color w:val="006AB4"/>
        </w:rPr>
        <w:t xml:space="preserve"> </w:t>
      </w:r>
      <w:r>
        <w:rPr>
          <w:rFonts w:ascii="Calibri" w:hAnsi="Calibri"/>
          <w:i/>
          <w:color w:val="006AB4"/>
          <w:w w:val="110"/>
        </w:rPr>
        <w:t>(CETTE FIGURE PEUT ÊTRE GÉNÉRÉE AUTOMATIQUEMENT À L’AIDE DE L’OUTIL 17 DU PR</w:t>
      </w:r>
      <w:r>
        <w:rPr>
          <w:color w:val="006AB4"/>
          <w:w w:val="110"/>
        </w:rPr>
        <w:t>É</w:t>
      </w:r>
      <w:r>
        <w:rPr>
          <w:rFonts w:ascii="Calibri" w:hAnsi="Calibri"/>
          <w:i/>
          <w:color w:val="006AB4"/>
          <w:w w:val="110"/>
        </w:rPr>
        <w:t>-MODULE SENS</w:t>
      </w:r>
      <w:r w:rsidR="00D225D5">
        <w:rPr>
          <w:rFonts w:ascii="Calibri" w:hAnsi="Calibri"/>
          <w:i/>
          <w:color w:val="006AB4"/>
          <w:w w:val="110"/>
        </w:rPr>
        <w:t xml:space="preserve"> </w:t>
      </w:r>
      <w:r>
        <w:rPr>
          <w:rFonts w:ascii="Calibri" w:hAnsi="Calibri"/>
          <w:i/>
          <w:color w:val="006AB4"/>
          <w:w w:val="115"/>
        </w:rPr>
        <w:t>TENDANCES ET</w:t>
      </w:r>
      <w:r>
        <w:rPr>
          <w:rFonts w:ascii="Calibri" w:hAnsi="Calibri"/>
          <w:i/>
          <w:color w:val="006AB4"/>
          <w:spacing w:val="-2"/>
          <w:w w:val="115"/>
        </w:rPr>
        <w:t xml:space="preserve"> </w:t>
      </w:r>
      <w:r>
        <w:rPr>
          <w:rFonts w:ascii="Calibri" w:hAnsi="Calibri"/>
          <w:i/>
          <w:color w:val="006AB4"/>
          <w:w w:val="115"/>
        </w:rPr>
        <w:t>GRAPHIQUES)</w:t>
      </w:r>
    </w:p>
    <w:p w14:paraId="4D0D82D6" w14:textId="77777777" w:rsidR="00A433BC" w:rsidRDefault="00017A79">
      <w:pPr>
        <w:pStyle w:val="Corpsdetexte"/>
        <w:spacing w:before="9"/>
        <w:rPr>
          <w:rFonts w:ascii="Calibri"/>
          <w:i/>
          <w:sz w:val="22"/>
        </w:rPr>
      </w:pPr>
      <w:r>
        <w:rPr>
          <w:noProof/>
          <w:lang w:val="en-GB" w:eastAsia="en-GB" w:bidi="ar-SA"/>
        </w:rPr>
        <w:drawing>
          <wp:anchor distT="0" distB="0" distL="0" distR="0" simplePos="0" relativeHeight="251546112" behindDoc="0" locked="0" layoutInCell="1" allowOverlap="1" wp14:anchorId="4D0D979D" wp14:editId="173EBA82">
            <wp:simplePos x="0" y="0"/>
            <wp:positionH relativeFrom="page">
              <wp:posOffset>1979320</wp:posOffset>
            </wp:positionH>
            <wp:positionV relativeFrom="paragraph">
              <wp:posOffset>201544</wp:posOffset>
            </wp:positionV>
            <wp:extent cx="3602697" cy="2432304"/>
            <wp:effectExtent l="0" t="0" r="0" b="0"/>
            <wp:wrapTopAndBottom/>
            <wp:docPr id="4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3.jpeg"/>
                    <pic:cNvPicPr/>
                  </pic:nvPicPr>
                  <pic:blipFill>
                    <a:blip r:embed="rId31" cstate="print"/>
                    <a:stretch>
                      <a:fillRect/>
                    </a:stretch>
                  </pic:blipFill>
                  <pic:spPr>
                    <a:xfrm>
                      <a:off x="0" y="0"/>
                      <a:ext cx="3602697" cy="2432304"/>
                    </a:xfrm>
                    <a:prstGeom prst="rect">
                      <a:avLst/>
                    </a:prstGeom>
                  </pic:spPr>
                </pic:pic>
              </a:graphicData>
            </a:graphic>
          </wp:anchor>
        </w:drawing>
      </w:r>
    </w:p>
    <w:p w14:paraId="4D0D82D7" w14:textId="77777777" w:rsidR="00A433BC" w:rsidRDefault="00017A79">
      <w:pPr>
        <w:pStyle w:val="Titre4"/>
        <w:spacing w:before="59"/>
      </w:pPr>
      <w:r>
        <w:rPr>
          <w:color w:val="006AB4"/>
          <w:w w:val="105"/>
        </w:rPr>
        <w:t>À surveiller :</w:t>
      </w:r>
    </w:p>
    <w:p w14:paraId="4D0D82D8" w14:textId="77777777" w:rsidR="00A433BC" w:rsidRDefault="00A433BC">
      <w:pPr>
        <w:pStyle w:val="Corpsdetexte"/>
        <w:spacing w:before="1"/>
        <w:rPr>
          <w:rFonts w:ascii="Calibri"/>
          <w:b/>
          <w:i/>
          <w:sz w:val="26"/>
        </w:rPr>
      </w:pPr>
    </w:p>
    <w:p w14:paraId="4D0D82D9" w14:textId="4B6D8FD3" w:rsidR="00A433BC" w:rsidRDefault="00017A79">
      <w:pPr>
        <w:pStyle w:val="Paragraphedeliste"/>
        <w:numPr>
          <w:ilvl w:val="1"/>
          <w:numId w:val="6"/>
        </w:numPr>
        <w:tabs>
          <w:tab w:val="left" w:pos="833"/>
          <w:tab w:val="left" w:pos="834"/>
        </w:tabs>
        <w:spacing w:line="292" w:lineRule="auto"/>
        <w:ind w:right="812"/>
        <w:rPr>
          <w:sz w:val="20"/>
        </w:rPr>
      </w:pPr>
      <w:r>
        <w:rPr>
          <w:sz w:val="20"/>
        </w:rPr>
        <w:t>Il est très courant de constater des niveaux plus élevés d’émaciation chez les enfants les plus jeunes</w:t>
      </w:r>
      <w:r>
        <w:rPr>
          <w:spacing w:val="-9"/>
          <w:sz w:val="20"/>
        </w:rPr>
        <w:t xml:space="preserve"> </w:t>
      </w:r>
      <w:r>
        <w:rPr>
          <w:sz w:val="20"/>
        </w:rPr>
        <w:t>appartenant</w:t>
      </w:r>
      <w:r>
        <w:rPr>
          <w:spacing w:val="-9"/>
          <w:sz w:val="20"/>
        </w:rPr>
        <w:t xml:space="preserve"> </w:t>
      </w:r>
      <w:r>
        <w:rPr>
          <w:sz w:val="20"/>
        </w:rPr>
        <w:t>aux</w:t>
      </w:r>
      <w:r>
        <w:rPr>
          <w:spacing w:val="-9"/>
          <w:sz w:val="20"/>
        </w:rPr>
        <w:t xml:space="preserve"> </w:t>
      </w:r>
      <w:r>
        <w:rPr>
          <w:sz w:val="20"/>
        </w:rPr>
        <w:t>deux</w:t>
      </w:r>
      <w:r>
        <w:rPr>
          <w:spacing w:val="-8"/>
          <w:sz w:val="20"/>
        </w:rPr>
        <w:t xml:space="preserve"> </w:t>
      </w:r>
      <w:r>
        <w:rPr>
          <w:sz w:val="20"/>
        </w:rPr>
        <w:t>premiers</w:t>
      </w:r>
      <w:r>
        <w:rPr>
          <w:spacing w:val="-9"/>
          <w:sz w:val="20"/>
        </w:rPr>
        <w:t xml:space="preserve"> </w:t>
      </w:r>
      <w:r>
        <w:rPr>
          <w:sz w:val="20"/>
        </w:rPr>
        <w:t>groupes</w:t>
      </w:r>
      <w:r>
        <w:rPr>
          <w:spacing w:val="-9"/>
          <w:sz w:val="20"/>
        </w:rPr>
        <w:t xml:space="preserve"> </w:t>
      </w:r>
      <w:r>
        <w:rPr>
          <w:sz w:val="20"/>
        </w:rPr>
        <w:t>d’âge</w:t>
      </w:r>
      <w:r>
        <w:rPr>
          <w:spacing w:val="-9"/>
          <w:sz w:val="20"/>
        </w:rPr>
        <w:t xml:space="preserve"> </w:t>
      </w:r>
      <w:r>
        <w:rPr>
          <w:sz w:val="20"/>
        </w:rPr>
        <w:t>6-11</w:t>
      </w:r>
      <w:r>
        <w:rPr>
          <w:spacing w:val="-8"/>
          <w:sz w:val="20"/>
        </w:rPr>
        <w:t xml:space="preserve"> </w:t>
      </w:r>
      <w:r>
        <w:rPr>
          <w:sz w:val="20"/>
        </w:rPr>
        <w:t>mois</w:t>
      </w:r>
      <w:r>
        <w:rPr>
          <w:spacing w:val="-9"/>
          <w:sz w:val="20"/>
        </w:rPr>
        <w:t xml:space="preserve"> </w:t>
      </w:r>
      <w:r>
        <w:rPr>
          <w:sz w:val="20"/>
        </w:rPr>
        <w:t>et</w:t>
      </w:r>
      <w:r>
        <w:rPr>
          <w:spacing w:val="-9"/>
          <w:sz w:val="20"/>
        </w:rPr>
        <w:t xml:space="preserve"> </w:t>
      </w:r>
      <w:r>
        <w:rPr>
          <w:spacing w:val="-3"/>
          <w:sz w:val="20"/>
        </w:rPr>
        <w:t>12-23</w:t>
      </w:r>
      <w:r>
        <w:rPr>
          <w:spacing w:val="-9"/>
          <w:sz w:val="20"/>
        </w:rPr>
        <w:t xml:space="preserve"> </w:t>
      </w:r>
      <w:r>
        <w:rPr>
          <w:sz w:val="20"/>
        </w:rPr>
        <w:t>mois</w:t>
      </w:r>
      <w:r w:rsidR="00D225D5">
        <w:rPr>
          <w:sz w:val="20"/>
        </w:rPr>
        <w:t>.</w:t>
      </w:r>
      <w:r>
        <w:rPr>
          <w:spacing w:val="33"/>
          <w:sz w:val="20"/>
        </w:rPr>
        <w:t xml:space="preserve"> </w:t>
      </w:r>
      <w:r>
        <w:rPr>
          <w:sz w:val="20"/>
        </w:rPr>
        <w:t>Il</w:t>
      </w:r>
      <w:r>
        <w:rPr>
          <w:spacing w:val="-8"/>
          <w:sz w:val="20"/>
        </w:rPr>
        <w:t xml:space="preserve"> </w:t>
      </w:r>
      <w:r>
        <w:rPr>
          <w:sz w:val="20"/>
        </w:rPr>
        <w:t>pourrait</w:t>
      </w:r>
      <w:r>
        <w:rPr>
          <w:spacing w:val="-9"/>
          <w:sz w:val="20"/>
        </w:rPr>
        <w:t xml:space="preserve"> </w:t>
      </w:r>
      <w:r>
        <w:rPr>
          <w:sz w:val="20"/>
        </w:rPr>
        <w:t>être</w:t>
      </w:r>
      <w:r>
        <w:rPr>
          <w:spacing w:val="-9"/>
          <w:sz w:val="20"/>
        </w:rPr>
        <w:t xml:space="preserve"> </w:t>
      </w:r>
      <w:r>
        <w:rPr>
          <w:sz w:val="20"/>
        </w:rPr>
        <w:t>tentant de se concentrer sur ces groupes d’âge (groupes souvent liés à la vulnérabilité et aux priorités programmatiques) et de présenter la prévalence actuelle pour les enfants âgés de 6 à 23 mois séparément</w:t>
      </w:r>
      <w:r w:rsidR="00D225D5">
        <w:rPr>
          <w:sz w:val="20"/>
        </w:rPr>
        <w:t>.</w:t>
      </w:r>
      <w:r>
        <w:rPr>
          <w:sz w:val="20"/>
        </w:rPr>
        <w:t xml:space="preserve"> Notez cependant que cette pratique n’est pas recommandée</w:t>
      </w:r>
      <w:r w:rsidR="00D225D5">
        <w:rPr>
          <w:sz w:val="20"/>
        </w:rPr>
        <w:t>.</w:t>
      </w:r>
      <w:r>
        <w:rPr>
          <w:sz w:val="20"/>
        </w:rPr>
        <w:t xml:space="preserve"> Les estimations de prévalence seront probablement imprécises car la taille de l’échantillon est initialement calculée pour tous les enfants âgés de 6 à 59</w:t>
      </w:r>
      <w:r w:rsidR="00D225D5">
        <w:rPr>
          <w:sz w:val="20"/>
        </w:rPr>
        <w:t xml:space="preserve"> mois.</w:t>
      </w:r>
    </w:p>
    <w:p w14:paraId="4D0D82DA" w14:textId="77777777" w:rsidR="00A433BC" w:rsidRDefault="00A433BC">
      <w:pPr>
        <w:spacing w:line="292" w:lineRule="auto"/>
        <w:rPr>
          <w:sz w:val="20"/>
        </w:rPr>
        <w:sectPr w:rsidR="00A433BC">
          <w:pgSz w:w="11910" w:h="16840"/>
          <w:pgMar w:top="820" w:right="420" w:bottom="880" w:left="1020" w:header="0" w:footer="686" w:gutter="0"/>
          <w:cols w:space="720"/>
        </w:sectPr>
      </w:pPr>
    </w:p>
    <w:p w14:paraId="4D0D82DB" w14:textId="77777777" w:rsidR="00A433BC" w:rsidRDefault="00A433BC">
      <w:pPr>
        <w:pStyle w:val="Corpsdetexte"/>
      </w:pPr>
    </w:p>
    <w:p w14:paraId="4D0D82DC" w14:textId="77777777" w:rsidR="00A433BC" w:rsidRDefault="00A433BC">
      <w:pPr>
        <w:pStyle w:val="Corpsdetexte"/>
      </w:pPr>
    </w:p>
    <w:p w14:paraId="4D0D82DD" w14:textId="77777777" w:rsidR="00A433BC" w:rsidRDefault="00A433BC">
      <w:pPr>
        <w:pStyle w:val="Corpsdetexte"/>
        <w:spacing w:before="1"/>
        <w:rPr>
          <w:sz w:val="19"/>
        </w:rPr>
      </w:pPr>
    </w:p>
    <w:p w14:paraId="4D0D82DE" w14:textId="77777777" w:rsidR="00A433BC" w:rsidRDefault="00017A79">
      <w:pPr>
        <w:spacing w:before="1" w:line="285" w:lineRule="auto"/>
        <w:ind w:left="113" w:right="797"/>
        <w:rPr>
          <w:rFonts w:ascii="Calibri" w:hAnsi="Calibri"/>
          <w:i/>
          <w:sz w:val="20"/>
        </w:rPr>
      </w:pPr>
      <w:r>
        <w:rPr>
          <w:rFonts w:ascii="Calibri" w:hAnsi="Calibri"/>
          <w:b/>
          <w:color w:val="006AB4"/>
          <w:w w:val="95"/>
          <w:sz w:val="20"/>
        </w:rPr>
        <w:t>FIGURE</w:t>
      </w:r>
      <w:r>
        <w:rPr>
          <w:rFonts w:ascii="Calibri" w:hAnsi="Calibri"/>
          <w:b/>
          <w:color w:val="006AB4"/>
          <w:spacing w:val="-7"/>
          <w:w w:val="95"/>
          <w:sz w:val="20"/>
        </w:rPr>
        <w:t xml:space="preserve"> </w:t>
      </w:r>
      <w:r>
        <w:rPr>
          <w:rFonts w:ascii="Calibri" w:hAnsi="Calibri"/>
          <w:b/>
          <w:color w:val="006AB4"/>
          <w:w w:val="95"/>
          <w:sz w:val="20"/>
        </w:rPr>
        <w:t>8</w:t>
      </w:r>
      <w:r>
        <w:rPr>
          <w:rFonts w:ascii="Calibri" w:hAnsi="Calibri"/>
          <w:b/>
          <w:color w:val="006AB4"/>
          <w:spacing w:val="-6"/>
          <w:w w:val="95"/>
          <w:sz w:val="20"/>
        </w:rPr>
        <w:t xml:space="preserve"> </w:t>
      </w:r>
      <w:r>
        <w:rPr>
          <w:color w:val="006AB4"/>
          <w:w w:val="95"/>
          <w:sz w:val="20"/>
        </w:rPr>
        <w:t>RÉPARTITION</w:t>
      </w:r>
      <w:r>
        <w:rPr>
          <w:color w:val="006AB4"/>
          <w:spacing w:val="-15"/>
          <w:w w:val="95"/>
          <w:sz w:val="20"/>
        </w:rPr>
        <w:t xml:space="preserve"> </w:t>
      </w:r>
      <w:r>
        <w:rPr>
          <w:color w:val="006AB4"/>
          <w:w w:val="95"/>
          <w:sz w:val="20"/>
        </w:rPr>
        <w:t>DES</w:t>
      </w:r>
      <w:r>
        <w:rPr>
          <w:color w:val="006AB4"/>
          <w:spacing w:val="-15"/>
          <w:w w:val="95"/>
          <w:sz w:val="20"/>
        </w:rPr>
        <w:t xml:space="preserve"> </w:t>
      </w:r>
      <w:r>
        <w:rPr>
          <w:color w:val="006AB4"/>
          <w:w w:val="95"/>
          <w:sz w:val="20"/>
        </w:rPr>
        <w:t>Z-SCORES</w:t>
      </w:r>
      <w:r>
        <w:rPr>
          <w:color w:val="006AB4"/>
          <w:spacing w:val="-15"/>
          <w:w w:val="95"/>
          <w:sz w:val="20"/>
        </w:rPr>
        <w:t xml:space="preserve"> </w:t>
      </w:r>
      <w:r>
        <w:rPr>
          <w:color w:val="006AB4"/>
          <w:w w:val="95"/>
          <w:sz w:val="20"/>
        </w:rPr>
        <w:t>DE</w:t>
      </w:r>
      <w:r>
        <w:rPr>
          <w:color w:val="006AB4"/>
          <w:spacing w:val="-15"/>
          <w:w w:val="95"/>
          <w:sz w:val="20"/>
        </w:rPr>
        <w:t xml:space="preserve"> </w:t>
      </w:r>
      <w:r>
        <w:rPr>
          <w:color w:val="006AB4"/>
          <w:w w:val="95"/>
          <w:sz w:val="20"/>
        </w:rPr>
        <w:t>L’INDICE</w:t>
      </w:r>
      <w:r>
        <w:rPr>
          <w:color w:val="006AB4"/>
          <w:spacing w:val="-14"/>
          <w:w w:val="95"/>
          <w:sz w:val="20"/>
        </w:rPr>
        <w:t xml:space="preserve"> </w:t>
      </w:r>
      <w:r>
        <w:rPr>
          <w:color w:val="006AB4"/>
          <w:w w:val="95"/>
          <w:sz w:val="20"/>
        </w:rPr>
        <w:t>POIDS-POUR-TAILLE</w:t>
      </w:r>
      <w:r>
        <w:rPr>
          <w:color w:val="006AB4"/>
          <w:spacing w:val="-15"/>
          <w:w w:val="95"/>
          <w:sz w:val="20"/>
        </w:rPr>
        <w:t xml:space="preserve"> </w:t>
      </w:r>
      <w:r>
        <w:rPr>
          <w:color w:val="006AB4"/>
          <w:w w:val="95"/>
          <w:sz w:val="20"/>
        </w:rPr>
        <w:t>(BASÉS</w:t>
      </w:r>
      <w:r>
        <w:rPr>
          <w:color w:val="006AB4"/>
          <w:spacing w:val="-15"/>
          <w:w w:val="95"/>
          <w:sz w:val="20"/>
        </w:rPr>
        <w:t xml:space="preserve"> </w:t>
      </w:r>
      <w:r>
        <w:rPr>
          <w:color w:val="006AB4"/>
          <w:w w:val="95"/>
          <w:sz w:val="20"/>
        </w:rPr>
        <w:t>SUR</w:t>
      </w:r>
      <w:r>
        <w:rPr>
          <w:color w:val="006AB4"/>
          <w:spacing w:val="-15"/>
          <w:w w:val="95"/>
          <w:sz w:val="20"/>
        </w:rPr>
        <w:t xml:space="preserve"> </w:t>
      </w:r>
      <w:r>
        <w:rPr>
          <w:color w:val="006AB4"/>
          <w:w w:val="95"/>
          <w:sz w:val="20"/>
        </w:rPr>
        <w:t>LES</w:t>
      </w:r>
      <w:r>
        <w:rPr>
          <w:color w:val="006AB4"/>
          <w:spacing w:val="-15"/>
          <w:w w:val="95"/>
          <w:sz w:val="20"/>
        </w:rPr>
        <w:t xml:space="preserve"> </w:t>
      </w:r>
      <w:r>
        <w:rPr>
          <w:color w:val="006AB4"/>
          <w:w w:val="95"/>
          <w:sz w:val="20"/>
        </w:rPr>
        <w:t>STANDARDS DE</w:t>
      </w:r>
      <w:r>
        <w:rPr>
          <w:color w:val="006AB4"/>
          <w:spacing w:val="-14"/>
          <w:w w:val="95"/>
          <w:sz w:val="20"/>
        </w:rPr>
        <w:t xml:space="preserve"> </w:t>
      </w:r>
      <w:r>
        <w:rPr>
          <w:color w:val="006AB4"/>
          <w:w w:val="95"/>
          <w:sz w:val="20"/>
        </w:rPr>
        <w:t>CROISSANCE</w:t>
      </w:r>
      <w:r>
        <w:rPr>
          <w:color w:val="006AB4"/>
          <w:spacing w:val="-13"/>
          <w:w w:val="95"/>
          <w:sz w:val="20"/>
        </w:rPr>
        <w:t xml:space="preserve"> </w:t>
      </w:r>
      <w:r>
        <w:rPr>
          <w:color w:val="006AB4"/>
          <w:w w:val="95"/>
          <w:sz w:val="20"/>
        </w:rPr>
        <w:t>DE</w:t>
      </w:r>
      <w:r>
        <w:rPr>
          <w:color w:val="006AB4"/>
          <w:spacing w:val="-13"/>
          <w:w w:val="95"/>
          <w:sz w:val="20"/>
        </w:rPr>
        <w:t xml:space="preserve"> </w:t>
      </w:r>
      <w:r>
        <w:rPr>
          <w:color w:val="006AB4"/>
          <w:spacing w:val="-4"/>
          <w:w w:val="95"/>
          <w:sz w:val="20"/>
        </w:rPr>
        <w:t>L’OMS</w:t>
      </w:r>
      <w:r>
        <w:rPr>
          <w:color w:val="006AB4"/>
          <w:spacing w:val="-13"/>
          <w:w w:val="95"/>
          <w:sz w:val="20"/>
        </w:rPr>
        <w:t xml:space="preserve"> </w:t>
      </w:r>
      <w:r>
        <w:rPr>
          <w:color w:val="006AB4"/>
          <w:w w:val="95"/>
          <w:sz w:val="20"/>
        </w:rPr>
        <w:t>;</w:t>
      </w:r>
      <w:r>
        <w:rPr>
          <w:color w:val="006AB4"/>
          <w:spacing w:val="-13"/>
          <w:w w:val="95"/>
          <w:sz w:val="20"/>
        </w:rPr>
        <w:t xml:space="preserve"> </w:t>
      </w:r>
      <w:r>
        <w:rPr>
          <w:color w:val="006AB4"/>
          <w:spacing w:val="3"/>
          <w:w w:val="95"/>
          <w:sz w:val="20"/>
        </w:rPr>
        <w:t>LA</w:t>
      </w:r>
      <w:r>
        <w:rPr>
          <w:color w:val="006AB4"/>
          <w:spacing w:val="-13"/>
          <w:w w:val="95"/>
          <w:sz w:val="20"/>
        </w:rPr>
        <w:t xml:space="preserve"> </w:t>
      </w:r>
      <w:r>
        <w:rPr>
          <w:color w:val="006AB4"/>
          <w:w w:val="95"/>
          <w:sz w:val="20"/>
        </w:rPr>
        <w:t>POPULATION</w:t>
      </w:r>
      <w:r>
        <w:rPr>
          <w:color w:val="006AB4"/>
          <w:spacing w:val="-13"/>
          <w:w w:val="95"/>
          <w:sz w:val="20"/>
        </w:rPr>
        <w:t xml:space="preserve"> </w:t>
      </w:r>
      <w:r>
        <w:rPr>
          <w:color w:val="006AB4"/>
          <w:w w:val="95"/>
          <w:sz w:val="20"/>
        </w:rPr>
        <w:t>DE</w:t>
      </w:r>
      <w:r>
        <w:rPr>
          <w:color w:val="006AB4"/>
          <w:spacing w:val="-13"/>
          <w:w w:val="95"/>
          <w:sz w:val="20"/>
        </w:rPr>
        <w:t xml:space="preserve"> </w:t>
      </w:r>
      <w:r>
        <w:rPr>
          <w:color w:val="006AB4"/>
          <w:w w:val="95"/>
          <w:sz w:val="20"/>
        </w:rPr>
        <w:t>RÉFÉRENCE</w:t>
      </w:r>
      <w:r>
        <w:rPr>
          <w:color w:val="006AB4"/>
          <w:spacing w:val="-13"/>
          <w:w w:val="95"/>
          <w:sz w:val="20"/>
        </w:rPr>
        <w:t xml:space="preserve"> </w:t>
      </w:r>
      <w:r>
        <w:rPr>
          <w:color w:val="006AB4"/>
          <w:w w:val="95"/>
          <w:sz w:val="20"/>
        </w:rPr>
        <w:t>APPARAÎT</w:t>
      </w:r>
      <w:r>
        <w:rPr>
          <w:color w:val="006AB4"/>
          <w:spacing w:val="-13"/>
          <w:w w:val="95"/>
          <w:sz w:val="20"/>
        </w:rPr>
        <w:t xml:space="preserve"> </w:t>
      </w:r>
      <w:r>
        <w:rPr>
          <w:color w:val="006AB4"/>
          <w:w w:val="95"/>
          <w:sz w:val="20"/>
        </w:rPr>
        <w:t>EN</w:t>
      </w:r>
      <w:r>
        <w:rPr>
          <w:color w:val="006AB4"/>
          <w:spacing w:val="-13"/>
          <w:w w:val="95"/>
          <w:sz w:val="20"/>
        </w:rPr>
        <w:t xml:space="preserve"> </w:t>
      </w:r>
      <w:r>
        <w:rPr>
          <w:color w:val="006AB4"/>
          <w:w w:val="95"/>
          <w:sz w:val="20"/>
        </w:rPr>
        <w:t>VERT</w:t>
      </w:r>
      <w:r>
        <w:rPr>
          <w:color w:val="006AB4"/>
          <w:spacing w:val="-14"/>
          <w:w w:val="95"/>
          <w:sz w:val="20"/>
        </w:rPr>
        <w:t xml:space="preserve"> </w:t>
      </w:r>
      <w:r>
        <w:rPr>
          <w:color w:val="006AB4"/>
          <w:w w:val="95"/>
          <w:sz w:val="20"/>
        </w:rPr>
        <w:t>ET</w:t>
      </w:r>
      <w:r>
        <w:rPr>
          <w:color w:val="006AB4"/>
          <w:spacing w:val="-13"/>
          <w:w w:val="95"/>
          <w:sz w:val="20"/>
        </w:rPr>
        <w:t xml:space="preserve"> </w:t>
      </w:r>
      <w:r>
        <w:rPr>
          <w:color w:val="006AB4"/>
          <w:spacing w:val="3"/>
          <w:w w:val="95"/>
          <w:sz w:val="20"/>
        </w:rPr>
        <w:t>LA</w:t>
      </w:r>
      <w:r>
        <w:rPr>
          <w:color w:val="006AB4"/>
          <w:spacing w:val="-13"/>
          <w:w w:val="95"/>
          <w:sz w:val="20"/>
        </w:rPr>
        <w:t xml:space="preserve"> </w:t>
      </w:r>
      <w:r>
        <w:rPr>
          <w:color w:val="006AB4"/>
          <w:w w:val="95"/>
          <w:sz w:val="20"/>
        </w:rPr>
        <w:t xml:space="preserve">POPULATION </w:t>
      </w:r>
      <w:r>
        <w:rPr>
          <w:color w:val="006AB4"/>
          <w:sz w:val="20"/>
        </w:rPr>
        <w:t xml:space="preserve">ENQUÊTÉE, EN ROUGE) DANS </w:t>
      </w:r>
      <w:r>
        <w:rPr>
          <w:color w:val="006AB4"/>
          <w:spacing w:val="3"/>
          <w:sz w:val="20"/>
        </w:rPr>
        <w:t xml:space="preserve">LA </w:t>
      </w:r>
      <w:r>
        <w:rPr>
          <w:color w:val="006AB4"/>
          <w:sz w:val="20"/>
        </w:rPr>
        <w:t xml:space="preserve">POPULATION D’ENQUÊTE COMPARÉE À </w:t>
      </w:r>
      <w:r>
        <w:rPr>
          <w:color w:val="006AB4"/>
          <w:spacing w:val="3"/>
          <w:sz w:val="20"/>
        </w:rPr>
        <w:t xml:space="preserve">LA </w:t>
      </w:r>
      <w:r>
        <w:rPr>
          <w:color w:val="006AB4"/>
          <w:sz w:val="20"/>
        </w:rPr>
        <w:t>POPULATION DE RÉFÉRENCE (</w:t>
      </w:r>
      <w:r>
        <w:rPr>
          <w:rFonts w:ascii="Calibri" w:hAnsi="Calibri"/>
          <w:i/>
          <w:color w:val="006AB4"/>
          <w:sz w:val="20"/>
        </w:rPr>
        <w:t>CETTE FIGURE EST GÉNÉRÉE AUTOMATIQUEMENT PAR LE LOGICIEL ENA POUR</w:t>
      </w:r>
      <w:r>
        <w:rPr>
          <w:rFonts w:ascii="Calibri" w:hAnsi="Calibri"/>
          <w:i/>
          <w:color w:val="006AB4"/>
          <w:spacing w:val="5"/>
          <w:sz w:val="20"/>
        </w:rPr>
        <w:t xml:space="preserve"> </w:t>
      </w:r>
      <w:r>
        <w:rPr>
          <w:rFonts w:ascii="Calibri" w:hAnsi="Calibri"/>
          <w:i/>
          <w:color w:val="006AB4"/>
          <w:sz w:val="20"/>
        </w:rPr>
        <w:t>SMART)</w:t>
      </w:r>
    </w:p>
    <w:p w14:paraId="4D0D82DF" w14:textId="77777777" w:rsidR="00A433BC" w:rsidRDefault="00A433BC">
      <w:pPr>
        <w:pStyle w:val="Corpsdetexte"/>
        <w:rPr>
          <w:rFonts w:ascii="Calibri"/>
          <w:i/>
        </w:rPr>
      </w:pPr>
    </w:p>
    <w:p w14:paraId="4D0D82E0" w14:textId="77777777" w:rsidR="00A433BC" w:rsidRDefault="00017A79">
      <w:pPr>
        <w:pStyle w:val="Corpsdetexte"/>
        <w:spacing w:before="11"/>
        <w:rPr>
          <w:rFonts w:ascii="Calibri"/>
          <w:i/>
          <w:sz w:val="17"/>
        </w:rPr>
      </w:pPr>
      <w:r>
        <w:rPr>
          <w:noProof/>
          <w:lang w:val="en-GB" w:eastAsia="en-GB" w:bidi="ar-SA"/>
        </w:rPr>
        <w:drawing>
          <wp:anchor distT="0" distB="0" distL="0" distR="0" simplePos="0" relativeHeight="251547136" behindDoc="0" locked="0" layoutInCell="1" allowOverlap="1" wp14:anchorId="4D0D979F" wp14:editId="5C85D395">
            <wp:simplePos x="0" y="0"/>
            <wp:positionH relativeFrom="page">
              <wp:posOffset>2178530</wp:posOffset>
            </wp:positionH>
            <wp:positionV relativeFrom="paragraph">
              <wp:posOffset>163651</wp:posOffset>
            </wp:positionV>
            <wp:extent cx="3203972" cy="2464593"/>
            <wp:effectExtent l="0" t="0" r="0" b="0"/>
            <wp:wrapTopAndBottom/>
            <wp:docPr id="4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4.png"/>
                    <pic:cNvPicPr/>
                  </pic:nvPicPr>
                  <pic:blipFill>
                    <a:blip r:embed="rId32" cstate="print"/>
                    <a:stretch>
                      <a:fillRect/>
                    </a:stretch>
                  </pic:blipFill>
                  <pic:spPr>
                    <a:xfrm>
                      <a:off x="0" y="0"/>
                      <a:ext cx="3203972" cy="2464593"/>
                    </a:xfrm>
                    <a:prstGeom prst="rect">
                      <a:avLst/>
                    </a:prstGeom>
                  </pic:spPr>
                </pic:pic>
              </a:graphicData>
            </a:graphic>
          </wp:anchor>
        </w:drawing>
      </w:r>
    </w:p>
    <w:p w14:paraId="4D0D82E1" w14:textId="77777777" w:rsidR="00A433BC" w:rsidRDefault="00A433BC">
      <w:pPr>
        <w:pStyle w:val="Corpsdetexte"/>
        <w:rPr>
          <w:rFonts w:ascii="Calibri"/>
          <w:i/>
        </w:rPr>
      </w:pPr>
    </w:p>
    <w:p w14:paraId="4D0D82E2" w14:textId="77777777" w:rsidR="00A433BC" w:rsidRDefault="00A433BC">
      <w:pPr>
        <w:pStyle w:val="Corpsdetexte"/>
        <w:spacing w:before="3"/>
        <w:rPr>
          <w:rFonts w:ascii="Calibri"/>
          <w:i/>
          <w:sz w:val="23"/>
        </w:rPr>
      </w:pPr>
    </w:p>
    <w:p w14:paraId="4D0D82E3" w14:textId="77777777" w:rsidR="00A433BC" w:rsidRDefault="00017A79">
      <w:pPr>
        <w:pStyle w:val="Paragraphedeliste"/>
        <w:numPr>
          <w:ilvl w:val="0"/>
          <w:numId w:val="11"/>
        </w:numPr>
        <w:tabs>
          <w:tab w:val="left" w:pos="398"/>
        </w:tabs>
        <w:spacing w:before="80" w:line="290" w:lineRule="auto"/>
        <w:ind w:right="754"/>
        <w:rPr>
          <w:sz w:val="20"/>
        </w:rPr>
      </w:pPr>
      <w:r>
        <w:rPr>
          <w:sz w:val="20"/>
        </w:rPr>
        <w:t>La</w:t>
      </w:r>
      <w:r>
        <w:rPr>
          <w:spacing w:val="-9"/>
          <w:sz w:val="20"/>
        </w:rPr>
        <w:t xml:space="preserve"> </w:t>
      </w:r>
      <w:r>
        <w:rPr>
          <w:sz w:val="20"/>
        </w:rPr>
        <w:t>figure</w:t>
      </w:r>
      <w:r>
        <w:rPr>
          <w:spacing w:val="-8"/>
          <w:sz w:val="20"/>
        </w:rPr>
        <w:t xml:space="preserve"> </w:t>
      </w:r>
      <w:r>
        <w:rPr>
          <w:sz w:val="20"/>
        </w:rPr>
        <w:t>représentant</w:t>
      </w:r>
      <w:r>
        <w:rPr>
          <w:spacing w:val="-8"/>
          <w:sz w:val="20"/>
        </w:rPr>
        <w:t xml:space="preserve"> </w:t>
      </w:r>
      <w:r>
        <w:rPr>
          <w:sz w:val="20"/>
        </w:rPr>
        <w:t>la</w:t>
      </w:r>
      <w:r>
        <w:rPr>
          <w:spacing w:val="-8"/>
          <w:sz w:val="20"/>
        </w:rPr>
        <w:t xml:space="preserve"> </w:t>
      </w:r>
      <w:r>
        <w:rPr>
          <w:sz w:val="20"/>
        </w:rPr>
        <w:t>courbe</w:t>
      </w:r>
      <w:r>
        <w:rPr>
          <w:spacing w:val="-8"/>
          <w:sz w:val="20"/>
        </w:rPr>
        <w:t xml:space="preserve"> </w:t>
      </w:r>
      <w:r>
        <w:rPr>
          <w:sz w:val="20"/>
        </w:rPr>
        <w:t>de</w:t>
      </w:r>
      <w:r>
        <w:rPr>
          <w:spacing w:val="-9"/>
          <w:sz w:val="20"/>
        </w:rPr>
        <w:t xml:space="preserve"> </w:t>
      </w:r>
      <w:r>
        <w:rPr>
          <w:sz w:val="20"/>
        </w:rPr>
        <w:t>Gauss</w:t>
      </w:r>
      <w:r>
        <w:rPr>
          <w:spacing w:val="-8"/>
          <w:sz w:val="20"/>
        </w:rPr>
        <w:t xml:space="preserve"> </w:t>
      </w:r>
      <w:r>
        <w:rPr>
          <w:sz w:val="20"/>
        </w:rPr>
        <w:t>est</w:t>
      </w:r>
      <w:r>
        <w:rPr>
          <w:spacing w:val="-8"/>
          <w:sz w:val="20"/>
        </w:rPr>
        <w:t xml:space="preserve"> </w:t>
      </w:r>
      <w:r>
        <w:rPr>
          <w:sz w:val="20"/>
        </w:rPr>
        <w:t>générée</w:t>
      </w:r>
      <w:r>
        <w:rPr>
          <w:spacing w:val="-8"/>
          <w:sz w:val="20"/>
        </w:rPr>
        <w:t xml:space="preserve"> </w:t>
      </w:r>
      <w:r>
        <w:rPr>
          <w:sz w:val="20"/>
        </w:rPr>
        <w:t>automatiquement</w:t>
      </w:r>
      <w:r>
        <w:rPr>
          <w:spacing w:val="-8"/>
          <w:sz w:val="20"/>
        </w:rPr>
        <w:t xml:space="preserve"> </w:t>
      </w:r>
      <w:r>
        <w:rPr>
          <w:sz w:val="20"/>
        </w:rPr>
        <w:t>par</w:t>
      </w:r>
      <w:r>
        <w:rPr>
          <w:spacing w:val="-8"/>
          <w:sz w:val="20"/>
        </w:rPr>
        <w:t xml:space="preserve"> </w:t>
      </w:r>
      <w:r>
        <w:rPr>
          <w:sz w:val="20"/>
        </w:rPr>
        <w:t>ENA</w:t>
      </w:r>
      <w:r>
        <w:rPr>
          <w:spacing w:val="-9"/>
          <w:sz w:val="20"/>
        </w:rPr>
        <w:t xml:space="preserve"> </w:t>
      </w:r>
      <w:r>
        <w:rPr>
          <w:sz w:val="20"/>
        </w:rPr>
        <w:t>pour</w:t>
      </w:r>
      <w:r>
        <w:rPr>
          <w:spacing w:val="-8"/>
          <w:sz w:val="20"/>
        </w:rPr>
        <w:t xml:space="preserve"> </w:t>
      </w:r>
      <w:r>
        <w:rPr>
          <w:sz w:val="20"/>
        </w:rPr>
        <w:t>SMART</w:t>
      </w:r>
      <w:r>
        <w:rPr>
          <w:spacing w:val="-8"/>
          <w:sz w:val="20"/>
        </w:rPr>
        <w:t xml:space="preserve"> </w:t>
      </w:r>
      <w:r>
        <w:rPr>
          <w:sz w:val="20"/>
        </w:rPr>
        <w:t>au</w:t>
      </w:r>
      <w:r>
        <w:rPr>
          <w:spacing w:val="-8"/>
          <w:sz w:val="20"/>
        </w:rPr>
        <w:t xml:space="preserve"> </w:t>
      </w:r>
      <w:r>
        <w:rPr>
          <w:sz w:val="20"/>
        </w:rPr>
        <w:t>niveau de l’écran « Résultats de l’Anthropométrie » et peut être copiée en cliquant sur les boutons et icônes suivants</w:t>
      </w:r>
      <w:r>
        <w:rPr>
          <w:spacing w:val="-5"/>
          <w:sz w:val="20"/>
        </w:rPr>
        <w:t xml:space="preserve"> </w:t>
      </w:r>
      <w:r>
        <w:rPr>
          <w:sz w:val="20"/>
        </w:rPr>
        <w:t>:</w:t>
      </w:r>
    </w:p>
    <w:p w14:paraId="4D0D82E4" w14:textId="77777777" w:rsidR="00A433BC" w:rsidRDefault="00A433BC">
      <w:pPr>
        <w:pStyle w:val="Corpsdetexte"/>
        <w:spacing w:before="3"/>
        <w:rPr>
          <w:sz w:val="16"/>
        </w:rPr>
      </w:pPr>
    </w:p>
    <w:p w14:paraId="4D0D82E5" w14:textId="5FDADC04" w:rsidR="00A433BC" w:rsidRDefault="009D7DA2">
      <w:pPr>
        <w:pStyle w:val="Corpsdetexte"/>
        <w:spacing w:before="94" w:line="292" w:lineRule="auto"/>
        <w:ind w:left="7597" w:right="749"/>
      </w:pPr>
      <w:r>
        <w:pict w14:anchorId="4D0D97A1">
          <v:group id="_x0000_s1350" style="position:absolute;left:0;text-align:left;margin-left:322.9pt;margin-top:14.7pt;width:82.05pt;height:56.8pt;z-index:251660800;mso-position-horizontal-relative:page" coordorigin="6458,294" coordsize="1641,1136">
            <v:shape id="_x0000_s1353" type="#_x0000_t75" style="position:absolute;left:6483;top:318;width:1565;height:1010">
              <v:imagedata r:id="rId33" o:title=""/>
            </v:shape>
            <v:rect id="_x0000_s1352" style="position:absolute;left:6470;top:306;width:1590;height:1035" filled="f" strokeweight=".44519mm"/>
            <v:shape id="_x0000_s1351" style="position:absolute;left:6508;top:722;width:1565;height:682" coordorigin="6509,723" coordsize="1565,682" path="m8073,1063r-24,84l7982,1224r-106,66l7811,1318r-73,25l7659,1364r-85,17l7484,1394r-95,7l7291,1404r-98,-3l7098,1394r-90,-13l6923,1364r-79,-21l6772,1318r-66,-28l6649,1258r-88,-72l6515,1106r-6,-43l6515,1021r46,-81l6649,869r57,-32l6772,809r72,-25l6923,763r85,-17l7098,733r95,-8l7291,723r98,2l7484,733r90,13l7659,763r79,21l7811,809r65,28l7933,869r88,71l8067,1021r6,42xe" filled="f" strokecolor="#c00" strokeweight=".89006mm">
              <v:path arrowok="t"/>
            </v:shape>
            <w10:wrap anchorx="page"/>
          </v:group>
        </w:pict>
      </w:r>
      <w:r>
        <w:pict w14:anchorId="4D0D97A2">
          <v:group id="_x0000_s1347" style="position:absolute;left:0;text-align:left;margin-left:56.7pt;margin-top:3.35pt;width:238.5pt;height:80.75pt;z-index:251661824;mso-position-horizontal-relative:page" coordorigin="1134,67" coordsize="4770,1615">
            <v:shape id="_x0000_s1349" type="#_x0000_t75" style="position:absolute;left:1159;top:91;width:4719;height:1565">
              <v:imagedata r:id="rId34" o:title=""/>
            </v:shape>
            <v:rect id="_x0000_s1348" style="position:absolute;left:1146;top:79;width:4745;height:1590" filled="f" strokeweight=".44519mm"/>
            <w10:wrap anchorx="page"/>
          </v:group>
        </w:pict>
      </w:r>
      <w:r w:rsidR="00017A79">
        <w:t>et la coller directement dans le rapport Word</w:t>
      </w:r>
      <w:r w:rsidR="00D225D5">
        <w:t>.</w:t>
      </w:r>
    </w:p>
    <w:p w14:paraId="4D0D82E6" w14:textId="77777777" w:rsidR="00A433BC" w:rsidRDefault="00A433BC">
      <w:pPr>
        <w:spacing w:line="292" w:lineRule="auto"/>
        <w:sectPr w:rsidR="00A433BC">
          <w:pgSz w:w="11910" w:h="16840"/>
          <w:pgMar w:top="820" w:right="420" w:bottom="880" w:left="1020" w:header="629" w:footer="686" w:gutter="0"/>
          <w:cols w:space="720"/>
        </w:sectPr>
      </w:pPr>
    </w:p>
    <w:p w14:paraId="4D0D82E7" w14:textId="77777777" w:rsidR="00A433BC" w:rsidRDefault="00A433BC">
      <w:pPr>
        <w:pStyle w:val="Corpsdetexte"/>
      </w:pPr>
    </w:p>
    <w:p w14:paraId="4D0D82E8" w14:textId="77777777" w:rsidR="00A433BC" w:rsidRDefault="00A433BC">
      <w:pPr>
        <w:pStyle w:val="Corpsdetexte"/>
      </w:pPr>
    </w:p>
    <w:p w14:paraId="4D0D82E9" w14:textId="77777777" w:rsidR="00A433BC" w:rsidRDefault="00A433BC">
      <w:pPr>
        <w:pStyle w:val="Corpsdetexte"/>
        <w:spacing w:before="1"/>
        <w:rPr>
          <w:sz w:val="19"/>
        </w:rPr>
      </w:pPr>
    </w:p>
    <w:p w14:paraId="4D0D82EA" w14:textId="7AD6C929" w:rsidR="00A433BC" w:rsidRDefault="00017A79">
      <w:pPr>
        <w:spacing w:before="1" w:line="276" w:lineRule="auto"/>
        <w:ind w:left="113" w:right="932"/>
        <w:rPr>
          <w:rFonts w:ascii="Calibri" w:hAnsi="Calibri"/>
          <w:i/>
          <w:sz w:val="20"/>
        </w:rPr>
      </w:pPr>
      <w:r>
        <w:rPr>
          <w:rFonts w:ascii="Calibri" w:hAnsi="Calibri"/>
          <w:b/>
          <w:color w:val="006AB4"/>
          <w:spacing w:val="-5"/>
          <w:w w:val="110"/>
          <w:sz w:val="20"/>
        </w:rPr>
        <w:t xml:space="preserve">TABLEAU </w:t>
      </w:r>
      <w:r>
        <w:rPr>
          <w:rFonts w:ascii="Calibri" w:hAnsi="Calibri"/>
          <w:b/>
          <w:color w:val="006AB4"/>
          <w:w w:val="110"/>
          <w:sz w:val="20"/>
        </w:rPr>
        <w:t xml:space="preserve">18 </w:t>
      </w:r>
      <w:r>
        <w:rPr>
          <w:color w:val="006AB4"/>
          <w:spacing w:val="-3"/>
          <w:w w:val="110"/>
          <w:sz w:val="20"/>
        </w:rPr>
        <w:t xml:space="preserve">PRÉVALENCE </w:t>
      </w:r>
      <w:r>
        <w:rPr>
          <w:color w:val="006AB4"/>
          <w:w w:val="110"/>
          <w:sz w:val="20"/>
        </w:rPr>
        <w:t xml:space="preserve">DE LA </w:t>
      </w:r>
      <w:r>
        <w:rPr>
          <w:color w:val="006AB4"/>
          <w:spacing w:val="-3"/>
          <w:w w:val="110"/>
          <w:sz w:val="20"/>
        </w:rPr>
        <w:t xml:space="preserve">MALNUTRITION </w:t>
      </w:r>
      <w:r>
        <w:rPr>
          <w:color w:val="006AB4"/>
          <w:spacing w:val="-5"/>
          <w:w w:val="110"/>
          <w:sz w:val="20"/>
        </w:rPr>
        <w:t xml:space="preserve">D’APRÈS </w:t>
      </w:r>
      <w:r>
        <w:rPr>
          <w:color w:val="006AB4"/>
          <w:w w:val="110"/>
          <w:sz w:val="20"/>
        </w:rPr>
        <w:t xml:space="preserve">LE PB </w:t>
      </w:r>
      <w:r>
        <w:rPr>
          <w:color w:val="006AB4"/>
          <w:spacing w:val="-4"/>
          <w:w w:val="110"/>
          <w:sz w:val="20"/>
        </w:rPr>
        <w:t>(</w:t>
      </w:r>
      <w:r>
        <w:rPr>
          <w:rFonts w:ascii="Calibri" w:hAnsi="Calibri"/>
          <w:i/>
          <w:color w:val="006AB4"/>
          <w:spacing w:val="-4"/>
          <w:w w:val="110"/>
          <w:sz w:val="20"/>
        </w:rPr>
        <w:t xml:space="preserve">CES </w:t>
      </w:r>
      <w:r>
        <w:rPr>
          <w:rFonts w:ascii="Calibri" w:hAnsi="Calibri"/>
          <w:i/>
          <w:color w:val="006AB4"/>
          <w:spacing w:val="-10"/>
          <w:w w:val="110"/>
          <w:sz w:val="20"/>
        </w:rPr>
        <w:t xml:space="preserve">RÉSULTATS </w:t>
      </w:r>
      <w:r>
        <w:rPr>
          <w:rFonts w:ascii="Calibri" w:hAnsi="Calibri"/>
          <w:i/>
          <w:color w:val="006AB4"/>
          <w:spacing w:val="-3"/>
          <w:w w:val="110"/>
          <w:sz w:val="20"/>
        </w:rPr>
        <w:t xml:space="preserve">SONT </w:t>
      </w:r>
      <w:r>
        <w:rPr>
          <w:rFonts w:ascii="Calibri" w:hAnsi="Calibri"/>
          <w:i/>
          <w:color w:val="006AB4"/>
          <w:spacing w:val="-4"/>
          <w:w w:val="110"/>
          <w:sz w:val="20"/>
        </w:rPr>
        <w:t xml:space="preserve">GÉNÉRÉS </w:t>
      </w:r>
      <w:r>
        <w:rPr>
          <w:rFonts w:ascii="Calibri" w:hAnsi="Calibri"/>
          <w:i/>
          <w:color w:val="006AB4"/>
          <w:spacing w:val="-6"/>
          <w:w w:val="110"/>
          <w:sz w:val="20"/>
        </w:rPr>
        <w:t xml:space="preserve">AUTOMATIQUEMENT </w:t>
      </w:r>
      <w:r>
        <w:rPr>
          <w:rFonts w:ascii="Calibri" w:hAnsi="Calibri"/>
          <w:i/>
          <w:color w:val="006AB4"/>
          <w:spacing w:val="-4"/>
          <w:w w:val="110"/>
          <w:sz w:val="20"/>
        </w:rPr>
        <w:t xml:space="preserve">PAR LE LOGICIEL </w:t>
      </w:r>
      <w:r>
        <w:rPr>
          <w:rFonts w:ascii="Calibri" w:hAnsi="Calibri"/>
          <w:i/>
          <w:color w:val="006AB4"/>
          <w:spacing w:val="-3"/>
          <w:w w:val="110"/>
          <w:sz w:val="20"/>
        </w:rPr>
        <w:t xml:space="preserve">ENA </w:t>
      </w:r>
      <w:r>
        <w:rPr>
          <w:rFonts w:ascii="Calibri" w:hAnsi="Calibri"/>
          <w:i/>
          <w:color w:val="006AB4"/>
          <w:w w:val="110"/>
          <w:sz w:val="20"/>
        </w:rPr>
        <w:t xml:space="preserve">POUR </w:t>
      </w:r>
      <w:r>
        <w:rPr>
          <w:rFonts w:ascii="Calibri" w:hAnsi="Calibri"/>
          <w:i/>
          <w:color w:val="006AB4"/>
          <w:spacing w:val="-4"/>
          <w:w w:val="110"/>
          <w:sz w:val="20"/>
        </w:rPr>
        <w:t xml:space="preserve">SMART </w:t>
      </w:r>
      <w:r>
        <w:rPr>
          <w:rFonts w:ascii="Calibri" w:hAnsi="Calibri"/>
          <w:i/>
          <w:color w:val="006AB4"/>
          <w:w w:val="110"/>
          <w:sz w:val="20"/>
        </w:rPr>
        <w:t xml:space="preserve">; </w:t>
      </w:r>
      <w:r>
        <w:rPr>
          <w:rFonts w:ascii="Calibri" w:hAnsi="Calibri"/>
          <w:i/>
          <w:color w:val="006AB4"/>
          <w:spacing w:val="-4"/>
          <w:w w:val="110"/>
          <w:sz w:val="20"/>
        </w:rPr>
        <w:t xml:space="preserve">CEPENDANT VOUS </w:t>
      </w:r>
      <w:r>
        <w:rPr>
          <w:rFonts w:ascii="Calibri" w:hAnsi="Calibri"/>
          <w:i/>
          <w:color w:val="006AB4"/>
          <w:spacing w:val="-3"/>
          <w:w w:val="110"/>
          <w:sz w:val="20"/>
        </w:rPr>
        <w:t xml:space="preserve">DEVEZ MODIFIER </w:t>
      </w:r>
      <w:r>
        <w:rPr>
          <w:rFonts w:ascii="Calibri" w:hAnsi="Calibri"/>
          <w:i/>
          <w:color w:val="006AB4"/>
          <w:spacing w:val="-5"/>
          <w:w w:val="110"/>
          <w:sz w:val="20"/>
        </w:rPr>
        <w:t>LES</w:t>
      </w:r>
      <w:r w:rsidR="00825172">
        <w:rPr>
          <w:rFonts w:ascii="Calibri" w:hAnsi="Calibri"/>
          <w:i/>
          <w:color w:val="006AB4"/>
          <w:spacing w:val="-5"/>
          <w:w w:val="110"/>
          <w:sz w:val="20"/>
        </w:rPr>
        <w:t xml:space="preserve"> </w:t>
      </w:r>
      <w:r>
        <w:rPr>
          <w:rFonts w:ascii="Calibri" w:hAnsi="Calibri"/>
          <w:i/>
          <w:color w:val="006AB4"/>
          <w:spacing w:val="-5"/>
          <w:w w:val="110"/>
          <w:sz w:val="20"/>
        </w:rPr>
        <w:t xml:space="preserve">INTITULÉS </w:t>
      </w:r>
      <w:r>
        <w:rPr>
          <w:rFonts w:ascii="Calibri" w:hAnsi="Calibri"/>
          <w:i/>
          <w:color w:val="006AB4"/>
          <w:w w:val="110"/>
          <w:sz w:val="20"/>
        </w:rPr>
        <w:t xml:space="preserve">POUR CET </w:t>
      </w:r>
      <w:r>
        <w:rPr>
          <w:rFonts w:ascii="Calibri" w:hAnsi="Calibri"/>
          <w:i/>
          <w:color w:val="006AB4"/>
          <w:spacing w:val="-5"/>
          <w:w w:val="110"/>
          <w:sz w:val="20"/>
        </w:rPr>
        <w:t xml:space="preserve">INDICATEUR </w:t>
      </w:r>
      <w:r>
        <w:rPr>
          <w:rFonts w:ascii="Calibri" w:hAnsi="Calibri"/>
          <w:i/>
          <w:color w:val="006AB4"/>
          <w:spacing w:val="-3"/>
          <w:w w:val="110"/>
          <w:sz w:val="20"/>
        </w:rPr>
        <w:t xml:space="preserve">TEL </w:t>
      </w:r>
      <w:r>
        <w:rPr>
          <w:rFonts w:ascii="Calibri" w:hAnsi="Calibri"/>
          <w:i/>
          <w:color w:val="006AB4"/>
          <w:spacing w:val="-2"/>
          <w:w w:val="110"/>
          <w:sz w:val="20"/>
        </w:rPr>
        <w:t xml:space="preserve">QUE </w:t>
      </w:r>
      <w:r>
        <w:rPr>
          <w:rFonts w:ascii="Calibri" w:hAnsi="Calibri"/>
          <w:i/>
          <w:color w:val="006AB4"/>
          <w:spacing w:val="-4"/>
          <w:w w:val="110"/>
          <w:sz w:val="20"/>
        </w:rPr>
        <w:t xml:space="preserve">CI-DESSOUS </w:t>
      </w:r>
      <w:r>
        <w:rPr>
          <w:rFonts w:ascii="Calibri" w:hAnsi="Calibri"/>
          <w:i/>
          <w:color w:val="006AB4"/>
          <w:w w:val="110"/>
          <w:sz w:val="20"/>
        </w:rPr>
        <w:t xml:space="preserve">; </w:t>
      </w:r>
      <w:r>
        <w:rPr>
          <w:rFonts w:ascii="Calibri" w:hAnsi="Calibri"/>
          <w:i/>
          <w:color w:val="006AB4"/>
          <w:spacing w:val="-3"/>
          <w:w w:val="110"/>
          <w:sz w:val="20"/>
        </w:rPr>
        <w:t xml:space="preserve">ILS </w:t>
      </w:r>
      <w:r>
        <w:rPr>
          <w:rFonts w:ascii="Calibri" w:hAnsi="Calibri"/>
          <w:i/>
          <w:color w:val="006AB4"/>
          <w:spacing w:val="-4"/>
          <w:w w:val="110"/>
          <w:sz w:val="20"/>
        </w:rPr>
        <w:t xml:space="preserve">CORRESPONDENT </w:t>
      </w:r>
      <w:r>
        <w:rPr>
          <w:rFonts w:ascii="Calibri" w:hAnsi="Calibri"/>
          <w:i/>
          <w:color w:val="006AB4"/>
          <w:spacing w:val="-5"/>
          <w:w w:val="110"/>
          <w:sz w:val="20"/>
        </w:rPr>
        <w:t xml:space="preserve">AUX </w:t>
      </w:r>
      <w:r>
        <w:rPr>
          <w:rFonts w:ascii="Calibri" w:hAnsi="Calibri"/>
          <w:i/>
          <w:color w:val="006AB4"/>
          <w:spacing w:val="-4"/>
          <w:w w:val="110"/>
          <w:sz w:val="20"/>
        </w:rPr>
        <w:t xml:space="preserve">DÉFINITIONS </w:t>
      </w:r>
      <w:r>
        <w:rPr>
          <w:rFonts w:ascii="Calibri" w:hAnsi="Calibri"/>
          <w:i/>
          <w:color w:val="006AB4"/>
          <w:spacing w:val="-3"/>
          <w:w w:val="110"/>
          <w:sz w:val="20"/>
        </w:rPr>
        <w:t>DU</w:t>
      </w:r>
      <w:r>
        <w:rPr>
          <w:rFonts w:ascii="Calibri" w:hAnsi="Calibri"/>
          <w:i/>
          <w:color w:val="006AB4"/>
          <w:spacing w:val="21"/>
          <w:w w:val="110"/>
          <w:sz w:val="20"/>
        </w:rPr>
        <w:t xml:space="preserve"> </w:t>
      </w:r>
      <w:r>
        <w:rPr>
          <w:rFonts w:ascii="Calibri" w:hAnsi="Calibri"/>
          <w:i/>
          <w:color w:val="006AB4"/>
          <w:spacing w:val="-3"/>
          <w:w w:val="110"/>
          <w:sz w:val="20"/>
        </w:rPr>
        <w:t>HCR)</w:t>
      </w:r>
    </w:p>
    <w:p w14:paraId="4D0D82EB" w14:textId="77777777" w:rsidR="00A433BC" w:rsidRDefault="00A433BC">
      <w:pPr>
        <w:pStyle w:val="Corpsdetexte"/>
        <w:spacing w:before="11"/>
        <w:rPr>
          <w:rFonts w:ascii="Calibri"/>
          <w:i/>
          <w:sz w:val="21"/>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706"/>
        <w:gridCol w:w="1645"/>
        <w:gridCol w:w="1645"/>
        <w:gridCol w:w="1645"/>
      </w:tblGrid>
      <w:tr w:rsidR="00A433BC" w14:paraId="4D0D82F0" w14:textId="77777777">
        <w:trPr>
          <w:trHeight w:val="556"/>
        </w:trPr>
        <w:tc>
          <w:tcPr>
            <w:tcW w:w="4706" w:type="dxa"/>
            <w:shd w:val="clear" w:color="auto" w:fill="D3DEF2"/>
          </w:tcPr>
          <w:p w14:paraId="4D0D82EC" w14:textId="77777777" w:rsidR="00A433BC" w:rsidRDefault="00A433BC">
            <w:pPr>
              <w:pStyle w:val="TableParagraph"/>
              <w:rPr>
                <w:rFonts w:ascii="Times New Roman"/>
                <w:sz w:val="18"/>
              </w:rPr>
            </w:pPr>
          </w:p>
        </w:tc>
        <w:tc>
          <w:tcPr>
            <w:tcW w:w="1645" w:type="dxa"/>
            <w:shd w:val="clear" w:color="auto" w:fill="D3DEF2"/>
          </w:tcPr>
          <w:p w14:paraId="4D0D82ED" w14:textId="77777777" w:rsidR="00A433BC" w:rsidRDefault="00017A79">
            <w:pPr>
              <w:pStyle w:val="TableParagraph"/>
              <w:spacing w:before="96" w:line="216" w:lineRule="auto"/>
              <w:ind w:left="603" w:right="593"/>
              <w:jc w:val="center"/>
              <w:rPr>
                <w:rFonts w:ascii="Calibri"/>
                <w:b/>
                <w:sz w:val="18"/>
              </w:rPr>
            </w:pPr>
            <w:r>
              <w:rPr>
                <w:rFonts w:ascii="Calibri"/>
                <w:b/>
                <w:w w:val="105"/>
                <w:sz w:val="18"/>
              </w:rPr>
              <w:t xml:space="preserve">Total </w:t>
            </w:r>
            <w:r>
              <w:rPr>
                <w:rFonts w:ascii="Calibri"/>
                <w:b/>
                <w:color w:val="E30613"/>
                <w:w w:val="105"/>
                <w:sz w:val="18"/>
              </w:rPr>
              <w:t>n =</w:t>
            </w:r>
          </w:p>
        </w:tc>
        <w:tc>
          <w:tcPr>
            <w:tcW w:w="1645" w:type="dxa"/>
            <w:shd w:val="clear" w:color="auto" w:fill="D3DEF2"/>
          </w:tcPr>
          <w:p w14:paraId="4D0D82EE" w14:textId="77777777" w:rsidR="00A433BC" w:rsidRDefault="00017A79">
            <w:pPr>
              <w:pStyle w:val="TableParagraph"/>
              <w:spacing w:before="96" w:line="216" w:lineRule="auto"/>
              <w:ind w:left="699" w:right="465" w:hanging="218"/>
              <w:rPr>
                <w:rFonts w:ascii="Calibri" w:hAnsi="Calibri"/>
                <w:b/>
                <w:sz w:val="18"/>
              </w:rPr>
            </w:pPr>
            <w:r>
              <w:rPr>
                <w:rFonts w:ascii="Calibri" w:hAnsi="Calibri"/>
                <w:b/>
                <w:w w:val="110"/>
                <w:sz w:val="18"/>
              </w:rPr>
              <w:t xml:space="preserve">Garçons </w:t>
            </w:r>
            <w:r>
              <w:rPr>
                <w:rFonts w:ascii="Calibri" w:hAnsi="Calibri"/>
                <w:b/>
                <w:color w:val="E30613"/>
                <w:w w:val="110"/>
                <w:sz w:val="18"/>
              </w:rPr>
              <w:t>n =</w:t>
            </w:r>
          </w:p>
        </w:tc>
        <w:tc>
          <w:tcPr>
            <w:tcW w:w="1645" w:type="dxa"/>
            <w:shd w:val="clear" w:color="auto" w:fill="D3DEF2"/>
          </w:tcPr>
          <w:p w14:paraId="4D0D82EF" w14:textId="77777777" w:rsidR="00A433BC" w:rsidRDefault="00017A79">
            <w:pPr>
              <w:pStyle w:val="TableParagraph"/>
              <w:spacing w:before="96" w:line="216" w:lineRule="auto"/>
              <w:ind w:left="599" w:right="593"/>
              <w:jc w:val="center"/>
              <w:rPr>
                <w:rFonts w:ascii="Calibri"/>
                <w:b/>
                <w:sz w:val="18"/>
              </w:rPr>
            </w:pPr>
            <w:r>
              <w:rPr>
                <w:rFonts w:ascii="Calibri"/>
                <w:b/>
                <w:w w:val="110"/>
                <w:sz w:val="18"/>
              </w:rPr>
              <w:t xml:space="preserve">Filles </w:t>
            </w:r>
            <w:r>
              <w:rPr>
                <w:rFonts w:ascii="Calibri"/>
                <w:b/>
                <w:color w:val="E30613"/>
                <w:w w:val="110"/>
                <w:sz w:val="18"/>
              </w:rPr>
              <w:t>n =</w:t>
            </w:r>
          </w:p>
        </w:tc>
      </w:tr>
      <w:tr w:rsidR="00A433BC" w14:paraId="4D0D82F5" w14:textId="77777777">
        <w:trPr>
          <w:trHeight w:val="556"/>
        </w:trPr>
        <w:tc>
          <w:tcPr>
            <w:tcW w:w="4706" w:type="dxa"/>
          </w:tcPr>
          <w:p w14:paraId="4D0D82F1" w14:textId="77777777" w:rsidR="00A433BC" w:rsidRDefault="00017A79">
            <w:pPr>
              <w:pStyle w:val="TableParagraph"/>
              <w:spacing w:before="178"/>
              <w:ind w:left="112"/>
              <w:rPr>
                <w:rFonts w:ascii="Calibri" w:hAnsi="Calibri"/>
                <w:b/>
                <w:sz w:val="18"/>
              </w:rPr>
            </w:pPr>
            <w:r>
              <w:rPr>
                <w:rFonts w:ascii="Calibri" w:hAnsi="Calibri"/>
                <w:b/>
                <w:w w:val="110"/>
                <w:sz w:val="18"/>
              </w:rPr>
              <w:t>Prévalence de PB &lt; 125 mm et/ou œdèmes</w:t>
            </w:r>
          </w:p>
        </w:tc>
        <w:tc>
          <w:tcPr>
            <w:tcW w:w="1645" w:type="dxa"/>
          </w:tcPr>
          <w:p w14:paraId="4D0D82F2" w14:textId="77777777" w:rsidR="00A433BC" w:rsidRDefault="00017A79">
            <w:pPr>
              <w:pStyle w:val="TableParagraph"/>
              <w:spacing w:before="88" w:line="230" w:lineRule="auto"/>
              <w:ind w:left="499" w:right="383" w:firstLine="138"/>
              <w:rPr>
                <w:sz w:val="18"/>
              </w:rPr>
            </w:pPr>
            <w:r>
              <w:rPr>
                <w:color w:val="E30613"/>
                <w:w w:val="95"/>
                <w:sz w:val="18"/>
              </w:rPr>
              <w:t>(n) % (IC 95%)</w:t>
            </w:r>
          </w:p>
        </w:tc>
        <w:tc>
          <w:tcPr>
            <w:tcW w:w="1645" w:type="dxa"/>
          </w:tcPr>
          <w:p w14:paraId="4D0D82F3" w14:textId="77777777" w:rsidR="00A433BC" w:rsidRDefault="00017A79">
            <w:pPr>
              <w:pStyle w:val="TableParagraph"/>
              <w:spacing w:before="88" w:line="230" w:lineRule="auto"/>
              <w:ind w:left="498" w:right="383" w:firstLine="138"/>
              <w:rPr>
                <w:sz w:val="18"/>
              </w:rPr>
            </w:pPr>
            <w:r>
              <w:rPr>
                <w:color w:val="E30613"/>
                <w:w w:val="95"/>
                <w:sz w:val="18"/>
              </w:rPr>
              <w:t>(n) % (IC 95%)</w:t>
            </w:r>
          </w:p>
        </w:tc>
        <w:tc>
          <w:tcPr>
            <w:tcW w:w="1645" w:type="dxa"/>
          </w:tcPr>
          <w:p w14:paraId="4D0D82F4" w14:textId="77777777" w:rsidR="00A433BC" w:rsidRDefault="00017A79">
            <w:pPr>
              <w:pStyle w:val="TableParagraph"/>
              <w:spacing w:before="88" w:line="230" w:lineRule="auto"/>
              <w:ind w:left="497" w:right="383" w:firstLine="138"/>
              <w:rPr>
                <w:sz w:val="18"/>
              </w:rPr>
            </w:pPr>
            <w:r>
              <w:rPr>
                <w:color w:val="E30613"/>
                <w:w w:val="95"/>
                <w:sz w:val="18"/>
              </w:rPr>
              <w:t>(n) % (IC 95%)</w:t>
            </w:r>
          </w:p>
        </w:tc>
      </w:tr>
      <w:tr w:rsidR="00A433BC" w14:paraId="4D0D82FA" w14:textId="77777777">
        <w:trPr>
          <w:trHeight w:val="556"/>
        </w:trPr>
        <w:tc>
          <w:tcPr>
            <w:tcW w:w="4706" w:type="dxa"/>
          </w:tcPr>
          <w:p w14:paraId="4D0D82F6" w14:textId="633B3892" w:rsidR="00A433BC" w:rsidRDefault="00017A79">
            <w:pPr>
              <w:pStyle w:val="TableParagraph"/>
              <w:spacing w:before="96" w:line="216" w:lineRule="auto"/>
              <w:ind w:left="113" w:right="798"/>
              <w:rPr>
                <w:rFonts w:ascii="Calibri" w:hAnsi="Calibri"/>
                <w:b/>
                <w:sz w:val="18"/>
              </w:rPr>
            </w:pPr>
            <w:r>
              <w:rPr>
                <w:rFonts w:ascii="Calibri" w:hAnsi="Calibri"/>
                <w:b/>
                <w:w w:val="105"/>
                <w:sz w:val="18"/>
              </w:rPr>
              <w:t xml:space="preserve">Prévalence de PB &lt; 125 mm </w:t>
            </w:r>
            <w:r w:rsidR="000673C9">
              <w:rPr>
                <w:rFonts w:ascii="Calibri" w:hAnsi="Calibri"/>
                <w:b/>
                <w:w w:val="105"/>
                <w:sz w:val="18"/>
              </w:rPr>
              <w:t>et</w:t>
            </w:r>
            <w:r>
              <w:rPr>
                <w:rFonts w:ascii="Calibri" w:hAnsi="Calibri"/>
                <w:b/>
                <w:w w:val="105"/>
                <w:sz w:val="18"/>
              </w:rPr>
              <w:t xml:space="preserve"> ≥ 115 mm, pas d’œdèmes</w:t>
            </w:r>
          </w:p>
        </w:tc>
        <w:tc>
          <w:tcPr>
            <w:tcW w:w="1645" w:type="dxa"/>
          </w:tcPr>
          <w:p w14:paraId="4D0D82F7" w14:textId="77777777" w:rsidR="00A433BC" w:rsidRDefault="00017A79">
            <w:pPr>
              <w:pStyle w:val="TableParagraph"/>
              <w:spacing w:before="88" w:line="230" w:lineRule="auto"/>
              <w:ind w:left="499" w:right="383" w:firstLine="138"/>
              <w:rPr>
                <w:sz w:val="18"/>
              </w:rPr>
            </w:pPr>
            <w:r>
              <w:rPr>
                <w:color w:val="E30613"/>
                <w:w w:val="95"/>
                <w:sz w:val="18"/>
              </w:rPr>
              <w:t>(n) % (IC 95%)</w:t>
            </w:r>
          </w:p>
        </w:tc>
        <w:tc>
          <w:tcPr>
            <w:tcW w:w="1645" w:type="dxa"/>
          </w:tcPr>
          <w:p w14:paraId="4D0D82F8" w14:textId="77777777" w:rsidR="00A433BC" w:rsidRDefault="00017A79">
            <w:pPr>
              <w:pStyle w:val="TableParagraph"/>
              <w:spacing w:before="88" w:line="230" w:lineRule="auto"/>
              <w:ind w:left="498" w:right="383" w:firstLine="138"/>
              <w:rPr>
                <w:sz w:val="18"/>
              </w:rPr>
            </w:pPr>
            <w:r>
              <w:rPr>
                <w:color w:val="E30613"/>
                <w:w w:val="95"/>
                <w:sz w:val="18"/>
              </w:rPr>
              <w:t>(n) % (IC 95%)</w:t>
            </w:r>
          </w:p>
        </w:tc>
        <w:tc>
          <w:tcPr>
            <w:tcW w:w="1645" w:type="dxa"/>
          </w:tcPr>
          <w:p w14:paraId="4D0D82F9" w14:textId="77777777" w:rsidR="00A433BC" w:rsidRDefault="00017A79">
            <w:pPr>
              <w:pStyle w:val="TableParagraph"/>
              <w:spacing w:before="88" w:line="230" w:lineRule="auto"/>
              <w:ind w:left="497" w:right="383" w:firstLine="138"/>
              <w:rPr>
                <w:sz w:val="18"/>
              </w:rPr>
            </w:pPr>
            <w:r>
              <w:rPr>
                <w:color w:val="E30613"/>
                <w:w w:val="95"/>
                <w:sz w:val="18"/>
              </w:rPr>
              <w:t>(n) % (IC 95%)</w:t>
            </w:r>
          </w:p>
        </w:tc>
      </w:tr>
      <w:tr w:rsidR="00A433BC" w14:paraId="4D0D82FF" w14:textId="77777777">
        <w:trPr>
          <w:trHeight w:val="556"/>
        </w:trPr>
        <w:tc>
          <w:tcPr>
            <w:tcW w:w="4706" w:type="dxa"/>
          </w:tcPr>
          <w:p w14:paraId="4D0D82FB" w14:textId="77777777" w:rsidR="00A433BC" w:rsidRDefault="00017A79">
            <w:pPr>
              <w:pStyle w:val="TableParagraph"/>
              <w:spacing w:before="178"/>
              <w:ind w:left="113"/>
              <w:rPr>
                <w:rFonts w:ascii="Calibri" w:hAnsi="Calibri"/>
                <w:b/>
                <w:sz w:val="18"/>
              </w:rPr>
            </w:pPr>
            <w:r>
              <w:rPr>
                <w:rFonts w:ascii="Calibri" w:hAnsi="Calibri"/>
                <w:b/>
                <w:w w:val="105"/>
                <w:sz w:val="18"/>
              </w:rPr>
              <w:t>Prévalence de PB &lt; 115 mm et/ou œdèmes</w:t>
            </w:r>
          </w:p>
        </w:tc>
        <w:tc>
          <w:tcPr>
            <w:tcW w:w="1645" w:type="dxa"/>
          </w:tcPr>
          <w:p w14:paraId="4D0D82FC" w14:textId="77777777" w:rsidR="00A433BC" w:rsidRDefault="00017A79">
            <w:pPr>
              <w:pStyle w:val="TableParagraph"/>
              <w:spacing w:before="88" w:line="230" w:lineRule="auto"/>
              <w:ind w:left="499" w:right="383" w:firstLine="138"/>
              <w:rPr>
                <w:sz w:val="18"/>
              </w:rPr>
            </w:pPr>
            <w:r>
              <w:rPr>
                <w:color w:val="E30613"/>
                <w:w w:val="95"/>
                <w:sz w:val="18"/>
              </w:rPr>
              <w:t>(n) % (IC 95%)</w:t>
            </w:r>
          </w:p>
        </w:tc>
        <w:tc>
          <w:tcPr>
            <w:tcW w:w="1645" w:type="dxa"/>
          </w:tcPr>
          <w:p w14:paraId="4D0D82FD" w14:textId="77777777" w:rsidR="00A433BC" w:rsidRDefault="00017A79">
            <w:pPr>
              <w:pStyle w:val="TableParagraph"/>
              <w:spacing w:before="88" w:line="230" w:lineRule="auto"/>
              <w:ind w:left="498" w:right="383" w:firstLine="138"/>
              <w:rPr>
                <w:sz w:val="18"/>
              </w:rPr>
            </w:pPr>
            <w:r>
              <w:rPr>
                <w:color w:val="E30613"/>
                <w:w w:val="95"/>
                <w:sz w:val="18"/>
              </w:rPr>
              <w:t>(n) % (IC 95%)</w:t>
            </w:r>
          </w:p>
        </w:tc>
        <w:tc>
          <w:tcPr>
            <w:tcW w:w="1645" w:type="dxa"/>
          </w:tcPr>
          <w:p w14:paraId="4D0D82FE" w14:textId="77777777" w:rsidR="00A433BC" w:rsidRDefault="00017A79">
            <w:pPr>
              <w:pStyle w:val="TableParagraph"/>
              <w:spacing w:before="88" w:line="230" w:lineRule="auto"/>
              <w:ind w:left="497" w:right="383" w:firstLine="138"/>
              <w:rPr>
                <w:sz w:val="18"/>
              </w:rPr>
            </w:pPr>
            <w:r>
              <w:rPr>
                <w:color w:val="E30613"/>
                <w:w w:val="95"/>
                <w:sz w:val="18"/>
              </w:rPr>
              <w:t>(n) % (IC 95%)</w:t>
            </w:r>
          </w:p>
        </w:tc>
      </w:tr>
    </w:tbl>
    <w:p w14:paraId="4D0D8300" w14:textId="77777777" w:rsidR="00A433BC" w:rsidRDefault="00A433BC">
      <w:pPr>
        <w:pStyle w:val="Corpsdetexte"/>
        <w:rPr>
          <w:rFonts w:ascii="Calibri"/>
          <w:i/>
          <w:sz w:val="24"/>
        </w:rPr>
      </w:pPr>
    </w:p>
    <w:p w14:paraId="4D0D8301" w14:textId="77777777" w:rsidR="00A433BC" w:rsidRDefault="00A433BC">
      <w:pPr>
        <w:pStyle w:val="Corpsdetexte"/>
        <w:rPr>
          <w:rFonts w:ascii="Calibri"/>
          <w:i/>
          <w:sz w:val="24"/>
        </w:rPr>
      </w:pPr>
    </w:p>
    <w:p w14:paraId="4D0D8302" w14:textId="77777777" w:rsidR="00A433BC" w:rsidRDefault="00A433BC">
      <w:pPr>
        <w:pStyle w:val="Corpsdetexte"/>
        <w:spacing w:before="11"/>
        <w:rPr>
          <w:rFonts w:ascii="Calibri"/>
          <w:i/>
          <w:sz w:val="29"/>
        </w:rPr>
      </w:pPr>
    </w:p>
    <w:p w14:paraId="4D0D8303" w14:textId="7ACFCB80" w:rsidR="00A433BC" w:rsidRDefault="00017A79">
      <w:pPr>
        <w:spacing w:line="276" w:lineRule="auto"/>
        <w:ind w:left="113" w:right="961"/>
        <w:rPr>
          <w:rFonts w:ascii="Calibri" w:hAnsi="Calibri"/>
          <w:i/>
          <w:sz w:val="20"/>
        </w:rPr>
      </w:pPr>
      <w:r>
        <w:rPr>
          <w:rFonts w:ascii="Calibri" w:hAnsi="Calibri"/>
          <w:b/>
          <w:color w:val="006AB4"/>
          <w:sz w:val="20"/>
        </w:rPr>
        <w:t>TABLEAU</w:t>
      </w:r>
      <w:r>
        <w:rPr>
          <w:rFonts w:ascii="Calibri" w:hAnsi="Calibri"/>
          <w:b/>
          <w:color w:val="006AB4"/>
          <w:spacing w:val="-23"/>
          <w:sz w:val="20"/>
        </w:rPr>
        <w:t xml:space="preserve"> </w:t>
      </w:r>
      <w:r>
        <w:rPr>
          <w:rFonts w:ascii="Calibri" w:hAnsi="Calibri"/>
          <w:b/>
          <w:color w:val="006AB4"/>
          <w:sz w:val="20"/>
        </w:rPr>
        <w:t>19</w:t>
      </w:r>
      <w:r>
        <w:rPr>
          <w:rFonts w:ascii="Calibri" w:hAnsi="Calibri"/>
          <w:b/>
          <w:color w:val="006AB4"/>
          <w:spacing w:val="-22"/>
          <w:sz w:val="20"/>
        </w:rPr>
        <w:t xml:space="preserve"> </w:t>
      </w:r>
      <w:bookmarkStart w:id="19" w:name="_Hlk51071401"/>
      <w:r>
        <w:rPr>
          <w:color w:val="006AB4"/>
          <w:sz w:val="20"/>
        </w:rPr>
        <w:t>PRÉVALENCE</w:t>
      </w:r>
      <w:r>
        <w:rPr>
          <w:color w:val="006AB4"/>
          <w:spacing w:val="-32"/>
          <w:sz w:val="20"/>
        </w:rPr>
        <w:t xml:space="preserve"> </w:t>
      </w:r>
      <w:r>
        <w:rPr>
          <w:color w:val="006AB4"/>
          <w:sz w:val="20"/>
        </w:rPr>
        <w:t>DE</w:t>
      </w:r>
      <w:r>
        <w:rPr>
          <w:color w:val="006AB4"/>
          <w:spacing w:val="-32"/>
          <w:sz w:val="20"/>
        </w:rPr>
        <w:t xml:space="preserve"> </w:t>
      </w:r>
      <w:r>
        <w:rPr>
          <w:color w:val="006AB4"/>
          <w:sz w:val="20"/>
        </w:rPr>
        <w:t>MALNUTRITION</w:t>
      </w:r>
      <w:r>
        <w:rPr>
          <w:color w:val="006AB4"/>
          <w:spacing w:val="-32"/>
          <w:sz w:val="20"/>
        </w:rPr>
        <w:t xml:space="preserve"> </w:t>
      </w:r>
      <w:r>
        <w:rPr>
          <w:color w:val="006AB4"/>
          <w:sz w:val="20"/>
        </w:rPr>
        <w:t>PAR</w:t>
      </w:r>
      <w:r>
        <w:rPr>
          <w:color w:val="006AB4"/>
          <w:spacing w:val="-32"/>
          <w:sz w:val="20"/>
        </w:rPr>
        <w:t xml:space="preserve"> </w:t>
      </w:r>
      <w:r>
        <w:rPr>
          <w:color w:val="006AB4"/>
          <w:sz w:val="20"/>
        </w:rPr>
        <w:t>GROUPE</w:t>
      </w:r>
      <w:r>
        <w:rPr>
          <w:color w:val="006AB4"/>
          <w:spacing w:val="-32"/>
          <w:sz w:val="20"/>
        </w:rPr>
        <w:t xml:space="preserve"> </w:t>
      </w:r>
      <w:r>
        <w:rPr>
          <w:color w:val="006AB4"/>
          <w:spacing w:val="-2"/>
          <w:sz w:val="20"/>
        </w:rPr>
        <w:t>D’ÂGE,</w:t>
      </w:r>
      <w:r>
        <w:rPr>
          <w:color w:val="006AB4"/>
          <w:spacing w:val="-32"/>
          <w:sz w:val="20"/>
        </w:rPr>
        <w:t xml:space="preserve"> </w:t>
      </w:r>
      <w:r>
        <w:rPr>
          <w:color w:val="006AB4"/>
          <w:sz w:val="20"/>
        </w:rPr>
        <w:t>SELON</w:t>
      </w:r>
      <w:r>
        <w:rPr>
          <w:color w:val="006AB4"/>
          <w:spacing w:val="-32"/>
          <w:sz w:val="20"/>
        </w:rPr>
        <w:t xml:space="preserve"> </w:t>
      </w:r>
      <w:r>
        <w:rPr>
          <w:color w:val="006AB4"/>
          <w:sz w:val="20"/>
        </w:rPr>
        <w:t>LES</w:t>
      </w:r>
      <w:r>
        <w:rPr>
          <w:color w:val="006AB4"/>
          <w:spacing w:val="-32"/>
          <w:sz w:val="20"/>
        </w:rPr>
        <w:t xml:space="preserve"> </w:t>
      </w:r>
      <w:r>
        <w:rPr>
          <w:color w:val="006AB4"/>
          <w:sz w:val="20"/>
        </w:rPr>
        <w:t>VALEURS</w:t>
      </w:r>
      <w:r>
        <w:rPr>
          <w:color w:val="006AB4"/>
          <w:spacing w:val="-32"/>
          <w:sz w:val="20"/>
        </w:rPr>
        <w:t xml:space="preserve"> </w:t>
      </w:r>
      <w:r>
        <w:rPr>
          <w:color w:val="006AB4"/>
          <w:sz w:val="20"/>
        </w:rPr>
        <w:t>SEUILS</w:t>
      </w:r>
      <w:r>
        <w:rPr>
          <w:color w:val="006AB4"/>
          <w:spacing w:val="-32"/>
          <w:sz w:val="20"/>
        </w:rPr>
        <w:t xml:space="preserve"> </w:t>
      </w:r>
      <w:r>
        <w:rPr>
          <w:color w:val="006AB4"/>
          <w:sz w:val="20"/>
        </w:rPr>
        <w:t xml:space="preserve">DE </w:t>
      </w:r>
      <w:r>
        <w:rPr>
          <w:color w:val="006AB4"/>
          <w:w w:val="105"/>
          <w:sz w:val="20"/>
        </w:rPr>
        <w:t xml:space="preserve">PB ET/OU ŒDÈMES </w:t>
      </w:r>
      <w:bookmarkEnd w:id="19"/>
      <w:r>
        <w:rPr>
          <w:color w:val="006AB4"/>
          <w:w w:val="105"/>
          <w:sz w:val="20"/>
        </w:rPr>
        <w:t>(</w:t>
      </w:r>
      <w:bookmarkStart w:id="20" w:name="_Hlk51071411"/>
      <w:r>
        <w:rPr>
          <w:rFonts w:ascii="Calibri" w:hAnsi="Calibri"/>
          <w:i/>
          <w:color w:val="006AB4"/>
          <w:w w:val="105"/>
          <w:sz w:val="20"/>
        </w:rPr>
        <w:t xml:space="preserve">CES </w:t>
      </w:r>
      <w:r>
        <w:rPr>
          <w:rFonts w:ascii="Calibri" w:hAnsi="Calibri"/>
          <w:i/>
          <w:color w:val="006AB4"/>
          <w:spacing w:val="-6"/>
          <w:w w:val="105"/>
          <w:sz w:val="20"/>
        </w:rPr>
        <w:t xml:space="preserve">RÉSULTATS </w:t>
      </w:r>
      <w:r>
        <w:rPr>
          <w:rFonts w:ascii="Calibri" w:hAnsi="Calibri"/>
          <w:i/>
          <w:color w:val="006AB4"/>
          <w:w w:val="105"/>
          <w:sz w:val="20"/>
        </w:rPr>
        <w:t>SONT GÉNÉRÉS AUTOMATIQUEMENT PAR LE LOGICIEL ENA POUR SMART ; CEPENDANT, VOUS DEVEZ</w:t>
      </w:r>
      <w:r w:rsidR="00825172">
        <w:rPr>
          <w:rFonts w:ascii="Calibri" w:hAnsi="Calibri"/>
          <w:i/>
          <w:color w:val="006AB4"/>
          <w:w w:val="105"/>
          <w:sz w:val="20"/>
        </w:rPr>
        <w:t xml:space="preserve"> </w:t>
      </w:r>
      <w:r>
        <w:rPr>
          <w:rFonts w:ascii="Calibri" w:hAnsi="Calibri"/>
          <w:i/>
          <w:color w:val="006AB4"/>
          <w:w w:val="105"/>
          <w:sz w:val="20"/>
        </w:rPr>
        <w:t>MODIFIER</w:t>
      </w:r>
      <w:r w:rsidR="00825172">
        <w:rPr>
          <w:rFonts w:ascii="Calibri" w:hAnsi="Calibri"/>
          <w:i/>
          <w:color w:val="006AB4"/>
          <w:w w:val="105"/>
          <w:sz w:val="20"/>
        </w:rPr>
        <w:t xml:space="preserve"> </w:t>
      </w:r>
      <w:r>
        <w:rPr>
          <w:rFonts w:ascii="Calibri" w:hAnsi="Calibri"/>
          <w:i/>
          <w:color w:val="006AB4"/>
          <w:w w:val="105"/>
          <w:sz w:val="20"/>
        </w:rPr>
        <w:t>LES</w:t>
      </w:r>
      <w:r w:rsidR="00825172">
        <w:rPr>
          <w:rFonts w:ascii="Calibri" w:hAnsi="Calibri"/>
          <w:i/>
          <w:color w:val="006AB4"/>
          <w:w w:val="105"/>
          <w:sz w:val="20"/>
        </w:rPr>
        <w:t xml:space="preserve"> </w:t>
      </w:r>
      <w:r>
        <w:rPr>
          <w:rFonts w:ascii="Calibri" w:hAnsi="Calibri"/>
          <w:i/>
          <w:color w:val="006AB4"/>
          <w:w w:val="105"/>
          <w:sz w:val="20"/>
        </w:rPr>
        <w:t>INTITULÉS</w:t>
      </w:r>
      <w:r w:rsidR="00825172">
        <w:rPr>
          <w:rFonts w:ascii="Calibri" w:hAnsi="Calibri"/>
          <w:i/>
          <w:color w:val="006AB4"/>
          <w:w w:val="105"/>
          <w:sz w:val="20"/>
        </w:rPr>
        <w:t xml:space="preserve"> </w:t>
      </w:r>
      <w:r>
        <w:rPr>
          <w:rFonts w:ascii="Calibri" w:hAnsi="Calibri"/>
          <w:i/>
          <w:color w:val="006AB4"/>
          <w:w w:val="105"/>
          <w:sz w:val="20"/>
        </w:rPr>
        <w:t>POUR</w:t>
      </w:r>
      <w:r w:rsidR="00825172">
        <w:rPr>
          <w:rFonts w:ascii="Calibri" w:hAnsi="Calibri"/>
          <w:i/>
          <w:color w:val="006AB4"/>
          <w:w w:val="105"/>
          <w:sz w:val="20"/>
        </w:rPr>
        <w:t xml:space="preserve"> </w:t>
      </w:r>
      <w:r>
        <w:rPr>
          <w:rFonts w:ascii="Calibri" w:hAnsi="Calibri"/>
          <w:i/>
          <w:color w:val="006AB4"/>
          <w:w w:val="105"/>
          <w:sz w:val="20"/>
        </w:rPr>
        <w:t>CET</w:t>
      </w:r>
      <w:r w:rsidR="00825172">
        <w:rPr>
          <w:rFonts w:ascii="Calibri" w:hAnsi="Calibri"/>
          <w:i/>
          <w:color w:val="006AB4"/>
          <w:w w:val="105"/>
          <w:sz w:val="20"/>
        </w:rPr>
        <w:t xml:space="preserve"> </w:t>
      </w:r>
      <w:r>
        <w:rPr>
          <w:rFonts w:ascii="Calibri" w:hAnsi="Calibri"/>
          <w:i/>
          <w:color w:val="006AB4"/>
          <w:w w:val="105"/>
          <w:sz w:val="20"/>
        </w:rPr>
        <w:t>INDICATEUR</w:t>
      </w:r>
      <w:r w:rsidR="00825172">
        <w:rPr>
          <w:rFonts w:ascii="Calibri" w:hAnsi="Calibri"/>
          <w:i/>
          <w:color w:val="006AB4"/>
          <w:w w:val="105"/>
          <w:sz w:val="20"/>
        </w:rPr>
        <w:t xml:space="preserve"> </w:t>
      </w:r>
      <w:r>
        <w:rPr>
          <w:rFonts w:ascii="Calibri" w:hAnsi="Calibri"/>
          <w:i/>
          <w:color w:val="006AB4"/>
          <w:w w:val="105"/>
          <w:sz w:val="20"/>
        </w:rPr>
        <w:t>TEL</w:t>
      </w:r>
      <w:r w:rsidR="00825172">
        <w:rPr>
          <w:rFonts w:ascii="Calibri" w:hAnsi="Calibri"/>
          <w:i/>
          <w:color w:val="006AB4"/>
          <w:w w:val="105"/>
          <w:sz w:val="20"/>
        </w:rPr>
        <w:t xml:space="preserve"> </w:t>
      </w:r>
      <w:r>
        <w:rPr>
          <w:rFonts w:ascii="Calibri" w:hAnsi="Calibri"/>
          <w:i/>
          <w:color w:val="006AB4"/>
          <w:w w:val="105"/>
          <w:sz w:val="20"/>
        </w:rPr>
        <w:t>QUE</w:t>
      </w:r>
      <w:r w:rsidR="00825172">
        <w:rPr>
          <w:rFonts w:ascii="Calibri" w:hAnsi="Calibri"/>
          <w:i/>
          <w:color w:val="006AB4"/>
          <w:w w:val="105"/>
          <w:sz w:val="20"/>
        </w:rPr>
        <w:t xml:space="preserve"> </w:t>
      </w:r>
      <w:r>
        <w:rPr>
          <w:rFonts w:ascii="Calibri" w:hAnsi="Calibri"/>
          <w:i/>
          <w:color w:val="006AB4"/>
          <w:w w:val="105"/>
          <w:sz w:val="20"/>
        </w:rPr>
        <w:t>CI- DESSOUS ; ILS CORRESPONDENT AUX DÉFINITIONS DU</w:t>
      </w:r>
      <w:r>
        <w:rPr>
          <w:rFonts w:ascii="Calibri" w:hAnsi="Calibri"/>
          <w:i/>
          <w:color w:val="006AB4"/>
          <w:spacing w:val="18"/>
          <w:w w:val="105"/>
          <w:sz w:val="20"/>
        </w:rPr>
        <w:t xml:space="preserve"> </w:t>
      </w:r>
      <w:r>
        <w:rPr>
          <w:rFonts w:ascii="Calibri" w:hAnsi="Calibri"/>
          <w:i/>
          <w:color w:val="006AB4"/>
          <w:w w:val="105"/>
          <w:sz w:val="20"/>
        </w:rPr>
        <w:t>HCR</w:t>
      </w:r>
      <w:bookmarkEnd w:id="20"/>
      <w:r>
        <w:rPr>
          <w:rFonts w:ascii="Calibri" w:hAnsi="Calibri"/>
          <w:i/>
          <w:color w:val="006AB4"/>
          <w:w w:val="105"/>
          <w:sz w:val="20"/>
        </w:rPr>
        <w:t>)</w:t>
      </w:r>
    </w:p>
    <w:p w14:paraId="4D0D8304" w14:textId="77777777" w:rsidR="00A433BC" w:rsidRDefault="00A433BC">
      <w:pPr>
        <w:pStyle w:val="Corpsdetexte"/>
        <w:spacing w:before="11"/>
        <w:rPr>
          <w:rFonts w:ascii="Calibri"/>
          <w:i/>
          <w:sz w:val="21"/>
        </w:rPr>
      </w:pPr>
    </w:p>
    <w:tbl>
      <w:tblPr>
        <w:tblW w:w="0" w:type="auto"/>
        <w:tblInd w:w="12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964"/>
        <w:gridCol w:w="964"/>
        <w:gridCol w:w="964"/>
        <w:gridCol w:w="964"/>
        <w:gridCol w:w="964"/>
        <w:gridCol w:w="964"/>
        <w:gridCol w:w="964"/>
        <w:gridCol w:w="964"/>
        <w:gridCol w:w="964"/>
        <w:gridCol w:w="964"/>
      </w:tblGrid>
      <w:tr w:rsidR="00A433BC" w14:paraId="4D0D830A" w14:textId="77777777">
        <w:trPr>
          <w:trHeight w:val="556"/>
        </w:trPr>
        <w:tc>
          <w:tcPr>
            <w:tcW w:w="1928" w:type="dxa"/>
            <w:gridSpan w:val="2"/>
            <w:tcBorders>
              <w:top w:val="nil"/>
              <w:left w:val="nil"/>
            </w:tcBorders>
          </w:tcPr>
          <w:p w14:paraId="4D0D8305" w14:textId="77777777" w:rsidR="00A433BC" w:rsidRDefault="00A433BC">
            <w:pPr>
              <w:pStyle w:val="TableParagraph"/>
              <w:rPr>
                <w:rFonts w:ascii="Times New Roman"/>
                <w:sz w:val="18"/>
              </w:rPr>
            </w:pPr>
          </w:p>
        </w:tc>
        <w:tc>
          <w:tcPr>
            <w:tcW w:w="1928" w:type="dxa"/>
            <w:gridSpan w:val="2"/>
            <w:shd w:val="clear" w:color="auto" w:fill="D3DEF2"/>
          </w:tcPr>
          <w:p w14:paraId="4D0D8306" w14:textId="77777777" w:rsidR="00A433BC" w:rsidRDefault="00017A79">
            <w:pPr>
              <w:pStyle w:val="TableParagraph"/>
              <w:spacing w:before="178"/>
              <w:ind w:left="450"/>
              <w:rPr>
                <w:rFonts w:ascii="Calibri"/>
                <w:b/>
                <w:sz w:val="18"/>
              </w:rPr>
            </w:pPr>
            <w:r>
              <w:rPr>
                <w:rFonts w:ascii="Calibri"/>
                <w:b/>
                <w:w w:val="105"/>
                <w:sz w:val="18"/>
              </w:rPr>
              <w:t>PB &lt; 115 mm</w:t>
            </w:r>
          </w:p>
        </w:tc>
        <w:tc>
          <w:tcPr>
            <w:tcW w:w="1928" w:type="dxa"/>
            <w:gridSpan w:val="2"/>
            <w:shd w:val="clear" w:color="auto" w:fill="D3DEF2"/>
          </w:tcPr>
          <w:p w14:paraId="4D0D8307" w14:textId="77777777" w:rsidR="00A433BC" w:rsidRDefault="00017A79">
            <w:pPr>
              <w:pStyle w:val="TableParagraph"/>
              <w:spacing w:before="96" w:line="216" w:lineRule="auto"/>
              <w:ind w:left="640" w:right="256" w:hanging="362"/>
              <w:rPr>
                <w:rFonts w:ascii="Calibri" w:hAnsi="Calibri"/>
                <w:b/>
                <w:sz w:val="18"/>
              </w:rPr>
            </w:pPr>
            <w:r>
              <w:rPr>
                <w:rFonts w:ascii="Calibri" w:hAnsi="Calibri"/>
                <w:b/>
                <w:w w:val="105"/>
                <w:sz w:val="18"/>
              </w:rPr>
              <w:t>PB ≥ 115 mm et &lt; 125 mm</w:t>
            </w:r>
          </w:p>
        </w:tc>
        <w:tc>
          <w:tcPr>
            <w:tcW w:w="1928" w:type="dxa"/>
            <w:gridSpan w:val="2"/>
            <w:shd w:val="clear" w:color="auto" w:fill="D3DEF2"/>
          </w:tcPr>
          <w:p w14:paraId="4D0D8308" w14:textId="77777777" w:rsidR="00A433BC" w:rsidRDefault="00017A79">
            <w:pPr>
              <w:pStyle w:val="TableParagraph"/>
              <w:spacing w:before="178"/>
              <w:ind w:left="432"/>
              <w:rPr>
                <w:rFonts w:ascii="Calibri" w:hAnsi="Calibri"/>
                <w:b/>
                <w:sz w:val="18"/>
              </w:rPr>
            </w:pPr>
            <w:r>
              <w:rPr>
                <w:rFonts w:ascii="Calibri" w:hAnsi="Calibri"/>
                <w:b/>
                <w:w w:val="110"/>
                <w:sz w:val="18"/>
              </w:rPr>
              <w:t>PB ≥ 125 mm</w:t>
            </w:r>
          </w:p>
        </w:tc>
        <w:tc>
          <w:tcPr>
            <w:tcW w:w="1928" w:type="dxa"/>
            <w:gridSpan w:val="2"/>
            <w:shd w:val="clear" w:color="auto" w:fill="D3DEF2"/>
          </w:tcPr>
          <w:p w14:paraId="4D0D8309" w14:textId="77777777" w:rsidR="00A433BC" w:rsidRDefault="00017A79">
            <w:pPr>
              <w:pStyle w:val="TableParagraph"/>
              <w:spacing w:before="178"/>
              <w:ind w:left="592"/>
              <w:rPr>
                <w:rFonts w:ascii="Calibri" w:hAnsi="Calibri"/>
                <w:b/>
                <w:sz w:val="18"/>
              </w:rPr>
            </w:pPr>
            <w:r>
              <w:rPr>
                <w:rFonts w:ascii="Calibri" w:hAnsi="Calibri"/>
                <w:b/>
                <w:w w:val="115"/>
                <w:sz w:val="18"/>
              </w:rPr>
              <w:t>Œdèmes</w:t>
            </w:r>
          </w:p>
        </w:tc>
      </w:tr>
      <w:tr w:rsidR="00A433BC" w14:paraId="4D0D8315" w14:textId="77777777">
        <w:trPr>
          <w:trHeight w:val="556"/>
        </w:trPr>
        <w:tc>
          <w:tcPr>
            <w:tcW w:w="964" w:type="dxa"/>
            <w:shd w:val="clear" w:color="auto" w:fill="EAEEF9"/>
          </w:tcPr>
          <w:p w14:paraId="4D0D830B" w14:textId="77777777" w:rsidR="00A433BC" w:rsidRDefault="00017A79">
            <w:pPr>
              <w:pStyle w:val="TableParagraph"/>
              <w:spacing w:before="96" w:line="216" w:lineRule="auto"/>
              <w:ind w:left="234" w:right="205" w:firstLine="83"/>
              <w:rPr>
                <w:rFonts w:ascii="Calibri"/>
                <w:b/>
                <w:sz w:val="18"/>
              </w:rPr>
            </w:pPr>
            <w:r>
              <w:rPr>
                <w:rFonts w:ascii="Calibri"/>
                <w:b/>
                <w:w w:val="110"/>
                <w:sz w:val="18"/>
              </w:rPr>
              <w:t xml:space="preserve">Age </w:t>
            </w:r>
            <w:r>
              <w:rPr>
                <w:rFonts w:ascii="Calibri"/>
                <w:b/>
                <w:w w:val="105"/>
                <w:sz w:val="18"/>
              </w:rPr>
              <w:t>(mois)</w:t>
            </w:r>
          </w:p>
        </w:tc>
        <w:tc>
          <w:tcPr>
            <w:tcW w:w="964" w:type="dxa"/>
            <w:shd w:val="clear" w:color="auto" w:fill="EAEEF9"/>
          </w:tcPr>
          <w:p w14:paraId="4D0D830C" w14:textId="77777777" w:rsidR="00A433BC" w:rsidRDefault="00017A79">
            <w:pPr>
              <w:pStyle w:val="TableParagraph"/>
              <w:spacing w:before="178"/>
              <w:ind w:left="156"/>
              <w:rPr>
                <w:rFonts w:ascii="Calibri"/>
                <w:b/>
                <w:sz w:val="18"/>
              </w:rPr>
            </w:pPr>
            <w:r>
              <w:rPr>
                <w:rFonts w:ascii="Calibri"/>
                <w:b/>
                <w:w w:val="105"/>
                <w:sz w:val="18"/>
              </w:rPr>
              <w:t>Nb total</w:t>
            </w:r>
          </w:p>
        </w:tc>
        <w:tc>
          <w:tcPr>
            <w:tcW w:w="964" w:type="dxa"/>
            <w:shd w:val="clear" w:color="auto" w:fill="EAEEF9"/>
          </w:tcPr>
          <w:p w14:paraId="4D0D830D" w14:textId="77777777" w:rsidR="00A433BC" w:rsidRDefault="00017A79">
            <w:pPr>
              <w:pStyle w:val="TableParagraph"/>
              <w:spacing w:before="178"/>
              <w:ind w:left="218" w:right="210"/>
              <w:jc w:val="center"/>
              <w:rPr>
                <w:rFonts w:ascii="Calibri"/>
                <w:b/>
                <w:sz w:val="18"/>
              </w:rPr>
            </w:pPr>
            <w:r>
              <w:rPr>
                <w:rFonts w:ascii="Calibri"/>
                <w:b/>
                <w:w w:val="110"/>
                <w:sz w:val="18"/>
              </w:rPr>
              <w:t>Nb</w:t>
            </w:r>
          </w:p>
        </w:tc>
        <w:tc>
          <w:tcPr>
            <w:tcW w:w="964" w:type="dxa"/>
            <w:shd w:val="clear" w:color="auto" w:fill="EAEEF9"/>
          </w:tcPr>
          <w:p w14:paraId="4D0D830E" w14:textId="77777777" w:rsidR="00A433BC" w:rsidRDefault="00017A79">
            <w:pPr>
              <w:pStyle w:val="TableParagraph"/>
              <w:spacing w:before="178"/>
              <w:ind w:left="8"/>
              <w:jc w:val="center"/>
              <w:rPr>
                <w:rFonts w:ascii="Calibri"/>
                <w:b/>
                <w:sz w:val="18"/>
              </w:rPr>
            </w:pPr>
            <w:r>
              <w:rPr>
                <w:rFonts w:ascii="Calibri"/>
                <w:b/>
                <w:w w:val="103"/>
                <w:sz w:val="18"/>
              </w:rPr>
              <w:t>%</w:t>
            </w:r>
          </w:p>
        </w:tc>
        <w:tc>
          <w:tcPr>
            <w:tcW w:w="964" w:type="dxa"/>
            <w:shd w:val="clear" w:color="auto" w:fill="EAEEF9"/>
          </w:tcPr>
          <w:p w14:paraId="4D0D830F" w14:textId="77777777" w:rsidR="00A433BC" w:rsidRDefault="00017A79">
            <w:pPr>
              <w:pStyle w:val="TableParagraph"/>
              <w:spacing w:before="178"/>
              <w:ind w:left="217" w:right="210"/>
              <w:jc w:val="center"/>
              <w:rPr>
                <w:rFonts w:ascii="Calibri"/>
                <w:b/>
                <w:sz w:val="18"/>
              </w:rPr>
            </w:pPr>
            <w:r>
              <w:rPr>
                <w:rFonts w:ascii="Calibri"/>
                <w:b/>
                <w:w w:val="110"/>
                <w:sz w:val="18"/>
              </w:rPr>
              <w:t>Nb</w:t>
            </w:r>
          </w:p>
        </w:tc>
        <w:tc>
          <w:tcPr>
            <w:tcW w:w="964" w:type="dxa"/>
            <w:shd w:val="clear" w:color="auto" w:fill="EAEEF9"/>
          </w:tcPr>
          <w:p w14:paraId="4D0D8310" w14:textId="77777777" w:rsidR="00A433BC" w:rsidRDefault="00017A79">
            <w:pPr>
              <w:pStyle w:val="TableParagraph"/>
              <w:spacing w:before="178"/>
              <w:ind w:left="6"/>
              <w:jc w:val="center"/>
              <w:rPr>
                <w:rFonts w:ascii="Calibri"/>
                <w:b/>
                <w:sz w:val="18"/>
              </w:rPr>
            </w:pPr>
            <w:r>
              <w:rPr>
                <w:rFonts w:ascii="Calibri"/>
                <w:b/>
                <w:w w:val="103"/>
                <w:sz w:val="18"/>
              </w:rPr>
              <w:t>%</w:t>
            </w:r>
          </w:p>
        </w:tc>
        <w:tc>
          <w:tcPr>
            <w:tcW w:w="964" w:type="dxa"/>
            <w:shd w:val="clear" w:color="auto" w:fill="EAEEF9"/>
          </w:tcPr>
          <w:p w14:paraId="4D0D8311" w14:textId="77777777" w:rsidR="00A433BC" w:rsidRDefault="00017A79">
            <w:pPr>
              <w:pStyle w:val="TableParagraph"/>
              <w:spacing w:before="178"/>
              <w:ind w:left="216" w:right="210"/>
              <w:jc w:val="center"/>
              <w:rPr>
                <w:rFonts w:ascii="Calibri"/>
                <w:b/>
                <w:sz w:val="18"/>
              </w:rPr>
            </w:pPr>
            <w:r>
              <w:rPr>
                <w:rFonts w:ascii="Calibri"/>
                <w:b/>
                <w:w w:val="110"/>
                <w:sz w:val="18"/>
              </w:rPr>
              <w:t>Nb</w:t>
            </w:r>
          </w:p>
        </w:tc>
        <w:tc>
          <w:tcPr>
            <w:tcW w:w="964" w:type="dxa"/>
            <w:shd w:val="clear" w:color="auto" w:fill="EAEEF9"/>
          </w:tcPr>
          <w:p w14:paraId="4D0D8312" w14:textId="77777777" w:rsidR="00A433BC" w:rsidRDefault="00017A79">
            <w:pPr>
              <w:pStyle w:val="TableParagraph"/>
              <w:spacing w:before="178"/>
              <w:ind w:left="5"/>
              <w:jc w:val="center"/>
              <w:rPr>
                <w:rFonts w:ascii="Calibri"/>
                <w:b/>
                <w:sz w:val="18"/>
              </w:rPr>
            </w:pPr>
            <w:r>
              <w:rPr>
                <w:rFonts w:ascii="Calibri"/>
                <w:b/>
                <w:w w:val="103"/>
                <w:sz w:val="18"/>
              </w:rPr>
              <w:t>%</w:t>
            </w:r>
          </w:p>
        </w:tc>
        <w:tc>
          <w:tcPr>
            <w:tcW w:w="964" w:type="dxa"/>
            <w:shd w:val="clear" w:color="auto" w:fill="EAEEF9"/>
          </w:tcPr>
          <w:p w14:paraId="4D0D8313" w14:textId="77777777" w:rsidR="00A433BC" w:rsidRDefault="00017A79">
            <w:pPr>
              <w:pStyle w:val="TableParagraph"/>
              <w:spacing w:before="178"/>
              <w:ind w:left="215" w:right="210"/>
              <w:jc w:val="center"/>
              <w:rPr>
                <w:rFonts w:ascii="Calibri"/>
                <w:b/>
                <w:sz w:val="18"/>
              </w:rPr>
            </w:pPr>
            <w:r>
              <w:rPr>
                <w:rFonts w:ascii="Calibri"/>
                <w:b/>
                <w:w w:val="110"/>
                <w:sz w:val="18"/>
              </w:rPr>
              <w:t>Nb</w:t>
            </w:r>
          </w:p>
        </w:tc>
        <w:tc>
          <w:tcPr>
            <w:tcW w:w="964" w:type="dxa"/>
            <w:shd w:val="clear" w:color="auto" w:fill="EAEEF9"/>
          </w:tcPr>
          <w:p w14:paraId="4D0D8314" w14:textId="77777777" w:rsidR="00A433BC" w:rsidRDefault="00017A79">
            <w:pPr>
              <w:pStyle w:val="TableParagraph"/>
              <w:spacing w:before="178"/>
              <w:ind w:left="4"/>
              <w:jc w:val="center"/>
              <w:rPr>
                <w:rFonts w:ascii="Calibri"/>
                <w:b/>
                <w:sz w:val="18"/>
              </w:rPr>
            </w:pPr>
            <w:r>
              <w:rPr>
                <w:rFonts w:ascii="Calibri"/>
                <w:b/>
                <w:w w:val="103"/>
                <w:sz w:val="18"/>
              </w:rPr>
              <w:t>%</w:t>
            </w:r>
          </w:p>
        </w:tc>
      </w:tr>
      <w:tr w:rsidR="00A433BC" w14:paraId="4D0D8320" w14:textId="77777777">
        <w:trPr>
          <w:trHeight w:val="358"/>
        </w:trPr>
        <w:tc>
          <w:tcPr>
            <w:tcW w:w="964" w:type="dxa"/>
          </w:tcPr>
          <w:p w14:paraId="4D0D8316" w14:textId="77777777" w:rsidR="00A433BC" w:rsidRDefault="00017A79">
            <w:pPr>
              <w:pStyle w:val="TableParagraph"/>
              <w:spacing w:before="79"/>
              <w:ind w:left="112"/>
              <w:rPr>
                <w:rFonts w:ascii="Calibri"/>
                <w:b/>
                <w:sz w:val="18"/>
              </w:rPr>
            </w:pPr>
            <w:r>
              <w:rPr>
                <w:rFonts w:ascii="Calibri"/>
                <w:b/>
                <w:sz w:val="18"/>
              </w:rPr>
              <w:t>6-11</w:t>
            </w:r>
          </w:p>
        </w:tc>
        <w:tc>
          <w:tcPr>
            <w:tcW w:w="964" w:type="dxa"/>
          </w:tcPr>
          <w:p w14:paraId="4D0D8317" w14:textId="77777777" w:rsidR="00A433BC" w:rsidRDefault="00A433BC">
            <w:pPr>
              <w:pStyle w:val="TableParagraph"/>
              <w:rPr>
                <w:rFonts w:ascii="Times New Roman"/>
                <w:sz w:val="18"/>
              </w:rPr>
            </w:pPr>
          </w:p>
        </w:tc>
        <w:tc>
          <w:tcPr>
            <w:tcW w:w="964" w:type="dxa"/>
          </w:tcPr>
          <w:p w14:paraId="4D0D8318" w14:textId="77777777" w:rsidR="00A433BC" w:rsidRDefault="00A433BC">
            <w:pPr>
              <w:pStyle w:val="TableParagraph"/>
              <w:rPr>
                <w:rFonts w:ascii="Times New Roman"/>
                <w:sz w:val="18"/>
              </w:rPr>
            </w:pPr>
          </w:p>
        </w:tc>
        <w:tc>
          <w:tcPr>
            <w:tcW w:w="964" w:type="dxa"/>
          </w:tcPr>
          <w:p w14:paraId="4D0D8319" w14:textId="77777777" w:rsidR="00A433BC" w:rsidRDefault="00A433BC">
            <w:pPr>
              <w:pStyle w:val="TableParagraph"/>
              <w:rPr>
                <w:rFonts w:ascii="Times New Roman"/>
                <w:sz w:val="18"/>
              </w:rPr>
            </w:pPr>
          </w:p>
        </w:tc>
        <w:tc>
          <w:tcPr>
            <w:tcW w:w="964" w:type="dxa"/>
          </w:tcPr>
          <w:p w14:paraId="4D0D831A" w14:textId="77777777" w:rsidR="00A433BC" w:rsidRDefault="00A433BC">
            <w:pPr>
              <w:pStyle w:val="TableParagraph"/>
              <w:rPr>
                <w:rFonts w:ascii="Times New Roman"/>
                <w:sz w:val="18"/>
              </w:rPr>
            </w:pPr>
          </w:p>
        </w:tc>
        <w:tc>
          <w:tcPr>
            <w:tcW w:w="964" w:type="dxa"/>
          </w:tcPr>
          <w:p w14:paraId="4D0D831B" w14:textId="77777777" w:rsidR="00A433BC" w:rsidRDefault="00A433BC">
            <w:pPr>
              <w:pStyle w:val="TableParagraph"/>
              <w:rPr>
                <w:rFonts w:ascii="Times New Roman"/>
                <w:sz w:val="18"/>
              </w:rPr>
            </w:pPr>
          </w:p>
        </w:tc>
        <w:tc>
          <w:tcPr>
            <w:tcW w:w="964" w:type="dxa"/>
          </w:tcPr>
          <w:p w14:paraId="4D0D831C" w14:textId="77777777" w:rsidR="00A433BC" w:rsidRDefault="00A433BC">
            <w:pPr>
              <w:pStyle w:val="TableParagraph"/>
              <w:rPr>
                <w:rFonts w:ascii="Times New Roman"/>
                <w:sz w:val="18"/>
              </w:rPr>
            </w:pPr>
          </w:p>
        </w:tc>
        <w:tc>
          <w:tcPr>
            <w:tcW w:w="964" w:type="dxa"/>
          </w:tcPr>
          <w:p w14:paraId="4D0D831D" w14:textId="77777777" w:rsidR="00A433BC" w:rsidRDefault="00A433BC">
            <w:pPr>
              <w:pStyle w:val="TableParagraph"/>
              <w:rPr>
                <w:rFonts w:ascii="Times New Roman"/>
                <w:sz w:val="18"/>
              </w:rPr>
            </w:pPr>
          </w:p>
        </w:tc>
        <w:tc>
          <w:tcPr>
            <w:tcW w:w="964" w:type="dxa"/>
          </w:tcPr>
          <w:p w14:paraId="4D0D831E" w14:textId="77777777" w:rsidR="00A433BC" w:rsidRDefault="00A433BC">
            <w:pPr>
              <w:pStyle w:val="TableParagraph"/>
              <w:rPr>
                <w:rFonts w:ascii="Times New Roman"/>
                <w:sz w:val="18"/>
              </w:rPr>
            </w:pPr>
          </w:p>
        </w:tc>
        <w:tc>
          <w:tcPr>
            <w:tcW w:w="964" w:type="dxa"/>
          </w:tcPr>
          <w:p w14:paraId="4D0D831F" w14:textId="77777777" w:rsidR="00A433BC" w:rsidRDefault="00A433BC">
            <w:pPr>
              <w:pStyle w:val="TableParagraph"/>
              <w:rPr>
                <w:rFonts w:ascii="Times New Roman"/>
                <w:sz w:val="18"/>
              </w:rPr>
            </w:pPr>
          </w:p>
        </w:tc>
      </w:tr>
      <w:tr w:rsidR="00A433BC" w14:paraId="4D0D832B" w14:textId="77777777">
        <w:trPr>
          <w:trHeight w:val="358"/>
        </w:trPr>
        <w:tc>
          <w:tcPr>
            <w:tcW w:w="964" w:type="dxa"/>
          </w:tcPr>
          <w:p w14:paraId="4D0D8321" w14:textId="77777777" w:rsidR="00A433BC" w:rsidRDefault="00017A79">
            <w:pPr>
              <w:pStyle w:val="TableParagraph"/>
              <w:spacing w:before="79"/>
              <w:ind w:left="112"/>
              <w:rPr>
                <w:rFonts w:ascii="Calibri"/>
                <w:b/>
                <w:sz w:val="18"/>
              </w:rPr>
            </w:pPr>
            <w:r>
              <w:rPr>
                <w:rFonts w:ascii="Calibri"/>
                <w:b/>
                <w:w w:val="105"/>
                <w:sz w:val="18"/>
              </w:rPr>
              <w:t>12-23</w:t>
            </w:r>
          </w:p>
        </w:tc>
        <w:tc>
          <w:tcPr>
            <w:tcW w:w="964" w:type="dxa"/>
          </w:tcPr>
          <w:p w14:paraId="4D0D8322" w14:textId="77777777" w:rsidR="00A433BC" w:rsidRDefault="00A433BC">
            <w:pPr>
              <w:pStyle w:val="TableParagraph"/>
              <w:rPr>
                <w:rFonts w:ascii="Times New Roman"/>
                <w:sz w:val="18"/>
              </w:rPr>
            </w:pPr>
          </w:p>
        </w:tc>
        <w:tc>
          <w:tcPr>
            <w:tcW w:w="964" w:type="dxa"/>
          </w:tcPr>
          <w:p w14:paraId="4D0D8323" w14:textId="77777777" w:rsidR="00A433BC" w:rsidRDefault="00A433BC">
            <w:pPr>
              <w:pStyle w:val="TableParagraph"/>
              <w:rPr>
                <w:rFonts w:ascii="Times New Roman"/>
                <w:sz w:val="18"/>
              </w:rPr>
            </w:pPr>
          </w:p>
        </w:tc>
        <w:tc>
          <w:tcPr>
            <w:tcW w:w="964" w:type="dxa"/>
          </w:tcPr>
          <w:p w14:paraId="4D0D8324" w14:textId="77777777" w:rsidR="00A433BC" w:rsidRDefault="00A433BC">
            <w:pPr>
              <w:pStyle w:val="TableParagraph"/>
              <w:rPr>
                <w:rFonts w:ascii="Times New Roman"/>
                <w:sz w:val="18"/>
              </w:rPr>
            </w:pPr>
          </w:p>
        </w:tc>
        <w:tc>
          <w:tcPr>
            <w:tcW w:w="964" w:type="dxa"/>
          </w:tcPr>
          <w:p w14:paraId="4D0D8325" w14:textId="77777777" w:rsidR="00A433BC" w:rsidRDefault="00A433BC">
            <w:pPr>
              <w:pStyle w:val="TableParagraph"/>
              <w:rPr>
                <w:rFonts w:ascii="Times New Roman"/>
                <w:sz w:val="18"/>
              </w:rPr>
            </w:pPr>
          </w:p>
        </w:tc>
        <w:tc>
          <w:tcPr>
            <w:tcW w:w="964" w:type="dxa"/>
          </w:tcPr>
          <w:p w14:paraId="4D0D8326" w14:textId="77777777" w:rsidR="00A433BC" w:rsidRDefault="00A433BC">
            <w:pPr>
              <w:pStyle w:val="TableParagraph"/>
              <w:rPr>
                <w:rFonts w:ascii="Times New Roman"/>
                <w:sz w:val="18"/>
              </w:rPr>
            </w:pPr>
          </w:p>
        </w:tc>
        <w:tc>
          <w:tcPr>
            <w:tcW w:w="964" w:type="dxa"/>
          </w:tcPr>
          <w:p w14:paraId="4D0D8327" w14:textId="77777777" w:rsidR="00A433BC" w:rsidRDefault="00A433BC">
            <w:pPr>
              <w:pStyle w:val="TableParagraph"/>
              <w:rPr>
                <w:rFonts w:ascii="Times New Roman"/>
                <w:sz w:val="18"/>
              </w:rPr>
            </w:pPr>
          </w:p>
        </w:tc>
        <w:tc>
          <w:tcPr>
            <w:tcW w:w="964" w:type="dxa"/>
          </w:tcPr>
          <w:p w14:paraId="4D0D8328" w14:textId="77777777" w:rsidR="00A433BC" w:rsidRDefault="00A433BC">
            <w:pPr>
              <w:pStyle w:val="TableParagraph"/>
              <w:rPr>
                <w:rFonts w:ascii="Times New Roman"/>
                <w:sz w:val="18"/>
              </w:rPr>
            </w:pPr>
          </w:p>
        </w:tc>
        <w:tc>
          <w:tcPr>
            <w:tcW w:w="964" w:type="dxa"/>
          </w:tcPr>
          <w:p w14:paraId="4D0D8329" w14:textId="77777777" w:rsidR="00A433BC" w:rsidRDefault="00A433BC">
            <w:pPr>
              <w:pStyle w:val="TableParagraph"/>
              <w:rPr>
                <w:rFonts w:ascii="Times New Roman"/>
                <w:sz w:val="18"/>
              </w:rPr>
            </w:pPr>
          </w:p>
        </w:tc>
        <w:tc>
          <w:tcPr>
            <w:tcW w:w="964" w:type="dxa"/>
          </w:tcPr>
          <w:p w14:paraId="4D0D832A" w14:textId="77777777" w:rsidR="00A433BC" w:rsidRDefault="00A433BC">
            <w:pPr>
              <w:pStyle w:val="TableParagraph"/>
              <w:rPr>
                <w:rFonts w:ascii="Times New Roman"/>
                <w:sz w:val="18"/>
              </w:rPr>
            </w:pPr>
          </w:p>
        </w:tc>
      </w:tr>
      <w:tr w:rsidR="00A433BC" w14:paraId="4D0D8336" w14:textId="77777777">
        <w:trPr>
          <w:trHeight w:val="358"/>
        </w:trPr>
        <w:tc>
          <w:tcPr>
            <w:tcW w:w="964" w:type="dxa"/>
          </w:tcPr>
          <w:p w14:paraId="4D0D832C" w14:textId="77777777" w:rsidR="00A433BC" w:rsidRDefault="00017A79">
            <w:pPr>
              <w:pStyle w:val="TableParagraph"/>
              <w:spacing w:before="79"/>
              <w:ind w:left="112"/>
              <w:rPr>
                <w:rFonts w:ascii="Calibri"/>
                <w:b/>
                <w:sz w:val="18"/>
              </w:rPr>
            </w:pPr>
            <w:r>
              <w:rPr>
                <w:rFonts w:ascii="Calibri"/>
                <w:b/>
                <w:w w:val="115"/>
                <w:sz w:val="18"/>
              </w:rPr>
              <w:t>24-35</w:t>
            </w:r>
          </w:p>
        </w:tc>
        <w:tc>
          <w:tcPr>
            <w:tcW w:w="964" w:type="dxa"/>
          </w:tcPr>
          <w:p w14:paraId="4D0D832D" w14:textId="77777777" w:rsidR="00A433BC" w:rsidRDefault="00A433BC">
            <w:pPr>
              <w:pStyle w:val="TableParagraph"/>
              <w:rPr>
                <w:rFonts w:ascii="Times New Roman"/>
                <w:sz w:val="18"/>
              </w:rPr>
            </w:pPr>
          </w:p>
        </w:tc>
        <w:tc>
          <w:tcPr>
            <w:tcW w:w="964" w:type="dxa"/>
          </w:tcPr>
          <w:p w14:paraId="4D0D832E" w14:textId="77777777" w:rsidR="00A433BC" w:rsidRDefault="00A433BC">
            <w:pPr>
              <w:pStyle w:val="TableParagraph"/>
              <w:rPr>
                <w:rFonts w:ascii="Times New Roman"/>
                <w:sz w:val="18"/>
              </w:rPr>
            </w:pPr>
          </w:p>
        </w:tc>
        <w:tc>
          <w:tcPr>
            <w:tcW w:w="964" w:type="dxa"/>
          </w:tcPr>
          <w:p w14:paraId="4D0D832F" w14:textId="77777777" w:rsidR="00A433BC" w:rsidRDefault="00A433BC">
            <w:pPr>
              <w:pStyle w:val="TableParagraph"/>
              <w:rPr>
                <w:rFonts w:ascii="Times New Roman"/>
                <w:sz w:val="18"/>
              </w:rPr>
            </w:pPr>
          </w:p>
        </w:tc>
        <w:tc>
          <w:tcPr>
            <w:tcW w:w="964" w:type="dxa"/>
          </w:tcPr>
          <w:p w14:paraId="4D0D8330" w14:textId="77777777" w:rsidR="00A433BC" w:rsidRDefault="00A433BC">
            <w:pPr>
              <w:pStyle w:val="TableParagraph"/>
              <w:rPr>
                <w:rFonts w:ascii="Times New Roman"/>
                <w:sz w:val="18"/>
              </w:rPr>
            </w:pPr>
          </w:p>
        </w:tc>
        <w:tc>
          <w:tcPr>
            <w:tcW w:w="964" w:type="dxa"/>
          </w:tcPr>
          <w:p w14:paraId="4D0D8331" w14:textId="77777777" w:rsidR="00A433BC" w:rsidRDefault="00A433BC">
            <w:pPr>
              <w:pStyle w:val="TableParagraph"/>
              <w:rPr>
                <w:rFonts w:ascii="Times New Roman"/>
                <w:sz w:val="18"/>
              </w:rPr>
            </w:pPr>
          </w:p>
        </w:tc>
        <w:tc>
          <w:tcPr>
            <w:tcW w:w="964" w:type="dxa"/>
          </w:tcPr>
          <w:p w14:paraId="4D0D8332" w14:textId="77777777" w:rsidR="00A433BC" w:rsidRDefault="00A433BC">
            <w:pPr>
              <w:pStyle w:val="TableParagraph"/>
              <w:rPr>
                <w:rFonts w:ascii="Times New Roman"/>
                <w:sz w:val="18"/>
              </w:rPr>
            </w:pPr>
          </w:p>
        </w:tc>
        <w:tc>
          <w:tcPr>
            <w:tcW w:w="964" w:type="dxa"/>
          </w:tcPr>
          <w:p w14:paraId="4D0D8333" w14:textId="77777777" w:rsidR="00A433BC" w:rsidRDefault="00A433BC">
            <w:pPr>
              <w:pStyle w:val="TableParagraph"/>
              <w:rPr>
                <w:rFonts w:ascii="Times New Roman"/>
                <w:sz w:val="18"/>
              </w:rPr>
            </w:pPr>
          </w:p>
        </w:tc>
        <w:tc>
          <w:tcPr>
            <w:tcW w:w="964" w:type="dxa"/>
          </w:tcPr>
          <w:p w14:paraId="4D0D8334" w14:textId="77777777" w:rsidR="00A433BC" w:rsidRDefault="00A433BC">
            <w:pPr>
              <w:pStyle w:val="TableParagraph"/>
              <w:rPr>
                <w:rFonts w:ascii="Times New Roman"/>
                <w:sz w:val="18"/>
              </w:rPr>
            </w:pPr>
          </w:p>
        </w:tc>
        <w:tc>
          <w:tcPr>
            <w:tcW w:w="964" w:type="dxa"/>
          </w:tcPr>
          <w:p w14:paraId="4D0D8335" w14:textId="77777777" w:rsidR="00A433BC" w:rsidRDefault="00A433BC">
            <w:pPr>
              <w:pStyle w:val="TableParagraph"/>
              <w:rPr>
                <w:rFonts w:ascii="Times New Roman"/>
                <w:sz w:val="18"/>
              </w:rPr>
            </w:pPr>
          </w:p>
        </w:tc>
      </w:tr>
      <w:tr w:rsidR="00A433BC" w14:paraId="4D0D8341" w14:textId="77777777">
        <w:trPr>
          <w:trHeight w:val="358"/>
        </w:trPr>
        <w:tc>
          <w:tcPr>
            <w:tcW w:w="964" w:type="dxa"/>
          </w:tcPr>
          <w:p w14:paraId="4D0D8337" w14:textId="77777777" w:rsidR="00A433BC" w:rsidRDefault="00017A79">
            <w:pPr>
              <w:pStyle w:val="TableParagraph"/>
              <w:spacing w:before="79"/>
              <w:ind w:left="112"/>
              <w:rPr>
                <w:rFonts w:ascii="Calibri"/>
                <w:b/>
                <w:sz w:val="18"/>
              </w:rPr>
            </w:pPr>
            <w:r>
              <w:rPr>
                <w:rFonts w:ascii="Calibri"/>
                <w:b/>
                <w:w w:val="115"/>
                <w:sz w:val="18"/>
              </w:rPr>
              <w:t>36-47</w:t>
            </w:r>
          </w:p>
        </w:tc>
        <w:tc>
          <w:tcPr>
            <w:tcW w:w="964" w:type="dxa"/>
          </w:tcPr>
          <w:p w14:paraId="4D0D8338" w14:textId="77777777" w:rsidR="00A433BC" w:rsidRDefault="00A433BC">
            <w:pPr>
              <w:pStyle w:val="TableParagraph"/>
              <w:rPr>
                <w:rFonts w:ascii="Times New Roman"/>
                <w:sz w:val="18"/>
              </w:rPr>
            </w:pPr>
          </w:p>
        </w:tc>
        <w:tc>
          <w:tcPr>
            <w:tcW w:w="964" w:type="dxa"/>
          </w:tcPr>
          <w:p w14:paraId="4D0D8339" w14:textId="77777777" w:rsidR="00A433BC" w:rsidRDefault="00A433BC">
            <w:pPr>
              <w:pStyle w:val="TableParagraph"/>
              <w:rPr>
                <w:rFonts w:ascii="Times New Roman"/>
                <w:sz w:val="18"/>
              </w:rPr>
            </w:pPr>
          </w:p>
        </w:tc>
        <w:tc>
          <w:tcPr>
            <w:tcW w:w="964" w:type="dxa"/>
          </w:tcPr>
          <w:p w14:paraId="4D0D833A" w14:textId="77777777" w:rsidR="00A433BC" w:rsidRDefault="00A433BC">
            <w:pPr>
              <w:pStyle w:val="TableParagraph"/>
              <w:rPr>
                <w:rFonts w:ascii="Times New Roman"/>
                <w:sz w:val="18"/>
              </w:rPr>
            </w:pPr>
          </w:p>
        </w:tc>
        <w:tc>
          <w:tcPr>
            <w:tcW w:w="964" w:type="dxa"/>
          </w:tcPr>
          <w:p w14:paraId="4D0D833B" w14:textId="77777777" w:rsidR="00A433BC" w:rsidRDefault="00A433BC">
            <w:pPr>
              <w:pStyle w:val="TableParagraph"/>
              <w:rPr>
                <w:rFonts w:ascii="Times New Roman"/>
                <w:sz w:val="18"/>
              </w:rPr>
            </w:pPr>
          </w:p>
        </w:tc>
        <w:tc>
          <w:tcPr>
            <w:tcW w:w="964" w:type="dxa"/>
          </w:tcPr>
          <w:p w14:paraId="4D0D833C" w14:textId="77777777" w:rsidR="00A433BC" w:rsidRDefault="00A433BC">
            <w:pPr>
              <w:pStyle w:val="TableParagraph"/>
              <w:rPr>
                <w:rFonts w:ascii="Times New Roman"/>
                <w:sz w:val="18"/>
              </w:rPr>
            </w:pPr>
          </w:p>
        </w:tc>
        <w:tc>
          <w:tcPr>
            <w:tcW w:w="964" w:type="dxa"/>
          </w:tcPr>
          <w:p w14:paraId="4D0D833D" w14:textId="77777777" w:rsidR="00A433BC" w:rsidRDefault="00A433BC">
            <w:pPr>
              <w:pStyle w:val="TableParagraph"/>
              <w:rPr>
                <w:rFonts w:ascii="Times New Roman"/>
                <w:sz w:val="18"/>
              </w:rPr>
            </w:pPr>
          </w:p>
        </w:tc>
        <w:tc>
          <w:tcPr>
            <w:tcW w:w="964" w:type="dxa"/>
          </w:tcPr>
          <w:p w14:paraId="4D0D833E" w14:textId="77777777" w:rsidR="00A433BC" w:rsidRDefault="00A433BC">
            <w:pPr>
              <w:pStyle w:val="TableParagraph"/>
              <w:rPr>
                <w:rFonts w:ascii="Times New Roman"/>
                <w:sz w:val="18"/>
              </w:rPr>
            </w:pPr>
          </w:p>
        </w:tc>
        <w:tc>
          <w:tcPr>
            <w:tcW w:w="964" w:type="dxa"/>
          </w:tcPr>
          <w:p w14:paraId="4D0D833F" w14:textId="77777777" w:rsidR="00A433BC" w:rsidRDefault="00A433BC">
            <w:pPr>
              <w:pStyle w:val="TableParagraph"/>
              <w:rPr>
                <w:rFonts w:ascii="Times New Roman"/>
                <w:sz w:val="18"/>
              </w:rPr>
            </w:pPr>
          </w:p>
        </w:tc>
        <w:tc>
          <w:tcPr>
            <w:tcW w:w="964" w:type="dxa"/>
          </w:tcPr>
          <w:p w14:paraId="4D0D8340" w14:textId="77777777" w:rsidR="00A433BC" w:rsidRDefault="00A433BC">
            <w:pPr>
              <w:pStyle w:val="TableParagraph"/>
              <w:rPr>
                <w:rFonts w:ascii="Times New Roman"/>
                <w:sz w:val="18"/>
              </w:rPr>
            </w:pPr>
          </w:p>
        </w:tc>
      </w:tr>
      <w:tr w:rsidR="00A433BC" w14:paraId="4D0D834C" w14:textId="77777777">
        <w:trPr>
          <w:trHeight w:val="358"/>
        </w:trPr>
        <w:tc>
          <w:tcPr>
            <w:tcW w:w="964" w:type="dxa"/>
          </w:tcPr>
          <w:p w14:paraId="4D0D8342" w14:textId="77777777" w:rsidR="00A433BC" w:rsidRDefault="00017A79">
            <w:pPr>
              <w:pStyle w:val="TableParagraph"/>
              <w:spacing w:before="79"/>
              <w:ind w:left="112"/>
              <w:rPr>
                <w:rFonts w:ascii="Calibri"/>
                <w:b/>
                <w:sz w:val="18"/>
              </w:rPr>
            </w:pPr>
            <w:r>
              <w:rPr>
                <w:rFonts w:ascii="Calibri"/>
                <w:b/>
                <w:w w:val="115"/>
                <w:sz w:val="18"/>
              </w:rPr>
              <w:t>48-59</w:t>
            </w:r>
          </w:p>
        </w:tc>
        <w:tc>
          <w:tcPr>
            <w:tcW w:w="964" w:type="dxa"/>
          </w:tcPr>
          <w:p w14:paraId="4D0D8343" w14:textId="77777777" w:rsidR="00A433BC" w:rsidRDefault="00A433BC">
            <w:pPr>
              <w:pStyle w:val="TableParagraph"/>
              <w:rPr>
                <w:rFonts w:ascii="Times New Roman"/>
                <w:sz w:val="18"/>
              </w:rPr>
            </w:pPr>
          </w:p>
        </w:tc>
        <w:tc>
          <w:tcPr>
            <w:tcW w:w="964" w:type="dxa"/>
          </w:tcPr>
          <w:p w14:paraId="4D0D8344" w14:textId="77777777" w:rsidR="00A433BC" w:rsidRDefault="00A433BC">
            <w:pPr>
              <w:pStyle w:val="TableParagraph"/>
              <w:rPr>
                <w:rFonts w:ascii="Times New Roman"/>
                <w:sz w:val="18"/>
              </w:rPr>
            </w:pPr>
          </w:p>
        </w:tc>
        <w:tc>
          <w:tcPr>
            <w:tcW w:w="964" w:type="dxa"/>
          </w:tcPr>
          <w:p w14:paraId="4D0D8345" w14:textId="77777777" w:rsidR="00A433BC" w:rsidRDefault="00A433BC">
            <w:pPr>
              <w:pStyle w:val="TableParagraph"/>
              <w:rPr>
                <w:rFonts w:ascii="Times New Roman"/>
                <w:sz w:val="18"/>
              </w:rPr>
            </w:pPr>
          </w:p>
        </w:tc>
        <w:tc>
          <w:tcPr>
            <w:tcW w:w="964" w:type="dxa"/>
          </w:tcPr>
          <w:p w14:paraId="4D0D8346" w14:textId="77777777" w:rsidR="00A433BC" w:rsidRDefault="00A433BC">
            <w:pPr>
              <w:pStyle w:val="TableParagraph"/>
              <w:rPr>
                <w:rFonts w:ascii="Times New Roman"/>
                <w:sz w:val="18"/>
              </w:rPr>
            </w:pPr>
          </w:p>
        </w:tc>
        <w:tc>
          <w:tcPr>
            <w:tcW w:w="964" w:type="dxa"/>
          </w:tcPr>
          <w:p w14:paraId="4D0D8347" w14:textId="77777777" w:rsidR="00A433BC" w:rsidRDefault="00A433BC">
            <w:pPr>
              <w:pStyle w:val="TableParagraph"/>
              <w:rPr>
                <w:rFonts w:ascii="Times New Roman"/>
                <w:sz w:val="18"/>
              </w:rPr>
            </w:pPr>
          </w:p>
        </w:tc>
        <w:tc>
          <w:tcPr>
            <w:tcW w:w="964" w:type="dxa"/>
          </w:tcPr>
          <w:p w14:paraId="4D0D8348" w14:textId="77777777" w:rsidR="00A433BC" w:rsidRDefault="00A433BC">
            <w:pPr>
              <w:pStyle w:val="TableParagraph"/>
              <w:rPr>
                <w:rFonts w:ascii="Times New Roman"/>
                <w:sz w:val="18"/>
              </w:rPr>
            </w:pPr>
          </w:p>
        </w:tc>
        <w:tc>
          <w:tcPr>
            <w:tcW w:w="964" w:type="dxa"/>
          </w:tcPr>
          <w:p w14:paraId="4D0D8349" w14:textId="77777777" w:rsidR="00A433BC" w:rsidRDefault="00A433BC">
            <w:pPr>
              <w:pStyle w:val="TableParagraph"/>
              <w:rPr>
                <w:rFonts w:ascii="Times New Roman"/>
                <w:sz w:val="18"/>
              </w:rPr>
            </w:pPr>
          </w:p>
        </w:tc>
        <w:tc>
          <w:tcPr>
            <w:tcW w:w="964" w:type="dxa"/>
          </w:tcPr>
          <w:p w14:paraId="4D0D834A" w14:textId="77777777" w:rsidR="00A433BC" w:rsidRDefault="00A433BC">
            <w:pPr>
              <w:pStyle w:val="TableParagraph"/>
              <w:rPr>
                <w:rFonts w:ascii="Times New Roman"/>
                <w:sz w:val="18"/>
              </w:rPr>
            </w:pPr>
          </w:p>
        </w:tc>
        <w:tc>
          <w:tcPr>
            <w:tcW w:w="964" w:type="dxa"/>
          </w:tcPr>
          <w:p w14:paraId="4D0D834B" w14:textId="77777777" w:rsidR="00A433BC" w:rsidRDefault="00A433BC">
            <w:pPr>
              <w:pStyle w:val="TableParagraph"/>
              <w:rPr>
                <w:rFonts w:ascii="Times New Roman"/>
                <w:sz w:val="18"/>
              </w:rPr>
            </w:pPr>
          </w:p>
        </w:tc>
      </w:tr>
      <w:tr w:rsidR="00A433BC" w14:paraId="4D0D8357" w14:textId="77777777">
        <w:trPr>
          <w:trHeight w:val="358"/>
        </w:trPr>
        <w:tc>
          <w:tcPr>
            <w:tcW w:w="964" w:type="dxa"/>
          </w:tcPr>
          <w:p w14:paraId="4D0D834D" w14:textId="77777777" w:rsidR="00A433BC" w:rsidRDefault="00017A79">
            <w:pPr>
              <w:pStyle w:val="TableParagraph"/>
              <w:spacing w:before="79"/>
              <w:ind w:left="112"/>
              <w:rPr>
                <w:rFonts w:ascii="Calibri"/>
                <w:b/>
                <w:sz w:val="18"/>
              </w:rPr>
            </w:pPr>
            <w:r>
              <w:rPr>
                <w:rFonts w:ascii="Calibri"/>
                <w:b/>
                <w:w w:val="110"/>
                <w:sz w:val="18"/>
              </w:rPr>
              <w:t>Total</w:t>
            </w:r>
          </w:p>
        </w:tc>
        <w:tc>
          <w:tcPr>
            <w:tcW w:w="964" w:type="dxa"/>
          </w:tcPr>
          <w:p w14:paraId="4D0D834E" w14:textId="77777777" w:rsidR="00A433BC" w:rsidRDefault="00A433BC">
            <w:pPr>
              <w:pStyle w:val="TableParagraph"/>
              <w:rPr>
                <w:rFonts w:ascii="Times New Roman"/>
                <w:sz w:val="18"/>
              </w:rPr>
            </w:pPr>
          </w:p>
        </w:tc>
        <w:tc>
          <w:tcPr>
            <w:tcW w:w="964" w:type="dxa"/>
          </w:tcPr>
          <w:p w14:paraId="4D0D834F" w14:textId="77777777" w:rsidR="00A433BC" w:rsidRDefault="00A433BC">
            <w:pPr>
              <w:pStyle w:val="TableParagraph"/>
              <w:rPr>
                <w:rFonts w:ascii="Times New Roman"/>
                <w:sz w:val="18"/>
              </w:rPr>
            </w:pPr>
          </w:p>
        </w:tc>
        <w:tc>
          <w:tcPr>
            <w:tcW w:w="964" w:type="dxa"/>
          </w:tcPr>
          <w:p w14:paraId="4D0D8350" w14:textId="77777777" w:rsidR="00A433BC" w:rsidRDefault="00A433BC">
            <w:pPr>
              <w:pStyle w:val="TableParagraph"/>
              <w:rPr>
                <w:rFonts w:ascii="Times New Roman"/>
                <w:sz w:val="18"/>
              </w:rPr>
            </w:pPr>
          </w:p>
        </w:tc>
        <w:tc>
          <w:tcPr>
            <w:tcW w:w="964" w:type="dxa"/>
          </w:tcPr>
          <w:p w14:paraId="4D0D8351" w14:textId="77777777" w:rsidR="00A433BC" w:rsidRDefault="00A433BC">
            <w:pPr>
              <w:pStyle w:val="TableParagraph"/>
              <w:rPr>
                <w:rFonts w:ascii="Times New Roman"/>
                <w:sz w:val="18"/>
              </w:rPr>
            </w:pPr>
          </w:p>
        </w:tc>
        <w:tc>
          <w:tcPr>
            <w:tcW w:w="964" w:type="dxa"/>
          </w:tcPr>
          <w:p w14:paraId="4D0D8352" w14:textId="77777777" w:rsidR="00A433BC" w:rsidRDefault="00A433BC">
            <w:pPr>
              <w:pStyle w:val="TableParagraph"/>
              <w:rPr>
                <w:rFonts w:ascii="Times New Roman"/>
                <w:sz w:val="18"/>
              </w:rPr>
            </w:pPr>
          </w:p>
        </w:tc>
        <w:tc>
          <w:tcPr>
            <w:tcW w:w="964" w:type="dxa"/>
          </w:tcPr>
          <w:p w14:paraId="4D0D8353" w14:textId="77777777" w:rsidR="00A433BC" w:rsidRDefault="00A433BC">
            <w:pPr>
              <w:pStyle w:val="TableParagraph"/>
              <w:rPr>
                <w:rFonts w:ascii="Times New Roman"/>
                <w:sz w:val="18"/>
              </w:rPr>
            </w:pPr>
          </w:p>
        </w:tc>
        <w:tc>
          <w:tcPr>
            <w:tcW w:w="964" w:type="dxa"/>
          </w:tcPr>
          <w:p w14:paraId="4D0D8354" w14:textId="77777777" w:rsidR="00A433BC" w:rsidRDefault="00A433BC">
            <w:pPr>
              <w:pStyle w:val="TableParagraph"/>
              <w:rPr>
                <w:rFonts w:ascii="Times New Roman"/>
                <w:sz w:val="18"/>
              </w:rPr>
            </w:pPr>
          </w:p>
        </w:tc>
        <w:tc>
          <w:tcPr>
            <w:tcW w:w="964" w:type="dxa"/>
          </w:tcPr>
          <w:p w14:paraId="4D0D8355" w14:textId="77777777" w:rsidR="00A433BC" w:rsidRDefault="00A433BC">
            <w:pPr>
              <w:pStyle w:val="TableParagraph"/>
              <w:rPr>
                <w:rFonts w:ascii="Times New Roman"/>
                <w:sz w:val="18"/>
              </w:rPr>
            </w:pPr>
          </w:p>
        </w:tc>
        <w:tc>
          <w:tcPr>
            <w:tcW w:w="964" w:type="dxa"/>
          </w:tcPr>
          <w:p w14:paraId="4D0D8356" w14:textId="77777777" w:rsidR="00A433BC" w:rsidRDefault="00A433BC">
            <w:pPr>
              <w:pStyle w:val="TableParagraph"/>
              <w:rPr>
                <w:rFonts w:ascii="Times New Roman"/>
                <w:sz w:val="18"/>
              </w:rPr>
            </w:pPr>
          </w:p>
        </w:tc>
      </w:tr>
    </w:tbl>
    <w:p w14:paraId="4D0D8358" w14:textId="77777777" w:rsidR="00A433BC" w:rsidRDefault="00A433BC">
      <w:pPr>
        <w:pStyle w:val="Corpsdetexte"/>
        <w:rPr>
          <w:rFonts w:ascii="Calibri"/>
          <w:i/>
          <w:sz w:val="24"/>
        </w:rPr>
      </w:pPr>
    </w:p>
    <w:p w14:paraId="4D0D8359" w14:textId="77777777" w:rsidR="00A433BC" w:rsidRDefault="00A433BC">
      <w:pPr>
        <w:pStyle w:val="Corpsdetexte"/>
        <w:rPr>
          <w:rFonts w:ascii="Calibri"/>
          <w:i/>
          <w:sz w:val="24"/>
        </w:rPr>
      </w:pPr>
    </w:p>
    <w:p w14:paraId="4D0D835A" w14:textId="77777777" w:rsidR="00A433BC" w:rsidRDefault="00A433BC">
      <w:pPr>
        <w:pStyle w:val="Corpsdetexte"/>
        <w:spacing w:before="3"/>
        <w:rPr>
          <w:rFonts w:ascii="Calibri"/>
          <w:i/>
          <w:sz w:val="33"/>
        </w:rPr>
      </w:pPr>
    </w:p>
    <w:p w14:paraId="4D0D835B" w14:textId="77777777" w:rsidR="00A433BC" w:rsidRDefault="00017A79">
      <w:pPr>
        <w:spacing w:line="276" w:lineRule="auto"/>
        <w:ind w:left="113" w:right="741"/>
        <w:rPr>
          <w:rFonts w:ascii="Calibri" w:hAnsi="Calibri"/>
          <w:i/>
          <w:sz w:val="20"/>
        </w:rPr>
      </w:pPr>
      <w:r>
        <w:rPr>
          <w:rFonts w:ascii="Calibri" w:hAnsi="Calibri"/>
          <w:b/>
          <w:color w:val="006AB4"/>
          <w:w w:val="95"/>
          <w:sz w:val="20"/>
        </w:rPr>
        <w:t xml:space="preserve">TABLEAU 20 </w:t>
      </w:r>
      <w:bookmarkStart w:id="21" w:name="_Hlk51072268"/>
      <w:r>
        <w:rPr>
          <w:color w:val="006AB4"/>
          <w:w w:val="95"/>
          <w:sz w:val="20"/>
        </w:rPr>
        <w:t xml:space="preserve">PRÉVALENCE DE L’INSUFFISANCE PONDÉRALE SELON L’INDICE POIDS-POUR-ÂGE EXPRIMÉ </w:t>
      </w:r>
      <w:r>
        <w:rPr>
          <w:color w:val="006AB4"/>
          <w:w w:val="105"/>
          <w:sz w:val="20"/>
        </w:rPr>
        <w:t xml:space="preserve">EN Z-SCORES ET PAR SEXE </w:t>
      </w:r>
      <w:bookmarkEnd w:id="21"/>
      <w:r>
        <w:rPr>
          <w:rFonts w:ascii="Calibri" w:hAnsi="Calibri"/>
          <w:i/>
          <w:color w:val="006AB4"/>
          <w:w w:val="105"/>
          <w:sz w:val="20"/>
        </w:rPr>
        <w:t>(</w:t>
      </w:r>
      <w:bookmarkStart w:id="22" w:name="_Hlk51072280"/>
      <w:r>
        <w:rPr>
          <w:rFonts w:ascii="Calibri" w:hAnsi="Calibri"/>
          <w:i/>
          <w:color w:val="006AB4"/>
          <w:w w:val="105"/>
          <w:sz w:val="20"/>
        </w:rPr>
        <w:t>CE TABLEAU EST GÉNÉRÉ AUTOMATIQUEMENT PAR LE LOGICIEL ENA POUR SMART</w:t>
      </w:r>
      <w:bookmarkEnd w:id="22"/>
      <w:r>
        <w:rPr>
          <w:rFonts w:ascii="Calibri" w:hAnsi="Calibri"/>
          <w:i/>
          <w:color w:val="006AB4"/>
          <w:w w:val="105"/>
          <w:sz w:val="20"/>
        </w:rPr>
        <w:t>)</w:t>
      </w:r>
    </w:p>
    <w:p w14:paraId="4D0D835C" w14:textId="77777777" w:rsidR="00A433BC" w:rsidRDefault="00A433BC">
      <w:pPr>
        <w:pStyle w:val="Corpsdetexte"/>
        <w:spacing w:before="11" w:after="1"/>
        <w:rPr>
          <w:rFonts w:ascii="Calibri"/>
          <w:i/>
          <w:sz w:val="21"/>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706"/>
        <w:gridCol w:w="1645"/>
        <w:gridCol w:w="1645"/>
        <w:gridCol w:w="1645"/>
      </w:tblGrid>
      <w:tr w:rsidR="00A433BC" w14:paraId="4D0D8361" w14:textId="77777777">
        <w:trPr>
          <w:trHeight w:val="556"/>
        </w:trPr>
        <w:tc>
          <w:tcPr>
            <w:tcW w:w="4706" w:type="dxa"/>
            <w:shd w:val="clear" w:color="auto" w:fill="D3DEF2"/>
          </w:tcPr>
          <w:p w14:paraId="4D0D835D" w14:textId="77777777" w:rsidR="00A433BC" w:rsidRDefault="00A433BC">
            <w:pPr>
              <w:pStyle w:val="TableParagraph"/>
              <w:rPr>
                <w:rFonts w:ascii="Times New Roman"/>
                <w:sz w:val="18"/>
              </w:rPr>
            </w:pPr>
          </w:p>
        </w:tc>
        <w:tc>
          <w:tcPr>
            <w:tcW w:w="1645" w:type="dxa"/>
            <w:shd w:val="clear" w:color="auto" w:fill="D3DEF2"/>
          </w:tcPr>
          <w:p w14:paraId="4D0D835E" w14:textId="77777777" w:rsidR="00A433BC" w:rsidRDefault="00017A79">
            <w:pPr>
              <w:pStyle w:val="TableParagraph"/>
              <w:spacing w:before="96" w:line="216" w:lineRule="auto"/>
              <w:ind w:left="603" w:right="593"/>
              <w:jc w:val="center"/>
              <w:rPr>
                <w:rFonts w:ascii="Calibri"/>
                <w:b/>
                <w:sz w:val="18"/>
              </w:rPr>
            </w:pPr>
            <w:r>
              <w:rPr>
                <w:rFonts w:ascii="Calibri"/>
                <w:b/>
                <w:w w:val="105"/>
                <w:sz w:val="18"/>
              </w:rPr>
              <w:t xml:space="preserve">Total </w:t>
            </w:r>
            <w:r>
              <w:rPr>
                <w:rFonts w:ascii="Calibri"/>
                <w:b/>
                <w:color w:val="E30613"/>
                <w:w w:val="105"/>
                <w:sz w:val="18"/>
              </w:rPr>
              <w:t>n =</w:t>
            </w:r>
          </w:p>
        </w:tc>
        <w:tc>
          <w:tcPr>
            <w:tcW w:w="1645" w:type="dxa"/>
            <w:shd w:val="clear" w:color="auto" w:fill="D3DEF2"/>
          </w:tcPr>
          <w:p w14:paraId="4D0D835F" w14:textId="77777777" w:rsidR="00A433BC" w:rsidRDefault="00017A79">
            <w:pPr>
              <w:pStyle w:val="TableParagraph"/>
              <w:spacing w:before="96" w:line="216" w:lineRule="auto"/>
              <w:ind w:left="699" w:right="465" w:hanging="218"/>
              <w:rPr>
                <w:rFonts w:ascii="Calibri" w:hAnsi="Calibri"/>
                <w:b/>
                <w:sz w:val="18"/>
              </w:rPr>
            </w:pPr>
            <w:r>
              <w:rPr>
                <w:rFonts w:ascii="Calibri" w:hAnsi="Calibri"/>
                <w:b/>
                <w:w w:val="110"/>
                <w:sz w:val="18"/>
              </w:rPr>
              <w:t xml:space="preserve">Garçons </w:t>
            </w:r>
            <w:r>
              <w:rPr>
                <w:rFonts w:ascii="Calibri" w:hAnsi="Calibri"/>
                <w:b/>
                <w:color w:val="E30613"/>
                <w:w w:val="110"/>
                <w:sz w:val="18"/>
              </w:rPr>
              <w:t>n =</w:t>
            </w:r>
          </w:p>
        </w:tc>
        <w:tc>
          <w:tcPr>
            <w:tcW w:w="1645" w:type="dxa"/>
            <w:shd w:val="clear" w:color="auto" w:fill="D3DEF2"/>
          </w:tcPr>
          <w:p w14:paraId="4D0D8360" w14:textId="77777777" w:rsidR="00A433BC" w:rsidRDefault="00017A79">
            <w:pPr>
              <w:pStyle w:val="TableParagraph"/>
              <w:spacing w:before="96" w:line="216" w:lineRule="auto"/>
              <w:ind w:left="599" w:right="593"/>
              <w:jc w:val="center"/>
              <w:rPr>
                <w:rFonts w:ascii="Calibri"/>
                <w:b/>
                <w:sz w:val="18"/>
              </w:rPr>
            </w:pPr>
            <w:r>
              <w:rPr>
                <w:rFonts w:ascii="Calibri"/>
                <w:b/>
                <w:w w:val="110"/>
                <w:sz w:val="18"/>
              </w:rPr>
              <w:t xml:space="preserve">Filles </w:t>
            </w:r>
            <w:r>
              <w:rPr>
                <w:rFonts w:ascii="Calibri"/>
                <w:b/>
                <w:color w:val="E30613"/>
                <w:w w:val="110"/>
                <w:sz w:val="18"/>
              </w:rPr>
              <w:t>n =</w:t>
            </w:r>
          </w:p>
        </w:tc>
      </w:tr>
      <w:tr w:rsidR="00A433BC" w14:paraId="4D0D8366" w14:textId="77777777">
        <w:trPr>
          <w:trHeight w:val="556"/>
        </w:trPr>
        <w:tc>
          <w:tcPr>
            <w:tcW w:w="4706" w:type="dxa"/>
          </w:tcPr>
          <w:p w14:paraId="4D0D8362" w14:textId="77777777" w:rsidR="00A433BC" w:rsidRDefault="00017A79">
            <w:pPr>
              <w:pStyle w:val="TableParagraph"/>
              <w:spacing w:before="96" w:line="216" w:lineRule="auto"/>
              <w:ind w:left="112" w:right="1579"/>
              <w:rPr>
                <w:rFonts w:ascii="Calibri" w:hAnsi="Calibri"/>
                <w:b/>
                <w:sz w:val="18"/>
              </w:rPr>
            </w:pPr>
            <w:r>
              <w:rPr>
                <w:rFonts w:ascii="Calibri" w:hAnsi="Calibri"/>
                <w:b/>
                <w:w w:val="110"/>
                <w:sz w:val="18"/>
              </w:rPr>
              <w:t>Prévalence d’insuffisance pondérale (&lt;-2 z-score)</w:t>
            </w:r>
          </w:p>
        </w:tc>
        <w:tc>
          <w:tcPr>
            <w:tcW w:w="1645" w:type="dxa"/>
          </w:tcPr>
          <w:p w14:paraId="4D0D8363" w14:textId="77777777" w:rsidR="00A433BC" w:rsidRDefault="00017A79">
            <w:pPr>
              <w:pStyle w:val="TableParagraph"/>
              <w:spacing w:before="88" w:line="230" w:lineRule="auto"/>
              <w:ind w:left="499" w:right="383" w:firstLine="138"/>
              <w:rPr>
                <w:sz w:val="18"/>
              </w:rPr>
            </w:pPr>
            <w:r>
              <w:rPr>
                <w:color w:val="E30613"/>
                <w:w w:val="95"/>
                <w:sz w:val="18"/>
              </w:rPr>
              <w:t>(n) % (IC 95%)</w:t>
            </w:r>
          </w:p>
        </w:tc>
        <w:tc>
          <w:tcPr>
            <w:tcW w:w="1645" w:type="dxa"/>
          </w:tcPr>
          <w:p w14:paraId="4D0D8364" w14:textId="77777777" w:rsidR="00A433BC" w:rsidRDefault="00017A79">
            <w:pPr>
              <w:pStyle w:val="TableParagraph"/>
              <w:spacing w:before="88" w:line="230" w:lineRule="auto"/>
              <w:ind w:left="498" w:right="383" w:firstLine="138"/>
              <w:rPr>
                <w:sz w:val="18"/>
              </w:rPr>
            </w:pPr>
            <w:r>
              <w:rPr>
                <w:color w:val="E30613"/>
                <w:w w:val="95"/>
                <w:sz w:val="18"/>
              </w:rPr>
              <w:t>(n) % (IC 95%)</w:t>
            </w:r>
          </w:p>
        </w:tc>
        <w:tc>
          <w:tcPr>
            <w:tcW w:w="1645" w:type="dxa"/>
          </w:tcPr>
          <w:p w14:paraId="4D0D8365" w14:textId="77777777" w:rsidR="00A433BC" w:rsidRDefault="00017A79">
            <w:pPr>
              <w:pStyle w:val="TableParagraph"/>
              <w:spacing w:before="88" w:line="230" w:lineRule="auto"/>
              <w:ind w:left="497" w:right="383" w:firstLine="138"/>
              <w:rPr>
                <w:sz w:val="18"/>
              </w:rPr>
            </w:pPr>
            <w:r>
              <w:rPr>
                <w:color w:val="E30613"/>
                <w:w w:val="95"/>
                <w:sz w:val="18"/>
              </w:rPr>
              <w:t>(n) % (IC 95%)</w:t>
            </w:r>
          </w:p>
        </w:tc>
      </w:tr>
      <w:tr w:rsidR="00A433BC" w14:paraId="4D0D836B" w14:textId="77777777">
        <w:trPr>
          <w:trHeight w:val="556"/>
        </w:trPr>
        <w:tc>
          <w:tcPr>
            <w:tcW w:w="4706" w:type="dxa"/>
          </w:tcPr>
          <w:p w14:paraId="4D0D8367" w14:textId="77777777" w:rsidR="00A433BC" w:rsidRDefault="00017A79">
            <w:pPr>
              <w:pStyle w:val="TableParagraph"/>
              <w:spacing w:before="96" w:line="216" w:lineRule="auto"/>
              <w:ind w:left="113" w:right="798"/>
              <w:rPr>
                <w:rFonts w:ascii="Calibri" w:hAnsi="Calibri"/>
                <w:b/>
                <w:sz w:val="18"/>
              </w:rPr>
            </w:pPr>
            <w:r>
              <w:rPr>
                <w:rFonts w:ascii="Calibri" w:hAnsi="Calibri"/>
                <w:b/>
                <w:w w:val="110"/>
                <w:sz w:val="18"/>
              </w:rPr>
              <w:t>Prévalence d’insuffisance pondérale modérée (&lt;-2 z-score and ≥-3 z-score)</w:t>
            </w:r>
          </w:p>
        </w:tc>
        <w:tc>
          <w:tcPr>
            <w:tcW w:w="1645" w:type="dxa"/>
          </w:tcPr>
          <w:p w14:paraId="4D0D8368" w14:textId="77777777" w:rsidR="00A433BC" w:rsidRDefault="00017A79">
            <w:pPr>
              <w:pStyle w:val="TableParagraph"/>
              <w:spacing w:before="88" w:line="230" w:lineRule="auto"/>
              <w:ind w:left="499" w:right="383" w:firstLine="138"/>
              <w:rPr>
                <w:sz w:val="18"/>
              </w:rPr>
            </w:pPr>
            <w:r>
              <w:rPr>
                <w:color w:val="E30613"/>
                <w:w w:val="95"/>
                <w:sz w:val="18"/>
              </w:rPr>
              <w:t>(n) % (IC 95%)</w:t>
            </w:r>
          </w:p>
        </w:tc>
        <w:tc>
          <w:tcPr>
            <w:tcW w:w="1645" w:type="dxa"/>
          </w:tcPr>
          <w:p w14:paraId="4D0D8369" w14:textId="77777777" w:rsidR="00A433BC" w:rsidRDefault="00017A79">
            <w:pPr>
              <w:pStyle w:val="TableParagraph"/>
              <w:spacing w:before="88" w:line="230" w:lineRule="auto"/>
              <w:ind w:left="498" w:right="383" w:firstLine="138"/>
              <w:rPr>
                <w:sz w:val="18"/>
              </w:rPr>
            </w:pPr>
            <w:r>
              <w:rPr>
                <w:color w:val="E30613"/>
                <w:w w:val="95"/>
                <w:sz w:val="18"/>
              </w:rPr>
              <w:t>(n) % (IC 95%)</w:t>
            </w:r>
          </w:p>
        </w:tc>
        <w:tc>
          <w:tcPr>
            <w:tcW w:w="1645" w:type="dxa"/>
          </w:tcPr>
          <w:p w14:paraId="4D0D836A" w14:textId="77777777" w:rsidR="00A433BC" w:rsidRDefault="00017A79">
            <w:pPr>
              <w:pStyle w:val="TableParagraph"/>
              <w:spacing w:before="88" w:line="230" w:lineRule="auto"/>
              <w:ind w:left="497" w:right="383" w:firstLine="138"/>
              <w:rPr>
                <w:sz w:val="18"/>
              </w:rPr>
            </w:pPr>
            <w:r>
              <w:rPr>
                <w:color w:val="E30613"/>
                <w:w w:val="95"/>
                <w:sz w:val="18"/>
              </w:rPr>
              <w:t>(n) % (IC 95%)</w:t>
            </w:r>
          </w:p>
        </w:tc>
      </w:tr>
      <w:tr w:rsidR="00A433BC" w14:paraId="4D0D8370" w14:textId="77777777">
        <w:trPr>
          <w:trHeight w:val="556"/>
        </w:trPr>
        <w:tc>
          <w:tcPr>
            <w:tcW w:w="4706" w:type="dxa"/>
          </w:tcPr>
          <w:p w14:paraId="4D0D836C" w14:textId="77777777" w:rsidR="00A433BC" w:rsidRDefault="00017A79">
            <w:pPr>
              <w:pStyle w:val="TableParagraph"/>
              <w:spacing w:before="96" w:line="216" w:lineRule="auto"/>
              <w:ind w:left="113" w:right="991"/>
              <w:rPr>
                <w:rFonts w:ascii="Calibri" w:hAnsi="Calibri"/>
                <w:b/>
                <w:sz w:val="18"/>
              </w:rPr>
            </w:pPr>
            <w:r>
              <w:rPr>
                <w:rFonts w:ascii="Calibri" w:hAnsi="Calibri"/>
                <w:b/>
                <w:w w:val="110"/>
                <w:sz w:val="18"/>
              </w:rPr>
              <w:t>Prévalence d’insuffisance pondérale sévère (&lt;-3 z-score)</w:t>
            </w:r>
          </w:p>
        </w:tc>
        <w:tc>
          <w:tcPr>
            <w:tcW w:w="1645" w:type="dxa"/>
          </w:tcPr>
          <w:p w14:paraId="4D0D836D" w14:textId="77777777" w:rsidR="00A433BC" w:rsidRDefault="00017A79">
            <w:pPr>
              <w:pStyle w:val="TableParagraph"/>
              <w:spacing w:before="88" w:line="230" w:lineRule="auto"/>
              <w:ind w:left="499" w:right="383" w:firstLine="138"/>
              <w:rPr>
                <w:sz w:val="18"/>
              </w:rPr>
            </w:pPr>
            <w:r>
              <w:rPr>
                <w:color w:val="E30613"/>
                <w:w w:val="95"/>
                <w:sz w:val="18"/>
              </w:rPr>
              <w:t>(n) % (IC 95%)</w:t>
            </w:r>
          </w:p>
        </w:tc>
        <w:tc>
          <w:tcPr>
            <w:tcW w:w="1645" w:type="dxa"/>
          </w:tcPr>
          <w:p w14:paraId="4D0D836E" w14:textId="77777777" w:rsidR="00A433BC" w:rsidRDefault="00017A79">
            <w:pPr>
              <w:pStyle w:val="TableParagraph"/>
              <w:spacing w:before="88" w:line="230" w:lineRule="auto"/>
              <w:ind w:left="498" w:right="383" w:firstLine="138"/>
              <w:rPr>
                <w:sz w:val="18"/>
              </w:rPr>
            </w:pPr>
            <w:r>
              <w:rPr>
                <w:color w:val="E30613"/>
                <w:w w:val="95"/>
                <w:sz w:val="18"/>
              </w:rPr>
              <w:t>(n) % (IC 95%)</w:t>
            </w:r>
          </w:p>
        </w:tc>
        <w:tc>
          <w:tcPr>
            <w:tcW w:w="1645" w:type="dxa"/>
          </w:tcPr>
          <w:p w14:paraId="4D0D836F" w14:textId="77777777" w:rsidR="00A433BC" w:rsidRDefault="00017A79">
            <w:pPr>
              <w:pStyle w:val="TableParagraph"/>
              <w:spacing w:before="88" w:line="230" w:lineRule="auto"/>
              <w:ind w:left="497" w:right="383" w:firstLine="138"/>
              <w:rPr>
                <w:sz w:val="18"/>
              </w:rPr>
            </w:pPr>
            <w:r>
              <w:rPr>
                <w:color w:val="E30613"/>
                <w:w w:val="95"/>
                <w:sz w:val="18"/>
              </w:rPr>
              <w:t>(n) % (IC 95%)</w:t>
            </w:r>
          </w:p>
        </w:tc>
      </w:tr>
    </w:tbl>
    <w:p w14:paraId="4D0D8371" w14:textId="77777777" w:rsidR="00A433BC" w:rsidRDefault="00A433BC">
      <w:pPr>
        <w:spacing w:line="230" w:lineRule="auto"/>
        <w:rPr>
          <w:sz w:val="18"/>
        </w:rPr>
        <w:sectPr w:rsidR="00A433BC">
          <w:pgSz w:w="11910" w:h="16840"/>
          <w:pgMar w:top="820" w:right="420" w:bottom="880" w:left="1020" w:header="0" w:footer="686" w:gutter="0"/>
          <w:cols w:space="720"/>
        </w:sectPr>
      </w:pPr>
    </w:p>
    <w:p w14:paraId="4D0D8372" w14:textId="77777777" w:rsidR="00A433BC" w:rsidRDefault="00A433BC">
      <w:pPr>
        <w:pStyle w:val="Corpsdetexte"/>
        <w:rPr>
          <w:rFonts w:ascii="Calibri"/>
          <w:i/>
        </w:rPr>
      </w:pPr>
    </w:p>
    <w:p w14:paraId="4D0D8373" w14:textId="77777777" w:rsidR="00A433BC" w:rsidRDefault="00A433BC">
      <w:pPr>
        <w:pStyle w:val="Corpsdetexte"/>
        <w:spacing w:before="2"/>
        <w:rPr>
          <w:rFonts w:ascii="Calibri"/>
          <w:i/>
          <w:sz w:val="28"/>
        </w:rPr>
      </w:pPr>
    </w:p>
    <w:p w14:paraId="4D0D8374" w14:textId="27FEE6A3" w:rsidR="00A433BC" w:rsidRDefault="00017A79">
      <w:pPr>
        <w:spacing w:before="92" w:line="276" w:lineRule="auto"/>
        <w:ind w:left="113" w:right="983"/>
        <w:rPr>
          <w:rFonts w:ascii="Calibri" w:hAnsi="Calibri"/>
          <w:i/>
          <w:sz w:val="20"/>
        </w:rPr>
      </w:pPr>
      <w:r>
        <w:rPr>
          <w:rFonts w:ascii="Calibri" w:hAnsi="Calibri"/>
          <w:b/>
          <w:color w:val="006AB4"/>
          <w:sz w:val="20"/>
        </w:rPr>
        <w:t>TABLEAU</w:t>
      </w:r>
      <w:r>
        <w:rPr>
          <w:rFonts w:ascii="Calibri" w:hAnsi="Calibri"/>
          <w:b/>
          <w:color w:val="006AB4"/>
          <w:spacing w:val="-22"/>
          <w:sz w:val="20"/>
        </w:rPr>
        <w:t xml:space="preserve"> </w:t>
      </w:r>
      <w:r>
        <w:rPr>
          <w:rFonts w:ascii="Calibri" w:hAnsi="Calibri"/>
          <w:b/>
          <w:color w:val="006AB4"/>
          <w:sz w:val="20"/>
        </w:rPr>
        <w:t>21</w:t>
      </w:r>
      <w:r>
        <w:rPr>
          <w:rFonts w:ascii="Calibri" w:hAnsi="Calibri"/>
          <w:b/>
          <w:color w:val="006AB4"/>
          <w:spacing w:val="-21"/>
          <w:sz w:val="20"/>
        </w:rPr>
        <w:t xml:space="preserve"> </w:t>
      </w:r>
      <w:bookmarkStart w:id="23" w:name="_Hlk51072372"/>
      <w:r>
        <w:rPr>
          <w:color w:val="006AB4"/>
          <w:sz w:val="20"/>
        </w:rPr>
        <w:t>PRÉVALENCE</w:t>
      </w:r>
      <w:r>
        <w:rPr>
          <w:color w:val="006AB4"/>
          <w:spacing w:val="-32"/>
          <w:sz w:val="20"/>
        </w:rPr>
        <w:t xml:space="preserve"> </w:t>
      </w:r>
      <w:r>
        <w:rPr>
          <w:color w:val="006AB4"/>
          <w:sz w:val="20"/>
        </w:rPr>
        <w:t>DE</w:t>
      </w:r>
      <w:r>
        <w:rPr>
          <w:color w:val="006AB4"/>
          <w:spacing w:val="-31"/>
          <w:sz w:val="20"/>
        </w:rPr>
        <w:t xml:space="preserve"> </w:t>
      </w:r>
      <w:r>
        <w:rPr>
          <w:color w:val="006AB4"/>
          <w:sz w:val="20"/>
        </w:rPr>
        <w:t>L’INSUFFISANCE</w:t>
      </w:r>
      <w:r>
        <w:rPr>
          <w:color w:val="006AB4"/>
          <w:spacing w:val="-31"/>
          <w:sz w:val="20"/>
        </w:rPr>
        <w:t xml:space="preserve"> </w:t>
      </w:r>
      <w:r>
        <w:rPr>
          <w:color w:val="006AB4"/>
          <w:spacing w:val="2"/>
          <w:sz w:val="20"/>
        </w:rPr>
        <w:t>PONDÉRALE</w:t>
      </w:r>
      <w:r>
        <w:rPr>
          <w:color w:val="006AB4"/>
          <w:spacing w:val="-31"/>
          <w:sz w:val="20"/>
        </w:rPr>
        <w:t xml:space="preserve"> </w:t>
      </w:r>
      <w:r>
        <w:rPr>
          <w:color w:val="006AB4"/>
          <w:sz w:val="20"/>
        </w:rPr>
        <w:t>PAR</w:t>
      </w:r>
      <w:r>
        <w:rPr>
          <w:color w:val="006AB4"/>
          <w:spacing w:val="-32"/>
          <w:sz w:val="20"/>
        </w:rPr>
        <w:t xml:space="preserve"> </w:t>
      </w:r>
      <w:r>
        <w:rPr>
          <w:color w:val="006AB4"/>
          <w:sz w:val="20"/>
        </w:rPr>
        <w:t>GROUPE</w:t>
      </w:r>
      <w:r>
        <w:rPr>
          <w:color w:val="006AB4"/>
          <w:spacing w:val="-31"/>
          <w:sz w:val="20"/>
        </w:rPr>
        <w:t xml:space="preserve"> </w:t>
      </w:r>
      <w:r>
        <w:rPr>
          <w:color w:val="006AB4"/>
          <w:spacing w:val="-2"/>
          <w:sz w:val="20"/>
        </w:rPr>
        <w:t>D’ÂGE,</w:t>
      </w:r>
      <w:r>
        <w:rPr>
          <w:color w:val="006AB4"/>
          <w:spacing w:val="-31"/>
          <w:sz w:val="20"/>
        </w:rPr>
        <w:t xml:space="preserve"> </w:t>
      </w:r>
      <w:r>
        <w:rPr>
          <w:color w:val="006AB4"/>
          <w:sz w:val="20"/>
        </w:rPr>
        <w:t>SELON</w:t>
      </w:r>
      <w:r>
        <w:rPr>
          <w:color w:val="006AB4"/>
          <w:spacing w:val="-31"/>
          <w:sz w:val="20"/>
        </w:rPr>
        <w:t xml:space="preserve"> </w:t>
      </w:r>
      <w:r>
        <w:rPr>
          <w:color w:val="006AB4"/>
          <w:sz w:val="20"/>
        </w:rPr>
        <w:t>L’INDICE POIDS-POUR-</w:t>
      </w:r>
      <w:r w:rsidR="00336D8F">
        <w:rPr>
          <w:color w:val="006AB4"/>
          <w:sz w:val="20"/>
        </w:rPr>
        <w:t>Â</w:t>
      </w:r>
      <w:r>
        <w:rPr>
          <w:color w:val="006AB4"/>
          <w:sz w:val="20"/>
        </w:rPr>
        <w:t>GE EN Z-SCORES</w:t>
      </w:r>
      <w:r w:rsidR="0014753D">
        <w:rPr>
          <w:color w:val="006AB4"/>
          <w:sz w:val="20"/>
        </w:rPr>
        <w:t xml:space="preserve"> ET OEDÈMES</w:t>
      </w:r>
      <w:r>
        <w:rPr>
          <w:color w:val="006AB4"/>
          <w:sz w:val="20"/>
        </w:rPr>
        <w:t xml:space="preserve"> </w:t>
      </w:r>
      <w:bookmarkEnd w:id="23"/>
      <w:r>
        <w:rPr>
          <w:color w:val="006AB4"/>
          <w:sz w:val="20"/>
        </w:rPr>
        <w:t>(</w:t>
      </w:r>
      <w:r>
        <w:rPr>
          <w:rFonts w:ascii="Calibri" w:hAnsi="Calibri"/>
          <w:i/>
          <w:color w:val="006AB4"/>
          <w:sz w:val="20"/>
        </w:rPr>
        <w:t xml:space="preserve">CE </w:t>
      </w:r>
      <w:r>
        <w:rPr>
          <w:rFonts w:ascii="Calibri" w:hAnsi="Calibri"/>
          <w:i/>
          <w:color w:val="006AB4"/>
          <w:spacing w:val="-3"/>
          <w:sz w:val="20"/>
        </w:rPr>
        <w:t xml:space="preserve">TABLEAU </w:t>
      </w:r>
      <w:r>
        <w:rPr>
          <w:rFonts w:ascii="Calibri" w:hAnsi="Calibri"/>
          <w:i/>
          <w:color w:val="006AB4"/>
          <w:sz w:val="20"/>
        </w:rPr>
        <w:t>EST GÉNÉRÉ AUTOMATIQUEMENT PAR LE LOGICIEL ENA POUR</w:t>
      </w:r>
      <w:r>
        <w:rPr>
          <w:rFonts w:ascii="Calibri" w:hAnsi="Calibri"/>
          <w:i/>
          <w:color w:val="006AB4"/>
          <w:spacing w:val="6"/>
          <w:sz w:val="20"/>
        </w:rPr>
        <w:t xml:space="preserve"> </w:t>
      </w:r>
      <w:r>
        <w:rPr>
          <w:rFonts w:ascii="Calibri" w:hAnsi="Calibri"/>
          <w:i/>
          <w:color w:val="006AB4"/>
          <w:sz w:val="20"/>
        </w:rPr>
        <w:t>SMART)</w:t>
      </w:r>
    </w:p>
    <w:p w14:paraId="4D0D8375" w14:textId="77777777" w:rsidR="00A433BC" w:rsidRDefault="00A433BC">
      <w:pPr>
        <w:pStyle w:val="Corpsdetexte"/>
        <w:spacing w:before="12"/>
        <w:rPr>
          <w:rFonts w:ascii="Calibri"/>
          <w:i/>
          <w:sz w:val="21"/>
        </w:rPr>
      </w:pPr>
    </w:p>
    <w:tbl>
      <w:tblPr>
        <w:tblW w:w="0" w:type="auto"/>
        <w:tblInd w:w="12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964"/>
        <w:gridCol w:w="964"/>
        <w:gridCol w:w="964"/>
        <w:gridCol w:w="964"/>
        <w:gridCol w:w="964"/>
        <w:gridCol w:w="964"/>
        <w:gridCol w:w="964"/>
        <w:gridCol w:w="964"/>
        <w:gridCol w:w="964"/>
        <w:gridCol w:w="964"/>
      </w:tblGrid>
      <w:tr w:rsidR="00A433BC" w14:paraId="4D0D8382" w14:textId="77777777">
        <w:trPr>
          <w:trHeight w:val="1152"/>
        </w:trPr>
        <w:tc>
          <w:tcPr>
            <w:tcW w:w="1928" w:type="dxa"/>
            <w:gridSpan w:val="2"/>
            <w:tcBorders>
              <w:top w:val="nil"/>
              <w:left w:val="nil"/>
            </w:tcBorders>
          </w:tcPr>
          <w:p w14:paraId="4D0D8376" w14:textId="77777777" w:rsidR="00A433BC" w:rsidRDefault="00A433BC">
            <w:pPr>
              <w:pStyle w:val="TableParagraph"/>
              <w:rPr>
                <w:rFonts w:ascii="Times New Roman"/>
                <w:sz w:val="18"/>
              </w:rPr>
            </w:pPr>
          </w:p>
        </w:tc>
        <w:tc>
          <w:tcPr>
            <w:tcW w:w="1928" w:type="dxa"/>
            <w:gridSpan w:val="2"/>
            <w:shd w:val="clear" w:color="auto" w:fill="D3DEF2"/>
          </w:tcPr>
          <w:p w14:paraId="4D0D8377" w14:textId="77777777" w:rsidR="00A433BC" w:rsidRDefault="00017A79">
            <w:pPr>
              <w:pStyle w:val="TableParagraph"/>
              <w:spacing w:before="195" w:line="216" w:lineRule="auto"/>
              <w:ind w:left="136" w:right="126"/>
              <w:jc w:val="center"/>
              <w:rPr>
                <w:rFonts w:ascii="Calibri" w:hAnsi="Calibri"/>
                <w:b/>
                <w:sz w:val="18"/>
              </w:rPr>
            </w:pPr>
            <w:r>
              <w:rPr>
                <w:rFonts w:ascii="Calibri" w:hAnsi="Calibri"/>
                <w:b/>
                <w:w w:val="110"/>
                <w:sz w:val="18"/>
              </w:rPr>
              <w:t>Insuffisance pondérale sévère</w:t>
            </w:r>
          </w:p>
          <w:p w14:paraId="4D0D8378" w14:textId="77777777" w:rsidR="00A433BC" w:rsidRDefault="00017A79">
            <w:pPr>
              <w:pStyle w:val="TableParagraph"/>
              <w:spacing w:before="183"/>
              <w:ind w:left="134" w:right="126"/>
              <w:jc w:val="center"/>
              <w:rPr>
                <w:rFonts w:ascii="Calibri"/>
                <w:b/>
                <w:sz w:val="18"/>
              </w:rPr>
            </w:pPr>
            <w:r>
              <w:rPr>
                <w:rFonts w:ascii="Calibri"/>
                <w:b/>
                <w:w w:val="105"/>
                <w:sz w:val="18"/>
              </w:rPr>
              <w:t>(&lt;-3 z-score)</w:t>
            </w:r>
          </w:p>
        </w:tc>
        <w:tc>
          <w:tcPr>
            <w:tcW w:w="1928" w:type="dxa"/>
            <w:gridSpan w:val="2"/>
            <w:shd w:val="clear" w:color="auto" w:fill="D3DEF2"/>
          </w:tcPr>
          <w:p w14:paraId="4D0D8379" w14:textId="77777777" w:rsidR="00A433BC" w:rsidRDefault="00017A79">
            <w:pPr>
              <w:pStyle w:val="TableParagraph"/>
              <w:spacing w:before="96" w:line="216" w:lineRule="auto"/>
              <w:ind w:left="136" w:right="126"/>
              <w:jc w:val="center"/>
              <w:rPr>
                <w:rFonts w:ascii="Calibri" w:hAnsi="Calibri"/>
                <w:b/>
                <w:sz w:val="18"/>
              </w:rPr>
            </w:pPr>
            <w:r>
              <w:rPr>
                <w:rFonts w:ascii="Calibri" w:hAnsi="Calibri"/>
                <w:b/>
                <w:w w:val="110"/>
                <w:sz w:val="18"/>
              </w:rPr>
              <w:t>Insuffisance pondérale modérée</w:t>
            </w:r>
          </w:p>
          <w:p w14:paraId="4D0D837A" w14:textId="77777777" w:rsidR="00A433BC" w:rsidRDefault="00A433BC">
            <w:pPr>
              <w:pStyle w:val="TableParagraph"/>
              <w:spacing w:before="5"/>
              <w:rPr>
                <w:rFonts w:ascii="Calibri"/>
                <w:i/>
                <w:sz w:val="16"/>
              </w:rPr>
            </w:pPr>
          </w:p>
          <w:p w14:paraId="4D0D837B" w14:textId="0CCCA75A" w:rsidR="00A433BC" w:rsidRDefault="00017A79">
            <w:pPr>
              <w:pStyle w:val="TableParagraph"/>
              <w:spacing w:line="216" w:lineRule="auto"/>
              <w:ind w:left="146" w:right="136"/>
              <w:jc w:val="center"/>
              <w:rPr>
                <w:rFonts w:ascii="Calibri" w:hAnsi="Calibri"/>
                <w:b/>
                <w:sz w:val="18"/>
              </w:rPr>
            </w:pPr>
            <w:r>
              <w:rPr>
                <w:rFonts w:ascii="Calibri" w:hAnsi="Calibri"/>
                <w:b/>
                <w:w w:val="110"/>
                <w:sz w:val="18"/>
              </w:rPr>
              <w:t xml:space="preserve">(&lt;-2 z-score </w:t>
            </w:r>
            <w:r w:rsidR="0014753D">
              <w:rPr>
                <w:rFonts w:ascii="Calibri" w:hAnsi="Calibri"/>
                <w:b/>
                <w:w w:val="110"/>
                <w:sz w:val="18"/>
              </w:rPr>
              <w:t>et</w:t>
            </w:r>
            <w:r>
              <w:rPr>
                <w:rFonts w:ascii="Calibri" w:hAnsi="Calibri"/>
                <w:b/>
                <w:w w:val="110"/>
                <w:sz w:val="18"/>
              </w:rPr>
              <w:t xml:space="preserve"> ≥-3 z-score)</w:t>
            </w:r>
          </w:p>
        </w:tc>
        <w:tc>
          <w:tcPr>
            <w:tcW w:w="1928" w:type="dxa"/>
            <w:gridSpan w:val="2"/>
            <w:shd w:val="clear" w:color="auto" w:fill="D3DEF2"/>
          </w:tcPr>
          <w:p w14:paraId="4D0D837C" w14:textId="77777777" w:rsidR="00A433BC" w:rsidRDefault="00A433BC">
            <w:pPr>
              <w:pStyle w:val="TableParagraph"/>
              <w:spacing w:before="8"/>
              <w:rPr>
                <w:rFonts w:ascii="Calibri"/>
                <w:i/>
              </w:rPr>
            </w:pPr>
          </w:p>
          <w:p w14:paraId="4D0D837D" w14:textId="77777777" w:rsidR="00A433BC" w:rsidRDefault="00017A79">
            <w:pPr>
              <w:pStyle w:val="TableParagraph"/>
              <w:ind w:left="133" w:right="126"/>
              <w:jc w:val="center"/>
              <w:rPr>
                <w:rFonts w:ascii="Calibri"/>
                <w:b/>
                <w:sz w:val="18"/>
              </w:rPr>
            </w:pPr>
            <w:r>
              <w:rPr>
                <w:rFonts w:ascii="Calibri"/>
                <w:b/>
                <w:w w:val="105"/>
                <w:sz w:val="18"/>
              </w:rPr>
              <w:t>Normal</w:t>
            </w:r>
          </w:p>
          <w:p w14:paraId="4D0D837E" w14:textId="77777777" w:rsidR="00A433BC" w:rsidRDefault="00017A79">
            <w:pPr>
              <w:pStyle w:val="TableParagraph"/>
              <w:spacing w:before="179"/>
              <w:ind w:left="133" w:right="126"/>
              <w:jc w:val="center"/>
              <w:rPr>
                <w:rFonts w:ascii="Calibri" w:hAnsi="Calibri"/>
                <w:b/>
                <w:sz w:val="18"/>
              </w:rPr>
            </w:pPr>
            <w:r>
              <w:rPr>
                <w:rFonts w:ascii="Calibri" w:hAnsi="Calibri"/>
                <w:b/>
                <w:w w:val="110"/>
                <w:sz w:val="18"/>
              </w:rPr>
              <w:t>(≥ -2 z-score)</w:t>
            </w:r>
          </w:p>
        </w:tc>
        <w:tc>
          <w:tcPr>
            <w:tcW w:w="1928" w:type="dxa"/>
            <w:gridSpan w:val="2"/>
            <w:shd w:val="clear" w:color="auto" w:fill="D3DEF2"/>
          </w:tcPr>
          <w:p w14:paraId="4D0D837F" w14:textId="77777777" w:rsidR="00A433BC" w:rsidRDefault="00A433BC">
            <w:pPr>
              <w:pStyle w:val="TableParagraph"/>
              <w:rPr>
                <w:rFonts w:ascii="Calibri"/>
                <w:i/>
              </w:rPr>
            </w:pPr>
          </w:p>
          <w:p w14:paraId="4D0D8380" w14:textId="77777777" w:rsidR="00A433BC" w:rsidRDefault="00A433BC">
            <w:pPr>
              <w:pStyle w:val="TableParagraph"/>
              <w:rPr>
                <w:rFonts w:ascii="Calibri"/>
                <w:i/>
                <w:sz w:val="17"/>
              </w:rPr>
            </w:pPr>
          </w:p>
          <w:p w14:paraId="4D0D8381" w14:textId="77777777" w:rsidR="00A433BC" w:rsidRDefault="00017A79">
            <w:pPr>
              <w:pStyle w:val="TableParagraph"/>
              <w:ind w:left="592"/>
              <w:rPr>
                <w:rFonts w:ascii="Calibri" w:hAnsi="Calibri"/>
                <w:b/>
                <w:sz w:val="18"/>
              </w:rPr>
            </w:pPr>
            <w:r>
              <w:rPr>
                <w:rFonts w:ascii="Calibri" w:hAnsi="Calibri"/>
                <w:b/>
                <w:w w:val="115"/>
                <w:sz w:val="18"/>
              </w:rPr>
              <w:t>Œdèmes</w:t>
            </w:r>
          </w:p>
        </w:tc>
      </w:tr>
      <w:tr w:rsidR="00A433BC" w14:paraId="4D0D838D" w14:textId="77777777">
        <w:trPr>
          <w:trHeight w:val="556"/>
        </w:trPr>
        <w:tc>
          <w:tcPr>
            <w:tcW w:w="964" w:type="dxa"/>
            <w:shd w:val="clear" w:color="auto" w:fill="EAEEF9"/>
          </w:tcPr>
          <w:p w14:paraId="4D0D8383" w14:textId="77777777" w:rsidR="00A433BC" w:rsidRDefault="00017A79">
            <w:pPr>
              <w:pStyle w:val="TableParagraph"/>
              <w:spacing w:before="96" w:line="216" w:lineRule="auto"/>
              <w:ind w:left="234" w:right="205" w:firstLine="83"/>
              <w:rPr>
                <w:rFonts w:ascii="Calibri"/>
                <w:b/>
                <w:sz w:val="18"/>
              </w:rPr>
            </w:pPr>
            <w:r>
              <w:rPr>
                <w:rFonts w:ascii="Calibri"/>
                <w:b/>
                <w:w w:val="110"/>
                <w:sz w:val="18"/>
              </w:rPr>
              <w:t xml:space="preserve">Age </w:t>
            </w:r>
            <w:r>
              <w:rPr>
                <w:rFonts w:ascii="Calibri"/>
                <w:b/>
                <w:w w:val="105"/>
                <w:sz w:val="18"/>
              </w:rPr>
              <w:t>(mois)</w:t>
            </w:r>
          </w:p>
        </w:tc>
        <w:tc>
          <w:tcPr>
            <w:tcW w:w="964" w:type="dxa"/>
            <w:shd w:val="clear" w:color="auto" w:fill="EAEEF9"/>
          </w:tcPr>
          <w:p w14:paraId="4D0D8384" w14:textId="77777777" w:rsidR="00A433BC" w:rsidRDefault="00017A79">
            <w:pPr>
              <w:pStyle w:val="TableParagraph"/>
              <w:spacing w:before="178"/>
              <w:ind w:left="156"/>
              <w:rPr>
                <w:rFonts w:ascii="Calibri"/>
                <w:b/>
                <w:sz w:val="18"/>
              </w:rPr>
            </w:pPr>
            <w:r>
              <w:rPr>
                <w:rFonts w:ascii="Calibri"/>
                <w:b/>
                <w:w w:val="105"/>
                <w:sz w:val="18"/>
              </w:rPr>
              <w:t>Nb total</w:t>
            </w:r>
          </w:p>
        </w:tc>
        <w:tc>
          <w:tcPr>
            <w:tcW w:w="964" w:type="dxa"/>
            <w:shd w:val="clear" w:color="auto" w:fill="EAEEF9"/>
          </w:tcPr>
          <w:p w14:paraId="4D0D8385" w14:textId="77777777" w:rsidR="00A433BC" w:rsidRDefault="00017A79">
            <w:pPr>
              <w:pStyle w:val="TableParagraph"/>
              <w:spacing w:before="178"/>
              <w:ind w:left="219" w:right="210"/>
              <w:jc w:val="center"/>
              <w:rPr>
                <w:rFonts w:ascii="Calibri"/>
                <w:b/>
                <w:sz w:val="18"/>
              </w:rPr>
            </w:pPr>
            <w:r>
              <w:rPr>
                <w:rFonts w:ascii="Calibri"/>
                <w:b/>
                <w:w w:val="110"/>
                <w:sz w:val="18"/>
              </w:rPr>
              <w:t>Nb</w:t>
            </w:r>
          </w:p>
        </w:tc>
        <w:tc>
          <w:tcPr>
            <w:tcW w:w="964" w:type="dxa"/>
            <w:shd w:val="clear" w:color="auto" w:fill="EAEEF9"/>
          </w:tcPr>
          <w:p w14:paraId="4D0D8386" w14:textId="77777777" w:rsidR="00A433BC" w:rsidRDefault="00017A79">
            <w:pPr>
              <w:pStyle w:val="TableParagraph"/>
              <w:spacing w:before="178"/>
              <w:ind w:left="8"/>
              <w:jc w:val="center"/>
              <w:rPr>
                <w:rFonts w:ascii="Calibri"/>
                <w:b/>
                <w:sz w:val="18"/>
              </w:rPr>
            </w:pPr>
            <w:r>
              <w:rPr>
                <w:rFonts w:ascii="Calibri"/>
                <w:b/>
                <w:w w:val="103"/>
                <w:sz w:val="18"/>
              </w:rPr>
              <w:t>%</w:t>
            </w:r>
          </w:p>
        </w:tc>
        <w:tc>
          <w:tcPr>
            <w:tcW w:w="964" w:type="dxa"/>
            <w:shd w:val="clear" w:color="auto" w:fill="EAEEF9"/>
          </w:tcPr>
          <w:p w14:paraId="4D0D8387" w14:textId="77777777" w:rsidR="00A433BC" w:rsidRDefault="00017A79">
            <w:pPr>
              <w:pStyle w:val="TableParagraph"/>
              <w:spacing w:before="178"/>
              <w:ind w:left="218" w:right="210"/>
              <w:jc w:val="center"/>
              <w:rPr>
                <w:rFonts w:ascii="Calibri"/>
                <w:b/>
                <w:sz w:val="18"/>
              </w:rPr>
            </w:pPr>
            <w:r>
              <w:rPr>
                <w:rFonts w:ascii="Calibri"/>
                <w:b/>
                <w:w w:val="110"/>
                <w:sz w:val="18"/>
              </w:rPr>
              <w:t>Nb</w:t>
            </w:r>
          </w:p>
        </w:tc>
        <w:tc>
          <w:tcPr>
            <w:tcW w:w="964" w:type="dxa"/>
            <w:shd w:val="clear" w:color="auto" w:fill="EAEEF9"/>
          </w:tcPr>
          <w:p w14:paraId="4D0D8388" w14:textId="77777777" w:rsidR="00A433BC" w:rsidRDefault="00017A79">
            <w:pPr>
              <w:pStyle w:val="TableParagraph"/>
              <w:spacing w:before="178"/>
              <w:ind w:left="7"/>
              <w:jc w:val="center"/>
              <w:rPr>
                <w:rFonts w:ascii="Calibri"/>
                <w:b/>
                <w:sz w:val="18"/>
              </w:rPr>
            </w:pPr>
            <w:r>
              <w:rPr>
                <w:rFonts w:ascii="Calibri"/>
                <w:b/>
                <w:w w:val="103"/>
                <w:sz w:val="18"/>
              </w:rPr>
              <w:t>%</w:t>
            </w:r>
          </w:p>
        </w:tc>
        <w:tc>
          <w:tcPr>
            <w:tcW w:w="964" w:type="dxa"/>
            <w:shd w:val="clear" w:color="auto" w:fill="EAEEF9"/>
          </w:tcPr>
          <w:p w14:paraId="4D0D8389" w14:textId="77777777" w:rsidR="00A433BC" w:rsidRDefault="00017A79">
            <w:pPr>
              <w:pStyle w:val="TableParagraph"/>
              <w:spacing w:before="178"/>
              <w:ind w:left="217" w:right="210"/>
              <w:jc w:val="center"/>
              <w:rPr>
                <w:rFonts w:ascii="Calibri"/>
                <w:b/>
                <w:sz w:val="18"/>
              </w:rPr>
            </w:pPr>
            <w:r>
              <w:rPr>
                <w:rFonts w:ascii="Calibri"/>
                <w:b/>
                <w:w w:val="110"/>
                <w:sz w:val="18"/>
              </w:rPr>
              <w:t>Nb</w:t>
            </w:r>
          </w:p>
        </w:tc>
        <w:tc>
          <w:tcPr>
            <w:tcW w:w="964" w:type="dxa"/>
            <w:shd w:val="clear" w:color="auto" w:fill="EAEEF9"/>
          </w:tcPr>
          <w:p w14:paraId="4D0D838A" w14:textId="77777777" w:rsidR="00A433BC" w:rsidRDefault="00017A79">
            <w:pPr>
              <w:pStyle w:val="TableParagraph"/>
              <w:spacing w:before="178"/>
              <w:ind w:left="6"/>
              <w:jc w:val="center"/>
              <w:rPr>
                <w:rFonts w:ascii="Calibri"/>
                <w:b/>
                <w:sz w:val="18"/>
              </w:rPr>
            </w:pPr>
            <w:r>
              <w:rPr>
                <w:rFonts w:ascii="Calibri"/>
                <w:b/>
                <w:w w:val="103"/>
                <w:sz w:val="18"/>
              </w:rPr>
              <w:t>%</w:t>
            </w:r>
          </w:p>
        </w:tc>
        <w:tc>
          <w:tcPr>
            <w:tcW w:w="964" w:type="dxa"/>
            <w:shd w:val="clear" w:color="auto" w:fill="EAEEF9"/>
          </w:tcPr>
          <w:p w14:paraId="4D0D838B" w14:textId="77777777" w:rsidR="00A433BC" w:rsidRDefault="00017A79">
            <w:pPr>
              <w:pStyle w:val="TableParagraph"/>
              <w:spacing w:before="178"/>
              <w:ind w:left="215" w:right="210"/>
              <w:jc w:val="center"/>
              <w:rPr>
                <w:rFonts w:ascii="Calibri"/>
                <w:b/>
                <w:sz w:val="18"/>
              </w:rPr>
            </w:pPr>
            <w:r>
              <w:rPr>
                <w:rFonts w:ascii="Calibri"/>
                <w:b/>
                <w:w w:val="110"/>
                <w:sz w:val="18"/>
              </w:rPr>
              <w:t>Nb</w:t>
            </w:r>
          </w:p>
        </w:tc>
        <w:tc>
          <w:tcPr>
            <w:tcW w:w="964" w:type="dxa"/>
            <w:shd w:val="clear" w:color="auto" w:fill="EAEEF9"/>
          </w:tcPr>
          <w:p w14:paraId="4D0D838C" w14:textId="77777777" w:rsidR="00A433BC" w:rsidRDefault="00017A79">
            <w:pPr>
              <w:pStyle w:val="TableParagraph"/>
              <w:spacing w:before="178"/>
              <w:ind w:left="5"/>
              <w:jc w:val="center"/>
              <w:rPr>
                <w:rFonts w:ascii="Calibri"/>
                <w:b/>
                <w:sz w:val="18"/>
              </w:rPr>
            </w:pPr>
            <w:r>
              <w:rPr>
                <w:rFonts w:ascii="Calibri"/>
                <w:b/>
                <w:w w:val="103"/>
                <w:sz w:val="18"/>
              </w:rPr>
              <w:t>%</w:t>
            </w:r>
          </w:p>
        </w:tc>
      </w:tr>
      <w:tr w:rsidR="00A433BC" w14:paraId="4D0D8398" w14:textId="77777777">
        <w:trPr>
          <w:trHeight w:val="358"/>
        </w:trPr>
        <w:tc>
          <w:tcPr>
            <w:tcW w:w="964" w:type="dxa"/>
          </w:tcPr>
          <w:p w14:paraId="4D0D838E" w14:textId="77777777" w:rsidR="00A433BC" w:rsidRDefault="00017A79">
            <w:pPr>
              <w:pStyle w:val="TableParagraph"/>
              <w:spacing w:before="79"/>
              <w:ind w:left="113"/>
              <w:rPr>
                <w:rFonts w:ascii="Calibri"/>
                <w:b/>
                <w:sz w:val="18"/>
              </w:rPr>
            </w:pPr>
            <w:r>
              <w:rPr>
                <w:rFonts w:ascii="Calibri"/>
                <w:b/>
                <w:sz w:val="18"/>
              </w:rPr>
              <w:t>6-11</w:t>
            </w:r>
          </w:p>
        </w:tc>
        <w:tc>
          <w:tcPr>
            <w:tcW w:w="964" w:type="dxa"/>
          </w:tcPr>
          <w:p w14:paraId="4D0D838F" w14:textId="77777777" w:rsidR="00A433BC" w:rsidRDefault="00A433BC">
            <w:pPr>
              <w:pStyle w:val="TableParagraph"/>
              <w:rPr>
                <w:rFonts w:ascii="Times New Roman"/>
                <w:sz w:val="18"/>
              </w:rPr>
            </w:pPr>
          </w:p>
        </w:tc>
        <w:tc>
          <w:tcPr>
            <w:tcW w:w="964" w:type="dxa"/>
          </w:tcPr>
          <w:p w14:paraId="4D0D8390" w14:textId="77777777" w:rsidR="00A433BC" w:rsidRDefault="00A433BC">
            <w:pPr>
              <w:pStyle w:val="TableParagraph"/>
              <w:rPr>
                <w:rFonts w:ascii="Times New Roman"/>
                <w:sz w:val="18"/>
              </w:rPr>
            </w:pPr>
          </w:p>
        </w:tc>
        <w:tc>
          <w:tcPr>
            <w:tcW w:w="964" w:type="dxa"/>
          </w:tcPr>
          <w:p w14:paraId="4D0D8391" w14:textId="77777777" w:rsidR="00A433BC" w:rsidRDefault="00A433BC">
            <w:pPr>
              <w:pStyle w:val="TableParagraph"/>
              <w:rPr>
                <w:rFonts w:ascii="Times New Roman"/>
                <w:sz w:val="18"/>
              </w:rPr>
            </w:pPr>
          </w:p>
        </w:tc>
        <w:tc>
          <w:tcPr>
            <w:tcW w:w="964" w:type="dxa"/>
          </w:tcPr>
          <w:p w14:paraId="4D0D8392" w14:textId="77777777" w:rsidR="00A433BC" w:rsidRDefault="00A433BC">
            <w:pPr>
              <w:pStyle w:val="TableParagraph"/>
              <w:rPr>
                <w:rFonts w:ascii="Times New Roman"/>
                <w:sz w:val="18"/>
              </w:rPr>
            </w:pPr>
          </w:p>
        </w:tc>
        <w:tc>
          <w:tcPr>
            <w:tcW w:w="964" w:type="dxa"/>
          </w:tcPr>
          <w:p w14:paraId="4D0D8393" w14:textId="77777777" w:rsidR="00A433BC" w:rsidRDefault="00A433BC">
            <w:pPr>
              <w:pStyle w:val="TableParagraph"/>
              <w:rPr>
                <w:rFonts w:ascii="Times New Roman"/>
                <w:sz w:val="18"/>
              </w:rPr>
            </w:pPr>
          </w:p>
        </w:tc>
        <w:tc>
          <w:tcPr>
            <w:tcW w:w="964" w:type="dxa"/>
          </w:tcPr>
          <w:p w14:paraId="4D0D8394" w14:textId="77777777" w:rsidR="00A433BC" w:rsidRDefault="00A433BC">
            <w:pPr>
              <w:pStyle w:val="TableParagraph"/>
              <w:rPr>
                <w:rFonts w:ascii="Times New Roman"/>
                <w:sz w:val="18"/>
              </w:rPr>
            </w:pPr>
          </w:p>
        </w:tc>
        <w:tc>
          <w:tcPr>
            <w:tcW w:w="964" w:type="dxa"/>
          </w:tcPr>
          <w:p w14:paraId="4D0D8395" w14:textId="77777777" w:rsidR="00A433BC" w:rsidRDefault="00A433BC">
            <w:pPr>
              <w:pStyle w:val="TableParagraph"/>
              <w:rPr>
                <w:rFonts w:ascii="Times New Roman"/>
                <w:sz w:val="18"/>
              </w:rPr>
            </w:pPr>
          </w:p>
        </w:tc>
        <w:tc>
          <w:tcPr>
            <w:tcW w:w="964" w:type="dxa"/>
          </w:tcPr>
          <w:p w14:paraId="4D0D8396" w14:textId="77777777" w:rsidR="00A433BC" w:rsidRDefault="00A433BC">
            <w:pPr>
              <w:pStyle w:val="TableParagraph"/>
              <w:rPr>
                <w:rFonts w:ascii="Times New Roman"/>
                <w:sz w:val="18"/>
              </w:rPr>
            </w:pPr>
          </w:p>
        </w:tc>
        <w:tc>
          <w:tcPr>
            <w:tcW w:w="964" w:type="dxa"/>
          </w:tcPr>
          <w:p w14:paraId="4D0D8397" w14:textId="77777777" w:rsidR="00A433BC" w:rsidRDefault="00A433BC">
            <w:pPr>
              <w:pStyle w:val="TableParagraph"/>
              <w:rPr>
                <w:rFonts w:ascii="Times New Roman"/>
                <w:sz w:val="18"/>
              </w:rPr>
            </w:pPr>
          </w:p>
        </w:tc>
      </w:tr>
      <w:tr w:rsidR="00A433BC" w14:paraId="4D0D83A3" w14:textId="77777777">
        <w:trPr>
          <w:trHeight w:val="358"/>
        </w:trPr>
        <w:tc>
          <w:tcPr>
            <w:tcW w:w="964" w:type="dxa"/>
          </w:tcPr>
          <w:p w14:paraId="4D0D8399" w14:textId="77777777" w:rsidR="00A433BC" w:rsidRDefault="00017A79">
            <w:pPr>
              <w:pStyle w:val="TableParagraph"/>
              <w:spacing w:before="79"/>
              <w:ind w:left="113"/>
              <w:rPr>
                <w:rFonts w:ascii="Calibri"/>
                <w:b/>
                <w:sz w:val="18"/>
              </w:rPr>
            </w:pPr>
            <w:r>
              <w:rPr>
                <w:rFonts w:ascii="Calibri"/>
                <w:b/>
                <w:w w:val="105"/>
                <w:sz w:val="18"/>
              </w:rPr>
              <w:t>12-23</w:t>
            </w:r>
          </w:p>
        </w:tc>
        <w:tc>
          <w:tcPr>
            <w:tcW w:w="964" w:type="dxa"/>
          </w:tcPr>
          <w:p w14:paraId="4D0D839A" w14:textId="77777777" w:rsidR="00A433BC" w:rsidRDefault="00A433BC">
            <w:pPr>
              <w:pStyle w:val="TableParagraph"/>
              <w:rPr>
                <w:rFonts w:ascii="Times New Roman"/>
                <w:sz w:val="18"/>
              </w:rPr>
            </w:pPr>
          </w:p>
        </w:tc>
        <w:tc>
          <w:tcPr>
            <w:tcW w:w="964" w:type="dxa"/>
          </w:tcPr>
          <w:p w14:paraId="4D0D839B" w14:textId="77777777" w:rsidR="00A433BC" w:rsidRDefault="00A433BC">
            <w:pPr>
              <w:pStyle w:val="TableParagraph"/>
              <w:rPr>
                <w:rFonts w:ascii="Times New Roman"/>
                <w:sz w:val="18"/>
              </w:rPr>
            </w:pPr>
          </w:p>
        </w:tc>
        <w:tc>
          <w:tcPr>
            <w:tcW w:w="964" w:type="dxa"/>
          </w:tcPr>
          <w:p w14:paraId="4D0D839C" w14:textId="77777777" w:rsidR="00A433BC" w:rsidRDefault="00A433BC">
            <w:pPr>
              <w:pStyle w:val="TableParagraph"/>
              <w:rPr>
                <w:rFonts w:ascii="Times New Roman"/>
                <w:sz w:val="18"/>
              </w:rPr>
            </w:pPr>
          </w:p>
        </w:tc>
        <w:tc>
          <w:tcPr>
            <w:tcW w:w="964" w:type="dxa"/>
          </w:tcPr>
          <w:p w14:paraId="4D0D839D" w14:textId="77777777" w:rsidR="00A433BC" w:rsidRDefault="00A433BC">
            <w:pPr>
              <w:pStyle w:val="TableParagraph"/>
              <w:rPr>
                <w:rFonts w:ascii="Times New Roman"/>
                <w:sz w:val="18"/>
              </w:rPr>
            </w:pPr>
          </w:p>
        </w:tc>
        <w:tc>
          <w:tcPr>
            <w:tcW w:w="964" w:type="dxa"/>
          </w:tcPr>
          <w:p w14:paraId="4D0D839E" w14:textId="77777777" w:rsidR="00A433BC" w:rsidRDefault="00A433BC">
            <w:pPr>
              <w:pStyle w:val="TableParagraph"/>
              <w:rPr>
                <w:rFonts w:ascii="Times New Roman"/>
                <w:sz w:val="18"/>
              </w:rPr>
            </w:pPr>
          </w:p>
        </w:tc>
        <w:tc>
          <w:tcPr>
            <w:tcW w:w="964" w:type="dxa"/>
          </w:tcPr>
          <w:p w14:paraId="4D0D839F" w14:textId="77777777" w:rsidR="00A433BC" w:rsidRDefault="00A433BC">
            <w:pPr>
              <w:pStyle w:val="TableParagraph"/>
              <w:rPr>
                <w:rFonts w:ascii="Times New Roman"/>
                <w:sz w:val="18"/>
              </w:rPr>
            </w:pPr>
          </w:p>
        </w:tc>
        <w:tc>
          <w:tcPr>
            <w:tcW w:w="964" w:type="dxa"/>
          </w:tcPr>
          <w:p w14:paraId="4D0D83A0" w14:textId="77777777" w:rsidR="00A433BC" w:rsidRDefault="00A433BC">
            <w:pPr>
              <w:pStyle w:val="TableParagraph"/>
              <w:rPr>
                <w:rFonts w:ascii="Times New Roman"/>
                <w:sz w:val="18"/>
              </w:rPr>
            </w:pPr>
          </w:p>
        </w:tc>
        <w:tc>
          <w:tcPr>
            <w:tcW w:w="964" w:type="dxa"/>
          </w:tcPr>
          <w:p w14:paraId="4D0D83A1" w14:textId="77777777" w:rsidR="00A433BC" w:rsidRDefault="00A433BC">
            <w:pPr>
              <w:pStyle w:val="TableParagraph"/>
              <w:rPr>
                <w:rFonts w:ascii="Times New Roman"/>
                <w:sz w:val="18"/>
              </w:rPr>
            </w:pPr>
          </w:p>
        </w:tc>
        <w:tc>
          <w:tcPr>
            <w:tcW w:w="964" w:type="dxa"/>
          </w:tcPr>
          <w:p w14:paraId="4D0D83A2" w14:textId="77777777" w:rsidR="00A433BC" w:rsidRDefault="00A433BC">
            <w:pPr>
              <w:pStyle w:val="TableParagraph"/>
              <w:rPr>
                <w:rFonts w:ascii="Times New Roman"/>
                <w:sz w:val="18"/>
              </w:rPr>
            </w:pPr>
          </w:p>
        </w:tc>
      </w:tr>
      <w:tr w:rsidR="00A433BC" w14:paraId="4D0D83AE" w14:textId="77777777">
        <w:trPr>
          <w:trHeight w:val="358"/>
        </w:trPr>
        <w:tc>
          <w:tcPr>
            <w:tcW w:w="964" w:type="dxa"/>
          </w:tcPr>
          <w:p w14:paraId="4D0D83A4" w14:textId="77777777" w:rsidR="00A433BC" w:rsidRDefault="00017A79">
            <w:pPr>
              <w:pStyle w:val="TableParagraph"/>
              <w:spacing w:before="79"/>
              <w:ind w:left="113"/>
              <w:rPr>
                <w:rFonts w:ascii="Calibri"/>
                <w:b/>
                <w:sz w:val="18"/>
              </w:rPr>
            </w:pPr>
            <w:r>
              <w:rPr>
                <w:rFonts w:ascii="Calibri"/>
                <w:b/>
                <w:w w:val="115"/>
                <w:sz w:val="18"/>
              </w:rPr>
              <w:t>24-35</w:t>
            </w:r>
          </w:p>
        </w:tc>
        <w:tc>
          <w:tcPr>
            <w:tcW w:w="964" w:type="dxa"/>
          </w:tcPr>
          <w:p w14:paraId="4D0D83A5" w14:textId="77777777" w:rsidR="00A433BC" w:rsidRDefault="00A433BC">
            <w:pPr>
              <w:pStyle w:val="TableParagraph"/>
              <w:rPr>
                <w:rFonts w:ascii="Times New Roman"/>
                <w:sz w:val="18"/>
              </w:rPr>
            </w:pPr>
          </w:p>
        </w:tc>
        <w:tc>
          <w:tcPr>
            <w:tcW w:w="964" w:type="dxa"/>
          </w:tcPr>
          <w:p w14:paraId="4D0D83A6" w14:textId="77777777" w:rsidR="00A433BC" w:rsidRDefault="00A433BC">
            <w:pPr>
              <w:pStyle w:val="TableParagraph"/>
              <w:rPr>
                <w:rFonts w:ascii="Times New Roman"/>
                <w:sz w:val="18"/>
              </w:rPr>
            </w:pPr>
          </w:p>
        </w:tc>
        <w:tc>
          <w:tcPr>
            <w:tcW w:w="964" w:type="dxa"/>
          </w:tcPr>
          <w:p w14:paraId="4D0D83A7" w14:textId="77777777" w:rsidR="00A433BC" w:rsidRDefault="00A433BC">
            <w:pPr>
              <w:pStyle w:val="TableParagraph"/>
              <w:rPr>
                <w:rFonts w:ascii="Times New Roman"/>
                <w:sz w:val="18"/>
              </w:rPr>
            </w:pPr>
          </w:p>
        </w:tc>
        <w:tc>
          <w:tcPr>
            <w:tcW w:w="964" w:type="dxa"/>
          </w:tcPr>
          <w:p w14:paraId="4D0D83A8" w14:textId="77777777" w:rsidR="00A433BC" w:rsidRDefault="00A433BC">
            <w:pPr>
              <w:pStyle w:val="TableParagraph"/>
              <w:rPr>
                <w:rFonts w:ascii="Times New Roman"/>
                <w:sz w:val="18"/>
              </w:rPr>
            </w:pPr>
          </w:p>
        </w:tc>
        <w:tc>
          <w:tcPr>
            <w:tcW w:w="964" w:type="dxa"/>
          </w:tcPr>
          <w:p w14:paraId="4D0D83A9" w14:textId="77777777" w:rsidR="00A433BC" w:rsidRDefault="00A433BC">
            <w:pPr>
              <w:pStyle w:val="TableParagraph"/>
              <w:rPr>
                <w:rFonts w:ascii="Times New Roman"/>
                <w:sz w:val="18"/>
              </w:rPr>
            </w:pPr>
          </w:p>
        </w:tc>
        <w:tc>
          <w:tcPr>
            <w:tcW w:w="964" w:type="dxa"/>
          </w:tcPr>
          <w:p w14:paraId="4D0D83AA" w14:textId="77777777" w:rsidR="00A433BC" w:rsidRDefault="00A433BC">
            <w:pPr>
              <w:pStyle w:val="TableParagraph"/>
              <w:rPr>
                <w:rFonts w:ascii="Times New Roman"/>
                <w:sz w:val="18"/>
              </w:rPr>
            </w:pPr>
          </w:p>
        </w:tc>
        <w:tc>
          <w:tcPr>
            <w:tcW w:w="964" w:type="dxa"/>
          </w:tcPr>
          <w:p w14:paraId="4D0D83AB" w14:textId="77777777" w:rsidR="00A433BC" w:rsidRDefault="00A433BC">
            <w:pPr>
              <w:pStyle w:val="TableParagraph"/>
              <w:rPr>
                <w:rFonts w:ascii="Times New Roman"/>
                <w:sz w:val="18"/>
              </w:rPr>
            </w:pPr>
          </w:p>
        </w:tc>
        <w:tc>
          <w:tcPr>
            <w:tcW w:w="964" w:type="dxa"/>
          </w:tcPr>
          <w:p w14:paraId="4D0D83AC" w14:textId="77777777" w:rsidR="00A433BC" w:rsidRDefault="00A433BC">
            <w:pPr>
              <w:pStyle w:val="TableParagraph"/>
              <w:rPr>
                <w:rFonts w:ascii="Times New Roman"/>
                <w:sz w:val="18"/>
              </w:rPr>
            </w:pPr>
          </w:p>
        </w:tc>
        <w:tc>
          <w:tcPr>
            <w:tcW w:w="964" w:type="dxa"/>
          </w:tcPr>
          <w:p w14:paraId="4D0D83AD" w14:textId="77777777" w:rsidR="00A433BC" w:rsidRDefault="00A433BC">
            <w:pPr>
              <w:pStyle w:val="TableParagraph"/>
              <w:rPr>
                <w:rFonts w:ascii="Times New Roman"/>
                <w:sz w:val="18"/>
              </w:rPr>
            </w:pPr>
          </w:p>
        </w:tc>
      </w:tr>
      <w:tr w:rsidR="00A433BC" w14:paraId="4D0D83B9" w14:textId="77777777">
        <w:trPr>
          <w:trHeight w:val="358"/>
        </w:trPr>
        <w:tc>
          <w:tcPr>
            <w:tcW w:w="964" w:type="dxa"/>
          </w:tcPr>
          <w:p w14:paraId="4D0D83AF" w14:textId="77777777" w:rsidR="00A433BC" w:rsidRDefault="00017A79">
            <w:pPr>
              <w:pStyle w:val="TableParagraph"/>
              <w:spacing w:before="79"/>
              <w:ind w:left="113"/>
              <w:rPr>
                <w:rFonts w:ascii="Calibri"/>
                <w:b/>
                <w:sz w:val="18"/>
              </w:rPr>
            </w:pPr>
            <w:r>
              <w:rPr>
                <w:rFonts w:ascii="Calibri"/>
                <w:b/>
                <w:w w:val="115"/>
                <w:sz w:val="18"/>
              </w:rPr>
              <w:t>36-47</w:t>
            </w:r>
          </w:p>
        </w:tc>
        <w:tc>
          <w:tcPr>
            <w:tcW w:w="964" w:type="dxa"/>
          </w:tcPr>
          <w:p w14:paraId="4D0D83B0" w14:textId="77777777" w:rsidR="00A433BC" w:rsidRDefault="00A433BC">
            <w:pPr>
              <w:pStyle w:val="TableParagraph"/>
              <w:rPr>
                <w:rFonts w:ascii="Times New Roman"/>
                <w:sz w:val="18"/>
              </w:rPr>
            </w:pPr>
          </w:p>
        </w:tc>
        <w:tc>
          <w:tcPr>
            <w:tcW w:w="964" w:type="dxa"/>
          </w:tcPr>
          <w:p w14:paraId="4D0D83B1" w14:textId="77777777" w:rsidR="00A433BC" w:rsidRDefault="00A433BC">
            <w:pPr>
              <w:pStyle w:val="TableParagraph"/>
              <w:rPr>
                <w:rFonts w:ascii="Times New Roman"/>
                <w:sz w:val="18"/>
              </w:rPr>
            </w:pPr>
          </w:p>
        </w:tc>
        <w:tc>
          <w:tcPr>
            <w:tcW w:w="964" w:type="dxa"/>
          </w:tcPr>
          <w:p w14:paraId="4D0D83B2" w14:textId="77777777" w:rsidR="00A433BC" w:rsidRDefault="00A433BC">
            <w:pPr>
              <w:pStyle w:val="TableParagraph"/>
              <w:rPr>
                <w:rFonts w:ascii="Times New Roman"/>
                <w:sz w:val="18"/>
              </w:rPr>
            </w:pPr>
          </w:p>
        </w:tc>
        <w:tc>
          <w:tcPr>
            <w:tcW w:w="964" w:type="dxa"/>
          </w:tcPr>
          <w:p w14:paraId="4D0D83B3" w14:textId="77777777" w:rsidR="00A433BC" w:rsidRDefault="00A433BC">
            <w:pPr>
              <w:pStyle w:val="TableParagraph"/>
              <w:rPr>
                <w:rFonts w:ascii="Times New Roman"/>
                <w:sz w:val="18"/>
              </w:rPr>
            </w:pPr>
          </w:p>
        </w:tc>
        <w:tc>
          <w:tcPr>
            <w:tcW w:w="964" w:type="dxa"/>
          </w:tcPr>
          <w:p w14:paraId="4D0D83B4" w14:textId="77777777" w:rsidR="00A433BC" w:rsidRDefault="00A433BC">
            <w:pPr>
              <w:pStyle w:val="TableParagraph"/>
              <w:rPr>
                <w:rFonts w:ascii="Times New Roman"/>
                <w:sz w:val="18"/>
              </w:rPr>
            </w:pPr>
          </w:p>
        </w:tc>
        <w:tc>
          <w:tcPr>
            <w:tcW w:w="964" w:type="dxa"/>
          </w:tcPr>
          <w:p w14:paraId="4D0D83B5" w14:textId="77777777" w:rsidR="00A433BC" w:rsidRDefault="00A433BC">
            <w:pPr>
              <w:pStyle w:val="TableParagraph"/>
              <w:rPr>
                <w:rFonts w:ascii="Times New Roman"/>
                <w:sz w:val="18"/>
              </w:rPr>
            </w:pPr>
          </w:p>
        </w:tc>
        <w:tc>
          <w:tcPr>
            <w:tcW w:w="964" w:type="dxa"/>
          </w:tcPr>
          <w:p w14:paraId="4D0D83B6" w14:textId="77777777" w:rsidR="00A433BC" w:rsidRDefault="00A433BC">
            <w:pPr>
              <w:pStyle w:val="TableParagraph"/>
              <w:rPr>
                <w:rFonts w:ascii="Times New Roman"/>
                <w:sz w:val="18"/>
              </w:rPr>
            </w:pPr>
          </w:p>
        </w:tc>
        <w:tc>
          <w:tcPr>
            <w:tcW w:w="964" w:type="dxa"/>
          </w:tcPr>
          <w:p w14:paraId="4D0D83B7" w14:textId="77777777" w:rsidR="00A433BC" w:rsidRDefault="00A433BC">
            <w:pPr>
              <w:pStyle w:val="TableParagraph"/>
              <w:rPr>
                <w:rFonts w:ascii="Times New Roman"/>
                <w:sz w:val="18"/>
              </w:rPr>
            </w:pPr>
          </w:p>
        </w:tc>
        <w:tc>
          <w:tcPr>
            <w:tcW w:w="964" w:type="dxa"/>
          </w:tcPr>
          <w:p w14:paraId="4D0D83B8" w14:textId="77777777" w:rsidR="00A433BC" w:rsidRDefault="00A433BC">
            <w:pPr>
              <w:pStyle w:val="TableParagraph"/>
              <w:rPr>
                <w:rFonts w:ascii="Times New Roman"/>
                <w:sz w:val="18"/>
              </w:rPr>
            </w:pPr>
          </w:p>
        </w:tc>
      </w:tr>
      <w:tr w:rsidR="00A433BC" w14:paraId="4D0D83C4" w14:textId="77777777">
        <w:trPr>
          <w:trHeight w:val="358"/>
        </w:trPr>
        <w:tc>
          <w:tcPr>
            <w:tcW w:w="964" w:type="dxa"/>
          </w:tcPr>
          <w:p w14:paraId="4D0D83BA" w14:textId="77777777" w:rsidR="00A433BC" w:rsidRDefault="00017A79">
            <w:pPr>
              <w:pStyle w:val="TableParagraph"/>
              <w:spacing w:before="79"/>
              <w:ind w:left="113"/>
              <w:rPr>
                <w:rFonts w:ascii="Calibri"/>
                <w:b/>
                <w:sz w:val="18"/>
              </w:rPr>
            </w:pPr>
            <w:r>
              <w:rPr>
                <w:rFonts w:ascii="Calibri"/>
                <w:b/>
                <w:w w:val="115"/>
                <w:sz w:val="18"/>
              </w:rPr>
              <w:t>48-59</w:t>
            </w:r>
          </w:p>
        </w:tc>
        <w:tc>
          <w:tcPr>
            <w:tcW w:w="964" w:type="dxa"/>
          </w:tcPr>
          <w:p w14:paraId="4D0D83BB" w14:textId="77777777" w:rsidR="00A433BC" w:rsidRDefault="00A433BC">
            <w:pPr>
              <w:pStyle w:val="TableParagraph"/>
              <w:rPr>
                <w:rFonts w:ascii="Times New Roman"/>
                <w:sz w:val="18"/>
              </w:rPr>
            </w:pPr>
          </w:p>
        </w:tc>
        <w:tc>
          <w:tcPr>
            <w:tcW w:w="964" w:type="dxa"/>
          </w:tcPr>
          <w:p w14:paraId="4D0D83BC" w14:textId="77777777" w:rsidR="00A433BC" w:rsidRDefault="00A433BC">
            <w:pPr>
              <w:pStyle w:val="TableParagraph"/>
              <w:rPr>
                <w:rFonts w:ascii="Times New Roman"/>
                <w:sz w:val="18"/>
              </w:rPr>
            </w:pPr>
          </w:p>
        </w:tc>
        <w:tc>
          <w:tcPr>
            <w:tcW w:w="964" w:type="dxa"/>
          </w:tcPr>
          <w:p w14:paraId="4D0D83BD" w14:textId="77777777" w:rsidR="00A433BC" w:rsidRDefault="00A433BC">
            <w:pPr>
              <w:pStyle w:val="TableParagraph"/>
              <w:rPr>
                <w:rFonts w:ascii="Times New Roman"/>
                <w:sz w:val="18"/>
              </w:rPr>
            </w:pPr>
          </w:p>
        </w:tc>
        <w:tc>
          <w:tcPr>
            <w:tcW w:w="964" w:type="dxa"/>
          </w:tcPr>
          <w:p w14:paraId="4D0D83BE" w14:textId="77777777" w:rsidR="00A433BC" w:rsidRDefault="00A433BC">
            <w:pPr>
              <w:pStyle w:val="TableParagraph"/>
              <w:rPr>
                <w:rFonts w:ascii="Times New Roman"/>
                <w:sz w:val="18"/>
              </w:rPr>
            </w:pPr>
          </w:p>
        </w:tc>
        <w:tc>
          <w:tcPr>
            <w:tcW w:w="964" w:type="dxa"/>
          </w:tcPr>
          <w:p w14:paraId="4D0D83BF" w14:textId="77777777" w:rsidR="00A433BC" w:rsidRDefault="00A433BC">
            <w:pPr>
              <w:pStyle w:val="TableParagraph"/>
              <w:rPr>
                <w:rFonts w:ascii="Times New Roman"/>
                <w:sz w:val="18"/>
              </w:rPr>
            </w:pPr>
          </w:p>
        </w:tc>
        <w:tc>
          <w:tcPr>
            <w:tcW w:w="964" w:type="dxa"/>
          </w:tcPr>
          <w:p w14:paraId="4D0D83C0" w14:textId="77777777" w:rsidR="00A433BC" w:rsidRDefault="00A433BC">
            <w:pPr>
              <w:pStyle w:val="TableParagraph"/>
              <w:rPr>
                <w:rFonts w:ascii="Times New Roman"/>
                <w:sz w:val="18"/>
              </w:rPr>
            </w:pPr>
          </w:p>
        </w:tc>
        <w:tc>
          <w:tcPr>
            <w:tcW w:w="964" w:type="dxa"/>
          </w:tcPr>
          <w:p w14:paraId="4D0D83C1" w14:textId="77777777" w:rsidR="00A433BC" w:rsidRDefault="00A433BC">
            <w:pPr>
              <w:pStyle w:val="TableParagraph"/>
              <w:rPr>
                <w:rFonts w:ascii="Times New Roman"/>
                <w:sz w:val="18"/>
              </w:rPr>
            </w:pPr>
          </w:p>
        </w:tc>
        <w:tc>
          <w:tcPr>
            <w:tcW w:w="964" w:type="dxa"/>
          </w:tcPr>
          <w:p w14:paraId="4D0D83C2" w14:textId="77777777" w:rsidR="00A433BC" w:rsidRDefault="00A433BC">
            <w:pPr>
              <w:pStyle w:val="TableParagraph"/>
              <w:rPr>
                <w:rFonts w:ascii="Times New Roman"/>
                <w:sz w:val="18"/>
              </w:rPr>
            </w:pPr>
          </w:p>
        </w:tc>
        <w:tc>
          <w:tcPr>
            <w:tcW w:w="964" w:type="dxa"/>
          </w:tcPr>
          <w:p w14:paraId="4D0D83C3" w14:textId="77777777" w:rsidR="00A433BC" w:rsidRDefault="00A433BC">
            <w:pPr>
              <w:pStyle w:val="TableParagraph"/>
              <w:rPr>
                <w:rFonts w:ascii="Times New Roman"/>
                <w:sz w:val="18"/>
              </w:rPr>
            </w:pPr>
          </w:p>
        </w:tc>
      </w:tr>
      <w:tr w:rsidR="00A433BC" w14:paraId="4D0D83CF" w14:textId="77777777">
        <w:trPr>
          <w:trHeight w:val="358"/>
        </w:trPr>
        <w:tc>
          <w:tcPr>
            <w:tcW w:w="964" w:type="dxa"/>
          </w:tcPr>
          <w:p w14:paraId="4D0D83C5" w14:textId="77777777" w:rsidR="00A433BC" w:rsidRDefault="00017A79">
            <w:pPr>
              <w:pStyle w:val="TableParagraph"/>
              <w:spacing w:before="79"/>
              <w:ind w:left="113"/>
              <w:rPr>
                <w:rFonts w:ascii="Calibri"/>
                <w:b/>
                <w:sz w:val="18"/>
              </w:rPr>
            </w:pPr>
            <w:r>
              <w:rPr>
                <w:rFonts w:ascii="Calibri"/>
                <w:b/>
                <w:w w:val="110"/>
                <w:sz w:val="18"/>
              </w:rPr>
              <w:t>Total</w:t>
            </w:r>
          </w:p>
        </w:tc>
        <w:tc>
          <w:tcPr>
            <w:tcW w:w="964" w:type="dxa"/>
          </w:tcPr>
          <w:p w14:paraId="4D0D83C6" w14:textId="77777777" w:rsidR="00A433BC" w:rsidRDefault="00A433BC">
            <w:pPr>
              <w:pStyle w:val="TableParagraph"/>
              <w:rPr>
                <w:rFonts w:ascii="Times New Roman"/>
                <w:sz w:val="18"/>
              </w:rPr>
            </w:pPr>
          </w:p>
        </w:tc>
        <w:tc>
          <w:tcPr>
            <w:tcW w:w="964" w:type="dxa"/>
          </w:tcPr>
          <w:p w14:paraId="4D0D83C7" w14:textId="77777777" w:rsidR="00A433BC" w:rsidRDefault="00A433BC">
            <w:pPr>
              <w:pStyle w:val="TableParagraph"/>
              <w:rPr>
                <w:rFonts w:ascii="Times New Roman"/>
                <w:sz w:val="18"/>
              </w:rPr>
            </w:pPr>
          </w:p>
        </w:tc>
        <w:tc>
          <w:tcPr>
            <w:tcW w:w="964" w:type="dxa"/>
          </w:tcPr>
          <w:p w14:paraId="4D0D83C8" w14:textId="77777777" w:rsidR="00A433BC" w:rsidRDefault="00A433BC">
            <w:pPr>
              <w:pStyle w:val="TableParagraph"/>
              <w:rPr>
                <w:rFonts w:ascii="Times New Roman"/>
                <w:sz w:val="18"/>
              </w:rPr>
            </w:pPr>
          </w:p>
        </w:tc>
        <w:tc>
          <w:tcPr>
            <w:tcW w:w="964" w:type="dxa"/>
          </w:tcPr>
          <w:p w14:paraId="4D0D83C9" w14:textId="77777777" w:rsidR="00A433BC" w:rsidRDefault="00A433BC">
            <w:pPr>
              <w:pStyle w:val="TableParagraph"/>
              <w:rPr>
                <w:rFonts w:ascii="Times New Roman"/>
                <w:sz w:val="18"/>
              </w:rPr>
            </w:pPr>
          </w:p>
        </w:tc>
        <w:tc>
          <w:tcPr>
            <w:tcW w:w="964" w:type="dxa"/>
          </w:tcPr>
          <w:p w14:paraId="4D0D83CA" w14:textId="77777777" w:rsidR="00A433BC" w:rsidRDefault="00A433BC">
            <w:pPr>
              <w:pStyle w:val="TableParagraph"/>
              <w:rPr>
                <w:rFonts w:ascii="Times New Roman"/>
                <w:sz w:val="18"/>
              </w:rPr>
            </w:pPr>
          </w:p>
        </w:tc>
        <w:tc>
          <w:tcPr>
            <w:tcW w:w="964" w:type="dxa"/>
          </w:tcPr>
          <w:p w14:paraId="4D0D83CB" w14:textId="77777777" w:rsidR="00A433BC" w:rsidRDefault="00A433BC">
            <w:pPr>
              <w:pStyle w:val="TableParagraph"/>
              <w:rPr>
                <w:rFonts w:ascii="Times New Roman"/>
                <w:sz w:val="18"/>
              </w:rPr>
            </w:pPr>
          </w:p>
        </w:tc>
        <w:tc>
          <w:tcPr>
            <w:tcW w:w="964" w:type="dxa"/>
          </w:tcPr>
          <w:p w14:paraId="4D0D83CC" w14:textId="77777777" w:rsidR="00A433BC" w:rsidRDefault="00A433BC">
            <w:pPr>
              <w:pStyle w:val="TableParagraph"/>
              <w:rPr>
                <w:rFonts w:ascii="Times New Roman"/>
                <w:sz w:val="18"/>
              </w:rPr>
            </w:pPr>
          </w:p>
        </w:tc>
        <w:tc>
          <w:tcPr>
            <w:tcW w:w="964" w:type="dxa"/>
          </w:tcPr>
          <w:p w14:paraId="4D0D83CD" w14:textId="77777777" w:rsidR="00A433BC" w:rsidRDefault="00A433BC">
            <w:pPr>
              <w:pStyle w:val="TableParagraph"/>
              <w:rPr>
                <w:rFonts w:ascii="Times New Roman"/>
                <w:sz w:val="18"/>
              </w:rPr>
            </w:pPr>
          </w:p>
        </w:tc>
        <w:tc>
          <w:tcPr>
            <w:tcW w:w="964" w:type="dxa"/>
          </w:tcPr>
          <w:p w14:paraId="4D0D83CE" w14:textId="77777777" w:rsidR="00A433BC" w:rsidRDefault="00A433BC">
            <w:pPr>
              <w:pStyle w:val="TableParagraph"/>
              <w:rPr>
                <w:rFonts w:ascii="Times New Roman"/>
                <w:sz w:val="18"/>
              </w:rPr>
            </w:pPr>
          </w:p>
        </w:tc>
      </w:tr>
    </w:tbl>
    <w:p w14:paraId="4D0D83D0" w14:textId="77777777" w:rsidR="00A433BC" w:rsidRDefault="00A433BC">
      <w:pPr>
        <w:pStyle w:val="Corpsdetexte"/>
        <w:rPr>
          <w:rFonts w:ascii="Calibri"/>
          <w:i/>
          <w:sz w:val="24"/>
        </w:rPr>
      </w:pPr>
    </w:p>
    <w:p w14:paraId="4D0D83D1" w14:textId="77777777" w:rsidR="00A433BC" w:rsidRDefault="00A433BC">
      <w:pPr>
        <w:pStyle w:val="Corpsdetexte"/>
        <w:rPr>
          <w:rFonts w:ascii="Calibri"/>
          <w:i/>
          <w:sz w:val="24"/>
        </w:rPr>
      </w:pPr>
    </w:p>
    <w:p w14:paraId="4D0D83D2" w14:textId="77777777" w:rsidR="00A433BC" w:rsidRDefault="00A433BC">
      <w:pPr>
        <w:pStyle w:val="Corpsdetexte"/>
        <w:spacing w:before="10"/>
        <w:rPr>
          <w:rFonts w:ascii="Calibri"/>
          <w:i/>
          <w:sz w:val="18"/>
        </w:rPr>
      </w:pPr>
    </w:p>
    <w:p w14:paraId="4D0D83D3" w14:textId="77777777" w:rsidR="00A433BC" w:rsidRDefault="00017A79">
      <w:pPr>
        <w:spacing w:line="276" w:lineRule="auto"/>
        <w:ind w:left="113" w:right="961"/>
        <w:rPr>
          <w:rFonts w:ascii="Calibri" w:hAnsi="Calibri"/>
          <w:i/>
          <w:sz w:val="20"/>
        </w:rPr>
      </w:pPr>
      <w:r>
        <w:rPr>
          <w:rFonts w:ascii="Calibri" w:hAnsi="Calibri"/>
          <w:b/>
          <w:color w:val="006AB4"/>
          <w:w w:val="95"/>
          <w:sz w:val="20"/>
        </w:rPr>
        <w:t xml:space="preserve">TABLEAU 22 </w:t>
      </w:r>
      <w:r>
        <w:rPr>
          <w:color w:val="006AB4"/>
          <w:w w:val="95"/>
          <w:sz w:val="20"/>
        </w:rPr>
        <w:t xml:space="preserve">PRÉVALENCE DU RETARD DE CROISSANCE SELON L’INDICE TAILLE-POUR-ÂGE EXPRIMÉ </w:t>
      </w:r>
      <w:r>
        <w:rPr>
          <w:color w:val="006AB4"/>
          <w:sz w:val="20"/>
        </w:rPr>
        <w:t xml:space="preserve">EN Z-SCORES ET PAR SEXE </w:t>
      </w:r>
      <w:r>
        <w:rPr>
          <w:rFonts w:ascii="Calibri" w:hAnsi="Calibri"/>
          <w:i/>
          <w:color w:val="006AB4"/>
          <w:sz w:val="20"/>
        </w:rPr>
        <w:t>(CE TABLEAU EST GÉNÉRÉ AUTOMATIQUEMENT PAR LE LOGICIEL ENA POUR SMART)</w:t>
      </w:r>
    </w:p>
    <w:p w14:paraId="4D0D83D4" w14:textId="77777777" w:rsidR="00A433BC" w:rsidRDefault="00A433BC">
      <w:pPr>
        <w:pStyle w:val="Corpsdetexte"/>
        <w:spacing w:before="11" w:after="1"/>
        <w:rPr>
          <w:rFonts w:ascii="Calibri"/>
          <w:i/>
          <w:sz w:val="21"/>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046"/>
        <w:gridCol w:w="1531"/>
        <w:gridCol w:w="1531"/>
        <w:gridCol w:w="1531"/>
      </w:tblGrid>
      <w:tr w:rsidR="00A433BC" w14:paraId="4D0D83D9" w14:textId="77777777">
        <w:trPr>
          <w:trHeight w:val="556"/>
        </w:trPr>
        <w:tc>
          <w:tcPr>
            <w:tcW w:w="5046" w:type="dxa"/>
            <w:shd w:val="clear" w:color="auto" w:fill="D3DEF2"/>
          </w:tcPr>
          <w:p w14:paraId="4D0D83D5" w14:textId="77777777" w:rsidR="00A433BC" w:rsidRDefault="00A433BC">
            <w:pPr>
              <w:pStyle w:val="TableParagraph"/>
              <w:rPr>
                <w:rFonts w:ascii="Times New Roman"/>
                <w:sz w:val="18"/>
              </w:rPr>
            </w:pPr>
          </w:p>
        </w:tc>
        <w:tc>
          <w:tcPr>
            <w:tcW w:w="1531" w:type="dxa"/>
            <w:shd w:val="clear" w:color="auto" w:fill="D3DEF2"/>
          </w:tcPr>
          <w:p w14:paraId="4D0D83D6" w14:textId="77777777" w:rsidR="00A433BC" w:rsidRDefault="00017A79">
            <w:pPr>
              <w:pStyle w:val="TableParagraph"/>
              <w:spacing w:before="96" w:line="216" w:lineRule="auto"/>
              <w:ind w:left="546" w:right="535"/>
              <w:jc w:val="center"/>
              <w:rPr>
                <w:rFonts w:ascii="Calibri"/>
                <w:b/>
                <w:sz w:val="18"/>
              </w:rPr>
            </w:pPr>
            <w:r>
              <w:rPr>
                <w:rFonts w:ascii="Calibri"/>
                <w:b/>
                <w:w w:val="105"/>
                <w:sz w:val="18"/>
              </w:rPr>
              <w:t xml:space="preserve">Total </w:t>
            </w:r>
            <w:r>
              <w:rPr>
                <w:rFonts w:ascii="Calibri"/>
                <w:b/>
                <w:color w:val="E30613"/>
                <w:w w:val="105"/>
                <w:sz w:val="18"/>
              </w:rPr>
              <w:t>n =</w:t>
            </w:r>
          </w:p>
        </w:tc>
        <w:tc>
          <w:tcPr>
            <w:tcW w:w="1531" w:type="dxa"/>
            <w:shd w:val="clear" w:color="auto" w:fill="D3DEF2"/>
          </w:tcPr>
          <w:p w14:paraId="4D0D83D7" w14:textId="77777777" w:rsidR="00A433BC" w:rsidRDefault="00017A79">
            <w:pPr>
              <w:pStyle w:val="TableParagraph"/>
              <w:spacing w:before="96" w:line="216" w:lineRule="auto"/>
              <w:ind w:left="643" w:right="407" w:hanging="218"/>
              <w:rPr>
                <w:rFonts w:ascii="Calibri" w:hAnsi="Calibri"/>
                <w:b/>
                <w:sz w:val="18"/>
              </w:rPr>
            </w:pPr>
            <w:r>
              <w:rPr>
                <w:rFonts w:ascii="Calibri" w:hAnsi="Calibri"/>
                <w:b/>
                <w:w w:val="110"/>
                <w:sz w:val="18"/>
              </w:rPr>
              <w:t xml:space="preserve">Garçons </w:t>
            </w:r>
            <w:r>
              <w:rPr>
                <w:rFonts w:ascii="Calibri" w:hAnsi="Calibri"/>
                <w:b/>
                <w:color w:val="E30613"/>
                <w:w w:val="110"/>
                <w:sz w:val="18"/>
              </w:rPr>
              <w:t>n =</w:t>
            </w:r>
          </w:p>
        </w:tc>
        <w:tc>
          <w:tcPr>
            <w:tcW w:w="1531" w:type="dxa"/>
            <w:shd w:val="clear" w:color="auto" w:fill="D3DEF2"/>
          </w:tcPr>
          <w:p w14:paraId="4D0D83D8" w14:textId="77777777" w:rsidR="00A433BC" w:rsidRDefault="00017A79">
            <w:pPr>
              <w:pStyle w:val="TableParagraph"/>
              <w:spacing w:before="96" w:line="216" w:lineRule="auto"/>
              <w:ind w:left="544" w:right="535"/>
              <w:jc w:val="center"/>
              <w:rPr>
                <w:rFonts w:ascii="Calibri"/>
                <w:b/>
                <w:sz w:val="18"/>
              </w:rPr>
            </w:pPr>
            <w:r>
              <w:rPr>
                <w:rFonts w:ascii="Calibri"/>
                <w:b/>
                <w:w w:val="110"/>
                <w:sz w:val="18"/>
              </w:rPr>
              <w:t xml:space="preserve">Filles </w:t>
            </w:r>
            <w:r>
              <w:rPr>
                <w:rFonts w:ascii="Calibri"/>
                <w:b/>
                <w:color w:val="E30613"/>
                <w:w w:val="110"/>
                <w:sz w:val="18"/>
              </w:rPr>
              <w:t>n =</w:t>
            </w:r>
          </w:p>
        </w:tc>
      </w:tr>
      <w:tr w:rsidR="00A433BC" w14:paraId="4D0D83E2" w14:textId="77777777">
        <w:trPr>
          <w:trHeight w:val="796"/>
        </w:trPr>
        <w:tc>
          <w:tcPr>
            <w:tcW w:w="5046" w:type="dxa"/>
          </w:tcPr>
          <w:p w14:paraId="4D0D83DA" w14:textId="77777777" w:rsidR="00A433BC" w:rsidRDefault="00A433BC">
            <w:pPr>
              <w:pStyle w:val="TableParagraph"/>
              <w:spacing w:before="8"/>
              <w:rPr>
                <w:rFonts w:ascii="Calibri"/>
                <w:i/>
                <w:sz w:val="17"/>
              </w:rPr>
            </w:pPr>
          </w:p>
          <w:p w14:paraId="4D0D83DB" w14:textId="77777777" w:rsidR="00A433BC" w:rsidRDefault="00017A79">
            <w:pPr>
              <w:pStyle w:val="TableParagraph"/>
              <w:spacing w:line="216" w:lineRule="auto"/>
              <w:ind w:left="112" w:right="2056"/>
              <w:rPr>
                <w:rFonts w:ascii="Calibri" w:hAnsi="Calibri"/>
                <w:b/>
                <w:sz w:val="18"/>
              </w:rPr>
            </w:pPr>
            <w:r>
              <w:rPr>
                <w:rFonts w:ascii="Calibri" w:hAnsi="Calibri"/>
                <w:b/>
                <w:w w:val="110"/>
                <w:sz w:val="18"/>
              </w:rPr>
              <w:t>Prévalence du retard de croissance (&lt;-2 z-score)</w:t>
            </w:r>
          </w:p>
        </w:tc>
        <w:tc>
          <w:tcPr>
            <w:tcW w:w="1531" w:type="dxa"/>
          </w:tcPr>
          <w:p w14:paraId="4D0D83DC" w14:textId="77777777" w:rsidR="00A433BC" w:rsidRDefault="00A433BC">
            <w:pPr>
              <w:pStyle w:val="TableParagraph"/>
              <w:rPr>
                <w:rFonts w:ascii="Calibri"/>
                <w:i/>
                <w:sz w:val="17"/>
              </w:rPr>
            </w:pPr>
          </w:p>
          <w:p w14:paraId="4D0D83DD" w14:textId="77777777" w:rsidR="00A433BC" w:rsidRDefault="00017A79">
            <w:pPr>
              <w:pStyle w:val="TableParagraph"/>
              <w:spacing w:line="230" w:lineRule="auto"/>
              <w:ind w:left="442" w:right="325" w:firstLine="138"/>
              <w:rPr>
                <w:sz w:val="18"/>
              </w:rPr>
            </w:pPr>
            <w:r>
              <w:rPr>
                <w:color w:val="E30613"/>
                <w:w w:val="95"/>
                <w:sz w:val="18"/>
              </w:rPr>
              <w:t>(n) % (IC 95%)</w:t>
            </w:r>
          </w:p>
        </w:tc>
        <w:tc>
          <w:tcPr>
            <w:tcW w:w="1531" w:type="dxa"/>
          </w:tcPr>
          <w:p w14:paraId="4D0D83DE" w14:textId="77777777" w:rsidR="00A433BC" w:rsidRDefault="00A433BC">
            <w:pPr>
              <w:pStyle w:val="TableParagraph"/>
              <w:rPr>
                <w:rFonts w:ascii="Calibri"/>
                <w:i/>
                <w:sz w:val="17"/>
              </w:rPr>
            </w:pPr>
          </w:p>
          <w:p w14:paraId="4D0D83DF" w14:textId="77777777" w:rsidR="00A433BC" w:rsidRDefault="00017A79">
            <w:pPr>
              <w:pStyle w:val="TableParagraph"/>
              <w:spacing w:line="230" w:lineRule="auto"/>
              <w:ind w:left="442" w:right="325" w:firstLine="138"/>
              <w:rPr>
                <w:sz w:val="18"/>
              </w:rPr>
            </w:pPr>
            <w:r>
              <w:rPr>
                <w:color w:val="E30613"/>
                <w:w w:val="95"/>
                <w:sz w:val="18"/>
              </w:rPr>
              <w:t>(n) % (IC 95%)</w:t>
            </w:r>
          </w:p>
        </w:tc>
        <w:tc>
          <w:tcPr>
            <w:tcW w:w="1531" w:type="dxa"/>
          </w:tcPr>
          <w:p w14:paraId="4D0D83E0" w14:textId="77777777" w:rsidR="00A433BC" w:rsidRDefault="00A433BC">
            <w:pPr>
              <w:pStyle w:val="TableParagraph"/>
              <w:rPr>
                <w:rFonts w:ascii="Calibri"/>
                <w:i/>
                <w:sz w:val="17"/>
              </w:rPr>
            </w:pPr>
          </w:p>
          <w:p w14:paraId="4D0D83E1" w14:textId="77777777" w:rsidR="00A433BC" w:rsidRDefault="00017A79">
            <w:pPr>
              <w:pStyle w:val="TableParagraph"/>
              <w:spacing w:line="230" w:lineRule="auto"/>
              <w:ind w:left="441" w:right="325" w:firstLine="138"/>
              <w:rPr>
                <w:sz w:val="18"/>
              </w:rPr>
            </w:pPr>
            <w:r>
              <w:rPr>
                <w:color w:val="E30613"/>
                <w:w w:val="95"/>
                <w:sz w:val="18"/>
              </w:rPr>
              <w:t>(n) % (IC 95%)</w:t>
            </w:r>
          </w:p>
        </w:tc>
      </w:tr>
      <w:tr w:rsidR="00A433BC" w14:paraId="4D0D83EB" w14:textId="77777777">
        <w:trPr>
          <w:trHeight w:val="795"/>
        </w:trPr>
        <w:tc>
          <w:tcPr>
            <w:tcW w:w="5046" w:type="dxa"/>
          </w:tcPr>
          <w:p w14:paraId="4D0D83E3" w14:textId="77777777" w:rsidR="00A433BC" w:rsidRDefault="00A433BC">
            <w:pPr>
              <w:pStyle w:val="TableParagraph"/>
              <w:spacing w:before="8"/>
              <w:rPr>
                <w:rFonts w:ascii="Calibri"/>
                <w:i/>
                <w:sz w:val="17"/>
              </w:rPr>
            </w:pPr>
          </w:p>
          <w:p w14:paraId="4D0D83E4" w14:textId="77777777" w:rsidR="00A433BC" w:rsidRDefault="00017A79">
            <w:pPr>
              <w:pStyle w:val="TableParagraph"/>
              <w:spacing w:line="216" w:lineRule="auto"/>
              <w:ind w:left="113" w:right="1335"/>
              <w:rPr>
                <w:rFonts w:ascii="Calibri" w:hAnsi="Calibri"/>
                <w:b/>
                <w:sz w:val="18"/>
              </w:rPr>
            </w:pPr>
            <w:r>
              <w:rPr>
                <w:rFonts w:ascii="Calibri" w:hAnsi="Calibri"/>
                <w:b/>
                <w:w w:val="110"/>
                <w:sz w:val="18"/>
              </w:rPr>
              <w:t>Prévalence du retard de croissance modéré (&lt;-2 z-score and ≥-3 z-score)</w:t>
            </w:r>
          </w:p>
        </w:tc>
        <w:tc>
          <w:tcPr>
            <w:tcW w:w="1531" w:type="dxa"/>
          </w:tcPr>
          <w:p w14:paraId="4D0D83E5" w14:textId="77777777" w:rsidR="00A433BC" w:rsidRDefault="00A433BC">
            <w:pPr>
              <w:pStyle w:val="TableParagraph"/>
              <w:rPr>
                <w:rFonts w:ascii="Calibri"/>
                <w:i/>
                <w:sz w:val="17"/>
              </w:rPr>
            </w:pPr>
          </w:p>
          <w:p w14:paraId="4D0D83E6" w14:textId="77777777" w:rsidR="00A433BC" w:rsidRDefault="00017A79">
            <w:pPr>
              <w:pStyle w:val="TableParagraph"/>
              <w:spacing w:line="230" w:lineRule="auto"/>
              <w:ind w:left="442" w:right="325" w:firstLine="138"/>
              <w:rPr>
                <w:sz w:val="18"/>
              </w:rPr>
            </w:pPr>
            <w:r>
              <w:rPr>
                <w:color w:val="E30613"/>
                <w:w w:val="95"/>
                <w:sz w:val="18"/>
              </w:rPr>
              <w:t>(n) % (IC 95%)</w:t>
            </w:r>
          </w:p>
        </w:tc>
        <w:tc>
          <w:tcPr>
            <w:tcW w:w="1531" w:type="dxa"/>
          </w:tcPr>
          <w:p w14:paraId="4D0D83E7" w14:textId="77777777" w:rsidR="00A433BC" w:rsidRDefault="00A433BC">
            <w:pPr>
              <w:pStyle w:val="TableParagraph"/>
              <w:rPr>
                <w:rFonts w:ascii="Calibri"/>
                <w:i/>
                <w:sz w:val="17"/>
              </w:rPr>
            </w:pPr>
          </w:p>
          <w:p w14:paraId="4D0D83E8" w14:textId="77777777" w:rsidR="00A433BC" w:rsidRDefault="00017A79">
            <w:pPr>
              <w:pStyle w:val="TableParagraph"/>
              <w:spacing w:line="230" w:lineRule="auto"/>
              <w:ind w:left="442" w:right="325" w:firstLine="138"/>
              <w:rPr>
                <w:sz w:val="18"/>
              </w:rPr>
            </w:pPr>
            <w:r>
              <w:rPr>
                <w:color w:val="E30613"/>
                <w:w w:val="95"/>
                <w:sz w:val="18"/>
              </w:rPr>
              <w:t>(n) % (IC 95%)</w:t>
            </w:r>
          </w:p>
        </w:tc>
        <w:tc>
          <w:tcPr>
            <w:tcW w:w="1531" w:type="dxa"/>
          </w:tcPr>
          <w:p w14:paraId="4D0D83E9" w14:textId="77777777" w:rsidR="00A433BC" w:rsidRDefault="00A433BC">
            <w:pPr>
              <w:pStyle w:val="TableParagraph"/>
              <w:rPr>
                <w:rFonts w:ascii="Calibri"/>
                <w:i/>
                <w:sz w:val="17"/>
              </w:rPr>
            </w:pPr>
          </w:p>
          <w:p w14:paraId="4D0D83EA" w14:textId="77777777" w:rsidR="00A433BC" w:rsidRDefault="00017A79">
            <w:pPr>
              <w:pStyle w:val="TableParagraph"/>
              <w:spacing w:line="230" w:lineRule="auto"/>
              <w:ind w:left="442" w:right="325" w:firstLine="138"/>
              <w:rPr>
                <w:sz w:val="18"/>
              </w:rPr>
            </w:pPr>
            <w:r>
              <w:rPr>
                <w:color w:val="E30613"/>
                <w:w w:val="95"/>
                <w:sz w:val="18"/>
              </w:rPr>
              <w:t>(n) % (IC 95%)</w:t>
            </w:r>
          </w:p>
        </w:tc>
      </w:tr>
      <w:tr w:rsidR="00A433BC" w14:paraId="4D0D83F4" w14:textId="77777777">
        <w:trPr>
          <w:trHeight w:val="796"/>
        </w:trPr>
        <w:tc>
          <w:tcPr>
            <w:tcW w:w="5046" w:type="dxa"/>
          </w:tcPr>
          <w:p w14:paraId="4D0D83EC" w14:textId="77777777" w:rsidR="00A433BC" w:rsidRDefault="00A433BC">
            <w:pPr>
              <w:pStyle w:val="TableParagraph"/>
              <w:spacing w:before="8"/>
              <w:rPr>
                <w:rFonts w:ascii="Calibri"/>
                <w:i/>
                <w:sz w:val="17"/>
              </w:rPr>
            </w:pPr>
          </w:p>
          <w:p w14:paraId="4D0D83ED" w14:textId="77777777" w:rsidR="00A433BC" w:rsidRDefault="00017A79">
            <w:pPr>
              <w:pStyle w:val="TableParagraph"/>
              <w:spacing w:line="216" w:lineRule="auto"/>
              <w:ind w:left="113" w:right="1468"/>
              <w:rPr>
                <w:rFonts w:ascii="Calibri" w:hAnsi="Calibri"/>
                <w:b/>
                <w:sz w:val="18"/>
              </w:rPr>
            </w:pPr>
            <w:r>
              <w:rPr>
                <w:rFonts w:ascii="Calibri" w:hAnsi="Calibri"/>
                <w:b/>
                <w:w w:val="110"/>
                <w:sz w:val="18"/>
              </w:rPr>
              <w:t>Prévalence du retard de croissance sévère (&lt;-3 z-score)</w:t>
            </w:r>
          </w:p>
        </w:tc>
        <w:tc>
          <w:tcPr>
            <w:tcW w:w="1531" w:type="dxa"/>
          </w:tcPr>
          <w:p w14:paraId="4D0D83EE" w14:textId="77777777" w:rsidR="00A433BC" w:rsidRDefault="00A433BC">
            <w:pPr>
              <w:pStyle w:val="TableParagraph"/>
              <w:rPr>
                <w:rFonts w:ascii="Calibri"/>
                <w:i/>
                <w:sz w:val="17"/>
              </w:rPr>
            </w:pPr>
          </w:p>
          <w:p w14:paraId="4D0D83EF" w14:textId="77777777" w:rsidR="00A433BC" w:rsidRDefault="00017A79">
            <w:pPr>
              <w:pStyle w:val="TableParagraph"/>
              <w:spacing w:line="230" w:lineRule="auto"/>
              <w:ind w:left="442" w:right="325" w:firstLine="138"/>
              <w:rPr>
                <w:sz w:val="18"/>
              </w:rPr>
            </w:pPr>
            <w:r>
              <w:rPr>
                <w:color w:val="E30613"/>
                <w:w w:val="95"/>
                <w:sz w:val="18"/>
              </w:rPr>
              <w:t>(n) % (IC 95%)</w:t>
            </w:r>
          </w:p>
        </w:tc>
        <w:tc>
          <w:tcPr>
            <w:tcW w:w="1531" w:type="dxa"/>
          </w:tcPr>
          <w:p w14:paraId="4D0D83F0" w14:textId="77777777" w:rsidR="00A433BC" w:rsidRDefault="00A433BC">
            <w:pPr>
              <w:pStyle w:val="TableParagraph"/>
              <w:rPr>
                <w:rFonts w:ascii="Calibri"/>
                <w:i/>
                <w:sz w:val="17"/>
              </w:rPr>
            </w:pPr>
          </w:p>
          <w:p w14:paraId="4D0D83F1" w14:textId="77777777" w:rsidR="00A433BC" w:rsidRDefault="00017A79">
            <w:pPr>
              <w:pStyle w:val="TableParagraph"/>
              <w:spacing w:line="230" w:lineRule="auto"/>
              <w:ind w:left="442" w:right="325" w:firstLine="138"/>
              <w:rPr>
                <w:sz w:val="18"/>
              </w:rPr>
            </w:pPr>
            <w:r>
              <w:rPr>
                <w:color w:val="E30613"/>
                <w:w w:val="95"/>
                <w:sz w:val="18"/>
              </w:rPr>
              <w:t>(n) % (IC 95%)</w:t>
            </w:r>
          </w:p>
        </w:tc>
        <w:tc>
          <w:tcPr>
            <w:tcW w:w="1531" w:type="dxa"/>
          </w:tcPr>
          <w:p w14:paraId="4D0D83F2" w14:textId="77777777" w:rsidR="00A433BC" w:rsidRDefault="00A433BC">
            <w:pPr>
              <w:pStyle w:val="TableParagraph"/>
              <w:rPr>
                <w:rFonts w:ascii="Calibri"/>
                <w:i/>
                <w:sz w:val="17"/>
              </w:rPr>
            </w:pPr>
          </w:p>
          <w:p w14:paraId="4D0D83F3" w14:textId="77777777" w:rsidR="00A433BC" w:rsidRDefault="00017A79">
            <w:pPr>
              <w:pStyle w:val="TableParagraph"/>
              <w:spacing w:line="230" w:lineRule="auto"/>
              <w:ind w:left="442" w:right="325" w:firstLine="138"/>
              <w:rPr>
                <w:sz w:val="18"/>
              </w:rPr>
            </w:pPr>
            <w:r>
              <w:rPr>
                <w:color w:val="E30613"/>
                <w:w w:val="95"/>
                <w:sz w:val="18"/>
              </w:rPr>
              <w:t>(n) % (IC 95%)</w:t>
            </w:r>
          </w:p>
        </w:tc>
      </w:tr>
    </w:tbl>
    <w:p w14:paraId="4D0D83F5" w14:textId="77777777" w:rsidR="00A433BC" w:rsidRDefault="00A433BC">
      <w:pPr>
        <w:spacing w:line="230" w:lineRule="auto"/>
        <w:rPr>
          <w:sz w:val="18"/>
        </w:rPr>
        <w:sectPr w:rsidR="00A433BC">
          <w:pgSz w:w="11910" w:h="16840"/>
          <w:pgMar w:top="820" w:right="420" w:bottom="880" w:left="1020" w:header="629" w:footer="686" w:gutter="0"/>
          <w:cols w:space="720"/>
        </w:sectPr>
      </w:pPr>
    </w:p>
    <w:p w14:paraId="4D0D83F6" w14:textId="77777777" w:rsidR="00A433BC" w:rsidRDefault="00A433BC">
      <w:pPr>
        <w:pStyle w:val="Corpsdetexte"/>
        <w:rPr>
          <w:rFonts w:ascii="Calibri"/>
          <w:i/>
        </w:rPr>
      </w:pPr>
    </w:p>
    <w:p w14:paraId="4D0D83F7" w14:textId="77777777" w:rsidR="00A433BC" w:rsidRDefault="00A433BC">
      <w:pPr>
        <w:pStyle w:val="Corpsdetexte"/>
        <w:spacing w:before="2"/>
        <w:rPr>
          <w:rFonts w:ascii="Calibri"/>
          <w:i/>
          <w:sz w:val="28"/>
        </w:rPr>
      </w:pPr>
    </w:p>
    <w:p w14:paraId="4D0D83F9" w14:textId="63D08142" w:rsidR="00A433BC" w:rsidRDefault="00017A79" w:rsidP="00D225D5">
      <w:pPr>
        <w:spacing w:before="92" w:line="276" w:lineRule="auto"/>
        <w:ind w:left="113" w:right="749"/>
        <w:rPr>
          <w:rFonts w:ascii="Calibri" w:hAnsi="Calibri"/>
          <w:i/>
          <w:sz w:val="20"/>
        </w:rPr>
      </w:pPr>
      <w:r>
        <w:rPr>
          <w:rFonts w:ascii="Calibri" w:hAnsi="Calibri"/>
          <w:b/>
          <w:color w:val="006AB4"/>
          <w:w w:val="95"/>
          <w:sz w:val="20"/>
        </w:rPr>
        <w:t>FIGURE</w:t>
      </w:r>
      <w:r>
        <w:rPr>
          <w:rFonts w:ascii="Calibri" w:hAnsi="Calibri"/>
          <w:b/>
          <w:color w:val="006AB4"/>
          <w:spacing w:val="-3"/>
          <w:w w:val="95"/>
          <w:sz w:val="20"/>
        </w:rPr>
        <w:t xml:space="preserve"> </w:t>
      </w:r>
      <w:r>
        <w:rPr>
          <w:rFonts w:ascii="Calibri" w:hAnsi="Calibri"/>
          <w:b/>
          <w:color w:val="006AB4"/>
          <w:w w:val="95"/>
          <w:sz w:val="20"/>
        </w:rPr>
        <w:t>9</w:t>
      </w:r>
      <w:r>
        <w:rPr>
          <w:rFonts w:ascii="Calibri" w:hAnsi="Calibri"/>
          <w:b/>
          <w:color w:val="006AB4"/>
          <w:spacing w:val="-1"/>
          <w:w w:val="95"/>
          <w:sz w:val="20"/>
        </w:rPr>
        <w:t xml:space="preserve"> </w:t>
      </w:r>
      <w:r>
        <w:rPr>
          <w:color w:val="006AB4"/>
          <w:w w:val="95"/>
          <w:sz w:val="20"/>
        </w:rPr>
        <w:t>PRÉVALENCE</w:t>
      </w:r>
      <w:r>
        <w:rPr>
          <w:color w:val="006AB4"/>
          <w:spacing w:val="-11"/>
          <w:w w:val="95"/>
          <w:sz w:val="20"/>
        </w:rPr>
        <w:t xml:space="preserve"> </w:t>
      </w:r>
      <w:r>
        <w:rPr>
          <w:color w:val="006AB4"/>
          <w:w w:val="95"/>
          <w:sz w:val="20"/>
        </w:rPr>
        <w:t>DU</w:t>
      </w:r>
      <w:r>
        <w:rPr>
          <w:color w:val="006AB4"/>
          <w:spacing w:val="-10"/>
          <w:w w:val="95"/>
          <w:sz w:val="20"/>
        </w:rPr>
        <w:t xml:space="preserve"> </w:t>
      </w:r>
      <w:r>
        <w:rPr>
          <w:color w:val="006AB4"/>
          <w:w w:val="95"/>
          <w:sz w:val="20"/>
        </w:rPr>
        <w:t>RETARD</w:t>
      </w:r>
      <w:r>
        <w:rPr>
          <w:color w:val="006AB4"/>
          <w:spacing w:val="-11"/>
          <w:w w:val="95"/>
          <w:sz w:val="20"/>
        </w:rPr>
        <w:t xml:space="preserve"> </w:t>
      </w:r>
      <w:r>
        <w:rPr>
          <w:color w:val="006AB4"/>
          <w:w w:val="95"/>
          <w:sz w:val="20"/>
        </w:rPr>
        <w:t>DE</w:t>
      </w:r>
      <w:r>
        <w:rPr>
          <w:color w:val="006AB4"/>
          <w:spacing w:val="-11"/>
          <w:w w:val="95"/>
          <w:sz w:val="20"/>
        </w:rPr>
        <w:t xml:space="preserve"> </w:t>
      </w:r>
      <w:r>
        <w:rPr>
          <w:color w:val="006AB4"/>
          <w:w w:val="95"/>
          <w:sz w:val="20"/>
        </w:rPr>
        <w:t>CROISSANCE</w:t>
      </w:r>
      <w:r>
        <w:rPr>
          <w:color w:val="006AB4"/>
          <w:spacing w:val="-11"/>
          <w:w w:val="95"/>
          <w:sz w:val="20"/>
        </w:rPr>
        <w:t xml:space="preserve"> </w:t>
      </w:r>
      <w:r>
        <w:rPr>
          <w:color w:val="006AB4"/>
          <w:w w:val="95"/>
          <w:sz w:val="20"/>
        </w:rPr>
        <w:t>GLOBAL</w:t>
      </w:r>
      <w:r>
        <w:rPr>
          <w:color w:val="006AB4"/>
          <w:spacing w:val="-10"/>
          <w:w w:val="95"/>
          <w:sz w:val="20"/>
        </w:rPr>
        <w:t xml:space="preserve"> </w:t>
      </w:r>
      <w:r>
        <w:rPr>
          <w:color w:val="006AB4"/>
          <w:w w:val="95"/>
          <w:sz w:val="20"/>
        </w:rPr>
        <w:t>ET</w:t>
      </w:r>
      <w:r>
        <w:rPr>
          <w:color w:val="006AB4"/>
          <w:spacing w:val="-11"/>
          <w:w w:val="95"/>
          <w:sz w:val="20"/>
        </w:rPr>
        <w:t xml:space="preserve"> </w:t>
      </w:r>
      <w:r>
        <w:rPr>
          <w:color w:val="006AB4"/>
          <w:spacing w:val="2"/>
          <w:w w:val="95"/>
          <w:sz w:val="20"/>
        </w:rPr>
        <w:t>SÉVÈRE</w:t>
      </w:r>
      <w:r>
        <w:rPr>
          <w:color w:val="006AB4"/>
          <w:spacing w:val="-11"/>
          <w:w w:val="95"/>
          <w:sz w:val="20"/>
        </w:rPr>
        <w:t xml:space="preserve"> </w:t>
      </w:r>
      <w:r>
        <w:rPr>
          <w:color w:val="006AB4"/>
          <w:w w:val="95"/>
          <w:sz w:val="20"/>
        </w:rPr>
        <w:t>BASÉES</w:t>
      </w:r>
      <w:r>
        <w:rPr>
          <w:color w:val="006AB4"/>
          <w:spacing w:val="-11"/>
          <w:w w:val="95"/>
          <w:sz w:val="20"/>
        </w:rPr>
        <w:t xml:space="preserve"> </w:t>
      </w:r>
      <w:r>
        <w:rPr>
          <w:color w:val="006AB4"/>
          <w:w w:val="95"/>
          <w:sz w:val="20"/>
        </w:rPr>
        <w:t>SUR</w:t>
      </w:r>
      <w:r>
        <w:rPr>
          <w:color w:val="006AB4"/>
          <w:spacing w:val="-10"/>
          <w:w w:val="95"/>
          <w:sz w:val="20"/>
        </w:rPr>
        <w:t xml:space="preserve"> </w:t>
      </w:r>
      <w:r>
        <w:rPr>
          <w:color w:val="006AB4"/>
          <w:w w:val="95"/>
          <w:sz w:val="20"/>
        </w:rPr>
        <w:t>LES</w:t>
      </w:r>
      <w:r>
        <w:rPr>
          <w:color w:val="006AB4"/>
          <w:spacing w:val="-11"/>
          <w:w w:val="95"/>
          <w:sz w:val="20"/>
        </w:rPr>
        <w:t xml:space="preserve"> </w:t>
      </w:r>
      <w:r>
        <w:rPr>
          <w:color w:val="006AB4"/>
          <w:w w:val="95"/>
          <w:sz w:val="20"/>
        </w:rPr>
        <w:t xml:space="preserve">STANDARDS </w:t>
      </w:r>
      <w:r>
        <w:rPr>
          <w:color w:val="006AB4"/>
          <w:w w:val="105"/>
          <w:sz w:val="20"/>
        </w:rPr>
        <w:t>DE</w:t>
      </w:r>
      <w:r>
        <w:rPr>
          <w:color w:val="006AB4"/>
          <w:spacing w:val="-29"/>
          <w:w w:val="105"/>
          <w:sz w:val="20"/>
        </w:rPr>
        <w:t xml:space="preserve"> </w:t>
      </w:r>
      <w:r>
        <w:rPr>
          <w:color w:val="006AB4"/>
          <w:w w:val="105"/>
          <w:sz w:val="20"/>
        </w:rPr>
        <w:t>CROISSANCE</w:t>
      </w:r>
      <w:r>
        <w:rPr>
          <w:color w:val="006AB4"/>
          <w:spacing w:val="-28"/>
          <w:w w:val="105"/>
          <w:sz w:val="20"/>
        </w:rPr>
        <w:t xml:space="preserve"> </w:t>
      </w:r>
      <w:r>
        <w:rPr>
          <w:color w:val="006AB4"/>
          <w:w w:val="105"/>
          <w:sz w:val="20"/>
        </w:rPr>
        <w:t>OMS</w:t>
      </w:r>
      <w:r>
        <w:rPr>
          <w:color w:val="006AB4"/>
          <w:spacing w:val="-28"/>
          <w:w w:val="105"/>
          <w:sz w:val="20"/>
        </w:rPr>
        <w:t xml:space="preserve"> </w:t>
      </w:r>
      <w:r>
        <w:rPr>
          <w:color w:val="006AB4"/>
          <w:w w:val="105"/>
          <w:sz w:val="20"/>
        </w:rPr>
        <w:t>CHEZ</w:t>
      </w:r>
      <w:r>
        <w:rPr>
          <w:color w:val="006AB4"/>
          <w:spacing w:val="-28"/>
          <w:w w:val="105"/>
          <w:sz w:val="20"/>
        </w:rPr>
        <w:t xml:space="preserve"> </w:t>
      </w:r>
      <w:r>
        <w:rPr>
          <w:color w:val="006AB4"/>
          <w:w w:val="105"/>
          <w:sz w:val="20"/>
        </w:rPr>
        <w:t>LES</w:t>
      </w:r>
      <w:r>
        <w:rPr>
          <w:color w:val="006AB4"/>
          <w:spacing w:val="-28"/>
          <w:w w:val="105"/>
          <w:sz w:val="20"/>
        </w:rPr>
        <w:t xml:space="preserve"> </w:t>
      </w:r>
      <w:r>
        <w:rPr>
          <w:color w:val="006AB4"/>
          <w:w w:val="105"/>
          <w:sz w:val="20"/>
        </w:rPr>
        <w:t>ENFANTS</w:t>
      </w:r>
      <w:r>
        <w:rPr>
          <w:color w:val="006AB4"/>
          <w:spacing w:val="-28"/>
          <w:w w:val="105"/>
          <w:sz w:val="20"/>
        </w:rPr>
        <w:t xml:space="preserve"> </w:t>
      </w:r>
      <w:r>
        <w:rPr>
          <w:color w:val="006AB4"/>
          <w:w w:val="105"/>
          <w:sz w:val="20"/>
        </w:rPr>
        <w:t>ÂGÉS</w:t>
      </w:r>
      <w:r>
        <w:rPr>
          <w:color w:val="006AB4"/>
          <w:spacing w:val="-28"/>
          <w:w w:val="105"/>
          <w:sz w:val="20"/>
        </w:rPr>
        <w:t xml:space="preserve"> </w:t>
      </w:r>
      <w:r>
        <w:rPr>
          <w:color w:val="006AB4"/>
          <w:w w:val="105"/>
          <w:sz w:val="20"/>
        </w:rPr>
        <w:t>DE</w:t>
      </w:r>
      <w:r>
        <w:rPr>
          <w:color w:val="006AB4"/>
          <w:spacing w:val="-28"/>
          <w:w w:val="105"/>
          <w:sz w:val="20"/>
        </w:rPr>
        <w:t xml:space="preserve"> </w:t>
      </w:r>
      <w:r>
        <w:rPr>
          <w:color w:val="006AB4"/>
          <w:w w:val="105"/>
          <w:sz w:val="20"/>
        </w:rPr>
        <w:t>6</w:t>
      </w:r>
      <w:r>
        <w:rPr>
          <w:color w:val="006AB4"/>
          <w:spacing w:val="-28"/>
          <w:w w:val="105"/>
          <w:sz w:val="20"/>
        </w:rPr>
        <w:t xml:space="preserve"> </w:t>
      </w:r>
      <w:r>
        <w:rPr>
          <w:color w:val="006AB4"/>
          <w:w w:val="105"/>
          <w:sz w:val="20"/>
        </w:rPr>
        <w:t>À</w:t>
      </w:r>
      <w:r>
        <w:rPr>
          <w:color w:val="006AB4"/>
          <w:spacing w:val="-28"/>
          <w:w w:val="105"/>
          <w:sz w:val="20"/>
        </w:rPr>
        <w:t xml:space="preserve"> </w:t>
      </w:r>
      <w:r>
        <w:rPr>
          <w:color w:val="006AB4"/>
          <w:w w:val="105"/>
          <w:sz w:val="20"/>
        </w:rPr>
        <w:t>59</w:t>
      </w:r>
      <w:r>
        <w:rPr>
          <w:color w:val="006AB4"/>
          <w:spacing w:val="-29"/>
          <w:w w:val="105"/>
          <w:sz w:val="20"/>
        </w:rPr>
        <w:t xml:space="preserve"> </w:t>
      </w:r>
      <w:r>
        <w:rPr>
          <w:color w:val="006AB4"/>
          <w:w w:val="105"/>
          <w:sz w:val="20"/>
        </w:rPr>
        <w:t>MOIS</w:t>
      </w:r>
      <w:r>
        <w:rPr>
          <w:color w:val="006AB4"/>
          <w:spacing w:val="-28"/>
          <w:w w:val="105"/>
          <w:sz w:val="20"/>
        </w:rPr>
        <w:t xml:space="preserve"> </w:t>
      </w:r>
      <w:r>
        <w:rPr>
          <w:color w:val="006AB4"/>
          <w:w w:val="105"/>
          <w:sz w:val="20"/>
        </w:rPr>
        <w:t>DE</w:t>
      </w:r>
      <w:r>
        <w:rPr>
          <w:color w:val="006AB4"/>
          <w:spacing w:val="-28"/>
          <w:w w:val="105"/>
          <w:sz w:val="20"/>
        </w:rPr>
        <w:t xml:space="preserve"> </w:t>
      </w:r>
      <w:r>
        <w:rPr>
          <w:color w:val="006AB4"/>
          <w:w w:val="105"/>
          <w:sz w:val="20"/>
        </w:rPr>
        <w:t>2015</w:t>
      </w:r>
      <w:r>
        <w:rPr>
          <w:color w:val="006AB4"/>
          <w:spacing w:val="-28"/>
          <w:w w:val="105"/>
          <w:sz w:val="20"/>
        </w:rPr>
        <w:t xml:space="preserve"> </w:t>
      </w:r>
      <w:r>
        <w:rPr>
          <w:color w:val="006AB4"/>
          <w:w w:val="105"/>
          <w:sz w:val="20"/>
        </w:rPr>
        <w:t>À</w:t>
      </w:r>
      <w:r>
        <w:rPr>
          <w:color w:val="006AB4"/>
          <w:spacing w:val="-28"/>
          <w:w w:val="105"/>
          <w:sz w:val="20"/>
        </w:rPr>
        <w:t xml:space="preserve"> </w:t>
      </w:r>
      <w:r>
        <w:rPr>
          <w:color w:val="006AB4"/>
          <w:w w:val="105"/>
          <w:sz w:val="20"/>
        </w:rPr>
        <w:t>2018</w:t>
      </w:r>
      <w:r w:rsidR="00D225D5">
        <w:rPr>
          <w:color w:val="006AB4"/>
          <w:w w:val="105"/>
          <w:sz w:val="20"/>
        </w:rPr>
        <w:t>.</w:t>
      </w:r>
      <w:r>
        <w:rPr>
          <w:color w:val="006AB4"/>
          <w:spacing w:val="-1"/>
          <w:w w:val="105"/>
          <w:sz w:val="20"/>
        </w:rPr>
        <w:t xml:space="preserve"> </w:t>
      </w:r>
      <w:r>
        <w:rPr>
          <w:rFonts w:ascii="Calibri" w:hAnsi="Calibri"/>
          <w:b/>
          <w:color w:val="006AB4"/>
          <w:w w:val="105"/>
          <w:sz w:val="20"/>
        </w:rPr>
        <w:t>NOTEZ</w:t>
      </w:r>
      <w:r>
        <w:rPr>
          <w:rFonts w:ascii="Calibri" w:hAnsi="Calibri"/>
          <w:b/>
          <w:color w:val="006AB4"/>
          <w:spacing w:val="-18"/>
          <w:w w:val="105"/>
          <w:sz w:val="20"/>
        </w:rPr>
        <w:t xml:space="preserve"> </w:t>
      </w:r>
      <w:r>
        <w:rPr>
          <w:rFonts w:ascii="Calibri" w:hAnsi="Calibri"/>
          <w:b/>
          <w:color w:val="006AB4"/>
          <w:w w:val="105"/>
          <w:sz w:val="20"/>
        </w:rPr>
        <w:t>QU’UNE TENDANCE</w:t>
      </w:r>
      <w:r>
        <w:rPr>
          <w:rFonts w:ascii="Calibri" w:hAnsi="Calibri"/>
          <w:b/>
          <w:color w:val="006AB4"/>
          <w:spacing w:val="40"/>
          <w:w w:val="105"/>
          <w:sz w:val="20"/>
        </w:rPr>
        <w:t xml:space="preserve"> </w:t>
      </w:r>
      <w:r>
        <w:rPr>
          <w:rFonts w:ascii="Calibri" w:hAnsi="Calibri"/>
          <w:b/>
          <w:color w:val="006AB4"/>
          <w:w w:val="105"/>
          <w:sz w:val="20"/>
        </w:rPr>
        <w:t>PEUT</w:t>
      </w:r>
      <w:r>
        <w:rPr>
          <w:rFonts w:ascii="Calibri" w:hAnsi="Calibri"/>
          <w:b/>
          <w:color w:val="006AB4"/>
          <w:spacing w:val="41"/>
          <w:w w:val="105"/>
          <w:sz w:val="20"/>
        </w:rPr>
        <w:t xml:space="preserve"> </w:t>
      </w:r>
      <w:r>
        <w:rPr>
          <w:rFonts w:ascii="Calibri" w:hAnsi="Calibri"/>
          <w:b/>
          <w:color w:val="006AB4"/>
          <w:w w:val="105"/>
          <w:sz w:val="20"/>
        </w:rPr>
        <w:t>ÊTRE</w:t>
      </w:r>
      <w:r>
        <w:rPr>
          <w:rFonts w:ascii="Calibri" w:hAnsi="Calibri"/>
          <w:b/>
          <w:color w:val="006AB4"/>
          <w:spacing w:val="41"/>
          <w:w w:val="105"/>
          <w:sz w:val="20"/>
        </w:rPr>
        <w:t xml:space="preserve"> </w:t>
      </w:r>
      <w:r>
        <w:rPr>
          <w:rFonts w:ascii="Calibri" w:hAnsi="Calibri"/>
          <w:b/>
          <w:color w:val="006AB4"/>
          <w:w w:val="105"/>
          <w:sz w:val="20"/>
        </w:rPr>
        <w:t>IDENTIFIÉE</w:t>
      </w:r>
      <w:r>
        <w:rPr>
          <w:rFonts w:ascii="Calibri" w:hAnsi="Calibri"/>
          <w:b/>
          <w:color w:val="006AB4"/>
          <w:spacing w:val="41"/>
          <w:w w:val="105"/>
          <w:sz w:val="20"/>
        </w:rPr>
        <w:t xml:space="preserve"> </w:t>
      </w:r>
      <w:r>
        <w:rPr>
          <w:rFonts w:ascii="Calibri" w:hAnsi="Calibri"/>
          <w:b/>
          <w:color w:val="006AB4"/>
          <w:w w:val="105"/>
          <w:sz w:val="20"/>
        </w:rPr>
        <w:t>SEULEMENT</w:t>
      </w:r>
      <w:r>
        <w:rPr>
          <w:rFonts w:ascii="Calibri" w:hAnsi="Calibri"/>
          <w:b/>
          <w:color w:val="006AB4"/>
          <w:spacing w:val="41"/>
          <w:w w:val="105"/>
          <w:sz w:val="20"/>
        </w:rPr>
        <w:t xml:space="preserve"> </w:t>
      </w:r>
      <w:r>
        <w:rPr>
          <w:rFonts w:ascii="Calibri" w:hAnsi="Calibri"/>
          <w:b/>
          <w:color w:val="006AB4"/>
          <w:w w:val="105"/>
          <w:sz w:val="20"/>
        </w:rPr>
        <w:t>SI</w:t>
      </w:r>
      <w:r>
        <w:rPr>
          <w:rFonts w:ascii="Calibri" w:hAnsi="Calibri"/>
          <w:b/>
          <w:color w:val="006AB4"/>
          <w:spacing w:val="41"/>
          <w:w w:val="105"/>
          <w:sz w:val="20"/>
        </w:rPr>
        <w:t xml:space="preserve"> </w:t>
      </w:r>
      <w:r>
        <w:rPr>
          <w:rFonts w:ascii="Calibri" w:hAnsi="Calibri"/>
          <w:b/>
          <w:color w:val="006AB4"/>
          <w:w w:val="105"/>
          <w:sz w:val="20"/>
        </w:rPr>
        <w:t>ON</w:t>
      </w:r>
      <w:r>
        <w:rPr>
          <w:rFonts w:ascii="Calibri" w:hAnsi="Calibri"/>
          <w:b/>
          <w:color w:val="006AB4"/>
          <w:spacing w:val="41"/>
          <w:w w:val="105"/>
          <w:sz w:val="20"/>
        </w:rPr>
        <w:t xml:space="preserve"> </w:t>
      </w:r>
      <w:r>
        <w:rPr>
          <w:rFonts w:ascii="Calibri" w:hAnsi="Calibri"/>
          <w:b/>
          <w:color w:val="006AB4"/>
          <w:w w:val="105"/>
          <w:sz w:val="20"/>
        </w:rPr>
        <w:t>DISPOSE</w:t>
      </w:r>
      <w:r>
        <w:rPr>
          <w:rFonts w:ascii="Calibri" w:hAnsi="Calibri"/>
          <w:b/>
          <w:color w:val="006AB4"/>
          <w:spacing w:val="41"/>
          <w:w w:val="105"/>
          <w:sz w:val="20"/>
        </w:rPr>
        <w:t xml:space="preserve"> </w:t>
      </w:r>
      <w:r>
        <w:rPr>
          <w:rFonts w:ascii="Calibri" w:hAnsi="Calibri"/>
          <w:b/>
          <w:color w:val="006AB4"/>
          <w:spacing w:val="-4"/>
          <w:w w:val="105"/>
          <w:sz w:val="20"/>
        </w:rPr>
        <w:t>D’AU</w:t>
      </w:r>
      <w:r>
        <w:rPr>
          <w:rFonts w:ascii="Calibri" w:hAnsi="Calibri"/>
          <w:b/>
          <w:color w:val="006AB4"/>
          <w:spacing w:val="-3"/>
          <w:w w:val="105"/>
          <w:sz w:val="20"/>
        </w:rPr>
        <w:t xml:space="preserve"> </w:t>
      </w:r>
      <w:r>
        <w:rPr>
          <w:rFonts w:ascii="Calibri" w:hAnsi="Calibri"/>
          <w:b/>
          <w:color w:val="006AB4"/>
          <w:w w:val="105"/>
          <w:sz w:val="20"/>
        </w:rPr>
        <w:t>MOINS</w:t>
      </w:r>
      <w:r>
        <w:rPr>
          <w:rFonts w:ascii="Calibri" w:hAnsi="Calibri"/>
          <w:b/>
          <w:color w:val="006AB4"/>
          <w:spacing w:val="41"/>
          <w:w w:val="105"/>
          <w:sz w:val="20"/>
        </w:rPr>
        <w:t xml:space="preserve"> </w:t>
      </w:r>
      <w:r>
        <w:rPr>
          <w:rFonts w:ascii="Calibri" w:hAnsi="Calibri"/>
          <w:b/>
          <w:color w:val="006AB4"/>
          <w:w w:val="105"/>
          <w:sz w:val="20"/>
        </w:rPr>
        <w:t>TROIS</w:t>
      </w:r>
      <w:r>
        <w:rPr>
          <w:rFonts w:ascii="Calibri" w:hAnsi="Calibri"/>
          <w:b/>
          <w:color w:val="006AB4"/>
          <w:spacing w:val="41"/>
          <w:w w:val="105"/>
          <w:sz w:val="20"/>
        </w:rPr>
        <w:t xml:space="preserve"> </w:t>
      </w:r>
      <w:r>
        <w:rPr>
          <w:rFonts w:ascii="Calibri" w:hAnsi="Calibri"/>
          <w:b/>
          <w:color w:val="006AB4"/>
          <w:w w:val="105"/>
          <w:sz w:val="20"/>
        </w:rPr>
        <w:t>POINTS</w:t>
      </w:r>
      <w:r>
        <w:rPr>
          <w:rFonts w:ascii="Calibri" w:hAnsi="Calibri"/>
          <w:b/>
          <w:color w:val="006AB4"/>
          <w:spacing w:val="41"/>
          <w:w w:val="105"/>
          <w:sz w:val="20"/>
        </w:rPr>
        <w:t xml:space="preserve"> </w:t>
      </w:r>
      <w:r>
        <w:rPr>
          <w:rFonts w:ascii="Calibri" w:hAnsi="Calibri"/>
          <w:b/>
          <w:color w:val="006AB4"/>
          <w:w w:val="105"/>
          <w:sz w:val="20"/>
        </w:rPr>
        <w:t>DANS</w:t>
      </w:r>
      <w:r w:rsidR="00D225D5">
        <w:rPr>
          <w:rFonts w:ascii="Calibri" w:hAnsi="Calibri"/>
          <w:b/>
          <w:color w:val="006AB4"/>
          <w:w w:val="105"/>
          <w:sz w:val="20"/>
        </w:rPr>
        <w:t xml:space="preserve"> </w:t>
      </w:r>
      <w:r>
        <w:rPr>
          <w:rFonts w:ascii="Calibri" w:hAnsi="Calibri"/>
          <w:b/>
          <w:color w:val="006AB4"/>
          <w:w w:val="110"/>
          <w:sz w:val="20"/>
        </w:rPr>
        <w:t xml:space="preserve">LE TEMPS. IL EST CONSEILLÉ QUE LES DONNÉES DE PRÉVALENCE UTILISÉES PROVIENNENT D’ENQUÊTES SENS CONDUITES À LA MÊME PÉRIODE CHAQUE ANNÉE. </w:t>
      </w:r>
      <w:r>
        <w:rPr>
          <w:color w:val="006AB4"/>
          <w:w w:val="110"/>
          <w:sz w:val="20"/>
        </w:rPr>
        <w:t>(</w:t>
      </w:r>
      <w:r>
        <w:rPr>
          <w:rFonts w:ascii="Calibri" w:hAnsi="Calibri"/>
          <w:i/>
          <w:color w:val="006AB4"/>
          <w:w w:val="110"/>
          <w:sz w:val="20"/>
        </w:rPr>
        <w:t>CETTE FIGURE PEUT ÊTRE GÉNÉRÉE AUTOMATIQUEMENT À L’AIDE DE L’OUTIL 17 DU PR</w:t>
      </w:r>
      <w:r>
        <w:rPr>
          <w:color w:val="006AB4"/>
          <w:w w:val="110"/>
          <w:sz w:val="20"/>
        </w:rPr>
        <w:t>É</w:t>
      </w:r>
      <w:r>
        <w:rPr>
          <w:rFonts w:ascii="Calibri" w:hAnsi="Calibri"/>
          <w:i/>
          <w:color w:val="006AB4"/>
          <w:w w:val="110"/>
          <w:sz w:val="20"/>
        </w:rPr>
        <w:t>-MODULE SENS – TENDANCES ET GRAPHIQUES)</w:t>
      </w:r>
    </w:p>
    <w:p w14:paraId="4D0D83FA" w14:textId="77777777" w:rsidR="00A433BC" w:rsidRDefault="00A433BC">
      <w:pPr>
        <w:pStyle w:val="Corpsdetexte"/>
        <w:rPr>
          <w:rFonts w:ascii="Calibri"/>
          <w:i/>
        </w:rPr>
      </w:pPr>
    </w:p>
    <w:p w14:paraId="4D0D83FB" w14:textId="77777777" w:rsidR="00A433BC" w:rsidRDefault="00017A79">
      <w:pPr>
        <w:pStyle w:val="Corpsdetexte"/>
        <w:spacing w:before="7"/>
        <w:rPr>
          <w:rFonts w:ascii="Calibri"/>
          <w:i/>
          <w:sz w:val="16"/>
        </w:rPr>
      </w:pPr>
      <w:r>
        <w:rPr>
          <w:noProof/>
          <w:lang w:val="en-GB" w:eastAsia="en-GB" w:bidi="ar-SA"/>
        </w:rPr>
        <w:drawing>
          <wp:anchor distT="0" distB="0" distL="0" distR="0" simplePos="0" relativeHeight="251548160" behindDoc="0" locked="0" layoutInCell="1" allowOverlap="1" wp14:anchorId="4D0D97A3" wp14:editId="1512EA7A">
            <wp:simplePos x="0" y="0"/>
            <wp:positionH relativeFrom="page">
              <wp:posOffset>1150467</wp:posOffset>
            </wp:positionH>
            <wp:positionV relativeFrom="paragraph">
              <wp:posOffset>153860</wp:posOffset>
            </wp:positionV>
            <wp:extent cx="5259947" cy="3810000"/>
            <wp:effectExtent l="0" t="0" r="0" b="0"/>
            <wp:wrapTopAndBottom/>
            <wp:docPr id="4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7.jpeg"/>
                    <pic:cNvPicPr/>
                  </pic:nvPicPr>
                  <pic:blipFill>
                    <a:blip r:embed="rId35" cstate="print"/>
                    <a:stretch>
                      <a:fillRect/>
                    </a:stretch>
                  </pic:blipFill>
                  <pic:spPr>
                    <a:xfrm>
                      <a:off x="0" y="0"/>
                      <a:ext cx="5259947" cy="3810000"/>
                    </a:xfrm>
                    <a:prstGeom prst="rect">
                      <a:avLst/>
                    </a:prstGeom>
                  </pic:spPr>
                </pic:pic>
              </a:graphicData>
            </a:graphic>
          </wp:anchor>
        </w:drawing>
      </w:r>
    </w:p>
    <w:p w14:paraId="4D0D83FC" w14:textId="77777777" w:rsidR="00A433BC" w:rsidRDefault="00A433BC">
      <w:pPr>
        <w:pStyle w:val="Corpsdetexte"/>
        <w:spacing w:before="6"/>
        <w:rPr>
          <w:rFonts w:ascii="Calibri"/>
          <w:i/>
        </w:rPr>
      </w:pPr>
    </w:p>
    <w:p w14:paraId="4D0D83FD" w14:textId="77777777" w:rsidR="00A433BC" w:rsidRDefault="00017A79">
      <w:pPr>
        <w:pStyle w:val="Titre4"/>
        <w:spacing w:before="89"/>
      </w:pPr>
      <w:r>
        <w:rPr>
          <w:color w:val="006AB4"/>
          <w:w w:val="105"/>
        </w:rPr>
        <w:t>À surveiller :</w:t>
      </w:r>
    </w:p>
    <w:p w14:paraId="4D0D83FE" w14:textId="77777777" w:rsidR="00A433BC" w:rsidRDefault="00A433BC">
      <w:pPr>
        <w:pStyle w:val="Corpsdetexte"/>
        <w:rPr>
          <w:rFonts w:ascii="Calibri"/>
          <w:b/>
          <w:i/>
          <w:sz w:val="25"/>
        </w:rPr>
      </w:pPr>
    </w:p>
    <w:p w14:paraId="4D0D83FF" w14:textId="1FCBE46F" w:rsidR="00A433BC" w:rsidRDefault="00017A79">
      <w:pPr>
        <w:pStyle w:val="Paragraphedeliste"/>
        <w:numPr>
          <w:ilvl w:val="0"/>
          <w:numId w:val="11"/>
        </w:numPr>
        <w:tabs>
          <w:tab w:val="left" w:pos="398"/>
        </w:tabs>
        <w:spacing w:line="290" w:lineRule="auto"/>
        <w:ind w:right="861"/>
        <w:rPr>
          <w:sz w:val="20"/>
        </w:rPr>
      </w:pPr>
      <w:r>
        <w:rPr>
          <w:sz w:val="20"/>
        </w:rPr>
        <w:t>Da</w:t>
      </w:r>
      <w:bookmarkStart w:id="24" w:name="_Hlk507504765"/>
      <w:bookmarkEnd w:id="24"/>
      <w:r>
        <w:rPr>
          <w:sz w:val="20"/>
        </w:rPr>
        <w:t>ns les camps de réfugiés, il peut y avoir d’importants mouvements de population au sein des camps même, ainsi qu’à l’extérieur de ceux-ci</w:t>
      </w:r>
      <w:r w:rsidR="00D225D5">
        <w:rPr>
          <w:sz w:val="20"/>
        </w:rPr>
        <w:t>.</w:t>
      </w:r>
      <w:r>
        <w:rPr>
          <w:sz w:val="20"/>
        </w:rPr>
        <w:t xml:space="preserve"> Ces mouvements de population devraient être ignorés lors de l’interprétation</w:t>
      </w:r>
      <w:r>
        <w:rPr>
          <w:spacing w:val="-4"/>
          <w:sz w:val="20"/>
        </w:rPr>
        <w:t xml:space="preserve"> </w:t>
      </w:r>
      <w:r>
        <w:rPr>
          <w:sz w:val="20"/>
        </w:rPr>
        <w:t>de</w:t>
      </w:r>
      <w:r>
        <w:rPr>
          <w:spacing w:val="-4"/>
          <w:sz w:val="20"/>
        </w:rPr>
        <w:t xml:space="preserve"> </w:t>
      </w:r>
      <w:r>
        <w:rPr>
          <w:sz w:val="20"/>
        </w:rPr>
        <w:t>changement</w:t>
      </w:r>
      <w:r>
        <w:rPr>
          <w:spacing w:val="-3"/>
          <w:sz w:val="20"/>
        </w:rPr>
        <w:t xml:space="preserve"> </w:t>
      </w:r>
      <w:r>
        <w:rPr>
          <w:sz w:val="20"/>
        </w:rPr>
        <w:t>(ou</w:t>
      </w:r>
      <w:r>
        <w:rPr>
          <w:spacing w:val="-4"/>
          <w:sz w:val="20"/>
        </w:rPr>
        <w:t xml:space="preserve"> </w:t>
      </w:r>
      <w:r>
        <w:rPr>
          <w:sz w:val="20"/>
        </w:rPr>
        <w:t>de</w:t>
      </w:r>
      <w:r>
        <w:rPr>
          <w:spacing w:val="-3"/>
          <w:sz w:val="20"/>
        </w:rPr>
        <w:t xml:space="preserve"> </w:t>
      </w:r>
      <w:r>
        <w:rPr>
          <w:sz w:val="20"/>
        </w:rPr>
        <w:t>l’absence</w:t>
      </w:r>
      <w:r>
        <w:rPr>
          <w:spacing w:val="-4"/>
          <w:sz w:val="20"/>
        </w:rPr>
        <w:t xml:space="preserve"> </w:t>
      </w:r>
      <w:r>
        <w:rPr>
          <w:sz w:val="20"/>
        </w:rPr>
        <w:t>de</w:t>
      </w:r>
      <w:r>
        <w:rPr>
          <w:spacing w:val="-3"/>
          <w:sz w:val="20"/>
        </w:rPr>
        <w:t xml:space="preserve"> </w:t>
      </w:r>
      <w:r>
        <w:rPr>
          <w:sz w:val="20"/>
        </w:rPr>
        <w:t>changement)</w:t>
      </w:r>
      <w:r>
        <w:rPr>
          <w:spacing w:val="-4"/>
          <w:sz w:val="20"/>
        </w:rPr>
        <w:t xml:space="preserve"> </w:t>
      </w:r>
      <w:r>
        <w:rPr>
          <w:sz w:val="20"/>
        </w:rPr>
        <w:t>au</w:t>
      </w:r>
      <w:r>
        <w:rPr>
          <w:spacing w:val="-3"/>
          <w:sz w:val="20"/>
        </w:rPr>
        <w:t xml:space="preserve"> </w:t>
      </w:r>
      <w:r>
        <w:rPr>
          <w:sz w:val="20"/>
        </w:rPr>
        <w:t>niveau</w:t>
      </w:r>
      <w:r>
        <w:rPr>
          <w:spacing w:val="-4"/>
          <w:sz w:val="20"/>
        </w:rPr>
        <w:t xml:space="preserve"> </w:t>
      </w:r>
      <w:r>
        <w:rPr>
          <w:sz w:val="20"/>
        </w:rPr>
        <w:t>d’indicateurs</w:t>
      </w:r>
      <w:r>
        <w:rPr>
          <w:spacing w:val="-3"/>
          <w:sz w:val="20"/>
        </w:rPr>
        <w:t xml:space="preserve"> </w:t>
      </w:r>
      <w:r>
        <w:rPr>
          <w:sz w:val="20"/>
        </w:rPr>
        <w:t>au</w:t>
      </w:r>
      <w:r>
        <w:rPr>
          <w:spacing w:val="-4"/>
          <w:sz w:val="20"/>
        </w:rPr>
        <w:t xml:space="preserve"> </w:t>
      </w:r>
      <w:r>
        <w:rPr>
          <w:sz w:val="20"/>
        </w:rPr>
        <w:t>fil</w:t>
      </w:r>
      <w:r>
        <w:rPr>
          <w:spacing w:val="-3"/>
          <w:sz w:val="20"/>
        </w:rPr>
        <w:t xml:space="preserve"> </w:t>
      </w:r>
      <w:r>
        <w:rPr>
          <w:sz w:val="20"/>
        </w:rPr>
        <w:t>du</w:t>
      </w:r>
      <w:r>
        <w:rPr>
          <w:spacing w:val="-4"/>
          <w:sz w:val="20"/>
        </w:rPr>
        <w:t xml:space="preserve"> </w:t>
      </w:r>
      <w:r>
        <w:rPr>
          <w:sz w:val="20"/>
        </w:rPr>
        <w:t>temps</w:t>
      </w:r>
      <w:r w:rsidR="00D225D5">
        <w:rPr>
          <w:w w:val="82"/>
          <w:sz w:val="20"/>
        </w:rPr>
        <w:t>.</w:t>
      </w:r>
    </w:p>
    <w:p w14:paraId="4D0D8400" w14:textId="77777777" w:rsidR="00A433BC" w:rsidRDefault="00A433BC">
      <w:pPr>
        <w:pStyle w:val="Corpsdetexte"/>
        <w:spacing w:before="2"/>
        <w:rPr>
          <w:sz w:val="23"/>
        </w:rPr>
      </w:pPr>
    </w:p>
    <w:p w14:paraId="4D0D8401" w14:textId="6D6D8604" w:rsidR="00A433BC" w:rsidRDefault="00017A79">
      <w:pPr>
        <w:pStyle w:val="Paragraphedeliste"/>
        <w:numPr>
          <w:ilvl w:val="0"/>
          <w:numId w:val="11"/>
        </w:numPr>
        <w:tabs>
          <w:tab w:val="left" w:pos="398"/>
        </w:tabs>
        <w:spacing w:before="1" w:line="290" w:lineRule="auto"/>
        <w:ind w:right="774"/>
        <w:rPr>
          <w:sz w:val="20"/>
        </w:rPr>
      </w:pPr>
      <w:r>
        <w:rPr>
          <w:sz w:val="20"/>
        </w:rPr>
        <w:t>Lorsque la population enquêtée n’est pas stable et varie en nombre et/ou en composition au fil du temps, l’absence de changement au niveau d’un indicateur spécifique (par exemple, l’anémie ou la MAG) n’est pas</w:t>
      </w:r>
      <w:r>
        <w:rPr>
          <w:spacing w:val="-5"/>
          <w:sz w:val="20"/>
        </w:rPr>
        <w:t xml:space="preserve"> </w:t>
      </w:r>
      <w:r>
        <w:rPr>
          <w:sz w:val="20"/>
        </w:rPr>
        <w:t>nécessairement</w:t>
      </w:r>
      <w:r>
        <w:rPr>
          <w:spacing w:val="-5"/>
          <w:sz w:val="20"/>
        </w:rPr>
        <w:t xml:space="preserve"> </w:t>
      </w:r>
      <w:r>
        <w:rPr>
          <w:sz w:val="20"/>
        </w:rPr>
        <w:t>dû</w:t>
      </w:r>
      <w:r>
        <w:rPr>
          <w:spacing w:val="-4"/>
          <w:sz w:val="20"/>
        </w:rPr>
        <w:t xml:space="preserve"> </w:t>
      </w:r>
      <w:r>
        <w:rPr>
          <w:sz w:val="20"/>
        </w:rPr>
        <w:t>à</w:t>
      </w:r>
      <w:r>
        <w:rPr>
          <w:spacing w:val="-5"/>
          <w:sz w:val="20"/>
        </w:rPr>
        <w:t xml:space="preserve"> </w:t>
      </w:r>
      <w:r>
        <w:rPr>
          <w:sz w:val="20"/>
        </w:rPr>
        <w:t>une</w:t>
      </w:r>
      <w:r>
        <w:rPr>
          <w:spacing w:val="-5"/>
          <w:sz w:val="20"/>
        </w:rPr>
        <w:t xml:space="preserve"> </w:t>
      </w:r>
      <w:r>
        <w:rPr>
          <w:sz w:val="20"/>
        </w:rPr>
        <w:t>absence</w:t>
      </w:r>
      <w:r>
        <w:rPr>
          <w:spacing w:val="-4"/>
          <w:sz w:val="20"/>
        </w:rPr>
        <w:t xml:space="preserve"> </w:t>
      </w:r>
      <w:r>
        <w:rPr>
          <w:sz w:val="20"/>
        </w:rPr>
        <w:t>de</w:t>
      </w:r>
      <w:r>
        <w:rPr>
          <w:spacing w:val="-5"/>
          <w:sz w:val="20"/>
        </w:rPr>
        <w:t xml:space="preserve"> </w:t>
      </w:r>
      <w:r>
        <w:rPr>
          <w:sz w:val="20"/>
        </w:rPr>
        <w:t>résultats/effets</w:t>
      </w:r>
      <w:r>
        <w:rPr>
          <w:spacing w:val="-5"/>
          <w:sz w:val="20"/>
        </w:rPr>
        <w:t xml:space="preserve"> </w:t>
      </w:r>
      <w:r>
        <w:rPr>
          <w:sz w:val="20"/>
        </w:rPr>
        <w:t>des</w:t>
      </w:r>
      <w:r>
        <w:rPr>
          <w:spacing w:val="-4"/>
          <w:sz w:val="20"/>
        </w:rPr>
        <w:t xml:space="preserve"> </w:t>
      </w:r>
      <w:r>
        <w:rPr>
          <w:sz w:val="20"/>
        </w:rPr>
        <w:t>interventions</w:t>
      </w:r>
      <w:r>
        <w:rPr>
          <w:spacing w:val="-5"/>
          <w:sz w:val="20"/>
        </w:rPr>
        <w:t xml:space="preserve"> </w:t>
      </w:r>
      <w:r>
        <w:rPr>
          <w:sz w:val="20"/>
        </w:rPr>
        <w:t>mises</w:t>
      </w:r>
      <w:r>
        <w:rPr>
          <w:spacing w:val="-5"/>
          <w:sz w:val="20"/>
        </w:rPr>
        <w:t xml:space="preserve"> </w:t>
      </w:r>
      <w:r>
        <w:rPr>
          <w:sz w:val="20"/>
        </w:rPr>
        <w:t>en</w:t>
      </w:r>
      <w:r>
        <w:rPr>
          <w:spacing w:val="-4"/>
          <w:sz w:val="20"/>
        </w:rPr>
        <w:t xml:space="preserve"> </w:t>
      </w:r>
      <w:r>
        <w:rPr>
          <w:sz w:val="20"/>
        </w:rPr>
        <w:t>œuvre</w:t>
      </w:r>
      <w:r>
        <w:rPr>
          <w:spacing w:val="-5"/>
          <w:sz w:val="20"/>
        </w:rPr>
        <w:t xml:space="preserve"> </w:t>
      </w:r>
      <w:r>
        <w:rPr>
          <w:sz w:val="20"/>
        </w:rPr>
        <w:t>au</w:t>
      </w:r>
      <w:r>
        <w:rPr>
          <w:spacing w:val="-5"/>
          <w:sz w:val="20"/>
        </w:rPr>
        <w:t xml:space="preserve"> </w:t>
      </w:r>
      <w:r>
        <w:rPr>
          <w:sz w:val="20"/>
        </w:rPr>
        <w:t>niveau</w:t>
      </w:r>
      <w:r>
        <w:rPr>
          <w:spacing w:val="-4"/>
          <w:sz w:val="20"/>
        </w:rPr>
        <w:t xml:space="preserve"> </w:t>
      </w:r>
      <w:r>
        <w:rPr>
          <w:sz w:val="20"/>
        </w:rPr>
        <w:t>du camp de</w:t>
      </w:r>
      <w:r>
        <w:rPr>
          <w:spacing w:val="-8"/>
          <w:sz w:val="20"/>
        </w:rPr>
        <w:t xml:space="preserve"> </w:t>
      </w:r>
      <w:r>
        <w:rPr>
          <w:sz w:val="20"/>
        </w:rPr>
        <w:t>réfugiés</w:t>
      </w:r>
      <w:r w:rsidR="00D225D5">
        <w:rPr>
          <w:w w:val="82"/>
          <w:sz w:val="20"/>
        </w:rPr>
        <w:t>.</w:t>
      </w:r>
    </w:p>
    <w:p w14:paraId="4D0D8402" w14:textId="77777777" w:rsidR="00A433BC" w:rsidRDefault="00A433BC">
      <w:pPr>
        <w:pStyle w:val="Corpsdetexte"/>
        <w:spacing w:before="4"/>
        <w:rPr>
          <w:sz w:val="23"/>
        </w:rPr>
      </w:pPr>
    </w:p>
    <w:p w14:paraId="4D0D8403" w14:textId="33BBD529" w:rsidR="00A433BC" w:rsidRDefault="00017A79">
      <w:pPr>
        <w:pStyle w:val="Paragraphedeliste"/>
        <w:numPr>
          <w:ilvl w:val="0"/>
          <w:numId w:val="11"/>
        </w:numPr>
        <w:tabs>
          <w:tab w:val="left" w:pos="398"/>
        </w:tabs>
        <w:spacing w:line="288" w:lineRule="auto"/>
        <w:ind w:right="890"/>
        <w:rPr>
          <w:sz w:val="20"/>
        </w:rPr>
      </w:pPr>
      <w:r>
        <w:rPr>
          <w:sz w:val="20"/>
        </w:rPr>
        <w:t>Le siège/les bureaux régionaux du HCR devraient être contactés pour de l’aide dans l’interprétation des tendances</w:t>
      </w:r>
      <w:r>
        <w:rPr>
          <w:position w:val="7"/>
          <w:sz w:val="11"/>
        </w:rPr>
        <w:t>3</w:t>
      </w:r>
      <w:r w:rsidR="00D225D5">
        <w:rPr>
          <w:w w:val="82"/>
          <w:sz w:val="20"/>
        </w:rPr>
        <w:t>.</w:t>
      </w:r>
    </w:p>
    <w:p w14:paraId="4D0D8404" w14:textId="77777777" w:rsidR="00A433BC" w:rsidRDefault="00A433BC">
      <w:pPr>
        <w:pStyle w:val="Corpsdetexte"/>
      </w:pPr>
    </w:p>
    <w:p w14:paraId="4D0D8405" w14:textId="77777777" w:rsidR="00A433BC" w:rsidRDefault="00A433BC">
      <w:pPr>
        <w:pStyle w:val="Corpsdetexte"/>
      </w:pPr>
    </w:p>
    <w:p w14:paraId="4D0D8406" w14:textId="77777777" w:rsidR="00A433BC" w:rsidRDefault="00A433BC">
      <w:pPr>
        <w:pStyle w:val="Corpsdetexte"/>
      </w:pPr>
    </w:p>
    <w:p w14:paraId="4D0D8407" w14:textId="77777777" w:rsidR="00A433BC" w:rsidRDefault="009D7DA2">
      <w:pPr>
        <w:pStyle w:val="Corpsdetexte"/>
        <w:spacing w:before="1"/>
        <w:rPr>
          <w:sz w:val="18"/>
        </w:rPr>
      </w:pPr>
      <w:r>
        <w:pict w14:anchorId="4D0D97A5">
          <v:shape id="_x0000_s1346" style="position:absolute;margin-left:56.7pt;margin-top:12.9pt;width:1in;height:.1pt;z-index:-251653632;mso-wrap-distance-left:0;mso-wrap-distance-right:0;mso-position-horizontal-relative:page" coordorigin="1134,258" coordsize="1440,0" path="m1134,258r1440,e" filled="f" strokeweight="1pt">
            <v:path arrowok="t"/>
            <w10:wrap type="topAndBottom" anchorx="page"/>
          </v:shape>
        </w:pict>
      </w:r>
    </w:p>
    <w:p w14:paraId="4D0D8408" w14:textId="4AFD9431" w:rsidR="00A433BC" w:rsidRDefault="00017A79">
      <w:pPr>
        <w:pStyle w:val="Paragraphedeliste"/>
        <w:numPr>
          <w:ilvl w:val="0"/>
          <w:numId w:val="10"/>
        </w:numPr>
        <w:tabs>
          <w:tab w:val="left" w:pos="397"/>
          <w:tab w:val="left" w:pos="398"/>
        </w:tabs>
        <w:spacing w:before="54" w:line="249" w:lineRule="auto"/>
        <w:ind w:right="1082"/>
        <w:rPr>
          <w:sz w:val="14"/>
        </w:rPr>
      </w:pPr>
      <w:r>
        <w:rPr>
          <w:sz w:val="14"/>
        </w:rPr>
        <w:t>Monitoring</w:t>
      </w:r>
      <w:r>
        <w:rPr>
          <w:spacing w:val="-10"/>
          <w:sz w:val="14"/>
        </w:rPr>
        <w:t xml:space="preserve"> </w:t>
      </w:r>
      <w:r>
        <w:rPr>
          <w:sz w:val="14"/>
        </w:rPr>
        <w:t>and</w:t>
      </w:r>
      <w:r>
        <w:rPr>
          <w:spacing w:val="-9"/>
          <w:sz w:val="14"/>
        </w:rPr>
        <w:t xml:space="preserve"> </w:t>
      </w:r>
      <w:r>
        <w:rPr>
          <w:sz w:val="14"/>
        </w:rPr>
        <w:t>evaluation</w:t>
      </w:r>
      <w:r>
        <w:rPr>
          <w:spacing w:val="-9"/>
          <w:sz w:val="14"/>
        </w:rPr>
        <w:t xml:space="preserve"> </w:t>
      </w:r>
      <w:r>
        <w:rPr>
          <w:sz w:val="14"/>
        </w:rPr>
        <w:t>of</w:t>
      </w:r>
      <w:r>
        <w:rPr>
          <w:spacing w:val="-10"/>
          <w:sz w:val="14"/>
        </w:rPr>
        <w:t xml:space="preserve"> </w:t>
      </w:r>
      <w:r>
        <w:rPr>
          <w:sz w:val="14"/>
        </w:rPr>
        <w:t>programmes</w:t>
      </w:r>
      <w:r>
        <w:rPr>
          <w:spacing w:val="-9"/>
          <w:sz w:val="14"/>
        </w:rPr>
        <w:t xml:space="preserve"> </w:t>
      </w:r>
      <w:r>
        <w:rPr>
          <w:sz w:val="14"/>
        </w:rPr>
        <w:t>in</w:t>
      </w:r>
      <w:r>
        <w:rPr>
          <w:spacing w:val="-9"/>
          <w:sz w:val="14"/>
        </w:rPr>
        <w:t xml:space="preserve"> </w:t>
      </w:r>
      <w:r>
        <w:rPr>
          <w:sz w:val="14"/>
        </w:rPr>
        <w:t>unstable</w:t>
      </w:r>
      <w:r>
        <w:rPr>
          <w:spacing w:val="-10"/>
          <w:sz w:val="14"/>
        </w:rPr>
        <w:t xml:space="preserve"> </w:t>
      </w:r>
      <w:r>
        <w:rPr>
          <w:sz w:val="14"/>
        </w:rPr>
        <w:t>populations:</w:t>
      </w:r>
      <w:r>
        <w:rPr>
          <w:spacing w:val="-9"/>
          <w:sz w:val="14"/>
        </w:rPr>
        <w:t xml:space="preserve"> </w:t>
      </w:r>
      <w:r>
        <w:rPr>
          <w:sz w:val="14"/>
        </w:rPr>
        <w:t>Experiences</w:t>
      </w:r>
      <w:r>
        <w:rPr>
          <w:spacing w:val="-9"/>
          <w:sz w:val="14"/>
        </w:rPr>
        <w:t xml:space="preserve"> </w:t>
      </w:r>
      <w:r>
        <w:rPr>
          <w:sz w:val="14"/>
        </w:rPr>
        <w:t>with</w:t>
      </w:r>
      <w:r>
        <w:rPr>
          <w:spacing w:val="-9"/>
          <w:sz w:val="14"/>
        </w:rPr>
        <w:t xml:space="preserve"> </w:t>
      </w:r>
      <w:r>
        <w:rPr>
          <w:sz w:val="14"/>
        </w:rPr>
        <w:t>the</w:t>
      </w:r>
      <w:r>
        <w:rPr>
          <w:spacing w:val="-10"/>
          <w:sz w:val="14"/>
        </w:rPr>
        <w:t xml:space="preserve"> </w:t>
      </w:r>
      <w:r>
        <w:rPr>
          <w:sz w:val="14"/>
        </w:rPr>
        <w:t>UNHCR</w:t>
      </w:r>
      <w:r>
        <w:rPr>
          <w:spacing w:val="-9"/>
          <w:sz w:val="14"/>
        </w:rPr>
        <w:t xml:space="preserve"> </w:t>
      </w:r>
      <w:r>
        <w:rPr>
          <w:sz w:val="14"/>
        </w:rPr>
        <w:t>Global</w:t>
      </w:r>
      <w:r>
        <w:rPr>
          <w:spacing w:val="-9"/>
          <w:sz w:val="14"/>
        </w:rPr>
        <w:t xml:space="preserve"> </w:t>
      </w:r>
      <w:r>
        <w:rPr>
          <w:sz w:val="14"/>
        </w:rPr>
        <w:t>SENS</w:t>
      </w:r>
      <w:r>
        <w:rPr>
          <w:spacing w:val="-10"/>
          <w:sz w:val="14"/>
        </w:rPr>
        <w:t xml:space="preserve"> </w:t>
      </w:r>
      <w:r>
        <w:rPr>
          <w:sz w:val="14"/>
        </w:rPr>
        <w:t>Database</w:t>
      </w:r>
      <w:r>
        <w:rPr>
          <w:color w:val="006AB4"/>
          <w:spacing w:val="-9"/>
          <w:sz w:val="14"/>
        </w:rPr>
        <w:t xml:space="preserve"> </w:t>
      </w:r>
      <w:hyperlink r:id="rId36" w:history="1">
        <w:r w:rsidR="00D225D5" w:rsidRPr="003C4D72">
          <w:rPr>
            <w:rStyle w:val="Lienhypertexte"/>
            <w:sz w:val="14"/>
            <w:u w:color="006AB4"/>
          </w:rPr>
          <w:t>https://www</w:t>
        </w:r>
        <w:r w:rsidR="00D225D5" w:rsidRPr="003C4D72">
          <w:rPr>
            <w:rStyle w:val="Lienhypertexte"/>
            <w:spacing w:val="-13"/>
            <w:sz w:val="14"/>
            <w:u w:color="006AB4"/>
          </w:rPr>
          <w:t>.</w:t>
        </w:r>
        <w:r w:rsidR="00D225D5" w:rsidRPr="003C4D72">
          <w:rPr>
            <w:rStyle w:val="Lienhypertexte"/>
            <w:sz w:val="14"/>
            <w:u w:color="006AB4"/>
          </w:rPr>
          <w:t>ennonline</w:t>
        </w:r>
        <w:r w:rsidR="00D225D5" w:rsidRPr="003C4D72">
          <w:rPr>
            <w:rStyle w:val="Lienhypertexte"/>
            <w:spacing w:val="-12"/>
            <w:sz w:val="14"/>
            <w:u w:color="006AB4"/>
          </w:rPr>
          <w:t>.</w:t>
        </w:r>
        <w:r w:rsidR="00D225D5" w:rsidRPr="003C4D72">
          <w:rPr>
            <w:rStyle w:val="Lienhypertexte"/>
            <w:spacing w:val="-4"/>
            <w:sz w:val="14"/>
            <w:u w:color="006AB4"/>
          </w:rPr>
          <w:t>net/</w:t>
        </w:r>
      </w:hyperlink>
      <w:hyperlink r:id="rId37">
        <w:r>
          <w:rPr>
            <w:color w:val="006AB4"/>
            <w:spacing w:val="-4"/>
            <w:sz w:val="14"/>
            <w:u w:val="single" w:color="006AB4"/>
          </w:rPr>
          <w:t xml:space="preserve"> </w:t>
        </w:r>
        <w:r>
          <w:rPr>
            <w:color w:val="006AB4"/>
            <w:sz w:val="14"/>
            <w:u w:val="single" w:color="006AB4"/>
          </w:rPr>
          <w:t>fex/57/unhcrglobalsensdatabase</w:t>
        </w:r>
      </w:hyperlink>
    </w:p>
    <w:p w14:paraId="4D0D8409" w14:textId="77777777" w:rsidR="00A433BC" w:rsidRDefault="00A433BC">
      <w:pPr>
        <w:spacing w:line="249" w:lineRule="auto"/>
        <w:rPr>
          <w:sz w:val="14"/>
        </w:rPr>
        <w:sectPr w:rsidR="00A433BC">
          <w:pgSz w:w="11910" w:h="16840"/>
          <w:pgMar w:top="820" w:right="420" w:bottom="880" w:left="1020" w:header="0" w:footer="686" w:gutter="0"/>
          <w:cols w:space="720"/>
        </w:sectPr>
      </w:pPr>
    </w:p>
    <w:p w14:paraId="4D0D840A" w14:textId="77777777" w:rsidR="00A433BC" w:rsidRDefault="00A433BC">
      <w:pPr>
        <w:pStyle w:val="Corpsdetexte"/>
      </w:pPr>
    </w:p>
    <w:p w14:paraId="4D0D840B" w14:textId="77777777" w:rsidR="00A433BC" w:rsidRDefault="00A433BC">
      <w:pPr>
        <w:pStyle w:val="Corpsdetexte"/>
      </w:pPr>
    </w:p>
    <w:p w14:paraId="4D0D840C" w14:textId="77777777" w:rsidR="00A433BC" w:rsidRDefault="00A433BC">
      <w:pPr>
        <w:pStyle w:val="Corpsdetexte"/>
        <w:spacing w:before="1"/>
        <w:rPr>
          <w:sz w:val="19"/>
        </w:rPr>
      </w:pPr>
    </w:p>
    <w:p w14:paraId="4D0D840D" w14:textId="0150D5F9" w:rsidR="00A433BC" w:rsidRDefault="00017A79">
      <w:pPr>
        <w:spacing w:before="1" w:line="276" w:lineRule="auto"/>
        <w:ind w:left="113" w:right="1015"/>
        <w:rPr>
          <w:rFonts w:ascii="Calibri" w:hAnsi="Calibri"/>
          <w:i/>
          <w:sz w:val="20"/>
        </w:rPr>
      </w:pPr>
      <w:r>
        <w:rPr>
          <w:rFonts w:ascii="Calibri" w:hAnsi="Calibri"/>
          <w:b/>
          <w:color w:val="006AB4"/>
          <w:w w:val="95"/>
          <w:sz w:val="20"/>
        </w:rPr>
        <w:t xml:space="preserve">TABLEAU 23 </w:t>
      </w:r>
      <w:r>
        <w:rPr>
          <w:color w:val="006AB4"/>
          <w:w w:val="95"/>
          <w:sz w:val="20"/>
        </w:rPr>
        <w:t xml:space="preserve">PRÉVALENCE DU RETARD DE CROISSANCE PAR GROUPE D’ÂGE SELON L’INDICE TAILLE- </w:t>
      </w:r>
      <w:r>
        <w:rPr>
          <w:color w:val="006AB4"/>
          <w:sz w:val="20"/>
        </w:rPr>
        <w:t>POUR-ÂGE EXPRIMÉ EN Z-SCORES (</w:t>
      </w:r>
      <w:bookmarkStart w:id="25" w:name="_Hlk51075568"/>
      <w:r>
        <w:rPr>
          <w:rFonts w:ascii="Calibri" w:hAnsi="Calibri"/>
          <w:i/>
          <w:color w:val="006AB4"/>
          <w:sz w:val="20"/>
        </w:rPr>
        <w:t>CE TABLEAU EST GÉNÉRÉ AUTOMATIQUEMENT PAR LE LOGICIEL ENA POUR SMART</w:t>
      </w:r>
      <w:bookmarkEnd w:id="25"/>
      <w:r>
        <w:rPr>
          <w:rFonts w:ascii="Calibri" w:hAnsi="Calibri"/>
          <w:i/>
          <w:color w:val="006AB4"/>
          <w:sz w:val="20"/>
        </w:rPr>
        <w:t>)</w:t>
      </w:r>
    </w:p>
    <w:p w14:paraId="4D0D840E" w14:textId="77777777" w:rsidR="00A433BC" w:rsidRDefault="00A433BC">
      <w:pPr>
        <w:pStyle w:val="Corpsdetexte"/>
        <w:spacing w:before="11"/>
        <w:rPr>
          <w:rFonts w:ascii="Calibri"/>
          <w:i/>
          <w:sz w:val="21"/>
        </w:rPr>
      </w:pPr>
    </w:p>
    <w:tbl>
      <w:tblPr>
        <w:tblW w:w="0" w:type="auto"/>
        <w:tblInd w:w="12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205"/>
        <w:gridCol w:w="1205"/>
        <w:gridCol w:w="1205"/>
        <w:gridCol w:w="1205"/>
        <w:gridCol w:w="1205"/>
        <w:gridCol w:w="1205"/>
        <w:gridCol w:w="1205"/>
        <w:gridCol w:w="1205"/>
      </w:tblGrid>
      <w:tr w:rsidR="00A433BC" w14:paraId="4D0D8417" w14:textId="77777777">
        <w:trPr>
          <w:trHeight w:val="854"/>
        </w:trPr>
        <w:tc>
          <w:tcPr>
            <w:tcW w:w="2410" w:type="dxa"/>
            <w:gridSpan w:val="2"/>
            <w:tcBorders>
              <w:top w:val="nil"/>
              <w:left w:val="nil"/>
            </w:tcBorders>
          </w:tcPr>
          <w:p w14:paraId="4D0D840F" w14:textId="77777777" w:rsidR="00A433BC" w:rsidRDefault="00A433BC">
            <w:pPr>
              <w:pStyle w:val="TableParagraph"/>
              <w:rPr>
                <w:rFonts w:ascii="Times New Roman"/>
                <w:sz w:val="18"/>
              </w:rPr>
            </w:pPr>
          </w:p>
        </w:tc>
        <w:tc>
          <w:tcPr>
            <w:tcW w:w="2410" w:type="dxa"/>
            <w:gridSpan w:val="2"/>
            <w:shd w:val="clear" w:color="auto" w:fill="D3DEF2"/>
          </w:tcPr>
          <w:p w14:paraId="4D0D8410" w14:textId="77777777" w:rsidR="00A433BC" w:rsidRDefault="00017A79">
            <w:pPr>
              <w:pStyle w:val="TableParagraph"/>
              <w:spacing w:before="123" w:line="235" w:lineRule="auto"/>
              <w:ind w:left="352" w:right="342"/>
              <w:jc w:val="center"/>
              <w:rPr>
                <w:rFonts w:ascii="Calibri" w:hAnsi="Calibri"/>
                <w:b/>
                <w:sz w:val="18"/>
              </w:rPr>
            </w:pPr>
            <w:r>
              <w:rPr>
                <w:rFonts w:ascii="Calibri" w:hAnsi="Calibri"/>
                <w:b/>
                <w:w w:val="110"/>
                <w:sz w:val="18"/>
              </w:rPr>
              <w:t>Retard de croissance sévère</w:t>
            </w:r>
          </w:p>
          <w:p w14:paraId="4D0D8411" w14:textId="77777777" w:rsidR="00A433BC" w:rsidRDefault="00017A79">
            <w:pPr>
              <w:pStyle w:val="TableParagraph"/>
              <w:spacing w:line="200" w:lineRule="exact"/>
              <w:ind w:left="350" w:right="342"/>
              <w:jc w:val="center"/>
              <w:rPr>
                <w:rFonts w:ascii="Calibri"/>
                <w:b/>
                <w:sz w:val="18"/>
              </w:rPr>
            </w:pPr>
            <w:r>
              <w:rPr>
                <w:rFonts w:ascii="Calibri"/>
                <w:b/>
                <w:w w:val="105"/>
                <w:sz w:val="18"/>
              </w:rPr>
              <w:t>(&lt;-3 z-score)</w:t>
            </w:r>
          </w:p>
        </w:tc>
        <w:tc>
          <w:tcPr>
            <w:tcW w:w="2410" w:type="dxa"/>
            <w:gridSpan w:val="2"/>
            <w:shd w:val="clear" w:color="auto" w:fill="D3DEF2"/>
          </w:tcPr>
          <w:p w14:paraId="4D0D8412" w14:textId="77777777" w:rsidR="00A433BC" w:rsidRDefault="00017A79">
            <w:pPr>
              <w:pStyle w:val="TableParagraph"/>
              <w:spacing w:before="146" w:line="216" w:lineRule="auto"/>
              <w:ind w:left="890" w:right="326" w:hanging="539"/>
              <w:rPr>
                <w:rFonts w:ascii="Calibri" w:hAnsi="Calibri"/>
                <w:b/>
                <w:sz w:val="18"/>
              </w:rPr>
            </w:pPr>
            <w:r>
              <w:rPr>
                <w:rFonts w:ascii="Calibri" w:hAnsi="Calibri"/>
                <w:b/>
                <w:w w:val="110"/>
                <w:sz w:val="18"/>
              </w:rPr>
              <w:t>Retard de croissance modéré</w:t>
            </w:r>
          </w:p>
          <w:p w14:paraId="4D0D8413" w14:textId="77777777" w:rsidR="00A433BC" w:rsidRDefault="00017A79">
            <w:pPr>
              <w:pStyle w:val="TableParagraph"/>
              <w:spacing w:line="203" w:lineRule="exact"/>
              <w:ind w:left="360"/>
              <w:rPr>
                <w:rFonts w:ascii="Calibri" w:hAnsi="Calibri"/>
                <w:b/>
                <w:sz w:val="18"/>
              </w:rPr>
            </w:pPr>
            <w:r>
              <w:rPr>
                <w:rFonts w:ascii="Calibri" w:hAnsi="Calibri"/>
                <w:b/>
                <w:w w:val="110"/>
                <w:sz w:val="18"/>
              </w:rPr>
              <w:t>(≥ -3 and &lt;-2 z-score)</w:t>
            </w:r>
          </w:p>
        </w:tc>
        <w:tc>
          <w:tcPr>
            <w:tcW w:w="2410" w:type="dxa"/>
            <w:gridSpan w:val="2"/>
            <w:shd w:val="clear" w:color="auto" w:fill="D3DEF2"/>
          </w:tcPr>
          <w:p w14:paraId="4D0D8414" w14:textId="77777777" w:rsidR="00A433BC" w:rsidRDefault="00A433BC">
            <w:pPr>
              <w:pStyle w:val="TableParagraph"/>
              <w:spacing w:before="7"/>
              <w:rPr>
                <w:rFonts w:ascii="Calibri"/>
                <w:i/>
                <w:sz w:val="18"/>
              </w:rPr>
            </w:pPr>
          </w:p>
          <w:p w14:paraId="4D0D8415" w14:textId="77777777" w:rsidR="00A433BC" w:rsidRDefault="00017A79">
            <w:pPr>
              <w:pStyle w:val="TableParagraph"/>
              <w:spacing w:before="1" w:line="209" w:lineRule="exact"/>
              <w:ind w:left="348" w:right="342"/>
              <w:jc w:val="center"/>
              <w:rPr>
                <w:rFonts w:ascii="Calibri"/>
                <w:b/>
                <w:sz w:val="18"/>
              </w:rPr>
            </w:pPr>
            <w:r>
              <w:rPr>
                <w:rFonts w:ascii="Calibri"/>
                <w:b/>
                <w:w w:val="105"/>
                <w:sz w:val="18"/>
              </w:rPr>
              <w:t>Normal</w:t>
            </w:r>
          </w:p>
          <w:p w14:paraId="4D0D8416" w14:textId="77777777" w:rsidR="00A433BC" w:rsidRDefault="00017A79">
            <w:pPr>
              <w:pStyle w:val="TableParagraph"/>
              <w:spacing w:line="209" w:lineRule="exact"/>
              <w:ind w:left="348" w:right="342"/>
              <w:jc w:val="center"/>
              <w:rPr>
                <w:rFonts w:ascii="Calibri" w:hAnsi="Calibri"/>
                <w:b/>
                <w:sz w:val="18"/>
              </w:rPr>
            </w:pPr>
            <w:r>
              <w:rPr>
                <w:rFonts w:ascii="Calibri" w:hAnsi="Calibri"/>
                <w:b/>
                <w:w w:val="110"/>
                <w:sz w:val="18"/>
              </w:rPr>
              <w:t>(≥ -2 z score)</w:t>
            </w:r>
          </w:p>
        </w:tc>
      </w:tr>
      <w:tr w:rsidR="00A433BC" w14:paraId="4D0D8420" w14:textId="77777777">
        <w:trPr>
          <w:trHeight w:val="492"/>
        </w:trPr>
        <w:tc>
          <w:tcPr>
            <w:tcW w:w="1205" w:type="dxa"/>
            <w:shd w:val="clear" w:color="auto" w:fill="EAEEF9"/>
          </w:tcPr>
          <w:p w14:paraId="4D0D8418" w14:textId="77777777" w:rsidR="00A433BC" w:rsidRDefault="00017A79">
            <w:pPr>
              <w:pStyle w:val="TableParagraph"/>
              <w:spacing w:before="146"/>
              <w:ind w:left="167"/>
              <w:rPr>
                <w:rFonts w:ascii="Calibri"/>
                <w:b/>
                <w:sz w:val="18"/>
              </w:rPr>
            </w:pPr>
            <w:r>
              <w:rPr>
                <w:rFonts w:ascii="Calibri"/>
                <w:b/>
                <w:w w:val="110"/>
                <w:sz w:val="18"/>
              </w:rPr>
              <w:t>Age (mois)</w:t>
            </w:r>
          </w:p>
        </w:tc>
        <w:tc>
          <w:tcPr>
            <w:tcW w:w="1205" w:type="dxa"/>
            <w:shd w:val="clear" w:color="auto" w:fill="EAEEF9"/>
          </w:tcPr>
          <w:p w14:paraId="4D0D8419" w14:textId="77777777" w:rsidR="00A433BC" w:rsidRDefault="00017A79">
            <w:pPr>
              <w:pStyle w:val="TableParagraph"/>
              <w:spacing w:before="146"/>
              <w:ind w:left="276"/>
              <w:rPr>
                <w:rFonts w:ascii="Calibri"/>
                <w:b/>
                <w:sz w:val="18"/>
              </w:rPr>
            </w:pPr>
            <w:r>
              <w:rPr>
                <w:rFonts w:ascii="Calibri"/>
                <w:b/>
                <w:w w:val="105"/>
                <w:sz w:val="18"/>
              </w:rPr>
              <w:t>Nb total</w:t>
            </w:r>
          </w:p>
        </w:tc>
        <w:tc>
          <w:tcPr>
            <w:tcW w:w="1205" w:type="dxa"/>
            <w:shd w:val="clear" w:color="auto" w:fill="EAEEF9"/>
          </w:tcPr>
          <w:p w14:paraId="4D0D841A" w14:textId="77777777" w:rsidR="00A433BC" w:rsidRDefault="00017A79">
            <w:pPr>
              <w:pStyle w:val="TableParagraph"/>
              <w:spacing w:before="146"/>
              <w:ind w:left="462" w:right="454"/>
              <w:jc w:val="center"/>
              <w:rPr>
                <w:rFonts w:ascii="Calibri"/>
                <w:b/>
                <w:sz w:val="18"/>
              </w:rPr>
            </w:pPr>
            <w:r>
              <w:rPr>
                <w:rFonts w:ascii="Calibri"/>
                <w:b/>
                <w:w w:val="110"/>
                <w:sz w:val="18"/>
              </w:rPr>
              <w:t>Nb</w:t>
            </w:r>
          </w:p>
        </w:tc>
        <w:tc>
          <w:tcPr>
            <w:tcW w:w="1205" w:type="dxa"/>
            <w:shd w:val="clear" w:color="auto" w:fill="EAEEF9"/>
          </w:tcPr>
          <w:p w14:paraId="4D0D841B" w14:textId="77777777" w:rsidR="00A433BC" w:rsidRDefault="00017A79">
            <w:pPr>
              <w:pStyle w:val="TableParagraph"/>
              <w:spacing w:before="146"/>
              <w:ind w:left="8"/>
              <w:jc w:val="center"/>
              <w:rPr>
                <w:rFonts w:ascii="Calibri"/>
                <w:b/>
                <w:sz w:val="18"/>
              </w:rPr>
            </w:pPr>
            <w:r>
              <w:rPr>
                <w:rFonts w:ascii="Calibri"/>
                <w:b/>
                <w:w w:val="103"/>
                <w:sz w:val="18"/>
              </w:rPr>
              <w:t>%</w:t>
            </w:r>
          </w:p>
        </w:tc>
        <w:tc>
          <w:tcPr>
            <w:tcW w:w="1205" w:type="dxa"/>
            <w:shd w:val="clear" w:color="auto" w:fill="EAEEF9"/>
          </w:tcPr>
          <w:p w14:paraId="4D0D841C" w14:textId="77777777" w:rsidR="00A433BC" w:rsidRDefault="00017A79">
            <w:pPr>
              <w:pStyle w:val="TableParagraph"/>
              <w:spacing w:before="146"/>
              <w:ind w:left="462" w:right="455"/>
              <w:jc w:val="center"/>
              <w:rPr>
                <w:rFonts w:ascii="Calibri"/>
                <w:b/>
                <w:sz w:val="18"/>
              </w:rPr>
            </w:pPr>
            <w:r>
              <w:rPr>
                <w:rFonts w:ascii="Calibri"/>
                <w:b/>
                <w:w w:val="110"/>
                <w:sz w:val="18"/>
              </w:rPr>
              <w:t>Nb</w:t>
            </w:r>
          </w:p>
        </w:tc>
        <w:tc>
          <w:tcPr>
            <w:tcW w:w="1205" w:type="dxa"/>
            <w:shd w:val="clear" w:color="auto" w:fill="EAEEF9"/>
          </w:tcPr>
          <w:p w14:paraId="4D0D841D" w14:textId="77777777" w:rsidR="00A433BC" w:rsidRDefault="00017A79">
            <w:pPr>
              <w:pStyle w:val="TableParagraph"/>
              <w:spacing w:before="146"/>
              <w:ind w:left="7"/>
              <w:jc w:val="center"/>
              <w:rPr>
                <w:rFonts w:ascii="Calibri"/>
                <w:b/>
                <w:sz w:val="18"/>
              </w:rPr>
            </w:pPr>
            <w:r>
              <w:rPr>
                <w:rFonts w:ascii="Calibri"/>
                <w:b/>
                <w:w w:val="103"/>
                <w:sz w:val="18"/>
              </w:rPr>
              <w:t>%</w:t>
            </w:r>
          </w:p>
        </w:tc>
        <w:tc>
          <w:tcPr>
            <w:tcW w:w="1205" w:type="dxa"/>
            <w:shd w:val="clear" w:color="auto" w:fill="EAEEF9"/>
          </w:tcPr>
          <w:p w14:paraId="4D0D841E" w14:textId="77777777" w:rsidR="00A433BC" w:rsidRDefault="00017A79">
            <w:pPr>
              <w:pStyle w:val="TableParagraph"/>
              <w:spacing w:before="146"/>
              <w:ind w:left="461" w:right="455"/>
              <w:jc w:val="center"/>
              <w:rPr>
                <w:rFonts w:ascii="Calibri"/>
                <w:b/>
                <w:sz w:val="18"/>
              </w:rPr>
            </w:pPr>
            <w:r>
              <w:rPr>
                <w:rFonts w:ascii="Calibri"/>
                <w:b/>
                <w:w w:val="110"/>
                <w:sz w:val="18"/>
              </w:rPr>
              <w:t>Nb</w:t>
            </w:r>
          </w:p>
        </w:tc>
        <w:tc>
          <w:tcPr>
            <w:tcW w:w="1205" w:type="dxa"/>
            <w:shd w:val="clear" w:color="auto" w:fill="EAEEF9"/>
          </w:tcPr>
          <w:p w14:paraId="4D0D841F" w14:textId="77777777" w:rsidR="00A433BC" w:rsidRDefault="00017A79">
            <w:pPr>
              <w:pStyle w:val="TableParagraph"/>
              <w:spacing w:before="146"/>
              <w:ind w:left="6"/>
              <w:jc w:val="center"/>
              <w:rPr>
                <w:rFonts w:ascii="Calibri"/>
                <w:b/>
                <w:sz w:val="18"/>
              </w:rPr>
            </w:pPr>
            <w:r>
              <w:rPr>
                <w:rFonts w:ascii="Calibri"/>
                <w:b/>
                <w:w w:val="103"/>
                <w:sz w:val="18"/>
              </w:rPr>
              <w:t>%</w:t>
            </w:r>
          </w:p>
        </w:tc>
      </w:tr>
      <w:tr w:rsidR="00A433BC" w14:paraId="4D0D8429" w14:textId="77777777">
        <w:trPr>
          <w:trHeight w:val="358"/>
        </w:trPr>
        <w:tc>
          <w:tcPr>
            <w:tcW w:w="1205" w:type="dxa"/>
          </w:tcPr>
          <w:p w14:paraId="4D0D8421" w14:textId="77777777" w:rsidR="00A433BC" w:rsidRDefault="00017A79">
            <w:pPr>
              <w:pStyle w:val="TableParagraph"/>
              <w:spacing w:before="79"/>
              <w:ind w:left="113"/>
              <w:rPr>
                <w:rFonts w:ascii="Calibri"/>
                <w:b/>
                <w:sz w:val="18"/>
              </w:rPr>
            </w:pPr>
            <w:r>
              <w:rPr>
                <w:rFonts w:ascii="Calibri"/>
                <w:b/>
                <w:sz w:val="18"/>
              </w:rPr>
              <w:t>6-11</w:t>
            </w:r>
          </w:p>
        </w:tc>
        <w:tc>
          <w:tcPr>
            <w:tcW w:w="1205" w:type="dxa"/>
          </w:tcPr>
          <w:p w14:paraId="4D0D8422" w14:textId="77777777" w:rsidR="00A433BC" w:rsidRDefault="00A433BC">
            <w:pPr>
              <w:pStyle w:val="TableParagraph"/>
              <w:rPr>
                <w:rFonts w:ascii="Times New Roman"/>
                <w:sz w:val="18"/>
              </w:rPr>
            </w:pPr>
          </w:p>
        </w:tc>
        <w:tc>
          <w:tcPr>
            <w:tcW w:w="1205" w:type="dxa"/>
          </w:tcPr>
          <w:p w14:paraId="4D0D8423" w14:textId="77777777" w:rsidR="00A433BC" w:rsidRDefault="00A433BC">
            <w:pPr>
              <w:pStyle w:val="TableParagraph"/>
              <w:rPr>
                <w:rFonts w:ascii="Times New Roman"/>
                <w:sz w:val="18"/>
              </w:rPr>
            </w:pPr>
          </w:p>
        </w:tc>
        <w:tc>
          <w:tcPr>
            <w:tcW w:w="1205" w:type="dxa"/>
          </w:tcPr>
          <w:p w14:paraId="4D0D8424" w14:textId="77777777" w:rsidR="00A433BC" w:rsidRDefault="00A433BC">
            <w:pPr>
              <w:pStyle w:val="TableParagraph"/>
              <w:rPr>
                <w:rFonts w:ascii="Times New Roman"/>
                <w:sz w:val="18"/>
              </w:rPr>
            </w:pPr>
          </w:p>
        </w:tc>
        <w:tc>
          <w:tcPr>
            <w:tcW w:w="1205" w:type="dxa"/>
          </w:tcPr>
          <w:p w14:paraId="4D0D8425" w14:textId="77777777" w:rsidR="00A433BC" w:rsidRDefault="00A433BC">
            <w:pPr>
              <w:pStyle w:val="TableParagraph"/>
              <w:rPr>
                <w:rFonts w:ascii="Times New Roman"/>
                <w:sz w:val="18"/>
              </w:rPr>
            </w:pPr>
          </w:p>
        </w:tc>
        <w:tc>
          <w:tcPr>
            <w:tcW w:w="1205" w:type="dxa"/>
          </w:tcPr>
          <w:p w14:paraId="4D0D8426" w14:textId="77777777" w:rsidR="00A433BC" w:rsidRDefault="00A433BC">
            <w:pPr>
              <w:pStyle w:val="TableParagraph"/>
              <w:rPr>
                <w:rFonts w:ascii="Times New Roman"/>
                <w:sz w:val="18"/>
              </w:rPr>
            </w:pPr>
          </w:p>
        </w:tc>
        <w:tc>
          <w:tcPr>
            <w:tcW w:w="1205" w:type="dxa"/>
          </w:tcPr>
          <w:p w14:paraId="4D0D8427" w14:textId="77777777" w:rsidR="00A433BC" w:rsidRDefault="00A433BC">
            <w:pPr>
              <w:pStyle w:val="TableParagraph"/>
              <w:rPr>
                <w:rFonts w:ascii="Times New Roman"/>
                <w:sz w:val="18"/>
              </w:rPr>
            </w:pPr>
          </w:p>
        </w:tc>
        <w:tc>
          <w:tcPr>
            <w:tcW w:w="1205" w:type="dxa"/>
          </w:tcPr>
          <w:p w14:paraId="4D0D8428" w14:textId="77777777" w:rsidR="00A433BC" w:rsidRDefault="00A433BC">
            <w:pPr>
              <w:pStyle w:val="TableParagraph"/>
              <w:rPr>
                <w:rFonts w:ascii="Times New Roman"/>
                <w:sz w:val="18"/>
              </w:rPr>
            </w:pPr>
          </w:p>
        </w:tc>
      </w:tr>
      <w:tr w:rsidR="00A433BC" w14:paraId="4D0D8432" w14:textId="77777777">
        <w:trPr>
          <w:trHeight w:val="358"/>
        </w:trPr>
        <w:tc>
          <w:tcPr>
            <w:tcW w:w="1205" w:type="dxa"/>
          </w:tcPr>
          <w:p w14:paraId="4D0D842A" w14:textId="77777777" w:rsidR="00A433BC" w:rsidRDefault="00017A79">
            <w:pPr>
              <w:pStyle w:val="TableParagraph"/>
              <w:spacing w:before="79"/>
              <w:ind w:left="113"/>
              <w:rPr>
                <w:rFonts w:ascii="Calibri"/>
                <w:b/>
                <w:sz w:val="18"/>
              </w:rPr>
            </w:pPr>
            <w:r>
              <w:rPr>
                <w:rFonts w:ascii="Calibri"/>
                <w:b/>
                <w:w w:val="105"/>
                <w:sz w:val="18"/>
              </w:rPr>
              <w:t>12-23</w:t>
            </w:r>
          </w:p>
        </w:tc>
        <w:tc>
          <w:tcPr>
            <w:tcW w:w="1205" w:type="dxa"/>
          </w:tcPr>
          <w:p w14:paraId="4D0D842B" w14:textId="77777777" w:rsidR="00A433BC" w:rsidRDefault="00A433BC">
            <w:pPr>
              <w:pStyle w:val="TableParagraph"/>
              <w:rPr>
                <w:rFonts w:ascii="Times New Roman"/>
                <w:sz w:val="18"/>
              </w:rPr>
            </w:pPr>
          </w:p>
        </w:tc>
        <w:tc>
          <w:tcPr>
            <w:tcW w:w="1205" w:type="dxa"/>
          </w:tcPr>
          <w:p w14:paraId="4D0D842C" w14:textId="77777777" w:rsidR="00A433BC" w:rsidRDefault="00A433BC">
            <w:pPr>
              <w:pStyle w:val="TableParagraph"/>
              <w:rPr>
                <w:rFonts w:ascii="Times New Roman"/>
                <w:sz w:val="18"/>
              </w:rPr>
            </w:pPr>
          </w:p>
        </w:tc>
        <w:tc>
          <w:tcPr>
            <w:tcW w:w="1205" w:type="dxa"/>
          </w:tcPr>
          <w:p w14:paraId="4D0D842D" w14:textId="77777777" w:rsidR="00A433BC" w:rsidRDefault="00A433BC">
            <w:pPr>
              <w:pStyle w:val="TableParagraph"/>
              <w:rPr>
                <w:rFonts w:ascii="Times New Roman"/>
                <w:sz w:val="18"/>
              </w:rPr>
            </w:pPr>
          </w:p>
        </w:tc>
        <w:tc>
          <w:tcPr>
            <w:tcW w:w="1205" w:type="dxa"/>
          </w:tcPr>
          <w:p w14:paraId="4D0D842E" w14:textId="77777777" w:rsidR="00A433BC" w:rsidRDefault="00A433BC">
            <w:pPr>
              <w:pStyle w:val="TableParagraph"/>
              <w:rPr>
                <w:rFonts w:ascii="Times New Roman"/>
                <w:sz w:val="18"/>
              </w:rPr>
            </w:pPr>
          </w:p>
        </w:tc>
        <w:tc>
          <w:tcPr>
            <w:tcW w:w="1205" w:type="dxa"/>
          </w:tcPr>
          <w:p w14:paraId="4D0D842F" w14:textId="77777777" w:rsidR="00A433BC" w:rsidRDefault="00A433BC">
            <w:pPr>
              <w:pStyle w:val="TableParagraph"/>
              <w:rPr>
                <w:rFonts w:ascii="Times New Roman"/>
                <w:sz w:val="18"/>
              </w:rPr>
            </w:pPr>
          </w:p>
        </w:tc>
        <w:tc>
          <w:tcPr>
            <w:tcW w:w="1205" w:type="dxa"/>
          </w:tcPr>
          <w:p w14:paraId="4D0D8430" w14:textId="77777777" w:rsidR="00A433BC" w:rsidRDefault="00A433BC">
            <w:pPr>
              <w:pStyle w:val="TableParagraph"/>
              <w:rPr>
                <w:rFonts w:ascii="Times New Roman"/>
                <w:sz w:val="18"/>
              </w:rPr>
            </w:pPr>
          </w:p>
        </w:tc>
        <w:tc>
          <w:tcPr>
            <w:tcW w:w="1205" w:type="dxa"/>
          </w:tcPr>
          <w:p w14:paraId="4D0D8431" w14:textId="77777777" w:rsidR="00A433BC" w:rsidRDefault="00A433BC">
            <w:pPr>
              <w:pStyle w:val="TableParagraph"/>
              <w:rPr>
                <w:rFonts w:ascii="Times New Roman"/>
                <w:sz w:val="18"/>
              </w:rPr>
            </w:pPr>
          </w:p>
        </w:tc>
      </w:tr>
      <w:tr w:rsidR="00A433BC" w14:paraId="4D0D843B" w14:textId="77777777">
        <w:trPr>
          <w:trHeight w:val="358"/>
        </w:trPr>
        <w:tc>
          <w:tcPr>
            <w:tcW w:w="1205" w:type="dxa"/>
          </w:tcPr>
          <w:p w14:paraId="4D0D8433" w14:textId="77777777" w:rsidR="00A433BC" w:rsidRDefault="00017A79">
            <w:pPr>
              <w:pStyle w:val="TableParagraph"/>
              <w:spacing w:before="79"/>
              <w:ind w:left="113"/>
              <w:rPr>
                <w:rFonts w:ascii="Calibri"/>
                <w:b/>
                <w:sz w:val="18"/>
              </w:rPr>
            </w:pPr>
            <w:r>
              <w:rPr>
                <w:rFonts w:ascii="Calibri"/>
                <w:b/>
                <w:w w:val="115"/>
                <w:sz w:val="18"/>
              </w:rPr>
              <w:t>24-35</w:t>
            </w:r>
          </w:p>
        </w:tc>
        <w:tc>
          <w:tcPr>
            <w:tcW w:w="1205" w:type="dxa"/>
          </w:tcPr>
          <w:p w14:paraId="4D0D8434" w14:textId="77777777" w:rsidR="00A433BC" w:rsidRDefault="00A433BC">
            <w:pPr>
              <w:pStyle w:val="TableParagraph"/>
              <w:rPr>
                <w:rFonts w:ascii="Times New Roman"/>
                <w:sz w:val="18"/>
              </w:rPr>
            </w:pPr>
          </w:p>
        </w:tc>
        <w:tc>
          <w:tcPr>
            <w:tcW w:w="1205" w:type="dxa"/>
          </w:tcPr>
          <w:p w14:paraId="4D0D8435" w14:textId="77777777" w:rsidR="00A433BC" w:rsidRDefault="00A433BC">
            <w:pPr>
              <w:pStyle w:val="TableParagraph"/>
              <w:rPr>
                <w:rFonts w:ascii="Times New Roman"/>
                <w:sz w:val="18"/>
              </w:rPr>
            </w:pPr>
          </w:p>
        </w:tc>
        <w:tc>
          <w:tcPr>
            <w:tcW w:w="1205" w:type="dxa"/>
          </w:tcPr>
          <w:p w14:paraId="4D0D8436" w14:textId="77777777" w:rsidR="00A433BC" w:rsidRDefault="00A433BC">
            <w:pPr>
              <w:pStyle w:val="TableParagraph"/>
              <w:rPr>
                <w:rFonts w:ascii="Times New Roman"/>
                <w:sz w:val="18"/>
              </w:rPr>
            </w:pPr>
          </w:p>
        </w:tc>
        <w:tc>
          <w:tcPr>
            <w:tcW w:w="1205" w:type="dxa"/>
          </w:tcPr>
          <w:p w14:paraId="4D0D8437" w14:textId="77777777" w:rsidR="00A433BC" w:rsidRDefault="00A433BC">
            <w:pPr>
              <w:pStyle w:val="TableParagraph"/>
              <w:rPr>
                <w:rFonts w:ascii="Times New Roman"/>
                <w:sz w:val="18"/>
              </w:rPr>
            </w:pPr>
          </w:p>
        </w:tc>
        <w:tc>
          <w:tcPr>
            <w:tcW w:w="1205" w:type="dxa"/>
          </w:tcPr>
          <w:p w14:paraId="4D0D8438" w14:textId="77777777" w:rsidR="00A433BC" w:rsidRDefault="00A433BC">
            <w:pPr>
              <w:pStyle w:val="TableParagraph"/>
              <w:rPr>
                <w:rFonts w:ascii="Times New Roman"/>
                <w:sz w:val="18"/>
              </w:rPr>
            </w:pPr>
          </w:p>
        </w:tc>
        <w:tc>
          <w:tcPr>
            <w:tcW w:w="1205" w:type="dxa"/>
          </w:tcPr>
          <w:p w14:paraId="4D0D8439" w14:textId="77777777" w:rsidR="00A433BC" w:rsidRDefault="00A433BC">
            <w:pPr>
              <w:pStyle w:val="TableParagraph"/>
              <w:rPr>
                <w:rFonts w:ascii="Times New Roman"/>
                <w:sz w:val="18"/>
              </w:rPr>
            </w:pPr>
          </w:p>
        </w:tc>
        <w:tc>
          <w:tcPr>
            <w:tcW w:w="1205" w:type="dxa"/>
          </w:tcPr>
          <w:p w14:paraId="4D0D843A" w14:textId="77777777" w:rsidR="00A433BC" w:rsidRDefault="00A433BC">
            <w:pPr>
              <w:pStyle w:val="TableParagraph"/>
              <w:rPr>
                <w:rFonts w:ascii="Times New Roman"/>
                <w:sz w:val="18"/>
              </w:rPr>
            </w:pPr>
          </w:p>
        </w:tc>
      </w:tr>
      <w:tr w:rsidR="00A433BC" w14:paraId="4D0D8444" w14:textId="77777777">
        <w:trPr>
          <w:trHeight w:val="358"/>
        </w:trPr>
        <w:tc>
          <w:tcPr>
            <w:tcW w:w="1205" w:type="dxa"/>
          </w:tcPr>
          <w:p w14:paraId="4D0D843C" w14:textId="77777777" w:rsidR="00A433BC" w:rsidRDefault="00017A79">
            <w:pPr>
              <w:pStyle w:val="TableParagraph"/>
              <w:spacing w:before="79"/>
              <w:ind w:left="113"/>
              <w:rPr>
                <w:rFonts w:ascii="Calibri"/>
                <w:b/>
                <w:sz w:val="18"/>
              </w:rPr>
            </w:pPr>
            <w:r>
              <w:rPr>
                <w:rFonts w:ascii="Calibri"/>
                <w:b/>
                <w:w w:val="115"/>
                <w:sz w:val="18"/>
              </w:rPr>
              <w:t>36-47</w:t>
            </w:r>
          </w:p>
        </w:tc>
        <w:tc>
          <w:tcPr>
            <w:tcW w:w="1205" w:type="dxa"/>
          </w:tcPr>
          <w:p w14:paraId="4D0D843D" w14:textId="77777777" w:rsidR="00A433BC" w:rsidRDefault="00A433BC">
            <w:pPr>
              <w:pStyle w:val="TableParagraph"/>
              <w:rPr>
                <w:rFonts w:ascii="Times New Roman"/>
                <w:sz w:val="18"/>
              </w:rPr>
            </w:pPr>
          </w:p>
        </w:tc>
        <w:tc>
          <w:tcPr>
            <w:tcW w:w="1205" w:type="dxa"/>
          </w:tcPr>
          <w:p w14:paraId="4D0D843E" w14:textId="77777777" w:rsidR="00A433BC" w:rsidRDefault="00A433BC">
            <w:pPr>
              <w:pStyle w:val="TableParagraph"/>
              <w:rPr>
                <w:rFonts w:ascii="Times New Roman"/>
                <w:sz w:val="18"/>
              </w:rPr>
            </w:pPr>
          </w:p>
        </w:tc>
        <w:tc>
          <w:tcPr>
            <w:tcW w:w="1205" w:type="dxa"/>
          </w:tcPr>
          <w:p w14:paraId="4D0D843F" w14:textId="77777777" w:rsidR="00A433BC" w:rsidRDefault="00A433BC">
            <w:pPr>
              <w:pStyle w:val="TableParagraph"/>
              <w:rPr>
                <w:rFonts w:ascii="Times New Roman"/>
                <w:sz w:val="18"/>
              </w:rPr>
            </w:pPr>
          </w:p>
        </w:tc>
        <w:tc>
          <w:tcPr>
            <w:tcW w:w="1205" w:type="dxa"/>
          </w:tcPr>
          <w:p w14:paraId="4D0D8440" w14:textId="77777777" w:rsidR="00A433BC" w:rsidRDefault="00A433BC">
            <w:pPr>
              <w:pStyle w:val="TableParagraph"/>
              <w:rPr>
                <w:rFonts w:ascii="Times New Roman"/>
                <w:sz w:val="18"/>
              </w:rPr>
            </w:pPr>
          </w:p>
        </w:tc>
        <w:tc>
          <w:tcPr>
            <w:tcW w:w="1205" w:type="dxa"/>
          </w:tcPr>
          <w:p w14:paraId="4D0D8441" w14:textId="77777777" w:rsidR="00A433BC" w:rsidRDefault="00A433BC">
            <w:pPr>
              <w:pStyle w:val="TableParagraph"/>
              <w:rPr>
                <w:rFonts w:ascii="Times New Roman"/>
                <w:sz w:val="18"/>
              </w:rPr>
            </w:pPr>
          </w:p>
        </w:tc>
        <w:tc>
          <w:tcPr>
            <w:tcW w:w="1205" w:type="dxa"/>
          </w:tcPr>
          <w:p w14:paraId="4D0D8442" w14:textId="77777777" w:rsidR="00A433BC" w:rsidRDefault="00A433BC">
            <w:pPr>
              <w:pStyle w:val="TableParagraph"/>
              <w:rPr>
                <w:rFonts w:ascii="Times New Roman"/>
                <w:sz w:val="18"/>
              </w:rPr>
            </w:pPr>
          </w:p>
        </w:tc>
        <w:tc>
          <w:tcPr>
            <w:tcW w:w="1205" w:type="dxa"/>
          </w:tcPr>
          <w:p w14:paraId="4D0D8443" w14:textId="77777777" w:rsidR="00A433BC" w:rsidRDefault="00A433BC">
            <w:pPr>
              <w:pStyle w:val="TableParagraph"/>
              <w:rPr>
                <w:rFonts w:ascii="Times New Roman"/>
                <w:sz w:val="18"/>
              </w:rPr>
            </w:pPr>
          </w:p>
        </w:tc>
      </w:tr>
      <w:tr w:rsidR="00A433BC" w14:paraId="4D0D844D" w14:textId="77777777">
        <w:trPr>
          <w:trHeight w:val="358"/>
        </w:trPr>
        <w:tc>
          <w:tcPr>
            <w:tcW w:w="1205" w:type="dxa"/>
          </w:tcPr>
          <w:p w14:paraId="4D0D8445" w14:textId="77777777" w:rsidR="00A433BC" w:rsidRDefault="00017A79">
            <w:pPr>
              <w:pStyle w:val="TableParagraph"/>
              <w:spacing w:before="79"/>
              <w:ind w:left="113"/>
              <w:rPr>
                <w:rFonts w:ascii="Calibri"/>
                <w:b/>
                <w:sz w:val="18"/>
              </w:rPr>
            </w:pPr>
            <w:r>
              <w:rPr>
                <w:rFonts w:ascii="Calibri"/>
                <w:b/>
                <w:w w:val="115"/>
                <w:sz w:val="18"/>
              </w:rPr>
              <w:t>48-59</w:t>
            </w:r>
          </w:p>
        </w:tc>
        <w:tc>
          <w:tcPr>
            <w:tcW w:w="1205" w:type="dxa"/>
          </w:tcPr>
          <w:p w14:paraId="4D0D8446" w14:textId="77777777" w:rsidR="00A433BC" w:rsidRDefault="00A433BC">
            <w:pPr>
              <w:pStyle w:val="TableParagraph"/>
              <w:rPr>
                <w:rFonts w:ascii="Times New Roman"/>
                <w:sz w:val="18"/>
              </w:rPr>
            </w:pPr>
          </w:p>
        </w:tc>
        <w:tc>
          <w:tcPr>
            <w:tcW w:w="1205" w:type="dxa"/>
          </w:tcPr>
          <w:p w14:paraId="4D0D8447" w14:textId="77777777" w:rsidR="00A433BC" w:rsidRDefault="00A433BC">
            <w:pPr>
              <w:pStyle w:val="TableParagraph"/>
              <w:rPr>
                <w:rFonts w:ascii="Times New Roman"/>
                <w:sz w:val="18"/>
              </w:rPr>
            </w:pPr>
          </w:p>
        </w:tc>
        <w:tc>
          <w:tcPr>
            <w:tcW w:w="1205" w:type="dxa"/>
          </w:tcPr>
          <w:p w14:paraId="4D0D8448" w14:textId="77777777" w:rsidR="00A433BC" w:rsidRDefault="00A433BC">
            <w:pPr>
              <w:pStyle w:val="TableParagraph"/>
              <w:rPr>
                <w:rFonts w:ascii="Times New Roman"/>
                <w:sz w:val="18"/>
              </w:rPr>
            </w:pPr>
          </w:p>
        </w:tc>
        <w:tc>
          <w:tcPr>
            <w:tcW w:w="1205" w:type="dxa"/>
          </w:tcPr>
          <w:p w14:paraId="4D0D8449" w14:textId="77777777" w:rsidR="00A433BC" w:rsidRDefault="00A433BC">
            <w:pPr>
              <w:pStyle w:val="TableParagraph"/>
              <w:rPr>
                <w:rFonts w:ascii="Times New Roman"/>
                <w:sz w:val="18"/>
              </w:rPr>
            </w:pPr>
          </w:p>
        </w:tc>
        <w:tc>
          <w:tcPr>
            <w:tcW w:w="1205" w:type="dxa"/>
          </w:tcPr>
          <w:p w14:paraId="4D0D844A" w14:textId="77777777" w:rsidR="00A433BC" w:rsidRDefault="00A433BC">
            <w:pPr>
              <w:pStyle w:val="TableParagraph"/>
              <w:rPr>
                <w:rFonts w:ascii="Times New Roman"/>
                <w:sz w:val="18"/>
              </w:rPr>
            </w:pPr>
          </w:p>
        </w:tc>
        <w:tc>
          <w:tcPr>
            <w:tcW w:w="1205" w:type="dxa"/>
          </w:tcPr>
          <w:p w14:paraId="4D0D844B" w14:textId="77777777" w:rsidR="00A433BC" w:rsidRDefault="00A433BC">
            <w:pPr>
              <w:pStyle w:val="TableParagraph"/>
              <w:rPr>
                <w:rFonts w:ascii="Times New Roman"/>
                <w:sz w:val="18"/>
              </w:rPr>
            </w:pPr>
          </w:p>
        </w:tc>
        <w:tc>
          <w:tcPr>
            <w:tcW w:w="1205" w:type="dxa"/>
          </w:tcPr>
          <w:p w14:paraId="4D0D844C" w14:textId="77777777" w:rsidR="00A433BC" w:rsidRDefault="00A433BC">
            <w:pPr>
              <w:pStyle w:val="TableParagraph"/>
              <w:rPr>
                <w:rFonts w:ascii="Times New Roman"/>
                <w:sz w:val="18"/>
              </w:rPr>
            </w:pPr>
          </w:p>
        </w:tc>
      </w:tr>
      <w:tr w:rsidR="00A433BC" w14:paraId="4D0D8456" w14:textId="77777777">
        <w:trPr>
          <w:trHeight w:val="358"/>
        </w:trPr>
        <w:tc>
          <w:tcPr>
            <w:tcW w:w="1205" w:type="dxa"/>
          </w:tcPr>
          <w:p w14:paraId="4D0D844E" w14:textId="77777777" w:rsidR="00A433BC" w:rsidRDefault="00017A79">
            <w:pPr>
              <w:pStyle w:val="TableParagraph"/>
              <w:spacing w:before="79"/>
              <w:ind w:left="113"/>
              <w:rPr>
                <w:rFonts w:ascii="Calibri"/>
                <w:b/>
                <w:sz w:val="18"/>
              </w:rPr>
            </w:pPr>
            <w:r>
              <w:rPr>
                <w:rFonts w:ascii="Calibri"/>
                <w:b/>
                <w:w w:val="110"/>
                <w:sz w:val="18"/>
              </w:rPr>
              <w:t>Total</w:t>
            </w:r>
          </w:p>
        </w:tc>
        <w:tc>
          <w:tcPr>
            <w:tcW w:w="1205" w:type="dxa"/>
          </w:tcPr>
          <w:p w14:paraId="4D0D844F" w14:textId="77777777" w:rsidR="00A433BC" w:rsidRDefault="00A433BC">
            <w:pPr>
              <w:pStyle w:val="TableParagraph"/>
              <w:rPr>
                <w:rFonts w:ascii="Times New Roman"/>
                <w:sz w:val="18"/>
              </w:rPr>
            </w:pPr>
          </w:p>
        </w:tc>
        <w:tc>
          <w:tcPr>
            <w:tcW w:w="1205" w:type="dxa"/>
          </w:tcPr>
          <w:p w14:paraId="4D0D8450" w14:textId="77777777" w:rsidR="00A433BC" w:rsidRDefault="00A433BC">
            <w:pPr>
              <w:pStyle w:val="TableParagraph"/>
              <w:rPr>
                <w:rFonts w:ascii="Times New Roman"/>
                <w:sz w:val="18"/>
              </w:rPr>
            </w:pPr>
          </w:p>
        </w:tc>
        <w:tc>
          <w:tcPr>
            <w:tcW w:w="1205" w:type="dxa"/>
          </w:tcPr>
          <w:p w14:paraId="4D0D8451" w14:textId="77777777" w:rsidR="00A433BC" w:rsidRDefault="00A433BC">
            <w:pPr>
              <w:pStyle w:val="TableParagraph"/>
              <w:rPr>
                <w:rFonts w:ascii="Times New Roman"/>
                <w:sz w:val="18"/>
              </w:rPr>
            </w:pPr>
          </w:p>
        </w:tc>
        <w:tc>
          <w:tcPr>
            <w:tcW w:w="1205" w:type="dxa"/>
          </w:tcPr>
          <w:p w14:paraId="4D0D8452" w14:textId="77777777" w:rsidR="00A433BC" w:rsidRDefault="00A433BC">
            <w:pPr>
              <w:pStyle w:val="TableParagraph"/>
              <w:rPr>
                <w:rFonts w:ascii="Times New Roman"/>
                <w:sz w:val="18"/>
              </w:rPr>
            </w:pPr>
          </w:p>
        </w:tc>
        <w:tc>
          <w:tcPr>
            <w:tcW w:w="1205" w:type="dxa"/>
          </w:tcPr>
          <w:p w14:paraId="4D0D8453" w14:textId="77777777" w:rsidR="00A433BC" w:rsidRDefault="00A433BC">
            <w:pPr>
              <w:pStyle w:val="TableParagraph"/>
              <w:rPr>
                <w:rFonts w:ascii="Times New Roman"/>
                <w:sz w:val="18"/>
              </w:rPr>
            </w:pPr>
          </w:p>
        </w:tc>
        <w:tc>
          <w:tcPr>
            <w:tcW w:w="1205" w:type="dxa"/>
          </w:tcPr>
          <w:p w14:paraId="4D0D8454" w14:textId="77777777" w:rsidR="00A433BC" w:rsidRDefault="00A433BC">
            <w:pPr>
              <w:pStyle w:val="TableParagraph"/>
              <w:rPr>
                <w:rFonts w:ascii="Times New Roman"/>
                <w:sz w:val="18"/>
              </w:rPr>
            </w:pPr>
          </w:p>
        </w:tc>
        <w:tc>
          <w:tcPr>
            <w:tcW w:w="1205" w:type="dxa"/>
          </w:tcPr>
          <w:p w14:paraId="4D0D8455" w14:textId="77777777" w:rsidR="00A433BC" w:rsidRDefault="00A433BC">
            <w:pPr>
              <w:pStyle w:val="TableParagraph"/>
              <w:rPr>
                <w:rFonts w:ascii="Times New Roman"/>
                <w:sz w:val="18"/>
              </w:rPr>
            </w:pPr>
          </w:p>
        </w:tc>
      </w:tr>
    </w:tbl>
    <w:p w14:paraId="4D0D8457" w14:textId="77777777" w:rsidR="00A433BC" w:rsidRDefault="00A433BC">
      <w:pPr>
        <w:pStyle w:val="Corpsdetexte"/>
        <w:spacing w:before="10"/>
        <w:rPr>
          <w:rFonts w:ascii="Calibri"/>
          <w:i/>
          <w:sz w:val="26"/>
        </w:rPr>
      </w:pPr>
    </w:p>
    <w:p w14:paraId="4D0D8458" w14:textId="7260DA4B" w:rsidR="00A433BC" w:rsidRDefault="00017A79">
      <w:pPr>
        <w:pStyle w:val="Paragraphedeliste"/>
        <w:numPr>
          <w:ilvl w:val="0"/>
          <w:numId w:val="11"/>
        </w:numPr>
        <w:tabs>
          <w:tab w:val="left" w:pos="398"/>
        </w:tabs>
        <w:spacing w:line="276" w:lineRule="auto"/>
        <w:ind w:right="1306"/>
        <w:rPr>
          <w:sz w:val="20"/>
        </w:rPr>
      </w:pPr>
      <w:r>
        <w:rPr>
          <w:sz w:val="20"/>
        </w:rPr>
        <w:t xml:space="preserve">La prévalence du retard de croissance par groupe d’âge illustrée dans le </w:t>
      </w:r>
      <w:r>
        <w:rPr>
          <w:rFonts w:ascii="Calibri" w:hAnsi="Calibri"/>
          <w:b/>
          <w:sz w:val="20"/>
        </w:rPr>
        <w:t xml:space="preserve">Tableau 23 </w:t>
      </w:r>
      <w:r>
        <w:rPr>
          <w:sz w:val="20"/>
        </w:rPr>
        <w:t>doit aussi être présentée sous forme graphique telle que dans l’exemple de la figure</w:t>
      </w:r>
      <w:r>
        <w:rPr>
          <w:spacing w:val="-38"/>
          <w:sz w:val="20"/>
        </w:rPr>
        <w:t xml:space="preserve"> </w:t>
      </w:r>
      <w:r>
        <w:rPr>
          <w:sz w:val="20"/>
        </w:rPr>
        <w:t>ci-dessous</w:t>
      </w:r>
      <w:r w:rsidR="00D225D5">
        <w:rPr>
          <w:w w:val="82"/>
          <w:sz w:val="20"/>
        </w:rPr>
        <w:t>.</w:t>
      </w:r>
    </w:p>
    <w:p w14:paraId="4D0D8459" w14:textId="77777777" w:rsidR="00A433BC" w:rsidRDefault="00A433BC">
      <w:pPr>
        <w:pStyle w:val="Corpsdetexte"/>
        <w:rPr>
          <w:sz w:val="24"/>
        </w:rPr>
      </w:pPr>
    </w:p>
    <w:p w14:paraId="4D0D845A" w14:textId="77777777" w:rsidR="00A433BC" w:rsidRDefault="00A433BC">
      <w:pPr>
        <w:pStyle w:val="Corpsdetexte"/>
        <w:rPr>
          <w:sz w:val="26"/>
        </w:rPr>
      </w:pPr>
    </w:p>
    <w:p w14:paraId="4D0D845B" w14:textId="77777777" w:rsidR="00A433BC" w:rsidRDefault="00017A79">
      <w:pPr>
        <w:spacing w:line="276" w:lineRule="auto"/>
        <w:ind w:left="113" w:right="732"/>
        <w:rPr>
          <w:rFonts w:ascii="Calibri" w:hAnsi="Calibri"/>
          <w:i/>
          <w:sz w:val="20"/>
        </w:rPr>
      </w:pPr>
      <w:r>
        <w:rPr>
          <w:rFonts w:ascii="Calibri" w:hAnsi="Calibri"/>
          <w:b/>
          <w:color w:val="006AB4"/>
          <w:w w:val="95"/>
          <w:sz w:val="20"/>
        </w:rPr>
        <w:t>FIGURE 10</w:t>
      </w:r>
      <w:r>
        <w:rPr>
          <w:rFonts w:ascii="Calibri" w:hAnsi="Calibri"/>
          <w:b/>
          <w:color w:val="006AB4"/>
          <w:spacing w:val="1"/>
          <w:w w:val="95"/>
          <w:sz w:val="20"/>
        </w:rPr>
        <w:t xml:space="preserve"> </w:t>
      </w:r>
      <w:r>
        <w:rPr>
          <w:color w:val="006AB4"/>
          <w:w w:val="95"/>
          <w:sz w:val="20"/>
        </w:rPr>
        <w:t>PRÉVALENCE</w:t>
      </w:r>
      <w:r>
        <w:rPr>
          <w:color w:val="006AB4"/>
          <w:spacing w:val="-9"/>
          <w:w w:val="95"/>
          <w:sz w:val="20"/>
        </w:rPr>
        <w:t xml:space="preserve"> </w:t>
      </w:r>
      <w:r>
        <w:rPr>
          <w:color w:val="006AB4"/>
          <w:w w:val="95"/>
          <w:sz w:val="20"/>
        </w:rPr>
        <w:t>DU</w:t>
      </w:r>
      <w:r>
        <w:rPr>
          <w:color w:val="006AB4"/>
          <w:spacing w:val="-8"/>
          <w:w w:val="95"/>
          <w:sz w:val="20"/>
        </w:rPr>
        <w:t xml:space="preserve"> </w:t>
      </w:r>
      <w:r>
        <w:rPr>
          <w:color w:val="006AB4"/>
          <w:w w:val="95"/>
          <w:sz w:val="20"/>
        </w:rPr>
        <w:t>RETARD</w:t>
      </w:r>
      <w:r>
        <w:rPr>
          <w:color w:val="006AB4"/>
          <w:spacing w:val="-8"/>
          <w:w w:val="95"/>
          <w:sz w:val="20"/>
        </w:rPr>
        <w:t xml:space="preserve"> </w:t>
      </w:r>
      <w:r>
        <w:rPr>
          <w:color w:val="006AB4"/>
          <w:w w:val="95"/>
          <w:sz w:val="20"/>
        </w:rPr>
        <w:t>DE</w:t>
      </w:r>
      <w:r>
        <w:rPr>
          <w:color w:val="006AB4"/>
          <w:spacing w:val="-8"/>
          <w:w w:val="95"/>
          <w:sz w:val="20"/>
        </w:rPr>
        <w:t xml:space="preserve"> </w:t>
      </w:r>
      <w:r>
        <w:rPr>
          <w:color w:val="006AB4"/>
          <w:w w:val="95"/>
          <w:sz w:val="20"/>
        </w:rPr>
        <w:t>CROISSANCE</w:t>
      </w:r>
      <w:r>
        <w:rPr>
          <w:color w:val="006AB4"/>
          <w:spacing w:val="-8"/>
          <w:w w:val="95"/>
          <w:sz w:val="20"/>
        </w:rPr>
        <w:t xml:space="preserve"> </w:t>
      </w:r>
      <w:r>
        <w:rPr>
          <w:color w:val="006AB4"/>
          <w:w w:val="95"/>
          <w:sz w:val="20"/>
        </w:rPr>
        <w:t>PAR</w:t>
      </w:r>
      <w:r>
        <w:rPr>
          <w:color w:val="006AB4"/>
          <w:spacing w:val="-8"/>
          <w:w w:val="95"/>
          <w:sz w:val="20"/>
        </w:rPr>
        <w:t xml:space="preserve"> </w:t>
      </w:r>
      <w:r>
        <w:rPr>
          <w:color w:val="006AB4"/>
          <w:w w:val="95"/>
          <w:sz w:val="20"/>
        </w:rPr>
        <w:t>GROUPE</w:t>
      </w:r>
      <w:r>
        <w:rPr>
          <w:color w:val="006AB4"/>
          <w:spacing w:val="-8"/>
          <w:w w:val="95"/>
          <w:sz w:val="20"/>
        </w:rPr>
        <w:t xml:space="preserve"> </w:t>
      </w:r>
      <w:r>
        <w:rPr>
          <w:color w:val="006AB4"/>
          <w:spacing w:val="-3"/>
          <w:w w:val="95"/>
          <w:sz w:val="20"/>
        </w:rPr>
        <w:t>D’ÂGE</w:t>
      </w:r>
      <w:r>
        <w:rPr>
          <w:color w:val="006AB4"/>
          <w:spacing w:val="-9"/>
          <w:w w:val="95"/>
          <w:sz w:val="20"/>
        </w:rPr>
        <w:t xml:space="preserve"> </w:t>
      </w:r>
      <w:r>
        <w:rPr>
          <w:color w:val="006AB4"/>
          <w:w w:val="95"/>
          <w:sz w:val="20"/>
        </w:rPr>
        <w:t>CHEZ</w:t>
      </w:r>
      <w:r>
        <w:rPr>
          <w:color w:val="006AB4"/>
          <w:spacing w:val="-8"/>
          <w:w w:val="95"/>
          <w:sz w:val="20"/>
        </w:rPr>
        <w:t xml:space="preserve"> </w:t>
      </w:r>
      <w:r>
        <w:rPr>
          <w:color w:val="006AB4"/>
          <w:w w:val="95"/>
          <w:sz w:val="20"/>
        </w:rPr>
        <w:t>LES</w:t>
      </w:r>
      <w:r>
        <w:rPr>
          <w:color w:val="006AB4"/>
          <w:spacing w:val="-8"/>
          <w:w w:val="95"/>
          <w:sz w:val="20"/>
        </w:rPr>
        <w:t xml:space="preserve"> </w:t>
      </w:r>
      <w:r>
        <w:rPr>
          <w:color w:val="006AB4"/>
          <w:w w:val="95"/>
          <w:sz w:val="20"/>
        </w:rPr>
        <w:t>ENFANTS</w:t>
      </w:r>
      <w:r>
        <w:rPr>
          <w:color w:val="006AB4"/>
          <w:spacing w:val="-8"/>
          <w:w w:val="95"/>
          <w:sz w:val="20"/>
        </w:rPr>
        <w:t xml:space="preserve"> </w:t>
      </w:r>
      <w:r>
        <w:rPr>
          <w:color w:val="006AB4"/>
          <w:w w:val="95"/>
          <w:sz w:val="20"/>
        </w:rPr>
        <w:t>ÂGÉS</w:t>
      </w:r>
      <w:r>
        <w:rPr>
          <w:color w:val="006AB4"/>
          <w:spacing w:val="-8"/>
          <w:w w:val="95"/>
          <w:sz w:val="20"/>
        </w:rPr>
        <w:t xml:space="preserve"> </w:t>
      </w:r>
      <w:r>
        <w:rPr>
          <w:color w:val="006AB4"/>
          <w:w w:val="95"/>
          <w:sz w:val="20"/>
        </w:rPr>
        <w:t xml:space="preserve">DE </w:t>
      </w:r>
      <w:r>
        <w:rPr>
          <w:color w:val="006AB4"/>
          <w:w w:val="105"/>
          <w:sz w:val="20"/>
        </w:rPr>
        <w:t xml:space="preserve">6 À 59 MOIS </w:t>
      </w:r>
      <w:r>
        <w:rPr>
          <w:rFonts w:ascii="Calibri" w:hAnsi="Calibri"/>
          <w:i/>
          <w:color w:val="006AB4"/>
          <w:w w:val="105"/>
          <w:sz w:val="20"/>
        </w:rPr>
        <w:t xml:space="preserve">(CETTE FIGURE PEUT ÊTRE GÉNÉRÉE AUTOMATIQUEMENT À </w:t>
      </w:r>
      <w:r>
        <w:rPr>
          <w:rFonts w:ascii="Calibri" w:hAnsi="Calibri"/>
          <w:i/>
          <w:color w:val="006AB4"/>
          <w:spacing w:val="-6"/>
          <w:w w:val="105"/>
          <w:sz w:val="20"/>
        </w:rPr>
        <w:t xml:space="preserve">L’AIDE </w:t>
      </w:r>
      <w:r>
        <w:rPr>
          <w:rFonts w:ascii="Calibri" w:hAnsi="Calibri"/>
          <w:i/>
          <w:color w:val="006AB4"/>
          <w:w w:val="105"/>
          <w:sz w:val="20"/>
        </w:rPr>
        <w:t xml:space="preserve">DE </w:t>
      </w:r>
      <w:r>
        <w:rPr>
          <w:rFonts w:ascii="Calibri" w:hAnsi="Calibri"/>
          <w:i/>
          <w:color w:val="006AB4"/>
          <w:spacing w:val="-4"/>
          <w:w w:val="105"/>
          <w:sz w:val="20"/>
        </w:rPr>
        <w:t xml:space="preserve">L’OUTIL </w:t>
      </w:r>
      <w:r>
        <w:rPr>
          <w:rFonts w:ascii="Calibri" w:hAnsi="Calibri"/>
          <w:i/>
          <w:color w:val="006AB4"/>
          <w:w w:val="105"/>
          <w:sz w:val="20"/>
        </w:rPr>
        <w:t>17 DU PRÉ- MODULE SENS – TENDANCES ET</w:t>
      </w:r>
      <w:r>
        <w:rPr>
          <w:rFonts w:ascii="Calibri" w:hAnsi="Calibri"/>
          <w:i/>
          <w:color w:val="006AB4"/>
          <w:spacing w:val="34"/>
          <w:w w:val="105"/>
          <w:sz w:val="20"/>
        </w:rPr>
        <w:t xml:space="preserve"> </w:t>
      </w:r>
      <w:r>
        <w:rPr>
          <w:rFonts w:ascii="Calibri" w:hAnsi="Calibri"/>
          <w:i/>
          <w:color w:val="006AB4"/>
          <w:w w:val="105"/>
          <w:sz w:val="20"/>
        </w:rPr>
        <w:t>GRAPHIQUES)</w:t>
      </w:r>
    </w:p>
    <w:p w14:paraId="4D0D845C" w14:textId="77777777" w:rsidR="00A433BC" w:rsidRDefault="00A433BC">
      <w:pPr>
        <w:pStyle w:val="Corpsdetexte"/>
        <w:rPr>
          <w:rFonts w:ascii="Calibri"/>
          <w:i/>
        </w:rPr>
      </w:pPr>
    </w:p>
    <w:p w14:paraId="4D0D845D" w14:textId="77777777" w:rsidR="00A433BC" w:rsidRDefault="00017A79">
      <w:pPr>
        <w:pStyle w:val="Corpsdetexte"/>
        <w:spacing w:before="2"/>
        <w:rPr>
          <w:rFonts w:ascii="Calibri"/>
          <w:i/>
          <w:sz w:val="15"/>
        </w:rPr>
      </w:pPr>
      <w:r>
        <w:rPr>
          <w:noProof/>
          <w:lang w:val="en-GB" w:eastAsia="en-GB" w:bidi="ar-SA"/>
        </w:rPr>
        <w:drawing>
          <wp:anchor distT="0" distB="0" distL="0" distR="0" simplePos="0" relativeHeight="251549184" behindDoc="0" locked="0" layoutInCell="1" allowOverlap="1" wp14:anchorId="4D0D97A6" wp14:editId="11B9FAA7">
            <wp:simplePos x="0" y="0"/>
            <wp:positionH relativeFrom="page">
              <wp:posOffset>1968837</wp:posOffset>
            </wp:positionH>
            <wp:positionV relativeFrom="paragraph">
              <wp:posOffset>142494</wp:posOffset>
            </wp:positionV>
            <wp:extent cx="3572843" cy="2820352"/>
            <wp:effectExtent l="0" t="0" r="0" b="0"/>
            <wp:wrapTopAndBottom/>
            <wp:docPr id="4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8.jpeg"/>
                    <pic:cNvPicPr/>
                  </pic:nvPicPr>
                  <pic:blipFill>
                    <a:blip r:embed="rId38" cstate="print"/>
                    <a:stretch>
                      <a:fillRect/>
                    </a:stretch>
                  </pic:blipFill>
                  <pic:spPr>
                    <a:xfrm>
                      <a:off x="0" y="0"/>
                      <a:ext cx="3572843" cy="2820352"/>
                    </a:xfrm>
                    <a:prstGeom prst="rect">
                      <a:avLst/>
                    </a:prstGeom>
                  </pic:spPr>
                </pic:pic>
              </a:graphicData>
            </a:graphic>
          </wp:anchor>
        </w:drawing>
      </w:r>
    </w:p>
    <w:p w14:paraId="4D0D845E" w14:textId="77777777" w:rsidR="00A433BC" w:rsidRDefault="00A433BC">
      <w:pPr>
        <w:rPr>
          <w:rFonts w:ascii="Calibri"/>
          <w:sz w:val="15"/>
        </w:rPr>
        <w:sectPr w:rsidR="00A433BC">
          <w:pgSz w:w="11910" w:h="16840"/>
          <w:pgMar w:top="820" w:right="420" w:bottom="880" w:left="1020" w:header="629" w:footer="686" w:gutter="0"/>
          <w:cols w:space="720"/>
        </w:sectPr>
      </w:pPr>
    </w:p>
    <w:p w14:paraId="4D0D845F" w14:textId="77777777" w:rsidR="00A433BC" w:rsidRDefault="00A433BC">
      <w:pPr>
        <w:pStyle w:val="Corpsdetexte"/>
        <w:rPr>
          <w:rFonts w:ascii="Calibri"/>
          <w:i/>
        </w:rPr>
      </w:pPr>
    </w:p>
    <w:p w14:paraId="4D0D8460" w14:textId="77777777" w:rsidR="00A433BC" w:rsidRDefault="00A433BC">
      <w:pPr>
        <w:pStyle w:val="Corpsdetexte"/>
        <w:spacing w:before="2"/>
        <w:rPr>
          <w:rFonts w:ascii="Calibri"/>
          <w:i/>
          <w:sz w:val="28"/>
        </w:rPr>
      </w:pPr>
    </w:p>
    <w:p w14:paraId="4D0D8461" w14:textId="77777777" w:rsidR="00A433BC" w:rsidRDefault="00017A79">
      <w:pPr>
        <w:spacing w:before="92" w:line="285" w:lineRule="auto"/>
        <w:ind w:left="113" w:right="961"/>
        <w:rPr>
          <w:rFonts w:ascii="Calibri" w:hAnsi="Calibri"/>
          <w:i/>
          <w:sz w:val="20"/>
        </w:rPr>
      </w:pPr>
      <w:r>
        <w:rPr>
          <w:rFonts w:ascii="Calibri" w:hAnsi="Calibri"/>
          <w:b/>
          <w:color w:val="006AB4"/>
          <w:w w:val="95"/>
          <w:sz w:val="20"/>
        </w:rPr>
        <w:t>FIGURE</w:t>
      </w:r>
      <w:r>
        <w:rPr>
          <w:rFonts w:ascii="Calibri" w:hAnsi="Calibri"/>
          <w:b/>
          <w:color w:val="006AB4"/>
          <w:spacing w:val="-9"/>
          <w:w w:val="95"/>
          <w:sz w:val="20"/>
        </w:rPr>
        <w:t xml:space="preserve"> </w:t>
      </w:r>
      <w:r>
        <w:rPr>
          <w:rFonts w:ascii="Calibri" w:hAnsi="Calibri"/>
          <w:b/>
          <w:color w:val="006AB4"/>
          <w:w w:val="95"/>
          <w:sz w:val="20"/>
        </w:rPr>
        <w:t>11</w:t>
      </w:r>
      <w:r>
        <w:rPr>
          <w:rFonts w:ascii="Calibri" w:hAnsi="Calibri"/>
          <w:b/>
          <w:color w:val="006AB4"/>
          <w:spacing w:val="-8"/>
          <w:w w:val="95"/>
          <w:sz w:val="20"/>
        </w:rPr>
        <w:t xml:space="preserve"> </w:t>
      </w:r>
      <w:r>
        <w:rPr>
          <w:color w:val="006AB4"/>
          <w:w w:val="95"/>
          <w:sz w:val="20"/>
        </w:rPr>
        <w:t>RÉPARTITION</w:t>
      </w:r>
      <w:r>
        <w:rPr>
          <w:color w:val="006AB4"/>
          <w:spacing w:val="-17"/>
          <w:w w:val="95"/>
          <w:sz w:val="20"/>
        </w:rPr>
        <w:t xml:space="preserve"> </w:t>
      </w:r>
      <w:r>
        <w:rPr>
          <w:color w:val="006AB4"/>
          <w:w w:val="95"/>
          <w:sz w:val="20"/>
        </w:rPr>
        <w:t>DES</w:t>
      </w:r>
      <w:r>
        <w:rPr>
          <w:color w:val="006AB4"/>
          <w:spacing w:val="-17"/>
          <w:w w:val="95"/>
          <w:sz w:val="20"/>
        </w:rPr>
        <w:t xml:space="preserve"> </w:t>
      </w:r>
      <w:r>
        <w:rPr>
          <w:color w:val="006AB4"/>
          <w:w w:val="95"/>
          <w:sz w:val="20"/>
        </w:rPr>
        <w:t>Z-SCORES</w:t>
      </w:r>
      <w:r>
        <w:rPr>
          <w:color w:val="006AB4"/>
          <w:spacing w:val="-18"/>
          <w:w w:val="95"/>
          <w:sz w:val="20"/>
        </w:rPr>
        <w:t xml:space="preserve"> </w:t>
      </w:r>
      <w:r>
        <w:rPr>
          <w:color w:val="006AB4"/>
          <w:w w:val="95"/>
          <w:sz w:val="20"/>
        </w:rPr>
        <w:t>DE</w:t>
      </w:r>
      <w:r>
        <w:rPr>
          <w:color w:val="006AB4"/>
          <w:spacing w:val="-17"/>
          <w:w w:val="95"/>
          <w:sz w:val="20"/>
        </w:rPr>
        <w:t xml:space="preserve"> </w:t>
      </w:r>
      <w:r>
        <w:rPr>
          <w:color w:val="006AB4"/>
          <w:w w:val="95"/>
          <w:sz w:val="20"/>
        </w:rPr>
        <w:t>L’INDICE</w:t>
      </w:r>
      <w:r>
        <w:rPr>
          <w:color w:val="006AB4"/>
          <w:spacing w:val="-17"/>
          <w:w w:val="95"/>
          <w:sz w:val="20"/>
        </w:rPr>
        <w:t xml:space="preserve"> </w:t>
      </w:r>
      <w:r>
        <w:rPr>
          <w:color w:val="006AB4"/>
          <w:w w:val="95"/>
          <w:sz w:val="20"/>
        </w:rPr>
        <w:t>TAILLE-POUR-ÂGE</w:t>
      </w:r>
      <w:r>
        <w:rPr>
          <w:color w:val="006AB4"/>
          <w:spacing w:val="-17"/>
          <w:w w:val="95"/>
          <w:sz w:val="20"/>
        </w:rPr>
        <w:t xml:space="preserve"> </w:t>
      </w:r>
      <w:r>
        <w:rPr>
          <w:color w:val="006AB4"/>
          <w:w w:val="95"/>
          <w:sz w:val="20"/>
        </w:rPr>
        <w:t>(BASÉS</w:t>
      </w:r>
      <w:r>
        <w:rPr>
          <w:color w:val="006AB4"/>
          <w:spacing w:val="-17"/>
          <w:w w:val="95"/>
          <w:sz w:val="20"/>
        </w:rPr>
        <w:t xml:space="preserve"> </w:t>
      </w:r>
      <w:r>
        <w:rPr>
          <w:color w:val="006AB4"/>
          <w:w w:val="95"/>
          <w:sz w:val="20"/>
        </w:rPr>
        <w:t>SUR</w:t>
      </w:r>
      <w:r>
        <w:rPr>
          <w:color w:val="006AB4"/>
          <w:spacing w:val="-17"/>
          <w:w w:val="95"/>
          <w:sz w:val="20"/>
        </w:rPr>
        <w:t xml:space="preserve"> </w:t>
      </w:r>
      <w:r>
        <w:rPr>
          <w:color w:val="006AB4"/>
          <w:w w:val="95"/>
          <w:sz w:val="20"/>
        </w:rPr>
        <w:t>LES</w:t>
      </w:r>
      <w:r>
        <w:rPr>
          <w:color w:val="006AB4"/>
          <w:spacing w:val="-18"/>
          <w:w w:val="95"/>
          <w:sz w:val="20"/>
        </w:rPr>
        <w:t xml:space="preserve"> </w:t>
      </w:r>
      <w:r>
        <w:rPr>
          <w:color w:val="006AB4"/>
          <w:w w:val="95"/>
          <w:sz w:val="20"/>
        </w:rPr>
        <w:t>STANDARDS DE</w:t>
      </w:r>
      <w:r>
        <w:rPr>
          <w:color w:val="006AB4"/>
          <w:spacing w:val="-15"/>
          <w:w w:val="95"/>
          <w:sz w:val="20"/>
        </w:rPr>
        <w:t xml:space="preserve"> </w:t>
      </w:r>
      <w:r>
        <w:rPr>
          <w:color w:val="006AB4"/>
          <w:w w:val="95"/>
          <w:sz w:val="20"/>
        </w:rPr>
        <w:t>CROISSANCE</w:t>
      </w:r>
      <w:r>
        <w:rPr>
          <w:color w:val="006AB4"/>
          <w:spacing w:val="-14"/>
          <w:w w:val="95"/>
          <w:sz w:val="20"/>
        </w:rPr>
        <w:t xml:space="preserve"> </w:t>
      </w:r>
      <w:r>
        <w:rPr>
          <w:color w:val="006AB4"/>
          <w:w w:val="95"/>
          <w:sz w:val="20"/>
        </w:rPr>
        <w:t>DE</w:t>
      </w:r>
      <w:r>
        <w:rPr>
          <w:color w:val="006AB4"/>
          <w:spacing w:val="-14"/>
          <w:w w:val="95"/>
          <w:sz w:val="20"/>
        </w:rPr>
        <w:t xml:space="preserve"> </w:t>
      </w:r>
      <w:r>
        <w:rPr>
          <w:color w:val="006AB4"/>
          <w:spacing w:val="-4"/>
          <w:w w:val="95"/>
          <w:sz w:val="20"/>
        </w:rPr>
        <w:t>L’OMS</w:t>
      </w:r>
      <w:r>
        <w:rPr>
          <w:color w:val="006AB4"/>
          <w:spacing w:val="-15"/>
          <w:w w:val="95"/>
          <w:sz w:val="20"/>
        </w:rPr>
        <w:t xml:space="preserve"> </w:t>
      </w:r>
      <w:r>
        <w:rPr>
          <w:color w:val="006AB4"/>
          <w:w w:val="95"/>
          <w:sz w:val="20"/>
        </w:rPr>
        <w:t>;</w:t>
      </w:r>
      <w:r>
        <w:rPr>
          <w:color w:val="006AB4"/>
          <w:spacing w:val="-14"/>
          <w:w w:val="95"/>
          <w:sz w:val="20"/>
        </w:rPr>
        <w:t xml:space="preserve"> </w:t>
      </w:r>
      <w:r>
        <w:rPr>
          <w:color w:val="006AB4"/>
          <w:spacing w:val="3"/>
          <w:w w:val="95"/>
          <w:sz w:val="20"/>
        </w:rPr>
        <w:t>LA</w:t>
      </w:r>
      <w:r>
        <w:rPr>
          <w:color w:val="006AB4"/>
          <w:spacing w:val="-14"/>
          <w:w w:val="95"/>
          <w:sz w:val="20"/>
        </w:rPr>
        <w:t xml:space="preserve"> </w:t>
      </w:r>
      <w:r>
        <w:rPr>
          <w:color w:val="006AB4"/>
          <w:w w:val="95"/>
          <w:sz w:val="20"/>
        </w:rPr>
        <w:t>POPULATION</w:t>
      </w:r>
      <w:r>
        <w:rPr>
          <w:color w:val="006AB4"/>
          <w:spacing w:val="-15"/>
          <w:w w:val="95"/>
          <w:sz w:val="20"/>
        </w:rPr>
        <w:t xml:space="preserve"> </w:t>
      </w:r>
      <w:r>
        <w:rPr>
          <w:color w:val="006AB4"/>
          <w:w w:val="95"/>
          <w:sz w:val="20"/>
        </w:rPr>
        <w:t>DE</w:t>
      </w:r>
      <w:r>
        <w:rPr>
          <w:color w:val="006AB4"/>
          <w:spacing w:val="-14"/>
          <w:w w:val="95"/>
          <w:sz w:val="20"/>
        </w:rPr>
        <w:t xml:space="preserve"> </w:t>
      </w:r>
      <w:r>
        <w:rPr>
          <w:color w:val="006AB4"/>
          <w:w w:val="95"/>
          <w:sz w:val="20"/>
        </w:rPr>
        <w:t>RÉFÉRENCE</w:t>
      </w:r>
      <w:r>
        <w:rPr>
          <w:color w:val="006AB4"/>
          <w:spacing w:val="-14"/>
          <w:w w:val="95"/>
          <w:sz w:val="20"/>
        </w:rPr>
        <w:t xml:space="preserve"> </w:t>
      </w:r>
      <w:r>
        <w:rPr>
          <w:color w:val="006AB4"/>
          <w:w w:val="95"/>
          <w:sz w:val="20"/>
        </w:rPr>
        <w:t>APPARAÎT</w:t>
      </w:r>
      <w:r>
        <w:rPr>
          <w:color w:val="006AB4"/>
          <w:spacing w:val="-15"/>
          <w:w w:val="95"/>
          <w:sz w:val="20"/>
        </w:rPr>
        <w:t xml:space="preserve"> </w:t>
      </w:r>
      <w:r>
        <w:rPr>
          <w:color w:val="006AB4"/>
          <w:w w:val="95"/>
          <w:sz w:val="20"/>
        </w:rPr>
        <w:t>EN</w:t>
      </w:r>
      <w:r>
        <w:rPr>
          <w:color w:val="006AB4"/>
          <w:spacing w:val="-14"/>
          <w:w w:val="95"/>
          <w:sz w:val="20"/>
        </w:rPr>
        <w:t xml:space="preserve"> </w:t>
      </w:r>
      <w:r>
        <w:rPr>
          <w:color w:val="006AB4"/>
          <w:w w:val="95"/>
          <w:sz w:val="20"/>
        </w:rPr>
        <w:t>VERT</w:t>
      </w:r>
      <w:r>
        <w:rPr>
          <w:color w:val="006AB4"/>
          <w:spacing w:val="-14"/>
          <w:w w:val="95"/>
          <w:sz w:val="20"/>
        </w:rPr>
        <w:t xml:space="preserve"> </w:t>
      </w:r>
      <w:r>
        <w:rPr>
          <w:color w:val="006AB4"/>
          <w:w w:val="95"/>
          <w:sz w:val="20"/>
        </w:rPr>
        <w:t>ET</w:t>
      </w:r>
      <w:r>
        <w:rPr>
          <w:color w:val="006AB4"/>
          <w:spacing w:val="-15"/>
          <w:w w:val="95"/>
          <w:sz w:val="20"/>
        </w:rPr>
        <w:t xml:space="preserve"> </w:t>
      </w:r>
      <w:r>
        <w:rPr>
          <w:color w:val="006AB4"/>
          <w:spacing w:val="3"/>
          <w:w w:val="95"/>
          <w:sz w:val="20"/>
        </w:rPr>
        <w:t>LA</w:t>
      </w:r>
      <w:r>
        <w:rPr>
          <w:color w:val="006AB4"/>
          <w:spacing w:val="-14"/>
          <w:w w:val="95"/>
          <w:sz w:val="20"/>
        </w:rPr>
        <w:t xml:space="preserve"> </w:t>
      </w:r>
      <w:r>
        <w:rPr>
          <w:color w:val="006AB4"/>
          <w:w w:val="95"/>
          <w:sz w:val="20"/>
        </w:rPr>
        <w:t xml:space="preserve">POPULATION </w:t>
      </w:r>
      <w:r>
        <w:rPr>
          <w:color w:val="006AB4"/>
          <w:sz w:val="20"/>
        </w:rPr>
        <w:t xml:space="preserve">ENQUÊTÉE, EN ROUGE) DANS </w:t>
      </w:r>
      <w:r>
        <w:rPr>
          <w:color w:val="006AB4"/>
          <w:spacing w:val="3"/>
          <w:sz w:val="20"/>
        </w:rPr>
        <w:t xml:space="preserve">LA </w:t>
      </w:r>
      <w:r>
        <w:rPr>
          <w:color w:val="006AB4"/>
          <w:sz w:val="20"/>
        </w:rPr>
        <w:t xml:space="preserve">POPULATION D’ENQUÊTE COMPARÉE À </w:t>
      </w:r>
      <w:r>
        <w:rPr>
          <w:color w:val="006AB4"/>
          <w:spacing w:val="3"/>
          <w:sz w:val="20"/>
        </w:rPr>
        <w:t xml:space="preserve">LA </w:t>
      </w:r>
      <w:r>
        <w:rPr>
          <w:color w:val="006AB4"/>
          <w:sz w:val="20"/>
        </w:rPr>
        <w:t>POPULATION DE RÉFÉRENCE</w:t>
      </w:r>
      <w:r>
        <w:rPr>
          <w:color w:val="006AB4"/>
          <w:spacing w:val="45"/>
          <w:sz w:val="20"/>
        </w:rPr>
        <w:t xml:space="preserve"> </w:t>
      </w:r>
      <w:r>
        <w:rPr>
          <w:color w:val="006AB4"/>
          <w:sz w:val="20"/>
        </w:rPr>
        <w:t>(</w:t>
      </w:r>
      <w:r>
        <w:rPr>
          <w:rFonts w:ascii="Calibri" w:hAnsi="Calibri"/>
          <w:i/>
          <w:color w:val="006AB4"/>
          <w:sz w:val="20"/>
        </w:rPr>
        <w:t>CETTE</w:t>
      </w:r>
      <w:r>
        <w:rPr>
          <w:rFonts w:ascii="Calibri" w:hAnsi="Calibri"/>
          <w:i/>
          <w:color w:val="006AB4"/>
          <w:spacing w:val="12"/>
          <w:sz w:val="20"/>
        </w:rPr>
        <w:t xml:space="preserve"> </w:t>
      </w:r>
      <w:r>
        <w:rPr>
          <w:rFonts w:ascii="Calibri" w:hAnsi="Calibri"/>
          <w:i/>
          <w:color w:val="006AB4"/>
          <w:sz w:val="20"/>
        </w:rPr>
        <w:t>FIGURE</w:t>
      </w:r>
      <w:r>
        <w:rPr>
          <w:rFonts w:ascii="Calibri" w:hAnsi="Calibri"/>
          <w:i/>
          <w:color w:val="006AB4"/>
          <w:spacing w:val="12"/>
          <w:sz w:val="20"/>
        </w:rPr>
        <w:t xml:space="preserve"> </w:t>
      </w:r>
      <w:r>
        <w:rPr>
          <w:rFonts w:ascii="Calibri" w:hAnsi="Calibri"/>
          <w:i/>
          <w:color w:val="006AB4"/>
          <w:sz w:val="20"/>
        </w:rPr>
        <w:t>EST</w:t>
      </w:r>
      <w:r>
        <w:rPr>
          <w:rFonts w:ascii="Calibri" w:hAnsi="Calibri"/>
          <w:i/>
          <w:color w:val="006AB4"/>
          <w:spacing w:val="11"/>
          <w:sz w:val="20"/>
        </w:rPr>
        <w:t xml:space="preserve"> </w:t>
      </w:r>
      <w:r>
        <w:rPr>
          <w:rFonts w:ascii="Calibri" w:hAnsi="Calibri"/>
          <w:i/>
          <w:color w:val="006AB4"/>
          <w:sz w:val="20"/>
        </w:rPr>
        <w:t>GÉNÉRÉE</w:t>
      </w:r>
      <w:r>
        <w:rPr>
          <w:rFonts w:ascii="Calibri" w:hAnsi="Calibri"/>
          <w:i/>
          <w:color w:val="006AB4"/>
          <w:spacing w:val="12"/>
          <w:sz w:val="20"/>
        </w:rPr>
        <w:t xml:space="preserve"> </w:t>
      </w:r>
      <w:r>
        <w:rPr>
          <w:rFonts w:ascii="Calibri" w:hAnsi="Calibri"/>
          <w:i/>
          <w:color w:val="006AB4"/>
          <w:sz w:val="20"/>
        </w:rPr>
        <w:t>AUTOMATIQUEMENT</w:t>
      </w:r>
      <w:r>
        <w:rPr>
          <w:rFonts w:ascii="Calibri" w:hAnsi="Calibri"/>
          <w:i/>
          <w:color w:val="006AB4"/>
          <w:spacing w:val="12"/>
          <w:sz w:val="20"/>
        </w:rPr>
        <w:t xml:space="preserve"> </w:t>
      </w:r>
      <w:r>
        <w:rPr>
          <w:rFonts w:ascii="Calibri" w:hAnsi="Calibri"/>
          <w:i/>
          <w:color w:val="006AB4"/>
          <w:sz w:val="20"/>
        </w:rPr>
        <w:t>PAR</w:t>
      </w:r>
      <w:r>
        <w:rPr>
          <w:rFonts w:ascii="Calibri" w:hAnsi="Calibri"/>
          <w:i/>
          <w:color w:val="006AB4"/>
          <w:spacing w:val="12"/>
          <w:sz w:val="20"/>
        </w:rPr>
        <w:t xml:space="preserve"> </w:t>
      </w:r>
      <w:r>
        <w:rPr>
          <w:rFonts w:ascii="Calibri" w:hAnsi="Calibri"/>
          <w:i/>
          <w:color w:val="006AB4"/>
          <w:sz w:val="20"/>
        </w:rPr>
        <w:t>LE</w:t>
      </w:r>
      <w:r>
        <w:rPr>
          <w:rFonts w:ascii="Calibri" w:hAnsi="Calibri"/>
          <w:i/>
          <w:color w:val="006AB4"/>
          <w:spacing w:val="12"/>
          <w:sz w:val="20"/>
        </w:rPr>
        <w:t xml:space="preserve"> </w:t>
      </w:r>
      <w:r>
        <w:rPr>
          <w:rFonts w:ascii="Calibri" w:hAnsi="Calibri"/>
          <w:i/>
          <w:color w:val="006AB4"/>
          <w:sz w:val="20"/>
        </w:rPr>
        <w:t>LOGICIEL</w:t>
      </w:r>
      <w:r>
        <w:rPr>
          <w:rFonts w:ascii="Calibri" w:hAnsi="Calibri"/>
          <w:i/>
          <w:color w:val="006AB4"/>
          <w:spacing w:val="11"/>
          <w:sz w:val="20"/>
        </w:rPr>
        <w:t xml:space="preserve"> </w:t>
      </w:r>
      <w:r>
        <w:rPr>
          <w:rFonts w:ascii="Calibri" w:hAnsi="Calibri"/>
          <w:i/>
          <w:color w:val="006AB4"/>
          <w:sz w:val="20"/>
        </w:rPr>
        <w:t>ENA</w:t>
      </w:r>
      <w:r>
        <w:rPr>
          <w:rFonts w:ascii="Calibri" w:hAnsi="Calibri"/>
          <w:i/>
          <w:color w:val="006AB4"/>
          <w:spacing w:val="12"/>
          <w:sz w:val="20"/>
        </w:rPr>
        <w:t xml:space="preserve"> </w:t>
      </w:r>
      <w:r>
        <w:rPr>
          <w:rFonts w:ascii="Calibri" w:hAnsi="Calibri"/>
          <w:i/>
          <w:color w:val="006AB4"/>
          <w:sz w:val="20"/>
        </w:rPr>
        <w:t>POUR</w:t>
      </w:r>
      <w:r>
        <w:rPr>
          <w:rFonts w:ascii="Calibri" w:hAnsi="Calibri"/>
          <w:i/>
          <w:color w:val="006AB4"/>
          <w:spacing w:val="12"/>
          <w:sz w:val="20"/>
        </w:rPr>
        <w:t xml:space="preserve"> </w:t>
      </w:r>
      <w:r>
        <w:rPr>
          <w:rFonts w:ascii="Calibri" w:hAnsi="Calibri"/>
          <w:i/>
          <w:color w:val="006AB4"/>
          <w:sz w:val="20"/>
        </w:rPr>
        <w:t>SMART)</w:t>
      </w:r>
    </w:p>
    <w:p w14:paraId="4D0D8462" w14:textId="77777777" w:rsidR="00A433BC" w:rsidRDefault="00A433BC">
      <w:pPr>
        <w:pStyle w:val="Corpsdetexte"/>
        <w:rPr>
          <w:rFonts w:ascii="Calibri"/>
          <w:i/>
        </w:rPr>
      </w:pPr>
    </w:p>
    <w:p w14:paraId="4D0D8463" w14:textId="77777777" w:rsidR="00A433BC" w:rsidRDefault="00017A79">
      <w:pPr>
        <w:pStyle w:val="Corpsdetexte"/>
        <w:spacing w:before="4"/>
        <w:rPr>
          <w:rFonts w:ascii="Calibri"/>
          <w:i/>
          <w:sz w:val="18"/>
        </w:rPr>
      </w:pPr>
      <w:r>
        <w:rPr>
          <w:noProof/>
          <w:lang w:val="en-GB" w:eastAsia="en-GB" w:bidi="ar-SA"/>
        </w:rPr>
        <w:drawing>
          <wp:anchor distT="0" distB="0" distL="0" distR="0" simplePos="0" relativeHeight="251550208" behindDoc="0" locked="0" layoutInCell="1" allowOverlap="1" wp14:anchorId="4D0D97A8" wp14:editId="26D19237">
            <wp:simplePos x="0" y="0"/>
            <wp:positionH relativeFrom="page">
              <wp:posOffset>2178529</wp:posOffset>
            </wp:positionH>
            <wp:positionV relativeFrom="paragraph">
              <wp:posOffset>167293</wp:posOffset>
            </wp:positionV>
            <wp:extent cx="3186684" cy="2444686"/>
            <wp:effectExtent l="0" t="0" r="0" b="0"/>
            <wp:wrapTopAndBottom/>
            <wp:docPr id="4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9.jpeg"/>
                    <pic:cNvPicPr/>
                  </pic:nvPicPr>
                  <pic:blipFill>
                    <a:blip r:embed="rId39" cstate="print"/>
                    <a:stretch>
                      <a:fillRect/>
                    </a:stretch>
                  </pic:blipFill>
                  <pic:spPr>
                    <a:xfrm>
                      <a:off x="0" y="0"/>
                      <a:ext cx="3186684" cy="2444686"/>
                    </a:xfrm>
                    <a:prstGeom prst="rect">
                      <a:avLst/>
                    </a:prstGeom>
                  </pic:spPr>
                </pic:pic>
              </a:graphicData>
            </a:graphic>
          </wp:anchor>
        </w:drawing>
      </w:r>
    </w:p>
    <w:p w14:paraId="4D0D8464" w14:textId="77777777" w:rsidR="00A433BC" w:rsidRDefault="00A433BC">
      <w:pPr>
        <w:pStyle w:val="Corpsdetexte"/>
        <w:rPr>
          <w:rFonts w:ascii="Calibri"/>
          <w:i/>
        </w:rPr>
      </w:pPr>
    </w:p>
    <w:p w14:paraId="4D0D8465" w14:textId="77777777" w:rsidR="00A433BC" w:rsidRDefault="00A433BC">
      <w:pPr>
        <w:pStyle w:val="Corpsdetexte"/>
        <w:spacing w:before="5"/>
        <w:rPr>
          <w:rFonts w:ascii="Calibri"/>
          <w:i/>
          <w:sz w:val="25"/>
        </w:rPr>
      </w:pPr>
    </w:p>
    <w:p w14:paraId="4D0D8466" w14:textId="77777777" w:rsidR="00A433BC" w:rsidRDefault="00017A79">
      <w:pPr>
        <w:pStyle w:val="Paragraphedeliste"/>
        <w:numPr>
          <w:ilvl w:val="0"/>
          <w:numId w:val="11"/>
        </w:numPr>
        <w:tabs>
          <w:tab w:val="left" w:pos="398"/>
        </w:tabs>
        <w:spacing w:before="80" w:line="290" w:lineRule="auto"/>
        <w:ind w:right="754"/>
        <w:rPr>
          <w:sz w:val="20"/>
        </w:rPr>
      </w:pPr>
      <w:r>
        <w:rPr>
          <w:sz w:val="20"/>
        </w:rPr>
        <w:t>La</w:t>
      </w:r>
      <w:r>
        <w:rPr>
          <w:spacing w:val="-9"/>
          <w:sz w:val="20"/>
        </w:rPr>
        <w:t xml:space="preserve"> </w:t>
      </w:r>
      <w:r>
        <w:rPr>
          <w:sz w:val="20"/>
        </w:rPr>
        <w:t>figure</w:t>
      </w:r>
      <w:r>
        <w:rPr>
          <w:spacing w:val="-8"/>
          <w:sz w:val="20"/>
        </w:rPr>
        <w:t xml:space="preserve"> </w:t>
      </w:r>
      <w:r>
        <w:rPr>
          <w:sz w:val="20"/>
        </w:rPr>
        <w:t>représentant</w:t>
      </w:r>
      <w:r>
        <w:rPr>
          <w:spacing w:val="-8"/>
          <w:sz w:val="20"/>
        </w:rPr>
        <w:t xml:space="preserve"> </w:t>
      </w:r>
      <w:r>
        <w:rPr>
          <w:sz w:val="20"/>
        </w:rPr>
        <w:t>la</w:t>
      </w:r>
      <w:r>
        <w:rPr>
          <w:spacing w:val="-8"/>
          <w:sz w:val="20"/>
        </w:rPr>
        <w:t xml:space="preserve"> </w:t>
      </w:r>
      <w:r>
        <w:rPr>
          <w:sz w:val="20"/>
        </w:rPr>
        <w:t>courbe</w:t>
      </w:r>
      <w:r>
        <w:rPr>
          <w:spacing w:val="-8"/>
          <w:sz w:val="20"/>
        </w:rPr>
        <w:t xml:space="preserve"> </w:t>
      </w:r>
      <w:r>
        <w:rPr>
          <w:sz w:val="20"/>
        </w:rPr>
        <w:t>de</w:t>
      </w:r>
      <w:r>
        <w:rPr>
          <w:spacing w:val="-9"/>
          <w:sz w:val="20"/>
        </w:rPr>
        <w:t xml:space="preserve"> </w:t>
      </w:r>
      <w:r>
        <w:rPr>
          <w:sz w:val="20"/>
        </w:rPr>
        <w:t>Gauss</w:t>
      </w:r>
      <w:r>
        <w:rPr>
          <w:spacing w:val="-8"/>
          <w:sz w:val="20"/>
        </w:rPr>
        <w:t xml:space="preserve"> </w:t>
      </w:r>
      <w:r>
        <w:rPr>
          <w:sz w:val="20"/>
        </w:rPr>
        <w:t>est</w:t>
      </w:r>
      <w:r>
        <w:rPr>
          <w:spacing w:val="-8"/>
          <w:sz w:val="20"/>
        </w:rPr>
        <w:t xml:space="preserve"> </w:t>
      </w:r>
      <w:r>
        <w:rPr>
          <w:sz w:val="20"/>
        </w:rPr>
        <w:t>générée</w:t>
      </w:r>
      <w:r>
        <w:rPr>
          <w:spacing w:val="-8"/>
          <w:sz w:val="20"/>
        </w:rPr>
        <w:t xml:space="preserve"> </w:t>
      </w:r>
      <w:r>
        <w:rPr>
          <w:sz w:val="20"/>
        </w:rPr>
        <w:t>automatiquement</w:t>
      </w:r>
      <w:r>
        <w:rPr>
          <w:spacing w:val="-8"/>
          <w:sz w:val="20"/>
        </w:rPr>
        <w:t xml:space="preserve"> </w:t>
      </w:r>
      <w:r>
        <w:rPr>
          <w:sz w:val="20"/>
        </w:rPr>
        <w:t>par</w:t>
      </w:r>
      <w:r>
        <w:rPr>
          <w:spacing w:val="-8"/>
          <w:sz w:val="20"/>
        </w:rPr>
        <w:t xml:space="preserve"> </w:t>
      </w:r>
      <w:r>
        <w:rPr>
          <w:sz w:val="20"/>
        </w:rPr>
        <w:t>ENA</w:t>
      </w:r>
      <w:r>
        <w:rPr>
          <w:spacing w:val="-9"/>
          <w:sz w:val="20"/>
        </w:rPr>
        <w:t xml:space="preserve"> </w:t>
      </w:r>
      <w:r>
        <w:rPr>
          <w:sz w:val="20"/>
        </w:rPr>
        <w:t>pour</w:t>
      </w:r>
      <w:r>
        <w:rPr>
          <w:spacing w:val="-8"/>
          <w:sz w:val="20"/>
        </w:rPr>
        <w:t xml:space="preserve"> </w:t>
      </w:r>
      <w:r>
        <w:rPr>
          <w:sz w:val="20"/>
        </w:rPr>
        <w:t>SMART</w:t>
      </w:r>
      <w:r>
        <w:rPr>
          <w:spacing w:val="-8"/>
          <w:sz w:val="20"/>
        </w:rPr>
        <w:t xml:space="preserve"> </w:t>
      </w:r>
      <w:r>
        <w:rPr>
          <w:sz w:val="20"/>
        </w:rPr>
        <w:t>au</w:t>
      </w:r>
      <w:r>
        <w:rPr>
          <w:spacing w:val="-8"/>
          <w:sz w:val="20"/>
        </w:rPr>
        <w:t xml:space="preserve"> </w:t>
      </w:r>
      <w:r>
        <w:rPr>
          <w:sz w:val="20"/>
        </w:rPr>
        <w:t>niveau de l’écran « Résultats de l’Anthropométrie » et peut être copiée en cliquant sur les boutons et icônes suivants</w:t>
      </w:r>
      <w:r>
        <w:rPr>
          <w:spacing w:val="-5"/>
          <w:sz w:val="20"/>
        </w:rPr>
        <w:t xml:space="preserve"> </w:t>
      </w:r>
      <w:r>
        <w:rPr>
          <w:sz w:val="20"/>
        </w:rPr>
        <w:t>:</w:t>
      </w:r>
    </w:p>
    <w:p w14:paraId="4D0D8467" w14:textId="77777777" w:rsidR="00A433BC" w:rsidRDefault="00A433BC">
      <w:pPr>
        <w:pStyle w:val="Corpsdetexte"/>
        <w:spacing w:before="4"/>
        <w:rPr>
          <w:sz w:val="24"/>
        </w:rPr>
      </w:pPr>
    </w:p>
    <w:p w14:paraId="4D0D8468" w14:textId="7EE67851" w:rsidR="00A433BC" w:rsidRDefault="00017A79">
      <w:pPr>
        <w:pStyle w:val="Corpsdetexte"/>
        <w:spacing w:before="1" w:line="292" w:lineRule="auto"/>
        <w:ind w:left="7597" w:right="749"/>
      </w:pPr>
      <w:r>
        <w:rPr>
          <w:noProof/>
          <w:lang w:val="en-GB" w:eastAsia="en-GB" w:bidi="ar-SA"/>
        </w:rPr>
        <w:drawing>
          <wp:anchor distT="0" distB="0" distL="0" distR="0" simplePos="0" relativeHeight="251570688" behindDoc="0" locked="0" layoutInCell="1" allowOverlap="1" wp14:anchorId="4D0D97AA" wp14:editId="50E30EA3">
            <wp:simplePos x="0" y="0"/>
            <wp:positionH relativeFrom="page">
              <wp:posOffset>720001</wp:posOffset>
            </wp:positionH>
            <wp:positionV relativeFrom="paragraph">
              <wp:posOffset>-4842</wp:posOffset>
            </wp:positionV>
            <wp:extent cx="4422571" cy="1001687"/>
            <wp:effectExtent l="0" t="0" r="0" b="0"/>
            <wp:wrapNone/>
            <wp:docPr id="5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0.png"/>
                    <pic:cNvPicPr/>
                  </pic:nvPicPr>
                  <pic:blipFill>
                    <a:blip r:embed="rId40" cstate="print"/>
                    <a:stretch>
                      <a:fillRect/>
                    </a:stretch>
                  </pic:blipFill>
                  <pic:spPr>
                    <a:xfrm>
                      <a:off x="0" y="0"/>
                      <a:ext cx="4422571" cy="1001687"/>
                    </a:xfrm>
                    <a:prstGeom prst="rect">
                      <a:avLst/>
                    </a:prstGeom>
                  </pic:spPr>
                </pic:pic>
              </a:graphicData>
            </a:graphic>
          </wp:anchor>
        </w:drawing>
      </w:r>
      <w:r>
        <w:t>et la coller directement dans le rapport Word</w:t>
      </w:r>
      <w:r w:rsidR="00D225D5">
        <w:t>.</w:t>
      </w:r>
    </w:p>
    <w:p w14:paraId="4D0D8469" w14:textId="77777777" w:rsidR="00A433BC" w:rsidRDefault="00A433BC">
      <w:pPr>
        <w:pStyle w:val="Corpsdetexte"/>
        <w:rPr>
          <w:sz w:val="24"/>
        </w:rPr>
      </w:pPr>
    </w:p>
    <w:p w14:paraId="4D0D846A" w14:textId="77777777" w:rsidR="00A433BC" w:rsidRDefault="00A433BC">
      <w:pPr>
        <w:pStyle w:val="Corpsdetexte"/>
        <w:rPr>
          <w:sz w:val="24"/>
        </w:rPr>
      </w:pPr>
    </w:p>
    <w:p w14:paraId="4D0D846B" w14:textId="77777777" w:rsidR="00A433BC" w:rsidRDefault="00A433BC">
      <w:pPr>
        <w:pStyle w:val="Corpsdetexte"/>
        <w:rPr>
          <w:sz w:val="24"/>
        </w:rPr>
      </w:pPr>
    </w:p>
    <w:p w14:paraId="4D0D846C" w14:textId="77777777" w:rsidR="00A433BC" w:rsidRDefault="00A433BC">
      <w:pPr>
        <w:pStyle w:val="Corpsdetexte"/>
        <w:rPr>
          <w:sz w:val="24"/>
        </w:rPr>
      </w:pPr>
    </w:p>
    <w:p w14:paraId="4D0D846D" w14:textId="77777777" w:rsidR="00A433BC" w:rsidRDefault="00A433BC">
      <w:pPr>
        <w:pStyle w:val="Corpsdetexte"/>
        <w:rPr>
          <w:sz w:val="24"/>
        </w:rPr>
      </w:pPr>
    </w:p>
    <w:p w14:paraId="4D0D846E" w14:textId="77777777" w:rsidR="00A433BC" w:rsidRDefault="00A433BC">
      <w:pPr>
        <w:pStyle w:val="Corpsdetexte"/>
        <w:spacing w:before="8"/>
        <w:rPr>
          <w:sz w:val="25"/>
        </w:rPr>
      </w:pPr>
    </w:p>
    <w:p w14:paraId="4D0D846F" w14:textId="77777777" w:rsidR="00A433BC" w:rsidRDefault="00017A79">
      <w:pPr>
        <w:spacing w:line="276" w:lineRule="auto"/>
        <w:ind w:left="113" w:right="1452"/>
        <w:rPr>
          <w:rFonts w:ascii="Calibri" w:hAnsi="Calibri"/>
          <w:i/>
          <w:sz w:val="20"/>
        </w:rPr>
      </w:pPr>
      <w:r>
        <w:rPr>
          <w:rFonts w:ascii="Calibri" w:hAnsi="Calibri"/>
          <w:b/>
          <w:color w:val="006AB4"/>
          <w:w w:val="95"/>
          <w:sz w:val="20"/>
        </w:rPr>
        <w:t xml:space="preserve">TABLEAU 24 </w:t>
      </w:r>
      <w:r>
        <w:rPr>
          <w:color w:val="006AB4"/>
          <w:w w:val="95"/>
          <w:sz w:val="20"/>
        </w:rPr>
        <w:t xml:space="preserve">PRÉVALENCE DU SURPOIDS BASÉE SUR L’INDICE POIDS-POUR-TAILLE EXPRIMÉ EN </w:t>
      </w:r>
      <w:r>
        <w:rPr>
          <w:color w:val="006AB4"/>
          <w:sz w:val="20"/>
        </w:rPr>
        <w:t>Z-SCORES ET PAR SEXE (PAS D’ŒDÈMES) (</w:t>
      </w:r>
      <w:r>
        <w:rPr>
          <w:rFonts w:ascii="Calibri" w:hAnsi="Calibri"/>
          <w:i/>
          <w:color w:val="006AB4"/>
          <w:sz w:val="20"/>
        </w:rPr>
        <w:t>CE TABLEAU EST GÉNÉRÉ AUTOMATIQUEMENT PAR LE LOGICIEL ENA POUR SMART)</w:t>
      </w:r>
    </w:p>
    <w:p w14:paraId="4D0D8470" w14:textId="77777777" w:rsidR="00A433BC" w:rsidRDefault="00A433BC">
      <w:pPr>
        <w:pStyle w:val="Corpsdetexte"/>
        <w:rPr>
          <w:rFonts w:ascii="Calibri"/>
          <w:i/>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046"/>
        <w:gridCol w:w="1531"/>
        <w:gridCol w:w="1531"/>
        <w:gridCol w:w="1531"/>
      </w:tblGrid>
      <w:tr w:rsidR="00A433BC" w14:paraId="4D0D8475" w14:textId="77777777">
        <w:trPr>
          <w:trHeight w:val="556"/>
        </w:trPr>
        <w:tc>
          <w:tcPr>
            <w:tcW w:w="5046" w:type="dxa"/>
            <w:shd w:val="clear" w:color="auto" w:fill="D3DEF2"/>
          </w:tcPr>
          <w:p w14:paraId="4D0D8471" w14:textId="77777777" w:rsidR="00A433BC" w:rsidRDefault="00A433BC">
            <w:pPr>
              <w:pStyle w:val="TableParagraph"/>
              <w:rPr>
                <w:rFonts w:ascii="Times New Roman"/>
                <w:sz w:val="18"/>
              </w:rPr>
            </w:pPr>
          </w:p>
        </w:tc>
        <w:tc>
          <w:tcPr>
            <w:tcW w:w="1531" w:type="dxa"/>
            <w:shd w:val="clear" w:color="auto" w:fill="D3DEF2"/>
          </w:tcPr>
          <w:p w14:paraId="4D0D8472" w14:textId="77777777" w:rsidR="00A433BC" w:rsidRDefault="00017A79">
            <w:pPr>
              <w:pStyle w:val="TableParagraph"/>
              <w:spacing w:before="96" w:line="216" w:lineRule="auto"/>
              <w:ind w:left="546" w:right="535"/>
              <w:jc w:val="center"/>
              <w:rPr>
                <w:rFonts w:ascii="Calibri"/>
                <w:b/>
                <w:sz w:val="18"/>
              </w:rPr>
            </w:pPr>
            <w:r>
              <w:rPr>
                <w:rFonts w:ascii="Calibri"/>
                <w:b/>
                <w:w w:val="110"/>
                <w:sz w:val="18"/>
              </w:rPr>
              <w:t xml:space="preserve">Tous </w:t>
            </w:r>
            <w:r>
              <w:rPr>
                <w:rFonts w:ascii="Calibri"/>
                <w:b/>
                <w:color w:val="E30613"/>
                <w:w w:val="110"/>
                <w:sz w:val="18"/>
              </w:rPr>
              <w:t>n =</w:t>
            </w:r>
          </w:p>
        </w:tc>
        <w:tc>
          <w:tcPr>
            <w:tcW w:w="1531" w:type="dxa"/>
            <w:shd w:val="clear" w:color="auto" w:fill="D3DEF2"/>
          </w:tcPr>
          <w:p w14:paraId="4D0D8473" w14:textId="77777777" w:rsidR="00A433BC" w:rsidRDefault="00017A79">
            <w:pPr>
              <w:pStyle w:val="TableParagraph"/>
              <w:spacing w:before="96" w:line="216" w:lineRule="auto"/>
              <w:ind w:left="643" w:right="407" w:hanging="218"/>
              <w:rPr>
                <w:rFonts w:ascii="Calibri" w:hAnsi="Calibri"/>
                <w:b/>
                <w:sz w:val="18"/>
              </w:rPr>
            </w:pPr>
            <w:r>
              <w:rPr>
                <w:rFonts w:ascii="Calibri" w:hAnsi="Calibri"/>
                <w:b/>
                <w:w w:val="110"/>
                <w:sz w:val="18"/>
              </w:rPr>
              <w:t xml:space="preserve">Garçons </w:t>
            </w:r>
            <w:r>
              <w:rPr>
                <w:rFonts w:ascii="Calibri" w:hAnsi="Calibri"/>
                <w:b/>
                <w:color w:val="E30613"/>
                <w:w w:val="110"/>
                <w:sz w:val="18"/>
              </w:rPr>
              <w:t>n =</w:t>
            </w:r>
          </w:p>
        </w:tc>
        <w:tc>
          <w:tcPr>
            <w:tcW w:w="1531" w:type="dxa"/>
            <w:shd w:val="clear" w:color="auto" w:fill="D3DEF2"/>
          </w:tcPr>
          <w:p w14:paraId="4D0D8474" w14:textId="77777777" w:rsidR="00A433BC" w:rsidRDefault="00017A79">
            <w:pPr>
              <w:pStyle w:val="TableParagraph"/>
              <w:spacing w:before="96" w:line="216" w:lineRule="auto"/>
              <w:ind w:left="544" w:right="535"/>
              <w:jc w:val="center"/>
              <w:rPr>
                <w:rFonts w:ascii="Calibri"/>
                <w:b/>
                <w:sz w:val="18"/>
              </w:rPr>
            </w:pPr>
            <w:r>
              <w:rPr>
                <w:rFonts w:ascii="Calibri"/>
                <w:b/>
                <w:w w:val="110"/>
                <w:sz w:val="18"/>
              </w:rPr>
              <w:t xml:space="preserve">Filles </w:t>
            </w:r>
            <w:r>
              <w:rPr>
                <w:rFonts w:ascii="Calibri"/>
                <w:b/>
                <w:color w:val="E30613"/>
                <w:w w:val="110"/>
                <w:sz w:val="18"/>
              </w:rPr>
              <w:t>n =</w:t>
            </w:r>
          </w:p>
        </w:tc>
      </w:tr>
      <w:tr w:rsidR="00A433BC" w14:paraId="4D0D847A" w14:textId="77777777">
        <w:trPr>
          <w:trHeight w:val="726"/>
        </w:trPr>
        <w:tc>
          <w:tcPr>
            <w:tcW w:w="5046" w:type="dxa"/>
          </w:tcPr>
          <w:p w14:paraId="4D0D8476" w14:textId="77777777" w:rsidR="00A433BC" w:rsidRDefault="00017A79">
            <w:pPr>
              <w:pStyle w:val="TableParagraph"/>
              <w:spacing w:before="181" w:line="216" w:lineRule="auto"/>
              <w:ind w:left="112" w:right="2995"/>
              <w:rPr>
                <w:rFonts w:ascii="Calibri" w:hAnsi="Calibri"/>
                <w:b/>
                <w:sz w:val="18"/>
              </w:rPr>
            </w:pPr>
            <w:r>
              <w:rPr>
                <w:rFonts w:ascii="Calibri" w:hAnsi="Calibri"/>
                <w:b/>
                <w:w w:val="110"/>
                <w:sz w:val="18"/>
              </w:rPr>
              <w:t>Prévalence du surpoids (PTZ &gt;2 z-score)</w:t>
            </w:r>
          </w:p>
        </w:tc>
        <w:tc>
          <w:tcPr>
            <w:tcW w:w="1531" w:type="dxa"/>
          </w:tcPr>
          <w:p w14:paraId="4D0D8477" w14:textId="77777777" w:rsidR="00A433BC" w:rsidRDefault="00017A79">
            <w:pPr>
              <w:pStyle w:val="TableParagraph"/>
              <w:spacing w:before="173" w:line="230" w:lineRule="auto"/>
              <w:ind w:left="442" w:right="325" w:firstLine="138"/>
              <w:rPr>
                <w:sz w:val="18"/>
              </w:rPr>
            </w:pPr>
            <w:r>
              <w:rPr>
                <w:color w:val="E30613"/>
                <w:w w:val="95"/>
                <w:sz w:val="18"/>
              </w:rPr>
              <w:t>(n) % (IC 95%)</w:t>
            </w:r>
          </w:p>
        </w:tc>
        <w:tc>
          <w:tcPr>
            <w:tcW w:w="1531" w:type="dxa"/>
          </w:tcPr>
          <w:p w14:paraId="4D0D8478" w14:textId="77777777" w:rsidR="00A433BC" w:rsidRDefault="00017A79">
            <w:pPr>
              <w:pStyle w:val="TableParagraph"/>
              <w:spacing w:before="173" w:line="230" w:lineRule="auto"/>
              <w:ind w:left="442" w:right="325" w:firstLine="138"/>
              <w:rPr>
                <w:sz w:val="18"/>
              </w:rPr>
            </w:pPr>
            <w:r>
              <w:rPr>
                <w:color w:val="E30613"/>
                <w:w w:val="95"/>
                <w:sz w:val="18"/>
              </w:rPr>
              <w:t>(n) % (IC 95%)</w:t>
            </w:r>
          </w:p>
        </w:tc>
        <w:tc>
          <w:tcPr>
            <w:tcW w:w="1531" w:type="dxa"/>
          </w:tcPr>
          <w:p w14:paraId="4D0D8479" w14:textId="77777777" w:rsidR="00A433BC" w:rsidRDefault="00017A79">
            <w:pPr>
              <w:pStyle w:val="TableParagraph"/>
              <w:spacing w:before="173" w:line="230" w:lineRule="auto"/>
              <w:ind w:left="441" w:right="325" w:firstLine="138"/>
              <w:rPr>
                <w:sz w:val="18"/>
              </w:rPr>
            </w:pPr>
            <w:r>
              <w:rPr>
                <w:color w:val="E30613"/>
                <w:w w:val="95"/>
                <w:sz w:val="18"/>
              </w:rPr>
              <w:t>(n) % (IC 95%)</w:t>
            </w:r>
          </w:p>
        </w:tc>
      </w:tr>
      <w:tr w:rsidR="00A433BC" w14:paraId="4D0D847F" w14:textId="77777777">
        <w:trPr>
          <w:trHeight w:val="727"/>
        </w:trPr>
        <w:tc>
          <w:tcPr>
            <w:tcW w:w="5046" w:type="dxa"/>
          </w:tcPr>
          <w:p w14:paraId="4D0D847B" w14:textId="77777777" w:rsidR="00A433BC" w:rsidRDefault="00017A79">
            <w:pPr>
              <w:pStyle w:val="TableParagraph"/>
              <w:spacing w:before="181" w:line="216" w:lineRule="auto"/>
              <w:ind w:left="113" w:right="2407"/>
              <w:rPr>
                <w:rFonts w:ascii="Calibri" w:hAnsi="Calibri"/>
                <w:b/>
                <w:sz w:val="18"/>
              </w:rPr>
            </w:pPr>
            <w:r>
              <w:rPr>
                <w:rFonts w:ascii="Calibri" w:hAnsi="Calibri"/>
                <w:b/>
                <w:w w:val="110"/>
                <w:sz w:val="18"/>
              </w:rPr>
              <w:t>Prévalence du surpoids sévère (PTZ &gt;3 z-score)</w:t>
            </w:r>
          </w:p>
        </w:tc>
        <w:tc>
          <w:tcPr>
            <w:tcW w:w="1531" w:type="dxa"/>
          </w:tcPr>
          <w:p w14:paraId="4D0D847C" w14:textId="77777777" w:rsidR="00A433BC" w:rsidRDefault="00017A79">
            <w:pPr>
              <w:pStyle w:val="TableParagraph"/>
              <w:spacing w:before="173" w:line="230" w:lineRule="auto"/>
              <w:ind w:left="442" w:right="325" w:firstLine="138"/>
              <w:rPr>
                <w:sz w:val="18"/>
              </w:rPr>
            </w:pPr>
            <w:r>
              <w:rPr>
                <w:color w:val="E30613"/>
                <w:w w:val="95"/>
                <w:sz w:val="18"/>
              </w:rPr>
              <w:t>(n) % (IC 95%)</w:t>
            </w:r>
          </w:p>
        </w:tc>
        <w:tc>
          <w:tcPr>
            <w:tcW w:w="1531" w:type="dxa"/>
          </w:tcPr>
          <w:p w14:paraId="4D0D847D" w14:textId="77777777" w:rsidR="00A433BC" w:rsidRDefault="00017A79">
            <w:pPr>
              <w:pStyle w:val="TableParagraph"/>
              <w:spacing w:before="173" w:line="230" w:lineRule="auto"/>
              <w:ind w:left="442" w:right="325" w:firstLine="138"/>
              <w:rPr>
                <w:sz w:val="18"/>
              </w:rPr>
            </w:pPr>
            <w:r>
              <w:rPr>
                <w:color w:val="E30613"/>
                <w:w w:val="95"/>
                <w:sz w:val="18"/>
              </w:rPr>
              <w:t>(n) % (IC 95%)</w:t>
            </w:r>
          </w:p>
        </w:tc>
        <w:tc>
          <w:tcPr>
            <w:tcW w:w="1531" w:type="dxa"/>
          </w:tcPr>
          <w:p w14:paraId="4D0D847E" w14:textId="77777777" w:rsidR="00A433BC" w:rsidRDefault="00017A79">
            <w:pPr>
              <w:pStyle w:val="TableParagraph"/>
              <w:spacing w:before="173" w:line="230" w:lineRule="auto"/>
              <w:ind w:left="442" w:right="325" w:firstLine="138"/>
              <w:rPr>
                <w:sz w:val="18"/>
              </w:rPr>
            </w:pPr>
            <w:r>
              <w:rPr>
                <w:color w:val="E30613"/>
                <w:w w:val="95"/>
                <w:sz w:val="18"/>
              </w:rPr>
              <w:t>(n) % (IC 95%)</w:t>
            </w:r>
          </w:p>
        </w:tc>
      </w:tr>
    </w:tbl>
    <w:p w14:paraId="4D0D8480" w14:textId="77777777" w:rsidR="00A433BC" w:rsidRDefault="00A433BC">
      <w:pPr>
        <w:spacing w:line="230" w:lineRule="auto"/>
        <w:rPr>
          <w:sz w:val="18"/>
        </w:rPr>
        <w:sectPr w:rsidR="00A433BC">
          <w:pgSz w:w="11910" w:h="16840"/>
          <w:pgMar w:top="820" w:right="420" w:bottom="880" w:left="1020" w:header="0" w:footer="686" w:gutter="0"/>
          <w:cols w:space="720"/>
        </w:sectPr>
      </w:pPr>
    </w:p>
    <w:p w14:paraId="4D0D8481" w14:textId="77777777" w:rsidR="00A433BC" w:rsidRDefault="00A433BC">
      <w:pPr>
        <w:pStyle w:val="Corpsdetexte"/>
        <w:rPr>
          <w:rFonts w:ascii="Calibri"/>
          <w:i/>
        </w:rPr>
      </w:pPr>
    </w:p>
    <w:p w14:paraId="4D0D8482" w14:textId="77777777" w:rsidR="00A433BC" w:rsidRDefault="00A433BC">
      <w:pPr>
        <w:pStyle w:val="Corpsdetexte"/>
        <w:spacing w:before="2"/>
        <w:rPr>
          <w:rFonts w:ascii="Calibri"/>
          <w:i/>
          <w:sz w:val="28"/>
        </w:rPr>
      </w:pPr>
    </w:p>
    <w:p w14:paraId="4D0D8483" w14:textId="77777777" w:rsidR="00A433BC" w:rsidRDefault="00017A79">
      <w:pPr>
        <w:pStyle w:val="Corpsdetexte"/>
        <w:spacing w:before="92"/>
        <w:ind w:left="113"/>
      </w:pPr>
      <w:r>
        <w:rPr>
          <w:rFonts w:ascii="Calibri" w:hAnsi="Calibri"/>
          <w:b/>
          <w:color w:val="006AB4"/>
        </w:rPr>
        <w:t xml:space="preserve">TABLEAU 25 </w:t>
      </w:r>
      <w:r>
        <w:rPr>
          <w:color w:val="006AB4"/>
        </w:rPr>
        <w:t>PRÉVALENCE DU SURPOIDS PAR ÂGE, BASÉE SUR L’INDICE POIDS-POUR-TAILLE EN</w:t>
      </w:r>
    </w:p>
    <w:p w14:paraId="4D0D8484" w14:textId="77777777" w:rsidR="00A433BC" w:rsidRDefault="00017A79">
      <w:pPr>
        <w:spacing w:before="36" w:line="276" w:lineRule="auto"/>
        <w:ind w:left="113" w:right="749"/>
        <w:rPr>
          <w:rFonts w:ascii="Calibri" w:hAnsi="Calibri"/>
          <w:i/>
          <w:sz w:val="20"/>
        </w:rPr>
      </w:pPr>
      <w:r>
        <w:rPr>
          <w:color w:val="006AB4"/>
          <w:w w:val="110"/>
          <w:sz w:val="20"/>
        </w:rPr>
        <w:t>Z-SCORES</w:t>
      </w:r>
      <w:r>
        <w:rPr>
          <w:color w:val="006AB4"/>
          <w:spacing w:val="-35"/>
          <w:w w:val="110"/>
          <w:sz w:val="20"/>
        </w:rPr>
        <w:t xml:space="preserve"> </w:t>
      </w:r>
      <w:r>
        <w:rPr>
          <w:color w:val="006AB4"/>
          <w:w w:val="110"/>
          <w:sz w:val="20"/>
        </w:rPr>
        <w:t>(PAS</w:t>
      </w:r>
      <w:r>
        <w:rPr>
          <w:color w:val="006AB4"/>
          <w:spacing w:val="-35"/>
          <w:w w:val="110"/>
          <w:sz w:val="20"/>
        </w:rPr>
        <w:t xml:space="preserve"> </w:t>
      </w:r>
      <w:r>
        <w:rPr>
          <w:color w:val="006AB4"/>
          <w:w w:val="110"/>
          <w:sz w:val="20"/>
        </w:rPr>
        <w:t>D’ŒDÈMES)</w:t>
      </w:r>
      <w:r>
        <w:rPr>
          <w:color w:val="006AB4"/>
          <w:spacing w:val="-35"/>
          <w:w w:val="110"/>
          <w:sz w:val="20"/>
        </w:rPr>
        <w:t xml:space="preserve"> </w:t>
      </w:r>
      <w:r>
        <w:rPr>
          <w:color w:val="006AB4"/>
          <w:w w:val="110"/>
          <w:sz w:val="20"/>
        </w:rPr>
        <w:t>(</w:t>
      </w:r>
      <w:r>
        <w:rPr>
          <w:rFonts w:ascii="Calibri" w:hAnsi="Calibri"/>
          <w:i/>
          <w:color w:val="006AB4"/>
          <w:w w:val="110"/>
          <w:sz w:val="20"/>
        </w:rPr>
        <w:t>CE</w:t>
      </w:r>
      <w:r>
        <w:rPr>
          <w:rFonts w:ascii="Calibri" w:hAnsi="Calibri"/>
          <w:i/>
          <w:color w:val="006AB4"/>
          <w:spacing w:val="-23"/>
          <w:w w:val="110"/>
          <w:sz w:val="20"/>
        </w:rPr>
        <w:t xml:space="preserve"> </w:t>
      </w:r>
      <w:r>
        <w:rPr>
          <w:rFonts w:ascii="Calibri" w:hAnsi="Calibri"/>
          <w:i/>
          <w:color w:val="006AB4"/>
          <w:spacing w:val="-3"/>
          <w:w w:val="110"/>
          <w:sz w:val="20"/>
        </w:rPr>
        <w:t>TABLEAU</w:t>
      </w:r>
      <w:r>
        <w:rPr>
          <w:rFonts w:ascii="Calibri" w:hAnsi="Calibri"/>
          <w:i/>
          <w:color w:val="006AB4"/>
          <w:spacing w:val="-24"/>
          <w:w w:val="110"/>
          <w:sz w:val="20"/>
        </w:rPr>
        <w:t xml:space="preserve"> </w:t>
      </w:r>
      <w:r>
        <w:rPr>
          <w:rFonts w:ascii="Calibri" w:hAnsi="Calibri"/>
          <w:i/>
          <w:color w:val="006AB4"/>
          <w:w w:val="110"/>
          <w:sz w:val="20"/>
        </w:rPr>
        <w:t>EST</w:t>
      </w:r>
      <w:r>
        <w:rPr>
          <w:rFonts w:ascii="Calibri" w:hAnsi="Calibri"/>
          <w:i/>
          <w:color w:val="006AB4"/>
          <w:spacing w:val="-24"/>
          <w:w w:val="110"/>
          <w:sz w:val="20"/>
        </w:rPr>
        <w:t xml:space="preserve"> </w:t>
      </w:r>
      <w:r>
        <w:rPr>
          <w:rFonts w:ascii="Calibri" w:hAnsi="Calibri"/>
          <w:i/>
          <w:color w:val="006AB4"/>
          <w:w w:val="110"/>
          <w:sz w:val="20"/>
        </w:rPr>
        <w:t>GÉNÉRÉ</w:t>
      </w:r>
      <w:r>
        <w:rPr>
          <w:rFonts w:ascii="Calibri" w:hAnsi="Calibri"/>
          <w:i/>
          <w:color w:val="006AB4"/>
          <w:spacing w:val="-23"/>
          <w:w w:val="110"/>
          <w:sz w:val="20"/>
        </w:rPr>
        <w:t xml:space="preserve"> </w:t>
      </w:r>
      <w:r>
        <w:rPr>
          <w:rFonts w:ascii="Calibri" w:hAnsi="Calibri"/>
          <w:i/>
          <w:color w:val="006AB4"/>
          <w:w w:val="110"/>
          <w:sz w:val="20"/>
        </w:rPr>
        <w:t>AUTOMATIQUEMENT</w:t>
      </w:r>
      <w:r>
        <w:rPr>
          <w:rFonts w:ascii="Calibri" w:hAnsi="Calibri"/>
          <w:i/>
          <w:color w:val="006AB4"/>
          <w:spacing w:val="-24"/>
          <w:w w:val="110"/>
          <w:sz w:val="20"/>
        </w:rPr>
        <w:t xml:space="preserve"> </w:t>
      </w:r>
      <w:r>
        <w:rPr>
          <w:rFonts w:ascii="Calibri" w:hAnsi="Calibri"/>
          <w:i/>
          <w:color w:val="006AB4"/>
          <w:w w:val="110"/>
          <w:sz w:val="20"/>
        </w:rPr>
        <w:t>PAR</w:t>
      </w:r>
      <w:r>
        <w:rPr>
          <w:rFonts w:ascii="Calibri" w:hAnsi="Calibri"/>
          <w:i/>
          <w:color w:val="006AB4"/>
          <w:spacing w:val="-23"/>
          <w:w w:val="110"/>
          <w:sz w:val="20"/>
        </w:rPr>
        <w:t xml:space="preserve"> </w:t>
      </w:r>
      <w:r>
        <w:rPr>
          <w:rFonts w:ascii="Calibri" w:hAnsi="Calibri"/>
          <w:i/>
          <w:color w:val="006AB4"/>
          <w:w w:val="110"/>
          <w:sz w:val="20"/>
        </w:rPr>
        <w:t>LE</w:t>
      </w:r>
      <w:r>
        <w:rPr>
          <w:rFonts w:ascii="Calibri" w:hAnsi="Calibri"/>
          <w:i/>
          <w:color w:val="006AB4"/>
          <w:spacing w:val="-24"/>
          <w:w w:val="110"/>
          <w:sz w:val="20"/>
        </w:rPr>
        <w:t xml:space="preserve"> </w:t>
      </w:r>
      <w:r>
        <w:rPr>
          <w:rFonts w:ascii="Calibri" w:hAnsi="Calibri"/>
          <w:i/>
          <w:color w:val="006AB4"/>
          <w:w w:val="110"/>
          <w:sz w:val="20"/>
        </w:rPr>
        <w:t>LOGICIEL</w:t>
      </w:r>
      <w:r>
        <w:rPr>
          <w:rFonts w:ascii="Calibri" w:hAnsi="Calibri"/>
          <w:i/>
          <w:color w:val="006AB4"/>
          <w:spacing w:val="-24"/>
          <w:w w:val="110"/>
          <w:sz w:val="20"/>
        </w:rPr>
        <w:t xml:space="preserve"> </w:t>
      </w:r>
      <w:r>
        <w:rPr>
          <w:rFonts w:ascii="Calibri" w:hAnsi="Calibri"/>
          <w:i/>
          <w:color w:val="006AB4"/>
          <w:w w:val="110"/>
          <w:sz w:val="20"/>
        </w:rPr>
        <w:t>ENA</w:t>
      </w:r>
      <w:r>
        <w:rPr>
          <w:rFonts w:ascii="Calibri" w:hAnsi="Calibri"/>
          <w:i/>
          <w:color w:val="006AB4"/>
          <w:spacing w:val="-23"/>
          <w:w w:val="110"/>
          <w:sz w:val="20"/>
        </w:rPr>
        <w:t xml:space="preserve"> </w:t>
      </w:r>
      <w:r>
        <w:rPr>
          <w:rFonts w:ascii="Calibri" w:hAnsi="Calibri"/>
          <w:i/>
          <w:color w:val="006AB4"/>
          <w:w w:val="110"/>
          <w:sz w:val="20"/>
        </w:rPr>
        <w:t>POUR SMART)</w:t>
      </w:r>
    </w:p>
    <w:p w14:paraId="4D0D8485" w14:textId="77777777" w:rsidR="00A433BC" w:rsidRDefault="00A433BC">
      <w:pPr>
        <w:pStyle w:val="Corpsdetexte"/>
        <w:rPr>
          <w:rFonts w:ascii="Calibri"/>
          <w:i/>
          <w:sz w:val="22"/>
        </w:rPr>
      </w:pPr>
    </w:p>
    <w:tbl>
      <w:tblPr>
        <w:tblW w:w="0" w:type="auto"/>
        <w:tblInd w:w="12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606"/>
        <w:gridCol w:w="1606"/>
        <w:gridCol w:w="1606"/>
        <w:gridCol w:w="1606"/>
        <w:gridCol w:w="1606"/>
        <w:gridCol w:w="1606"/>
      </w:tblGrid>
      <w:tr w:rsidR="00A433BC" w14:paraId="4D0D8489" w14:textId="77777777">
        <w:trPr>
          <w:trHeight w:val="556"/>
        </w:trPr>
        <w:tc>
          <w:tcPr>
            <w:tcW w:w="3212" w:type="dxa"/>
            <w:gridSpan w:val="2"/>
            <w:tcBorders>
              <w:top w:val="nil"/>
              <w:left w:val="nil"/>
            </w:tcBorders>
          </w:tcPr>
          <w:p w14:paraId="4D0D8486" w14:textId="77777777" w:rsidR="00A433BC" w:rsidRDefault="00A433BC">
            <w:pPr>
              <w:pStyle w:val="TableParagraph"/>
              <w:rPr>
                <w:rFonts w:ascii="Times New Roman"/>
                <w:sz w:val="18"/>
              </w:rPr>
            </w:pPr>
          </w:p>
        </w:tc>
        <w:tc>
          <w:tcPr>
            <w:tcW w:w="3212" w:type="dxa"/>
            <w:gridSpan w:val="2"/>
            <w:shd w:val="clear" w:color="auto" w:fill="D3DEF2"/>
          </w:tcPr>
          <w:p w14:paraId="4D0D8487" w14:textId="77777777" w:rsidR="00A433BC" w:rsidRDefault="00017A79">
            <w:pPr>
              <w:pStyle w:val="TableParagraph"/>
              <w:spacing w:before="96" w:line="216" w:lineRule="auto"/>
              <w:ind w:left="1116" w:right="1079" w:firstLine="129"/>
              <w:rPr>
                <w:rFonts w:ascii="Calibri"/>
                <w:b/>
                <w:sz w:val="18"/>
              </w:rPr>
            </w:pPr>
            <w:r>
              <w:rPr>
                <w:rFonts w:ascii="Calibri"/>
                <w:b/>
                <w:w w:val="110"/>
                <w:sz w:val="18"/>
              </w:rPr>
              <w:t>Surpoids (&gt; 2 z-score)</w:t>
            </w:r>
          </w:p>
        </w:tc>
        <w:tc>
          <w:tcPr>
            <w:tcW w:w="3212" w:type="dxa"/>
            <w:gridSpan w:val="2"/>
            <w:shd w:val="clear" w:color="auto" w:fill="D3DEF2"/>
          </w:tcPr>
          <w:p w14:paraId="4D0D8488" w14:textId="77777777" w:rsidR="00A433BC" w:rsidRDefault="00017A79">
            <w:pPr>
              <w:pStyle w:val="TableParagraph"/>
              <w:spacing w:before="96" w:line="216" w:lineRule="auto"/>
              <w:ind w:left="1117" w:right="923" w:hanging="177"/>
              <w:rPr>
                <w:rFonts w:ascii="Calibri" w:hAnsi="Calibri"/>
                <w:b/>
                <w:sz w:val="18"/>
              </w:rPr>
            </w:pPr>
            <w:r>
              <w:rPr>
                <w:rFonts w:ascii="Calibri" w:hAnsi="Calibri"/>
                <w:b/>
                <w:w w:val="110"/>
                <w:sz w:val="18"/>
              </w:rPr>
              <w:t>Surpoids Sévère (&gt; 3 z-score)</w:t>
            </w:r>
          </w:p>
        </w:tc>
      </w:tr>
      <w:tr w:rsidR="00A433BC" w14:paraId="4D0D8490" w14:textId="77777777">
        <w:trPr>
          <w:trHeight w:val="358"/>
        </w:trPr>
        <w:tc>
          <w:tcPr>
            <w:tcW w:w="1606" w:type="dxa"/>
            <w:shd w:val="clear" w:color="auto" w:fill="EAEEF9"/>
          </w:tcPr>
          <w:p w14:paraId="4D0D848A" w14:textId="77777777" w:rsidR="00A433BC" w:rsidRDefault="00017A79">
            <w:pPr>
              <w:pStyle w:val="TableParagraph"/>
              <w:spacing w:before="79"/>
              <w:ind w:left="368"/>
              <w:rPr>
                <w:rFonts w:ascii="Calibri"/>
                <w:b/>
                <w:sz w:val="18"/>
              </w:rPr>
            </w:pPr>
            <w:r>
              <w:rPr>
                <w:rFonts w:ascii="Calibri"/>
                <w:b/>
                <w:w w:val="110"/>
                <w:sz w:val="18"/>
              </w:rPr>
              <w:t>Age (mois)</w:t>
            </w:r>
          </w:p>
        </w:tc>
        <w:tc>
          <w:tcPr>
            <w:tcW w:w="1606" w:type="dxa"/>
            <w:shd w:val="clear" w:color="auto" w:fill="EAEEF9"/>
          </w:tcPr>
          <w:p w14:paraId="4D0D848B" w14:textId="77777777" w:rsidR="00A433BC" w:rsidRDefault="00017A79">
            <w:pPr>
              <w:pStyle w:val="TableParagraph"/>
              <w:spacing w:before="79"/>
              <w:ind w:left="477"/>
              <w:rPr>
                <w:rFonts w:ascii="Calibri"/>
                <w:b/>
                <w:sz w:val="18"/>
              </w:rPr>
            </w:pPr>
            <w:r>
              <w:rPr>
                <w:rFonts w:ascii="Calibri"/>
                <w:b/>
                <w:w w:val="105"/>
                <w:sz w:val="18"/>
              </w:rPr>
              <w:t>Nb total</w:t>
            </w:r>
          </w:p>
        </w:tc>
        <w:tc>
          <w:tcPr>
            <w:tcW w:w="1606" w:type="dxa"/>
            <w:shd w:val="clear" w:color="auto" w:fill="EAEEF9"/>
          </w:tcPr>
          <w:p w14:paraId="4D0D848C" w14:textId="77777777" w:rsidR="00A433BC" w:rsidRDefault="00017A79">
            <w:pPr>
              <w:pStyle w:val="TableParagraph"/>
              <w:spacing w:before="79"/>
              <w:ind w:left="664" w:right="653"/>
              <w:jc w:val="center"/>
              <w:rPr>
                <w:rFonts w:ascii="Calibri"/>
                <w:b/>
                <w:sz w:val="18"/>
              </w:rPr>
            </w:pPr>
            <w:r>
              <w:rPr>
                <w:rFonts w:ascii="Calibri"/>
                <w:b/>
                <w:w w:val="110"/>
                <w:sz w:val="18"/>
              </w:rPr>
              <w:t>Nb</w:t>
            </w:r>
          </w:p>
        </w:tc>
        <w:tc>
          <w:tcPr>
            <w:tcW w:w="1606" w:type="dxa"/>
            <w:shd w:val="clear" w:color="auto" w:fill="EAEEF9"/>
          </w:tcPr>
          <w:p w14:paraId="4D0D848D" w14:textId="77777777" w:rsidR="00A433BC" w:rsidRDefault="00017A79">
            <w:pPr>
              <w:pStyle w:val="TableParagraph"/>
              <w:spacing w:before="79"/>
              <w:ind w:left="11"/>
              <w:jc w:val="center"/>
              <w:rPr>
                <w:rFonts w:ascii="Calibri"/>
                <w:b/>
                <w:sz w:val="18"/>
              </w:rPr>
            </w:pPr>
            <w:r>
              <w:rPr>
                <w:rFonts w:ascii="Calibri"/>
                <w:b/>
                <w:w w:val="103"/>
                <w:sz w:val="18"/>
              </w:rPr>
              <w:t>%</w:t>
            </w:r>
          </w:p>
        </w:tc>
        <w:tc>
          <w:tcPr>
            <w:tcW w:w="1606" w:type="dxa"/>
            <w:shd w:val="clear" w:color="auto" w:fill="EAEEF9"/>
          </w:tcPr>
          <w:p w14:paraId="4D0D848E" w14:textId="77777777" w:rsidR="00A433BC" w:rsidRDefault="00017A79">
            <w:pPr>
              <w:pStyle w:val="TableParagraph"/>
              <w:spacing w:before="79"/>
              <w:ind w:left="664" w:right="652"/>
              <w:jc w:val="center"/>
              <w:rPr>
                <w:rFonts w:ascii="Calibri"/>
                <w:b/>
                <w:sz w:val="18"/>
              </w:rPr>
            </w:pPr>
            <w:r>
              <w:rPr>
                <w:rFonts w:ascii="Calibri"/>
                <w:b/>
                <w:w w:val="110"/>
                <w:sz w:val="18"/>
              </w:rPr>
              <w:t>Nb</w:t>
            </w:r>
          </w:p>
        </w:tc>
        <w:tc>
          <w:tcPr>
            <w:tcW w:w="1606" w:type="dxa"/>
            <w:shd w:val="clear" w:color="auto" w:fill="EAEEF9"/>
          </w:tcPr>
          <w:p w14:paraId="4D0D848F" w14:textId="77777777" w:rsidR="00A433BC" w:rsidRDefault="00017A79">
            <w:pPr>
              <w:pStyle w:val="TableParagraph"/>
              <w:spacing w:before="79"/>
              <w:ind w:left="13"/>
              <w:jc w:val="center"/>
              <w:rPr>
                <w:rFonts w:ascii="Calibri"/>
                <w:b/>
                <w:sz w:val="18"/>
              </w:rPr>
            </w:pPr>
            <w:r>
              <w:rPr>
                <w:rFonts w:ascii="Calibri"/>
                <w:b/>
                <w:w w:val="103"/>
                <w:sz w:val="18"/>
              </w:rPr>
              <w:t>%</w:t>
            </w:r>
          </w:p>
        </w:tc>
      </w:tr>
      <w:tr w:rsidR="00A433BC" w14:paraId="4D0D8497" w14:textId="77777777">
        <w:trPr>
          <w:trHeight w:val="358"/>
        </w:trPr>
        <w:tc>
          <w:tcPr>
            <w:tcW w:w="1606" w:type="dxa"/>
          </w:tcPr>
          <w:p w14:paraId="4D0D8491" w14:textId="77777777" w:rsidR="00A433BC" w:rsidRDefault="00017A79">
            <w:pPr>
              <w:pStyle w:val="TableParagraph"/>
              <w:spacing w:before="79"/>
              <w:ind w:left="113"/>
              <w:rPr>
                <w:rFonts w:ascii="Calibri"/>
                <w:b/>
                <w:sz w:val="18"/>
              </w:rPr>
            </w:pPr>
            <w:r>
              <w:rPr>
                <w:rFonts w:ascii="Calibri"/>
                <w:b/>
                <w:sz w:val="18"/>
              </w:rPr>
              <w:t>6-11</w:t>
            </w:r>
          </w:p>
        </w:tc>
        <w:tc>
          <w:tcPr>
            <w:tcW w:w="1606" w:type="dxa"/>
          </w:tcPr>
          <w:p w14:paraId="4D0D8492" w14:textId="77777777" w:rsidR="00A433BC" w:rsidRDefault="00A433BC">
            <w:pPr>
              <w:pStyle w:val="TableParagraph"/>
              <w:rPr>
                <w:rFonts w:ascii="Times New Roman"/>
                <w:sz w:val="18"/>
              </w:rPr>
            </w:pPr>
          </w:p>
        </w:tc>
        <w:tc>
          <w:tcPr>
            <w:tcW w:w="1606" w:type="dxa"/>
          </w:tcPr>
          <w:p w14:paraId="4D0D8493" w14:textId="77777777" w:rsidR="00A433BC" w:rsidRDefault="00A433BC">
            <w:pPr>
              <w:pStyle w:val="TableParagraph"/>
              <w:rPr>
                <w:rFonts w:ascii="Times New Roman"/>
                <w:sz w:val="18"/>
              </w:rPr>
            </w:pPr>
          </w:p>
        </w:tc>
        <w:tc>
          <w:tcPr>
            <w:tcW w:w="1606" w:type="dxa"/>
          </w:tcPr>
          <w:p w14:paraId="4D0D8494" w14:textId="77777777" w:rsidR="00A433BC" w:rsidRDefault="00A433BC">
            <w:pPr>
              <w:pStyle w:val="TableParagraph"/>
              <w:rPr>
                <w:rFonts w:ascii="Times New Roman"/>
                <w:sz w:val="18"/>
              </w:rPr>
            </w:pPr>
          </w:p>
        </w:tc>
        <w:tc>
          <w:tcPr>
            <w:tcW w:w="1606" w:type="dxa"/>
          </w:tcPr>
          <w:p w14:paraId="4D0D8495" w14:textId="77777777" w:rsidR="00A433BC" w:rsidRDefault="00A433BC">
            <w:pPr>
              <w:pStyle w:val="TableParagraph"/>
              <w:rPr>
                <w:rFonts w:ascii="Times New Roman"/>
                <w:sz w:val="18"/>
              </w:rPr>
            </w:pPr>
          </w:p>
        </w:tc>
        <w:tc>
          <w:tcPr>
            <w:tcW w:w="1606" w:type="dxa"/>
          </w:tcPr>
          <w:p w14:paraId="4D0D8496" w14:textId="77777777" w:rsidR="00A433BC" w:rsidRDefault="00A433BC">
            <w:pPr>
              <w:pStyle w:val="TableParagraph"/>
              <w:rPr>
                <w:rFonts w:ascii="Times New Roman"/>
                <w:sz w:val="18"/>
              </w:rPr>
            </w:pPr>
          </w:p>
        </w:tc>
      </w:tr>
      <w:tr w:rsidR="00A433BC" w14:paraId="4D0D849E" w14:textId="77777777">
        <w:trPr>
          <w:trHeight w:val="358"/>
        </w:trPr>
        <w:tc>
          <w:tcPr>
            <w:tcW w:w="1606" w:type="dxa"/>
          </w:tcPr>
          <w:p w14:paraId="4D0D8498" w14:textId="77777777" w:rsidR="00A433BC" w:rsidRDefault="00017A79">
            <w:pPr>
              <w:pStyle w:val="TableParagraph"/>
              <w:spacing w:before="79"/>
              <w:ind w:left="113"/>
              <w:rPr>
                <w:rFonts w:ascii="Calibri"/>
                <w:b/>
                <w:sz w:val="18"/>
              </w:rPr>
            </w:pPr>
            <w:r>
              <w:rPr>
                <w:rFonts w:ascii="Calibri"/>
                <w:b/>
                <w:w w:val="105"/>
                <w:sz w:val="18"/>
              </w:rPr>
              <w:t>12-23</w:t>
            </w:r>
          </w:p>
        </w:tc>
        <w:tc>
          <w:tcPr>
            <w:tcW w:w="1606" w:type="dxa"/>
          </w:tcPr>
          <w:p w14:paraId="4D0D8499" w14:textId="77777777" w:rsidR="00A433BC" w:rsidRDefault="00A433BC">
            <w:pPr>
              <w:pStyle w:val="TableParagraph"/>
              <w:rPr>
                <w:rFonts w:ascii="Times New Roman"/>
                <w:sz w:val="18"/>
              </w:rPr>
            </w:pPr>
          </w:p>
        </w:tc>
        <w:tc>
          <w:tcPr>
            <w:tcW w:w="1606" w:type="dxa"/>
          </w:tcPr>
          <w:p w14:paraId="4D0D849A" w14:textId="77777777" w:rsidR="00A433BC" w:rsidRDefault="00A433BC">
            <w:pPr>
              <w:pStyle w:val="TableParagraph"/>
              <w:rPr>
                <w:rFonts w:ascii="Times New Roman"/>
                <w:sz w:val="18"/>
              </w:rPr>
            </w:pPr>
          </w:p>
        </w:tc>
        <w:tc>
          <w:tcPr>
            <w:tcW w:w="1606" w:type="dxa"/>
          </w:tcPr>
          <w:p w14:paraId="4D0D849B" w14:textId="77777777" w:rsidR="00A433BC" w:rsidRDefault="00A433BC">
            <w:pPr>
              <w:pStyle w:val="TableParagraph"/>
              <w:rPr>
                <w:rFonts w:ascii="Times New Roman"/>
                <w:sz w:val="18"/>
              </w:rPr>
            </w:pPr>
          </w:p>
        </w:tc>
        <w:tc>
          <w:tcPr>
            <w:tcW w:w="1606" w:type="dxa"/>
          </w:tcPr>
          <w:p w14:paraId="4D0D849C" w14:textId="77777777" w:rsidR="00A433BC" w:rsidRDefault="00A433BC">
            <w:pPr>
              <w:pStyle w:val="TableParagraph"/>
              <w:rPr>
                <w:rFonts w:ascii="Times New Roman"/>
                <w:sz w:val="18"/>
              </w:rPr>
            </w:pPr>
          </w:p>
        </w:tc>
        <w:tc>
          <w:tcPr>
            <w:tcW w:w="1606" w:type="dxa"/>
          </w:tcPr>
          <w:p w14:paraId="4D0D849D" w14:textId="77777777" w:rsidR="00A433BC" w:rsidRDefault="00A433BC">
            <w:pPr>
              <w:pStyle w:val="TableParagraph"/>
              <w:rPr>
                <w:rFonts w:ascii="Times New Roman"/>
                <w:sz w:val="18"/>
              </w:rPr>
            </w:pPr>
          </w:p>
        </w:tc>
      </w:tr>
      <w:tr w:rsidR="00A433BC" w14:paraId="4D0D84A5" w14:textId="77777777">
        <w:trPr>
          <w:trHeight w:val="358"/>
        </w:trPr>
        <w:tc>
          <w:tcPr>
            <w:tcW w:w="1606" w:type="dxa"/>
          </w:tcPr>
          <w:p w14:paraId="4D0D849F" w14:textId="77777777" w:rsidR="00A433BC" w:rsidRDefault="00017A79">
            <w:pPr>
              <w:pStyle w:val="TableParagraph"/>
              <w:spacing w:before="79"/>
              <w:ind w:left="113"/>
              <w:rPr>
                <w:rFonts w:ascii="Calibri"/>
                <w:b/>
                <w:sz w:val="18"/>
              </w:rPr>
            </w:pPr>
            <w:r>
              <w:rPr>
                <w:rFonts w:ascii="Calibri"/>
                <w:b/>
                <w:w w:val="115"/>
                <w:sz w:val="18"/>
              </w:rPr>
              <w:t>24-35</w:t>
            </w:r>
          </w:p>
        </w:tc>
        <w:tc>
          <w:tcPr>
            <w:tcW w:w="1606" w:type="dxa"/>
          </w:tcPr>
          <w:p w14:paraId="4D0D84A0" w14:textId="77777777" w:rsidR="00A433BC" w:rsidRDefault="00A433BC">
            <w:pPr>
              <w:pStyle w:val="TableParagraph"/>
              <w:rPr>
                <w:rFonts w:ascii="Times New Roman"/>
                <w:sz w:val="18"/>
              </w:rPr>
            </w:pPr>
          </w:p>
        </w:tc>
        <w:tc>
          <w:tcPr>
            <w:tcW w:w="1606" w:type="dxa"/>
          </w:tcPr>
          <w:p w14:paraId="4D0D84A1" w14:textId="77777777" w:rsidR="00A433BC" w:rsidRDefault="00A433BC">
            <w:pPr>
              <w:pStyle w:val="TableParagraph"/>
              <w:rPr>
                <w:rFonts w:ascii="Times New Roman"/>
                <w:sz w:val="18"/>
              </w:rPr>
            </w:pPr>
          </w:p>
        </w:tc>
        <w:tc>
          <w:tcPr>
            <w:tcW w:w="1606" w:type="dxa"/>
          </w:tcPr>
          <w:p w14:paraId="4D0D84A2" w14:textId="77777777" w:rsidR="00A433BC" w:rsidRDefault="00A433BC">
            <w:pPr>
              <w:pStyle w:val="TableParagraph"/>
              <w:rPr>
                <w:rFonts w:ascii="Times New Roman"/>
                <w:sz w:val="18"/>
              </w:rPr>
            </w:pPr>
          </w:p>
        </w:tc>
        <w:tc>
          <w:tcPr>
            <w:tcW w:w="1606" w:type="dxa"/>
          </w:tcPr>
          <w:p w14:paraId="4D0D84A3" w14:textId="77777777" w:rsidR="00A433BC" w:rsidRDefault="00A433BC">
            <w:pPr>
              <w:pStyle w:val="TableParagraph"/>
              <w:rPr>
                <w:rFonts w:ascii="Times New Roman"/>
                <w:sz w:val="18"/>
              </w:rPr>
            </w:pPr>
          </w:p>
        </w:tc>
        <w:tc>
          <w:tcPr>
            <w:tcW w:w="1606" w:type="dxa"/>
          </w:tcPr>
          <w:p w14:paraId="4D0D84A4" w14:textId="77777777" w:rsidR="00A433BC" w:rsidRDefault="00A433BC">
            <w:pPr>
              <w:pStyle w:val="TableParagraph"/>
              <w:rPr>
                <w:rFonts w:ascii="Times New Roman"/>
                <w:sz w:val="18"/>
              </w:rPr>
            </w:pPr>
          </w:p>
        </w:tc>
      </w:tr>
      <w:tr w:rsidR="00A433BC" w14:paraId="4D0D84AC" w14:textId="77777777">
        <w:trPr>
          <w:trHeight w:val="358"/>
        </w:trPr>
        <w:tc>
          <w:tcPr>
            <w:tcW w:w="1606" w:type="dxa"/>
          </w:tcPr>
          <w:p w14:paraId="4D0D84A6" w14:textId="77777777" w:rsidR="00A433BC" w:rsidRDefault="00017A79">
            <w:pPr>
              <w:pStyle w:val="TableParagraph"/>
              <w:spacing w:before="79"/>
              <w:ind w:left="113"/>
              <w:rPr>
                <w:rFonts w:ascii="Calibri"/>
                <w:b/>
                <w:sz w:val="18"/>
              </w:rPr>
            </w:pPr>
            <w:r>
              <w:rPr>
                <w:rFonts w:ascii="Calibri"/>
                <w:b/>
                <w:w w:val="115"/>
                <w:sz w:val="18"/>
              </w:rPr>
              <w:t>36-47</w:t>
            </w:r>
          </w:p>
        </w:tc>
        <w:tc>
          <w:tcPr>
            <w:tcW w:w="1606" w:type="dxa"/>
          </w:tcPr>
          <w:p w14:paraId="4D0D84A7" w14:textId="77777777" w:rsidR="00A433BC" w:rsidRDefault="00A433BC">
            <w:pPr>
              <w:pStyle w:val="TableParagraph"/>
              <w:rPr>
                <w:rFonts w:ascii="Times New Roman"/>
                <w:sz w:val="18"/>
              </w:rPr>
            </w:pPr>
          </w:p>
        </w:tc>
        <w:tc>
          <w:tcPr>
            <w:tcW w:w="1606" w:type="dxa"/>
          </w:tcPr>
          <w:p w14:paraId="4D0D84A8" w14:textId="77777777" w:rsidR="00A433BC" w:rsidRDefault="00A433BC">
            <w:pPr>
              <w:pStyle w:val="TableParagraph"/>
              <w:rPr>
                <w:rFonts w:ascii="Times New Roman"/>
                <w:sz w:val="18"/>
              </w:rPr>
            </w:pPr>
          </w:p>
        </w:tc>
        <w:tc>
          <w:tcPr>
            <w:tcW w:w="1606" w:type="dxa"/>
          </w:tcPr>
          <w:p w14:paraId="4D0D84A9" w14:textId="77777777" w:rsidR="00A433BC" w:rsidRDefault="00A433BC">
            <w:pPr>
              <w:pStyle w:val="TableParagraph"/>
              <w:rPr>
                <w:rFonts w:ascii="Times New Roman"/>
                <w:sz w:val="18"/>
              </w:rPr>
            </w:pPr>
          </w:p>
        </w:tc>
        <w:tc>
          <w:tcPr>
            <w:tcW w:w="1606" w:type="dxa"/>
          </w:tcPr>
          <w:p w14:paraId="4D0D84AA" w14:textId="77777777" w:rsidR="00A433BC" w:rsidRDefault="00A433BC">
            <w:pPr>
              <w:pStyle w:val="TableParagraph"/>
              <w:rPr>
                <w:rFonts w:ascii="Times New Roman"/>
                <w:sz w:val="18"/>
              </w:rPr>
            </w:pPr>
          </w:p>
        </w:tc>
        <w:tc>
          <w:tcPr>
            <w:tcW w:w="1606" w:type="dxa"/>
          </w:tcPr>
          <w:p w14:paraId="4D0D84AB" w14:textId="77777777" w:rsidR="00A433BC" w:rsidRDefault="00A433BC">
            <w:pPr>
              <w:pStyle w:val="TableParagraph"/>
              <w:rPr>
                <w:rFonts w:ascii="Times New Roman"/>
                <w:sz w:val="18"/>
              </w:rPr>
            </w:pPr>
          </w:p>
        </w:tc>
      </w:tr>
      <w:tr w:rsidR="00A433BC" w14:paraId="4D0D84B3" w14:textId="77777777">
        <w:trPr>
          <w:trHeight w:val="358"/>
        </w:trPr>
        <w:tc>
          <w:tcPr>
            <w:tcW w:w="1606" w:type="dxa"/>
          </w:tcPr>
          <w:p w14:paraId="4D0D84AD" w14:textId="77777777" w:rsidR="00A433BC" w:rsidRDefault="00017A79">
            <w:pPr>
              <w:pStyle w:val="TableParagraph"/>
              <w:spacing w:before="79"/>
              <w:ind w:left="113"/>
              <w:rPr>
                <w:rFonts w:ascii="Calibri"/>
                <w:b/>
                <w:sz w:val="18"/>
              </w:rPr>
            </w:pPr>
            <w:r>
              <w:rPr>
                <w:rFonts w:ascii="Calibri"/>
                <w:b/>
                <w:w w:val="115"/>
                <w:sz w:val="18"/>
              </w:rPr>
              <w:t>48-59</w:t>
            </w:r>
          </w:p>
        </w:tc>
        <w:tc>
          <w:tcPr>
            <w:tcW w:w="1606" w:type="dxa"/>
          </w:tcPr>
          <w:p w14:paraId="4D0D84AE" w14:textId="77777777" w:rsidR="00A433BC" w:rsidRDefault="00A433BC">
            <w:pPr>
              <w:pStyle w:val="TableParagraph"/>
              <w:rPr>
                <w:rFonts w:ascii="Times New Roman"/>
                <w:sz w:val="18"/>
              </w:rPr>
            </w:pPr>
          </w:p>
        </w:tc>
        <w:tc>
          <w:tcPr>
            <w:tcW w:w="1606" w:type="dxa"/>
          </w:tcPr>
          <w:p w14:paraId="4D0D84AF" w14:textId="77777777" w:rsidR="00A433BC" w:rsidRDefault="00A433BC">
            <w:pPr>
              <w:pStyle w:val="TableParagraph"/>
              <w:rPr>
                <w:rFonts w:ascii="Times New Roman"/>
                <w:sz w:val="18"/>
              </w:rPr>
            </w:pPr>
          </w:p>
        </w:tc>
        <w:tc>
          <w:tcPr>
            <w:tcW w:w="1606" w:type="dxa"/>
          </w:tcPr>
          <w:p w14:paraId="4D0D84B0" w14:textId="77777777" w:rsidR="00A433BC" w:rsidRDefault="00A433BC">
            <w:pPr>
              <w:pStyle w:val="TableParagraph"/>
              <w:rPr>
                <w:rFonts w:ascii="Times New Roman"/>
                <w:sz w:val="18"/>
              </w:rPr>
            </w:pPr>
          </w:p>
        </w:tc>
        <w:tc>
          <w:tcPr>
            <w:tcW w:w="1606" w:type="dxa"/>
          </w:tcPr>
          <w:p w14:paraId="4D0D84B1" w14:textId="77777777" w:rsidR="00A433BC" w:rsidRDefault="00A433BC">
            <w:pPr>
              <w:pStyle w:val="TableParagraph"/>
              <w:rPr>
                <w:rFonts w:ascii="Times New Roman"/>
                <w:sz w:val="18"/>
              </w:rPr>
            </w:pPr>
          </w:p>
        </w:tc>
        <w:tc>
          <w:tcPr>
            <w:tcW w:w="1606" w:type="dxa"/>
          </w:tcPr>
          <w:p w14:paraId="4D0D84B2" w14:textId="77777777" w:rsidR="00A433BC" w:rsidRDefault="00A433BC">
            <w:pPr>
              <w:pStyle w:val="TableParagraph"/>
              <w:rPr>
                <w:rFonts w:ascii="Times New Roman"/>
                <w:sz w:val="18"/>
              </w:rPr>
            </w:pPr>
          </w:p>
        </w:tc>
      </w:tr>
      <w:tr w:rsidR="00A433BC" w14:paraId="4D0D84BA" w14:textId="77777777">
        <w:trPr>
          <w:trHeight w:val="358"/>
        </w:trPr>
        <w:tc>
          <w:tcPr>
            <w:tcW w:w="1606" w:type="dxa"/>
          </w:tcPr>
          <w:p w14:paraId="4D0D84B4" w14:textId="77777777" w:rsidR="00A433BC" w:rsidRDefault="00017A79">
            <w:pPr>
              <w:pStyle w:val="TableParagraph"/>
              <w:spacing w:before="79"/>
              <w:ind w:left="113"/>
              <w:rPr>
                <w:rFonts w:ascii="Calibri"/>
                <w:b/>
                <w:sz w:val="18"/>
              </w:rPr>
            </w:pPr>
            <w:r>
              <w:rPr>
                <w:rFonts w:ascii="Calibri"/>
                <w:b/>
                <w:w w:val="110"/>
                <w:sz w:val="18"/>
              </w:rPr>
              <w:t>Total</w:t>
            </w:r>
          </w:p>
        </w:tc>
        <w:tc>
          <w:tcPr>
            <w:tcW w:w="1606" w:type="dxa"/>
          </w:tcPr>
          <w:p w14:paraId="4D0D84B5" w14:textId="77777777" w:rsidR="00A433BC" w:rsidRDefault="00A433BC">
            <w:pPr>
              <w:pStyle w:val="TableParagraph"/>
              <w:rPr>
                <w:rFonts w:ascii="Times New Roman"/>
                <w:sz w:val="18"/>
              </w:rPr>
            </w:pPr>
          </w:p>
        </w:tc>
        <w:tc>
          <w:tcPr>
            <w:tcW w:w="1606" w:type="dxa"/>
          </w:tcPr>
          <w:p w14:paraId="4D0D84B6" w14:textId="77777777" w:rsidR="00A433BC" w:rsidRDefault="00A433BC">
            <w:pPr>
              <w:pStyle w:val="TableParagraph"/>
              <w:rPr>
                <w:rFonts w:ascii="Times New Roman"/>
                <w:sz w:val="18"/>
              </w:rPr>
            </w:pPr>
          </w:p>
        </w:tc>
        <w:tc>
          <w:tcPr>
            <w:tcW w:w="1606" w:type="dxa"/>
          </w:tcPr>
          <w:p w14:paraId="4D0D84B7" w14:textId="77777777" w:rsidR="00A433BC" w:rsidRDefault="00A433BC">
            <w:pPr>
              <w:pStyle w:val="TableParagraph"/>
              <w:rPr>
                <w:rFonts w:ascii="Times New Roman"/>
                <w:sz w:val="18"/>
              </w:rPr>
            </w:pPr>
          </w:p>
        </w:tc>
        <w:tc>
          <w:tcPr>
            <w:tcW w:w="1606" w:type="dxa"/>
          </w:tcPr>
          <w:p w14:paraId="4D0D84B8" w14:textId="77777777" w:rsidR="00A433BC" w:rsidRDefault="00A433BC">
            <w:pPr>
              <w:pStyle w:val="TableParagraph"/>
              <w:rPr>
                <w:rFonts w:ascii="Times New Roman"/>
                <w:sz w:val="18"/>
              </w:rPr>
            </w:pPr>
          </w:p>
        </w:tc>
        <w:tc>
          <w:tcPr>
            <w:tcW w:w="1606" w:type="dxa"/>
          </w:tcPr>
          <w:p w14:paraId="4D0D84B9" w14:textId="77777777" w:rsidR="00A433BC" w:rsidRDefault="00A433BC">
            <w:pPr>
              <w:pStyle w:val="TableParagraph"/>
              <w:rPr>
                <w:rFonts w:ascii="Times New Roman"/>
                <w:sz w:val="18"/>
              </w:rPr>
            </w:pPr>
          </w:p>
        </w:tc>
      </w:tr>
    </w:tbl>
    <w:p w14:paraId="4D0D84BB" w14:textId="77777777" w:rsidR="00A433BC" w:rsidRDefault="00A433BC">
      <w:pPr>
        <w:pStyle w:val="Corpsdetexte"/>
        <w:rPr>
          <w:rFonts w:ascii="Calibri"/>
          <w:i/>
          <w:sz w:val="24"/>
        </w:rPr>
      </w:pPr>
    </w:p>
    <w:p w14:paraId="4D0D84BC" w14:textId="77777777" w:rsidR="00A433BC" w:rsidRDefault="00A433BC">
      <w:pPr>
        <w:pStyle w:val="Corpsdetexte"/>
        <w:rPr>
          <w:rFonts w:ascii="Calibri"/>
          <w:i/>
          <w:sz w:val="24"/>
        </w:rPr>
      </w:pPr>
    </w:p>
    <w:p w14:paraId="4D0D84BD" w14:textId="77777777" w:rsidR="00A433BC" w:rsidRDefault="00A433BC">
      <w:pPr>
        <w:pStyle w:val="Corpsdetexte"/>
        <w:spacing w:before="6"/>
        <w:rPr>
          <w:rFonts w:ascii="Calibri"/>
          <w:i/>
          <w:sz w:val="26"/>
        </w:rPr>
      </w:pPr>
    </w:p>
    <w:p w14:paraId="4D0D84BE" w14:textId="77777777" w:rsidR="00A433BC" w:rsidRDefault="00017A79">
      <w:pPr>
        <w:spacing w:line="276" w:lineRule="auto"/>
        <w:ind w:left="113" w:right="1265"/>
        <w:rPr>
          <w:rFonts w:ascii="Calibri" w:hAnsi="Calibri"/>
          <w:i/>
          <w:sz w:val="20"/>
        </w:rPr>
      </w:pPr>
      <w:r>
        <w:rPr>
          <w:rFonts w:ascii="Calibri" w:hAnsi="Calibri"/>
          <w:b/>
          <w:color w:val="006AB4"/>
          <w:sz w:val="20"/>
        </w:rPr>
        <w:t>TABLEAU</w:t>
      </w:r>
      <w:r>
        <w:rPr>
          <w:rFonts w:ascii="Calibri" w:hAnsi="Calibri"/>
          <w:b/>
          <w:color w:val="006AB4"/>
          <w:spacing w:val="-15"/>
          <w:sz w:val="20"/>
        </w:rPr>
        <w:t xml:space="preserve"> </w:t>
      </w:r>
      <w:r>
        <w:rPr>
          <w:rFonts w:ascii="Calibri" w:hAnsi="Calibri"/>
          <w:b/>
          <w:color w:val="006AB4"/>
          <w:sz w:val="20"/>
        </w:rPr>
        <w:t>26</w:t>
      </w:r>
      <w:r>
        <w:rPr>
          <w:rFonts w:ascii="Calibri" w:hAnsi="Calibri"/>
          <w:b/>
          <w:color w:val="006AB4"/>
          <w:spacing w:val="-15"/>
          <w:sz w:val="20"/>
        </w:rPr>
        <w:t xml:space="preserve"> </w:t>
      </w:r>
      <w:r>
        <w:rPr>
          <w:color w:val="006AB4"/>
          <w:sz w:val="20"/>
        </w:rPr>
        <w:t>Z-SCORES</w:t>
      </w:r>
      <w:r>
        <w:rPr>
          <w:color w:val="006AB4"/>
          <w:spacing w:val="-24"/>
          <w:sz w:val="20"/>
        </w:rPr>
        <w:t xml:space="preserve"> </w:t>
      </w:r>
      <w:r>
        <w:rPr>
          <w:color w:val="006AB4"/>
          <w:sz w:val="20"/>
        </w:rPr>
        <w:t>MOYENS,</w:t>
      </w:r>
      <w:r>
        <w:rPr>
          <w:color w:val="006AB4"/>
          <w:spacing w:val="-24"/>
          <w:sz w:val="20"/>
        </w:rPr>
        <w:t xml:space="preserve"> </w:t>
      </w:r>
      <w:r>
        <w:rPr>
          <w:color w:val="006AB4"/>
          <w:sz w:val="20"/>
        </w:rPr>
        <w:t>EFFETS</w:t>
      </w:r>
      <w:r>
        <w:rPr>
          <w:color w:val="006AB4"/>
          <w:spacing w:val="-24"/>
          <w:sz w:val="20"/>
        </w:rPr>
        <w:t xml:space="preserve"> </w:t>
      </w:r>
      <w:r>
        <w:rPr>
          <w:color w:val="006AB4"/>
          <w:sz w:val="20"/>
        </w:rPr>
        <w:t>DE</w:t>
      </w:r>
      <w:r>
        <w:rPr>
          <w:color w:val="006AB4"/>
          <w:spacing w:val="-24"/>
          <w:sz w:val="20"/>
        </w:rPr>
        <w:t xml:space="preserve"> </w:t>
      </w:r>
      <w:r>
        <w:rPr>
          <w:color w:val="006AB4"/>
          <w:sz w:val="20"/>
        </w:rPr>
        <w:t>GRAPPE</w:t>
      </w:r>
      <w:r>
        <w:rPr>
          <w:color w:val="006AB4"/>
          <w:spacing w:val="-25"/>
          <w:sz w:val="20"/>
        </w:rPr>
        <w:t xml:space="preserve"> </w:t>
      </w:r>
      <w:r>
        <w:rPr>
          <w:color w:val="006AB4"/>
          <w:sz w:val="20"/>
        </w:rPr>
        <w:t>OBTENUS</w:t>
      </w:r>
      <w:r>
        <w:rPr>
          <w:color w:val="006AB4"/>
          <w:spacing w:val="-24"/>
          <w:sz w:val="20"/>
        </w:rPr>
        <w:t xml:space="preserve"> </w:t>
      </w:r>
      <w:r>
        <w:rPr>
          <w:color w:val="006AB4"/>
          <w:sz w:val="20"/>
        </w:rPr>
        <w:t>ET</w:t>
      </w:r>
      <w:r>
        <w:rPr>
          <w:color w:val="006AB4"/>
          <w:spacing w:val="-24"/>
          <w:sz w:val="20"/>
        </w:rPr>
        <w:t xml:space="preserve"> </w:t>
      </w:r>
      <w:r>
        <w:rPr>
          <w:color w:val="006AB4"/>
          <w:sz w:val="20"/>
        </w:rPr>
        <w:t>SUJETS</w:t>
      </w:r>
      <w:r>
        <w:rPr>
          <w:color w:val="006AB4"/>
          <w:spacing w:val="-24"/>
          <w:sz w:val="20"/>
        </w:rPr>
        <w:t xml:space="preserve"> </w:t>
      </w:r>
      <w:r>
        <w:rPr>
          <w:color w:val="006AB4"/>
          <w:sz w:val="20"/>
        </w:rPr>
        <w:t>EXCLUS</w:t>
      </w:r>
      <w:r>
        <w:rPr>
          <w:color w:val="006AB4"/>
          <w:spacing w:val="-24"/>
          <w:sz w:val="20"/>
        </w:rPr>
        <w:t xml:space="preserve"> </w:t>
      </w:r>
      <w:r>
        <w:rPr>
          <w:color w:val="006AB4"/>
          <w:sz w:val="20"/>
        </w:rPr>
        <w:t>(</w:t>
      </w:r>
      <w:r>
        <w:rPr>
          <w:rFonts w:ascii="Calibri" w:hAnsi="Calibri"/>
          <w:i/>
          <w:color w:val="006AB4"/>
          <w:sz w:val="20"/>
        </w:rPr>
        <w:t>CE</w:t>
      </w:r>
      <w:r>
        <w:rPr>
          <w:rFonts w:ascii="Calibri" w:hAnsi="Calibri"/>
          <w:i/>
          <w:color w:val="006AB4"/>
          <w:spacing w:val="-14"/>
          <w:sz w:val="20"/>
        </w:rPr>
        <w:t xml:space="preserve"> </w:t>
      </w:r>
      <w:r>
        <w:rPr>
          <w:rFonts w:ascii="Calibri" w:hAnsi="Calibri"/>
          <w:i/>
          <w:color w:val="006AB4"/>
          <w:spacing w:val="-3"/>
          <w:sz w:val="20"/>
        </w:rPr>
        <w:t xml:space="preserve">TABLEAU </w:t>
      </w:r>
      <w:r>
        <w:rPr>
          <w:rFonts w:ascii="Calibri" w:hAnsi="Calibri"/>
          <w:i/>
          <w:color w:val="006AB4"/>
          <w:w w:val="105"/>
          <w:sz w:val="20"/>
        </w:rPr>
        <w:t>EST GÉNÉRÉ AUTOMATIQUEMENT PAR LE LOGICIEL ENA POUR SMART ; SI UN</w:t>
      </w:r>
      <w:r>
        <w:rPr>
          <w:rFonts w:ascii="Calibri" w:hAnsi="Calibri"/>
          <w:i/>
          <w:color w:val="006AB4"/>
          <w:spacing w:val="8"/>
          <w:w w:val="105"/>
          <w:sz w:val="20"/>
        </w:rPr>
        <w:t xml:space="preserve"> </w:t>
      </w:r>
      <w:r>
        <w:rPr>
          <w:rFonts w:ascii="Calibri" w:hAnsi="Calibri"/>
          <w:i/>
          <w:color w:val="006AB4"/>
          <w:w w:val="105"/>
          <w:sz w:val="20"/>
        </w:rPr>
        <w:t>ÉCHANTILLONNAGE</w:t>
      </w:r>
    </w:p>
    <w:p w14:paraId="4D0D84BF" w14:textId="77777777" w:rsidR="00A433BC" w:rsidRDefault="00017A79">
      <w:pPr>
        <w:spacing w:line="276" w:lineRule="auto"/>
        <w:ind w:left="113" w:right="749"/>
        <w:rPr>
          <w:sz w:val="20"/>
        </w:rPr>
      </w:pPr>
      <w:r>
        <w:rPr>
          <w:rFonts w:ascii="Calibri" w:hAnsi="Calibri"/>
          <w:i/>
          <w:color w:val="006AB4"/>
          <w:w w:val="115"/>
          <w:sz w:val="20"/>
        </w:rPr>
        <w:t>ALÉATOIRE SIMPLE OU SYSTÉMATIQUE A ÉTÉ UTILISÉ NE PAS PRÉSENTER LA COLONNE SUR LES EFFETS DE GRAPPE</w:t>
      </w:r>
      <w:r>
        <w:rPr>
          <w:color w:val="006AB4"/>
          <w:w w:val="115"/>
          <w:sz w:val="20"/>
        </w:rPr>
        <w:t>)</w:t>
      </w:r>
    </w:p>
    <w:p w14:paraId="4D0D84C0" w14:textId="77777777" w:rsidR="00A433BC" w:rsidRDefault="00A433BC">
      <w:pPr>
        <w:pStyle w:val="Corpsdetexte"/>
        <w:spacing w:before="3"/>
        <w:rPr>
          <w:sz w:val="2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268"/>
        <w:gridCol w:w="578"/>
        <w:gridCol w:w="1701"/>
        <w:gridCol w:w="1701"/>
        <w:gridCol w:w="1701"/>
        <w:gridCol w:w="1701"/>
      </w:tblGrid>
      <w:tr w:rsidR="00A433BC" w14:paraId="4D0D84CA" w14:textId="77777777">
        <w:trPr>
          <w:trHeight w:val="783"/>
        </w:trPr>
        <w:tc>
          <w:tcPr>
            <w:tcW w:w="2268" w:type="dxa"/>
            <w:shd w:val="clear" w:color="auto" w:fill="D3DEF2"/>
          </w:tcPr>
          <w:p w14:paraId="4D0D84C1" w14:textId="77777777" w:rsidR="00A433BC" w:rsidRDefault="00A433BC">
            <w:pPr>
              <w:pStyle w:val="TableParagraph"/>
              <w:spacing w:before="4"/>
              <w:rPr>
                <w:sz w:val="25"/>
              </w:rPr>
            </w:pPr>
          </w:p>
          <w:p w14:paraId="4D0D84C2" w14:textId="77777777" w:rsidR="00A433BC" w:rsidRDefault="00017A79">
            <w:pPr>
              <w:pStyle w:val="TableParagraph"/>
              <w:ind w:left="723"/>
              <w:rPr>
                <w:rFonts w:ascii="Calibri"/>
                <w:b/>
                <w:sz w:val="18"/>
              </w:rPr>
            </w:pPr>
            <w:r>
              <w:rPr>
                <w:rFonts w:ascii="Calibri"/>
                <w:b/>
                <w:w w:val="110"/>
                <w:sz w:val="18"/>
              </w:rPr>
              <w:t>Indicateur</w:t>
            </w:r>
          </w:p>
        </w:tc>
        <w:tc>
          <w:tcPr>
            <w:tcW w:w="578" w:type="dxa"/>
            <w:shd w:val="clear" w:color="auto" w:fill="D3DEF2"/>
          </w:tcPr>
          <w:p w14:paraId="4D0D84C3" w14:textId="77777777" w:rsidR="00A433BC" w:rsidRDefault="00A433BC">
            <w:pPr>
              <w:pStyle w:val="TableParagraph"/>
              <w:spacing w:before="4"/>
              <w:rPr>
                <w:sz w:val="25"/>
              </w:rPr>
            </w:pPr>
          </w:p>
          <w:p w14:paraId="4D0D84C4" w14:textId="77777777" w:rsidR="00A433BC" w:rsidRDefault="00017A79">
            <w:pPr>
              <w:pStyle w:val="TableParagraph"/>
              <w:ind w:left="9"/>
              <w:jc w:val="center"/>
              <w:rPr>
                <w:rFonts w:ascii="Calibri"/>
                <w:b/>
                <w:sz w:val="18"/>
              </w:rPr>
            </w:pPr>
            <w:r>
              <w:rPr>
                <w:rFonts w:ascii="Calibri"/>
                <w:b/>
                <w:w w:val="107"/>
                <w:sz w:val="18"/>
              </w:rPr>
              <w:t>n</w:t>
            </w:r>
          </w:p>
        </w:tc>
        <w:tc>
          <w:tcPr>
            <w:tcW w:w="1701" w:type="dxa"/>
            <w:shd w:val="clear" w:color="auto" w:fill="D3DEF2"/>
          </w:tcPr>
          <w:p w14:paraId="4D0D84C5" w14:textId="77777777" w:rsidR="00A433BC" w:rsidRDefault="00017A79">
            <w:pPr>
              <w:pStyle w:val="TableParagraph"/>
              <w:spacing w:before="183" w:line="218" w:lineRule="exact"/>
              <w:ind w:left="86" w:right="77"/>
              <w:jc w:val="center"/>
              <w:rPr>
                <w:rFonts w:ascii="Calibri"/>
                <w:b/>
                <w:sz w:val="18"/>
              </w:rPr>
            </w:pPr>
            <w:r>
              <w:rPr>
                <w:rFonts w:ascii="Calibri"/>
                <w:b/>
                <w:w w:val="110"/>
                <w:sz w:val="18"/>
              </w:rPr>
              <w:t>Moyenne z-scores</w:t>
            </w:r>
          </w:p>
          <w:p w14:paraId="4D0D84C6" w14:textId="77777777" w:rsidR="00A433BC" w:rsidRDefault="00017A79">
            <w:pPr>
              <w:pStyle w:val="TableParagraph"/>
              <w:spacing w:line="218" w:lineRule="exact"/>
              <w:ind w:left="86" w:right="77"/>
              <w:jc w:val="center"/>
              <w:rPr>
                <w:rFonts w:ascii="Calibri" w:hAnsi="Calibri"/>
                <w:b/>
                <w:sz w:val="18"/>
              </w:rPr>
            </w:pPr>
            <w:r>
              <w:rPr>
                <w:rFonts w:ascii="Calibri" w:hAnsi="Calibri"/>
                <w:b/>
                <w:w w:val="115"/>
                <w:sz w:val="18"/>
              </w:rPr>
              <w:t>± ET</w:t>
            </w:r>
          </w:p>
        </w:tc>
        <w:tc>
          <w:tcPr>
            <w:tcW w:w="1701" w:type="dxa"/>
            <w:shd w:val="clear" w:color="auto" w:fill="D3DEF2"/>
          </w:tcPr>
          <w:p w14:paraId="4D0D84C7" w14:textId="77777777" w:rsidR="00A433BC" w:rsidRDefault="00017A79">
            <w:pPr>
              <w:pStyle w:val="TableParagraph"/>
              <w:spacing w:before="187" w:line="235" w:lineRule="auto"/>
              <w:ind w:left="332" w:right="210" w:hanging="112"/>
              <w:rPr>
                <w:rFonts w:ascii="Calibri"/>
                <w:b/>
                <w:sz w:val="18"/>
              </w:rPr>
            </w:pPr>
            <w:r>
              <w:rPr>
                <w:rFonts w:ascii="Calibri"/>
                <w:b/>
                <w:w w:val="110"/>
                <w:sz w:val="18"/>
              </w:rPr>
              <w:t>Effet de grappe (z-score &lt; -2)</w:t>
            </w:r>
          </w:p>
        </w:tc>
        <w:tc>
          <w:tcPr>
            <w:tcW w:w="1701" w:type="dxa"/>
            <w:shd w:val="clear" w:color="auto" w:fill="D3DEF2"/>
          </w:tcPr>
          <w:p w14:paraId="4D0D84C8" w14:textId="77777777" w:rsidR="00A433BC" w:rsidRDefault="00017A79">
            <w:pPr>
              <w:pStyle w:val="TableParagraph"/>
              <w:spacing w:before="187" w:line="235" w:lineRule="auto"/>
              <w:ind w:left="352" w:right="315" w:hanging="17"/>
              <w:rPr>
                <w:rFonts w:ascii="Calibri"/>
                <w:b/>
                <w:sz w:val="18"/>
              </w:rPr>
            </w:pPr>
            <w:r>
              <w:rPr>
                <w:rFonts w:ascii="Calibri"/>
                <w:b/>
                <w:w w:val="110"/>
                <w:sz w:val="18"/>
              </w:rPr>
              <w:t xml:space="preserve">z-scores non </w:t>
            </w:r>
            <w:r>
              <w:rPr>
                <w:rFonts w:ascii="Calibri"/>
                <w:b/>
                <w:w w:val="105"/>
                <w:sz w:val="18"/>
              </w:rPr>
              <w:t>disponibles*</w:t>
            </w:r>
          </w:p>
        </w:tc>
        <w:tc>
          <w:tcPr>
            <w:tcW w:w="1701" w:type="dxa"/>
            <w:shd w:val="clear" w:color="auto" w:fill="D3DEF2"/>
          </w:tcPr>
          <w:p w14:paraId="4D0D84C9" w14:textId="77777777" w:rsidR="00A433BC" w:rsidRDefault="00017A79">
            <w:pPr>
              <w:pStyle w:val="TableParagraph"/>
              <w:spacing w:before="187" w:line="235" w:lineRule="auto"/>
              <w:ind w:left="341" w:right="210" w:firstLine="172"/>
              <w:rPr>
                <w:rFonts w:ascii="Calibri"/>
                <w:b/>
                <w:sz w:val="18"/>
              </w:rPr>
            </w:pPr>
            <w:r>
              <w:rPr>
                <w:rFonts w:ascii="Calibri"/>
                <w:b/>
                <w:w w:val="110"/>
                <w:sz w:val="18"/>
              </w:rPr>
              <w:t>z-scores hors normes</w:t>
            </w:r>
          </w:p>
        </w:tc>
      </w:tr>
      <w:tr w:rsidR="00A433BC" w14:paraId="4D0D84D1" w14:textId="77777777">
        <w:trPr>
          <w:trHeight w:val="574"/>
        </w:trPr>
        <w:tc>
          <w:tcPr>
            <w:tcW w:w="2268" w:type="dxa"/>
          </w:tcPr>
          <w:p w14:paraId="4D0D84CB" w14:textId="77777777" w:rsidR="00A433BC" w:rsidRDefault="00017A79">
            <w:pPr>
              <w:pStyle w:val="TableParagraph"/>
              <w:spacing w:before="187"/>
              <w:ind w:left="113"/>
              <w:rPr>
                <w:rFonts w:ascii="Calibri"/>
                <w:b/>
                <w:sz w:val="18"/>
              </w:rPr>
            </w:pPr>
            <w:r>
              <w:rPr>
                <w:rFonts w:ascii="Calibri"/>
                <w:b/>
                <w:w w:val="105"/>
                <w:sz w:val="18"/>
              </w:rPr>
              <w:t>Poids-pour-taille</w:t>
            </w:r>
          </w:p>
        </w:tc>
        <w:tc>
          <w:tcPr>
            <w:tcW w:w="578" w:type="dxa"/>
          </w:tcPr>
          <w:p w14:paraId="4D0D84CC" w14:textId="77777777" w:rsidR="00A433BC" w:rsidRDefault="00A433BC">
            <w:pPr>
              <w:pStyle w:val="TableParagraph"/>
              <w:rPr>
                <w:rFonts w:ascii="Times New Roman"/>
                <w:sz w:val="18"/>
              </w:rPr>
            </w:pPr>
          </w:p>
        </w:tc>
        <w:tc>
          <w:tcPr>
            <w:tcW w:w="1701" w:type="dxa"/>
          </w:tcPr>
          <w:p w14:paraId="4D0D84CD" w14:textId="77777777" w:rsidR="00A433BC" w:rsidRDefault="00017A79">
            <w:pPr>
              <w:pStyle w:val="TableParagraph"/>
              <w:spacing w:before="81" w:line="249" w:lineRule="auto"/>
              <w:ind w:left="693" w:hanging="508"/>
              <w:rPr>
                <w:sz w:val="18"/>
              </w:rPr>
            </w:pPr>
            <w:r>
              <w:rPr>
                <w:color w:val="E30613"/>
                <w:sz w:val="18"/>
              </w:rPr>
              <w:t>Moyenne ±ET du PTZ</w:t>
            </w:r>
          </w:p>
        </w:tc>
        <w:tc>
          <w:tcPr>
            <w:tcW w:w="1701" w:type="dxa"/>
          </w:tcPr>
          <w:p w14:paraId="4D0D84CE" w14:textId="77777777" w:rsidR="00A433BC" w:rsidRDefault="00A433BC">
            <w:pPr>
              <w:pStyle w:val="TableParagraph"/>
              <w:rPr>
                <w:rFonts w:ascii="Times New Roman"/>
                <w:sz w:val="18"/>
              </w:rPr>
            </w:pPr>
          </w:p>
        </w:tc>
        <w:tc>
          <w:tcPr>
            <w:tcW w:w="1701" w:type="dxa"/>
          </w:tcPr>
          <w:p w14:paraId="4D0D84CF" w14:textId="77777777" w:rsidR="00A433BC" w:rsidRDefault="00A433BC">
            <w:pPr>
              <w:pStyle w:val="TableParagraph"/>
              <w:rPr>
                <w:rFonts w:ascii="Times New Roman"/>
                <w:sz w:val="18"/>
              </w:rPr>
            </w:pPr>
          </w:p>
        </w:tc>
        <w:tc>
          <w:tcPr>
            <w:tcW w:w="1701" w:type="dxa"/>
          </w:tcPr>
          <w:p w14:paraId="4D0D84D0" w14:textId="77777777" w:rsidR="00A433BC" w:rsidRDefault="00A433BC">
            <w:pPr>
              <w:pStyle w:val="TableParagraph"/>
              <w:rPr>
                <w:rFonts w:ascii="Times New Roman"/>
                <w:sz w:val="18"/>
              </w:rPr>
            </w:pPr>
          </w:p>
        </w:tc>
      </w:tr>
      <w:tr w:rsidR="00A433BC" w14:paraId="4D0D84D8" w14:textId="77777777">
        <w:trPr>
          <w:trHeight w:val="574"/>
        </w:trPr>
        <w:tc>
          <w:tcPr>
            <w:tcW w:w="2268" w:type="dxa"/>
          </w:tcPr>
          <w:p w14:paraId="4D0D84D2" w14:textId="77777777" w:rsidR="00A433BC" w:rsidRDefault="00017A79">
            <w:pPr>
              <w:pStyle w:val="TableParagraph"/>
              <w:spacing w:before="187"/>
              <w:ind w:left="113"/>
              <w:rPr>
                <w:rFonts w:ascii="Calibri" w:hAnsi="Calibri"/>
                <w:b/>
                <w:sz w:val="18"/>
              </w:rPr>
            </w:pPr>
            <w:r>
              <w:rPr>
                <w:rFonts w:ascii="Calibri" w:hAnsi="Calibri"/>
                <w:b/>
                <w:w w:val="110"/>
                <w:sz w:val="18"/>
              </w:rPr>
              <w:t>Poids-pour-âge</w:t>
            </w:r>
          </w:p>
        </w:tc>
        <w:tc>
          <w:tcPr>
            <w:tcW w:w="578" w:type="dxa"/>
          </w:tcPr>
          <w:p w14:paraId="4D0D84D3" w14:textId="77777777" w:rsidR="00A433BC" w:rsidRDefault="00A433BC">
            <w:pPr>
              <w:pStyle w:val="TableParagraph"/>
              <w:rPr>
                <w:rFonts w:ascii="Times New Roman"/>
                <w:sz w:val="18"/>
              </w:rPr>
            </w:pPr>
          </w:p>
        </w:tc>
        <w:tc>
          <w:tcPr>
            <w:tcW w:w="1701" w:type="dxa"/>
          </w:tcPr>
          <w:p w14:paraId="4D0D84D4" w14:textId="77777777" w:rsidR="00A433BC" w:rsidRDefault="00017A79">
            <w:pPr>
              <w:pStyle w:val="TableParagraph"/>
              <w:spacing w:before="81" w:line="249" w:lineRule="auto"/>
              <w:ind w:left="692" w:hanging="507"/>
              <w:rPr>
                <w:sz w:val="18"/>
              </w:rPr>
            </w:pPr>
            <w:r>
              <w:rPr>
                <w:color w:val="E30613"/>
                <w:sz w:val="18"/>
              </w:rPr>
              <w:t>Moyenne ±ET du PAZ</w:t>
            </w:r>
          </w:p>
        </w:tc>
        <w:tc>
          <w:tcPr>
            <w:tcW w:w="1701" w:type="dxa"/>
          </w:tcPr>
          <w:p w14:paraId="4D0D84D5" w14:textId="77777777" w:rsidR="00A433BC" w:rsidRDefault="00A433BC">
            <w:pPr>
              <w:pStyle w:val="TableParagraph"/>
              <w:rPr>
                <w:rFonts w:ascii="Times New Roman"/>
                <w:sz w:val="18"/>
              </w:rPr>
            </w:pPr>
          </w:p>
        </w:tc>
        <w:tc>
          <w:tcPr>
            <w:tcW w:w="1701" w:type="dxa"/>
          </w:tcPr>
          <w:p w14:paraId="4D0D84D6" w14:textId="77777777" w:rsidR="00A433BC" w:rsidRDefault="00A433BC">
            <w:pPr>
              <w:pStyle w:val="TableParagraph"/>
              <w:rPr>
                <w:rFonts w:ascii="Times New Roman"/>
                <w:sz w:val="18"/>
              </w:rPr>
            </w:pPr>
          </w:p>
        </w:tc>
        <w:tc>
          <w:tcPr>
            <w:tcW w:w="1701" w:type="dxa"/>
          </w:tcPr>
          <w:p w14:paraId="4D0D84D7" w14:textId="77777777" w:rsidR="00A433BC" w:rsidRDefault="00A433BC">
            <w:pPr>
              <w:pStyle w:val="TableParagraph"/>
              <w:rPr>
                <w:rFonts w:ascii="Times New Roman"/>
                <w:sz w:val="18"/>
              </w:rPr>
            </w:pPr>
          </w:p>
        </w:tc>
      </w:tr>
      <w:tr w:rsidR="00A433BC" w14:paraId="4D0D84DF" w14:textId="77777777">
        <w:trPr>
          <w:trHeight w:val="574"/>
        </w:trPr>
        <w:tc>
          <w:tcPr>
            <w:tcW w:w="2268" w:type="dxa"/>
          </w:tcPr>
          <w:p w14:paraId="4D0D84D9" w14:textId="77777777" w:rsidR="00A433BC" w:rsidRDefault="00017A79">
            <w:pPr>
              <w:pStyle w:val="TableParagraph"/>
              <w:spacing w:before="187"/>
              <w:ind w:left="113"/>
              <w:rPr>
                <w:rFonts w:ascii="Calibri" w:hAnsi="Calibri"/>
                <w:b/>
                <w:sz w:val="18"/>
              </w:rPr>
            </w:pPr>
            <w:r>
              <w:rPr>
                <w:rFonts w:ascii="Calibri" w:hAnsi="Calibri"/>
                <w:b/>
                <w:w w:val="110"/>
                <w:sz w:val="18"/>
              </w:rPr>
              <w:t>Taille-pour-âge</w:t>
            </w:r>
          </w:p>
        </w:tc>
        <w:tc>
          <w:tcPr>
            <w:tcW w:w="578" w:type="dxa"/>
          </w:tcPr>
          <w:p w14:paraId="4D0D84DA" w14:textId="77777777" w:rsidR="00A433BC" w:rsidRDefault="00A433BC">
            <w:pPr>
              <w:pStyle w:val="TableParagraph"/>
              <w:rPr>
                <w:rFonts w:ascii="Times New Roman"/>
                <w:sz w:val="18"/>
              </w:rPr>
            </w:pPr>
          </w:p>
        </w:tc>
        <w:tc>
          <w:tcPr>
            <w:tcW w:w="1701" w:type="dxa"/>
          </w:tcPr>
          <w:p w14:paraId="4D0D84DB" w14:textId="77777777" w:rsidR="00A433BC" w:rsidRDefault="00017A79">
            <w:pPr>
              <w:pStyle w:val="TableParagraph"/>
              <w:spacing w:before="81" w:line="249" w:lineRule="auto"/>
              <w:ind w:left="692" w:hanging="507"/>
              <w:rPr>
                <w:sz w:val="18"/>
              </w:rPr>
            </w:pPr>
            <w:r>
              <w:rPr>
                <w:color w:val="E30613"/>
                <w:sz w:val="18"/>
              </w:rPr>
              <w:t>Moyenne ±ET du TAZ</w:t>
            </w:r>
          </w:p>
        </w:tc>
        <w:tc>
          <w:tcPr>
            <w:tcW w:w="1701" w:type="dxa"/>
          </w:tcPr>
          <w:p w14:paraId="4D0D84DC" w14:textId="77777777" w:rsidR="00A433BC" w:rsidRDefault="00A433BC">
            <w:pPr>
              <w:pStyle w:val="TableParagraph"/>
              <w:rPr>
                <w:rFonts w:ascii="Times New Roman"/>
                <w:sz w:val="18"/>
              </w:rPr>
            </w:pPr>
          </w:p>
        </w:tc>
        <w:tc>
          <w:tcPr>
            <w:tcW w:w="1701" w:type="dxa"/>
          </w:tcPr>
          <w:p w14:paraId="4D0D84DD" w14:textId="77777777" w:rsidR="00A433BC" w:rsidRDefault="00A433BC">
            <w:pPr>
              <w:pStyle w:val="TableParagraph"/>
              <w:rPr>
                <w:rFonts w:ascii="Times New Roman"/>
                <w:sz w:val="18"/>
              </w:rPr>
            </w:pPr>
          </w:p>
        </w:tc>
        <w:tc>
          <w:tcPr>
            <w:tcW w:w="1701" w:type="dxa"/>
          </w:tcPr>
          <w:p w14:paraId="4D0D84DE" w14:textId="77777777" w:rsidR="00A433BC" w:rsidRDefault="00A433BC">
            <w:pPr>
              <w:pStyle w:val="TableParagraph"/>
              <w:rPr>
                <w:rFonts w:ascii="Times New Roman"/>
                <w:sz w:val="18"/>
              </w:rPr>
            </w:pPr>
          </w:p>
        </w:tc>
      </w:tr>
    </w:tbl>
    <w:p w14:paraId="4D0D84E0" w14:textId="77777777" w:rsidR="00A433BC" w:rsidRDefault="00A433BC">
      <w:pPr>
        <w:pStyle w:val="Corpsdetexte"/>
        <w:spacing w:before="3"/>
        <w:rPr>
          <w:sz w:val="25"/>
        </w:rPr>
      </w:pPr>
    </w:p>
    <w:p w14:paraId="4D0D84E1" w14:textId="7FA60593" w:rsidR="00A433BC" w:rsidRDefault="00017A79">
      <w:pPr>
        <w:ind w:left="113"/>
        <w:rPr>
          <w:sz w:val="16"/>
        </w:rPr>
      </w:pPr>
      <w:r>
        <w:rPr>
          <w:sz w:val="16"/>
        </w:rPr>
        <w:t>* Comprend les z-scores du PTZ et PAZ des enfants avec œdèmes</w:t>
      </w:r>
      <w:r w:rsidR="00D225D5">
        <w:rPr>
          <w:w w:val="82"/>
          <w:sz w:val="16"/>
        </w:rPr>
        <w:t>.</w:t>
      </w:r>
    </w:p>
    <w:p w14:paraId="4D0D84E2" w14:textId="77777777" w:rsidR="00A433BC" w:rsidRDefault="00A433BC">
      <w:pPr>
        <w:pStyle w:val="Corpsdetexte"/>
        <w:rPr>
          <w:sz w:val="18"/>
        </w:rPr>
      </w:pPr>
    </w:p>
    <w:p w14:paraId="4D0D84E3" w14:textId="2F5A2AFC" w:rsidR="00A433BC" w:rsidRDefault="00017A79">
      <w:pPr>
        <w:pStyle w:val="Paragraphedeliste"/>
        <w:numPr>
          <w:ilvl w:val="0"/>
          <w:numId w:val="11"/>
        </w:numPr>
        <w:tabs>
          <w:tab w:val="left" w:pos="398"/>
        </w:tabs>
        <w:spacing w:before="118" w:line="290" w:lineRule="auto"/>
        <w:ind w:right="810"/>
        <w:rPr>
          <w:sz w:val="20"/>
        </w:rPr>
      </w:pPr>
      <w:r>
        <w:rPr>
          <w:sz w:val="20"/>
        </w:rPr>
        <w:t>Les critères des flags utilisés pour les indices anthropométriques doivent être ajoutés dans la section analyse</w:t>
      </w:r>
      <w:r>
        <w:rPr>
          <w:spacing w:val="-8"/>
          <w:sz w:val="20"/>
        </w:rPr>
        <w:t xml:space="preserve"> </w:t>
      </w:r>
      <w:r>
        <w:rPr>
          <w:sz w:val="20"/>
        </w:rPr>
        <w:t>du</w:t>
      </w:r>
      <w:r>
        <w:rPr>
          <w:spacing w:val="-8"/>
          <w:sz w:val="20"/>
        </w:rPr>
        <w:t xml:space="preserve"> </w:t>
      </w:r>
      <w:r>
        <w:rPr>
          <w:sz w:val="20"/>
        </w:rPr>
        <w:t>rapport</w:t>
      </w:r>
      <w:r>
        <w:rPr>
          <w:spacing w:val="-8"/>
          <w:sz w:val="20"/>
        </w:rPr>
        <w:t xml:space="preserve"> </w:t>
      </w:r>
      <w:r>
        <w:rPr>
          <w:sz w:val="20"/>
        </w:rPr>
        <w:t>final</w:t>
      </w:r>
      <w:r>
        <w:rPr>
          <w:spacing w:val="-8"/>
          <w:sz w:val="20"/>
        </w:rPr>
        <w:t xml:space="preserve"> </w:t>
      </w:r>
      <w:r>
        <w:rPr>
          <w:sz w:val="20"/>
        </w:rPr>
        <w:t>(ex</w:t>
      </w:r>
      <w:r>
        <w:rPr>
          <w:spacing w:val="-8"/>
          <w:sz w:val="20"/>
        </w:rPr>
        <w:t xml:space="preserve"> </w:t>
      </w:r>
      <w:r>
        <w:rPr>
          <w:sz w:val="20"/>
        </w:rPr>
        <w:t>:</w:t>
      </w:r>
      <w:r>
        <w:rPr>
          <w:spacing w:val="-8"/>
          <w:sz w:val="20"/>
        </w:rPr>
        <w:t xml:space="preserve"> </w:t>
      </w:r>
      <w:r>
        <w:rPr>
          <w:sz w:val="20"/>
        </w:rPr>
        <w:t>flags</w:t>
      </w:r>
      <w:r>
        <w:rPr>
          <w:spacing w:val="-8"/>
          <w:sz w:val="20"/>
        </w:rPr>
        <w:t xml:space="preserve"> </w:t>
      </w:r>
      <w:r>
        <w:rPr>
          <w:sz w:val="20"/>
        </w:rPr>
        <w:t>SMART</w:t>
      </w:r>
      <w:r>
        <w:rPr>
          <w:spacing w:val="-8"/>
          <w:sz w:val="20"/>
        </w:rPr>
        <w:t xml:space="preserve"> </w:t>
      </w:r>
      <w:r>
        <w:rPr>
          <w:sz w:val="20"/>
        </w:rPr>
        <w:t>et</w:t>
      </w:r>
      <w:r>
        <w:rPr>
          <w:spacing w:val="-8"/>
          <w:sz w:val="20"/>
        </w:rPr>
        <w:t xml:space="preserve"> </w:t>
      </w:r>
      <w:r>
        <w:rPr>
          <w:sz w:val="20"/>
        </w:rPr>
        <w:t>intervalles</w:t>
      </w:r>
      <w:r>
        <w:rPr>
          <w:spacing w:val="-8"/>
          <w:sz w:val="20"/>
        </w:rPr>
        <w:t xml:space="preserve"> </w:t>
      </w:r>
      <w:r>
        <w:rPr>
          <w:sz w:val="20"/>
        </w:rPr>
        <w:t>de</w:t>
      </w:r>
      <w:r>
        <w:rPr>
          <w:spacing w:val="-8"/>
          <w:sz w:val="20"/>
        </w:rPr>
        <w:t xml:space="preserve"> </w:t>
      </w:r>
      <w:r>
        <w:rPr>
          <w:sz w:val="20"/>
        </w:rPr>
        <w:t>valeur</w:t>
      </w:r>
      <w:r>
        <w:rPr>
          <w:spacing w:val="-8"/>
          <w:sz w:val="20"/>
        </w:rPr>
        <w:t xml:space="preserve"> </w:t>
      </w:r>
      <w:r>
        <w:rPr>
          <w:sz w:val="20"/>
        </w:rPr>
        <w:t>utilisées,</w:t>
      </w:r>
      <w:r>
        <w:rPr>
          <w:spacing w:val="-8"/>
          <w:sz w:val="20"/>
        </w:rPr>
        <w:t xml:space="preserve"> </w:t>
      </w:r>
      <w:r>
        <w:rPr>
          <w:sz w:val="20"/>
        </w:rPr>
        <w:t>par</w:t>
      </w:r>
      <w:r>
        <w:rPr>
          <w:spacing w:val="-8"/>
          <w:sz w:val="20"/>
        </w:rPr>
        <w:t xml:space="preserve"> </w:t>
      </w:r>
      <w:r>
        <w:rPr>
          <w:sz w:val="20"/>
        </w:rPr>
        <w:t>exemple</w:t>
      </w:r>
      <w:r>
        <w:rPr>
          <w:spacing w:val="-8"/>
          <w:sz w:val="20"/>
        </w:rPr>
        <w:t xml:space="preserve"> </w:t>
      </w:r>
      <w:r>
        <w:rPr>
          <w:sz w:val="20"/>
        </w:rPr>
        <w:t>-/+3</w:t>
      </w:r>
      <w:r>
        <w:rPr>
          <w:spacing w:val="-8"/>
          <w:sz w:val="20"/>
        </w:rPr>
        <w:t xml:space="preserve"> </w:t>
      </w:r>
      <w:r>
        <w:rPr>
          <w:sz w:val="20"/>
        </w:rPr>
        <w:t>à</w:t>
      </w:r>
      <w:r>
        <w:rPr>
          <w:spacing w:val="-8"/>
          <w:sz w:val="20"/>
        </w:rPr>
        <w:t xml:space="preserve"> </w:t>
      </w:r>
      <w:r>
        <w:rPr>
          <w:sz w:val="20"/>
        </w:rPr>
        <w:t>partir</w:t>
      </w:r>
      <w:r>
        <w:rPr>
          <w:spacing w:val="-8"/>
          <w:sz w:val="20"/>
        </w:rPr>
        <w:t xml:space="preserve"> </w:t>
      </w:r>
      <w:r>
        <w:rPr>
          <w:sz w:val="20"/>
        </w:rPr>
        <w:t>de</w:t>
      </w:r>
      <w:r>
        <w:rPr>
          <w:spacing w:val="-8"/>
          <w:sz w:val="20"/>
        </w:rPr>
        <w:t xml:space="preserve"> </w:t>
      </w:r>
      <w:r>
        <w:rPr>
          <w:sz w:val="20"/>
        </w:rPr>
        <w:t>la moyenne</w:t>
      </w:r>
      <w:r>
        <w:rPr>
          <w:spacing w:val="-5"/>
          <w:sz w:val="20"/>
        </w:rPr>
        <w:t xml:space="preserve"> </w:t>
      </w:r>
      <w:r>
        <w:rPr>
          <w:sz w:val="20"/>
        </w:rPr>
        <w:t>observée)</w:t>
      </w:r>
      <w:r w:rsidR="00D225D5">
        <w:rPr>
          <w:w w:val="82"/>
          <w:sz w:val="20"/>
        </w:rPr>
        <w:t>.</w:t>
      </w:r>
    </w:p>
    <w:p w14:paraId="4D0D84E4" w14:textId="77777777" w:rsidR="00A433BC" w:rsidRDefault="00A433BC">
      <w:pPr>
        <w:pStyle w:val="Corpsdetexte"/>
        <w:spacing w:before="3"/>
        <w:rPr>
          <w:sz w:val="23"/>
        </w:rPr>
      </w:pPr>
    </w:p>
    <w:p w14:paraId="4D0D84E5" w14:textId="14DBC7AA" w:rsidR="00A433BC" w:rsidRDefault="00017A79">
      <w:pPr>
        <w:pStyle w:val="Paragraphedeliste"/>
        <w:numPr>
          <w:ilvl w:val="0"/>
          <w:numId w:val="11"/>
        </w:numPr>
        <w:tabs>
          <w:tab w:val="left" w:pos="398"/>
        </w:tabs>
        <w:spacing w:line="276" w:lineRule="auto"/>
        <w:ind w:right="975"/>
        <w:rPr>
          <w:sz w:val="20"/>
        </w:rPr>
      </w:pPr>
      <w:r>
        <w:rPr>
          <w:sz w:val="20"/>
        </w:rPr>
        <w:t xml:space="preserve">Les nombres indiqués dans le </w:t>
      </w:r>
      <w:r>
        <w:rPr>
          <w:rFonts w:ascii="Calibri" w:hAnsi="Calibri"/>
          <w:b/>
          <w:sz w:val="20"/>
        </w:rPr>
        <w:t xml:space="preserve">Tableau 26 </w:t>
      </w:r>
      <w:r>
        <w:rPr>
          <w:sz w:val="20"/>
        </w:rPr>
        <w:t>ci-dessus peuvent également être vus sur l’écran « Résultats de</w:t>
      </w:r>
      <w:r>
        <w:rPr>
          <w:spacing w:val="-6"/>
          <w:sz w:val="20"/>
        </w:rPr>
        <w:t xml:space="preserve"> </w:t>
      </w:r>
      <w:r>
        <w:rPr>
          <w:sz w:val="20"/>
        </w:rPr>
        <w:t>l’Anthropométrie</w:t>
      </w:r>
      <w:r>
        <w:rPr>
          <w:spacing w:val="-5"/>
          <w:sz w:val="20"/>
        </w:rPr>
        <w:t xml:space="preserve"> </w:t>
      </w:r>
      <w:r>
        <w:rPr>
          <w:sz w:val="20"/>
        </w:rPr>
        <w:t>»</w:t>
      </w:r>
      <w:r>
        <w:rPr>
          <w:spacing w:val="-5"/>
          <w:sz w:val="20"/>
        </w:rPr>
        <w:t xml:space="preserve"> </w:t>
      </w:r>
      <w:r>
        <w:rPr>
          <w:spacing w:val="2"/>
          <w:sz w:val="20"/>
        </w:rPr>
        <w:t>d’ENA</w:t>
      </w:r>
      <w:r>
        <w:rPr>
          <w:spacing w:val="-5"/>
          <w:sz w:val="20"/>
        </w:rPr>
        <w:t xml:space="preserve"> </w:t>
      </w:r>
      <w:r>
        <w:rPr>
          <w:sz w:val="20"/>
        </w:rPr>
        <w:t>pour</w:t>
      </w:r>
      <w:r>
        <w:rPr>
          <w:spacing w:val="-5"/>
          <w:sz w:val="20"/>
        </w:rPr>
        <w:t xml:space="preserve"> </w:t>
      </w:r>
      <w:r>
        <w:rPr>
          <w:sz w:val="20"/>
        </w:rPr>
        <w:t>SMART</w:t>
      </w:r>
      <w:r>
        <w:rPr>
          <w:spacing w:val="-5"/>
          <w:sz w:val="20"/>
        </w:rPr>
        <w:t xml:space="preserve"> </w:t>
      </w:r>
      <w:r>
        <w:rPr>
          <w:sz w:val="20"/>
        </w:rPr>
        <w:t>tel</w:t>
      </w:r>
      <w:r>
        <w:rPr>
          <w:spacing w:val="-5"/>
          <w:sz w:val="20"/>
        </w:rPr>
        <w:t xml:space="preserve"> </w:t>
      </w:r>
      <w:r>
        <w:rPr>
          <w:sz w:val="20"/>
        </w:rPr>
        <w:t>qu’indiqué</w:t>
      </w:r>
      <w:r>
        <w:rPr>
          <w:spacing w:val="-5"/>
          <w:sz w:val="20"/>
        </w:rPr>
        <w:t xml:space="preserve"> </w:t>
      </w:r>
      <w:r>
        <w:rPr>
          <w:sz w:val="20"/>
        </w:rPr>
        <w:t>dans</w:t>
      </w:r>
      <w:r>
        <w:rPr>
          <w:spacing w:val="-5"/>
          <w:sz w:val="20"/>
        </w:rPr>
        <w:t xml:space="preserve"> </w:t>
      </w:r>
      <w:r>
        <w:rPr>
          <w:sz w:val="20"/>
        </w:rPr>
        <w:t>la</w:t>
      </w:r>
      <w:r>
        <w:rPr>
          <w:spacing w:val="-5"/>
          <w:sz w:val="20"/>
        </w:rPr>
        <w:t xml:space="preserve"> </w:t>
      </w:r>
      <w:r>
        <w:rPr>
          <w:sz w:val="20"/>
        </w:rPr>
        <w:t>Figure</w:t>
      </w:r>
      <w:r>
        <w:rPr>
          <w:spacing w:val="-5"/>
          <w:sz w:val="20"/>
        </w:rPr>
        <w:t xml:space="preserve"> </w:t>
      </w:r>
      <w:r>
        <w:rPr>
          <w:sz w:val="20"/>
        </w:rPr>
        <w:t>ci-dessous</w:t>
      </w:r>
      <w:r w:rsidR="00D225D5">
        <w:rPr>
          <w:sz w:val="20"/>
        </w:rPr>
        <w:t>.</w:t>
      </w:r>
    </w:p>
    <w:p w14:paraId="4D0D84E6" w14:textId="77777777" w:rsidR="00A433BC" w:rsidRDefault="00A433BC">
      <w:pPr>
        <w:spacing w:line="276" w:lineRule="auto"/>
        <w:rPr>
          <w:sz w:val="20"/>
        </w:rPr>
        <w:sectPr w:rsidR="00A433BC">
          <w:pgSz w:w="11910" w:h="16840"/>
          <w:pgMar w:top="820" w:right="420" w:bottom="880" w:left="1020" w:header="629" w:footer="686" w:gutter="0"/>
          <w:cols w:space="720"/>
        </w:sectPr>
      </w:pPr>
    </w:p>
    <w:p w14:paraId="4D0D84E7" w14:textId="77777777" w:rsidR="00A433BC" w:rsidRDefault="00A433BC">
      <w:pPr>
        <w:pStyle w:val="Corpsdetexte"/>
      </w:pPr>
    </w:p>
    <w:p w14:paraId="4D0D84E8" w14:textId="77777777" w:rsidR="00A433BC" w:rsidRDefault="00A433BC">
      <w:pPr>
        <w:pStyle w:val="Corpsdetexte"/>
      </w:pPr>
    </w:p>
    <w:p w14:paraId="4D0D84E9" w14:textId="77777777" w:rsidR="00A433BC" w:rsidRDefault="00A433BC">
      <w:pPr>
        <w:pStyle w:val="Corpsdetexte"/>
        <w:spacing w:before="1"/>
        <w:rPr>
          <w:sz w:val="19"/>
        </w:rPr>
      </w:pPr>
    </w:p>
    <w:p w14:paraId="4D0D84EA" w14:textId="77777777" w:rsidR="00A433BC" w:rsidRDefault="00017A79">
      <w:pPr>
        <w:pStyle w:val="Corpsdetexte"/>
        <w:spacing w:before="1"/>
        <w:ind w:left="113"/>
      </w:pPr>
      <w:r>
        <w:rPr>
          <w:rFonts w:ascii="Calibri"/>
          <w:b/>
          <w:color w:val="006AB4"/>
        </w:rPr>
        <w:t xml:space="preserve">FIGURE 12 </w:t>
      </w:r>
      <w:r>
        <w:rPr>
          <w:color w:val="006AB4"/>
        </w:rPr>
        <w:t>Z-SCORES MOYENS, EFFETS DE GRAPPE ET SUJETS EXCLUS PAR ENA POUR SMART</w:t>
      </w:r>
    </w:p>
    <w:p w14:paraId="4D0D84EB" w14:textId="77777777" w:rsidR="00A433BC" w:rsidRDefault="00A433BC">
      <w:pPr>
        <w:pStyle w:val="Corpsdetexte"/>
      </w:pPr>
    </w:p>
    <w:p w14:paraId="4D0D84EC" w14:textId="77777777" w:rsidR="00A433BC" w:rsidRDefault="009D7DA2">
      <w:pPr>
        <w:pStyle w:val="Corpsdetexte"/>
        <w:spacing w:before="3"/>
        <w:rPr>
          <w:sz w:val="12"/>
        </w:rPr>
      </w:pPr>
      <w:r>
        <w:pict w14:anchorId="4D0D97AC">
          <v:group id="_x0000_s1336" style="position:absolute;margin-left:56.7pt;margin-top:9pt;width:481.9pt;height:298.9pt;z-index:-251652608;mso-wrap-distance-left:0;mso-wrap-distance-right:0;mso-position-horizontal-relative:page" coordorigin="1134,180" coordsize="9638,5978">
            <v:shape id="_x0000_s1345" type="#_x0000_t75" style="position:absolute;left:1133;top:449;width:8534;height:5709">
              <v:imagedata r:id="rId41" o:title=""/>
            </v:shape>
            <v:rect id="_x0000_s1344" style="position:absolute;left:6082;top:4198;width:3197;height:884" filled="f" strokecolor="#e30613" strokeweight="1.2pt"/>
            <v:shape id="_x0000_s1343" style="position:absolute;left:1193;top:5178;width:836;height:257" coordorigin="1193,5179" coordsize="836,257" path="m1611,5435r111,-5l1822,5417r85,-20l1972,5371r57,-64l2014,5273r-107,-57l1822,5196r-100,-13l1611,5179r-111,4l1400,5196r-84,20l1250,5242r-57,65l1208,5341r108,56l1400,5417r100,13l1611,5435xe" filled="f" strokecolor="#e30613" strokeweight="1.2pt">
              <v:path arrowok="t"/>
            </v:shape>
            <v:shape id="_x0000_s1342" style="position:absolute;left:3288;top:5249;width:1099;height:257" coordorigin="3289,5250" coordsize="1099,257" path="m3838,5506r111,-3l4052,5495r93,-11l4226,5468r68,-19l4376,5403r11,-25l4376,5352r-82,-46l4226,5287r-81,-16l4052,5260r-103,-8l3838,5250r-111,2l3624,5260r-93,11l3450,5287r-67,19l3300,5352r-11,26l3300,5403r83,46l3450,5468r81,16l3624,5495r103,8l3838,5506xe" filled="f" strokecolor="#e30613" strokeweight="1.2pt">
              <v:path arrowok="t"/>
            </v:shape>
            <v:shape id="_x0000_s1341" style="position:absolute;left:2123;top:5164;width:1099;height:327" coordorigin="2124,5164" coordsize="1099,327" path="m2673,5491r111,-3l2887,5479r93,-16l3061,5443r68,-24l3211,5361r11,-33l3211,5295r-82,-58l3061,5212r-81,-20l2887,5177r-103,-9l2673,5164r-111,4l2459,5177r-93,15l2285,5212r-67,25l2135,5295r-11,33l2135,5361r83,58l2285,5443r81,20l2459,5479r103,9l2673,5491xe" filled="f" strokecolor="#e30613" strokeweight="1.2pt">
              <v:path arrowok="t"/>
            </v:shape>
            <v:line id="_x0000_s1340" style="position:absolute" from="9368,4691" to="10057,3930" strokecolor="#e30613" strokeweight="1.2pt"/>
            <v:shape id="_x0000_s1339" style="position:absolute;left:9291;top:4621;width:148;height:155" coordorigin="9291,4622" coordsize="148,155" path="m9354,4622r-63,154l9438,4698r-84,-76xe" fillcolor="#e30613" stroked="f">
              <v:path arrowok="t"/>
            </v:shape>
            <v:rect id="_x0000_s1338" style="position:absolute;left:8986;top:190;width:1776;height:3944" stroked="f"/>
            <v:shape id="_x0000_s1337" type="#_x0000_t202" style="position:absolute;left:8986;top:190;width:1776;height:3944" filled="f" strokecolor="#b3b2b2" strokeweight="1pt">
              <v:textbox inset="0,0,0,0">
                <w:txbxContent>
                  <w:p w14:paraId="4D0D995E" w14:textId="77777777" w:rsidR="00884186" w:rsidRDefault="00884186">
                    <w:pPr>
                      <w:spacing w:before="91" w:line="180" w:lineRule="exact"/>
                      <w:ind w:left="113"/>
                      <w:rPr>
                        <w:sz w:val="16"/>
                      </w:rPr>
                    </w:pPr>
                    <w:r>
                      <w:rPr>
                        <w:sz w:val="16"/>
                      </w:rPr>
                      <w:t>Le PTZ moyen est de</w:t>
                    </w:r>
                  </w:p>
                  <w:p w14:paraId="4D0D995F" w14:textId="77777777" w:rsidR="00884186" w:rsidRDefault="00884186">
                    <w:pPr>
                      <w:spacing w:line="176" w:lineRule="exact"/>
                      <w:ind w:left="113"/>
                      <w:rPr>
                        <w:sz w:val="16"/>
                      </w:rPr>
                    </w:pPr>
                    <w:r>
                      <w:rPr>
                        <w:sz w:val="16"/>
                      </w:rPr>
                      <w:t>-0,82 avec un ET de</w:t>
                    </w:r>
                  </w:p>
                  <w:p w14:paraId="4D0D9960" w14:textId="41162533" w:rsidR="00884186" w:rsidRDefault="00884186">
                    <w:pPr>
                      <w:spacing w:line="180" w:lineRule="exact"/>
                      <w:ind w:left="113"/>
                      <w:rPr>
                        <w:sz w:val="16"/>
                      </w:rPr>
                    </w:pPr>
                    <w:r>
                      <w:rPr>
                        <w:sz w:val="16"/>
                      </w:rPr>
                      <w:t>± 1,03.</w:t>
                    </w:r>
                  </w:p>
                  <w:p w14:paraId="4D0D9961" w14:textId="77777777" w:rsidR="00884186" w:rsidRDefault="00884186">
                    <w:pPr>
                      <w:spacing w:before="2"/>
                      <w:rPr>
                        <w:sz w:val="17"/>
                      </w:rPr>
                    </w:pPr>
                  </w:p>
                  <w:p w14:paraId="4D0D9962" w14:textId="08347A82" w:rsidR="00884186" w:rsidRDefault="00884186">
                    <w:pPr>
                      <w:spacing w:line="230" w:lineRule="auto"/>
                      <w:ind w:left="113"/>
                      <w:rPr>
                        <w:sz w:val="16"/>
                      </w:rPr>
                    </w:pPr>
                    <w:r>
                      <w:rPr>
                        <w:sz w:val="16"/>
                      </w:rPr>
                      <w:t>L’effet de grappe du PTZ est égal à 1,0</w:t>
                    </w:r>
                    <w:r>
                      <w:rPr>
                        <w:w w:val="82"/>
                        <w:sz w:val="16"/>
                      </w:rPr>
                      <w:t>.</w:t>
                    </w:r>
                  </w:p>
                  <w:p w14:paraId="4D0D9963" w14:textId="77777777" w:rsidR="00884186" w:rsidRDefault="00884186">
                    <w:pPr>
                      <w:spacing w:before="3"/>
                      <w:rPr>
                        <w:sz w:val="17"/>
                      </w:rPr>
                    </w:pPr>
                  </w:p>
                  <w:p w14:paraId="4D0D9964" w14:textId="77777777" w:rsidR="00884186" w:rsidRDefault="00884186">
                    <w:pPr>
                      <w:spacing w:before="1" w:line="230" w:lineRule="auto"/>
                      <w:ind w:left="113" w:right="284"/>
                      <w:rPr>
                        <w:sz w:val="16"/>
                      </w:rPr>
                    </w:pPr>
                    <w:r>
                      <w:rPr>
                        <w:sz w:val="16"/>
                      </w:rPr>
                      <w:t>Il</w:t>
                    </w:r>
                    <w:r>
                      <w:rPr>
                        <w:spacing w:val="-14"/>
                        <w:sz w:val="16"/>
                      </w:rPr>
                      <w:t xml:space="preserve"> </w:t>
                    </w:r>
                    <w:r>
                      <w:rPr>
                        <w:sz w:val="16"/>
                      </w:rPr>
                      <w:t>y</w:t>
                    </w:r>
                    <w:r>
                      <w:rPr>
                        <w:spacing w:val="-13"/>
                        <w:sz w:val="16"/>
                      </w:rPr>
                      <w:t xml:space="preserve"> </w:t>
                    </w:r>
                    <w:r>
                      <w:rPr>
                        <w:sz w:val="16"/>
                      </w:rPr>
                      <w:t>avait</w:t>
                    </w:r>
                    <w:r>
                      <w:rPr>
                        <w:spacing w:val="-13"/>
                        <w:sz w:val="16"/>
                      </w:rPr>
                      <w:t xml:space="preserve"> </w:t>
                    </w:r>
                    <w:r>
                      <w:rPr>
                        <w:sz w:val="16"/>
                      </w:rPr>
                      <w:t>1</w:t>
                    </w:r>
                    <w:r>
                      <w:rPr>
                        <w:spacing w:val="-13"/>
                        <w:sz w:val="16"/>
                      </w:rPr>
                      <w:t xml:space="preserve"> </w:t>
                    </w:r>
                    <w:r>
                      <w:rPr>
                        <w:sz w:val="16"/>
                      </w:rPr>
                      <w:t>valeur</w:t>
                    </w:r>
                    <w:r>
                      <w:rPr>
                        <w:spacing w:val="-13"/>
                        <w:sz w:val="16"/>
                      </w:rPr>
                      <w:t xml:space="preserve"> </w:t>
                    </w:r>
                    <w:r>
                      <w:rPr>
                        <w:spacing w:val="-7"/>
                        <w:sz w:val="16"/>
                      </w:rPr>
                      <w:t xml:space="preserve">de </w:t>
                    </w:r>
                    <w:r>
                      <w:rPr>
                        <w:sz w:val="16"/>
                      </w:rPr>
                      <w:t>z-score de poids- pour-taille</w:t>
                    </w:r>
                    <w:r>
                      <w:rPr>
                        <w:spacing w:val="-4"/>
                        <w:sz w:val="16"/>
                      </w:rPr>
                      <w:t xml:space="preserve"> </w:t>
                    </w:r>
                    <w:r>
                      <w:rPr>
                        <w:sz w:val="16"/>
                      </w:rPr>
                      <w:t>non</w:t>
                    </w:r>
                  </w:p>
                  <w:p w14:paraId="4D0D9965" w14:textId="73B596C1" w:rsidR="00884186" w:rsidRDefault="00884186">
                    <w:pPr>
                      <w:spacing w:line="230" w:lineRule="auto"/>
                      <w:ind w:left="113" w:right="129"/>
                      <w:rPr>
                        <w:sz w:val="16"/>
                      </w:rPr>
                    </w:pPr>
                    <w:r>
                      <w:rPr>
                        <w:sz w:val="16"/>
                      </w:rPr>
                      <w:t xml:space="preserve">disponible et il y </w:t>
                    </w:r>
                    <w:r>
                      <w:rPr>
                        <w:spacing w:val="-3"/>
                        <w:sz w:val="16"/>
                      </w:rPr>
                      <w:t xml:space="preserve">avait </w:t>
                    </w:r>
                    <w:r>
                      <w:rPr>
                        <w:sz w:val="16"/>
                      </w:rPr>
                      <w:t>6 flags SMART de PTZ dans l’ensemble des données de l’enquête. Les valeurs considérées comme étant des flags SMART sont montrées</w:t>
                    </w:r>
                    <w:r>
                      <w:rPr>
                        <w:spacing w:val="-5"/>
                        <w:sz w:val="16"/>
                      </w:rPr>
                      <w:t xml:space="preserve"> </w:t>
                    </w:r>
                    <w:r>
                      <w:rPr>
                        <w:sz w:val="16"/>
                      </w:rPr>
                      <w:t>dans</w:t>
                    </w:r>
                  </w:p>
                  <w:p w14:paraId="4D0D9966" w14:textId="06618F1B" w:rsidR="00884186" w:rsidRDefault="00884186">
                    <w:pPr>
                      <w:spacing w:line="230" w:lineRule="auto"/>
                      <w:ind w:left="113" w:right="724"/>
                      <w:rPr>
                        <w:sz w:val="16"/>
                      </w:rPr>
                    </w:pPr>
                    <w:r>
                      <w:rPr>
                        <w:sz w:val="16"/>
                      </w:rPr>
                      <w:t>le rapport de plausibilité.</w:t>
                    </w:r>
                  </w:p>
                </w:txbxContent>
              </v:textbox>
            </v:shape>
            <w10:wrap type="topAndBottom" anchorx="page"/>
          </v:group>
        </w:pict>
      </w:r>
    </w:p>
    <w:p w14:paraId="4D0D84ED" w14:textId="77777777" w:rsidR="00A433BC" w:rsidRDefault="00A433BC">
      <w:pPr>
        <w:pStyle w:val="Corpsdetexte"/>
      </w:pPr>
    </w:p>
    <w:p w14:paraId="4D0D84EE" w14:textId="77777777" w:rsidR="00A433BC" w:rsidRDefault="00A433BC">
      <w:pPr>
        <w:pStyle w:val="Corpsdetexte"/>
      </w:pPr>
    </w:p>
    <w:p w14:paraId="4D0D84EF" w14:textId="77777777" w:rsidR="00A433BC" w:rsidRDefault="00A433BC">
      <w:pPr>
        <w:pStyle w:val="Corpsdetexte"/>
      </w:pPr>
    </w:p>
    <w:p w14:paraId="4D0D84F0" w14:textId="77777777" w:rsidR="00A433BC" w:rsidRDefault="00017A79">
      <w:pPr>
        <w:pStyle w:val="Titre3"/>
        <w:spacing w:before="209"/>
      </w:pPr>
      <w:r>
        <w:rPr>
          <w:w w:val="110"/>
        </w:rPr>
        <w:t>Enrôlement au sein des programmes d’alimentation</w:t>
      </w:r>
    </w:p>
    <w:p w14:paraId="4D0D84F1" w14:textId="77777777" w:rsidR="00A433BC" w:rsidRDefault="00A433BC">
      <w:pPr>
        <w:pStyle w:val="Corpsdetexte"/>
        <w:spacing w:before="10"/>
        <w:rPr>
          <w:rFonts w:ascii="Calibri"/>
          <w:b/>
          <w:sz w:val="25"/>
        </w:rPr>
      </w:pPr>
    </w:p>
    <w:p w14:paraId="4D0D84F2" w14:textId="77777777" w:rsidR="00A433BC" w:rsidRDefault="00017A79">
      <w:pPr>
        <w:pStyle w:val="Corpsdetexte"/>
        <w:ind w:left="113"/>
      </w:pPr>
      <w:r>
        <w:rPr>
          <w:rFonts w:ascii="Calibri" w:hAnsi="Calibri"/>
          <w:b/>
          <w:color w:val="006AB4"/>
        </w:rPr>
        <w:t xml:space="preserve">TABLEAU 27 </w:t>
      </w:r>
      <w:r>
        <w:rPr>
          <w:color w:val="006AB4"/>
        </w:rPr>
        <w:t>ENRÔLEMENT AU SEIN DES PROGRAMMES POUR LES ENFANTS MALNUTRIS AIGUS</w:t>
      </w:r>
    </w:p>
    <w:p w14:paraId="4D0D84F3" w14:textId="77777777" w:rsidR="00A433BC" w:rsidRDefault="00A433BC">
      <w:pPr>
        <w:pStyle w:val="Corpsdetexte"/>
        <w:spacing w:before="8"/>
        <w:rPr>
          <w:sz w:val="26"/>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A433BC" w14:paraId="4D0D84F7" w14:textId="77777777">
        <w:trPr>
          <w:trHeight w:val="358"/>
        </w:trPr>
        <w:tc>
          <w:tcPr>
            <w:tcW w:w="5669" w:type="dxa"/>
            <w:shd w:val="clear" w:color="auto" w:fill="D3DEF2"/>
          </w:tcPr>
          <w:p w14:paraId="4D0D84F4" w14:textId="77777777" w:rsidR="00A433BC" w:rsidRDefault="00A433BC">
            <w:pPr>
              <w:pStyle w:val="TableParagraph"/>
              <w:rPr>
                <w:rFonts w:ascii="Times New Roman"/>
                <w:sz w:val="18"/>
              </w:rPr>
            </w:pPr>
          </w:p>
        </w:tc>
        <w:tc>
          <w:tcPr>
            <w:tcW w:w="1984" w:type="dxa"/>
            <w:shd w:val="clear" w:color="auto" w:fill="D3DEF2"/>
          </w:tcPr>
          <w:p w14:paraId="4D0D84F5" w14:textId="77777777" w:rsidR="00A433BC" w:rsidRDefault="00017A79">
            <w:pPr>
              <w:pStyle w:val="TableParagraph"/>
              <w:spacing w:before="79"/>
              <w:ind w:left="449"/>
              <w:rPr>
                <w:rFonts w:ascii="Calibri"/>
                <w:b/>
                <w:sz w:val="18"/>
              </w:rPr>
            </w:pPr>
            <w:r>
              <w:rPr>
                <w:rFonts w:ascii="Calibri"/>
                <w:b/>
                <w:w w:val="105"/>
                <w:sz w:val="18"/>
              </w:rPr>
              <w:t>Nombre/total</w:t>
            </w:r>
          </w:p>
        </w:tc>
        <w:tc>
          <w:tcPr>
            <w:tcW w:w="1984" w:type="dxa"/>
            <w:shd w:val="clear" w:color="auto" w:fill="D3DEF2"/>
          </w:tcPr>
          <w:p w14:paraId="4D0D84F6" w14:textId="77777777" w:rsidR="00A433BC" w:rsidRDefault="00017A79">
            <w:pPr>
              <w:pStyle w:val="TableParagraph"/>
              <w:spacing w:before="79"/>
              <w:ind w:left="561"/>
              <w:rPr>
                <w:rFonts w:ascii="Calibri"/>
                <w:b/>
                <w:sz w:val="18"/>
              </w:rPr>
            </w:pPr>
            <w:r>
              <w:rPr>
                <w:rFonts w:ascii="Calibri"/>
                <w:b/>
                <w:w w:val="110"/>
                <w:sz w:val="18"/>
              </w:rPr>
              <w:t>% (IC 95%)</w:t>
            </w:r>
          </w:p>
        </w:tc>
      </w:tr>
      <w:tr w:rsidR="00A433BC" w14:paraId="4D0D84FB" w14:textId="77777777">
        <w:trPr>
          <w:trHeight w:val="614"/>
        </w:trPr>
        <w:tc>
          <w:tcPr>
            <w:tcW w:w="5669" w:type="dxa"/>
          </w:tcPr>
          <w:p w14:paraId="4D0D84F8" w14:textId="77777777" w:rsidR="00A433BC" w:rsidRDefault="00017A79">
            <w:pPr>
              <w:pStyle w:val="TableParagraph"/>
              <w:spacing w:before="125" w:line="216" w:lineRule="auto"/>
              <w:ind w:left="113" w:right="182"/>
              <w:rPr>
                <w:rFonts w:ascii="Calibri" w:hAnsi="Calibri"/>
                <w:b/>
                <w:sz w:val="18"/>
              </w:rPr>
            </w:pPr>
            <w:r>
              <w:rPr>
                <w:rFonts w:ascii="Calibri" w:hAnsi="Calibri"/>
                <w:b/>
                <w:w w:val="110"/>
                <w:sz w:val="18"/>
              </w:rPr>
              <w:t>Enrôlement</w:t>
            </w:r>
            <w:r>
              <w:rPr>
                <w:rFonts w:ascii="Calibri" w:hAnsi="Calibri"/>
                <w:b/>
                <w:spacing w:val="-20"/>
                <w:w w:val="110"/>
                <w:sz w:val="18"/>
              </w:rPr>
              <w:t xml:space="preserve"> </w:t>
            </w:r>
            <w:r>
              <w:rPr>
                <w:rFonts w:ascii="Calibri" w:hAnsi="Calibri"/>
                <w:b/>
                <w:w w:val="110"/>
                <w:sz w:val="18"/>
              </w:rPr>
              <w:t>au</w:t>
            </w:r>
            <w:r>
              <w:rPr>
                <w:rFonts w:ascii="Calibri" w:hAnsi="Calibri"/>
                <w:b/>
                <w:spacing w:val="-20"/>
                <w:w w:val="110"/>
                <w:sz w:val="18"/>
              </w:rPr>
              <w:t xml:space="preserve"> </w:t>
            </w:r>
            <w:r>
              <w:rPr>
                <w:rFonts w:ascii="Calibri" w:hAnsi="Calibri"/>
                <w:b/>
                <w:w w:val="110"/>
                <w:sz w:val="18"/>
              </w:rPr>
              <w:t>sein</w:t>
            </w:r>
            <w:r>
              <w:rPr>
                <w:rFonts w:ascii="Calibri" w:hAnsi="Calibri"/>
                <w:b/>
                <w:spacing w:val="-20"/>
                <w:w w:val="110"/>
                <w:sz w:val="18"/>
              </w:rPr>
              <w:t xml:space="preserve"> </w:t>
            </w:r>
            <w:r>
              <w:rPr>
                <w:rFonts w:ascii="Calibri" w:hAnsi="Calibri"/>
                <w:b/>
                <w:w w:val="110"/>
                <w:sz w:val="18"/>
              </w:rPr>
              <w:t>du</w:t>
            </w:r>
            <w:r>
              <w:rPr>
                <w:rFonts w:ascii="Calibri" w:hAnsi="Calibri"/>
                <w:b/>
                <w:spacing w:val="-20"/>
                <w:w w:val="110"/>
                <w:sz w:val="18"/>
              </w:rPr>
              <w:t xml:space="preserve"> </w:t>
            </w:r>
            <w:r>
              <w:rPr>
                <w:rFonts w:ascii="Calibri" w:hAnsi="Calibri"/>
                <w:b/>
                <w:w w:val="110"/>
                <w:sz w:val="18"/>
              </w:rPr>
              <w:t>programme</w:t>
            </w:r>
            <w:r>
              <w:rPr>
                <w:rFonts w:ascii="Calibri" w:hAnsi="Calibri"/>
                <w:b/>
                <w:spacing w:val="-20"/>
                <w:w w:val="110"/>
                <w:sz w:val="18"/>
              </w:rPr>
              <w:t xml:space="preserve"> </w:t>
            </w:r>
            <w:r>
              <w:rPr>
                <w:rFonts w:ascii="Calibri" w:hAnsi="Calibri"/>
                <w:b/>
                <w:w w:val="110"/>
                <w:sz w:val="18"/>
              </w:rPr>
              <w:t>d’alimentation</w:t>
            </w:r>
            <w:r>
              <w:rPr>
                <w:rFonts w:ascii="Calibri" w:hAnsi="Calibri"/>
                <w:b/>
                <w:spacing w:val="-19"/>
                <w:w w:val="110"/>
                <w:sz w:val="18"/>
              </w:rPr>
              <w:t xml:space="preserve"> </w:t>
            </w:r>
            <w:r>
              <w:rPr>
                <w:rFonts w:ascii="Calibri" w:hAnsi="Calibri"/>
                <w:b/>
                <w:w w:val="110"/>
                <w:sz w:val="18"/>
              </w:rPr>
              <w:t>supplémentaire (CRENAM)</w:t>
            </w:r>
          </w:p>
        </w:tc>
        <w:tc>
          <w:tcPr>
            <w:tcW w:w="1984" w:type="dxa"/>
          </w:tcPr>
          <w:p w14:paraId="4D0D84F9" w14:textId="77777777" w:rsidR="00A433BC" w:rsidRDefault="00A433BC">
            <w:pPr>
              <w:pStyle w:val="TableParagraph"/>
              <w:rPr>
                <w:rFonts w:ascii="Times New Roman"/>
                <w:sz w:val="18"/>
              </w:rPr>
            </w:pPr>
          </w:p>
        </w:tc>
        <w:tc>
          <w:tcPr>
            <w:tcW w:w="1984" w:type="dxa"/>
          </w:tcPr>
          <w:p w14:paraId="4D0D84FA" w14:textId="77777777" w:rsidR="00A433BC" w:rsidRDefault="00A433BC">
            <w:pPr>
              <w:pStyle w:val="TableParagraph"/>
              <w:rPr>
                <w:rFonts w:ascii="Times New Roman"/>
                <w:sz w:val="18"/>
              </w:rPr>
            </w:pPr>
          </w:p>
        </w:tc>
      </w:tr>
      <w:tr w:rsidR="00A433BC" w14:paraId="4D0D84FF" w14:textId="77777777">
        <w:trPr>
          <w:trHeight w:val="708"/>
        </w:trPr>
        <w:tc>
          <w:tcPr>
            <w:tcW w:w="5669" w:type="dxa"/>
          </w:tcPr>
          <w:p w14:paraId="4D0D84FC" w14:textId="77777777" w:rsidR="00A433BC" w:rsidRDefault="00017A79">
            <w:pPr>
              <w:pStyle w:val="TableParagraph"/>
              <w:spacing w:before="172" w:line="216" w:lineRule="auto"/>
              <w:ind w:left="113" w:right="302"/>
              <w:rPr>
                <w:rFonts w:ascii="Calibri" w:hAnsi="Calibri"/>
                <w:b/>
                <w:sz w:val="18"/>
              </w:rPr>
            </w:pPr>
            <w:r>
              <w:rPr>
                <w:rFonts w:ascii="Calibri" w:hAnsi="Calibri"/>
                <w:b/>
                <w:w w:val="110"/>
                <w:sz w:val="18"/>
              </w:rPr>
              <w:t>Enrôlement</w:t>
            </w:r>
            <w:r>
              <w:rPr>
                <w:rFonts w:ascii="Calibri" w:hAnsi="Calibri"/>
                <w:b/>
                <w:spacing w:val="-17"/>
                <w:w w:val="110"/>
                <w:sz w:val="18"/>
              </w:rPr>
              <w:t xml:space="preserve"> </w:t>
            </w:r>
            <w:r>
              <w:rPr>
                <w:rFonts w:ascii="Calibri" w:hAnsi="Calibri"/>
                <w:b/>
                <w:w w:val="110"/>
                <w:sz w:val="18"/>
              </w:rPr>
              <w:t>au</w:t>
            </w:r>
            <w:r>
              <w:rPr>
                <w:rFonts w:ascii="Calibri" w:hAnsi="Calibri"/>
                <w:b/>
                <w:spacing w:val="-17"/>
                <w:w w:val="110"/>
                <w:sz w:val="18"/>
              </w:rPr>
              <w:t xml:space="preserve"> </w:t>
            </w:r>
            <w:r>
              <w:rPr>
                <w:rFonts w:ascii="Calibri" w:hAnsi="Calibri"/>
                <w:b/>
                <w:w w:val="110"/>
                <w:sz w:val="18"/>
              </w:rPr>
              <w:t>sein</w:t>
            </w:r>
            <w:r>
              <w:rPr>
                <w:rFonts w:ascii="Calibri" w:hAnsi="Calibri"/>
                <w:b/>
                <w:spacing w:val="-16"/>
                <w:w w:val="110"/>
                <w:sz w:val="18"/>
              </w:rPr>
              <w:t xml:space="preserve"> </w:t>
            </w:r>
            <w:r>
              <w:rPr>
                <w:rFonts w:ascii="Calibri" w:hAnsi="Calibri"/>
                <w:b/>
                <w:w w:val="110"/>
                <w:sz w:val="18"/>
              </w:rPr>
              <w:t>du</w:t>
            </w:r>
            <w:r>
              <w:rPr>
                <w:rFonts w:ascii="Calibri" w:hAnsi="Calibri"/>
                <w:b/>
                <w:spacing w:val="-17"/>
                <w:w w:val="110"/>
                <w:sz w:val="18"/>
              </w:rPr>
              <w:t xml:space="preserve"> </w:t>
            </w:r>
            <w:r>
              <w:rPr>
                <w:rFonts w:ascii="Calibri" w:hAnsi="Calibri"/>
                <w:b/>
                <w:w w:val="110"/>
                <w:sz w:val="18"/>
              </w:rPr>
              <w:t>programme</w:t>
            </w:r>
            <w:r>
              <w:rPr>
                <w:rFonts w:ascii="Calibri" w:hAnsi="Calibri"/>
                <w:b/>
                <w:spacing w:val="-16"/>
                <w:w w:val="110"/>
                <w:sz w:val="18"/>
              </w:rPr>
              <w:t xml:space="preserve"> </w:t>
            </w:r>
            <w:r>
              <w:rPr>
                <w:rFonts w:ascii="Calibri" w:hAnsi="Calibri"/>
                <w:b/>
                <w:w w:val="110"/>
                <w:sz w:val="18"/>
              </w:rPr>
              <w:t>d’alimentation</w:t>
            </w:r>
            <w:r>
              <w:rPr>
                <w:rFonts w:ascii="Calibri" w:hAnsi="Calibri"/>
                <w:b/>
                <w:spacing w:val="-17"/>
                <w:w w:val="110"/>
                <w:sz w:val="18"/>
              </w:rPr>
              <w:t xml:space="preserve"> </w:t>
            </w:r>
            <w:r>
              <w:rPr>
                <w:rFonts w:ascii="Calibri" w:hAnsi="Calibri"/>
                <w:b/>
                <w:spacing w:val="-2"/>
                <w:w w:val="110"/>
                <w:sz w:val="18"/>
              </w:rPr>
              <w:t xml:space="preserve">thérapeutique </w:t>
            </w:r>
            <w:r>
              <w:rPr>
                <w:rFonts w:ascii="Calibri" w:hAnsi="Calibri"/>
                <w:b/>
                <w:w w:val="110"/>
                <w:sz w:val="18"/>
              </w:rPr>
              <w:t>(CRENAS/CRENI)</w:t>
            </w:r>
          </w:p>
        </w:tc>
        <w:tc>
          <w:tcPr>
            <w:tcW w:w="1984" w:type="dxa"/>
          </w:tcPr>
          <w:p w14:paraId="4D0D84FD" w14:textId="77777777" w:rsidR="00A433BC" w:rsidRDefault="00A433BC">
            <w:pPr>
              <w:pStyle w:val="TableParagraph"/>
              <w:rPr>
                <w:rFonts w:ascii="Times New Roman"/>
                <w:sz w:val="18"/>
              </w:rPr>
            </w:pPr>
          </w:p>
        </w:tc>
        <w:tc>
          <w:tcPr>
            <w:tcW w:w="1984" w:type="dxa"/>
          </w:tcPr>
          <w:p w14:paraId="4D0D84FE" w14:textId="77777777" w:rsidR="00A433BC" w:rsidRDefault="00A433BC">
            <w:pPr>
              <w:pStyle w:val="TableParagraph"/>
              <w:rPr>
                <w:rFonts w:ascii="Times New Roman"/>
                <w:sz w:val="18"/>
              </w:rPr>
            </w:pPr>
          </w:p>
        </w:tc>
      </w:tr>
    </w:tbl>
    <w:p w14:paraId="4D0D8500" w14:textId="77777777" w:rsidR="00A433BC" w:rsidRDefault="00A433BC">
      <w:pPr>
        <w:pStyle w:val="Corpsdetexte"/>
        <w:rPr>
          <w:sz w:val="24"/>
        </w:rPr>
      </w:pPr>
    </w:p>
    <w:p w14:paraId="4D0D8501" w14:textId="77777777" w:rsidR="00A433BC" w:rsidRDefault="00A433BC">
      <w:pPr>
        <w:pStyle w:val="Corpsdetexte"/>
        <w:rPr>
          <w:sz w:val="21"/>
        </w:rPr>
      </w:pPr>
    </w:p>
    <w:p w14:paraId="4D0D8502" w14:textId="0BB4527C" w:rsidR="00A433BC" w:rsidRDefault="00017A79">
      <w:pPr>
        <w:pStyle w:val="Paragraphedeliste"/>
        <w:numPr>
          <w:ilvl w:val="0"/>
          <w:numId w:val="11"/>
        </w:numPr>
        <w:tabs>
          <w:tab w:val="left" w:pos="398"/>
        </w:tabs>
        <w:spacing w:line="290" w:lineRule="auto"/>
        <w:ind w:right="720"/>
        <w:rPr>
          <w:sz w:val="20"/>
        </w:rPr>
      </w:pPr>
      <w:r>
        <w:rPr>
          <w:sz w:val="20"/>
        </w:rPr>
        <w:t>Ce calcul est basé sur les critères d’admission utilisés dans la zone d’enquête</w:t>
      </w:r>
      <w:r w:rsidR="00D225D5">
        <w:rPr>
          <w:sz w:val="20"/>
        </w:rPr>
        <w:t>.</w:t>
      </w:r>
      <w:r>
        <w:rPr>
          <w:sz w:val="20"/>
        </w:rPr>
        <w:t xml:space="preserve"> Là où l’admission est basée sur le PB, le PTZ et les œdèmes vous pouvez montrer deux tableaux de résultats : un tableau illustrant l’enrôlement des enfants uniquement selon le PB et les œdèmes, et l’autre illustrant l’enrôlement des enfants selon les trois critères</w:t>
      </w:r>
      <w:r>
        <w:rPr>
          <w:spacing w:val="-25"/>
          <w:sz w:val="20"/>
        </w:rPr>
        <w:t xml:space="preserve"> </w:t>
      </w:r>
      <w:r>
        <w:rPr>
          <w:sz w:val="20"/>
        </w:rPr>
        <w:t>d’admission</w:t>
      </w:r>
      <w:r w:rsidR="00D225D5">
        <w:rPr>
          <w:w w:val="82"/>
          <w:sz w:val="20"/>
        </w:rPr>
        <w:t>.</w:t>
      </w:r>
    </w:p>
    <w:p w14:paraId="4D0D8503" w14:textId="77777777" w:rsidR="00A433BC" w:rsidRDefault="00A433BC">
      <w:pPr>
        <w:pStyle w:val="Corpsdetexte"/>
        <w:spacing w:before="4"/>
        <w:rPr>
          <w:sz w:val="23"/>
        </w:rPr>
      </w:pPr>
    </w:p>
    <w:p w14:paraId="4D0D8504" w14:textId="171909B4" w:rsidR="00A433BC" w:rsidRDefault="00017A79">
      <w:pPr>
        <w:pStyle w:val="Paragraphedeliste"/>
        <w:numPr>
          <w:ilvl w:val="0"/>
          <w:numId w:val="11"/>
        </w:numPr>
        <w:tabs>
          <w:tab w:val="left" w:pos="398"/>
        </w:tabs>
        <w:ind w:hanging="285"/>
        <w:rPr>
          <w:sz w:val="20"/>
        </w:rPr>
      </w:pPr>
      <w:r>
        <w:rPr>
          <w:sz w:val="20"/>
        </w:rPr>
        <w:t>Les</w:t>
      </w:r>
      <w:r>
        <w:rPr>
          <w:spacing w:val="-5"/>
          <w:sz w:val="20"/>
        </w:rPr>
        <w:t xml:space="preserve"> </w:t>
      </w:r>
      <w:r>
        <w:rPr>
          <w:sz w:val="20"/>
        </w:rPr>
        <w:t>enfants</w:t>
      </w:r>
      <w:r>
        <w:rPr>
          <w:spacing w:val="-5"/>
          <w:sz w:val="20"/>
        </w:rPr>
        <w:t xml:space="preserve"> </w:t>
      </w:r>
      <w:r>
        <w:rPr>
          <w:sz w:val="20"/>
        </w:rPr>
        <w:t>avec</w:t>
      </w:r>
      <w:r>
        <w:rPr>
          <w:spacing w:val="-4"/>
          <w:sz w:val="20"/>
        </w:rPr>
        <w:t xml:space="preserve"> </w:t>
      </w:r>
      <w:r>
        <w:rPr>
          <w:sz w:val="20"/>
        </w:rPr>
        <w:t>un</w:t>
      </w:r>
      <w:r>
        <w:rPr>
          <w:spacing w:val="-5"/>
          <w:sz w:val="20"/>
        </w:rPr>
        <w:t xml:space="preserve"> </w:t>
      </w:r>
      <w:r>
        <w:rPr>
          <w:sz w:val="20"/>
        </w:rPr>
        <w:t>flag</w:t>
      </w:r>
      <w:r>
        <w:rPr>
          <w:spacing w:val="-4"/>
          <w:sz w:val="20"/>
        </w:rPr>
        <w:t xml:space="preserve"> </w:t>
      </w:r>
      <w:r>
        <w:rPr>
          <w:sz w:val="20"/>
        </w:rPr>
        <w:t>PTZ</w:t>
      </w:r>
      <w:r>
        <w:rPr>
          <w:spacing w:val="-5"/>
          <w:sz w:val="20"/>
        </w:rPr>
        <w:t xml:space="preserve"> </w:t>
      </w:r>
      <w:r>
        <w:rPr>
          <w:sz w:val="20"/>
        </w:rPr>
        <w:t>doivent</w:t>
      </w:r>
      <w:r>
        <w:rPr>
          <w:spacing w:val="-5"/>
          <w:sz w:val="20"/>
        </w:rPr>
        <w:t xml:space="preserve"> </w:t>
      </w:r>
      <w:r>
        <w:rPr>
          <w:sz w:val="20"/>
        </w:rPr>
        <w:t>être</w:t>
      </w:r>
      <w:r>
        <w:rPr>
          <w:spacing w:val="-4"/>
          <w:sz w:val="20"/>
        </w:rPr>
        <w:t xml:space="preserve"> </w:t>
      </w:r>
      <w:r>
        <w:rPr>
          <w:sz w:val="20"/>
        </w:rPr>
        <w:t>exclus</w:t>
      </w:r>
      <w:r>
        <w:rPr>
          <w:spacing w:val="-5"/>
          <w:sz w:val="20"/>
        </w:rPr>
        <w:t xml:space="preserve"> </w:t>
      </w:r>
      <w:r>
        <w:rPr>
          <w:sz w:val="20"/>
        </w:rPr>
        <w:t>de</w:t>
      </w:r>
      <w:r>
        <w:rPr>
          <w:spacing w:val="-4"/>
          <w:sz w:val="20"/>
        </w:rPr>
        <w:t xml:space="preserve"> </w:t>
      </w:r>
      <w:r>
        <w:rPr>
          <w:sz w:val="20"/>
        </w:rPr>
        <w:t>l’analyse</w:t>
      </w:r>
      <w:r>
        <w:rPr>
          <w:spacing w:val="-5"/>
          <w:sz w:val="20"/>
        </w:rPr>
        <w:t xml:space="preserve"> </w:t>
      </w:r>
      <w:r>
        <w:rPr>
          <w:sz w:val="20"/>
        </w:rPr>
        <w:t>sur</w:t>
      </w:r>
      <w:r>
        <w:rPr>
          <w:spacing w:val="-5"/>
          <w:sz w:val="20"/>
        </w:rPr>
        <w:t xml:space="preserve"> </w:t>
      </w:r>
      <w:r>
        <w:rPr>
          <w:sz w:val="20"/>
        </w:rPr>
        <w:t>l’enrôlement</w:t>
      </w:r>
      <w:r w:rsidR="00D225D5">
        <w:rPr>
          <w:sz w:val="20"/>
        </w:rPr>
        <w:t>.</w:t>
      </w:r>
    </w:p>
    <w:p w14:paraId="4D0D8505" w14:textId="77777777" w:rsidR="00A433BC" w:rsidRDefault="00A433BC">
      <w:pPr>
        <w:rPr>
          <w:sz w:val="20"/>
        </w:rPr>
        <w:sectPr w:rsidR="00A433BC">
          <w:pgSz w:w="11910" w:h="16840"/>
          <w:pgMar w:top="820" w:right="420" w:bottom="880" w:left="1020" w:header="0" w:footer="686" w:gutter="0"/>
          <w:cols w:space="720"/>
        </w:sectPr>
      </w:pPr>
    </w:p>
    <w:p w14:paraId="4D0D8506" w14:textId="77777777" w:rsidR="00A433BC" w:rsidRDefault="00A433BC">
      <w:pPr>
        <w:pStyle w:val="Corpsdetexte"/>
      </w:pPr>
    </w:p>
    <w:p w14:paraId="4D0D8507" w14:textId="77777777" w:rsidR="00A433BC" w:rsidRDefault="00A433BC">
      <w:pPr>
        <w:pStyle w:val="Corpsdetexte"/>
      </w:pPr>
    </w:p>
    <w:p w14:paraId="4D0D8508" w14:textId="77777777" w:rsidR="00A433BC" w:rsidRDefault="00A433BC">
      <w:pPr>
        <w:pStyle w:val="Corpsdetexte"/>
        <w:spacing w:before="1"/>
        <w:rPr>
          <w:sz w:val="19"/>
        </w:rPr>
      </w:pPr>
    </w:p>
    <w:p w14:paraId="4D0D8509" w14:textId="77777777" w:rsidR="00A433BC" w:rsidRDefault="00017A79">
      <w:pPr>
        <w:pStyle w:val="Corpsdetexte"/>
        <w:spacing w:before="1" w:line="278" w:lineRule="auto"/>
        <w:ind w:left="113" w:right="749"/>
      </w:pPr>
      <w:r>
        <w:rPr>
          <w:rFonts w:ascii="Calibri" w:hAnsi="Calibri"/>
          <w:b/>
          <w:color w:val="006AB4"/>
          <w:w w:val="95"/>
        </w:rPr>
        <w:t xml:space="preserve">TABLEAU 28 </w:t>
      </w:r>
      <w:r>
        <w:rPr>
          <w:color w:val="006AB4"/>
          <w:w w:val="95"/>
        </w:rPr>
        <w:t xml:space="preserve">COUVERTURE DU PROGRAMME D’ALIMENTATION SUPPLÉMENTAIRE DE COUVERTURE </w:t>
      </w:r>
      <w:r>
        <w:rPr>
          <w:color w:val="006AB4"/>
        </w:rPr>
        <w:t>(BSFP) (SI APPLICABLE)</w:t>
      </w:r>
    </w:p>
    <w:p w14:paraId="4D0D850A" w14:textId="77777777" w:rsidR="00A433BC" w:rsidRDefault="00A433BC">
      <w:pPr>
        <w:pStyle w:val="Corpsdetexte"/>
        <w:spacing w:before="4"/>
        <w:rPr>
          <w:sz w:val="24"/>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A433BC" w14:paraId="4D0D850E" w14:textId="77777777">
        <w:trPr>
          <w:trHeight w:val="358"/>
        </w:trPr>
        <w:tc>
          <w:tcPr>
            <w:tcW w:w="5669" w:type="dxa"/>
            <w:shd w:val="clear" w:color="auto" w:fill="D3DEF2"/>
          </w:tcPr>
          <w:p w14:paraId="4D0D850B" w14:textId="77777777" w:rsidR="00A433BC" w:rsidRDefault="00A433BC">
            <w:pPr>
              <w:pStyle w:val="TableParagraph"/>
              <w:rPr>
                <w:rFonts w:ascii="Times New Roman"/>
                <w:sz w:val="18"/>
              </w:rPr>
            </w:pPr>
          </w:p>
        </w:tc>
        <w:tc>
          <w:tcPr>
            <w:tcW w:w="1984" w:type="dxa"/>
            <w:shd w:val="clear" w:color="auto" w:fill="D3DEF2"/>
          </w:tcPr>
          <w:p w14:paraId="4D0D850C" w14:textId="77777777" w:rsidR="00A433BC" w:rsidRDefault="00017A79">
            <w:pPr>
              <w:pStyle w:val="TableParagraph"/>
              <w:spacing w:before="79"/>
              <w:ind w:left="449"/>
              <w:rPr>
                <w:rFonts w:ascii="Calibri"/>
                <w:b/>
                <w:sz w:val="18"/>
              </w:rPr>
            </w:pPr>
            <w:r>
              <w:rPr>
                <w:rFonts w:ascii="Calibri"/>
                <w:b/>
                <w:w w:val="105"/>
                <w:sz w:val="18"/>
              </w:rPr>
              <w:t>Nombre/total</w:t>
            </w:r>
          </w:p>
        </w:tc>
        <w:tc>
          <w:tcPr>
            <w:tcW w:w="1984" w:type="dxa"/>
            <w:shd w:val="clear" w:color="auto" w:fill="D3DEF2"/>
          </w:tcPr>
          <w:p w14:paraId="4D0D850D" w14:textId="77777777" w:rsidR="00A433BC" w:rsidRDefault="00017A79">
            <w:pPr>
              <w:pStyle w:val="TableParagraph"/>
              <w:spacing w:before="79"/>
              <w:ind w:left="561"/>
              <w:rPr>
                <w:rFonts w:ascii="Calibri"/>
                <w:b/>
                <w:sz w:val="18"/>
              </w:rPr>
            </w:pPr>
            <w:r>
              <w:rPr>
                <w:rFonts w:ascii="Calibri"/>
                <w:b/>
                <w:w w:val="110"/>
                <w:sz w:val="18"/>
              </w:rPr>
              <w:t>% (IC 95%)</w:t>
            </w:r>
          </w:p>
        </w:tc>
      </w:tr>
      <w:tr w:rsidR="00A433BC" w14:paraId="4D0D8512" w14:textId="77777777">
        <w:trPr>
          <w:trHeight w:val="556"/>
        </w:trPr>
        <w:tc>
          <w:tcPr>
            <w:tcW w:w="5669" w:type="dxa"/>
          </w:tcPr>
          <w:p w14:paraId="4D0D850F" w14:textId="77777777" w:rsidR="00A433BC" w:rsidRDefault="00017A79">
            <w:pPr>
              <w:pStyle w:val="TableParagraph"/>
              <w:spacing w:before="96" w:line="216" w:lineRule="auto"/>
              <w:ind w:left="113" w:right="492"/>
              <w:rPr>
                <w:rFonts w:ascii="Calibri" w:hAnsi="Calibri"/>
                <w:b/>
                <w:sz w:val="18"/>
              </w:rPr>
            </w:pPr>
            <w:r>
              <w:rPr>
                <w:rFonts w:ascii="Calibri" w:hAnsi="Calibri"/>
                <w:b/>
                <w:w w:val="110"/>
                <w:sz w:val="18"/>
              </w:rPr>
              <w:t xml:space="preserve">Couverture du programme d’alimentation supplémentaire </w:t>
            </w:r>
            <w:r>
              <w:rPr>
                <w:rFonts w:ascii="Calibri" w:hAnsi="Calibri"/>
                <w:b/>
                <w:spacing w:val="-8"/>
                <w:w w:val="110"/>
                <w:sz w:val="18"/>
              </w:rPr>
              <w:t xml:space="preserve">de </w:t>
            </w:r>
            <w:r>
              <w:rPr>
                <w:rFonts w:ascii="Calibri" w:hAnsi="Calibri"/>
                <w:b/>
                <w:w w:val="110"/>
                <w:sz w:val="18"/>
              </w:rPr>
              <w:t>couverture (BSFP)</w:t>
            </w:r>
          </w:p>
        </w:tc>
        <w:tc>
          <w:tcPr>
            <w:tcW w:w="1984" w:type="dxa"/>
          </w:tcPr>
          <w:p w14:paraId="4D0D8510" w14:textId="77777777" w:rsidR="00A433BC" w:rsidRDefault="00A433BC">
            <w:pPr>
              <w:pStyle w:val="TableParagraph"/>
              <w:rPr>
                <w:rFonts w:ascii="Times New Roman"/>
                <w:sz w:val="18"/>
              </w:rPr>
            </w:pPr>
          </w:p>
        </w:tc>
        <w:tc>
          <w:tcPr>
            <w:tcW w:w="1984" w:type="dxa"/>
          </w:tcPr>
          <w:p w14:paraId="4D0D8511" w14:textId="77777777" w:rsidR="00A433BC" w:rsidRDefault="00A433BC">
            <w:pPr>
              <w:pStyle w:val="TableParagraph"/>
              <w:rPr>
                <w:rFonts w:ascii="Times New Roman"/>
                <w:sz w:val="18"/>
              </w:rPr>
            </w:pPr>
          </w:p>
        </w:tc>
      </w:tr>
      <w:tr w:rsidR="00A433BC" w14:paraId="4D0D8517" w14:textId="77777777">
        <w:trPr>
          <w:trHeight w:val="756"/>
        </w:trPr>
        <w:tc>
          <w:tcPr>
            <w:tcW w:w="5669" w:type="dxa"/>
          </w:tcPr>
          <w:p w14:paraId="4D0D8513" w14:textId="77777777" w:rsidR="00A433BC" w:rsidRDefault="00017A79">
            <w:pPr>
              <w:pStyle w:val="TableParagraph"/>
              <w:spacing w:before="79"/>
              <w:ind w:left="113"/>
              <w:rPr>
                <w:rFonts w:ascii="Calibri"/>
                <w:b/>
                <w:sz w:val="18"/>
              </w:rPr>
            </w:pPr>
            <w:r>
              <w:rPr>
                <w:rFonts w:ascii="Calibri"/>
                <w:b/>
                <w:w w:val="105"/>
                <w:sz w:val="18"/>
              </w:rPr>
              <w:t>Nom du produit</w:t>
            </w:r>
          </w:p>
        </w:tc>
        <w:tc>
          <w:tcPr>
            <w:tcW w:w="3968" w:type="dxa"/>
            <w:gridSpan w:val="2"/>
          </w:tcPr>
          <w:p w14:paraId="4D0D8514" w14:textId="77777777" w:rsidR="00A433BC" w:rsidRDefault="00A433BC">
            <w:pPr>
              <w:pStyle w:val="TableParagraph"/>
            </w:pPr>
          </w:p>
          <w:p w14:paraId="4D0D8515" w14:textId="77777777" w:rsidR="00A433BC" w:rsidRDefault="00A433BC">
            <w:pPr>
              <w:pStyle w:val="TableParagraph"/>
              <w:spacing w:before="8"/>
              <w:rPr>
                <w:sz w:val="19"/>
              </w:rPr>
            </w:pPr>
          </w:p>
          <w:p w14:paraId="4D0D8516" w14:textId="77777777" w:rsidR="00A433BC" w:rsidRDefault="00017A79">
            <w:pPr>
              <w:pStyle w:val="TableParagraph"/>
              <w:tabs>
                <w:tab w:val="left" w:pos="3817"/>
              </w:tabs>
              <w:ind w:left="1850"/>
              <w:rPr>
                <w:sz w:val="18"/>
              </w:rPr>
            </w:pPr>
            <w:r>
              <w:rPr>
                <w:w w:val="90"/>
                <w:sz w:val="18"/>
              </w:rPr>
              <w:t>|</w:t>
            </w:r>
            <w:r>
              <w:rPr>
                <w:w w:val="90"/>
                <w:sz w:val="18"/>
                <w:u w:val="single"/>
              </w:rPr>
              <w:t xml:space="preserve"> </w:t>
            </w:r>
            <w:r>
              <w:rPr>
                <w:w w:val="90"/>
                <w:sz w:val="18"/>
                <w:u w:val="single"/>
              </w:rPr>
              <w:tab/>
            </w:r>
            <w:r>
              <w:rPr>
                <w:w w:val="90"/>
                <w:sz w:val="18"/>
              </w:rPr>
              <w:t>|</w:t>
            </w:r>
          </w:p>
        </w:tc>
      </w:tr>
      <w:tr w:rsidR="00A433BC" w14:paraId="4D0D851C" w14:textId="77777777">
        <w:trPr>
          <w:trHeight w:val="756"/>
        </w:trPr>
        <w:tc>
          <w:tcPr>
            <w:tcW w:w="5669" w:type="dxa"/>
          </w:tcPr>
          <w:p w14:paraId="4D0D8518" w14:textId="77777777" w:rsidR="00A433BC" w:rsidRDefault="00017A79">
            <w:pPr>
              <w:pStyle w:val="TableParagraph"/>
              <w:spacing w:before="79"/>
              <w:ind w:left="113"/>
              <w:rPr>
                <w:rFonts w:ascii="Calibri" w:hAnsi="Calibri"/>
                <w:b/>
                <w:sz w:val="18"/>
              </w:rPr>
            </w:pPr>
            <w:r>
              <w:rPr>
                <w:rFonts w:ascii="Calibri" w:hAnsi="Calibri"/>
                <w:b/>
                <w:w w:val="110"/>
                <w:sz w:val="18"/>
              </w:rPr>
              <w:t>Groupe d’âge cible</w:t>
            </w:r>
          </w:p>
        </w:tc>
        <w:tc>
          <w:tcPr>
            <w:tcW w:w="3968" w:type="dxa"/>
            <w:gridSpan w:val="2"/>
          </w:tcPr>
          <w:p w14:paraId="4D0D8519" w14:textId="77777777" w:rsidR="00A433BC" w:rsidRDefault="00A433BC">
            <w:pPr>
              <w:pStyle w:val="TableParagraph"/>
            </w:pPr>
          </w:p>
          <w:p w14:paraId="4D0D851A" w14:textId="77777777" w:rsidR="00A433BC" w:rsidRDefault="00A433BC">
            <w:pPr>
              <w:pStyle w:val="TableParagraph"/>
              <w:spacing w:before="8"/>
              <w:rPr>
                <w:sz w:val="19"/>
              </w:rPr>
            </w:pPr>
          </w:p>
          <w:p w14:paraId="4D0D851B" w14:textId="77777777" w:rsidR="00A433BC" w:rsidRDefault="00017A79">
            <w:pPr>
              <w:pStyle w:val="TableParagraph"/>
              <w:tabs>
                <w:tab w:val="left" w:pos="3817"/>
              </w:tabs>
              <w:ind w:left="1850"/>
              <w:rPr>
                <w:sz w:val="18"/>
              </w:rPr>
            </w:pPr>
            <w:r>
              <w:rPr>
                <w:w w:val="90"/>
                <w:sz w:val="18"/>
              </w:rPr>
              <w:t>|</w:t>
            </w:r>
            <w:r>
              <w:rPr>
                <w:w w:val="90"/>
                <w:sz w:val="18"/>
                <w:u w:val="single"/>
              </w:rPr>
              <w:t xml:space="preserve"> </w:t>
            </w:r>
            <w:r>
              <w:rPr>
                <w:w w:val="90"/>
                <w:sz w:val="18"/>
                <w:u w:val="single"/>
              </w:rPr>
              <w:tab/>
            </w:r>
            <w:r>
              <w:rPr>
                <w:w w:val="90"/>
                <w:sz w:val="18"/>
              </w:rPr>
              <w:t>|</w:t>
            </w:r>
          </w:p>
        </w:tc>
      </w:tr>
    </w:tbl>
    <w:p w14:paraId="4D0D851D" w14:textId="77777777" w:rsidR="00A433BC" w:rsidRDefault="00A433BC">
      <w:pPr>
        <w:pStyle w:val="Corpsdetexte"/>
        <w:rPr>
          <w:sz w:val="24"/>
        </w:rPr>
      </w:pPr>
    </w:p>
    <w:p w14:paraId="4D0D851E" w14:textId="77777777" w:rsidR="00A433BC" w:rsidRDefault="00A433BC">
      <w:pPr>
        <w:pStyle w:val="Corpsdetexte"/>
        <w:rPr>
          <w:sz w:val="24"/>
        </w:rPr>
      </w:pPr>
    </w:p>
    <w:p w14:paraId="4D0D851F" w14:textId="77777777" w:rsidR="00A433BC" w:rsidRDefault="00A433BC">
      <w:pPr>
        <w:pStyle w:val="Corpsdetexte"/>
        <w:spacing w:before="4"/>
        <w:rPr>
          <w:sz w:val="29"/>
        </w:rPr>
      </w:pPr>
    </w:p>
    <w:p w14:paraId="4D0D8520" w14:textId="77777777" w:rsidR="00A433BC" w:rsidRDefault="00017A79">
      <w:pPr>
        <w:pStyle w:val="Titre3"/>
      </w:pPr>
      <w:r>
        <w:rPr>
          <w:w w:val="110"/>
        </w:rPr>
        <w:t>Couverture vaccinale anti-rougeole</w:t>
      </w:r>
    </w:p>
    <w:p w14:paraId="4D0D8521" w14:textId="77777777" w:rsidR="00A433BC" w:rsidRDefault="00A433BC">
      <w:pPr>
        <w:pStyle w:val="Corpsdetexte"/>
        <w:spacing w:before="10"/>
        <w:rPr>
          <w:rFonts w:ascii="Calibri"/>
          <w:b/>
          <w:sz w:val="25"/>
        </w:rPr>
      </w:pPr>
    </w:p>
    <w:p w14:paraId="4D0D8522" w14:textId="77777777" w:rsidR="00A433BC" w:rsidRDefault="00017A79">
      <w:pPr>
        <w:spacing w:before="1" w:line="276" w:lineRule="auto"/>
        <w:ind w:left="113" w:right="749"/>
        <w:rPr>
          <w:sz w:val="20"/>
        </w:rPr>
      </w:pPr>
      <w:r>
        <w:rPr>
          <w:rFonts w:ascii="Calibri" w:hAnsi="Calibri"/>
          <w:b/>
          <w:color w:val="006AB4"/>
          <w:sz w:val="20"/>
        </w:rPr>
        <w:t>TABLEAU</w:t>
      </w:r>
      <w:r>
        <w:rPr>
          <w:rFonts w:ascii="Calibri" w:hAnsi="Calibri"/>
          <w:b/>
          <w:color w:val="006AB4"/>
          <w:spacing w:val="-17"/>
          <w:sz w:val="20"/>
        </w:rPr>
        <w:t xml:space="preserve"> </w:t>
      </w:r>
      <w:r>
        <w:rPr>
          <w:rFonts w:ascii="Calibri" w:hAnsi="Calibri"/>
          <w:b/>
          <w:color w:val="006AB4"/>
          <w:sz w:val="20"/>
        </w:rPr>
        <w:t>29</w:t>
      </w:r>
      <w:r>
        <w:rPr>
          <w:rFonts w:ascii="Calibri" w:hAnsi="Calibri"/>
          <w:b/>
          <w:color w:val="006AB4"/>
          <w:spacing w:val="-16"/>
          <w:sz w:val="20"/>
        </w:rPr>
        <w:t xml:space="preserve"> </w:t>
      </w:r>
      <w:r>
        <w:rPr>
          <w:color w:val="006AB4"/>
          <w:sz w:val="20"/>
        </w:rPr>
        <w:t>COUVERTURE</w:t>
      </w:r>
      <w:r>
        <w:rPr>
          <w:color w:val="006AB4"/>
          <w:spacing w:val="-25"/>
          <w:sz w:val="20"/>
        </w:rPr>
        <w:t xml:space="preserve"> </w:t>
      </w:r>
      <w:r>
        <w:rPr>
          <w:color w:val="006AB4"/>
          <w:sz w:val="20"/>
        </w:rPr>
        <w:t>VACCINALE</w:t>
      </w:r>
      <w:r>
        <w:rPr>
          <w:color w:val="006AB4"/>
          <w:spacing w:val="-26"/>
          <w:sz w:val="20"/>
        </w:rPr>
        <w:t xml:space="preserve"> </w:t>
      </w:r>
      <w:r>
        <w:rPr>
          <w:color w:val="006AB4"/>
          <w:sz w:val="20"/>
        </w:rPr>
        <w:t>ANTI-ROUGEOLE</w:t>
      </w:r>
      <w:r>
        <w:rPr>
          <w:color w:val="006AB4"/>
          <w:spacing w:val="-26"/>
          <w:sz w:val="20"/>
        </w:rPr>
        <w:t xml:space="preserve"> </w:t>
      </w:r>
      <w:r>
        <w:rPr>
          <w:color w:val="006AB4"/>
          <w:sz w:val="20"/>
        </w:rPr>
        <w:t>CHEZ</w:t>
      </w:r>
      <w:r>
        <w:rPr>
          <w:color w:val="006AB4"/>
          <w:spacing w:val="-25"/>
          <w:sz w:val="20"/>
        </w:rPr>
        <w:t xml:space="preserve"> </w:t>
      </w:r>
      <w:r>
        <w:rPr>
          <w:color w:val="006AB4"/>
          <w:sz w:val="20"/>
        </w:rPr>
        <w:t>LES</w:t>
      </w:r>
      <w:r>
        <w:rPr>
          <w:color w:val="006AB4"/>
          <w:spacing w:val="-26"/>
          <w:sz w:val="20"/>
        </w:rPr>
        <w:t xml:space="preserve"> </w:t>
      </w:r>
      <w:r>
        <w:rPr>
          <w:color w:val="006AB4"/>
          <w:sz w:val="20"/>
        </w:rPr>
        <w:t>ENFANTS</w:t>
      </w:r>
      <w:r>
        <w:rPr>
          <w:color w:val="006AB4"/>
          <w:spacing w:val="-26"/>
          <w:sz w:val="20"/>
        </w:rPr>
        <w:t xml:space="preserve"> </w:t>
      </w:r>
      <w:r>
        <w:rPr>
          <w:color w:val="006AB4"/>
          <w:sz w:val="20"/>
        </w:rPr>
        <w:t>ÂGÉS</w:t>
      </w:r>
      <w:r>
        <w:rPr>
          <w:color w:val="006AB4"/>
          <w:spacing w:val="-25"/>
          <w:sz w:val="20"/>
        </w:rPr>
        <w:t xml:space="preserve"> </w:t>
      </w:r>
      <w:r>
        <w:rPr>
          <w:color w:val="006AB4"/>
          <w:sz w:val="20"/>
        </w:rPr>
        <w:t>DE</w:t>
      </w:r>
      <w:r>
        <w:rPr>
          <w:color w:val="006AB4"/>
          <w:spacing w:val="-26"/>
          <w:sz w:val="20"/>
        </w:rPr>
        <w:t xml:space="preserve"> </w:t>
      </w:r>
      <w:r>
        <w:rPr>
          <w:color w:val="006AB4"/>
          <w:sz w:val="20"/>
        </w:rPr>
        <w:t>9</w:t>
      </w:r>
      <w:r>
        <w:rPr>
          <w:color w:val="006AB4"/>
          <w:spacing w:val="-26"/>
          <w:sz w:val="20"/>
        </w:rPr>
        <w:t xml:space="preserve"> </w:t>
      </w:r>
      <w:r>
        <w:rPr>
          <w:color w:val="006AB4"/>
          <w:sz w:val="20"/>
        </w:rPr>
        <w:t>À</w:t>
      </w:r>
      <w:r>
        <w:rPr>
          <w:color w:val="006AB4"/>
          <w:spacing w:val="-25"/>
          <w:sz w:val="20"/>
        </w:rPr>
        <w:t xml:space="preserve"> </w:t>
      </w:r>
      <w:r>
        <w:rPr>
          <w:color w:val="006AB4"/>
          <w:sz w:val="20"/>
        </w:rPr>
        <w:t>59</w:t>
      </w:r>
      <w:r>
        <w:rPr>
          <w:color w:val="006AB4"/>
          <w:spacing w:val="-26"/>
          <w:sz w:val="20"/>
        </w:rPr>
        <w:t xml:space="preserve"> </w:t>
      </w:r>
      <w:r>
        <w:rPr>
          <w:color w:val="006AB4"/>
          <w:sz w:val="20"/>
        </w:rPr>
        <w:t>MOIS</w:t>
      </w:r>
      <w:r>
        <w:rPr>
          <w:color w:val="006AB4"/>
          <w:spacing w:val="-26"/>
          <w:sz w:val="20"/>
        </w:rPr>
        <w:t xml:space="preserve"> </w:t>
      </w:r>
      <w:r>
        <w:rPr>
          <w:color w:val="006AB4"/>
          <w:sz w:val="20"/>
        </w:rPr>
        <w:t>(</w:t>
      </w:r>
      <w:r>
        <w:rPr>
          <w:rFonts w:ascii="Calibri" w:hAnsi="Calibri"/>
          <w:i/>
          <w:color w:val="006AB4"/>
          <w:sz w:val="20"/>
        </w:rPr>
        <w:t>OU AUTRE GROUPE-CIBLE SPÉCIFIQUE SELON LE</w:t>
      </w:r>
      <w:r>
        <w:rPr>
          <w:rFonts w:ascii="Calibri" w:hAnsi="Calibri"/>
          <w:i/>
          <w:color w:val="006AB4"/>
          <w:spacing w:val="23"/>
          <w:sz w:val="20"/>
        </w:rPr>
        <w:t xml:space="preserve"> </w:t>
      </w:r>
      <w:r>
        <w:rPr>
          <w:rFonts w:ascii="Calibri" w:hAnsi="Calibri"/>
          <w:i/>
          <w:color w:val="006AB4"/>
          <w:sz w:val="20"/>
        </w:rPr>
        <w:t>CONTEXTE</w:t>
      </w:r>
      <w:r>
        <w:rPr>
          <w:color w:val="006AB4"/>
          <w:sz w:val="20"/>
        </w:rPr>
        <w:t>)</w:t>
      </w:r>
    </w:p>
    <w:p w14:paraId="4D0D8523" w14:textId="77777777" w:rsidR="00A433BC" w:rsidRDefault="00A433BC">
      <w:pPr>
        <w:pStyle w:val="Corpsdetexte"/>
        <w:spacing w:before="4"/>
        <w:rPr>
          <w:sz w:val="2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A433BC" w14:paraId="4D0D8527" w14:textId="77777777">
        <w:trPr>
          <w:trHeight w:val="358"/>
        </w:trPr>
        <w:tc>
          <w:tcPr>
            <w:tcW w:w="5669" w:type="dxa"/>
            <w:shd w:val="clear" w:color="auto" w:fill="D3DEF2"/>
          </w:tcPr>
          <w:p w14:paraId="4D0D8524" w14:textId="77777777" w:rsidR="00A433BC" w:rsidRDefault="00A433BC">
            <w:pPr>
              <w:pStyle w:val="TableParagraph"/>
              <w:rPr>
                <w:rFonts w:ascii="Times New Roman"/>
                <w:sz w:val="18"/>
              </w:rPr>
            </w:pPr>
          </w:p>
        </w:tc>
        <w:tc>
          <w:tcPr>
            <w:tcW w:w="1984" w:type="dxa"/>
            <w:shd w:val="clear" w:color="auto" w:fill="D3DEF2"/>
          </w:tcPr>
          <w:p w14:paraId="4D0D8525" w14:textId="77777777" w:rsidR="00A433BC" w:rsidRDefault="00017A79">
            <w:pPr>
              <w:pStyle w:val="TableParagraph"/>
              <w:spacing w:before="79"/>
              <w:ind w:left="449"/>
              <w:rPr>
                <w:rFonts w:ascii="Calibri"/>
                <w:b/>
                <w:sz w:val="18"/>
              </w:rPr>
            </w:pPr>
            <w:r>
              <w:rPr>
                <w:rFonts w:ascii="Calibri"/>
                <w:b/>
                <w:w w:val="105"/>
                <w:sz w:val="18"/>
              </w:rPr>
              <w:t>Nombre/total</w:t>
            </w:r>
          </w:p>
        </w:tc>
        <w:tc>
          <w:tcPr>
            <w:tcW w:w="1984" w:type="dxa"/>
            <w:shd w:val="clear" w:color="auto" w:fill="D3DEF2"/>
          </w:tcPr>
          <w:p w14:paraId="4D0D8526" w14:textId="77777777" w:rsidR="00A433BC" w:rsidRDefault="00017A79">
            <w:pPr>
              <w:pStyle w:val="TableParagraph"/>
              <w:spacing w:before="79"/>
              <w:ind w:left="561"/>
              <w:rPr>
                <w:rFonts w:ascii="Calibri"/>
                <w:b/>
                <w:sz w:val="18"/>
              </w:rPr>
            </w:pPr>
            <w:r>
              <w:rPr>
                <w:rFonts w:ascii="Calibri"/>
                <w:b/>
                <w:w w:val="110"/>
                <w:sz w:val="18"/>
              </w:rPr>
              <w:t>% (IC 95%)</w:t>
            </w:r>
          </w:p>
        </w:tc>
      </w:tr>
      <w:tr w:rsidR="00A433BC" w14:paraId="4D0D852B" w14:textId="77777777">
        <w:trPr>
          <w:trHeight w:val="527"/>
        </w:trPr>
        <w:tc>
          <w:tcPr>
            <w:tcW w:w="5669" w:type="dxa"/>
          </w:tcPr>
          <w:p w14:paraId="4D0D8528" w14:textId="77777777" w:rsidR="00A433BC" w:rsidRDefault="00017A79">
            <w:pPr>
              <w:pStyle w:val="TableParagraph"/>
              <w:spacing w:before="163"/>
              <w:ind w:left="113"/>
              <w:rPr>
                <w:rFonts w:ascii="Calibri"/>
                <w:b/>
                <w:sz w:val="18"/>
              </w:rPr>
            </w:pPr>
            <w:r>
              <w:rPr>
                <w:rFonts w:ascii="Calibri"/>
                <w:b/>
                <w:w w:val="110"/>
                <w:sz w:val="18"/>
              </w:rPr>
              <w:t>Vaccination anti-rougeole avec carte</w:t>
            </w:r>
          </w:p>
        </w:tc>
        <w:tc>
          <w:tcPr>
            <w:tcW w:w="1984" w:type="dxa"/>
          </w:tcPr>
          <w:p w14:paraId="4D0D8529" w14:textId="77777777" w:rsidR="00A433BC" w:rsidRDefault="00A433BC">
            <w:pPr>
              <w:pStyle w:val="TableParagraph"/>
              <w:rPr>
                <w:rFonts w:ascii="Times New Roman"/>
                <w:sz w:val="18"/>
              </w:rPr>
            </w:pPr>
          </w:p>
        </w:tc>
        <w:tc>
          <w:tcPr>
            <w:tcW w:w="1984" w:type="dxa"/>
          </w:tcPr>
          <w:p w14:paraId="4D0D852A" w14:textId="77777777" w:rsidR="00A433BC" w:rsidRDefault="00A433BC">
            <w:pPr>
              <w:pStyle w:val="TableParagraph"/>
              <w:rPr>
                <w:rFonts w:ascii="Times New Roman"/>
                <w:sz w:val="18"/>
              </w:rPr>
            </w:pPr>
          </w:p>
        </w:tc>
      </w:tr>
      <w:tr w:rsidR="00A433BC" w14:paraId="4D0D852F" w14:textId="77777777">
        <w:trPr>
          <w:trHeight w:val="527"/>
        </w:trPr>
        <w:tc>
          <w:tcPr>
            <w:tcW w:w="5669" w:type="dxa"/>
          </w:tcPr>
          <w:p w14:paraId="4D0D852C" w14:textId="77777777" w:rsidR="00A433BC" w:rsidRDefault="00017A79">
            <w:pPr>
              <w:pStyle w:val="TableParagraph"/>
              <w:spacing w:before="163"/>
              <w:ind w:left="113"/>
              <w:rPr>
                <w:rFonts w:ascii="Calibri" w:hAnsi="Calibri"/>
                <w:b/>
                <w:sz w:val="18"/>
              </w:rPr>
            </w:pPr>
            <w:r>
              <w:rPr>
                <w:rFonts w:ascii="Calibri" w:hAnsi="Calibri"/>
                <w:b/>
                <w:w w:val="110"/>
                <w:sz w:val="18"/>
              </w:rPr>
              <w:t xml:space="preserve">Vaccination anti-rougeole avec carte </w:t>
            </w:r>
            <w:r>
              <w:rPr>
                <w:rFonts w:ascii="Calibri" w:hAnsi="Calibri"/>
                <w:b/>
                <w:w w:val="110"/>
                <w:sz w:val="18"/>
                <w:u w:val="single"/>
              </w:rPr>
              <w:t>ou</w:t>
            </w:r>
            <w:r>
              <w:rPr>
                <w:rFonts w:ascii="Calibri" w:hAnsi="Calibri"/>
                <w:b/>
                <w:w w:val="110"/>
                <w:sz w:val="18"/>
              </w:rPr>
              <w:t xml:space="preserve"> confirmation de la mère</w:t>
            </w:r>
          </w:p>
        </w:tc>
        <w:tc>
          <w:tcPr>
            <w:tcW w:w="1984" w:type="dxa"/>
          </w:tcPr>
          <w:p w14:paraId="4D0D852D" w14:textId="77777777" w:rsidR="00A433BC" w:rsidRDefault="00A433BC">
            <w:pPr>
              <w:pStyle w:val="TableParagraph"/>
              <w:rPr>
                <w:rFonts w:ascii="Times New Roman"/>
                <w:sz w:val="18"/>
              </w:rPr>
            </w:pPr>
          </w:p>
        </w:tc>
        <w:tc>
          <w:tcPr>
            <w:tcW w:w="1984" w:type="dxa"/>
          </w:tcPr>
          <w:p w14:paraId="4D0D852E" w14:textId="77777777" w:rsidR="00A433BC" w:rsidRDefault="00A433BC">
            <w:pPr>
              <w:pStyle w:val="TableParagraph"/>
              <w:rPr>
                <w:rFonts w:ascii="Times New Roman"/>
                <w:sz w:val="18"/>
              </w:rPr>
            </w:pPr>
          </w:p>
        </w:tc>
      </w:tr>
    </w:tbl>
    <w:p w14:paraId="4D0D8530" w14:textId="77777777" w:rsidR="00A433BC" w:rsidRDefault="00A433BC">
      <w:pPr>
        <w:pStyle w:val="Corpsdetexte"/>
        <w:rPr>
          <w:sz w:val="24"/>
        </w:rPr>
      </w:pPr>
    </w:p>
    <w:p w14:paraId="4D0D8531" w14:textId="77777777" w:rsidR="00A433BC" w:rsidRDefault="00A433BC">
      <w:pPr>
        <w:pStyle w:val="Corpsdetexte"/>
        <w:rPr>
          <w:sz w:val="24"/>
        </w:rPr>
      </w:pPr>
    </w:p>
    <w:p w14:paraId="4D0D8532" w14:textId="77777777" w:rsidR="00A433BC" w:rsidRDefault="00A433BC">
      <w:pPr>
        <w:pStyle w:val="Corpsdetexte"/>
        <w:spacing w:before="3"/>
        <w:rPr>
          <w:sz w:val="21"/>
        </w:rPr>
      </w:pPr>
    </w:p>
    <w:p w14:paraId="4D0D8533" w14:textId="77777777" w:rsidR="00A433BC" w:rsidRDefault="00017A79">
      <w:pPr>
        <w:pStyle w:val="Titre3"/>
      </w:pPr>
      <w:r>
        <w:rPr>
          <w:w w:val="110"/>
        </w:rPr>
        <w:t>Couverture de la supplémentation en vitamine A</w:t>
      </w:r>
    </w:p>
    <w:p w14:paraId="4D0D8534" w14:textId="77777777" w:rsidR="00A433BC" w:rsidRDefault="00A433BC">
      <w:pPr>
        <w:pStyle w:val="Corpsdetexte"/>
        <w:spacing w:before="10"/>
        <w:rPr>
          <w:rFonts w:ascii="Calibri"/>
          <w:b/>
          <w:sz w:val="25"/>
        </w:rPr>
      </w:pPr>
    </w:p>
    <w:p w14:paraId="4D0D8535" w14:textId="77777777" w:rsidR="00A433BC" w:rsidRDefault="00017A79">
      <w:pPr>
        <w:pStyle w:val="Corpsdetexte"/>
        <w:spacing w:before="1" w:line="278" w:lineRule="auto"/>
        <w:ind w:left="113" w:right="804"/>
      </w:pPr>
      <w:r>
        <w:rPr>
          <w:rFonts w:ascii="Calibri" w:hAnsi="Calibri"/>
          <w:b/>
          <w:color w:val="006AB4"/>
        </w:rPr>
        <w:t>TABLEAU</w:t>
      </w:r>
      <w:r>
        <w:rPr>
          <w:rFonts w:ascii="Calibri" w:hAnsi="Calibri"/>
          <w:b/>
          <w:color w:val="006AB4"/>
          <w:spacing w:val="-21"/>
        </w:rPr>
        <w:t xml:space="preserve"> </w:t>
      </w:r>
      <w:r>
        <w:rPr>
          <w:rFonts w:ascii="Calibri" w:hAnsi="Calibri"/>
          <w:b/>
          <w:color w:val="006AB4"/>
        </w:rPr>
        <w:t>30</w:t>
      </w:r>
      <w:r>
        <w:rPr>
          <w:rFonts w:ascii="Calibri" w:hAnsi="Calibri"/>
          <w:b/>
          <w:color w:val="006AB4"/>
          <w:spacing w:val="-21"/>
        </w:rPr>
        <w:t xml:space="preserve"> </w:t>
      </w:r>
      <w:r>
        <w:rPr>
          <w:color w:val="006AB4"/>
        </w:rPr>
        <w:t>COUVERTURE</w:t>
      </w:r>
      <w:r>
        <w:rPr>
          <w:color w:val="006AB4"/>
          <w:spacing w:val="-30"/>
        </w:rPr>
        <w:t xml:space="preserve"> </w:t>
      </w:r>
      <w:r>
        <w:rPr>
          <w:color w:val="006AB4"/>
        </w:rPr>
        <w:t>DE</w:t>
      </w:r>
      <w:r>
        <w:rPr>
          <w:color w:val="006AB4"/>
          <w:spacing w:val="-30"/>
        </w:rPr>
        <w:t xml:space="preserve"> </w:t>
      </w:r>
      <w:r>
        <w:rPr>
          <w:color w:val="006AB4"/>
          <w:spacing w:val="3"/>
        </w:rPr>
        <w:t>LA</w:t>
      </w:r>
      <w:r>
        <w:rPr>
          <w:color w:val="006AB4"/>
          <w:spacing w:val="-30"/>
        </w:rPr>
        <w:t xml:space="preserve"> </w:t>
      </w:r>
      <w:r>
        <w:rPr>
          <w:color w:val="006AB4"/>
        </w:rPr>
        <w:t>SUPPLÉMENTATION</w:t>
      </w:r>
      <w:r>
        <w:rPr>
          <w:color w:val="006AB4"/>
          <w:spacing w:val="-31"/>
        </w:rPr>
        <w:t xml:space="preserve"> </w:t>
      </w:r>
      <w:r>
        <w:rPr>
          <w:color w:val="006AB4"/>
        </w:rPr>
        <w:t>EN</w:t>
      </w:r>
      <w:r>
        <w:rPr>
          <w:color w:val="006AB4"/>
          <w:spacing w:val="-30"/>
        </w:rPr>
        <w:t xml:space="preserve"> </w:t>
      </w:r>
      <w:r>
        <w:rPr>
          <w:color w:val="006AB4"/>
        </w:rPr>
        <w:t>VITAMINE</w:t>
      </w:r>
      <w:r>
        <w:rPr>
          <w:color w:val="006AB4"/>
          <w:spacing w:val="-30"/>
        </w:rPr>
        <w:t xml:space="preserve"> </w:t>
      </w:r>
      <w:r>
        <w:rPr>
          <w:color w:val="006AB4"/>
        </w:rPr>
        <w:t>A</w:t>
      </w:r>
      <w:r>
        <w:rPr>
          <w:color w:val="006AB4"/>
          <w:spacing w:val="-30"/>
        </w:rPr>
        <w:t xml:space="preserve"> </w:t>
      </w:r>
      <w:r>
        <w:rPr>
          <w:color w:val="006AB4"/>
        </w:rPr>
        <w:t>CHEZ</w:t>
      </w:r>
      <w:r>
        <w:rPr>
          <w:color w:val="006AB4"/>
          <w:spacing w:val="-31"/>
        </w:rPr>
        <w:t xml:space="preserve"> </w:t>
      </w:r>
      <w:r>
        <w:rPr>
          <w:color w:val="006AB4"/>
        </w:rPr>
        <w:t>LES</w:t>
      </w:r>
      <w:r>
        <w:rPr>
          <w:color w:val="006AB4"/>
          <w:spacing w:val="-30"/>
        </w:rPr>
        <w:t xml:space="preserve"> </w:t>
      </w:r>
      <w:r>
        <w:rPr>
          <w:color w:val="006AB4"/>
        </w:rPr>
        <w:t>ENFANTS</w:t>
      </w:r>
      <w:r>
        <w:rPr>
          <w:color w:val="006AB4"/>
          <w:spacing w:val="-30"/>
        </w:rPr>
        <w:t xml:space="preserve"> </w:t>
      </w:r>
      <w:r>
        <w:rPr>
          <w:color w:val="006AB4"/>
        </w:rPr>
        <w:t>ÂGÉS</w:t>
      </w:r>
      <w:r>
        <w:rPr>
          <w:color w:val="006AB4"/>
          <w:spacing w:val="-30"/>
        </w:rPr>
        <w:t xml:space="preserve"> </w:t>
      </w:r>
      <w:r>
        <w:rPr>
          <w:color w:val="006AB4"/>
        </w:rPr>
        <w:t>DE</w:t>
      </w:r>
      <w:r>
        <w:rPr>
          <w:color w:val="006AB4"/>
          <w:spacing w:val="-31"/>
        </w:rPr>
        <w:t xml:space="preserve"> </w:t>
      </w:r>
      <w:r>
        <w:rPr>
          <w:color w:val="006AB4"/>
        </w:rPr>
        <w:t>6</w:t>
      </w:r>
      <w:r>
        <w:rPr>
          <w:color w:val="006AB4"/>
          <w:spacing w:val="-30"/>
        </w:rPr>
        <w:t xml:space="preserve"> </w:t>
      </w:r>
      <w:r>
        <w:rPr>
          <w:color w:val="006AB4"/>
        </w:rPr>
        <w:t>À 59</w:t>
      </w:r>
      <w:r>
        <w:rPr>
          <w:color w:val="006AB4"/>
          <w:spacing w:val="-7"/>
        </w:rPr>
        <w:t xml:space="preserve"> </w:t>
      </w:r>
      <w:r>
        <w:rPr>
          <w:color w:val="006AB4"/>
        </w:rPr>
        <w:t>MOIS</w:t>
      </w:r>
      <w:r>
        <w:rPr>
          <w:color w:val="006AB4"/>
          <w:spacing w:val="-6"/>
        </w:rPr>
        <w:t xml:space="preserve"> </w:t>
      </w:r>
      <w:r>
        <w:rPr>
          <w:color w:val="006AB4"/>
        </w:rPr>
        <w:t>AU</w:t>
      </w:r>
      <w:r>
        <w:rPr>
          <w:color w:val="006AB4"/>
          <w:spacing w:val="-6"/>
        </w:rPr>
        <w:t xml:space="preserve"> </w:t>
      </w:r>
      <w:r>
        <w:rPr>
          <w:color w:val="006AB4"/>
        </w:rPr>
        <w:t>COURS</w:t>
      </w:r>
      <w:r>
        <w:rPr>
          <w:color w:val="006AB4"/>
          <w:spacing w:val="-6"/>
        </w:rPr>
        <w:t xml:space="preserve"> </w:t>
      </w:r>
      <w:r>
        <w:rPr>
          <w:color w:val="006AB4"/>
        </w:rPr>
        <w:t>DES</w:t>
      </w:r>
      <w:r>
        <w:rPr>
          <w:color w:val="006AB4"/>
          <w:spacing w:val="-6"/>
        </w:rPr>
        <w:t xml:space="preserve"> </w:t>
      </w:r>
      <w:r>
        <w:rPr>
          <w:color w:val="006AB4"/>
        </w:rPr>
        <w:t>6</w:t>
      </w:r>
      <w:r>
        <w:rPr>
          <w:color w:val="006AB4"/>
          <w:spacing w:val="-6"/>
        </w:rPr>
        <w:t xml:space="preserve"> </w:t>
      </w:r>
      <w:r>
        <w:rPr>
          <w:color w:val="006AB4"/>
        </w:rPr>
        <w:t>DERNIERS</w:t>
      </w:r>
      <w:r>
        <w:rPr>
          <w:color w:val="006AB4"/>
          <w:spacing w:val="-6"/>
        </w:rPr>
        <w:t xml:space="preserve"> </w:t>
      </w:r>
      <w:r>
        <w:rPr>
          <w:color w:val="006AB4"/>
        </w:rPr>
        <w:t>MOIS</w:t>
      </w:r>
    </w:p>
    <w:p w14:paraId="4D0D8536" w14:textId="77777777" w:rsidR="00A433BC" w:rsidRDefault="00A433BC">
      <w:pPr>
        <w:pStyle w:val="Corpsdetexte"/>
        <w:spacing w:before="4"/>
        <w:rPr>
          <w:sz w:val="24"/>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A433BC" w14:paraId="4D0D853A" w14:textId="77777777">
        <w:trPr>
          <w:trHeight w:val="358"/>
        </w:trPr>
        <w:tc>
          <w:tcPr>
            <w:tcW w:w="5669" w:type="dxa"/>
            <w:shd w:val="clear" w:color="auto" w:fill="D3DEF2"/>
          </w:tcPr>
          <w:p w14:paraId="4D0D8537" w14:textId="77777777" w:rsidR="00A433BC" w:rsidRDefault="00A433BC">
            <w:pPr>
              <w:pStyle w:val="TableParagraph"/>
              <w:rPr>
                <w:rFonts w:ascii="Times New Roman"/>
                <w:sz w:val="18"/>
              </w:rPr>
            </w:pPr>
          </w:p>
        </w:tc>
        <w:tc>
          <w:tcPr>
            <w:tcW w:w="1984" w:type="dxa"/>
            <w:shd w:val="clear" w:color="auto" w:fill="D3DEF2"/>
          </w:tcPr>
          <w:p w14:paraId="4D0D8538" w14:textId="77777777" w:rsidR="00A433BC" w:rsidRDefault="00017A79">
            <w:pPr>
              <w:pStyle w:val="TableParagraph"/>
              <w:spacing w:before="79"/>
              <w:ind w:left="449"/>
              <w:rPr>
                <w:rFonts w:ascii="Calibri"/>
                <w:b/>
                <w:sz w:val="18"/>
              </w:rPr>
            </w:pPr>
            <w:r>
              <w:rPr>
                <w:rFonts w:ascii="Calibri"/>
                <w:b/>
                <w:w w:val="105"/>
                <w:sz w:val="18"/>
              </w:rPr>
              <w:t>Nombre/total</w:t>
            </w:r>
          </w:p>
        </w:tc>
        <w:tc>
          <w:tcPr>
            <w:tcW w:w="1984" w:type="dxa"/>
            <w:shd w:val="clear" w:color="auto" w:fill="D3DEF2"/>
          </w:tcPr>
          <w:p w14:paraId="4D0D8539" w14:textId="77777777" w:rsidR="00A433BC" w:rsidRDefault="00017A79">
            <w:pPr>
              <w:pStyle w:val="TableParagraph"/>
              <w:spacing w:before="79"/>
              <w:ind w:left="561"/>
              <w:rPr>
                <w:rFonts w:ascii="Calibri"/>
                <w:b/>
                <w:sz w:val="18"/>
              </w:rPr>
            </w:pPr>
            <w:r>
              <w:rPr>
                <w:rFonts w:ascii="Calibri"/>
                <w:b/>
                <w:w w:val="110"/>
                <w:sz w:val="18"/>
              </w:rPr>
              <w:t>% (IC 95%)</w:t>
            </w:r>
          </w:p>
        </w:tc>
      </w:tr>
      <w:tr w:rsidR="00A433BC" w14:paraId="4D0D853E" w14:textId="77777777">
        <w:trPr>
          <w:trHeight w:val="556"/>
        </w:trPr>
        <w:tc>
          <w:tcPr>
            <w:tcW w:w="5669" w:type="dxa"/>
          </w:tcPr>
          <w:p w14:paraId="4D0D853B" w14:textId="77777777" w:rsidR="00A433BC" w:rsidRDefault="00017A79">
            <w:pPr>
              <w:pStyle w:val="TableParagraph"/>
              <w:spacing w:before="96" w:line="216" w:lineRule="auto"/>
              <w:ind w:left="113"/>
              <w:rPr>
                <w:rFonts w:ascii="Calibri" w:hAnsi="Calibri"/>
                <w:b/>
                <w:sz w:val="18"/>
              </w:rPr>
            </w:pPr>
            <w:r>
              <w:rPr>
                <w:rFonts w:ascii="Calibri" w:hAnsi="Calibri"/>
                <w:b/>
                <w:w w:val="110"/>
                <w:sz w:val="18"/>
              </w:rPr>
              <w:t>Supplémentation en vitamine A au cours des 6 derniers mois avec carte</w:t>
            </w:r>
          </w:p>
        </w:tc>
        <w:tc>
          <w:tcPr>
            <w:tcW w:w="1984" w:type="dxa"/>
          </w:tcPr>
          <w:p w14:paraId="4D0D853C" w14:textId="77777777" w:rsidR="00A433BC" w:rsidRDefault="00A433BC">
            <w:pPr>
              <w:pStyle w:val="TableParagraph"/>
              <w:rPr>
                <w:rFonts w:ascii="Times New Roman"/>
                <w:sz w:val="18"/>
              </w:rPr>
            </w:pPr>
          </w:p>
        </w:tc>
        <w:tc>
          <w:tcPr>
            <w:tcW w:w="1984" w:type="dxa"/>
          </w:tcPr>
          <w:p w14:paraId="4D0D853D" w14:textId="77777777" w:rsidR="00A433BC" w:rsidRDefault="00A433BC">
            <w:pPr>
              <w:pStyle w:val="TableParagraph"/>
              <w:rPr>
                <w:rFonts w:ascii="Times New Roman"/>
                <w:sz w:val="18"/>
              </w:rPr>
            </w:pPr>
          </w:p>
        </w:tc>
      </w:tr>
      <w:tr w:rsidR="00A433BC" w14:paraId="4D0D8542" w14:textId="77777777">
        <w:trPr>
          <w:trHeight w:val="556"/>
        </w:trPr>
        <w:tc>
          <w:tcPr>
            <w:tcW w:w="5669" w:type="dxa"/>
          </w:tcPr>
          <w:p w14:paraId="4D0D853F" w14:textId="77777777" w:rsidR="00A433BC" w:rsidRDefault="00017A79">
            <w:pPr>
              <w:pStyle w:val="TableParagraph"/>
              <w:spacing w:before="96" w:line="216" w:lineRule="auto"/>
              <w:ind w:left="113"/>
              <w:rPr>
                <w:rFonts w:ascii="Calibri" w:hAnsi="Calibri"/>
                <w:b/>
                <w:sz w:val="18"/>
              </w:rPr>
            </w:pPr>
            <w:r>
              <w:rPr>
                <w:rFonts w:ascii="Calibri" w:hAnsi="Calibri"/>
                <w:b/>
                <w:w w:val="110"/>
                <w:sz w:val="18"/>
              </w:rPr>
              <w:t xml:space="preserve">Supplémentation en vitamine A au cours des 6 derniers mois avec carte </w:t>
            </w:r>
            <w:r>
              <w:rPr>
                <w:rFonts w:ascii="Calibri" w:hAnsi="Calibri"/>
                <w:b/>
                <w:w w:val="110"/>
                <w:sz w:val="18"/>
                <w:u w:val="single"/>
              </w:rPr>
              <w:t>ou</w:t>
            </w:r>
            <w:r>
              <w:rPr>
                <w:rFonts w:ascii="Calibri" w:hAnsi="Calibri"/>
                <w:b/>
                <w:w w:val="110"/>
                <w:sz w:val="18"/>
              </w:rPr>
              <w:t xml:space="preserve"> confirmation de la mère</w:t>
            </w:r>
          </w:p>
        </w:tc>
        <w:tc>
          <w:tcPr>
            <w:tcW w:w="1984" w:type="dxa"/>
          </w:tcPr>
          <w:p w14:paraId="4D0D8540" w14:textId="77777777" w:rsidR="00A433BC" w:rsidRDefault="00A433BC">
            <w:pPr>
              <w:pStyle w:val="TableParagraph"/>
              <w:rPr>
                <w:rFonts w:ascii="Times New Roman"/>
                <w:sz w:val="18"/>
              </w:rPr>
            </w:pPr>
          </w:p>
        </w:tc>
        <w:tc>
          <w:tcPr>
            <w:tcW w:w="1984" w:type="dxa"/>
          </w:tcPr>
          <w:p w14:paraId="4D0D8541" w14:textId="77777777" w:rsidR="00A433BC" w:rsidRDefault="00A433BC">
            <w:pPr>
              <w:pStyle w:val="TableParagraph"/>
              <w:rPr>
                <w:rFonts w:ascii="Times New Roman"/>
                <w:sz w:val="18"/>
              </w:rPr>
            </w:pPr>
          </w:p>
        </w:tc>
      </w:tr>
    </w:tbl>
    <w:p w14:paraId="4D0D8543" w14:textId="77777777" w:rsidR="00A433BC" w:rsidRDefault="00A433BC">
      <w:pPr>
        <w:rPr>
          <w:rFonts w:ascii="Times New Roman"/>
          <w:sz w:val="18"/>
        </w:rPr>
        <w:sectPr w:rsidR="00A433BC">
          <w:pgSz w:w="11910" w:h="16840"/>
          <w:pgMar w:top="820" w:right="420" w:bottom="880" w:left="1020" w:header="629" w:footer="686" w:gutter="0"/>
          <w:cols w:space="720"/>
        </w:sectPr>
      </w:pPr>
    </w:p>
    <w:p w14:paraId="4D0D8544" w14:textId="77777777" w:rsidR="00A433BC" w:rsidRDefault="00A433BC">
      <w:pPr>
        <w:pStyle w:val="Corpsdetexte"/>
      </w:pPr>
    </w:p>
    <w:p w14:paraId="4D0D8545" w14:textId="77777777" w:rsidR="00A433BC" w:rsidRDefault="00A433BC">
      <w:pPr>
        <w:pStyle w:val="Corpsdetexte"/>
      </w:pPr>
    </w:p>
    <w:p w14:paraId="4D0D8546" w14:textId="77777777" w:rsidR="00A433BC" w:rsidRDefault="00A433BC">
      <w:pPr>
        <w:pStyle w:val="Corpsdetexte"/>
        <w:spacing w:before="1"/>
        <w:rPr>
          <w:sz w:val="19"/>
        </w:rPr>
      </w:pPr>
    </w:p>
    <w:p w14:paraId="4D0D8547" w14:textId="77777777" w:rsidR="00A433BC" w:rsidRDefault="00017A79">
      <w:pPr>
        <w:pStyle w:val="Titre3"/>
        <w:spacing w:before="1"/>
      </w:pPr>
      <w:r>
        <w:rPr>
          <w:w w:val="110"/>
        </w:rPr>
        <w:t>Couverture du déparasitage (Si applicable)</w:t>
      </w:r>
    </w:p>
    <w:p w14:paraId="4D0D8548" w14:textId="77777777" w:rsidR="00A433BC" w:rsidRDefault="00A433BC">
      <w:pPr>
        <w:pStyle w:val="Corpsdetexte"/>
        <w:spacing w:before="10"/>
        <w:rPr>
          <w:rFonts w:ascii="Calibri"/>
          <w:b/>
          <w:sz w:val="25"/>
        </w:rPr>
      </w:pPr>
    </w:p>
    <w:p w14:paraId="4D0D8549" w14:textId="77777777" w:rsidR="00A433BC" w:rsidRDefault="00017A79">
      <w:pPr>
        <w:spacing w:line="276" w:lineRule="auto"/>
        <w:ind w:left="113" w:right="1033"/>
        <w:rPr>
          <w:sz w:val="20"/>
        </w:rPr>
      </w:pPr>
      <w:r>
        <w:rPr>
          <w:rFonts w:ascii="Calibri" w:hAnsi="Calibri"/>
          <w:b/>
          <w:color w:val="006AB4"/>
          <w:sz w:val="20"/>
        </w:rPr>
        <w:t>TABLEAU</w:t>
      </w:r>
      <w:r>
        <w:rPr>
          <w:rFonts w:ascii="Calibri" w:hAnsi="Calibri"/>
          <w:b/>
          <w:color w:val="006AB4"/>
          <w:spacing w:val="-16"/>
          <w:sz w:val="20"/>
        </w:rPr>
        <w:t xml:space="preserve"> </w:t>
      </w:r>
      <w:r>
        <w:rPr>
          <w:rFonts w:ascii="Calibri" w:hAnsi="Calibri"/>
          <w:b/>
          <w:color w:val="006AB4"/>
          <w:sz w:val="20"/>
        </w:rPr>
        <w:t>31</w:t>
      </w:r>
      <w:r>
        <w:rPr>
          <w:rFonts w:ascii="Calibri" w:hAnsi="Calibri"/>
          <w:b/>
          <w:color w:val="006AB4"/>
          <w:spacing w:val="-16"/>
          <w:sz w:val="20"/>
        </w:rPr>
        <w:t xml:space="preserve"> </w:t>
      </w:r>
      <w:r>
        <w:rPr>
          <w:color w:val="006AB4"/>
          <w:sz w:val="20"/>
        </w:rPr>
        <w:t>COUVERTURE</w:t>
      </w:r>
      <w:r>
        <w:rPr>
          <w:color w:val="006AB4"/>
          <w:spacing w:val="-25"/>
          <w:sz w:val="20"/>
        </w:rPr>
        <w:t xml:space="preserve"> </w:t>
      </w:r>
      <w:r>
        <w:rPr>
          <w:color w:val="006AB4"/>
          <w:sz w:val="20"/>
        </w:rPr>
        <w:t>DU</w:t>
      </w:r>
      <w:r>
        <w:rPr>
          <w:color w:val="006AB4"/>
          <w:spacing w:val="-26"/>
          <w:sz w:val="20"/>
        </w:rPr>
        <w:t xml:space="preserve"> </w:t>
      </w:r>
      <w:r>
        <w:rPr>
          <w:color w:val="006AB4"/>
          <w:sz w:val="20"/>
        </w:rPr>
        <w:t>DÉPARASITAGE</w:t>
      </w:r>
      <w:r>
        <w:rPr>
          <w:color w:val="006AB4"/>
          <w:spacing w:val="-25"/>
          <w:sz w:val="20"/>
        </w:rPr>
        <w:t xml:space="preserve"> </w:t>
      </w:r>
      <w:r>
        <w:rPr>
          <w:color w:val="006AB4"/>
          <w:sz w:val="20"/>
        </w:rPr>
        <w:t>CHEZ</w:t>
      </w:r>
      <w:r>
        <w:rPr>
          <w:color w:val="006AB4"/>
          <w:spacing w:val="-26"/>
          <w:sz w:val="20"/>
        </w:rPr>
        <w:t xml:space="preserve"> </w:t>
      </w:r>
      <w:r>
        <w:rPr>
          <w:color w:val="006AB4"/>
          <w:sz w:val="20"/>
        </w:rPr>
        <w:t>LES</w:t>
      </w:r>
      <w:r>
        <w:rPr>
          <w:color w:val="006AB4"/>
          <w:spacing w:val="-25"/>
          <w:sz w:val="20"/>
        </w:rPr>
        <w:t xml:space="preserve"> </w:t>
      </w:r>
      <w:r>
        <w:rPr>
          <w:color w:val="006AB4"/>
          <w:sz w:val="20"/>
        </w:rPr>
        <w:t>ENFANTS</w:t>
      </w:r>
      <w:r>
        <w:rPr>
          <w:color w:val="006AB4"/>
          <w:spacing w:val="-25"/>
          <w:sz w:val="20"/>
        </w:rPr>
        <w:t xml:space="preserve"> </w:t>
      </w:r>
      <w:r>
        <w:rPr>
          <w:color w:val="006AB4"/>
          <w:sz w:val="20"/>
        </w:rPr>
        <w:t>ÂGÉS</w:t>
      </w:r>
      <w:r>
        <w:rPr>
          <w:color w:val="006AB4"/>
          <w:spacing w:val="-26"/>
          <w:sz w:val="20"/>
        </w:rPr>
        <w:t xml:space="preserve"> </w:t>
      </w:r>
      <w:r>
        <w:rPr>
          <w:color w:val="006AB4"/>
          <w:sz w:val="20"/>
        </w:rPr>
        <w:t>DE</w:t>
      </w:r>
      <w:r>
        <w:rPr>
          <w:color w:val="006AB4"/>
          <w:spacing w:val="-25"/>
          <w:sz w:val="20"/>
        </w:rPr>
        <w:t xml:space="preserve"> </w:t>
      </w:r>
      <w:r>
        <w:rPr>
          <w:color w:val="006AB4"/>
          <w:sz w:val="20"/>
        </w:rPr>
        <w:t>12</w:t>
      </w:r>
      <w:r>
        <w:rPr>
          <w:color w:val="006AB4"/>
          <w:spacing w:val="-25"/>
          <w:sz w:val="20"/>
        </w:rPr>
        <w:t xml:space="preserve"> </w:t>
      </w:r>
      <w:r>
        <w:rPr>
          <w:color w:val="006AB4"/>
          <w:sz w:val="20"/>
        </w:rPr>
        <w:t>À</w:t>
      </w:r>
      <w:r>
        <w:rPr>
          <w:color w:val="006AB4"/>
          <w:spacing w:val="-26"/>
          <w:sz w:val="20"/>
        </w:rPr>
        <w:t xml:space="preserve"> </w:t>
      </w:r>
      <w:r>
        <w:rPr>
          <w:color w:val="006AB4"/>
          <w:sz w:val="20"/>
        </w:rPr>
        <w:t>59/24</w:t>
      </w:r>
      <w:r>
        <w:rPr>
          <w:color w:val="006AB4"/>
          <w:spacing w:val="-25"/>
          <w:sz w:val="20"/>
        </w:rPr>
        <w:t xml:space="preserve"> </w:t>
      </w:r>
      <w:r>
        <w:rPr>
          <w:color w:val="006AB4"/>
          <w:sz w:val="20"/>
        </w:rPr>
        <w:t>À</w:t>
      </w:r>
      <w:r>
        <w:rPr>
          <w:color w:val="006AB4"/>
          <w:spacing w:val="-25"/>
          <w:sz w:val="20"/>
        </w:rPr>
        <w:t xml:space="preserve"> </w:t>
      </w:r>
      <w:r>
        <w:rPr>
          <w:color w:val="006AB4"/>
          <w:sz w:val="20"/>
        </w:rPr>
        <w:t>59</w:t>
      </w:r>
      <w:r>
        <w:rPr>
          <w:color w:val="006AB4"/>
          <w:spacing w:val="-26"/>
          <w:sz w:val="20"/>
        </w:rPr>
        <w:t xml:space="preserve"> </w:t>
      </w:r>
      <w:r>
        <w:rPr>
          <w:color w:val="006AB4"/>
          <w:sz w:val="20"/>
        </w:rPr>
        <w:t>MOIS AU COURS DES 6 DERNIERS MOIS (</w:t>
      </w:r>
      <w:r>
        <w:rPr>
          <w:rFonts w:ascii="Calibri" w:hAnsi="Calibri"/>
          <w:i/>
          <w:color w:val="006AB4"/>
          <w:sz w:val="20"/>
        </w:rPr>
        <w:t xml:space="preserve">OU AUTRE GROUPE </w:t>
      </w:r>
      <w:r>
        <w:rPr>
          <w:rFonts w:ascii="Calibri" w:hAnsi="Calibri"/>
          <w:i/>
          <w:color w:val="006AB4"/>
          <w:spacing w:val="-5"/>
          <w:sz w:val="20"/>
        </w:rPr>
        <w:t xml:space="preserve">D’ÂGE </w:t>
      </w:r>
      <w:r>
        <w:rPr>
          <w:rFonts w:ascii="Calibri" w:hAnsi="Calibri"/>
          <w:i/>
          <w:color w:val="006AB4"/>
          <w:sz w:val="20"/>
        </w:rPr>
        <w:t xml:space="preserve">CIBLE SPÉCIFIQUE </w:t>
      </w:r>
      <w:r>
        <w:rPr>
          <w:rFonts w:ascii="Calibri" w:hAnsi="Calibri"/>
          <w:i/>
          <w:color w:val="006AB4"/>
          <w:spacing w:val="-3"/>
          <w:sz w:val="20"/>
        </w:rPr>
        <w:t xml:space="preserve">AU </w:t>
      </w:r>
      <w:r>
        <w:rPr>
          <w:rFonts w:ascii="Calibri" w:hAnsi="Calibri"/>
          <w:i/>
          <w:color w:val="006AB4"/>
          <w:sz w:val="20"/>
        </w:rPr>
        <w:t>CONTEXTE</w:t>
      </w:r>
      <w:r>
        <w:rPr>
          <w:color w:val="006AB4"/>
          <w:sz w:val="20"/>
        </w:rPr>
        <w:t>)* (SI APPLICABLE)</w:t>
      </w:r>
    </w:p>
    <w:p w14:paraId="4D0D854A" w14:textId="77777777" w:rsidR="00A433BC" w:rsidRDefault="00A433BC">
      <w:pPr>
        <w:pStyle w:val="Corpsdetexte"/>
        <w:spacing w:before="8" w:after="1"/>
        <w:rPr>
          <w:sz w:val="24"/>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A433BC" w14:paraId="4D0D854E" w14:textId="77777777">
        <w:trPr>
          <w:trHeight w:val="358"/>
        </w:trPr>
        <w:tc>
          <w:tcPr>
            <w:tcW w:w="5669" w:type="dxa"/>
            <w:shd w:val="clear" w:color="auto" w:fill="D3DEF2"/>
          </w:tcPr>
          <w:p w14:paraId="4D0D854B" w14:textId="77777777" w:rsidR="00A433BC" w:rsidRDefault="00A433BC">
            <w:pPr>
              <w:pStyle w:val="TableParagraph"/>
              <w:rPr>
                <w:rFonts w:ascii="Times New Roman"/>
                <w:sz w:val="18"/>
              </w:rPr>
            </w:pPr>
          </w:p>
        </w:tc>
        <w:tc>
          <w:tcPr>
            <w:tcW w:w="1984" w:type="dxa"/>
            <w:shd w:val="clear" w:color="auto" w:fill="D3DEF2"/>
          </w:tcPr>
          <w:p w14:paraId="4D0D854C" w14:textId="77777777" w:rsidR="00A433BC" w:rsidRDefault="00017A79">
            <w:pPr>
              <w:pStyle w:val="TableParagraph"/>
              <w:spacing w:before="79"/>
              <w:ind w:left="449"/>
              <w:rPr>
                <w:rFonts w:ascii="Calibri"/>
                <w:b/>
                <w:sz w:val="18"/>
              </w:rPr>
            </w:pPr>
            <w:r>
              <w:rPr>
                <w:rFonts w:ascii="Calibri"/>
                <w:b/>
                <w:w w:val="105"/>
                <w:sz w:val="18"/>
              </w:rPr>
              <w:t>Nombre/total</w:t>
            </w:r>
          </w:p>
        </w:tc>
        <w:tc>
          <w:tcPr>
            <w:tcW w:w="1984" w:type="dxa"/>
            <w:shd w:val="clear" w:color="auto" w:fill="D3DEF2"/>
          </w:tcPr>
          <w:p w14:paraId="4D0D854D" w14:textId="77777777" w:rsidR="00A433BC" w:rsidRDefault="00017A79">
            <w:pPr>
              <w:pStyle w:val="TableParagraph"/>
              <w:spacing w:before="79"/>
              <w:ind w:left="561"/>
              <w:rPr>
                <w:rFonts w:ascii="Calibri"/>
                <w:b/>
                <w:sz w:val="18"/>
              </w:rPr>
            </w:pPr>
            <w:r>
              <w:rPr>
                <w:rFonts w:ascii="Calibri"/>
                <w:b/>
                <w:w w:val="110"/>
                <w:sz w:val="18"/>
              </w:rPr>
              <w:t>% (IC 95%)</w:t>
            </w:r>
          </w:p>
        </w:tc>
      </w:tr>
      <w:tr w:rsidR="00A433BC" w14:paraId="4D0D8552" w14:textId="77777777">
        <w:trPr>
          <w:trHeight w:val="756"/>
        </w:trPr>
        <w:tc>
          <w:tcPr>
            <w:tcW w:w="5669" w:type="dxa"/>
          </w:tcPr>
          <w:p w14:paraId="4D0D854F" w14:textId="77777777" w:rsidR="00A433BC" w:rsidRDefault="00017A79">
            <w:pPr>
              <w:pStyle w:val="TableParagraph"/>
              <w:spacing w:before="79"/>
              <w:ind w:left="113"/>
              <w:rPr>
                <w:rFonts w:ascii="Calibri" w:hAnsi="Calibri"/>
                <w:b/>
                <w:sz w:val="18"/>
              </w:rPr>
            </w:pPr>
            <w:r>
              <w:rPr>
                <w:rFonts w:ascii="Calibri" w:hAnsi="Calibri"/>
                <w:b/>
                <w:w w:val="110"/>
                <w:sz w:val="18"/>
              </w:rPr>
              <w:t>Déparasitage au cours des 6 derniers mois</w:t>
            </w:r>
          </w:p>
        </w:tc>
        <w:tc>
          <w:tcPr>
            <w:tcW w:w="1984" w:type="dxa"/>
          </w:tcPr>
          <w:p w14:paraId="4D0D8550" w14:textId="77777777" w:rsidR="00A433BC" w:rsidRDefault="00A433BC">
            <w:pPr>
              <w:pStyle w:val="TableParagraph"/>
              <w:rPr>
                <w:rFonts w:ascii="Times New Roman"/>
                <w:sz w:val="18"/>
              </w:rPr>
            </w:pPr>
          </w:p>
        </w:tc>
        <w:tc>
          <w:tcPr>
            <w:tcW w:w="1984" w:type="dxa"/>
          </w:tcPr>
          <w:p w14:paraId="4D0D8551" w14:textId="77777777" w:rsidR="00A433BC" w:rsidRDefault="00A433BC">
            <w:pPr>
              <w:pStyle w:val="TableParagraph"/>
              <w:rPr>
                <w:rFonts w:ascii="Times New Roman"/>
                <w:sz w:val="18"/>
              </w:rPr>
            </w:pPr>
          </w:p>
        </w:tc>
      </w:tr>
    </w:tbl>
    <w:p w14:paraId="4D0D8554" w14:textId="7B28F1BF" w:rsidR="00A433BC" w:rsidRPr="00D225D5" w:rsidRDefault="00017A79" w:rsidP="00D225D5">
      <w:pPr>
        <w:pStyle w:val="Paragraphedeliste"/>
        <w:numPr>
          <w:ilvl w:val="0"/>
          <w:numId w:val="5"/>
        </w:numPr>
        <w:tabs>
          <w:tab w:val="left" w:pos="210"/>
        </w:tabs>
        <w:spacing w:before="36" w:line="230" w:lineRule="auto"/>
        <w:ind w:right="773" w:firstLine="0"/>
        <w:rPr>
          <w:sz w:val="16"/>
        </w:rPr>
      </w:pPr>
      <w:r w:rsidRPr="00D225D5">
        <w:rPr>
          <w:sz w:val="16"/>
        </w:rPr>
        <w:t xml:space="preserve">Notez que cela se réfère aux campagnes de grande envergure où le mébendazole et/ou l’albendazole sont </w:t>
      </w:r>
      <w:r w:rsidRPr="00D225D5">
        <w:rPr>
          <w:spacing w:val="2"/>
          <w:sz w:val="16"/>
        </w:rPr>
        <w:t>distribués</w:t>
      </w:r>
      <w:r w:rsidR="00D225D5" w:rsidRPr="00D225D5">
        <w:rPr>
          <w:spacing w:val="2"/>
          <w:sz w:val="16"/>
        </w:rPr>
        <w:t>.</w:t>
      </w:r>
      <w:r w:rsidRPr="00D225D5">
        <w:rPr>
          <w:spacing w:val="2"/>
          <w:sz w:val="16"/>
        </w:rPr>
        <w:t xml:space="preserve"> </w:t>
      </w:r>
      <w:r w:rsidRPr="00D225D5">
        <w:rPr>
          <w:sz w:val="16"/>
        </w:rPr>
        <w:t xml:space="preserve">À inclure uniquement si la campagne de </w:t>
      </w:r>
      <w:r w:rsidRPr="00D225D5">
        <w:rPr>
          <w:spacing w:val="2"/>
          <w:sz w:val="16"/>
        </w:rPr>
        <w:t xml:space="preserve">déparasitage </w:t>
      </w:r>
      <w:r w:rsidRPr="00D225D5">
        <w:rPr>
          <w:sz w:val="16"/>
        </w:rPr>
        <w:t>a été effectuée en même temps que la campagne de vaccination ou de</w:t>
      </w:r>
      <w:r w:rsidRPr="00D225D5">
        <w:rPr>
          <w:spacing w:val="4"/>
          <w:sz w:val="16"/>
        </w:rPr>
        <w:t xml:space="preserve"> </w:t>
      </w:r>
      <w:r w:rsidRPr="00D225D5">
        <w:rPr>
          <w:spacing w:val="2"/>
          <w:sz w:val="16"/>
        </w:rPr>
        <w:t>supplémentation</w:t>
      </w:r>
      <w:r w:rsidR="00D225D5" w:rsidRPr="00D225D5">
        <w:rPr>
          <w:spacing w:val="2"/>
          <w:sz w:val="16"/>
        </w:rPr>
        <w:t xml:space="preserve"> </w:t>
      </w:r>
      <w:r w:rsidRPr="00D225D5">
        <w:rPr>
          <w:sz w:val="16"/>
        </w:rPr>
        <w:t>en vitamine A au cours des six derniers mois</w:t>
      </w:r>
      <w:r w:rsidR="00D225D5">
        <w:rPr>
          <w:w w:val="82"/>
          <w:sz w:val="16"/>
        </w:rPr>
        <w:t>.</w:t>
      </w:r>
    </w:p>
    <w:p w14:paraId="4D0D8555" w14:textId="77777777" w:rsidR="00A433BC" w:rsidRDefault="00A433BC">
      <w:pPr>
        <w:pStyle w:val="Corpsdetexte"/>
        <w:spacing w:before="10"/>
        <w:rPr>
          <w:sz w:val="21"/>
        </w:rPr>
      </w:pPr>
    </w:p>
    <w:p w14:paraId="4D0D8556" w14:textId="61B51CC6" w:rsidR="00A433BC" w:rsidRDefault="00017A79">
      <w:pPr>
        <w:pStyle w:val="Paragraphedeliste"/>
        <w:numPr>
          <w:ilvl w:val="0"/>
          <w:numId w:val="11"/>
        </w:numPr>
        <w:tabs>
          <w:tab w:val="left" w:pos="398"/>
        </w:tabs>
        <w:spacing w:line="290" w:lineRule="auto"/>
        <w:ind w:right="1022"/>
        <w:jc w:val="both"/>
        <w:rPr>
          <w:sz w:val="20"/>
        </w:rPr>
      </w:pPr>
      <w:r>
        <w:rPr>
          <w:sz w:val="20"/>
        </w:rPr>
        <w:t>Les résultats portant sur la couverture vaccinale anti-rougeole, la couverture de la supplémentation en vitamine</w:t>
      </w:r>
      <w:r>
        <w:rPr>
          <w:spacing w:val="-4"/>
          <w:sz w:val="20"/>
        </w:rPr>
        <w:t xml:space="preserve"> </w:t>
      </w:r>
      <w:r>
        <w:rPr>
          <w:sz w:val="20"/>
        </w:rPr>
        <w:t>A</w:t>
      </w:r>
      <w:r>
        <w:rPr>
          <w:spacing w:val="-4"/>
          <w:sz w:val="20"/>
        </w:rPr>
        <w:t xml:space="preserve"> </w:t>
      </w:r>
      <w:r>
        <w:rPr>
          <w:sz w:val="20"/>
        </w:rPr>
        <w:t>et</w:t>
      </w:r>
      <w:r>
        <w:rPr>
          <w:spacing w:val="-4"/>
          <w:sz w:val="20"/>
        </w:rPr>
        <w:t xml:space="preserve"> </w:t>
      </w:r>
      <w:r>
        <w:rPr>
          <w:sz w:val="20"/>
        </w:rPr>
        <w:t>la</w:t>
      </w:r>
      <w:r>
        <w:rPr>
          <w:spacing w:val="-4"/>
          <w:sz w:val="20"/>
        </w:rPr>
        <w:t xml:space="preserve"> </w:t>
      </w:r>
      <w:r>
        <w:rPr>
          <w:sz w:val="20"/>
        </w:rPr>
        <w:t>couverture</w:t>
      </w:r>
      <w:r>
        <w:rPr>
          <w:spacing w:val="-4"/>
          <w:sz w:val="20"/>
        </w:rPr>
        <w:t xml:space="preserve"> </w:t>
      </w:r>
      <w:r>
        <w:rPr>
          <w:sz w:val="20"/>
        </w:rPr>
        <w:t>pour</w:t>
      </w:r>
      <w:r>
        <w:rPr>
          <w:spacing w:val="-4"/>
          <w:sz w:val="20"/>
        </w:rPr>
        <w:t xml:space="preserve"> </w:t>
      </w:r>
      <w:r>
        <w:rPr>
          <w:sz w:val="20"/>
        </w:rPr>
        <w:t>le</w:t>
      </w:r>
      <w:r>
        <w:rPr>
          <w:spacing w:val="-4"/>
          <w:sz w:val="20"/>
        </w:rPr>
        <w:t xml:space="preserve"> </w:t>
      </w:r>
      <w:r>
        <w:rPr>
          <w:sz w:val="20"/>
        </w:rPr>
        <w:t>déparasitage</w:t>
      </w:r>
      <w:r>
        <w:rPr>
          <w:spacing w:val="-4"/>
          <w:sz w:val="20"/>
        </w:rPr>
        <w:t xml:space="preserve"> </w:t>
      </w:r>
      <w:r>
        <w:rPr>
          <w:sz w:val="20"/>
        </w:rPr>
        <w:t>au</w:t>
      </w:r>
      <w:r>
        <w:rPr>
          <w:spacing w:val="-3"/>
          <w:sz w:val="20"/>
        </w:rPr>
        <w:t xml:space="preserve"> </w:t>
      </w:r>
      <w:r>
        <w:rPr>
          <w:sz w:val="20"/>
        </w:rPr>
        <w:t>cours</w:t>
      </w:r>
      <w:r>
        <w:rPr>
          <w:spacing w:val="-4"/>
          <w:sz w:val="20"/>
        </w:rPr>
        <w:t xml:space="preserve"> </w:t>
      </w:r>
      <w:r>
        <w:rPr>
          <w:sz w:val="20"/>
        </w:rPr>
        <w:t>des</w:t>
      </w:r>
      <w:r>
        <w:rPr>
          <w:spacing w:val="-4"/>
          <w:sz w:val="20"/>
        </w:rPr>
        <w:t xml:space="preserve"> </w:t>
      </w:r>
      <w:r>
        <w:rPr>
          <w:sz w:val="20"/>
        </w:rPr>
        <w:t>6</w:t>
      </w:r>
      <w:r>
        <w:rPr>
          <w:spacing w:val="-4"/>
          <w:sz w:val="20"/>
        </w:rPr>
        <w:t xml:space="preserve"> </w:t>
      </w:r>
      <w:r>
        <w:rPr>
          <w:sz w:val="20"/>
        </w:rPr>
        <w:t>derniers</w:t>
      </w:r>
      <w:r>
        <w:rPr>
          <w:spacing w:val="-4"/>
          <w:sz w:val="20"/>
        </w:rPr>
        <w:t xml:space="preserve"> </w:t>
      </w:r>
      <w:r>
        <w:rPr>
          <w:sz w:val="20"/>
        </w:rPr>
        <w:t>mois,</w:t>
      </w:r>
      <w:r>
        <w:rPr>
          <w:spacing w:val="-4"/>
          <w:sz w:val="20"/>
        </w:rPr>
        <w:t xml:space="preserve"> </w:t>
      </w:r>
      <w:r>
        <w:rPr>
          <w:sz w:val="20"/>
        </w:rPr>
        <w:t>d’une</w:t>
      </w:r>
      <w:r>
        <w:rPr>
          <w:spacing w:val="-4"/>
          <w:sz w:val="20"/>
        </w:rPr>
        <w:t xml:space="preserve"> </w:t>
      </w:r>
      <w:r>
        <w:rPr>
          <w:sz w:val="20"/>
        </w:rPr>
        <w:t>année</w:t>
      </w:r>
      <w:r>
        <w:rPr>
          <w:spacing w:val="-4"/>
          <w:sz w:val="20"/>
        </w:rPr>
        <w:t xml:space="preserve"> </w:t>
      </w:r>
      <w:r>
        <w:rPr>
          <w:sz w:val="20"/>
        </w:rPr>
        <w:t>sur</w:t>
      </w:r>
      <w:r>
        <w:rPr>
          <w:spacing w:val="-4"/>
          <w:sz w:val="20"/>
        </w:rPr>
        <w:t xml:space="preserve"> </w:t>
      </w:r>
      <w:r>
        <w:rPr>
          <w:sz w:val="20"/>
        </w:rPr>
        <w:t>l’autre, doivent être illustrés comme dans les exemples</w:t>
      </w:r>
      <w:r>
        <w:rPr>
          <w:spacing w:val="-29"/>
          <w:sz w:val="20"/>
        </w:rPr>
        <w:t xml:space="preserve"> </w:t>
      </w:r>
      <w:r>
        <w:rPr>
          <w:sz w:val="20"/>
        </w:rPr>
        <w:t>ci-dessous</w:t>
      </w:r>
      <w:r w:rsidR="00D225D5">
        <w:rPr>
          <w:w w:val="82"/>
          <w:sz w:val="20"/>
        </w:rPr>
        <w:t>.</w:t>
      </w:r>
    </w:p>
    <w:p w14:paraId="4D0D8557" w14:textId="77777777" w:rsidR="00A433BC" w:rsidRDefault="00A433BC">
      <w:pPr>
        <w:pStyle w:val="Corpsdetexte"/>
        <w:rPr>
          <w:sz w:val="24"/>
        </w:rPr>
      </w:pPr>
    </w:p>
    <w:p w14:paraId="4D0D8558" w14:textId="77777777" w:rsidR="00A433BC" w:rsidRDefault="00A433BC">
      <w:pPr>
        <w:pStyle w:val="Corpsdetexte"/>
        <w:rPr>
          <w:sz w:val="24"/>
        </w:rPr>
      </w:pPr>
    </w:p>
    <w:p w14:paraId="4D0D855A" w14:textId="209262AE" w:rsidR="00A433BC" w:rsidRDefault="00017A79" w:rsidP="00D225D5">
      <w:pPr>
        <w:pStyle w:val="Corpsdetexte"/>
        <w:spacing w:before="146" w:line="276" w:lineRule="auto"/>
        <w:ind w:left="113" w:right="1108"/>
        <w:rPr>
          <w:rFonts w:ascii="Calibri" w:hAnsi="Calibri"/>
          <w:i/>
        </w:rPr>
      </w:pPr>
      <w:r>
        <w:rPr>
          <w:rFonts w:ascii="Calibri" w:hAnsi="Calibri"/>
          <w:b/>
          <w:color w:val="006AB4"/>
        </w:rPr>
        <w:t>FIGURE</w:t>
      </w:r>
      <w:r>
        <w:rPr>
          <w:rFonts w:ascii="Calibri" w:hAnsi="Calibri"/>
          <w:b/>
          <w:color w:val="006AB4"/>
          <w:spacing w:val="-28"/>
        </w:rPr>
        <w:t xml:space="preserve"> </w:t>
      </w:r>
      <w:r>
        <w:rPr>
          <w:rFonts w:ascii="Calibri" w:hAnsi="Calibri"/>
          <w:b/>
          <w:color w:val="006AB4"/>
        </w:rPr>
        <w:t>13</w:t>
      </w:r>
      <w:r>
        <w:rPr>
          <w:rFonts w:ascii="Calibri" w:hAnsi="Calibri"/>
          <w:b/>
          <w:color w:val="006AB4"/>
          <w:spacing w:val="-27"/>
        </w:rPr>
        <w:t xml:space="preserve"> </w:t>
      </w:r>
      <w:r>
        <w:rPr>
          <w:color w:val="006AB4"/>
        </w:rPr>
        <w:t>COUVERTURES</w:t>
      </w:r>
      <w:r>
        <w:rPr>
          <w:color w:val="006AB4"/>
          <w:spacing w:val="-38"/>
        </w:rPr>
        <w:t xml:space="preserve"> </w:t>
      </w:r>
      <w:r>
        <w:rPr>
          <w:color w:val="006AB4"/>
        </w:rPr>
        <w:t>VACCINALE</w:t>
      </w:r>
      <w:r>
        <w:rPr>
          <w:color w:val="006AB4"/>
          <w:spacing w:val="-37"/>
        </w:rPr>
        <w:t xml:space="preserve"> </w:t>
      </w:r>
      <w:r>
        <w:rPr>
          <w:color w:val="006AB4"/>
        </w:rPr>
        <w:t>ANTI-ROUGEOLE</w:t>
      </w:r>
      <w:r>
        <w:rPr>
          <w:color w:val="006AB4"/>
          <w:spacing w:val="-37"/>
        </w:rPr>
        <w:t xml:space="preserve"> </w:t>
      </w:r>
      <w:r>
        <w:rPr>
          <w:color w:val="006AB4"/>
        </w:rPr>
        <w:t>ET</w:t>
      </w:r>
      <w:r>
        <w:rPr>
          <w:color w:val="006AB4"/>
          <w:spacing w:val="-38"/>
        </w:rPr>
        <w:t xml:space="preserve"> </w:t>
      </w:r>
      <w:r>
        <w:rPr>
          <w:color w:val="006AB4"/>
        </w:rPr>
        <w:t>DE</w:t>
      </w:r>
      <w:r>
        <w:rPr>
          <w:color w:val="006AB4"/>
          <w:spacing w:val="-37"/>
        </w:rPr>
        <w:t xml:space="preserve"> </w:t>
      </w:r>
      <w:r>
        <w:rPr>
          <w:color w:val="006AB4"/>
        </w:rPr>
        <w:t>SUPPLÉMENTATION</w:t>
      </w:r>
      <w:r>
        <w:rPr>
          <w:color w:val="006AB4"/>
          <w:spacing w:val="-37"/>
        </w:rPr>
        <w:t xml:space="preserve"> </w:t>
      </w:r>
      <w:r>
        <w:rPr>
          <w:color w:val="006AB4"/>
        </w:rPr>
        <w:t>EN</w:t>
      </w:r>
      <w:r>
        <w:rPr>
          <w:color w:val="006AB4"/>
          <w:spacing w:val="-38"/>
        </w:rPr>
        <w:t xml:space="preserve"> </w:t>
      </w:r>
      <w:r>
        <w:rPr>
          <w:color w:val="006AB4"/>
        </w:rPr>
        <w:t>VITAMINE</w:t>
      </w:r>
      <w:r>
        <w:rPr>
          <w:color w:val="006AB4"/>
          <w:spacing w:val="-37"/>
        </w:rPr>
        <w:t xml:space="preserve"> </w:t>
      </w:r>
      <w:r>
        <w:rPr>
          <w:color w:val="006AB4"/>
        </w:rPr>
        <w:t>A AU</w:t>
      </w:r>
      <w:r>
        <w:rPr>
          <w:color w:val="006AB4"/>
          <w:spacing w:val="-24"/>
        </w:rPr>
        <w:t xml:space="preserve"> </w:t>
      </w:r>
      <w:r>
        <w:rPr>
          <w:color w:val="006AB4"/>
        </w:rPr>
        <w:t>COURS</w:t>
      </w:r>
      <w:r>
        <w:rPr>
          <w:color w:val="006AB4"/>
          <w:spacing w:val="-24"/>
        </w:rPr>
        <w:t xml:space="preserve"> </w:t>
      </w:r>
      <w:r>
        <w:rPr>
          <w:color w:val="006AB4"/>
        </w:rPr>
        <w:t>DES</w:t>
      </w:r>
      <w:r>
        <w:rPr>
          <w:color w:val="006AB4"/>
          <w:spacing w:val="-23"/>
        </w:rPr>
        <w:t xml:space="preserve"> </w:t>
      </w:r>
      <w:r>
        <w:rPr>
          <w:color w:val="006AB4"/>
        </w:rPr>
        <w:t>6</w:t>
      </w:r>
      <w:r>
        <w:rPr>
          <w:color w:val="006AB4"/>
          <w:spacing w:val="-24"/>
        </w:rPr>
        <w:t xml:space="preserve"> </w:t>
      </w:r>
      <w:r>
        <w:rPr>
          <w:color w:val="006AB4"/>
        </w:rPr>
        <w:t>DERNIERS</w:t>
      </w:r>
      <w:r>
        <w:rPr>
          <w:color w:val="006AB4"/>
          <w:spacing w:val="-24"/>
        </w:rPr>
        <w:t xml:space="preserve"> </w:t>
      </w:r>
      <w:r>
        <w:rPr>
          <w:color w:val="006AB4"/>
        </w:rPr>
        <w:t>MOIS</w:t>
      </w:r>
      <w:r>
        <w:rPr>
          <w:color w:val="006AB4"/>
          <w:spacing w:val="-23"/>
        </w:rPr>
        <w:t xml:space="preserve"> </w:t>
      </w:r>
      <w:r>
        <w:rPr>
          <w:color w:val="006AB4"/>
        </w:rPr>
        <w:t>CHEZ</w:t>
      </w:r>
      <w:r>
        <w:rPr>
          <w:color w:val="006AB4"/>
          <w:spacing w:val="-24"/>
        </w:rPr>
        <w:t xml:space="preserve"> </w:t>
      </w:r>
      <w:r>
        <w:rPr>
          <w:color w:val="006AB4"/>
        </w:rPr>
        <w:t>LES</w:t>
      </w:r>
      <w:r>
        <w:rPr>
          <w:color w:val="006AB4"/>
          <w:spacing w:val="-24"/>
        </w:rPr>
        <w:t xml:space="preserve"> </w:t>
      </w:r>
      <w:r>
        <w:rPr>
          <w:color w:val="006AB4"/>
        </w:rPr>
        <w:t>ENFANTS</w:t>
      </w:r>
      <w:r>
        <w:rPr>
          <w:color w:val="006AB4"/>
          <w:spacing w:val="-23"/>
        </w:rPr>
        <w:t xml:space="preserve"> </w:t>
      </w:r>
      <w:r>
        <w:rPr>
          <w:color w:val="006AB4"/>
        </w:rPr>
        <w:t>ÂGÉS</w:t>
      </w:r>
      <w:r>
        <w:rPr>
          <w:color w:val="006AB4"/>
          <w:spacing w:val="-24"/>
        </w:rPr>
        <w:t xml:space="preserve"> </w:t>
      </w:r>
      <w:r>
        <w:rPr>
          <w:color w:val="006AB4"/>
        </w:rPr>
        <w:t>DE</w:t>
      </w:r>
      <w:r>
        <w:rPr>
          <w:color w:val="006AB4"/>
          <w:spacing w:val="-24"/>
        </w:rPr>
        <w:t xml:space="preserve"> </w:t>
      </w:r>
      <w:r>
        <w:rPr>
          <w:color w:val="006AB4"/>
        </w:rPr>
        <w:t>6</w:t>
      </w:r>
      <w:r>
        <w:rPr>
          <w:color w:val="006AB4"/>
          <w:spacing w:val="-23"/>
        </w:rPr>
        <w:t xml:space="preserve"> </w:t>
      </w:r>
      <w:r>
        <w:rPr>
          <w:color w:val="006AB4"/>
        </w:rPr>
        <w:t>À</w:t>
      </w:r>
      <w:r>
        <w:rPr>
          <w:color w:val="006AB4"/>
          <w:spacing w:val="-24"/>
        </w:rPr>
        <w:t xml:space="preserve"> </w:t>
      </w:r>
      <w:r>
        <w:rPr>
          <w:color w:val="006AB4"/>
        </w:rPr>
        <w:t>59</w:t>
      </w:r>
      <w:r>
        <w:rPr>
          <w:color w:val="006AB4"/>
          <w:spacing w:val="-23"/>
        </w:rPr>
        <w:t xml:space="preserve"> </w:t>
      </w:r>
      <w:r>
        <w:rPr>
          <w:color w:val="006AB4"/>
        </w:rPr>
        <w:t>MOIS</w:t>
      </w:r>
      <w:r>
        <w:rPr>
          <w:color w:val="006AB4"/>
          <w:spacing w:val="-24"/>
        </w:rPr>
        <w:t xml:space="preserve"> </w:t>
      </w:r>
      <w:r>
        <w:rPr>
          <w:color w:val="006AB4"/>
        </w:rPr>
        <w:t>DE</w:t>
      </w:r>
      <w:r>
        <w:rPr>
          <w:color w:val="006AB4"/>
          <w:spacing w:val="-24"/>
        </w:rPr>
        <w:t xml:space="preserve"> </w:t>
      </w:r>
      <w:r>
        <w:rPr>
          <w:color w:val="006AB4"/>
        </w:rPr>
        <w:t>2015</w:t>
      </w:r>
      <w:r>
        <w:rPr>
          <w:color w:val="006AB4"/>
          <w:spacing w:val="-23"/>
        </w:rPr>
        <w:t xml:space="preserve"> </w:t>
      </w:r>
      <w:r>
        <w:rPr>
          <w:color w:val="006AB4"/>
        </w:rPr>
        <w:t>À</w:t>
      </w:r>
      <w:r>
        <w:rPr>
          <w:color w:val="006AB4"/>
          <w:spacing w:val="-24"/>
        </w:rPr>
        <w:t xml:space="preserve"> </w:t>
      </w:r>
      <w:r>
        <w:rPr>
          <w:color w:val="006AB4"/>
        </w:rPr>
        <w:t>2018</w:t>
      </w:r>
      <w:r w:rsidR="00D225D5">
        <w:rPr>
          <w:color w:val="006AB4"/>
        </w:rPr>
        <w:t>.</w:t>
      </w:r>
      <w:r>
        <w:rPr>
          <w:color w:val="006AB4"/>
          <w:spacing w:val="4"/>
        </w:rPr>
        <w:t xml:space="preserve"> </w:t>
      </w:r>
      <w:r>
        <w:rPr>
          <w:rFonts w:ascii="Calibri" w:hAnsi="Calibri"/>
          <w:b/>
          <w:color w:val="006AB4"/>
        </w:rPr>
        <w:t>NOTEZ</w:t>
      </w:r>
      <w:r w:rsidR="00D225D5">
        <w:rPr>
          <w:rFonts w:ascii="Calibri" w:hAnsi="Calibri"/>
          <w:b/>
          <w:color w:val="006AB4"/>
        </w:rPr>
        <w:t xml:space="preserve"> </w:t>
      </w:r>
      <w:r>
        <w:rPr>
          <w:rFonts w:ascii="Calibri" w:hAnsi="Calibri"/>
          <w:b/>
          <w:color w:val="006AB4"/>
          <w:w w:val="110"/>
        </w:rPr>
        <w:t>QU’UNE TENDANCE PEUT ÊTRE IDENTIFIÉE SEULEMENT SI ON DISPOSE D’AU MOINS TROIS POINTS DANS LE TEMPS</w:t>
      </w:r>
      <w:r w:rsidR="00D225D5">
        <w:rPr>
          <w:rFonts w:ascii="Calibri" w:hAnsi="Calibri"/>
          <w:b/>
          <w:color w:val="006AB4"/>
          <w:w w:val="110"/>
        </w:rPr>
        <w:t>.</w:t>
      </w:r>
      <w:r>
        <w:rPr>
          <w:rFonts w:ascii="Calibri" w:hAnsi="Calibri"/>
          <w:b/>
          <w:color w:val="006AB4"/>
          <w:w w:val="110"/>
        </w:rPr>
        <w:t xml:space="preserve"> </w:t>
      </w:r>
      <w:r>
        <w:rPr>
          <w:color w:val="006AB4"/>
          <w:w w:val="110"/>
        </w:rPr>
        <w:t>(</w:t>
      </w:r>
      <w:r>
        <w:rPr>
          <w:rFonts w:ascii="Calibri" w:hAnsi="Calibri"/>
          <w:i/>
          <w:color w:val="006AB4"/>
          <w:w w:val="110"/>
        </w:rPr>
        <w:t>CETTE FIGURE PEUT ÊTRE GÉNÉRÉE AUTOMATIQUEMENT À L’AIDE DE L’OUTIL 17 DU PR</w:t>
      </w:r>
      <w:r>
        <w:rPr>
          <w:color w:val="006AB4"/>
          <w:w w:val="110"/>
        </w:rPr>
        <w:t>É</w:t>
      </w:r>
      <w:r>
        <w:rPr>
          <w:rFonts w:ascii="Calibri" w:hAnsi="Calibri"/>
          <w:i/>
          <w:color w:val="006AB4"/>
          <w:w w:val="110"/>
        </w:rPr>
        <w:t>-MODULE SENS – TENDANCES ET GRAPHIQUES)</w:t>
      </w:r>
    </w:p>
    <w:p w14:paraId="4D0D855B" w14:textId="77777777" w:rsidR="00A433BC" w:rsidRDefault="00A433BC">
      <w:pPr>
        <w:pStyle w:val="Corpsdetexte"/>
        <w:rPr>
          <w:rFonts w:ascii="Calibri"/>
          <w:i/>
        </w:rPr>
      </w:pPr>
    </w:p>
    <w:p w14:paraId="4D0D855C" w14:textId="77777777" w:rsidR="00A433BC" w:rsidRDefault="00017A79">
      <w:pPr>
        <w:pStyle w:val="Corpsdetexte"/>
        <w:spacing w:before="8"/>
        <w:rPr>
          <w:rFonts w:ascii="Calibri"/>
          <w:i/>
          <w:sz w:val="16"/>
        </w:rPr>
      </w:pPr>
      <w:r>
        <w:rPr>
          <w:noProof/>
          <w:lang w:val="en-GB" w:eastAsia="en-GB" w:bidi="ar-SA"/>
        </w:rPr>
        <w:drawing>
          <wp:anchor distT="0" distB="0" distL="0" distR="0" simplePos="0" relativeHeight="251551232" behindDoc="0" locked="0" layoutInCell="1" allowOverlap="1" wp14:anchorId="4D0D97AD" wp14:editId="31B56812">
            <wp:simplePos x="0" y="0"/>
            <wp:positionH relativeFrom="page">
              <wp:posOffset>1468755</wp:posOffset>
            </wp:positionH>
            <wp:positionV relativeFrom="paragraph">
              <wp:posOffset>153934</wp:posOffset>
            </wp:positionV>
            <wp:extent cx="4554608" cy="3666458"/>
            <wp:effectExtent l="0" t="0" r="0" b="0"/>
            <wp:wrapTopAndBottom/>
            <wp:docPr id="5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2.jpeg"/>
                    <pic:cNvPicPr/>
                  </pic:nvPicPr>
                  <pic:blipFill>
                    <a:blip r:embed="rId42" cstate="print"/>
                    <a:stretch>
                      <a:fillRect/>
                    </a:stretch>
                  </pic:blipFill>
                  <pic:spPr>
                    <a:xfrm>
                      <a:off x="0" y="0"/>
                      <a:ext cx="4554608" cy="3666458"/>
                    </a:xfrm>
                    <a:prstGeom prst="rect">
                      <a:avLst/>
                    </a:prstGeom>
                  </pic:spPr>
                </pic:pic>
              </a:graphicData>
            </a:graphic>
          </wp:anchor>
        </w:drawing>
      </w:r>
    </w:p>
    <w:p w14:paraId="4D0D855D" w14:textId="77777777" w:rsidR="00A433BC" w:rsidRDefault="00A433BC">
      <w:pPr>
        <w:rPr>
          <w:rFonts w:ascii="Calibri"/>
          <w:sz w:val="16"/>
        </w:rPr>
        <w:sectPr w:rsidR="00A433BC">
          <w:pgSz w:w="11910" w:h="16840"/>
          <w:pgMar w:top="820" w:right="420" w:bottom="880" w:left="1020" w:header="0" w:footer="686" w:gutter="0"/>
          <w:cols w:space="720"/>
        </w:sectPr>
      </w:pPr>
    </w:p>
    <w:p w14:paraId="4D0D855E" w14:textId="77777777" w:rsidR="00A433BC" w:rsidRDefault="00A433BC">
      <w:pPr>
        <w:pStyle w:val="Corpsdetexte"/>
        <w:rPr>
          <w:rFonts w:ascii="Calibri"/>
          <w:i/>
        </w:rPr>
      </w:pPr>
    </w:p>
    <w:p w14:paraId="4D0D855F" w14:textId="77777777" w:rsidR="00A433BC" w:rsidRDefault="00A433BC">
      <w:pPr>
        <w:pStyle w:val="Corpsdetexte"/>
        <w:spacing w:before="2"/>
        <w:rPr>
          <w:rFonts w:ascii="Calibri"/>
          <w:i/>
          <w:sz w:val="28"/>
        </w:rPr>
      </w:pPr>
    </w:p>
    <w:p w14:paraId="4D0D8560" w14:textId="7FB2F188" w:rsidR="00A433BC" w:rsidRDefault="00017A79">
      <w:pPr>
        <w:spacing w:before="92" w:line="276" w:lineRule="auto"/>
        <w:ind w:left="113" w:right="961"/>
        <w:rPr>
          <w:rFonts w:ascii="Calibri" w:hAnsi="Calibri"/>
          <w:i/>
          <w:sz w:val="20"/>
        </w:rPr>
      </w:pPr>
      <w:r>
        <w:rPr>
          <w:rFonts w:ascii="Calibri" w:hAnsi="Calibri"/>
          <w:b/>
          <w:color w:val="006AB4"/>
          <w:sz w:val="20"/>
        </w:rPr>
        <w:t>FIGURE</w:t>
      </w:r>
      <w:r>
        <w:rPr>
          <w:rFonts w:ascii="Calibri" w:hAnsi="Calibri"/>
          <w:b/>
          <w:color w:val="006AB4"/>
          <w:spacing w:val="-21"/>
          <w:sz w:val="20"/>
        </w:rPr>
        <w:t xml:space="preserve"> </w:t>
      </w:r>
      <w:r>
        <w:rPr>
          <w:rFonts w:ascii="Calibri" w:hAnsi="Calibri"/>
          <w:b/>
          <w:color w:val="006AB4"/>
          <w:sz w:val="20"/>
        </w:rPr>
        <w:t>14</w:t>
      </w:r>
      <w:r>
        <w:rPr>
          <w:rFonts w:ascii="Calibri" w:hAnsi="Calibri"/>
          <w:b/>
          <w:color w:val="006AB4"/>
          <w:spacing w:val="-20"/>
          <w:sz w:val="20"/>
        </w:rPr>
        <w:t xml:space="preserve"> </w:t>
      </w:r>
      <w:r>
        <w:rPr>
          <w:color w:val="006AB4"/>
          <w:sz w:val="20"/>
        </w:rPr>
        <w:t>COUVERTURE</w:t>
      </w:r>
      <w:r>
        <w:rPr>
          <w:color w:val="006AB4"/>
          <w:spacing w:val="-30"/>
          <w:sz w:val="20"/>
        </w:rPr>
        <w:t xml:space="preserve"> </w:t>
      </w:r>
      <w:r>
        <w:rPr>
          <w:color w:val="006AB4"/>
          <w:sz w:val="20"/>
        </w:rPr>
        <w:t>DU</w:t>
      </w:r>
      <w:r>
        <w:rPr>
          <w:color w:val="006AB4"/>
          <w:spacing w:val="-30"/>
          <w:sz w:val="20"/>
        </w:rPr>
        <w:t xml:space="preserve"> </w:t>
      </w:r>
      <w:r>
        <w:rPr>
          <w:color w:val="006AB4"/>
          <w:sz w:val="20"/>
        </w:rPr>
        <w:t>DÉPARASITAGE</w:t>
      </w:r>
      <w:r>
        <w:rPr>
          <w:color w:val="006AB4"/>
          <w:spacing w:val="-29"/>
          <w:sz w:val="20"/>
        </w:rPr>
        <w:t xml:space="preserve"> </w:t>
      </w:r>
      <w:r>
        <w:rPr>
          <w:color w:val="006AB4"/>
          <w:sz w:val="20"/>
        </w:rPr>
        <w:t>AU</w:t>
      </w:r>
      <w:r>
        <w:rPr>
          <w:color w:val="006AB4"/>
          <w:spacing w:val="-30"/>
          <w:sz w:val="20"/>
        </w:rPr>
        <w:t xml:space="preserve"> </w:t>
      </w:r>
      <w:r>
        <w:rPr>
          <w:color w:val="006AB4"/>
          <w:sz w:val="20"/>
        </w:rPr>
        <w:t>COURS</w:t>
      </w:r>
      <w:r>
        <w:rPr>
          <w:color w:val="006AB4"/>
          <w:spacing w:val="-30"/>
          <w:sz w:val="20"/>
        </w:rPr>
        <w:t xml:space="preserve"> </w:t>
      </w:r>
      <w:r>
        <w:rPr>
          <w:color w:val="006AB4"/>
          <w:sz w:val="20"/>
        </w:rPr>
        <w:t>DES</w:t>
      </w:r>
      <w:r>
        <w:rPr>
          <w:color w:val="006AB4"/>
          <w:spacing w:val="-30"/>
          <w:sz w:val="20"/>
        </w:rPr>
        <w:t xml:space="preserve"> </w:t>
      </w:r>
      <w:r>
        <w:rPr>
          <w:color w:val="006AB4"/>
          <w:sz w:val="20"/>
        </w:rPr>
        <w:t>6</w:t>
      </w:r>
      <w:r>
        <w:rPr>
          <w:color w:val="006AB4"/>
          <w:spacing w:val="-30"/>
          <w:sz w:val="20"/>
        </w:rPr>
        <w:t xml:space="preserve"> </w:t>
      </w:r>
      <w:r>
        <w:rPr>
          <w:color w:val="006AB4"/>
          <w:sz w:val="20"/>
        </w:rPr>
        <w:t>DERNIERS</w:t>
      </w:r>
      <w:r>
        <w:rPr>
          <w:color w:val="006AB4"/>
          <w:spacing w:val="-30"/>
          <w:sz w:val="20"/>
        </w:rPr>
        <w:t xml:space="preserve"> </w:t>
      </w:r>
      <w:r>
        <w:rPr>
          <w:color w:val="006AB4"/>
          <w:sz w:val="20"/>
        </w:rPr>
        <w:t>MOIS</w:t>
      </w:r>
      <w:r>
        <w:rPr>
          <w:color w:val="006AB4"/>
          <w:spacing w:val="-30"/>
          <w:sz w:val="20"/>
        </w:rPr>
        <w:t xml:space="preserve"> </w:t>
      </w:r>
      <w:r>
        <w:rPr>
          <w:color w:val="006AB4"/>
          <w:sz w:val="20"/>
        </w:rPr>
        <w:t>CHEZ</w:t>
      </w:r>
      <w:r>
        <w:rPr>
          <w:color w:val="006AB4"/>
          <w:spacing w:val="-29"/>
          <w:sz w:val="20"/>
        </w:rPr>
        <w:t xml:space="preserve"> </w:t>
      </w:r>
      <w:r>
        <w:rPr>
          <w:color w:val="006AB4"/>
          <w:sz w:val="20"/>
        </w:rPr>
        <w:t>LES</w:t>
      </w:r>
      <w:r>
        <w:rPr>
          <w:color w:val="006AB4"/>
          <w:spacing w:val="-30"/>
          <w:sz w:val="20"/>
        </w:rPr>
        <w:t xml:space="preserve"> </w:t>
      </w:r>
      <w:r>
        <w:rPr>
          <w:color w:val="006AB4"/>
          <w:sz w:val="20"/>
        </w:rPr>
        <w:t xml:space="preserve">ENFANTS </w:t>
      </w:r>
      <w:r>
        <w:rPr>
          <w:color w:val="006AB4"/>
          <w:w w:val="105"/>
          <w:sz w:val="20"/>
        </w:rPr>
        <w:t>ÂGÉS DE 12 À 59 MOIS/24 À 59 MOIS DE 2015 À 2018</w:t>
      </w:r>
      <w:r w:rsidR="00D225D5">
        <w:rPr>
          <w:color w:val="006AB4"/>
          <w:w w:val="105"/>
          <w:sz w:val="20"/>
        </w:rPr>
        <w:t>.</w:t>
      </w:r>
      <w:r>
        <w:rPr>
          <w:color w:val="006AB4"/>
          <w:w w:val="105"/>
          <w:sz w:val="20"/>
        </w:rPr>
        <w:t xml:space="preserve"> </w:t>
      </w:r>
      <w:r>
        <w:rPr>
          <w:rFonts w:ascii="Calibri" w:hAnsi="Calibri"/>
          <w:b/>
          <w:color w:val="006AB4"/>
          <w:w w:val="105"/>
          <w:sz w:val="20"/>
        </w:rPr>
        <w:t>NOTEZ QU’UNE TENDANCE PEUT ÊTRE IDENTIFIÉE SEULEMENT SI ON DISPOSE</w:t>
      </w:r>
      <w:r w:rsidR="00825172">
        <w:rPr>
          <w:rFonts w:ascii="Calibri" w:hAnsi="Calibri"/>
          <w:b/>
          <w:color w:val="006AB4"/>
          <w:w w:val="105"/>
          <w:sz w:val="20"/>
        </w:rPr>
        <w:t xml:space="preserve"> </w:t>
      </w:r>
      <w:r>
        <w:rPr>
          <w:rFonts w:ascii="Calibri" w:hAnsi="Calibri"/>
          <w:b/>
          <w:color w:val="006AB4"/>
          <w:spacing w:val="-4"/>
          <w:w w:val="105"/>
          <w:sz w:val="20"/>
        </w:rPr>
        <w:t>D’AU</w:t>
      </w:r>
      <w:r w:rsidR="00825172">
        <w:rPr>
          <w:rFonts w:ascii="Calibri" w:hAnsi="Calibri"/>
          <w:b/>
          <w:color w:val="006AB4"/>
          <w:spacing w:val="-4"/>
          <w:w w:val="105"/>
          <w:sz w:val="20"/>
        </w:rPr>
        <w:t xml:space="preserve"> </w:t>
      </w:r>
      <w:r>
        <w:rPr>
          <w:rFonts w:ascii="Calibri" w:hAnsi="Calibri"/>
          <w:b/>
          <w:color w:val="006AB4"/>
          <w:w w:val="105"/>
          <w:sz w:val="20"/>
        </w:rPr>
        <w:t>MOINS</w:t>
      </w:r>
      <w:r w:rsidR="00825172">
        <w:rPr>
          <w:rFonts w:ascii="Calibri" w:hAnsi="Calibri"/>
          <w:b/>
          <w:color w:val="006AB4"/>
          <w:w w:val="105"/>
          <w:sz w:val="20"/>
        </w:rPr>
        <w:t xml:space="preserve"> </w:t>
      </w:r>
      <w:r>
        <w:rPr>
          <w:rFonts w:ascii="Calibri" w:hAnsi="Calibri"/>
          <w:b/>
          <w:color w:val="006AB4"/>
          <w:w w:val="105"/>
          <w:sz w:val="20"/>
        </w:rPr>
        <w:t>TROIS</w:t>
      </w:r>
      <w:r w:rsidR="00825172">
        <w:rPr>
          <w:rFonts w:ascii="Calibri" w:hAnsi="Calibri"/>
          <w:b/>
          <w:color w:val="006AB4"/>
          <w:w w:val="105"/>
          <w:sz w:val="20"/>
        </w:rPr>
        <w:t xml:space="preserve"> </w:t>
      </w:r>
      <w:r>
        <w:rPr>
          <w:rFonts w:ascii="Calibri" w:hAnsi="Calibri"/>
          <w:b/>
          <w:color w:val="006AB4"/>
          <w:w w:val="105"/>
          <w:sz w:val="20"/>
        </w:rPr>
        <w:t>POINTS</w:t>
      </w:r>
      <w:r w:rsidR="00825172">
        <w:rPr>
          <w:rFonts w:ascii="Calibri" w:hAnsi="Calibri"/>
          <w:b/>
          <w:color w:val="006AB4"/>
          <w:w w:val="105"/>
          <w:sz w:val="20"/>
        </w:rPr>
        <w:t xml:space="preserve"> </w:t>
      </w:r>
      <w:r>
        <w:rPr>
          <w:rFonts w:ascii="Calibri" w:hAnsi="Calibri"/>
          <w:b/>
          <w:color w:val="006AB4"/>
          <w:w w:val="105"/>
          <w:sz w:val="20"/>
        </w:rPr>
        <w:t>DANS</w:t>
      </w:r>
      <w:r w:rsidR="00825172">
        <w:rPr>
          <w:rFonts w:ascii="Calibri" w:hAnsi="Calibri"/>
          <w:b/>
          <w:color w:val="006AB4"/>
          <w:w w:val="105"/>
          <w:sz w:val="20"/>
        </w:rPr>
        <w:t xml:space="preserve"> </w:t>
      </w:r>
      <w:r>
        <w:rPr>
          <w:rFonts w:ascii="Calibri" w:hAnsi="Calibri"/>
          <w:b/>
          <w:color w:val="006AB4"/>
          <w:w w:val="105"/>
          <w:sz w:val="20"/>
        </w:rPr>
        <w:t>LE</w:t>
      </w:r>
      <w:r w:rsidR="00825172">
        <w:rPr>
          <w:rFonts w:ascii="Calibri" w:hAnsi="Calibri"/>
          <w:b/>
          <w:color w:val="006AB4"/>
          <w:w w:val="105"/>
          <w:sz w:val="20"/>
        </w:rPr>
        <w:t xml:space="preserve"> </w:t>
      </w:r>
      <w:r>
        <w:rPr>
          <w:rFonts w:ascii="Calibri" w:hAnsi="Calibri"/>
          <w:b/>
          <w:color w:val="006AB4"/>
          <w:w w:val="105"/>
          <w:sz w:val="20"/>
        </w:rPr>
        <w:t>TEMPS</w:t>
      </w:r>
      <w:r w:rsidR="00D225D5">
        <w:rPr>
          <w:rFonts w:ascii="Calibri" w:hAnsi="Calibri"/>
          <w:b/>
          <w:color w:val="006AB4"/>
          <w:w w:val="105"/>
          <w:sz w:val="20"/>
        </w:rPr>
        <w:t>.</w:t>
      </w:r>
      <w:r w:rsidR="00825172">
        <w:rPr>
          <w:rFonts w:ascii="Calibri" w:hAnsi="Calibri"/>
          <w:b/>
          <w:color w:val="006AB4"/>
          <w:w w:val="105"/>
          <w:sz w:val="20"/>
        </w:rPr>
        <w:t xml:space="preserve"> </w:t>
      </w:r>
      <w:r>
        <w:rPr>
          <w:color w:val="006AB4"/>
          <w:w w:val="105"/>
          <w:sz w:val="20"/>
        </w:rPr>
        <w:t>(</w:t>
      </w:r>
      <w:r>
        <w:rPr>
          <w:rFonts w:ascii="Calibri" w:hAnsi="Calibri"/>
          <w:i/>
          <w:color w:val="006AB4"/>
          <w:w w:val="105"/>
          <w:sz w:val="20"/>
        </w:rPr>
        <w:t>CETTE</w:t>
      </w:r>
      <w:r w:rsidR="00825172">
        <w:rPr>
          <w:rFonts w:ascii="Calibri" w:hAnsi="Calibri"/>
          <w:i/>
          <w:color w:val="006AB4"/>
          <w:w w:val="105"/>
          <w:sz w:val="20"/>
        </w:rPr>
        <w:t xml:space="preserve"> </w:t>
      </w:r>
      <w:r>
        <w:rPr>
          <w:rFonts w:ascii="Calibri" w:hAnsi="Calibri"/>
          <w:i/>
          <w:color w:val="006AB4"/>
          <w:w w:val="105"/>
          <w:sz w:val="20"/>
        </w:rPr>
        <w:t>FIGURE</w:t>
      </w:r>
      <w:r w:rsidR="00825172">
        <w:rPr>
          <w:rFonts w:ascii="Calibri" w:hAnsi="Calibri"/>
          <w:i/>
          <w:color w:val="006AB4"/>
          <w:w w:val="105"/>
          <w:sz w:val="20"/>
        </w:rPr>
        <w:t xml:space="preserve"> </w:t>
      </w:r>
      <w:r>
        <w:rPr>
          <w:rFonts w:ascii="Calibri" w:hAnsi="Calibri"/>
          <w:i/>
          <w:color w:val="006AB4"/>
          <w:w w:val="105"/>
          <w:sz w:val="20"/>
        </w:rPr>
        <w:t>PEUT ÊTRE GÉNÉRÉE AUTOMATIQUEMENT À</w:t>
      </w:r>
      <w:r w:rsidR="00825172">
        <w:rPr>
          <w:rFonts w:ascii="Calibri" w:hAnsi="Calibri"/>
          <w:i/>
          <w:color w:val="006AB4"/>
          <w:w w:val="105"/>
          <w:sz w:val="20"/>
        </w:rPr>
        <w:t xml:space="preserve"> </w:t>
      </w:r>
      <w:r>
        <w:rPr>
          <w:rFonts w:ascii="Calibri" w:hAnsi="Calibri"/>
          <w:i/>
          <w:color w:val="006AB4"/>
          <w:spacing w:val="-6"/>
          <w:w w:val="105"/>
          <w:sz w:val="20"/>
        </w:rPr>
        <w:t>L’AIDE</w:t>
      </w:r>
      <w:r w:rsidR="00825172">
        <w:rPr>
          <w:rFonts w:ascii="Calibri" w:hAnsi="Calibri"/>
          <w:i/>
          <w:color w:val="006AB4"/>
          <w:spacing w:val="-6"/>
          <w:w w:val="105"/>
          <w:sz w:val="20"/>
        </w:rPr>
        <w:t xml:space="preserve"> </w:t>
      </w:r>
      <w:r>
        <w:rPr>
          <w:rFonts w:ascii="Calibri" w:hAnsi="Calibri"/>
          <w:i/>
          <w:color w:val="006AB4"/>
          <w:w w:val="105"/>
          <w:sz w:val="20"/>
        </w:rPr>
        <w:t>DE</w:t>
      </w:r>
      <w:r w:rsidR="00825172">
        <w:rPr>
          <w:rFonts w:ascii="Calibri" w:hAnsi="Calibri"/>
          <w:i/>
          <w:color w:val="006AB4"/>
          <w:w w:val="105"/>
          <w:sz w:val="20"/>
        </w:rPr>
        <w:t xml:space="preserve"> </w:t>
      </w:r>
      <w:r>
        <w:rPr>
          <w:rFonts w:ascii="Calibri" w:hAnsi="Calibri"/>
          <w:i/>
          <w:color w:val="006AB4"/>
          <w:spacing w:val="-4"/>
          <w:w w:val="105"/>
          <w:sz w:val="20"/>
        </w:rPr>
        <w:t>L’OUTIL</w:t>
      </w:r>
      <w:r w:rsidR="00825172">
        <w:rPr>
          <w:rFonts w:ascii="Calibri" w:hAnsi="Calibri"/>
          <w:i/>
          <w:color w:val="006AB4"/>
          <w:spacing w:val="-4"/>
          <w:w w:val="105"/>
          <w:sz w:val="20"/>
        </w:rPr>
        <w:t xml:space="preserve"> </w:t>
      </w:r>
      <w:r>
        <w:rPr>
          <w:rFonts w:ascii="Calibri" w:hAnsi="Calibri"/>
          <w:i/>
          <w:color w:val="006AB4"/>
          <w:w w:val="105"/>
          <w:sz w:val="20"/>
        </w:rPr>
        <w:t>17</w:t>
      </w:r>
      <w:r w:rsidR="00825172">
        <w:rPr>
          <w:rFonts w:ascii="Calibri" w:hAnsi="Calibri"/>
          <w:i/>
          <w:color w:val="006AB4"/>
          <w:w w:val="105"/>
          <w:sz w:val="20"/>
        </w:rPr>
        <w:t xml:space="preserve"> </w:t>
      </w:r>
      <w:r>
        <w:rPr>
          <w:rFonts w:ascii="Calibri" w:hAnsi="Calibri"/>
          <w:i/>
          <w:color w:val="006AB4"/>
          <w:w w:val="105"/>
          <w:sz w:val="20"/>
        </w:rPr>
        <w:t>DU</w:t>
      </w:r>
      <w:r w:rsidR="00825172">
        <w:rPr>
          <w:rFonts w:ascii="Calibri" w:hAnsi="Calibri"/>
          <w:i/>
          <w:color w:val="006AB4"/>
          <w:w w:val="105"/>
          <w:sz w:val="20"/>
        </w:rPr>
        <w:t xml:space="preserve"> </w:t>
      </w:r>
      <w:r>
        <w:rPr>
          <w:rFonts w:ascii="Calibri" w:hAnsi="Calibri"/>
          <w:i/>
          <w:color w:val="006AB4"/>
          <w:w w:val="105"/>
          <w:sz w:val="20"/>
        </w:rPr>
        <w:t>PR</w:t>
      </w:r>
      <w:r>
        <w:rPr>
          <w:color w:val="006AB4"/>
          <w:w w:val="105"/>
          <w:sz w:val="20"/>
        </w:rPr>
        <w:t>É</w:t>
      </w:r>
      <w:r>
        <w:rPr>
          <w:rFonts w:ascii="Calibri" w:hAnsi="Calibri"/>
          <w:i/>
          <w:color w:val="006AB4"/>
          <w:w w:val="105"/>
          <w:sz w:val="20"/>
        </w:rPr>
        <w:t>-MODULE</w:t>
      </w:r>
      <w:r w:rsidR="00825172">
        <w:rPr>
          <w:rFonts w:ascii="Calibri" w:hAnsi="Calibri"/>
          <w:i/>
          <w:color w:val="006AB4"/>
          <w:w w:val="105"/>
          <w:sz w:val="20"/>
        </w:rPr>
        <w:t xml:space="preserve"> </w:t>
      </w:r>
      <w:r>
        <w:rPr>
          <w:rFonts w:ascii="Calibri" w:hAnsi="Calibri"/>
          <w:i/>
          <w:color w:val="006AB4"/>
          <w:w w:val="105"/>
          <w:sz w:val="20"/>
        </w:rPr>
        <w:t>SENS</w:t>
      </w:r>
      <w:r w:rsidR="00825172">
        <w:rPr>
          <w:rFonts w:ascii="Calibri" w:hAnsi="Calibri"/>
          <w:i/>
          <w:color w:val="006AB4"/>
          <w:w w:val="105"/>
          <w:sz w:val="20"/>
        </w:rPr>
        <w:t xml:space="preserve"> </w:t>
      </w:r>
      <w:r>
        <w:rPr>
          <w:rFonts w:ascii="Calibri" w:hAnsi="Calibri"/>
          <w:i/>
          <w:color w:val="006AB4"/>
          <w:w w:val="105"/>
          <w:sz w:val="20"/>
        </w:rPr>
        <w:t>–</w:t>
      </w:r>
      <w:r w:rsidR="00825172">
        <w:rPr>
          <w:rFonts w:ascii="Calibri" w:hAnsi="Calibri"/>
          <w:i/>
          <w:color w:val="006AB4"/>
          <w:w w:val="105"/>
          <w:sz w:val="20"/>
        </w:rPr>
        <w:t xml:space="preserve"> </w:t>
      </w:r>
      <w:r>
        <w:rPr>
          <w:rFonts w:ascii="Calibri" w:hAnsi="Calibri"/>
          <w:i/>
          <w:color w:val="006AB4"/>
          <w:w w:val="105"/>
          <w:sz w:val="20"/>
        </w:rPr>
        <w:t>TENDANCES ET</w:t>
      </w:r>
      <w:r>
        <w:rPr>
          <w:rFonts w:ascii="Calibri" w:hAnsi="Calibri"/>
          <w:i/>
          <w:color w:val="006AB4"/>
          <w:spacing w:val="4"/>
          <w:w w:val="105"/>
          <w:sz w:val="20"/>
        </w:rPr>
        <w:t xml:space="preserve"> </w:t>
      </w:r>
      <w:r>
        <w:rPr>
          <w:rFonts w:ascii="Calibri" w:hAnsi="Calibri"/>
          <w:i/>
          <w:color w:val="006AB4"/>
          <w:w w:val="105"/>
          <w:sz w:val="20"/>
        </w:rPr>
        <w:t>GRAPHIQUES)</w:t>
      </w:r>
    </w:p>
    <w:p w14:paraId="4D0D8561" w14:textId="77777777" w:rsidR="00A433BC" w:rsidRDefault="00017A79">
      <w:pPr>
        <w:pStyle w:val="Corpsdetexte"/>
        <w:spacing w:before="9"/>
        <w:rPr>
          <w:rFonts w:ascii="Calibri"/>
          <w:i/>
          <w:sz w:val="13"/>
        </w:rPr>
      </w:pPr>
      <w:r>
        <w:rPr>
          <w:noProof/>
          <w:lang w:val="en-GB" w:eastAsia="en-GB" w:bidi="ar-SA"/>
        </w:rPr>
        <w:drawing>
          <wp:anchor distT="0" distB="0" distL="0" distR="0" simplePos="0" relativeHeight="251552256" behindDoc="0" locked="0" layoutInCell="1" allowOverlap="1" wp14:anchorId="4D0D97AF" wp14:editId="176640C0">
            <wp:simplePos x="0" y="0"/>
            <wp:positionH relativeFrom="page">
              <wp:posOffset>1689622</wp:posOffset>
            </wp:positionH>
            <wp:positionV relativeFrom="paragraph">
              <wp:posOffset>131422</wp:posOffset>
            </wp:positionV>
            <wp:extent cx="4187694" cy="3371088"/>
            <wp:effectExtent l="0" t="0" r="0" b="0"/>
            <wp:wrapTopAndBottom/>
            <wp:docPr id="5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3.jpeg"/>
                    <pic:cNvPicPr/>
                  </pic:nvPicPr>
                  <pic:blipFill>
                    <a:blip r:embed="rId43" cstate="print"/>
                    <a:stretch>
                      <a:fillRect/>
                    </a:stretch>
                  </pic:blipFill>
                  <pic:spPr>
                    <a:xfrm>
                      <a:off x="0" y="0"/>
                      <a:ext cx="4187694" cy="3371088"/>
                    </a:xfrm>
                    <a:prstGeom prst="rect">
                      <a:avLst/>
                    </a:prstGeom>
                  </pic:spPr>
                </pic:pic>
              </a:graphicData>
            </a:graphic>
          </wp:anchor>
        </w:drawing>
      </w:r>
    </w:p>
    <w:p w14:paraId="4D0D8562" w14:textId="77777777" w:rsidR="00A433BC" w:rsidRDefault="00A433BC">
      <w:pPr>
        <w:pStyle w:val="Corpsdetexte"/>
        <w:rPr>
          <w:rFonts w:ascii="Calibri"/>
          <w:i/>
          <w:sz w:val="24"/>
        </w:rPr>
      </w:pPr>
    </w:p>
    <w:p w14:paraId="4D0D8563" w14:textId="77777777" w:rsidR="00A433BC" w:rsidRDefault="00A433BC">
      <w:pPr>
        <w:pStyle w:val="Corpsdetexte"/>
        <w:spacing w:before="1"/>
        <w:rPr>
          <w:rFonts w:ascii="Calibri"/>
          <w:i/>
          <w:sz w:val="26"/>
        </w:rPr>
      </w:pPr>
    </w:p>
    <w:p w14:paraId="4D0D8564" w14:textId="77777777" w:rsidR="00A433BC" w:rsidRDefault="00017A79">
      <w:pPr>
        <w:pStyle w:val="Titre3"/>
      </w:pPr>
      <w:r>
        <w:rPr>
          <w:w w:val="105"/>
        </w:rPr>
        <w:t>Diarrhée</w:t>
      </w:r>
    </w:p>
    <w:p w14:paraId="4D0D8565" w14:textId="77777777" w:rsidR="00A433BC" w:rsidRDefault="00A433BC">
      <w:pPr>
        <w:pStyle w:val="Corpsdetexte"/>
        <w:spacing w:before="11"/>
        <w:rPr>
          <w:rFonts w:ascii="Calibri"/>
          <w:b/>
          <w:sz w:val="25"/>
        </w:rPr>
      </w:pPr>
    </w:p>
    <w:p w14:paraId="4D0D8566" w14:textId="77777777" w:rsidR="00A433BC" w:rsidRDefault="00017A79">
      <w:pPr>
        <w:pStyle w:val="Corpsdetexte"/>
        <w:ind w:left="113"/>
      </w:pPr>
      <w:r>
        <w:rPr>
          <w:rFonts w:ascii="Calibri" w:hAnsi="Calibri"/>
          <w:b/>
          <w:color w:val="006AB4"/>
        </w:rPr>
        <w:t xml:space="preserve">TABLEAU 32 </w:t>
      </w:r>
      <w:r>
        <w:rPr>
          <w:color w:val="006AB4"/>
        </w:rPr>
        <w:t>PRÉVALENCE DE LA DIARRHÉE RÉTROSPECTIVE À DEUX SEMAINES</w:t>
      </w:r>
    </w:p>
    <w:p w14:paraId="4D0D8567" w14:textId="77777777" w:rsidR="00A433BC" w:rsidRDefault="00A433BC">
      <w:pPr>
        <w:pStyle w:val="Corpsdetexte"/>
        <w:spacing w:before="7"/>
        <w:rPr>
          <w:sz w:val="26"/>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A433BC" w14:paraId="4D0D856B" w14:textId="77777777">
        <w:trPr>
          <w:trHeight w:val="358"/>
        </w:trPr>
        <w:tc>
          <w:tcPr>
            <w:tcW w:w="5669" w:type="dxa"/>
            <w:shd w:val="clear" w:color="auto" w:fill="D3DEF2"/>
          </w:tcPr>
          <w:p w14:paraId="4D0D8568" w14:textId="77777777" w:rsidR="00A433BC" w:rsidRDefault="00A433BC">
            <w:pPr>
              <w:pStyle w:val="TableParagraph"/>
              <w:rPr>
                <w:rFonts w:ascii="Times New Roman"/>
                <w:sz w:val="18"/>
              </w:rPr>
            </w:pPr>
          </w:p>
        </w:tc>
        <w:tc>
          <w:tcPr>
            <w:tcW w:w="1984" w:type="dxa"/>
            <w:shd w:val="clear" w:color="auto" w:fill="D3DEF2"/>
          </w:tcPr>
          <w:p w14:paraId="4D0D8569" w14:textId="77777777" w:rsidR="00A433BC" w:rsidRDefault="00017A79">
            <w:pPr>
              <w:pStyle w:val="TableParagraph"/>
              <w:spacing w:before="79"/>
              <w:ind w:left="449"/>
              <w:rPr>
                <w:rFonts w:ascii="Calibri"/>
                <w:b/>
                <w:sz w:val="18"/>
              </w:rPr>
            </w:pPr>
            <w:r>
              <w:rPr>
                <w:rFonts w:ascii="Calibri"/>
                <w:b/>
                <w:w w:val="105"/>
                <w:sz w:val="18"/>
              </w:rPr>
              <w:t>Nombre/total</w:t>
            </w:r>
          </w:p>
        </w:tc>
        <w:tc>
          <w:tcPr>
            <w:tcW w:w="1984" w:type="dxa"/>
            <w:shd w:val="clear" w:color="auto" w:fill="D3DEF2"/>
          </w:tcPr>
          <w:p w14:paraId="4D0D856A" w14:textId="77777777" w:rsidR="00A433BC" w:rsidRDefault="00017A79">
            <w:pPr>
              <w:pStyle w:val="TableParagraph"/>
              <w:spacing w:before="79"/>
              <w:ind w:left="561"/>
              <w:rPr>
                <w:rFonts w:ascii="Calibri"/>
                <w:b/>
                <w:sz w:val="18"/>
              </w:rPr>
            </w:pPr>
            <w:r>
              <w:rPr>
                <w:rFonts w:ascii="Calibri"/>
                <w:b/>
                <w:w w:val="110"/>
                <w:sz w:val="18"/>
              </w:rPr>
              <w:t>% (IC 95%)</w:t>
            </w:r>
          </w:p>
        </w:tc>
      </w:tr>
      <w:tr w:rsidR="00A433BC" w14:paraId="4D0D856F" w14:textId="77777777">
        <w:trPr>
          <w:trHeight w:val="756"/>
        </w:trPr>
        <w:tc>
          <w:tcPr>
            <w:tcW w:w="5669" w:type="dxa"/>
          </w:tcPr>
          <w:p w14:paraId="4D0D856C" w14:textId="77777777" w:rsidR="00A433BC" w:rsidRDefault="00017A79">
            <w:pPr>
              <w:pStyle w:val="TableParagraph"/>
              <w:spacing w:before="79"/>
              <w:ind w:left="113"/>
              <w:rPr>
                <w:rFonts w:ascii="Calibri" w:hAnsi="Calibri"/>
                <w:b/>
                <w:sz w:val="18"/>
              </w:rPr>
            </w:pPr>
            <w:r>
              <w:rPr>
                <w:rFonts w:ascii="Calibri" w:hAnsi="Calibri"/>
                <w:b/>
                <w:w w:val="110"/>
                <w:sz w:val="18"/>
              </w:rPr>
              <w:t>Diarrhée au cours des deux dernières semaines</w:t>
            </w:r>
          </w:p>
        </w:tc>
        <w:tc>
          <w:tcPr>
            <w:tcW w:w="1984" w:type="dxa"/>
          </w:tcPr>
          <w:p w14:paraId="4D0D856D" w14:textId="77777777" w:rsidR="00A433BC" w:rsidRDefault="00A433BC">
            <w:pPr>
              <w:pStyle w:val="TableParagraph"/>
              <w:rPr>
                <w:rFonts w:ascii="Times New Roman"/>
                <w:sz w:val="18"/>
              </w:rPr>
            </w:pPr>
          </w:p>
        </w:tc>
        <w:tc>
          <w:tcPr>
            <w:tcW w:w="1984" w:type="dxa"/>
          </w:tcPr>
          <w:p w14:paraId="4D0D856E" w14:textId="77777777" w:rsidR="00A433BC" w:rsidRDefault="00A433BC">
            <w:pPr>
              <w:pStyle w:val="TableParagraph"/>
              <w:rPr>
                <w:rFonts w:ascii="Times New Roman"/>
                <w:sz w:val="18"/>
              </w:rPr>
            </w:pPr>
          </w:p>
        </w:tc>
      </w:tr>
    </w:tbl>
    <w:p w14:paraId="4D0D8570" w14:textId="77777777" w:rsidR="00A433BC" w:rsidRDefault="00A433BC">
      <w:pPr>
        <w:pStyle w:val="Corpsdetexte"/>
        <w:rPr>
          <w:sz w:val="24"/>
        </w:rPr>
      </w:pPr>
    </w:p>
    <w:p w14:paraId="4D0D8571" w14:textId="77777777" w:rsidR="00A433BC" w:rsidRDefault="00A433BC">
      <w:pPr>
        <w:pStyle w:val="Corpsdetexte"/>
        <w:rPr>
          <w:sz w:val="24"/>
        </w:rPr>
      </w:pPr>
    </w:p>
    <w:p w14:paraId="4D0D8572" w14:textId="77777777" w:rsidR="00A433BC" w:rsidRDefault="00A433BC">
      <w:pPr>
        <w:pStyle w:val="Corpsdetexte"/>
        <w:spacing w:before="7"/>
        <w:rPr>
          <w:sz w:val="23"/>
        </w:rPr>
      </w:pPr>
    </w:p>
    <w:p w14:paraId="4D0D8573" w14:textId="77777777" w:rsidR="00A433BC" w:rsidRDefault="00017A79">
      <w:pPr>
        <w:pStyle w:val="Corpsdetexte"/>
        <w:ind w:left="113"/>
      </w:pPr>
      <w:r>
        <w:rPr>
          <w:rFonts w:ascii="Calibri" w:hAnsi="Calibri"/>
          <w:b/>
          <w:color w:val="006AB4"/>
        </w:rPr>
        <w:t xml:space="preserve">TABLEAU 33 </w:t>
      </w:r>
      <w:r>
        <w:rPr>
          <w:color w:val="006AB4"/>
        </w:rPr>
        <w:t>UTILISATION DES SRO ET DU ZINC AU COURS D’UN ÉPISODE DE DIARRHÉE (OPTIONNEL)</w:t>
      </w:r>
    </w:p>
    <w:p w14:paraId="4D0D8574" w14:textId="77777777" w:rsidR="00A433BC" w:rsidRDefault="00A433BC">
      <w:pPr>
        <w:pStyle w:val="Corpsdetexte"/>
        <w:spacing w:before="7"/>
        <w:rPr>
          <w:sz w:val="26"/>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A433BC" w14:paraId="4D0D8578" w14:textId="77777777">
        <w:trPr>
          <w:trHeight w:val="358"/>
        </w:trPr>
        <w:tc>
          <w:tcPr>
            <w:tcW w:w="5669" w:type="dxa"/>
            <w:shd w:val="clear" w:color="auto" w:fill="D3DEF2"/>
          </w:tcPr>
          <w:p w14:paraId="4D0D8575" w14:textId="77777777" w:rsidR="00A433BC" w:rsidRDefault="00A433BC">
            <w:pPr>
              <w:pStyle w:val="TableParagraph"/>
              <w:rPr>
                <w:rFonts w:ascii="Times New Roman"/>
                <w:sz w:val="18"/>
              </w:rPr>
            </w:pPr>
          </w:p>
        </w:tc>
        <w:tc>
          <w:tcPr>
            <w:tcW w:w="1984" w:type="dxa"/>
            <w:shd w:val="clear" w:color="auto" w:fill="D3DEF2"/>
          </w:tcPr>
          <w:p w14:paraId="4D0D8576" w14:textId="77777777" w:rsidR="00A433BC" w:rsidRDefault="00017A79">
            <w:pPr>
              <w:pStyle w:val="TableParagraph"/>
              <w:spacing w:before="79"/>
              <w:ind w:left="449"/>
              <w:rPr>
                <w:rFonts w:ascii="Calibri"/>
                <w:b/>
                <w:sz w:val="18"/>
              </w:rPr>
            </w:pPr>
            <w:r>
              <w:rPr>
                <w:rFonts w:ascii="Calibri"/>
                <w:b/>
                <w:w w:val="105"/>
                <w:sz w:val="18"/>
              </w:rPr>
              <w:t>Nombre/total</w:t>
            </w:r>
          </w:p>
        </w:tc>
        <w:tc>
          <w:tcPr>
            <w:tcW w:w="1984" w:type="dxa"/>
            <w:shd w:val="clear" w:color="auto" w:fill="D3DEF2"/>
          </w:tcPr>
          <w:p w14:paraId="4D0D8577" w14:textId="77777777" w:rsidR="00A433BC" w:rsidRDefault="00017A79">
            <w:pPr>
              <w:pStyle w:val="TableParagraph"/>
              <w:spacing w:before="79"/>
              <w:ind w:left="561"/>
              <w:rPr>
                <w:rFonts w:ascii="Calibri"/>
                <w:b/>
                <w:sz w:val="18"/>
              </w:rPr>
            </w:pPr>
            <w:r>
              <w:rPr>
                <w:rFonts w:ascii="Calibri"/>
                <w:b/>
                <w:w w:val="110"/>
                <w:sz w:val="18"/>
              </w:rPr>
              <w:t>% (IC 95%)</w:t>
            </w:r>
          </w:p>
        </w:tc>
      </w:tr>
      <w:tr w:rsidR="00A433BC" w14:paraId="4D0D857C" w14:textId="77777777">
        <w:trPr>
          <w:trHeight w:val="358"/>
        </w:trPr>
        <w:tc>
          <w:tcPr>
            <w:tcW w:w="5669" w:type="dxa"/>
          </w:tcPr>
          <w:p w14:paraId="4D0D8579" w14:textId="77777777" w:rsidR="00A433BC" w:rsidRDefault="00017A79">
            <w:pPr>
              <w:pStyle w:val="TableParagraph"/>
              <w:spacing w:before="79"/>
              <w:ind w:left="113"/>
              <w:rPr>
                <w:rFonts w:ascii="Calibri" w:hAnsi="Calibri"/>
                <w:b/>
                <w:sz w:val="18"/>
              </w:rPr>
            </w:pPr>
            <w:r>
              <w:rPr>
                <w:rFonts w:ascii="Calibri" w:hAnsi="Calibri"/>
                <w:b/>
                <w:w w:val="110"/>
                <w:sz w:val="18"/>
              </w:rPr>
              <w:t>Utilisation des SRO au cours d’un épisode de diarrhée</w:t>
            </w:r>
          </w:p>
        </w:tc>
        <w:tc>
          <w:tcPr>
            <w:tcW w:w="1984" w:type="dxa"/>
          </w:tcPr>
          <w:p w14:paraId="4D0D857A" w14:textId="77777777" w:rsidR="00A433BC" w:rsidRDefault="00A433BC">
            <w:pPr>
              <w:pStyle w:val="TableParagraph"/>
              <w:rPr>
                <w:rFonts w:ascii="Times New Roman"/>
                <w:sz w:val="18"/>
              </w:rPr>
            </w:pPr>
          </w:p>
        </w:tc>
        <w:tc>
          <w:tcPr>
            <w:tcW w:w="1984" w:type="dxa"/>
          </w:tcPr>
          <w:p w14:paraId="4D0D857B" w14:textId="77777777" w:rsidR="00A433BC" w:rsidRDefault="00A433BC">
            <w:pPr>
              <w:pStyle w:val="TableParagraph"/>
              <w:rPr>
                <w:rFonts w:ascii="Times New Roman"/>
                <w:sz w:val="18"/>
              </w:rPr>
            </w:pPr>
          </w:p>
        </w:tc>
      </w:tr>
      <w:tr w:rsidR="00A433BC" w14:paraId="4D0D8580" w14:textId="77777777">
        <w:trPr>
          <w:trHeight w:val="556"/>
        </w:trPr>
        <w:tc>
          <w:tcPr>
            <w:tcW w:w="5669" w:type="dxa"/>
          </w:tcPr>
          <w:p w14:paraId="4D0D857D" w14:textId="77777777" w:rsidR="00A433BC" w:rsidRDefault="00017A79">
            <w:pPr>
              <w:pStyle w:val="TableParagraph"/>
              <w:spacing w:before="96" w:line="216" w:lineRule="auto"/>
              <w:ind w:left="113" w:right="182"/>
              <w:rPr>
                <w:rFonts w:ascii="Calibri" w:hAnsi="Calibri"/>
                <w:b/>
                <w:sz w:val="18"/>
              </w:rPr>
            </w:pPr>
            <w:r>
              <w:rPr>
                <w:rFonts w:ascii="Calibri" w:hAnsi="Calibri"/>
                <w:b/>
                <w:w w:val="110"/>
                <w:sz w:val="18"/>
              </w:rPr>
              <w:t>Utilisation des comprimés ou du sirop de zinc au cours d’un épisode de diarrhée</w:t>
            </w:r>
          </w:p>
        </w:tc>
        <w:tc>
          <w:tcPr>
            <w:tcW w:w="1984" w:type="dxa"/>
          </w:tcPr>
          <w:p w14:paraId="4D0D857E" w14:textId="77777777" w:rsidR="00A433BC" w:rsidRDefault="00A433BC">
            <w:pPr>
              <w:pStyle w:val="TableParagraph"/>
              <w:rPr>
                <w:rFonts w:ascii="Times New Roman"/>
                <w:sz w:val="18"/>
              </w:rPr>
            </w:pPr>
          </w:p>
        </w:tc>
        <w:tc>
          <w:tcPr>
            <w:tcW w:w="1984" w:type="dxa"/>
          </w:tcPr>
          <w:p w14:paraId="4D0D857F" w14:textId="77777777" w:rsidR="00A433BC" w:rsidRDefault="00A433BC">
            <w:pPr>
              <w:pStyle w:val="TableParagraph"/>
              <w:rPr>
                <w:rFonts w:ascii="Times New Roman"/>
                <w:sz w:val="18"/>
              </w:rPr>
            </w:pPr>
          </w:p>
        </w:tc>
      </w:tr>
    </w:tbl>
    <w:p w14:paraId="4D0D8581" w14:textId="77777777" w:rsidR="00A433BC" w:rsidRDefault="00A433BC">
      <w:pPr>
        <w:rPr>
          <w:rFonts w:ascii="Times New Roman"/>
          <w:sz w:val="18"/>
        </w:rPr>
        <w:sectPr w:rsidR="00A433BC">
          <w:pgSz w:w="11910" w:h="16840"/>
          <w:pgMar w:top="820" w:right="420" w:bottom="880" w:left="1020" w:header="629" w:footer="686" w:gutter="0"/>
          <w:cols w:space="720"/>
        </w:sectPr>
      </w:pPr>
    </w:p>
    <w:p w14:paraId="4D0D8582" w14:textId="77777777" w:rsidR="00A433BC" w:rsidRDefault="00A433BC">
      <w:pPr>
        <w:pStyle w:val="Corpsdetexte"/>
      </w:pPr>
    </w:p>
    <w:p w14:paraId="4D0D8583" w14:textId="77777777" w:rsidR="00A433BC" w:rsidRDefault="00A433BC">
      <w:pPr>
        <w:pStyle w:val="Corpsdetexte"/>
      </w:pPr>
    </w:p>
    <w:p w14:paraId="4D0D8584" w14:textId="77777777" w:rsidR="00A433BC" w:rsidRDefault="00A433BC">
      <w:pPr>
        <w:pStyle w:val="Corpsdetexte"/>
        <w:spacing w:before="1"/>
        <w:rPr>
          <w:sz w:val="19"/>
        </w:rPr>
      </w:pPr>
    </w:p>
    <w:p w14:paraId="4D0D8585" w14:textId="77777777" w:rsidR="00A433BC" w:rsidRDefault="00017A79">
      <w:pPr>
        <w:pStyle w:val="Titre3"/>
        <w:spacing w:before="1"/>
      </w:pPr>
      <w:r>
        <w:rPr>
          <w:w w:val="110"/>
        </w:rPr>
        <w:t>Femmes âgées de 15 à 49 ans (optionnel)</w:t>
      </w:r>
    </w:p>
    <w:p w14:paraId="4D0D8586" w14:textId="77777777" w:rsidR="00A433BC" w:rsidRDefault="00A433BC">
      <w:pPr>
        <w:pStyle w:val="Corpsdetexte"/>
        <w:spacing w:before="10"/>
        <w:rPr>
          <w:rFonts w:ascii="Calibri"/>
          <w:b/>
          <w:sz w:val="25"/>
        </w:rPr>
      </w:pPr>
    </w:p>
    <w:p w14:paraId="4D0D8587" w14:textId="77777777" w:rsidR="00A433BC" w:rsidRDefault="00017A79">
      <w:pPr>
        <w:pStyle w:val="Corpsdetexte"/>
        <w:ind w:left="113"/>
      </w:pPr>
      <w:r>
        <w:rPr>
          <w:rFonts w:ascii="Calibri" w:hAnsi="Calibri"/>
          <w:b/>
          <w:color w:val="006AB4"/>
        </w:rPr>
        <w:t xml:space="preserve">TABLEAU 34 </w:t>
      </w:r>
      <w:r>
        <w:rPr>
          <w:color w:val="006AB4"/>
        </w:rPr>
        <w:t>STATUT PHYSIOLOGIQUE ET ÂGE DES FEMMES (OPTIONNEL)</w:t>
      </w:r>
    </w:p>
    <w:p w14:paraId="4D0D8588" w14:textId="77777777" w:rsidR="00A433BC" w:rsidRDefault="00A433BC">
      <w:pPr>
        <w:pStyle w:val="Corpsdetexte"/>
        <w:spacing w:before="7" w:after="1"/>
        <w:rPr>
          <w:sz w:val="26"/>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A433BC" w14:paraId="4D0D858C" w14:textId="77777777">
        <w:trPr>
          <w:trHeight w:val="358"/>
        </w:trPr>
        <w:tc>
          <w:tcPr>
            <w:tcW w:w="5669" w:type="dxa"/>
            <w:shd w:val="clear" w:color="auto" w:fill="D3DEF2"/>
          </w:tcPr>
          <w:p w14:paraId="4D0D8589" w14:textId="77777777" w:rsidR="00A433BC" w:rsidRDefault="00017A79">
            <w:pPr>
              <w:pStyle w:val="TableParagraph"/>
              <w:spacing w:before="79"/>
              <w:ind w:left="113"/>
              <w:rPr>
                <w:rFonts w:ascii="Calibri"/>
                <w:b/>
                <w:sz w:val="18"/>
              </w:rPr>
            </w:pPr>
            <w:r>
              <w:rPr>
                <w:rFonts w:ascii="Calibri"/>
                <w:b/>
                <w:w w:val="110"/>
                <w:sz w:val="18"/>
              </w:rPr>
              <w:t>Statut physiologique</w:t>
            </w:r>
          </w:p>
        </w:tc>
        <w:tc>
          <w:tcPr>
            <w:tcW w:w="1984" w:type="dxa"/>
            <w:shd w:val="clear" w:color="auto" w:fill="D3DEF2"/>
          </w:tcPr>
          <w:p w14:paraId="4D0D858A" w14:textId="77777777" w:rsidR="00A433BC" w:rsidRDefault="00017A79">
            <w:pPr>
              <w:pStyle w:val="TableParagraph"/>
              <w:spacing w:before="79"/>
              <w:ind w:left="449"/>
              <w:rPr>
                <w:rFonts w:ascii="Calibri"/>
                <w:b/>
                <w:sz w:val="18"/>
              </w:rPr>
            </w:pPr>
            <w:r>
              <w:rPr>
                <w:rFonts w:ascii="Calibri"/>
                <w:b/>
                <w:w w:val="105"/>
                <w:sz w:val="18"/>
              </w:rPr>
              <w:t>Nombre/total</w:t>
            </w:r>
          </w:p>
        </w:tc>
        <w:tc>
          <w:tcPr>
            <w:tcW w:w="1984" w:type="dxa"/>
            <w:shd w:val="clear" w:color="auto" w:fill="D3DEF2"/>
          </w:tcPr>
          <w:p w14:paraId="4D0D858B" w14:textId="77777777" w:rsidR="00A433BC" w:rsidRDefault="00017A79">
            <w:pPr>
              <w:pStyle w:val="TableParagraph"/>
              <w:spacing w:before="79"/>
              <w:ind w:left="279"/>
              <w:rPr>
                <w:rFonts w:ascii="Calibri" w:hAnsi="Calibri"/>
                <w:b/>
                <w:sz w:val="18"/>
              </w:rPr>
            </w:pPr>
            <w:r>
              <w:rPr>
                <w:rFonts w:ascii="Calibri" w:hAnsi="Calibri"/>
                <w:b/>
                <w:w w:val="105"/>
                <w:sz w:val="18"/>
              </w:rPr>
              <w:t>% de l’échantillon</w:t>
            </w:r>
          </w:p>
        </w:tc>
      </w:tr>
      <w:tr w:rsidR="00A433BC" w14:paraId="4D0D8590" w14:textId="77777777">
        <w:trPr>
          <w:trHeight w:val="358"/>
        </w:trPr>
        <w:tc>
          <w:tcPr>
            <w:tcW w:w="5669" w:type="dxa"/>
          </w:tcPr>
          <w:p w14:paraId="4D0D858D" w14:textId="77777777" w:rsidR="00A433BC" w:rsidRDefault="00017A79">
            <w:pPr>
              <w:pStyle w:val="TableParagraph"/>
              <w:spacing w:before="79"/>
              <w:ind w:left="113"/>
              <w:rPr>
                <w:rFonts w:ascii="Calibri"/>
                <w:b/>
                <w:sz w:val="18"/>
              </w:rPr>
            </w:pPr>
            <w:r>
              <w:rPr>
                <w:rFonts w:ascii="Calibri"/>
                <w:b/>
                <w:w w:val="105"/>
                <w:sz w:val="18"/>
              </w:rPr>
              <w:t>Non enceinte, non allaitante</w:t>
            </w:r>
          </w:p>
        </w:tc>
        <w:tc>
          <w:tcPr>
            <w:tcW w:w="1984" w:type="dxa"/>
          </w:tcPr>
          <w:p w14:paraId="4D0D858E" w14:textId="77777777" w:rsidR="00A433BC" w:rsidRDefault="00A433BC">
            <w:pPr>
              <w:pStyle w:val="TableParagraph"/>
              <w:rPr>
                <w:rFonts w:ascii="Times New Roman"/>
                <w:sz w:val="18"/>
              </w:rPr>
            </w:pPr>
          </w:p>
        </w:tc>
        <w:tc>
          <w:tcPr>
            <w:tcW w:w="1984" w:type="dxa"/>
          </w:tcPr>
          <w:p w14:paraId="4D0D858F" w14:textId="77777777" w:rsidR="00A433BC" w:rsidRDefault="00A433BC">
            <w:pPr>
              <w:pStyle w:val="TableParagraph"/>
              <w:rPr>
                <w:rFonts w:ascii="Times New Roman"/>
                <w:sz w:val="18"/>
              </w:rPr>
            </w:pPr>
          </w:p>
        </w:tc>
      </w:tr>
      <w:tr w:rsidR="00A433BC" w14:paraId="4D0D8594" w14:textId="77777777">
        <w:trPr>
          <w:trHeight w:val="358"/>
        </w:trPr>
        <w:tc>
          <w:tcPr>
            <w:tcW w:w="5669" w:type="dxa"/>
          </w:tcPr>
          <w:p w14:paraId="4D0D8591" w14:textId="77777777" w:rsidR="00A433BC" w:rsidRDefault="00017A79">
            <w:pPr>
              <w:pStyle w:val="TableParagraph"/>
              <w:spacing w:before="79"/>
              <w:ind w:left="120"/>
              <w:rPr>
                <w:rFonts w:ascii="Calibri"/>
                <w:b/>
                <w:sz w:val="18"/>
              </w:rPr>
            </w:pPr>
            <w:r>
              <w:rPr>
                <w:rFonts w:ascii="Calibri"/>
                <w:b/>
                <w:w w:val="110"/>
                <w:sz w:val="18"/>
              </w:rPr>
              <w:t>Enceinte</w:t>
            </w:r>
          </w:p>
        </w:tc>
        <w:tc>
          <w:tcPr>
            <w:tcW w:w="1984" w:type="dxa"/>
          </w:tcPr>
          <w:p w14:paraId="4D0D8592" w14:textId="77777777" w:rsidR="00A433BC" w:rsidRDefault="00A433BC">
            <w:pPr>
              <w:pStyle w:val="TableParagraph"/>
              <w:rPr>
                <w:rFonts w:ascii="Times New Roman"/>
                <w:sz w:val="18"/>
              </w:rPr>
            </w:pPr>
          </w:p>
        </w:tc>
        <w:tc>
          <w:tcPr>
            <w:tcW w:w="1984" w:type="dxa"/>
          </w:tcPr>
          <w:p w14:paraId="4D0D8593" w14:textId="77777777" w:rsidR="00A433BC" w:rsidRDefault="00A433BC">
            <w:pPr>
              <w:pStyle w:val="TableParagraph"/>
              <w:rPr>
                <w:rFonts w:ascii="Times New Roman"/>
                <w:sz w:val="18"/>
              </w:rPr>
            </w:pPr>
          </w:p>
        </w:tc>
      </w:tr>
      <w:tr w:rsidR="00A433BC" w14:paraId="4D0D8598" w14:textId="77777777">
        <w:trPr>
          <w:trHeight w:val="358"/>
        </w:trPr>
        <w:tc>
          <w:tcPr>
            <w:tcW w:w="5669" w:type="dxa"/>
          </w:tcPr>
          <w:p w14:paraId="4D0D8595" w14:textId="77777777" w:rsidR="00A433BC" w:rsidRDefault="00017A79">
            <w:pPr>
              <w:pStyle w:val="TableParagraph"/>
              <w:spacing w:before="79"/>
              <w:ind w:left="120"/>
              <w:rPr>
                <w:rFonts w:ascii="Calibri"/>
                <w:b/>
                <w:sz w:val="18"/>
              </w:rPr>
            </w:pPr>
            <w:r>
              <w:rPr>
                <w:rFonts w:ascii="Calibri"/>
                <w:b/>
                <w:w w:val="110"/>
                <w:sz w:val="18"/>
              </w:rPr>
              <w:t>Allaitante avec un enfant de moins de 6 mois</w:t>
            </w:r>
          </w:p>
        </w:tc>
        <w:tc>
          <w:tcPr>
            <w:tcW w:w="1984" w:type="dxa"/>
          </w:tcPr>
          <w:p w14:paraId="4D0D8596" w14:textId="77777777" w:rsidR="00A433BC" w:rsidRDefault="00A433BC">
            <w:pPr>
              <w:pStyle w:val="TableParagraph"/>
              <w:rPr>
                <w:rFonts w:ascii="Times New Roman"/>
                <w:sz w:val="18"/>
              </w:rPr>
            </w:pPr>
          </w:p>
        </w:tc>
        <w:tc>
          <w:tcPr>
            <w:tcW w:w="1984" w:type="dxa"/>
          </w:tcPr>
          <w:p w14:paraId="4D0D8597" w14:textId="77777777" w:rsidR="00A433BC" w:rsidRDefault="00A433BC">
            <w:pPr>
              <w:pStyle w:val="TableParagraph"/>
              <w:rPr>
                <w:rFonts w:ascii="Times New Roman"/>
                <w:sz w:val="18"/>
              </w:rPr>
            </w:pPr>
          </w:p>
        </w:tc>
      </w:tr>
      <w:tr w:rsidR="00A433BC" w14:paraId="4D0D859C" w14:textId="77777777">
        <w:trPr>
          <w:trHeight w:val="358"/>
        </w:trPr>
        <w:tc>
          <w:tcPr>
            <w:tcW w:w="5669" w:type="dxa"/>
          </w:tcPr>
          <w:p w14:paraId="4D0D8599" w14:textId="77777777" w:rsidR="00A433BC" w:rsidRDefault="00017A79">
            <w:pPr>
              <w:pStyle w:val="TableParagraph"/>
              <w:spacing w:before="79"/>
              <w:ind w:left="113"/>
              <w:rPr>
                <w:rFonts w:ascii="Calibri"/>
                <w:b/>
                <w:sz w:val="18"/>
              </w:rPr>
            </w:pPr>
            <w:r>
              <w:rPr>
                <w:rFonts w:ascii="Calibri"/>
                <w:b/>
                <w:w w:val="110"/>
                <w:sz w:val="18"/>
              </w:rPr>
              <w:t>Allaitante avec un enfant de plus de 6 mois</w:t>
            </w:r>
          </w:p>
        </w:tc>
        <w:tc>
          <w:tcPr>
            <w:tcW w:w="1984" w:type="dxa"/>
          </w:tcPr>
          <w:p w14:paraId="4D0D859A" w14:textId="77777777" w:rsidR="00A433BC" w:rsidRDefault="00A433BC">
            <w:pPr>
              <w:pStyle w:val="TableParagraph"/>
              <w:rPr>
                <w:rFonts w:ascii="Times New Roman"/>
                <w:sz w:val="18"/>
              </w:rPr>
            </w:pPr>
          </w:p>
        </w:tc>
        <w:tc>
          <w:tcPr>
            <w:tcW w:w="1984" w:type="dxa"/>
          </w:tcPr>
          <w:p w14:paraId="4D0D859B" w14:textId="77777777" w:rsidR="00A433BC" w:rsidRDefault="00A433BC">
            <w:pPr>
              <w:pStyle w:val="TableParagraph"/>
              <w:rPr>
                <w:rFonts w:ascii="Times New Roman"/>
                <w:sz w:val="18"/>
              </w:rPr>
            </w:pPr>
          </w:p>
        </w:tc>
      </w:tr>
      <w:tr w:rsidR="00A433BC" w14:paraId="4D0D859F" w14:textId="77777777">
        <w:trPr>
          <w:trHeight w:val="358"/>
        </w:trPr>
        <w:tc>
          <w:tcPr>
            <w:tcW w:w="5669" w:type="dxa"/>
          </w:tcPr>
          <w:p w14:paraId="4D0D859D" w14:textId="77777777" w:rsidR="00A433BC" w:rsidRDefault="00017A79">
            <w:pPr>
              <w:pStyle w:val="TableParagraph"/>
              <w:spacing w:before="79"/>
              <w:ind w:left="113"/>
              <w:rPr>
                <w:rFonts w:ascii="Calibri" w:hAnsi="Calibri"/>
                <w:b/>
                <w:sz w:val="18"/>
              </w:rPr>
            </w:pPr>
            <w:r>
              <w:rPr>
                <w:rFonts w:ascii="Calibri" w:hAnsi="Calibri"/>
                <w:b/>
                <w:w w:val="105"/>
                <w:sz w:val="18"/>
              </w:rPr>
              <w:t>Age moyen en années [min, max] (toutes les femmes)</w:t>
            </w:r>
          </w:p>
        </w:tc>
        <w:tc>
          <w:tcPr>
            <w:tcW w:w="3968" w:type="dxa"/>
            <w:gridSpan w:val="2"/>
          </w:tcPr>
          <w:p w14:paraId="4D0D859E" w14:textId="77777777" w:rsidR="00A433BC" w:rsidRDefault="00A433BC">
            <w:pPr>
              <w:pStyle w:val="TableParagraph"/>
              <w:rPr>
                <w:rFonts w:ascii="Times New Roman"/>
                <w:sz w:val="18"/>
              </w:rPr>
            </w:pPr>
          </w:p>
        </w:tc>
      </w:tr>
    </w:tbl>
    <w:p w14:paraId="4D0D85A0" w14:textId="77777777" w:rsidR="00A433BC" w:rsidRDefault="00A433BC">
      <w:pPr>
        <w:pStyle w:val="Corpsdetexte"/>
        <w:rPr>
          <w:sz w:val="24"/>
        </w:rPr>
      </w:pPr>
    </w:p>
    <w:p w14:paraId="4D0D85A1" w14:textId="77777777" w:rsidR="00A433BC" w:rsidRDefault="00A433BC">
      <w:pPr>
        <w:pStyle w:val="Corpsdetexte"/>
        <w:spacing w:before="10"/>
        <w:rPr>
          <w:sz w:val="26"/>
        </w:rPr>
      </w:pPr>
    </w:p>
    <w:p w14:paraId="4D0D85A2" w14:textId="77777777" w:rsidR="00A433BC" w:rsidRDefault="00017A79">
      <w:pPr>
        <w:pStyle w:val="Titre3"/>
      </w:pPr>
      <w:r>
        <w:rPr>
          <w:w w:val="105"/>
        </w:rPr>
        <w:t>Mesure du PB chez les femmes (optionnel)</w:t>
      </w:r>
    </w:p>
    <w:p w14:paraId="4D0D85A3" w14:textId="77777777" w:rsidR="00A433BC" w:rsidRDefault="00A433BC">
      <w:pPr>
        <w:pStyle w:val="Corpsdetexte"/>
        <w:spacing w:before="11"/>
        <w:rPr>
          <w:rFonts w:ascii="Calibri"/>
          <w:b/>
          <w:sz w:val="25"/>
        </w:rPr>
      </w:pPr>
    </w:p>
    <w:p w14:paraId="4D0D85A4" w14:textId="77777777" w:rsidR="00A433BC" w:rsidRDefault="00017A79">
      <w:pPr>
        <w:spacing w:line="276" w:lineRule="auto"/>
        <w:ind w:left="113" w:right="874"/>
        <w:rPr>
          <w:rFonts w:ascii="Calibri" w:hAnsi="Calibri"/>
          <w:i/>
          <w:sz w:val="20"/>
        </w:rPr>
      </w:pPr>
      <w:r>
        <w:rPr>
          <w:rFonts w:ascii="Calibri" w:hAnsi="Calibri"/>
          <w:b/>
          <w:color w:val="006AB4"/>
          <w:sz w:val="20"/>
        </w:rPr>
        <w:t>TABLEAU</w:t>
      </w:r>
      <w:r>
        <w:rPr>
          <w:rFonts w:ascii="Calibri" w:hAnsi="Calibri"/>
          <w:b/>
          <w:color w:val="006AB4"/>
          <w:spacing w:val="-24"/>
          <w:sz w:val="20"/>
        </w:rPr>
        <w:t xml:space="preserve"> </w:t>
      </w:r>
      <w:r>
        <w:rPr>
          <w:rFonts w:ascii="Calibri" w:hAnsi="Calibri"/>
          <w:b/>
          <w:color w:val="006AB4"/>
          <w:sz w:val="20"/>
        </w:rPr>
        <w:t>35</w:t>
      </w:r>
      <w:r>
        <w:rPr>
          <w:rFonts w:ascii="Calibri" w:hAnsi="Calibri"/>
          <w:b/>
          <w:color w:val="006AB4"/>
          <w:spacing w:val="-24"/>
          <w:sz w:val="20"/>
        </w:rPr>
        <w:t xml:space="preserve"> </w:t>
      </w:r>
      <w:r>
        <w:rPr>
          <w:color w:val="006AB4"/>
          <w:sz w:val="20"/>
        </w:rPr>
        <w:t>PRÉVALENCE</w:t>
      </w:r>
      <w:r>
        <w:rPr>
          <w:color w:val="006AB4"/>
          <w:spacing w:val="-33"/>
          <w:sz w:val="20"/>
        </w:rPr>
        <w:t xml:space="preserve"> </w:t>
      </w:r>
      <w:r>
        <w:rPr>
          <w:color w:val="006AB4"/>
          <w:sz w:val="20"/>
        </w:rPr>
        <w:t>DE</w:t>
      </w:r>
      <w:r>
        <w:rPr>
          <w:color w:val="006AB4"/>
          <w:spacing w:val="-34"/>
          <w:sz w:val="20"/>
        </w:rPr>
        <w:t xml:space="preserve"> </w:t>
      </w:r>
      <w:r>
        <w:rPr>
          <w:color w:val="006AB4"/>
          <w:spacing w:val="3"/>
          <w:sz w:val="20"/>
        </w:rPr>
        <w:t>LA</w:t>
      </w:r>
      <w:r>
        <w:rPr>
          <w:color w:val="006AB4"/>
          <w:spacing w:val="-33"/>
          <w:sz w:val="20"/>
        </w:rPr>
        <w:t xml:space="preserve"> </w:t>
      </w:r>
      <w:r>
        <w:rPr>
          <w:color w:val="006AB4"/>
          <w:sz w:val="20"/>
        </w:rPr>
        <w:t>MALNUTRITION</w:t>
      </w:r>
      <w:r>
        <w:rPr>
          <w:color w:val="006AB4"/>
          <w:spacing w:val="-33"/>
          <w:sz w:val="20"/>
        </w:rPr>
        <w:t xml:space="preserve"> </w:t>
      </w:r>
      <w:r>
        <w:rPr>
          <w:color w:val="006AB4"/>
          <w:sz w:val="20"/>
        </w:rPr>
        <w:t>SELON</w:t>
      </w:r>
      <w:r>
        <w:rPr>
          <w:color w:val="006AB4"/>
          <w:spacing w:val="-34"/>
          <w:sz w:val="20"/>
        </w:rPr>
        <w:t xml:space="preserve"> </w:t>
      </w:r>
      <w:r>
        <w:rPr>
          <w:color w:val="006AB4"/>
          <w:sz w:val="20"/>
        </w:rPr>
        <w:t>LE</w:t>
      </w:r>
      <w:r>
        <w:rPr>
          <w:color w:val="006AB4"/>
          <w:spacing w:val="-33"/>
          <w:sz w:val="20"/>
        </w:rPr>
        <w:t xml:space="preserve"> </w:t>
      </w:r>
      <w:r>
        <w:rPr>
          <w:color w:val="006AB4"/>
          <w:sz w:val="20"/>
        </w:rPr>
        <w:t>PB</w:t>
      </w:r>
      <w:r>
        <w:rPr>
          <w:color w:val="006AB4"/>
          <w:spacing w:val="-34"/>
          <w:sz w:val="20"/>
        </w:rPr>
        <w:t xml:space="preserve"> </w:t>
      </w:r>
      <w:r>
        <w:rPr>
          <w:color w:val="006AB4"/>
          <w:sz w:val="20"/>
        </w:rPr>
        <w:t>CHEZ</w:t>
      </w:r>
      <w:r>
        <w:rPr>
          <w:color w:val="006AB4"/>
          <w:spacing w:val="-33"/>
          <w:sz w:val="20"/>
        </w:rPr>
        <w:t xml:space="preserve"> </w:t>
      </w:r>
      <w:r>
        <w:rPr>
          <w:color w:val="006AB4"/>
          <w:sz w:val="20"/>
        </w:rPr>
        <w:t>LES</w:t>
      </w:r>
      <w:r>
        <w:rPr>
          <w:color w:val="006AB4"/>
          <w:spacing w:val="-34"/>
          <w:sz w:val="20"/>
        </w:rPr>
        <w:t xml:space="preserve"> </w:t>
      </w:r>
      <w:r>
        <w:rPr>
          <w:color w:val="006AB4"/>
          <w:sz w:val="20"/>
        </w:rPr>
        <w:t>FEMMES</w:t>
      </w:r>
      <w:r>
        <w:rPr>
          <w:color w:val="006AB4"/>
          <w:spacing w:val="-33"/>
          <w:sz w:val="20"/>
        </w:rPr>
        <w:t xml:space="preserve"> </w:t>
      </w:r>
      <w:r>
        <w:rPr>
          <w:color w:val="006AB4"/>
          <w:sz w:val="20"/>
        </w:rPr>
        <w:t>NON</w:t>
      </w:r>
      <w:r>
        <w:rPr>
          <w:color w:val="006AB4"/>
          <w:spacing w:val="-33"/>
          <w:sz w:val="20"/>
        </w:rPr>
        <w:t xml:space="preserve"> </w:t>
      </w:r>
      <w:r>
        <w:rPr>
          <w:color w:val="006AB4"/>
          <w:sz w:val="20"/>
        </w:rPr>
        <w:t>ENCEINTES</w:t>
      </w:r>
      <w:r>
        <w:rPr>
          <w:color w:val="006AB4"/>
          <w:spacing w:val="-34"/>
          <w:sz w:val="20"/>
        </w:rPr>
        <w:t xml:space="preserve"> </w:t>
      </w:r>
      <w:r>
        <w:rPr>
          <w:color w:val="006AB4"/>
          <w:sz w:val="20"/>
        </w:rPr>
        <w:t>ET NON ALLAITANTES (</w:t>
      </w:r>
      <w:r>
        <w:rPr>
          <w:rFonts w:ascii="Calibri" w:hAnsi="Calibri"/>
          <w:i/>
          <w:color w:val="006AB4"/>
          <w:sz w:val="20"/>
        </w:rPr>
        <w:t>LES</w:t>
      </w:r>
      <w:r>
        <w:rPr>
          <w:rFonts w:ascii="Calibri" w:hAnsi="Calibri"/>
          <w:i/>
          <w:color w:val="006AB4"/>
          <w:spacing w:val="20"/>
          <w:sz w:val="20"/>
        </w:rPr>
        <w:t xml:space="preserve"> </w:t>
      </w:r>
      <w:r>
        <w:rPr>
          <w:rFonts w:ascii="Calibri" w:hAnsi="Calibri"/>
          <w:i/>
          <w:color w:val="006AB4"/>
          <w:sz w:val="20"/>
        </w:rPr>
        <w:t>VALEURS</w:t>
      </w:r>
      <w:r>
        <w:rPr>
          <w:rFonts w:ascii="Calibri" w:hAnsi="Calibri"/>
          <w:i/>
          <w:color w:val="006AB4"/>
          <w:spacing w:val="20"/>
          <w:sz w:val="20"/>
        </w:rPr>
        <w:t xml:space="preserve"> </w:t>
      </w:r>
      <w:r>
        <w:rPr>
          <w:rFonts w:ascii="Calibri" w:hAnsi="Calibri"/>
          <w:i/>
          <w:color w:val="006AB4"/>
          <w:sz w:val="20"/>
        </w:rPr>
        <w:t>SEUILS</w:t>
      </w:r>
      <w:r>
        <w:rPr>
          <w:rFonts w:ascii="Calibri" w:hAnsi="Calibri"/>
          <w:i/>
          <w:color w:val="006AB4"/>
          <w:spacing w:val="20"/>
          <w:sz w:val="20"/>
        </w:rPr>
        <w:t xml:space="preserve"> </w:t>
      </w:r>
      <w:r>
        <w:rPr>
          <w:rFonts w:ascii="Calibri" w:hAnsi="Calibri"/>
          <w:i/>
          <w:color w:val="006AB4"/>
          <w:sz w:val="20"/>
        </w:rPr>
        <w:t>DU</w:t>
      </w:r>
      <w:r>
        <w:rPr>
          <w:rFonts w:ascii="Calibri" w:hAnsi="Calibri"/>
          <w:i/>
          <w:color w:val="006AB4"/>
          <w:spacing w:val="20"/>
          <w:sz w:val="20"/>
        </w:rPr>
        <w:t xml:space="preserve"> </w:t>
      </w:r>
      <w:r>
        <w:rPr>
          <w:rFonts w:ascii="Calibri" w:hAnsi="Calibri"/>
          <w:i/>
          <w:color w:val="006AB4"/>
          <w:sz w:val="20"/>
        </w:rPr>
        <w:t>PB</w:t>
      </w:r>
      <w:r>
        <w:rPr>
          <w:rFonts w:ascii="Calibri" w:hAnsi="Calibri"/>
          <w:i/>
          <w:color w:val="006AB4"/>
          <w:spacing w:val="20"/>
          <w:sz w:val="20"/>
        </w:rPr>
        <w:t xml:space="preserve"> </w:t>
      </w:r>
      <w:r>
        <w:rPr>
          <w:rFonts w:ascii="Calibri" w:hAnsi="Calibri"/>
          <w:i/>
          <w:color w:val="006AB4"/>
          <w:sz w:val="20"/>
        </w:rPr>
        <w:t>SONT</w:t>
      </w:r>
      <w:r>
        <w:rPr>
          <w:rFonts w:ascii="Calibri" w:hAnsi="Calibri"/>
          <w:i/>
          <w:color w:val="006AB4"/>
          <w:spacing w:val="21"/>
          <w:sz w:val="20"/>
        </w:rPr>
        <w:t xml:space="preserve"> </w:t>
      </w:r>
      <w:r>
        <w:rPr>
          <w:rFonts w:ascii="Calibri" w:hAnsi="Calibri"/>
          <w:i/>
          <w:color w:val="006AB4"/>
          <w:sz w:val="20"/>
        </w:rPr>
        <w:t>À</w:t>
      </w:r>
      <w:r>
        <w:rPr>
          <w:rFonts w:ascii="Calibri" w:hAnsi="Calibri"/>
          <w:i/>
          <w:color w:val="006AB4"/>
          <w:spacing w:val="20"/>
          <w:sz w:val="20"/>
        </w:rPr>
        <w:t xml:space="preserve"> </w:t>
      </w:r>
      <w:r>
        <w:rPr>
          <w:rFonts w:ascii="Calibri" w:hAnsi="Calibri"/>
          <w:i/>
          <w:color w:val="006AB4"/>
          <w:sz w:val="20"/>
        </w:rPr>
        <w:t>ADAPTER</w:t>
      </w:r>
      <w:r>
        <w:rPr>
          <w:rFonts w:ascii="Calibri" w:hAnsi="Calibri"/>
          <w:i/>
          <w:color w:val="006AB4"/>
          <w:spacing w:val="20"/>
          <w:sz w:val="20"/>
        </w:rPr>
        <w:t xml:space="preserve"> </w:t>
      </w:r>
      <w:r>
        <w:rPr>
          <w:rFonts w:ascii="Calibri" w:hAnsi="Calibri"/>
          <w:i/>
          <w:color w:val="006AB4"/>
          <w:sz w:val="20"/>
        </w:rPr>
        <w:t>À</w:t>
      </w:r>
      <w:r>
        <w:rPr>
          <w:rFonts w:ascii="Calibri" w:hAnsi="Calibri"/>
          <w:i/>
          <w:color w:val="006AB4"/>
          <w:spacing w:val="20"/>
          <w:sz w:val="20"/>
        </w:rPr>
        <w:t xml:space="preserve"> </w:t>
      </w:r>
      <w:r>
        <w:rPr>
          <w:rFonts w:ascii="Calibri" w:hAnsi="Calibri"/>
          <w:i/>
          <w:color w:val="006AB4"/>
          <w:sz w:val="20"/>
        </w:rPr>
        <w:t>CHAQUE</w:t>
      </w:r>
      <w:r>
        <w:rPr>
          <w:rFonts w:ascii="Calibri" w:hAnsi="Calibri"/>
          <w:i/>
          <w:color w:val="006AB4"/>
          <w:spacing w:val="20"/>
          <w:sz w:val="20"/>
        </w:rPr>
        <w:t xml:space="preserve"> </w:t>
      </w:r>
      <w:r>
        <w:rPr>
          <w:rFonts w:ascii="Calibri" w:hAnsi="Calibri"/>
          <w:i/>
          <w:color w:val="006AB4"/>
          <w:sz w:val="20"/>
        </w:rPr>
        <w:t>CONTEXTE</w:t>
      </w:r>
      <w:r>
        <w:rPr>
          <w:color w:val="006AB4"/>
          <w:sz w:val="20"/>
        </w:rPr>
        <w:t>) (</w:t>
      </w:r>
      <w:r>
        <w:rPr>
          <w:rFonts w:ascii="Calibri" w:hAnsi="Calibri"/>
          <w:i/>
          <w:color w:val="006AB4"/>
          <w:sz w:val="20"/>
        </w:rPr>
        <w:t>OPTIONNEL</w:t>
      </w:r>
    </w:p>
    <w:p w14:paraId="4D0D85A5" w14:textId="77777777" w:rsidR="00A433BC" w:rsidRDefault="00017A79">
      <w:pPr>
        <w:spacing w:line="276" w:lineRule="auto"/>
        <w:ind w:left="113" w:right="749"/>
        <w:rPr>
          <w:sz w:val="20"/>
        </w:rPr>
      </w:pPr>
      <w:r>
        <w:rPr>
          <w:color w:val="006AB4"/>
          <w:w w:val="115"/>
          <w:sz w:val="20"/>
        </w:rPr>
        <w:t xml:space="preserve">– </w:t>
      </w:r>
      <w:r>
        <w:rPr>
          <w:rFonts w:ascii="Calibri" w:hAnsi="Calibri"/>
          <w:i/>
          <w:color w:val="006AB4"/>
          <w:w w:val="115"/>
          <w:sz w:val="20"/>
        </w:rPr>
        <w:t>UNIQUEMENT EN CAS DE PRÉOCCUPATIONS PARTICULIÈRES CONCERNANT LA CONDITION NUTRITIONNELLE DES FEMMES</w:t>
      </w:r>
      <w:r>
        <w:rPr>
          <w:color w:val="006AB4"/>
          <w:w w:val="115"/>
          <w:sz w:val="20"/>
        </w:rPr>
        <w:t>))</w:t>
      </w:r>
    </w:p>
    <w:p w14:paraId="4D0D85A6" w14:textId="77777777" w:rsidR="00A433BC" w:rsidRDefault="00A433BC">
      <w:pPr>
        <w:pStyle w:val="Corpsdetexte"/>
        <w:spacing w:before="3"/>
        <w:rPr>
          <w:sz w:val="2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A433BC" w14:paraId="4D0D85AA" w14:textId="77777777">
        <w:trPr>
          <w:trHeight w:val="358"/>
        </w:trPr>
        <w:tc>
          <w:tcPr>
            <w:tcW w:w="5669" w:type="dxa"/>
            <w:shd w:val="clear" w:color="auto" w:fill="D3DEF2"/>
          </w:tcPr>
          <w:p w14:paraId="4D0D85A7" w14:textId="77777777" w:rsidR="00A433BC" w:rsidRDefault="00A433BC">
            <w:pPr>
              <w:pStyle w:val="TableParagraph"/>
              <w:rPr>
                <w:rFonts w:ascii="Times New Roman"/>
                <w:sz w:val="18"/>
              </w:rPr>
            </w:pPr>
          </w:p>
        </w:tc>
        <w:tc>
          <w:tcPr>
            <w:tcW w:w="1984" w:type="dxa"/>
            <w:shd w:val="clear" w:color="auto" w:fill="D3DEF2"/>
          </w:tcPr>
          <w:p w14:paraId="4D0D85A8" w14:textId="77777777" w:rsidR="00A433BC" w:rsidRDefault="00017A79">
            <w:pPr>
              <w:pStyle w:val="TableParagraph"/>
              <w:spacing w:before="79"/>
              <w:ind w:left="449"/>
              <w:rPr>
                <w:rFonts w:ascii="Calibri"/>
                <w:b/>
                <w:sz w:val="18"/>
              </w:rPr>
            </w:pPr>
            <w:r>
              <w:rPr>
                <w:rFonts w:ascii="Calibri"/>
                <w:b/>
                <w:w w:val="105"/>
                <w:sz w:val="18"/>
              </w:rPr>
              <w:t>Nombre/total</w:t>
            </w:r>
          </w:p>
        </w:tc>
        <w:tc>
          <w:tcPr>
            <w:tcW w:w="1984" w:type="dxa"/>
            <w:shd w:val="clear" w:color="auto" w:fill="D3DEF2"/>
          </w:tcPr>
          <w:p w14:paraId="4D0D85A9" w14:textId="77777777" w:rsidR="00A433BC" w:rsidRDefault="00017A79">
            <w:pPr>
              <w:pStyle w:val="TableParagraph"/>
              <w:spacing w:before="79"/>
              <w:ind w:left="561"/>
              <w:rPr>
                <w:rFonts w:ascii="Calibri"/>
                <w:b/>
                <w:sz w:val="18"/>
              </w:rPr>
            </w:pPr>
            <w:r>
              <w:rPr>
                <w:rFonts w:ascii="Calibri"/>
                <w:b/>
                <w:w w:val="110"/>
                <w:sz w:val="18"/>
              </w:rPr>
              <w:t>% (IC 95%)</w:t>
            </w:r>
          </w:p>
        </w:tc>
      </w:tr>
      <w:tr w:rsidR="00A433BC" w14:paraId="4D0D85AE" w14:textId="77777777">
        <w:trPr>
          <w:trHeight w:val="756"/>
        </w:trPr>
        <w:tc>
          <w:tcPr>
            <w:tcW w:w="5669" w:type="dxa"/>
          </w:tcPr>
          <w:p w14:paraId="4D0D85AB" w14:textId="77777777" w:rsidR="00A433BC" w:rsidRDefault="00017A79">
            <w:pPr>
              <w:pStyle w:val="TableParagraph"/>
              <w:spacing w:before="79"/>
              <w:ind w:left="113"/>
              <w:rPr>
                <w:rFonts w:ascii="Calibri" w:hAnsi="Calibri"/>
                <w:b/>
                <w:sz w:val="18"/>
              </w:rPr>
            </w:pPr>
            <w:r>
              <w:rPr>
                <w:rFonts w:ascii="Calibri" w:hAnsi="Calibri"/>
                <w:b/>
                <w:w w:val="110"/>
                <w:sz w:val="18"/>
              </w:rPr>
              <w:t>PB &lt; [INSÉRER VALEUR] mm</w:t>
            </w:r>
          </w:p>
        </w:tc>
        <w:tc>
          <w:tcPr>
            <w:tcW w:w="1984" w:type="dxa"/>
          </w:tcPr>
          <w:p w14:paraId="4D0D85AC" w14:textId="77777777" w:rsidR="00A433BC" w:rsidRDefault="00A433BC">
            <w:pPr>
              <w:pStyle w:val="TableParagraph"/>
              <w:rPr>
                <w:rFonts w:ascii="Times New Roman"/>
                <w:sz w:val="18"/>
              </w:rPr>
            </w:pPr>
          </w:p>
        </w:tc>
        <w:tc>
          <w:tcPr>
            <w:tcW w:w="1984" w:type="dxa"/>
          </w:tcPr>
          <w:p w14:paraId="4D0D85AD" w14:textId="77777777" w:rsidR="00A433BC" w:rsidRDefault="00A433BC">
            <w:pPr>
              <w:pStyle w:val="TableParagraph"/>
              <w:rPr>
                <w:rFonts w:ascii="Times New Roman"/>
                <w:sz w:val="18"/>
              </w:rPr>
            </w:pPr>
          </w:p>
        </w:tc>
      </w:tr>
    </w:tbl>
    <w:p w14:paraId="4D0D85AF" w14:textId="77777777" w:rsidR="00A433BC" w:rsidRDefault="00A433BC">
      <w:pPr>
        <w:pStyle w:val="Corpsdetexte"/>
        <w:rPr>
          <w:sz w:val="24"/>
        </w:rPr>
      </w:pPr>
    </w:p>
    <w:p w14:paraId="4D0D85B0" w14:textId="77777777" w:rsidR="00A433BC" w:rsidRDefault="00A433BC">
      <w:pPr>
        <w:pStyle w:val="Corpsdetexte"/>
        <w:spacing w:before="3"/>
        <w:rPr>
          <w:sz w:val="23"/>
        </w:rPr>
      </w:pPr>
    </w:p>
    <w:p w14:paraId="4D0D85B1" w14:textId="77777777" w:rsidR="00A433BC" w:rsidRDefault="00017A79">
      <w:pPr>
        <w:spacing w:line="276" w:lineRule="auto"/>
        <w:ind w:left="113" w:right="749"/>
        <w:rPr>
          <w:sz w:val="20"/>
        </w:rPr>
      </w:pPr>
      <w:r>
        <w:rPr>
          <w:rFonts w:ascii="Calibri" w:hAnsi="Calibri"/>
          <w:b/>
          <w:color w:val="006AB4"/>
          <w:sz w:val="20"/>
        </w:rPr>
        <w:t xml:space="preserve">TABLEAU 36 </w:t>
      </w:r>
      <w:r>
        <w:rPr>
          <w:color w:val="006AB4"/>
          <w:sz w:val="20"/>
        </w:rPr>
        <w:t>PRÉVALENCE DE LA MALNUTRITION SELON LE PB CHEZ LES FEMMES ENCEINTES ET ALLAITANTES AVEC UN ENFANT DE MOINS DE 6 MOIS (</w:t>
      </w:r>
      <w:r>
        <w:rPr>
          <w:rFonts w:ascii="Calibri" w:hAnsi="Calibri"/>
          <w:i/>
          <w:color w:val="006AB4"/>
          <w:sz w:val="20"/>
        </w:rPr>
        <w:t>LES VALEURS SEUILS DU PB SONT À ADAPTER À CHAQUE CONTEXTE</w:t>
      </w:r>
      <w:r>
        <w:rPr>
          <w:color w:val="006AB4"/>
          <w:sz w:val="20"/>
        </w:rPr>
        <w:t>) (</w:t>
      </w:r>
      <w:r>
        <w:rPr>
          <w:rFonts w:ascii="Calibri" w:hAnsi="Calibri"/>
          <w:i/>
          <w:color w:val="006AB4"/>
          <w:sz w:val="20"/>
        </w:rPr>
        <w:t>OPTIONNEL</w:t>
      </w:r>
      <w:r>
        <w:rPr>
          <w:color w:val="006AB4"/>
          <w:sz w:val="20"/>
        </w:rPr>
        <w:t>)</w:t>
      </w:r>
    </w:p>
    <w:p w14:paraId="4D0D85B2" w14:textId="77777777" w:rsidR="00A433BC" w:rsidRDefault="00A433BC">
      <w:pPr>
        <w:pStyle w:val="Corpsdetexte"/>
        <w:spacing w:before="3" w:after="1"/>
        <w:rPr>
          <w:sz w:val="2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A433BC" w14:paraId="4D0D85B6" w14:textId="77777777">
        <w:trPr>
          <w:trHeight w:val="358"/>
        </w:trPr>
        <w:tc>
          <w:tcPr>
            <w:tcW w:w="5669" w:type="dxa"/>
            <w:shd w:val="clear" w:color="auto" w:fill="D3DEF2"/>
          </w:tcPr>
          <w:p w14:paraId="4D0D85B3" w14:textId="77777777" w:rsidR="00A433BC" w:rsidRDefault="00A433BC">
            <w:pPr>
              <w:pStyle w:val="TableParagraph"/>
              <w:rPr>
                <w:rFonts w:ascii="Times New Roman"/>
                <w:sz w:val="18"/>
              </w:rPr>
            </w:pPr>
          </w:p>
        </w:tc>
        <w:tc>
          <w:tcPr>
            <w:tcW w:w="1984" w:type="dxa"/>
            <w:shd w:val="clear" w:color="auto" w:fill="D3DEF2"/>
          </w:tcPr>
          <w:p w14:paraId="4D0D85B4" w14:textId="77777777" w:rsidR="00A433BC" w:rsidRDefault="00017A79">
            <w:pPr>
              <w:pStyle w:val="TableParagraph"/>
              <w:spacing w:before="79"/>
              <w:ind w:left="449"/>
              <w:rPr>
                <w:rFonts w:ascii="Calibri"/>
                <w:b/>
                <w:sz w:val="18"/>
              </w:rPr>
            </w:pPr>
            <w:r>
              <w:rPr>
                <w:rFonts w:ascii="Calibri"/>
                <w:b/>
                <w:w w:val="105"/>
                <w:sz w:val="18"/>
              </w:rPr>
              <w:t>Nombre/total</w:t>
            </w:r>
          </w:p>
        </w:tc>
        <w:tc>
          <w:tcPr>
            <w:tcW w:w="1984" w:type="dxa"/>
            <w:shd w:val="clear" w:color="auto" w:fill="D3DEF2"/>
          </w:tcPr>
          <w:p w14:paraId="4D0D85B5" w14:textId="77777777" w:rsidR="00A433BC" w:rsidRDefault="00017A79">
            <w:pPr>
              <w:pStyle w:val="TableParagraph"/>
              <w:spacing w:before="79"/>
              <w:ind w:left="561"/>
              <w:rPr>
                <w:rFonts w:ascii="Calibri"/>
                <w:b/>
                <w:sz w:val="18"/>
              </w:rPr>
            </w:pPr>
            <w:r>
              <w:rPr>
                <w:rFonts w:ascii="Calibri"/>
                <w:b/>
                <w:w w:val="110"/>
                <w:sz w:val="18"/>
              </w:rPr>
              <w:t>% (IC 95%)</w:t>
            </w:r>
          </w:p>
        </w:tc>
      </w:tr>
      <w:tr w:rsidR="00A433BC" w14:paraId="4D0D85BA" w14:textId="77777777">
        <w:trPr>
          <w:trHeight w:val="756"/>
        </w:trPr>
        <w:tc>
          <w:tcPr>
            <w:tcW w:w="5669" w:type="dxa"/>
          </w:tcPr>
          <w:p w14:paraId="4D0D85B7" w14:textId="77777777" w:rsidR="00A433BC" w:rsidRDefault="00017A79">
            <w:pPr>
              <w:pStyle w:val="TableParagraph"/>
              <w:spacing w:before="79"/>
              <w:ind w:left="113"/>
              <w:rPr>
                <w:rFonts w:ascii="Calibri" w:hAnsi="Calibri"/>
                <w:b/>
                <w:sz w:val="18"/>
              </w:rPr>
            </w:pPr>
            <w:r>
              <w:rPr>
                <w:rFonts w:ascii="Calibri" w:hAnsi="Calibri"/>
                <w:b/>
                <w:w w:val="110"/>
                <w:sz w:val="18"/>
              </w:rPr>
              <w:t>PB &lt; [INSÉRER VALEUR] mm</w:t>
            </w:r>
          </w:p>
        </w:tc>
        <w:tc>
          <w:tcPr>
            <w:tcW w:w="1984" w:type="dxa"/>
          </w:tcPr>
          <w:p w14:paraId="4D0D85B8" w14:textId="77777777" w:rsidR="00A433BC" w:rsidRDefault="00A433BC">
            <w:pPr>
              <w:pStyle w:val="TableParagraph"/>
              <w:rPr>
                <w:rFonts w:ascii="Times New Roman"/>
                <w:sz w:val="18"/>
              </w:rPr>
            </w:pPr>
          </w:p>
        </w:tc>
        <w:tc>
          <w:tcPr>
            <w:tcW w:w="1984" w:type="dxa"/>
          </w:tcPr>
          <w:p w14:paraId="4D0D85B9" w14:textId="77777777" w:rsidR="00A433BC" w:rsidRDefault="00A433BC">
            <w:pPr>
              <w:pStyle w:val="TableParagraph"/>
              <w:rPr>
                <w:rFonts w:ascii="Times New Roman"/>
                <w:sz w:val="18"/>
              </w:rPr>
            </w:pPr>
          </w:p>
        </w:tc>
      </w:tr>
    </w:tbl>
    <w:p w14:paraId="4D0D85BB" w14:textId="77777777" w:rsidR="00A433BC" w:rsidRDefault="00A433BC">
      <w:pPr>
        <w:pStyle w:val="Corpsdetexte"/>
        <w:rPr>
          <w:sz w:val="24"/>
        </w:rPr>
      </w:pPr>
    </w:p>
    <w:p w14:paraId="4D0D85BC" w14:textId="77777777" w:rsidR="00A433BC" w:rsidRDefault="00A433BC">
      <w:pPr>
        <w:pStyle w:val="Corpsdetexte"/>
        <w:spacing w:before="3"/>
        <w:rPr>
          <w:sz w:val="23"/>
        </w:rPr>
      </w:pPr>
    </w:p>
    <w:p w14:paraId="4D0D85BD" w14:textId="77777777" w:rsidR="00A433BC" w:rsidRDefault="00017A79">
      <w:pPr>
        <w:pStyle w:val="Titre3"/>
      </w:pPr>
      <w:r>
        <w:rPr>
          <w:w w:val="105"/>
        </w:rPr>
        <w:t>Enrôlement au sein du programme d’alimentation supplémentaire de couverture (BSFP) (si applicable)</w:t>
      </w:r>
    </w:p>
    <w:p w14:paraId="4D0D85BE" w14:textId="77777777" w:rsidR="00A433BC" w:rsidRDefault="00A433BC">
      <w:pPr>
        <w:pStyle w:val="Corpsdetexte"/>
        <w:spacing w:before="10"/>
        <w:rPr>
          <w:rFonts w:ascii="Calibri"/>
          <w:b/>
          <w:sz w:val="25"/>
        </w:rPr>
      </w:pPr>
    </w:p>
    <w:p w14:paraId="4D0D85BF" w14:textId="77777777" w:rsidR="00A433BC" w:rsidRDefault="00017A79">
      <w:pPr>
        <w:pStyle w:val="Corpsdetexte"/>
        <w:spacing w:before="1" w:line="278" w:lineRule="auto"/>
        <w:ind w:left="113" w:right="749"/>
      </w:pPr>
      <w:r>
        <w:rPr>
          <w:rFonts w:ascii="Calibri" w:hAnsi="Calibri"/>
          <w:b/>
          <w:color w:val="006AB4"/>
          <w:w w:val="95"/>
        </w:rPr>
        <w:t xml:space="preserve">TABLEAU 37 </w:t>
      </w:r>
      <w:r>
        <w:rPr>
          <w:color w:val="006AB4"/>
          <w:w w:val="95"/>
        </w:rPr>
        <w:t xml:space="preserve">COUVERTURE DU PROGRAMME D’ALIMENTATION SUPPLÉMENTAIRE DE COUVERTURE </w:t>
      </w:r>
      <w:r>
        <w:rPr>
          <w:color w:val="006AB4"/>
        </w:rPr>
        <w:t>(BSFP) (SI APPLICABLE)</w:t>
      </w:r>
    </w:p>
    <w:p w14:paraId="4D0D85C0" w14:textId="77777777" w:rsidR="00A433BC" w:rsidRDefault="00A433BC">
      <w:pPr>
        <w:pStyle w:val="Corpsdetexte"/>
        <w:spacing w:before="4"/>
        <w:rPr>
          <w:sz w:val="24"/>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A433BC" w14:paraId="4D0D85C4" w14:textId="77777777">
        <w:trPr>
          <w:trHeight w:val="358"/>
        </w:trPr>
        <w:tc>
          <w:tcPr>
            <w:tcW w:w="5669" w:type="dxa"/>
            <w:shd w:val="clear" w:color="auto" w:fill="D3DEF2"/>
          </w:tcPr>
          <w:p w14:paraId="4D0D85C1" w14:textId="77777777" w:rsidR="00A433BC" w:rsidRDefault="00A433BC">
            <w:pPr>
              <w:pStyle w:val="TableParagraph"/>
              <w:rPr>
                <w:rFonts w:ascii="Times New Roman"/>
                <w:sz w:val="18"/>
              </w:rPr>
            </w:pPr>
          </w:p>
        </w:tc>
        <w:tc>
          <w:tcPr>
            <w:tcW w:w="1984" w:type="dxa"/>
            <w:shd w:val="clear" w:color="auto" w:fill="D3DEF2"/>
          </w:tcPr>
          <w:p w14:paraId="4D0D85C2" w14:textId="77777777" w:rsidR="00A433BC" w:rsidRDefault="00017A79">
            <w:pPr>
              <w:pStyle w:val="TableParagraph"/>
              <w:spacing w:before="79"/>
              <w:ind w:left="449"/>
              <w:rPr>
                <w:rFonts w:ascii="Calibri"/>
                <w:b/>
                <w:sz w:val="18"/>
              </w:rPr>
            </w:pPr>
            <w:r>
              <w:rPr>
                <w:rFonts w:ascii="Calibri"/>
                <w:b/>
                <w:w w:val="105"/>
                <w:sz w:val="18"/>
              </w:rPr>
              <w:t>Nombre/total</w:t>
            </w:r>
          </w:p>
        </w:tc>
        <w:tc>
          <w:tcPr>
            <w:tcW w:w="1984" w:type="dxa"/>
            <w:shd w:val="clear" w:color="auto" w:fill="D3DEF2"/>
          </w:tcPr>
          <w:p w14:paraId="4D0D85C3" w14:textId="77777777" w:rsidR="00A433BC" w:rsidRDefault="00017A79">
            <w:pPr>
              <w:pStyle w:val="TableParagraph"/>
              <w:spacing w:before="79"/>
              <w:ind w:left="561"/>
              <w:rPr>
                <w:rFonts w:ascii="Calibri"/>
                <w:b/>
                <w:sz w:val="18"/>
              </w:rPr>
            </w:pPr>
            <w:r>
              <w:rPr>
                <w:rFonts w:ascii="Calibri"/>
                <w:b/>
                <w:w w:val="110"/>
                <w:sz w:val="18"/>
              </w:rPr>
              <w:t>% (IC 95%)</w:t>
            </w:r>
          </w:p>
        </w:tc>
      </w:tr>
      <w:tr w:rsidR="00A433BC" w14:paraId="4D0D85C8" w14:textId="77777777">
        <w:trPr>
          <w:trHeight w:val="556"/>
        </w:trPr>
        <w:tc>
          <w:tcPr>
            <w:tcW w:w="5669" w:type="dxa"/>
          </w:tcPr>
          <w:p w14:paraId="4D0D85C5" w14:textId="77777777" w:rsidR="00A433BC" w:rsidRDefault="00017A79">
            <w:pPr>
              <w:pStyle w:val="TableParagraph"/>
              <w:spacing w:before="96" w:line="216" w:lineRule="auto"/>
              <w:ind w:left="113" w:right="492"/>
              <w:rPr>
                <w:rFonts w:ascii="Calibri" w:hAnsi="Calibri"/>
                <w:b/>
                <w:sz w:val="18"/>
              </w:rPr>
            </w:pPr>
            <w:r>
              <w:rPr>
                <w:rFonts w:ascii="Calibri" w:hAnsi="Calibri"/>
                <w:b/>
                <w:w w:val="110"/>
                <w:sz w:val="18"/>
              </w:rPr>
              <w:t xml:space="preserve">Couverture du programme d’alimentation supplémentaire </w:t>
            </w:r>
            <w:r>
              <w:rPr>
                <w:rFonts w:ascii="Calibri" w:hAnsi="Calibri"/>
                <w:b/>
                <w:spacing w:val="-8"/>
                <w:w w:val="110"/>
                <w:sz w:val="18"/>
              </w:rPr>
              <w:t xml:space="preserve">de </w:t>
            </w:r>
            <w:r>
              <w:rPr>
                <w:rFonts w:ascii="Calibri" w:hAnsi="Calibri"/>
                <w:b/>
                <w:w w:val="110"/>
                <w:sz w:val="18"/>
              </w:rPr>
              <w:t>couverture (BSFP)</w:t>
            </w:r>
          </w:p>
        </w:tc>
        <w:tc>
          <w:tcPr>
            <w:tcW w:w="1984" w:type="dxa"/>
          </w:tcPr>
          <w:p w14:paraId="4D0D85C6" w14:textId="77777777" w:rsidR="00A433BC" w:rsidRDefault="00A433BC">
            <w:pPr>
              <w:pStyle w:val="TableParagraph"/>
              <w:rPr>
                <w:rFonts w:ascii="Times New Roman"/>
                <w:sz w:val="18"/>
              </w:rPr>
            </w:pPr>
          </w:p>
        </w:tc>
        <w:tc>
          <w:tcPr>
            <w:tcW w:w="1984" w:type="dxa"/>
          </w:tcPr>
          <w:p w14:paraId="4D0D85C7" w14:textId="77777777" w:rsidR="00A433BC" w:rsidRDefault="00A433BC">
            <w:pPr>
              <w:pStyle w:val="TableParagraph"/>
              <w:rPr>
                <w:rFonts w:ascii="Times New Roman"/>
                <w:sz w:val="18"/>
              </w:rPr>
            </w:pPr>
          </w:p>
        </w:tc>
      </w:tr>
      <w:tr w:rsidR="00A433BC" w14:paraId="4D0D85CB" w14:textId="77777777">
        <w:trPr>
          <w:trHeight w:val="358"/>
        </w:trPr>
        <w:tc>
          <w:tcPr>
            <w:tcW w:w="5669" w:type="dxa"/>
          </w:tcPr>
          <w:p w14:paraId="4D0D85C9" w14:textId="77777777" w:rsidR="00A433BC" w:rsidRDefault="00017A79">
            <w:pPr>
              <w:pStyle w:val="TableParagraph"/>
              <w:spacing w:before="79"/>
              <w:ind w:left="113"/>
              <w:rPr>
                <w:rFonts w:ascii="Calibri"/>
                <w:b/>
                <w:sz w:val="18"/>
              </w:rPr>
            </w:pPr>
            <w:r>
              <w:rPr>
                <w:rFonts w:ascii="Calibri"/>
                <w:b/>
                <w:w w:val="105"/>
                <w:sz w:val="18"/>
              </w:rPr>
              <w:t>Nom du produit</w:t>
            </w:r>
          </w:p>
        </w:tc>
        <w:tc>
          <w:tcPr>
            <w:tcW w:w="3968" w:type="dxa"/>
            <w:gridSpan w:val="2"/>
          </w:tcPr>
          <w:p w14:paraId="4D0D85CA" w14:textId="77777777" w:rsidR="00A433BC" w:rsidRDefault="00A433BC">
            <w:pPr>
              <w:pStyle w:val="TableParagraph"/>
              <w:rPr>
                <w:rFonts w:ascii="Times New Roman"/>
                <w:sz w:val="18"/>
              </w:rPr>
            </w:pPr>
          </w:p>
        </w:tc>
      </w:tr>
      <w:tr w:rsidR="00A433BC" w14:paraId="4D0D85CE" w14:textId="77777777">
        <w:trPr>
          <w:trHeight w:val="358"/>
        </w:trPr>
        <w:tc>
          <w:tcPr>
            <w:tcW w:w="5669" w:type="dxa"/>
          </w:tcPr>
          <w:p w14:paraId="4D0D85CC" w14:textId="77777777" w:rsidR="00A433BC" w:rsidRDefault="00017A79">
            <w:pPr>
              <w:pStyle w:val="TableParagraph"/>
              <w:spacing w:before="79"/>
              <w:ind w:left="113"/>
              <w:rPr>
                <w:rFonts w:ascii="Calibri"/>
                <w:b/>
                <w:sz w:val="18"/>
              </w:rPr>
            </w:pPr>
            <w:r>
              <w:rPr>
                <w:rFonts w:ascii="Calibri"/>
                <w:b/>
                <w:w w:val="110"/>
                <w:sz w:val="18"/>
              </w:rPr>
              <w:t>Groupe cible</w:t>
            </w:r>
          </w:p>
        </w:tc>
        <w:tc>
          <w:tcPr>
            <w:tcW w:w="3968" w:type="dxa"/>
            <w:gridSpan w:val="2"/>
          </w:tcPr>
          <w:p w14:paraId="4D0D85CD" w14:textId="77777777" w:rsidR="00A433BC" w:rsidRDefault="00A433BC">
            <w:pPr>
              <w:pStyle w:val="TableParagraph"/>
              <w:rPr>
                <w:rFonts w:ascii="Times New Roman"/>
                <w:sz w:val="18"/>
              </w:rPr>
            </w:pPr>
          </w:p>
        </w:tc>
      </w:tr>
    </w:tbl>
    <w:p w14:paraId="4D0D85CF" w14:textId="77777777" w:rsidR="00A433BC" w:rsidRDefault="00A433BC">
      <w:pPr>
        <w:rPr>
          <w:rFonts w:ascii="Times New Roman"/>
          <w:sz w:val="18"/>
        </w:rPr>
        <w:sectPr w:rsidR="00A433BC">
          <w:pgSz w:w="11910" w:h="16840"/>
          <w:pgMar w:top="820" w:right="420" w:bottom="880" w:left="1020" w:header="0" w:footer="686" w:gutter="0"/>
          <w:cols w:space="720"/>
        </w:sectPr>
      </w:pPr>
    </w:p>
    <w:p w14:paraId="4D0D85D0" w14:textId="77777777" w:rsidR="00A433BC" w:rsidRDefault="00A433BC">
      <w:pPr>
        <w:pStyle w:val="Corpsdetexte"/>
      </w:pPr>
    </w:p>
    <w:p w14:paraId="4D0D85D1" w14:textId="77777777" w:rsidR="00A433BC" w:rsidRDefault="00A433BC">
      <w:pPr>
        <w:pStyle w:val="Corpsdetexte"/>
        <w:spacing w:before="2"/>
        <w:rPr>
          <w:sz w:val="21"/>
        </w:rPr>
      </w:pPr>
    </w:p>
    <w:p w14:paraId="4D0D85D2" w14:textId="77777777" w:rsidR="00A433BC" w:rsidRDefault="00017A79">
      <w:pPr>
        <w:pStyle w:val="Titre1"/>
      </w:pPr>
      <w:r>
        <w:rPr>
          <w:color w:val="006AB4"/>
          <w:w w:val="110"/>
        </w:rPr>
        <w:t>Analyse des données</w:t>
      </w:r>
    </w:p>
    <w:p w14:paraId="4D0D85D3" w14:textId="77777777" w:rsidR="00A433BC" w:rsidRDefault="00A433BC">
      <w:pPr>
        <w:pStyle w:val="Corpsdetexte"/>
        <w:spacing w:before="10"/>
        <w:rPr>
          <w:rFonts w:ascii="Calibri"/>
          <w:b/>
          <w:sz w:val="70"/>
        </w:rPr>
      </w:pPr>
    </w:p>
    <w:p w14:paraId="4D0D85D4" w14:textId="77777777" w:rsidR="00A433BC" w:rsidRDefault="00017A79">
      <w:pPr>
        <w:pStyle w:val="Titre2"/>
        <w:spacing w:before="0"/>
      </w:pPr>
      <w:r>
        <w:rPr>
          <w:color w:val="898686"/>
          <w:w w:val="110"/>
        </w:rPr>
        <w:t>Procédures d’analyse</w:t>
      </w:r>
    </w:p>
    <w:p w14:paraId="4D0D85D5" w14:textId="27C6F573" w:rsidR="00A433BC" w:rsidRDefault="00017A79">
      <w:pPr>
        <w:pStyle w:val="Paragraphedeliste"/>
        <w:numPr>
          <w:ilvl w:val="0"/>
          <w:numId w:val="11"/>
        </w:numPr>
        <w:tabs>
          <w:tab w:val="left" w:pos="398"/>
        </w:tabs>
        <w:spacing w:before="284"/>
        <w:ind w:hanging="285"/>
        <w:rPr>
          <w:sz w:val="20"/>
        </w:rPr>
      </w:pPr>
      <w:r>
        <w:rPr>
          <w:sz w:val="20"/>
        </w:rPr>
        <w:t>S’assurer</w:t>
      </w:r>
      <w:r>
        <w:rPr>
          <w:spacing w:val="-5"/>
          <w:sz w:val="20"/>
        </w:rPr>
        <w:t xml:space="preserve"> </w:t>
      </w:r>
      <w:r>
        <w:rPr>
          <w:sz w:val="20"/>
        </w:rPr>
        <w:t>que</w:t>
      </w:r>
      <w:r>
        <w:rPr>
          <w:spacing w:val="-4"/>
          <w:sz w:val="20"/>
        </w:rPr>
        <w:t xml:space="preserve"> </w:t>
      </w:r>
      <w:r>
        <w:rPr>
          <w:sz w:val="20"/>
        </w:rPr>
        <w:t>les</w:t>
      </w:r>
      <w:r>
        <w:rPr>
          <w:spacing w:val="-5"/>
          <w:sz w:val="20"/>
        </w:rPr>
        <w:t xml:space="preserve"> </w:t>
      </w:r>
      <w:r>
        <w:rPr>
          <w:sz w:val="20"/>
        </w:rPr>
        <w:t>données</w:t>
      </w:r>
      <w:r>
        <w:rPr>
          <w:spacing w:val="-4"/>
          <w:sz w:val="20"/>
        </w:rPr>
        <w:t xml:space="preserve"> </w:t>
      </w:r>
      <w:r>
        <w:rPr>
          <w:sz w:val="20"/>
        </w:rPr>
        <w:t>ont</w:t>
      </w:r>
      <w:r>
        <w:rPr>
          <w:spacing w:val="-5"/>
          <w:sz w:val="20"/>
        </w:rPr>
        <w:t xml:space="preserve"> </w:t>
      </w:r>
      <w:r>
        <w:rPr>
          <w:sz w:val="20"/>
        </w:rPr>
        <w:t>été</w:t>
      </w:r>
      <w:r>
        <w:rPr>
          <w:spacing w:val="-4"/>
          <w:sz w:val="20"/>
        </w:rPr>
        <w:t xml:space="preserve"> </w:t>
      </w:r>
      <w:r>
        <w:rPr>
          <w:sz w:val="20"/>
        </w:rPr>
        <w:t>vérifiées</w:t>
      </w:r>
      <w:r>
        <w:rPr>
          <w:spacing w:val="-4"/>
          <w:sz w:val="20"/>
        </w:rPr>
        <w:t xml:space="preserve"> </w:t>
      </w:r>
      <w:r>
        <w:rPr>
          <w:sz w:val="20"/>
        </w:rPr>
        <w:t>avant</w:t>
      </w:r>
      <w:r>
        <w:rPr>
          <w:spacing w:val="-5"/>
          <w:sz w:val="20"/>
        </w:rPr>
        <w:t xml:space="preserve"> </w:t>
      </w:r>
      <w:r>
        <w:rPr>
          <w:sz w:val="20"/>
        </w:rPr>
        <w:t>le</w:t>
      </w:r>
      <w:r>
        <w:rPr>
          <w:spacing w:val="-4"/>
          <w:sz w:val="20"/>
        </w:rPr>
        <w:t xml:space="preserve"> </w:t>
      </w:r>
      <w:r>
        <w:rPr>
          <w:sz w:val="20"/>
        </w:rPr>
        <w:t>début</w:t>
      </w:r>
      <w:r>
        <w:rPr>
          <w:spacing w:val="-5"/>
          <w:sz w:val="20"/>
        </w:rPr>
        <w:t xml:space="preserve"> </w:t>
      </w:r>
      <w:r>
        <w:rPr>
          <w:sz w:val="20"/>
        </w:rPr>
        <w:t>du</w:t>
      </w:r>
      <w:r>
        <w:rPr>
          <w:spacing w:val="-4"/>
          <w:sz w:val="20"/>
        </w:rPr>
        <w:t xml:space="preserve"> </w:t>
      </w:r>
      <w:r>
        <w:rPr>
          <w:sz w:val="20"/>
        </w:rPr>
        <w:t>processus</w:t>
      </w:r>
      <w:r>
        <w:rPr>
          <w:spacing w:val="-4"/>
          <w:sz w:val="20"/>
        </w:rPr>
        <w:t xml:space="preserve"> </w:t>
      </w:r>
      <w:r>
        <w:rPr>
          <w:sz w:val="20"/>
        </w:rPr>
        <w:t>d’analyse</w:t>
      </w:r>
      <w:r w:rsidR="00991E4C">
        <w:rPr>
          <w:w w:val="82"/>
          <w:sz w:val="20"/>
        </w:rPr>
        <w:t>.</w:t>
      </w:r>
    </w:p>
    <w:p w14:paraId="4D0D85D6" w14:textId="77777777" w:rsidR="00A433BC" w:rsidRDefault="00A433BC">
      <w:pPr>
        <w:pStyle w:val="Corpsdetexte"/>
        <w:spacing w:before="4"/>
        <w:rPr>
          <w:sz w:val="27"/>
        </w:rPr>
      </w:pPr>
    </w:p>
    <w:p w14:paraId="4D0D85D7" w14:textId="2F59ABD3" w:rsidR="00A433BC" w:rsidRDefault="00017A79">
      <w:pPr>
        <w:pStyle w:val="Paragraphedeliste"/>
        <w:numPr>
          <w:ilvl w:val="0"/>
          <w:numId w:val="11"/>
        </w:numPr>
        <w:tabs>
          <w:tab w:val="left" w:pos="398"/>
        </w:tabs>
        <w:spacing w:line="288" w:lineRule="auto"/>
        <w:ind w:right="816"/>
        <w:rPr>
          <w:sz w:val="20"/>
        </w:rPr>
      </w:pPr>
      <w:r>
        <w:rPr>
          <w:noProof/>
          <w:lang w:val="en-GB" w:eastAsia="en-GB" w:bidi="ar-SA"/>
        </w:rPr>
        <w:drawing>
          <wp:anchor distT="0" distB="0" distL="0" distR="0" simplePos="0" relativeHeight="251571712" behindDoc="0" locked="0" layoutInCell="1" allowOverlap="1" wp14:anchorId="4D0D97B1" wp14:editId="48CEC0CB">
            <wp:simplePos x="0" y="0"/>
            <wp:positionH relativeFrom="page">
              <wp:posOffset>6990080</wp:posOffset>
            </wp:positionH>
            <wp:positionV relativeFrom="paragraph">
              <wp:posOffset>9525</wp:posOffset>
            </wp:positionV>
            <wp:extent cx="311990" cy="311999"/>
            <wp:effectExtent l="0" t="0" r="0" b="0"/>
            <wp:wrapNone/>
            <wp:docPr id="5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png"/>
                    <pic:cNvPicPr/>
                  </pic:nvPicPr>
                  <pic:blipFill>
                    <a:blip r:embed="rId23" cstate="print"/>
                    <a:stretch>
                      <a:fillRect/>
                    </a:stretch>
                  </pic:blipFill>
                  <pic:spPr>
                    <a:xfrm>
                      <a:off x="0" y="0"/>
                      <a:ext cx="311990" cy="311999"/>
                    </a:xfrm>
                    <a:prstGeom prst="rect">
                      <a:avLst/>
                    </a:prstGeom>
                  </pic:spPr>
                </pic:pic>
              </a:graphicData>
            </a:graphic>
          </wp:anchor>
        </w:drawing>
      </w:r>
      <w:r>
        <w:rPr>
          <w:sz w:val="20"/>
        </w:rPr>
        <w:t>Se</w:t>
      </w:r>
      <w:r>
        <w:rPr>
          <w:spacing w:val="-8"/>
          <w:sz w:val="20"/>
        </w:rPr>
        <w:t xml:space="preserve"> </w:t>
      </w:r>
      <w:r>
        <w:rPr>
          <w:sz w:val="20"/>
        </w:rPr>
        <w:t>référer</w:t>
      </w:r>
      <w:r>
        <w:rPr>
          <w:spacing w:val="-7"/>
          <w:sz w:val="20"/>
        </w:rPr>
        <w:t xml:space="preserve"> </w:t>
      </w:r>
      <w:r>
        <w:rPr>
          <w:sz w:val="20"/>
        </w:rPr>
        <w:t>à</w:t>
      </w:r>
      <w:r>
        <w:rPr>
          <w:spacing w:val="-8"/>
          <w:sz w:val="20"/>
        </w:rPr>
        <w:t xml:space="preserve"> </w:t>
      </w:r>
      <w:r>
        <w:rPr>
          <w:sz w:val="20"/>
        </w:rPr>
        <w:t>l’outil</w:t>
      </w:r>
      <w:r>
        <w:rPr>
          <w:spacing w:val="-7"/>
          <w:sz w:val="20"/>
        </w:rPr>
        <w:t xml:space="preserve"> </w:t>
      </w:r>
      <w:r>
        <w:rPr>
          <w:sz w:val="20"/>
        </w:rPr>
        <w:t>du</w:t>
      </w:r>
      <w:r>
        <w:rPr>
          <w:spacing w:val="-8"/>
          <w:sz w:val="20"/>
        </w:rPr>
        <w:t xml:space="preserve"> </w:t>
      </w:r>
      <w:r>
        <w:rPr>
          <w:sz w:val="20"/>
        </w:rPr>
        <w:t>Pré-module</w:t>
      </w:r>
      <w:r>
        <w:rPr>
          <w:spacing w:val="-7"/>
          <w:sz w:val="20"/>
        </w:rPr>
        <w:t xml:space="preserve"> </w:t>
      </w:r>
      <w:r>
        <w:rPr>
          <w:sz w:val="20"/>
        </w:rPr>
        <w:t>SENS</w:t>
      </w:r>
      <w:r>
        <w:rPr>
          <w:spacing w:val="-8"/>
          <w:sz w:val="20"/>
        </w:rPr>
        <w:t xml:space="preserve"> </w:t>
      </w:r>
      <w:r>
        <w:rPr>
          <w:sz w:val="20"/>
        </w:rPr>
        <w:t>[</w:t>
      </w:r>
      <w:r>
        <w:rPr>
          <w:rFonts w:ascii="Calibri" w:hAnsi="Calibri"/>
          <w:b/>
          <w:sz w:val="20"/>
        </w:rPr>
        <w:t>Outil</w:t>
      </w:r>
      <w:r>
        <w:rPr>
          <w:rFonts w:ascii="Calibri" w:hAnsi="Calibri"/>
          <w:b/>
          <w:spacing w:val="2"/>
          <w:sz w:val="20"/>
        </w:rPr>
        <w:t xml:space="preserve"> </w:t>
      </w:r>
      <w:r>
        <w:rPr>
          <w:rFonts w:ascii="Calibri" w:hAnsi="Calibri"/>
          <w:b/>
          <w:spacing w:val="3"/>
          <w:sz w:val="20"/>
        </w:rPr>
        <w:t>15</w:t>
      </w:r>
      <w:r>
        <w:rPr>
          <w:spacing w:val="3"/>
          <w:sz w:val="20"/>
        </w:rPr>
        <w:t>-</w:t>
      </w:r>
      <w:r>
        <w:rPr>
          <w:spacing w:val="-7"/>
          <w:sz w:val="20"/>
        </w:rPr>
        <w:t xml:space="preserve"> </w:t>
      </w:r>
      <w:r>
        <w:rPr>
          <w:sz w:val="20"/>
        </w:rPr>
        <w:t>Procédures</w:t>
      </w:r>
      <w:r>
        <w:rPr>
          <w:spacing w:val="-8"/>
          <w:sz w:val="20"/>
        </w:rPr>
        <w:t xml:space="preserve"> </w:t>
      </w:r>
      <w:r>
        <w:rPr>
          <w:sz w:val="20"/>
        </w:rPr>
        <w:t>Opérationnelles</w:t>
      </w:r>
      <w:r>
        <w:rPr>
          <w:spacing w:val="-7"/>
          <w:sz w:val="20"/>
        </w:rPr>
        <w:t xml:space="preserve"> </w:t>
      </w:r>
      <w:r>
        <w:rPr>
          <w:sz w:val="20"/>
        </w:rPr>
        <w:t>Standards</w:t>
      </w:r>
      <w:r>
        <w:rPr>
          <w:spacing w:val="-8"/>
          <w:sz w:val="20"/>
        </w:rPr>
        <w:t xml:space="preserve"> </w:t>
      </w:r>
      <w:r>
        <w:rPr>
          <w:sz w:val="20"/>
        </w:rPr>
        <w:t>pour</w:t>
      </w:r>
      <w:r>
        <w:rPr>
          <w:spacing w:val="-7"/>
          <w:sz w:val="20"/>
        </w:rPr>
        <w:t xml:space="preserve"> </w:t>
      </w:r>
      <w:r>
        <w:rPr>
          <w:sz w:val="20"/>
        </w:rPr>
        <w:t>la</w:t>
      </w:r>
      <w:r>
        <w:rPr>
          <w:spacing w:val="-8"/>
          <w:sz w:val="20"/>
        </w:rPr>
        <w:t xml:space="preserve"> </w:t>
      </w:r>
      <w:r>
        <w:rPr>
          <w:sz w:val="20"/>
        </w:rPr>
        <w:t>Gestion des</w:t>
      </w:r>
      <w:r>
        <w:rPr>
          <w:spacing w:val="-5"/>
          <w:sz w:val="20"/>
        </w:rPr>
        <w:t xml:space="preserve"> </w:t>
      </w:r>
      <w:r>
        <w:rPr>
          <w:sz w:val="20"/>
        </w:rPr>
        <w:t>Données</w:t>
      </w:r>
      <w:r>
        <w:rPr>
          <w:spacing w:val="-5"/>
          <w:sz w:val="20"/>
        </w:rPr>
        <w:t xml:space="preserve"> </w:t>
      </w:r>
      <w:r>
        <w:rPr>
          <w:sz w:val="20"/>
        </w:rPr>
        <w:t>d’Enquête</w:t>
      </w:r>
      <w:r>
        <w:rPr>
          <w:spacing w:val="-5"/>
          <w:sz w:val="20"/>
        </w:rPr>
        <w:t xml:space="preserve"> </w:t>
      </w:r>
      <w:r>
        <w:rPr>
          <w:sz w:val="20"/>
        </w:rPr>
        <w:t>SENS]</w:t>
      </w:r>
      <w:r>
        <w:rPr>
          <w:spacing w:val="-5"/>
          <w:sz w:val="20"/>
        </w:rPr>
        <w:t xml:space="preserve"> </w:t>
      </w:r>
      <w:r>
        <w:rPr>
          <w:sz w:val="20"/>
        </w:rPr>
        <w:t>pour</w:t>
      </w:r>
      <w:r>
        <w:rPr>
          <w:spacing w:val="-5"/>
          <w:sz w:val="20"/>
        </w:rPr>
        <w:t xml:space="preserve"> </w:t>
      </w:r>
      <w:r>
        <w:rPr>
          <w:sz w:val="20"/>
        </w:rPr>
        <w:t>des</w:t>
      </w:r>
      <w:r>
        <w:rPr>
          <w:spacing w:val="-5"/>
          <w:sz w:val="20"/>
        </w:rPr>
        <w:t xml:space="preserve"> </w:t>
      </w:r>
      <w:r>
        <w:rPr>
          <w:sz w:val="20"/>
        </w:rPr>
        <w:t>instructions</w:t>
      </w:r>
      <w:r>
        <w:rPr>
          <w:spacing w:val="-5"/>
          <w:sz w:val="20"/>
        </w:rPr>
        <w:t xml:space="preserve"> </w:t>
      </w:r>
      <w:r>
        <w:rPr>
          <w:sz w:val="20"/>
        </w:rPr>
        <w:t>détaillées</w:t>
      </w:r>
      <w:r>
        <w:rPr>
          <w:spacing w:val="-4"/>
          <w:sz w:val="20"/>
        </w:rPr>
        <w:t xml:space="preserve"> </w:t>
      </w:r>
      <w:r>
        <w:rPr>
          <w:sz w:val="20"/>
        </w:rPr>
        <w:t>sur</w:t>
      </w:r>
      <w:r>
        <w:rPr>
          <w:spacing w:val="-5"/>
          <w:sz w:val="20"/>
        </w:rPr>
        <w:t xml:space="preserve"> </w:t>
      </w:r>
      <w:r>
        <w:rPr>
          <w:sz w:val="20"/>
        </w:rPr>
        <w:t>la</w:t>
      </w:r>
      <w:r>
        <w:rPr>
          <w:spacing w:val="-5"/>
          <w:sz w:val="20"/>
        </w:rPr>
        <w:t xml:space="preserve"> </w:t>
      </w:r>
      <w:r>
        <w:rPr>
          <w:sz w:val="20"/>
        </w:rPr>
        <w:t>manière</w:t>
      </w:r>
      <w:r>
        <w:rPr>
          <w:spacing w:val="-5"/>
          <w:sz w:val="20"/>
        </w:rPr>
        <w:t xml:space="preserve"> </w:t>
      </w:r>
      <w:r>
        <w:rPr>
          <w:sz w:val="20"/>
        </w:rPr>
        <w:t>d’effectuer</w:t>
      </w:r>
      <w:r>
        <w:rPr>
          <w:spacing w:val="-5"/>
          <w:sz w:val="20"/>
        </w:rPr>
        <w:t xml:space="preserve"> </w:t>
      </w:r>
      <w:r>
        <w:rPr>
          <w:sz w:val="20"/>
        </w:rPr>
        <w:t>le</w:t>
      </w:r>
      <w:r>
        <w:rPr>
          <w:spacing w:val="-5"/>
          <w:sz w:val="20"/>
        </w:rPr>
        <w:t xml:space="preserve"> </w:t>
      </w:r>
      <w:r>
        <w:rPr>
          <w:sz w:val="20"/>
        </w:rPr>
        <w:t>transfert</w:t>
      </w:r>
      <w:r>
        <w:rPr>
          <w:spacing w:val="-5"/>
          <w:sz w:val="20"/>
        </w:rPr>
        <w:t xml:space="preserve"> </w:t>
      </w:r>
      <w:r>
        <w:rPr>
          <w:sz w:val="20"/>
        </w:rPr>
        <w:t xml:space="preserve">des données issues des téléphones (fichiers de données </w:t>
      </w:r>
      <w:r>
        <w:rPr>
          <w:spacing w:val="3"/>
          <w:sz w:val="20"/>
        </w:rPr>
        <w:t xml:space="preserve">CSV) </w:t>
      </w:r>
      <w:r>
        <w:rPr>
          <w:sz w:val="20"/>
        </w:rPr>
        <w:t>vers le logiciel ENA pour SMART, lors de la mise en œuvre d’enquête utilisant les méthodes de collecte de données</w:t>
      </w:r>
      <w:r>
        <w:rPr>
          <w:spacing w:val="-32"/>
          <w:sz w:val="20"/>
        </w:rPr>
        <w:t xml:space="preserve"> </w:t>
      </w:r>
      <w:r>
        <w:rPr>
          <w:sz w:val="20"/>
        </w:rPr>
        <w:t>mobiles</w:t>
      </w:r>
      <w:r w:rsidR="009C3ADA">
        <w:rPr>
          <w:w w:val="82"/>
          <w:sz w:val="20"/>
        </w:rPr>
        <w:t>.</w:t>
      </w:r>
    </w:p>
    <w:p w14:paraId="4D0D85D8" w14:textId="77777777" w:rsidR="00A433BC" w:rsidRDefault="00A433BC">
      <w:pPr>
        <w:pStyle w:val="Corpsdetexte"/>
        <w:rPr>
          <w:sz w:val="24"/>
        </w:rPr>
      </w:pPr>
    </w:p>
    <w:p w14:paraId="4D0D85D9" w14:textId="77777777" w:rsidR="00A433BC" w:rsidRDefault="00A433BC">
      <w:pPr>
        <w:pStyle w:val="Corpsdetexte"/>
        <w:spacing w:before="7"/>
        <w:rPr>
          <w:sz w:val="24"/>
        </w:rPr>
      </w:pPr>
    </w:p>
    <w:p w14:paraId="4D0D85DA" w14:textId="77777777" w:rsidR="00A433BC" w:rsidRDefault="00017A79">
      <w:pPr>
        <w:pStyle w:val="Titre4"/>
      </w:pPr>
      <w:r>
        <w:rPr>
          <w:w w:val="110"/>
        </w:rPr>
        <w:t>Données anthropométriques des enfants (âge, sexe, poids, taille/longueur, œdèmes, PB)</w:t>
      </w:r>
    </w:p>
    <w:p w14:paraId="4D0D85DB" w14:textId="77777777" w:rsidR="00A433BC" w:rsidRDefault="00A433BC">
      <w:pPr>
        <w:pStyle w:val="Corpsdetexte"/>
        <w:rPr>
          <w:rFonts w:ascii="Calibri"/>
          <w:b/>
          <w:i/>
          <w:sz w:val="25"/>
        </w:rPr>
      </w:pPr>
    </w:p>
    <w:p w14:paraId="4D0D85DC" w14:textId="053FC22E" w:rsidR="00A433BC" w:rsidRDefault="00017A79">
      <w:pPr>
        <w:pStyle w:val="Paragraphedeliste"/>
        <w:numPr>
          <w:ilvl w:val="0"/>
          <w:numId w:val="11"/>
        </w:numPr>
        <w:tabs>
          <w:tab w:val="left" w:pos="398"/>
        </w:tabs>
        <w:spacing w:line="285" w:lineRule="auto"/>
        <w:ind w:right="1183"/>
        <w:rPr>
          <w:sz w:val="20"/>
        </w:rPr>
      </w:pPr>
      <w:r>
        <w:rPr>
          <w:sz w:val="20"/>
        </w:rPr>
        <w:t>Utiliser le logiciel ENA pour SMART pour effectuer une analyse automatique standard des données anthropométriques utilisant les standards de croissance OMS 2006 pour remplir les</w:t>
      </w:r>
      <w:r>
        <w:rPr>
          <w:spacing w:val="36"/>
          <w:sz w:val="20"/>
        </w:rPr>
        <w:t xml:space="preserve"> </w:t>
      </w:r>
      <w:r>
        <w:rPr>
          <w:rFonts w:ascii="Calibri" w:hAnsi="Calibri"/>
          <w:b/>
          <w:sz w:val="20"/>
        </w:rPr>
        <w:t>Tableaux 13-26</w:t>
      </w:r>
      <w:r w:rsidR="009C3ADA">
        <w:rPr>
          <w:w w:val="82"/>
          <w:sz w:val="20"/>
        </w:rPr>
        <w:t>.</w:t>
      </w:r>
    </w:p>
    <w:p w14:paraId="4D0D85DD" w14:textId="77777777" w:rsidR="00A433BC" w:rsidRDefault="00A433BC">
      <w:pPr>
        <w:pStyle w:val="Corpsdetexte"/>
        <w:spacing w:before="5"/>
        <w:rPr>
          <w:sz w:val="22"/>
        </w:rPr>
      </w:pPr>
    </w:p>
    <w:p w14:paraId="4D0D85DE" w14:textId="48CC4FF4" w:rsidR="00A433BC" w:rsidRDefault="00017A79">
      <w:pPr>
        <w:pStyle w:val="Paragraphedeliste"/>
        <w:numPr>
          <w:ilvl w:val="0"/>
          <w:numId w:val="11"/>
        </w:numPr>
        <w:tabs>
          <w:tab w:val="left" w:pos="397"/>
        </w:tabs>
        <w:spacing w:line="276" w:lineRule="auto"/>
        <w:ind w:left="396" w:right="1095"/>
        <w:rPr>
          <w:sz w:val="20"/>
        </w:rPr>
      </w:pPr>
      <w:r>
        <w:rPr>
          <w:sz w:val="20"/>
        </w:rPr>
        <w:t xml:space="preserve">Les définitions de cas et les calculs montrés dans les </w:t>
      </w:r>
      <w:r>
        <w:rPr>
          <w:rFonts w:ascii="Calibri" w:hAnsi="Calibri"/>
          <w:b/>
          <w:sz w:val="20"/>
        </w:rPr>
        <w:t xml:space="preserve">Tableaux </w:t>
      </w:r>
      <w:r>
        <w:rPr>
          <w:rFonts w:ascii="Calibri" w:hAnsi="Calibri"/>
          <w:b/>
          <w:spacing w:val="2"/>
          <w:sz w:val="20"/>
        </w:rPr>
        <w:t xml:space="preserve">1-5 </w:t>
      </w:r>
      <w:r>
        <w:rPr>
          <w:sz w:val="20"/>
        </w:rPr>
        <w:t>devraient être utilisés et présentés dans le rapport</w:t>
      </w:r>
      <w:r>
        <w:rPr>
          <w:spacing w:val="-12"/>
          <w:sz w:val="20"/>
        </w:rPr>
        <w:t xml:space="preserve"> </w:t>
      </w:r>
      <w:r>
        <w:rPr>
          <w:sz w:val="20"/>
        </w:rPr>
        <w:t>final</w:t>
      </w:r>
      <w:r w:rsidR="009C3ADA">
        <w:rPr>
          <w:w w:val="82"/>
          <w:sz w:val="20"/>
        </w:rPr>
        <w:t>.</w:t>
      </w:r>
    </w:p>
    <w:p w14:paraId="4D0D85DF" w14:textId="77777777" w:rsidR="00A433BC" w:rsidRDefault="00A433BC">
      <w:pPr>
        <w:pStyle w:val="Corpsdetexte"/>
        <w:spacing w:before="8"/>
        <w:rPr>
          <w:sz w:val="24"/>
        </w:rPr>
      </w:pPr>
    </w:p>
    <w:p w14:paraId="4D0D85E0" w14:textId="43913214" w:rsidR="00A433BC" w:rsidRDefault="00017A79">
      <w:pPr>
        <w:pStyle w:val="Paragraphedeliste"/>
        <w:numPr>
          <w:ilvl w:val="0"/>
          <w:numId w:val="11"/>
        </w:numPr>
        <w:tabs>
          <w:tab w:val="left" w:pos="397"/>
        </w:tabs>
        <w:ind w:left="396"/>
        <w:rPr>
          <w:sz w:val="20"/>
        </w:rPr>
      </w:pPr>
      <w:r>
        <w:rPr>
          <w:w w:val="105"/>
          <w:sz w:val="20"/>
        </w:rPr>
        <w:t xml:space="preserve">Se référer aux </w:t>
      </w:r>
      <w:r>
        <w:rPr>
          <w:rFonts w:ascii="Calibri" w:hAnsi="Calibri"/>
          <w:b/>
          <w:w w:val="105"/>
          <w:sz w:val="20"/>
        </w:rPr>
        <w:t xml:space="preserve">documents de l’initiative SMART </w:t>
      </w:r>
      <w:r>
        <w:rPr>
          <w:w w:val="105"/>
          <w:sz w:val="20"/>
        </w:rPr>
        <w:t>pour des instructions</w:t>
      </w:r>
      <w:r>
        <w:rPr>
          <w:spacing w:val="-41"/>
          <w:w w:val="105"/>
          <w:sz w:val="20"/>
        </w:rPr>
        <w:t xml:space="preserve"> </w:t>
      </w:r>
      <w:r>
        <w:rPr>
          <w:w w:val="105"/>
          <w:sz w:val="20"/>
        </w:rPr>
        <w:t>détaillées</w:t>
      </w:r>
      <w:r w:rsidR="009C3ADA">
        <w:rPr>
          <w:w w:val="82"/>
          <w:sz w:val="20"/>
        </w:rPr>
        <w:t>.</w:t>
      </w:r>
    </w:p>
    <w:p w14:paraId="4D0D85E1" w14:textId="77777777" w:rsidR="00A433BC" w:rsidRDefault="00A433BC">
      <w:pPr>
        <w:pStyle w:val="Corpsdetexte"/>
        <w:rPr>
          <w:sz w:val="24"/>
        </w:rPr>
      </w:pPr>
    </w:p>
    <w:p w14:paraId="4D0D85E2" w14:textId="77777777" w:rsidR="00A433BC" w:rsidRDefault="00A433BC">
      <w:pPr>
        <w:pStyle w:val="Corpsdetexte"/>
        <w:spacing w:before="9"/>
        <w:rPr>
          <w:sz w:val="27"/>
        </w:rPr>
      </w:pPr>
    </w:p>
    <w:p w14:paraId="4D0D85E3" w14:textId="77777777" w:rsidR="00A433BC" w:rsidRDefault="00017A79">
      <w:pPr>
        <w:spacing w:before="1"/>
        <w:ind w:left="113"/>
        <w:rPr>
          <w:rFonts w:ascii="Calibri"/>
          <w:b/>
          <w:sz w:val="20"/>
        </w:rPr>
      </w:pPr>
      <w:r>
        <w:rPr>
          <w:rFonts w:ascii="Calibri"/>
          <w:b/>
          <w:w w:val="110"/>
          <w:sz w:val="20"/>
        </w:rPr>
        <w:t>Variables additionnelles</w:t>
      </w:r>
    </w:p>
    <w:p w14:paraId="4D0D85E4" w14:textId="77777777" w:rsidR="00A433BC" w:rsidRDefault="00A433BC">
      <w:pPr>
        <w:pStyle w:val="Corpsdetexte"/>
        <w:spacing w:before="12"/>
        <w:rPr>
          <w:rFonts w:ascii="Calibri"/>
          <w:b/>
          <w:sz w:val="24"/>
        </w:rPr>
      </w:pPr>
    </w:p>
    <w:p w14:paraId="4D0D85E5" w14:textId="14A44B8A" w:rsidR="00A433BC" w:rsidRDefault="00017A79">
      <w:pPr>
        <w:pStyle w:val="Paragraphedeliste"/>
        <w:numPr>
          <w:ilvl w:val="0"/>
          <w:numId w:val="11"/>
        </w:numPr>
        <w:tabs>
          <w:tab w:val="left" w:pos="397"/>
        </w:tabs>
        <w:spacing w:line="285" w:lineRule="auto"/>
        <w:ind w:left="396" w:right="1135"/>
        <w:rPr>
          <w:sz w:val="20"/>
        </w:rPr>
      </w:pPr>
      <w:r>
        <w:rPr>
          <w:sz w:val="20"/>
        </w:rPr>
        <w:t>Pour</w:t>
      </w:r>
      <w:r>
        <w:rPr>
          <w:spacing w:val="-7"/>
          <w:sz w:val="20"/>
        </w:rPr>
        <w:t xml:space="preserve"> </w:t>
      </w:r>
      <w:r>
        <w:rPr>
          <w:sz w:val="20"/>
        </w:rPr>
        <w:t>certaines</w:t>
      </w:r>
      <w:r>
        <w:rPr>
          <w:spacing w:val="-7"/>
          <w:sz w:val="20"/>
        </w:rPr>
        <w:t xml:space="preserve"> </w:t>
      </w:r>
      <w:r>
        <w:rPr>
          <w:sz w:val="20"/>
        </w:rPr>
        <w:t>de</w:t>
      </w:r>
      <w:r>
        <w:rPr>
          <w:spacing w:val="-7"/>
          <w:sz w:val="20"/>
        </w:rPr>
        <w:t xml:space="preserve"> </w:t>
      </w:r>
      <w:r>
        <w:rPr>
          <w:sz w:val="20"/>
        </w:rPr>
        <w:t>ces</w:t>
      </w:r>
      <w:r>
        <w:rPr>
          <w:spacing w:val="-7"/>
          <w:sz w:val="20"/>
        </w:rPr>
        <w:t xml:space="preserve"> </w:t>
      </w:r>
      <w:r>
        <w:rPr>
          <w:sz w:val="20"/>
        </w:rPr>
        <w:t>analyses</w:t>
      </w:r>
      <w:r>
        <w:rPr>
          <w:spacing w:val="-7"/>
          <w:sz w:val="20"/>
        </w:rPr>
        <w:t xml:space="preserve"> </w:t>
      </w:r>
      <w:r>
        <w:rPr>
          <w:sz w:val="20"/>
        </w:rPr>
        <w:t>additionnelles,</w:t>
      </w:r>
      <w:r>
        <w:rPr>
          <w:spacing w:val="-7"/>
          <w:sz w:val="20"/>
        </w:rPr>
        <w:t xml:space="preserve"> </w:t>
      </w:r>
      <w:r>
        <w:rPr>
          <w:sz w:val="20"/>
        </w:rPr>
        <w:t>le</w:t>
      </w:r>
      <w:r>
        <w:rPr>
          <w:spacing w:val="-7"/>
          <w:sz w:val="20"/>
        </w:rPr>
        <w:t xml:space="preserve"> </w:t>
      </w:r>
      <w:r>
        <w:rPr>
          <w:sz w:val="20"/>
        </w:rPr>
        <w:t>calculateur</w:t>
      </w:r>
      <w:r>
        <w:rPr>
          <w:spacing w:val="-7"/>
          <w:sz w:val="20"/>
        </w:rPr>
        <w:t xml:space="preserve"> </w:t>
      </w:r>
      <w:r>
        <w:rPr>
          <w:sz w:val="20"/>
        </w:rPr>
        <w:t>statistique</w:t>
      </w:r>
      <w:r>
        <w:rPr>
          <w:spacing w:val="-7"/>
          <w:sz w:val="20"/>
        </w:rPr>
        <w:t xml:space="preserve"> </w:t>
      </w:r>
      <w:r>
        <w:rPr>
          <w:spacing w:val="2"/>
          <w:sz w:val="20"/>
        </w:rPr>
        <w:t>d’ENA</w:t>
      </w:r>
      <w:r>
        <w:rPr>
          <w:spacing w:val="-7"/>
          <w:sz w:val="20"/>
        </w:rPr>
        <w:t xml:space="preserve"> </w:t>
      </w:r>
      <w:r>
        <w:rPr>
          <w:sz w:val="20"/>
        </w:rPr>
        <w:t>pour</w:t>
      </w:r>
      <w:r>
        <w:rPr>
          <w:spacing w:val="-7"/>
          <w:sz w:val="20"/>
        </w:rPr>
        <w:t xml:space="preserve"> </w:t>
      </w:r>
      <w:r>
        <w:rPr>
          <w:sz w:val="20"/>
        </w:rPr>
        <w:t>SMART</w:t>
      </w:r>
      <w:r>
        <w:rPr>
          <w:spacing w:val="-7"/>
          <w:sz w:val="20"/>
        </w:rPr>
        <w:t xml:space="preserve"> </w:t>
      </w:r>
      <w:r>
        <w:rPr>
          <w:sz w:val="20"/>
        </w:rPr>
        <w:t>peut</w:t>
      </w:r>
      <w:r>
        <w:rPr>
          <w:spacing w:val="-7"/>
          <w:sz w:val="20"/>
        </w:rPr>
        <w:t xml:space="preserve"> </w:t>
      </w:r>
      <w:r>
        <w:rPr>
          <w:sz w:val="20"/>
        </w:rPr>
        <w:t>être utilisé</w:t>
      </w:r>
      <w:r w:rsidR="009C3ADA">
        <w:rPr>
          <w:sz w:val="20"/>
        </w:rPr>
        <w:t>.</w:t>
      </w:r>
      <w:r>
        <w:rPr>
          <w:sz w:val="20"/>
        </w:rPr>
        <w:t xml:space="preserve"> Se référer aux </w:t>
      </w:r>
      <w:r>
        <w:rPr>
          <w:rFonts w:ascii="Calibri" w:hAnsi="Calibri"/>
          <w:b/>
          <w:sz w:val="20"/>
        </w:rPr>
        <w:t>documents de l’initiative SMART</w:t>
      </w:r>
      <w:r>
        <w:rPr>
          <w:rFonts w:ascii="Calibri" w:hAnsi="Calibri"/>
          <w:b/>
          <w:spacing w:val="15"/>
          <w:sz w:val="20"/>
        </w:rPr>
        <w:t xml:space="preserve"> </w:t>
      </w:r>
      <w:r>
        <w:rPr>
          <w:sz w:val="20"/>
        </w:rPr>
        <w:t>pour des instructions détaillées</w:t>
      </w:r>
      <w:r w:rsidR="009C3ADA">
        <w:rPr>
          <w:sz w:val="20"/>
        </w:rPr>
        <w:t>.</w:t>
      </w:r>
    </w:p>
    <w:p w14:paraId="4D0D85E6" w14:textId="77777777" w:rsidR="00A433BC" w:rsidRDefault="00A433BC">
      <w:pPr>
        <w:pStyle w:val="Corpsdetexte"/>
        <w:spacing w:before="4"/>
        <w:rPr>
          <w:sz w:val="22"/>
        </w:rPr>
      </w:pPr>
    </w:p>
    <w:p w14:paraId="4D0D85E7" w14:textId="3BC6A101" w:rsidR="00A433BC" w:rsidRDefault="00017A79">
      <w:pPr>
        <w:pStyle w:val="Paragraphedeliste"/>
        <w:numPr>
          <w:ilvl w:val="0"/>
          <w:numId w:val="11"/>
        </w:numPr>
        <w:tabs>
          <w:tab w:val="left" w:pos="398"/>
        </w:tabs>
        <w:spacing w:before="1" w:line="285" w:lineRule="auto"/>
        <w:ind w:left="396" w:right="990"/>
        <w:rPr>
          <w:sz w:val="20"/>
        </w:rPr>
      </w:pPr>
      <w:r>
        <w:rPr>
          <w:sz w:val="20"/>
        </w:rPr>
        <w:t>Des instructions brèves sur l’utilisation du logiciel Epi Info pour l’analyse des variables additionnelles qui</w:t>
      </w:r>
      <w:r>
        <w:rPr>
          <w:spacing w:val="-11"/>
          <w:sz w:val="20"/>
        </w:rPr>
        <w:t xml:space="preserve"> </w:t>
      </w:r>
      <w:r>
        <w:rPr>
          <w:sz w:val="20"/>
        </w:rPr>
        <w:t>ne</w:t>
      </w:r>
      <w:r>
        <w:rPr>
          <w:spacing w:val="-10"/>
          <w:sz w:val="20"/>
        </w:rPr>
        <w:t xml:space="preserve"> </w:t>
      </w:r>
      <w:r>
        <w:rPr>
          <w:sz w:val="20"/>
        </w:rPr>
        <w:t>sont</w:t>
      </w:r>
      <w:r>
        <w:rPr>
          <w:spacing w:val="-10"/>
          <w:sz w:val="20"/>
        </w:rPr>
        <w:t xml:space="preserve"> </w:t>
      </w:r>
      <w:r>
        <w:rPr>
          <w:sz w:val="20"/>
        </w:rPr>
        <w:t>pas</w:t>
      </w:r>
      <w:r>
        <w:rPr>
          <w:spacing w:val="-10"/>
          <w:sz w:val="20"/>
        </w:rPr>
        <w:t xml:space="preserve"> </w:t>
      </w:r>
      <w:r>
        <w:rPr>
          <w:sz w:val="20"/>
        </w:rPr>
        <w:t>automatiquement</w:t>
      </w:r>
      <w:r>
        <w:rPr>
          <w:spacing w:val="-11"/>
          <w:sz w:val="20"/>
        </w:rPr>
        <w:t xml:space="preserve"> </w:t>
      </w:r>
      <w:r>
        <w:rPr>
          <w:sz w:val="20"/>
        </w:rPr>
        <w:t>analysées</w:t>
      </w:r>
      <w:r>
        <w:rPr>
          <w:spacing w:val="-10"/>
          <w:sz w:val="20"/>
        </w:rPr>
        <w:t xml:space="preserve"> </w:t>
      </w:r>
      <w:r>
        <w:rPr>
          <w:sz w:val="20"/>
        </w:rPr>
        <w:t>par</w:t>
      </w:r>
      <w:r>
        <w:rPr>
          <w:spacing w:val="-10"/>
          <w:sz w:val="20"/>
        </w:rPr>
        <w:t xml:space="preserve"> </w:t>
      </w:r>
      <w:r>
        <w:rPr>
          <w:sz w:val="20"/>
        </w:rPr>
        <w:t>ENA</w:t>
      </w:r>
      <w:r>
        <w:rPr>
          <w:spacing w:val="-10"/>
          <w:sz w:val="20"/>
        </w:rPr>
        <w:t xml:space="preserve"> </w:t>
      </w:r>
      <w:r>
        <w:rPr>
          <w:sz w:val="20"/>
        </w:rPr>
        <w:t>pour</w:t>
      </w:r>
      <w:r>
        <w:rPr>
          <w:spacing w:val="-10"/>
          <w:sz w:val="20"/>
        </w:rPr>
        <w:t xml:space="preserve"> </w:t>
      </w:r>
      <w:r>
        <w:rPr>
          <w:sz w:val="20"/>
        </w:rPr>
        <w:t>SMART,</w:t>
      </w:r>
      <w:r>
        <w:rPr>
          <w:spacing w:val="-11"/>
          <w:sz w:val="20"/>
        </w:rPr>
        <w:t xml:space="preserve"> </w:t>
      </w:r>
      <w:r>
        <w:rPr>
          <w:sz w:val="20"/>
        </w:rPr>
        <w:t>sont</w:t>
      </w:r>
      <w:r>
        <w:rPr>
          <w:spacing w:val="-10"/>
          <w:sz w:val="20"/>
        </w:rPr>
        <w:t xml:space="preserve"> </w:t>
      </w:r>
      <w:r>
        <w:rPr>
          <w:sz w:val="20"/>
        </w:rPr>
        <w:t>fournies</w:t>
      </w:r>
      <w:r>
        <w:rPr>
          <w:spacing w:val="-10"/>
          <w:sz w:val="20"/>
        </w:rPr>
        <w:t xml:space="preserve"> </w:t>
      </w:r>
      <w:r>
        <w:rPr>
          <w:sz w:val="20"/>
        </w:rPr>
        <w:t>ci-dessous</w:t>
      </w:r>
      <w:r w:rsidR="009C3ADA">
        <w:rPr>
          <w:sz w:val="20"/>
        </w:rPr>
        <w:t>.</w:t>
      </w:r>
      <w:r>
        <w:rPr>
          <w:spacing w:val="30"/>
          <w:sz w:val="20"/>
        </w:rPr>
        <w:t xml:space="preserve"> </w:t>
      </w:r>
      <w:r>
        <w:rPr>
          <w:sz w:val="20"/>
        </w:rPr>
        <w:t>Se</w:t>
      </w:r>
      <w:r>
        <w:rPr>
          <w:spacing w:val="-10"/>
          <w:sz w:val="20"/>
        </w:rPr>
        <w:t xml:space="preserve"> </w:t>
      </w:r>
      <w:r>
        <w:rPr>
          <w:sz w:val="20"/>
        </w:rPr>
        <w:t>référer à l’</w:t>
      </w:r>
      <w:r>
        <w:rPr>
          <w:rFonts w:ascii="Calibri" w:hAnsi="Calibri"/>
          <w:b/>
          <w:sz w:val="20"/>
        </w:rPr>
        <w:t xml:space="preserve">Annexe 9 </w:t>
      </w:r>
      <w:r>
        <w:rPr>
          <w:sz w:val="20"/>
        </w:rPr>
        <w:t xml:space="preserve">pour les commandes d’analyse standards utilisant Epi Info </w:t>
      </w:r>
      <w:r>
        <w:rPr>
          <w:spacing w:val="-16"/>
          <w:sz w:val="20"/>
        </w:rPr>
        <w:t>7</w:t>
      </w:r>
      <w:r w:rsidR="009C3ADA">
        <w:rPr>
          <w:spacing w:val="-16"/>
          <w:sz w:val="20"/>
        </w:rPr>
        <w:t>.</w:t>
      </w:r>
      <w:r>
        <w:rPr>
          <w:spacing w:val="-16"/>
          <w:sz w:val="20"/>
        </w:rPr>
        <w:t xml:space="preserve"> </w:t>
      </w:r>
      <w:r>
        <w:rPr>
          <w:sz w:val="20"/>
        </w:rPr>
        <w:t>Des conseils gratuits sur l’utilisation d’Epi Info pour Windows, et du matériel de formation sur Epi Info, peuvent être trouvés en suivant ce lien :</w:t>
      </w:r>
      <w:r>
        <w:rPr>
          <w:color w:val="006AB4"/>
          <w:sz w:val="20"/>
        </w:rPr>
        <w:t xml:space="preserve"> </w:t>
      </w:r>
      <w:hyperlink r:id="rId44" w:history="1">
        <w:r w:rsidR="009C3ADA" w:rsidRPr="003C4D72">
          <w:rPr>
            <w:rStyle w:val="Lienhypertexte"/>
            <w:sz w:val="20"/>
            <w:u w:color="006AB4"/>
          </w:rPr>
          <w:t>http://www.cdc</w:t>
        </w:r>
        <w:r w:rsidR="009C3ADA" w:rsidRPr="003C4D72">
          <w:rPr>
            <w:rStyle w:val="Lienhypertexte"/>
            <w:spacing w:val="-39"/>
            <w:sz w:val="20"/>
            <w:u w:color="006AB4"/>
          </w:rPr>
          <w:t>.</w:t>
        </w:r>
        <w:r w:rsidR="009C3ADA" w:rsidRPr="003C4D72">
          <w:rPr>
            <w:rStyle w:val="Lienhypertexte"/>
            <w:sz w:val="20"/>
            <w:u w:color="006AB4"/>
          </w:rPr>
          <w:t>gov/EpiInfo</w:t>
        </w:r>
      </w:hyperlink>
    </w:p>
    <w:p w14:paraId="4D0D85E8" w14:textId="77777777" w:rsidR="00A433BC" w:rsidRDefault="00A433BC">
      <w:pPr>
        <w:pStyle w:val="Corpsdetexte"/>
        <w:rPr>
          <w:sz w:val="24"/>
        </w:rPr>
      </w:pPr>
    </w:p>
    <w:p w14:paraId="4D0D85E9" w14:textId="77777777" w:rsidR="00A433BC" w:rsidRDefault="00A433BC">
      <w:pPr>
        <w:pStyle w:val="Corpsdetexte"/>
        <w:spacing w:before="4"/>
        <w:rPr>
          <w:sz w:val="25"/>
        </w:rPr>
      </w:pPr>
    </w:p>
    <w:p w14:paraId="4D0D85EA" w14:textId="77777777" w:rsidR="00A433BC" w:rsidRDefault="00017A79">
      <w:pPr>
        <w:pStyle w:val="Titre4"/>
      </w:pPr>
      <w:r>
        <w:rPr>
          <w:w w:val="110"/>
        </w:rPr>
        <w:t>Période d’arrivée</w:t>
      </w:r>
    </w:p>
    <w:p w14:paraId="4D0D85EB" w14:textId="77777777" w:rsidR="00A433BC" w:rsidRDefault="00A433BC">
      <w:pPr>
        <w:pStyle w:val="Corpsdetexte"/>
        <w:rPr>
          <w:rFonts w:ascii="Calibri"/>
          <w:b/>
          <w:i/>
          <w:sz w:val="25"/>
        </w:rPr>
      </w:pPr>
    </w:p>
    <w:p w14:paraId="4D0D85EC" w14:textId="7446A641" w:rsidR="00A433BC" w:rsidRDefault="00017A79">
      <w:pPr>
        <w:pStyle w:val="Paragraphedeliste"/>
        <w:numPr>
          <w:ilvl w:val="0"/>
          <w:numId w:val="11"/>
        </w:numPr>
        <w:tabs>
          <w:tab w:val="left" w:pos="397"/>
        </w:tabs>
        <w:spacing w:line="276" w:lineRule="auto"/>
        <w:ind w:left="396" w:right="725"/>
        <w:rPr>
          <w:sz w:val="20"/>
        </w:rPr>
      </w:pPr>
      <w:r>
        <w:rPr>
          <w:rFonts w:ascii="Calibri" w:hAnsi="Calibri"/>
          <w:b/>
          <w:w w:val="105"/>
          <w:sz w:val="20"/>
        </w:rPr>
        <w:t>Il est recommandé d’inclure cette variable uniquement si cela</w:t>
      </w:r>
      <w:r w:rsidR="00825172">
        <w:rPr>
          <w:rFonts w:ascii="Calibri" w:hAnsi="Calibri"/>
          <w:b/>
          <w:w w:val="105"/>
          <w:sz w:val="20"/>
        </w:rPr>
        <w:t xml:space="preserve"> </w:t>
      </w:r>
      <w:r>
        <w:rPr>
          <w:rFonts w:ascii="Calibri" w:hAnsi="Calibri"/>
          <w:b/>
          <w:w w:val="105"/>
          <w:sz w:val="20"/>
        </w:rPr>
        <w:t>est</w:t>
      </w:r>
      <w:r w:rsidR="00825172">
        <w:rPr>
          <w:rFonts w:ascii="Calibri" w:hAnsi="Calibri"/>
          <w:b/>
          <w:w w:val="105"/>
          <w:sz w:val="20"/>
        </w:rPr>
        <w:t xml:space="preserve"> </w:t>
      </w:r>
      <w:r>
        <w:rPr>
          <w:rFonts w:ascii="Calibri" w:hAnsi="Calibri"/>
          <w:b/>
          <w:w w:val="105"/>
          <w:sz w:val="20"/>
        </w:rPr>
        <w:t>réellement</w:t>
      </w:r>
      <w:r w:rsidR="00825172">
        <w:rPr>
          <w:rFonts w:ascii="Calibri" w:hAnsi="Calibri"/>
          <w:b/>
          <w:w w:val="105"/>
          <w:sz w:val="20"/>
        </w:rPr>
        <w:t xml:space="preserve"> </w:t>
      </w:r>
      <w:r>
        <w:rPr>
          <w:rFonts w:ascii="Calibri" w:hAnsi="Calibri"/>
          <w:b/>
          <w:w w:val="105"/>
          <w:sz w:val="20"/>
        </w:rPr>
        <w:t>nécessaire</w:t>
      </w:r>
      <w:r w:rsidR="00825172">
        <w:rPr>
          <w:rFonts w:ascii="Calibri" w:hAnsi="Calibri"/>
          <w:b/>
          <w:w w:val="105"/>
          <w:sz w:val="20"/>
        </w:rPr>
        <w:t xml:space="preserve"> </w:t>
      </w:r>
      <w:r>
        <w:rPr>
          <w:rFonts w:ascii="Calibri" w:hAnsi="Calibri"/>
          <w:b/>
          <w:w w:val="105"/>
          <w:sz w:val="20"/>
        </w:rPr>
        <w:t>dans</w:t>
      </w:r>
      <w:r w:rsidR="00825172">
        <w:rPr>
          <w:rFonts w:ascii="Calibri" w:hAnsi="Calibri"/>
          <w:b/>
          <w:w w:val="105"/>
          <w:sz w:val="20"/>
        </w:rPr>
        <w:t xml:space="preserve"> </w:t>
      </w:r>
      <w:r>
        <w:rPr>
          <w:rFonts w:ascii="Calibri" w:hAnsi="Calibri"/>
          <w:b/>
          <w:w w:val="105"/>
          <w:sz w:val="20"/>
        </w:rPr>
        <w:t>le contexte de l’enquête, et que les données collectées peuvent par la suite être utilisées pour interpréter</w:t>
      </w:r>
      <w:r w:rsidR="00825172">
        <w:rPr>
          <w:rFonts w:ascii="Calibri" w:hAnsi="Calibri"/>
          <w:b/>
          <w:w w:val="105"/>
          <w:sz w:val="20"/>
        </w:rPr>
        <w:t xml:space="preserve"> </w:t>
      </w:r>
      <w:r>
        <w:rPr>
          <w:rFonts w:ascii="Calibri" w:hAnsi="Calibri"/>
          <w:b/>
          <w:w w:val="105"/>
          <w:sz w:val="20"/>
        </w:rPr>
        <w:t xml:space="preserve">les résultats de l’enquête et/ou pour des décisions programmatiques utiles. </w:t>
      </w:r>
      <w:r>
        <w:rPr>
          <w:w w:val="105"/>
          <w:sz w:val="20"/>
        </w:rPr>
        <w:t>Plus les données sont désagrégées</w:t>
      </w:r>
      <w:r>
        <w:rPr>
          <w:spacing w:val="-13"/>
          <w:w w:val="105"/>
          <w:sz w:val="20"/>
        </w:rPr>
        <w:t xml:space="preserve"> </w:t>
      </w:r>
      <w:r>
        <w:rPr>
          <w:w w:val="105"/>
          <w:sz w:val="20"/>
        </w:rPr>
        <w:t>lors</w:t>
      </w:r>
      <w:r>
        <w:rPr>
          <w:spacing w:val="-13"/>
          <w:w w:val="105"/>
          <w:sz w:val="20"/>
        </w:rPr>
        <w:t xml:space="preserve"> </w:t>
      </w:r>
      <w:r>
        <w:rPr>
          <w:w w:val="105"/>
          <w:sz w:val="20"/>
        </w:rPr>
        <w:t>de</w:t>
      </w:r>
      <w:r>
        <w:rPr>
          <w:spacing w:val="-13"/>
          <w:w w:val="105"/>
          <w:sz w:val="20"/>
        </w:rPr>
        <w:t xml:space="preserve"> </w:t>
      </w:r>
      <w:r>
        <w:rPr>
          <w:w w:val="105"/>
          <w:sz w:val="20"/>
        </w:rPr>
        <w:t>l’analyse,</w:t>
      </w:r>
      <w:r>
        <w:rPr>
          <w:spacing w:val="-13"/>
          <w:w w:val="105"/>
          <w:sz w:val="20"/>
        </w:rPr>
        <w:t xml:space="preserve"> </w:t>
      </w:r>
      <w:r>
        <w:rPr>
          <w:w w:val="105"/>
          <w:sz w:val="20"/>
        </w:rPr>
        <w:t>plus</w:t>
      </w:r>
      <w:r>
        <w:rPr>
          <w:spacing w:val="-13"/>
          <w:w w:val="105"/>
          <w:sz w:val="20"/>
        </w:rPr>
        <w:t xml:space="preserve"> </w:t>
      </w:r>
      <w:r>
        <w:rPr>
          <w:w w:val="105"/>
          <w:sz w:val="20"/>
        </w:rPr>
        <w:t>l’interprétation</w:t>
      </w:r>
      <w:r>
        <w:rPr>
          <w:spacing w:val="-13"/>
          <w:w w:val="105"/>
          <w:sz w:val="20"/>
        </w:rPr>
        <w:t xml:space="preserve"> </w:t>
      </w:r>
      <w:r>
        <w:rPr>
          <w:w w:val="105"/>
          <w:sz w:val="20"/>
        </w:rPr>
        <w:t>des</w:t>
      </w:r>
      <w:r>
        <w:rPr>
          <w:spacing w:val="-13"/>
          <w:w w:val="105"/>
          <w:sz w:val="20"/>
        </w:rPr>
        <w:t xml:space="preserve"> </w:t>
      </w:r>
      <w:r>
        <w:rPr>
          <w:w w:val="105"/>
          <w:sz w:val="20"/>
        </w:rPr>
        <w:t>résultats</w:t>
      </w:r>
      <w:r>
        <w:rPr>
          <w:spacing w:val="-13"/>
          <w:w w:val="105"/>
          <w:sz w:val="20"/>
        </w:rPr>
        <w:t xml:space="preserve"> </w:t>
      </w:r>
      <w:r>
        <w:rPr>
          <w:w w:val="105"/>
          <w:sz w:val="20"/>
        </w:rPr>
        <w:t>est</w:t>
      </w:r>
      <w:r>
        <w:rPr>
          <w:spacing w:val="-12"/>
          <w:w w:val="105"/>
          <w:sz w:val="20"/>
        </w:rPr>
        <w:t xml:space="preserve"> </w:t>
      </w:r>
      <w:r>
        <w:rPr>
          <w:w w:val="105"/>
          <w:sz w:val="20"/>
        </w:rPr>
        <w:t>rendue</w:t>
      </w:r>
      <w:r>
        <w:rPr>
          <w:spacing w:val="-13"/>
          <w:w w:val="105"/>
          <w:sz w:val="20"/>
        </w:rPr>
        <w:t xml:space="preserve"> </w:t>
      </w:r>
      <w:r>
        <w:rPr>
          <w:w w:val="105"/>
          <w:sz w:val="20"/>
        </w:rPr>
        <w:t>difficile</w:t>
      </w:r>
      <w:r w:rsidR="009C3ADA">
        <w:rPr>
          <w:w w:val="82"/>
          <w:sz w:val="20"/>
        </w:rPr>
        <w:t>.</w:t>
      </w:r>
    </w:p>
    <w:p w14:paraId="4D0D85ED" w14:textId="77777777" w:rsidR="00A433BC" w:rsidRDefault="00A433BC">
      <w:pPr>
        <w:pStyle w:val="Corpsdetexte"/>
        <w:spacing w:before="6"/>
        <w:rPr>
          <w:sz w:val="24"/>
        </w:rPr>
      </w:pPr>
    </w:p>
    <w:p w14:paraId="4D0D85EE" w14:textId="1DEB2079" w:rsidR="00A433BC" w:rsidRDefault="00017A79">
      <w:pPr>
        <w:pStyle w:val="Paragraphedeliste"/>
        <w:numPr>
          <w:ilvl w:val="0"/>
          <w:numId w:val="11"/>
        </w:numPr>
        <w:tabs>
          <w:tab w:val="left" w:pos="397"/>
        </w:tabs>
        <w:ind w:left="396"/>
        <w:rPr>
          <w:sz w:val="20"/>
        </w:rPr>
      </w:pPr>
      <w:r>
        <w:rPr>
          <w:sz w:val="20"/>
        </w:rPr>
        <w:t>Définir</w:t>
      </w:r>
      <w:r>
        <w:rPr>
          <w:spacing w:val="-14"/>
          <w:sz w:val="20"/>
        </w:rPr>
        <w:t xml:space="preserve"> </w:t>
      </w:r>
      <w:r>
        <w:rPr>
          <w:sz w:val="20"/>
        </w:rPr>
        <w:t>et</w:t>
      </w:r>
      <w:r>
        <w:rPr>
          <w:spacing w:val="-13"/>
          <w:sz w:val="20"/>
        </w:rPr>
        <w:t xml:space="preserve"> </w:t>
      </w:r>
      <w:r>
        <w:rPr>
          <w:sz w:val="20"/>
        </w:rPr>
        <w:t>recoder</w:t>
      </w:r>
      <w:r>
        <w:rPr>
          <w:spacing w:val="-13"/>
          <w:sz w:val="20"/>
        </w:rPr>
        <w:t xml:space="preserve"> </w:t>
      </w:r>
      <w:r>
        <w:rPr>
          <w:sz w:val="20"/>
        </w:rPr>
        <w:t>une</w:t>
      </w:r>
      <w:r>
        <w:rPr>
          <w:spacing w:val="-13"/>
          <w:sz w:val="20"/>
        </w:rPr>
        <w:t xml:space="preserve"> </w:t>
      </w:r>
      <w:r>
        <w:rPr>
          <w:sz w:val="20"/>
        </w:rPr>
        <w:t>nouvelle</w:t>
      </w:r>
      <w:r>
        <w:rPr>
          <w:spacing w:val="-13"/>
          <w:sz w:val="20"/>
        </w:rPr>
        <w:t xml:space="preserve"> </w:t>
      </w:r>
      <w:r>
        <w:rPr>
          <w:sz w:val="20"/>
        </w:rPr>
        <w:t>variable</w:t>
      </w:r>
      <w:r>
        <w:rPr>
          <w:spacing w:val="-13"/>
          <w:sz w:val="20"/>
        </w:rPr>
        <w:t xml:space="preserve"> </w:t>
      </w:r>
      <w:r>
        <w:rPr>
          <w:sz w:val="20"/>
        </w:rPr>
        <w:t>pour</w:t>
      </w:r>
      <w:r>
        <w:rPr>
          <w:spacing w:val="-13"/>
          <w:sz w:val="20"/>
        </w:rPr>
        <w:t xml:space="preserve"> </w:t>
      </w:r>
      <w:r>
        <w:rPr>
          <w:sz w:val="20"/>
        </w:rPr>
        <w:t>les</w:t>
      </w:r>
      <w:r>
        <w:rPr>
          <w:spacing w:val="-14"/>
          <w:sz w:val="20"/>
        </w:rPr>
        <w:t xml:space="preserve"> </w:t>
      </w:r>
      <w:r>
        <w:rPr>
          <w:sz w:val="20"/>
        </w:rPr>
        <w:t>différentes</w:t>
      </w:r>
      <w:r>
        <w:rPr>
          <w:spacing w:val="-13"/>
          <w:sz w:val="20"/>
        </w:rPr>
        <w:t xml:space="preserve"> </w:t>
      </w:r>
      <w:r>
        <w:rPr>
          <w:sz w:val="20"/>
        </w:rPr>
        <w:t>périodes</w:t>
      </w:r>
      <w:r>
        <w:rPr>
          <w:spacing w:val="-13"/>
          <w:sz w:val="20"/>
        </w:rPr>
        <w:t xml:space="preserve"> </w:t>
      </w:r>
      <w:r>
        <w:rPr>
          <w:sz w:val="20"/>
        </w:rPr>
        <w:t>de</w:t>
      </w:r>
      <w:r>
        <w:rPr>
          <w:spacing w:val="-13"/>
          <w:sz w:val="20"/>
        </w:rPr>
        <w:t xml:space="preserve"> </w:t>
      </w:r>
      <w:r>
        <w:rPr>
          <w:sz w:val="20"/>
        </w:rPr>
        <w:t>temps</w:t>
      </w:r>
      <w:r>
        <w:rPr>
          <w:spacing w:val="-13"/>
          <w:sz w:val="20"/>
        </w:rPr>
        <w:t xml:space="preserve"> </w:t>
      </w:r>
      <w:r>
        <w:rPr>
          <w:sz w:val="20"/>
        </w:rPr>
        <w:t>;</w:t>
      </w:r>
      <w:r>
        <w:rPr>
          <w:spacing w:val="-13"/>
          <w:sz w:val="20"/>
        </w:rPr>
        <w:t xml:space="preserve"> </w:t>
      </w:r>
      <w:r>
        <w:rPr>
          <w:sz w:val="20"/>
        </w:rPr>
        <w:t>c’est-à-dire,</w:t>
      </w:r>
      <w:r>
        <w:rPr>
          <w:spacing w:val="-13"/>
          <w:sz w:val="20"/>
        </w:rPr>
        <w:t xml:space="preserve"> </w:t>
      </w:r>
      <w:r>
        <w:rPr>
          <w:sz w:val="20"/>
        </w:rPr>
        <w:t>CHARRIVE_c</w:t>
      </w:r>
      <w:r w:rsidR="009C3ADA">
        <w:rPr>
          <w:w w:val="82"/>
          <w:sz w:val="20"/>
        </w:rPr>
        <w:t>.</w:t>
      </w:r>
    </w:p>
    <w:p w14:paraId="4D0D85EF" w14:textId="77777777" w:rsidR="00A433BC" w:rsidRDefault="00A433BC">
      <w:pPr>
        <w:pStyle w:val="Corpsdetexte"/>
        <w:spacing w:before="5"/>
        <w:rPr>
          <w:sz w:val="27"/>
        </w:rPr>
      </w:pPr>
    </w:p>
    <w:p w14:paraId="4D0D85F0" w14:textId="77777777" w:rsidR="00A433BC" w:rsidRDefault="00017A79">
      <w:pPr>
        <w:pStyle w:val="Paragraphedeliste"/>
        <w:numPr>
          <w:ilvl w:val="0"/>
          <w:numId w:val="11"/>
        </w:numPr>
        <w:tabs>
          <w:tab w:val="left" w:pos="397"/>
        </w:tabs>
        <w:spacing w:line="285" w:lineRule="auto"/>
        <w:ind w:left="396" w:right="845"/>
        <w:rPr>
          <w:rFonts w:ascii="Calibri" w:hAnsi="Calibri"/>
          <w:b/>
          <w:sz w:val="20"/>
        </w:rPr>
      </w:pPr>
      <w:r>
        <w:rPr>
          <w:sz w:val="20"/>
        </w:rPr>
        <w:t>Si</w:t>
      </w:r>
      <w:r>
        <w:rPr>
          <w:spacing w:val="-10"/>
          <w:sz w:val="20"/>
        </w:rPr>
        <w:t xml:space="preserve"> </w:t>
      </w:r>
      <w:r>
        <w:rPr>
          <w:sz w:val="20"/>
        </w:rPr>
        <w:t>l’enquête</w:t>
      </w:r>
      <w:r>
        <w:rPr>
          <w:spacing w:val="-10"/>
          <w:sz w:val="20"/>
        </w:rPr>
        <w:t xml:space="preserve"> </w:t>
      </w:r>
      <w:r>
        <w:rPr>
          <w:sz w:val="20"/>
        </w:rPr>
        <w:t>utilisait</w:t>
      </w:r>
      <w:r>
        <w:rPr>
          <w:spacing w:val="-10"/>
          <w:sz w:val="20"/>
        </w:rPr>
        <w:t xml:space="preserve"> </w:t>
      </w:r>
      <w:r>
        <w:rPr>
          <w:sz w:val="20"/>
        </w:rPr>
        <w:t>un</w:t>
      </w:r>
      <w:r>
        <w:rPr>
          <w:spacing w:val="-9"/>
          <w:sz w:val="20"/>
        </w:rPr>
        <w:t xml:space="preserve"> </w:t>
      </w:r>
      <w:r>
        <w:rPr>
          <w:sz w:val="20"/>
        </w:rPr>
        <w:t>échantillonnage</w:t>
      </w:r>
      <w:r>
        <w:rPr>
          <w:spacing w:val="-10"/>
          <w:sz w:val="20"/>
        </w:rPr>
        <w:t xml:space="preserve"> </w:t>
      </w:r>
      <w:r>
        <w:rPr>
          <w:sz w:val="20"/>
        </w:rPr>
        <w:t>aléatoire</w:t>
      </w:r>
      <w:r>
        <w:rPr>
          <w:spacing w:val="-10"/>
          <w:sz w:val="20"/>
        </w:rPr>
        <w:t xml:space="preserve"> </w:t>
      </w:r>
      <w:r>
        <w:rPr>
          <w:sz w:val="20"/>
        </w:rPr>
        <w:t>simple,</w:t>
      </w:r>
      <w:r>
        <w:rPr>
          <w:spacing w:val="-10"/>
          <w:sz w:val="20"/>
        </w:rPr>
        <w:t xml:space="preserve"> </w:t>
      </w:r>
      <w:r>
        <w:rPr>
          <w:sz w:val="20"/>
        </w:rPr>
        <w:t>utiliser</w:t>
      </w:r>
      <w:r>
        <w:rPr>
          <w:spacing w:val="-9"/>
          <w:sz w:val="20"/>
        </w:rPr>
        <w:t xml:space="preserve"> </w:t>
      </w:r>
      <w:r>
        <w:rPr>
          <w:sz w:val="20"/>
        </w:rPr>
        <w:t>les</w:t>
      </w:r>
      <w:r>
        <w:rPr>
          <w:spacing w:val="-10"/>
          <w:sz w:val="20"/>
        </w:rPr>
        <w:t xml:space="preserve"> </w:t>
      </w:r>
      <w:r>
        <w:rPr>
          <w:sz w:val="20"/>
        </w:rPr>
        <w:t>commandes</w:t>
      </w:r>
      <w:r>
        <w:rPr>
          <w:spacing w:val="-10"/>
          <w:sz w:val="20"/>
        </w:rPr>
        <w:t xml:space="preserve"> </w:t>
      </w:r>
      <w:r>
        <w:rPr>
          <w:sz w:val="20"/>
        </w:rPr>
        <w:t>«</w:t>
      </w:r>
      <w:r>
        <w:rPr>
          <w:spacing w:val="-10"/>
          <w:sz w:val="20"/>
        </w:rPr>
        <w:t xml:space="preserve"> </w:t>
      </w:r>
      <w:r>
        <w:rPr>
          <w:sz w:val="20"/>
        </w:rPr>
        <w:t>Fréquences</w:t>
      </w:r>
      <w:r>
        <w:rPr>
          <w:spacing w:val="-9"/>
          <w:sz w:val="20"/>
        </w:rPr>
        <w:t xml:space="preserve"> </w:t>
      </w:r>
      <w:r>
        <w:rPr>
          <w:sz w:val="20"/>
        </w:rPr>
        <w:t>»</w:t>
      </w:r>
      <w:r>
        <w:rPr>
          <w:spacing w:val="-10"/>
          <w:sz w:val="20"/>
        </w:rPr>
        <w:t xml:space="preserve"> </w:t>
      </w:r>
      <w:r>
        <w:rPr>
          <w:sz w:val="20"/>
        </w:rPr>
        <w:t>dans</w:t>
      </w:r>
      <w:r>
        <w:rPr>
          <w:spacing w:val="-10"/>
          <w:sz w:val="20"/>
        </w:rPr>
        <w:t xml:space="preserve"> </w:t>
      </w:r>
      <w:r>
        <w:rPr>
          <w:sz w:val="20"/>
        </w:rPr>
        <w:t xml:space="preserve">Epi Info pour remplir le </w:t>
      </w:r>
      <w:r>
        <w:rPr>
          <w:rFonts w:ascii="Calibri" w:hAnsi="Calibri"/>
          <w:b/>
          <w:sz w:val="20"/>
        </w:rPr>
        <w:t>Tableau</w:t>
      </w:r>
      <w:r>
        <w:rPr>
          <w:rFonts w:ascii="Calibri" w:hAnsi="Calibri"/>
          <w:b/>
          <w:spacing w:val="-9"/>
          <w:sz w:val="20"/>
        </w:rPr>
        <w:t xml:space="preserve"> </w:t>
      </w:r>
      <w:r>
        <w:rPr>
          <w:rFonts w:ascii="Calibri" w:hAnsi="Calibri"/>
          <w:b/>
          <w:sz w:val="20"/>
        </w:rPr>
        <w:t>15.</w:t>
      </w:r>
    </w:p>
    <w:p w14:paraId="4D0D85F1" w14:textId="77777777" w:rsidR="00A433BC" w:rsidRDefault="00A433BC">
      <w:pPr>
        <w:spacing w:line="285" w:lineRule="auto"/>
        <w:rPr>
          <w:rFonts w:ascii="Calibri" w:hAnsi="Calibri"/>
          <w:sz w:val="20"/>
        </w:rPr>
        <w:sectPr w:rsidR="00A433BC">
          <w:pgSz w:w="11910" w:h="16840"/>
          <w:pgMar w:top="820" w:right="420" w:bottom="880" w:left="1020" w:header="629" w:footer="686" w:gutter="0"/>
          <w:cols w:space="720"/>
        </w:sectPr>
      </w:pPr>
    </w:p>
    <w:p w14:paraId="4D0D85F2" w14:textId="77777777" w:rsidR="00A433BC" w:rsidRDefault="00A433BC">
      <w:pPr>
        <w:pStyle w:val="Corpsdetexte"/>
        <w:rPr>
          <w:rFonts w:ascii="Calibri"/>
          <w:b/>
        </w:rPr>
      </w:pPr>
    </w:p>
    <w:p w14:paraId="4D0D85F3" w14:textId="77777777" w:rsidR="00A433BC" w:rsidRDefault="00A433BC">
      <w:pPr>
        <w:pStyle w:val="Corpsdetexte"/>
        <w:spacing w:before="3"/>
        <w:rPr>
          <w:rFonts w:ascii="Calibri"/>
          <w:b/>
          <w:sz w:val="28"/>
        </w:rPr>
      </w:pPr>
    </w:p>
    <w:p w14:paraId="4D0D85F4" w14:textId="01C85FD9" w:rsidR="00A433BC" w:rsidRDefault="00017A79">
      <w:pPr>
        <w:pStyle w:val="Paragraphedeliste"/>
        <w:numPr>
          <w:ilvl w:val="0"/>
          <w:numId w:val="11"/>
        </w:numPr>
        <w:tabs>
          <w:tab w:val="left" w:pos="398"/>
        </w:tabs>
        <w:spacing w:before="80" w:line="285" w:lineRule="auto"/>
        <w:ind w:right="850"/>
        <w:rPr>
          <w:sz w:val="20"/>
        </w:rPr>
      </w:pPr>
      <w:r>
        <w:rPr>
          <w:sz w:val="20"/>
        </w:rPr>
        <w:t>Si</w:t>
      </w:r>
      <w:r>
        <w:rPr>
          <w:spacing w:val="-7"/>
          <w:sz w:val="20"/>
        </w:rPr>
        <w:t xml:space="preserve"> </w:t>
      </w:r>
      <w:r>
        <w:rPr>
          <w:sz w:val="20"/>
        </w:rPr>
        <w:t>l’enquête</w:t>
      </w:r>
      <w:r>
        <w:rPr>
          <w:spacing w:val="-7"/>
          <w:sz w:val="20"/>
        </w:rPr>
        <w:t xml:space="preserve"> </w:t>
      </w:r>
      <w:r>
        <w:rPr>
          <w:sz w:val="20"/>
        </w:rPr>
        <w:t>utilisait</w:t>
      </w:r>
      <w:r>
        <w:rPr>
          <w:spacing w:val="-6"/>
          <w:sz w:val="20"/>
        </w:rPr>
        <w:t xml:space="preserve"> </w:t>
      </w:r>
      <w:r>
        <w:rPr>
          <w:sz w:val="20"/>
        </w:rPr>
        <w:t>un</w:t>
      </w:r>
      <w:r>
        <w:rPr>
          <w:spacing w:val="-7"/>
          <w:sz w:val="20"/>
        </w:rPr>
        <w:t xml:space="preserve"> </w:t>
      </w:r>
      <w:r>
        <w:rPr>
          <w:sz w:val="20"/>
        </w:rPr>
        <w:t>échantillonnage</w:t>
      </w:r>
      <w:r>
        <w:rPr>
          <w:spacing w:val="-6"/>
          <w:sz w:val="20"/>
        </w:rPr>
        <w:t xml:space="preserve"> </w:t>
      </w:r>
      <w:r>
        <w:rPr>
          <w:sz w:val="20"/>
        </w:rPr>
        <w:t>par</w:t>
      </w:r>
      <w:r>
        <w:rPr>
          <w:spacing w:val="-7"/>
          <w:sz w:val="20"/>
        </w:rPr>
        <w:t xml:space="preserve"> </w:t>
      </w:r>
      <w:r>
        <w:rPr>
          <w:sz w:val="20"/>
        </w:rPr>
        <w:t>grappes,</w:t>
      </w:r>
      <w:r>
        <w:rPr>
          <w:spacing w:val="-7"/>
          <w:sz w:val="20"/>
        </w:rPr>
        <w:t xml:space="preserve"> </w:t>
      </w:r>
      <w:r>
        <w:rPr>
          <w:sz w:val="20"/>
        </w:rPr>
        <w:t>utiliser</w:t>
      </w:r>
      <w:r>
        <w:rPr>
          <w:spacing w:val="-6"/>
          <w:sz w:val="20"/>
        </w:rPr>
        <w:t xml:space="preserve"> </w:t>
      </w:r>
      <w:r>
        <w:rPr>
          <w:sz w:val="20"/>
        </w:rPr>
        <w:t>les</w:t>
      </w:r>
      <w:r>
        <w:rPr>
          <w:spacing w:val="-7"/>
          <w:sz w:val="20"/>
        </w:rPr>
        <w:t xml:space="preserve"> </w:t>
      </w:r>
      <w:r>
        <w:rPr>
          <w:sz w:val="20"/>
        </w:rPr>
        <w:t>commandes</w:t>
      </w:r>
      <w:r>
        <w:rPr>
          <w:spacing w:val="-6"/>
          <w:sz w:val="20"/>
        </w:rPr>
        <w:t xml:space="preserve"> </w:t>
      </w:r>
      <w:r>
        <w:rPr>
          <w:sz w:val="20"/>
        </w:rPr>
        <w:t>«</w:t>
      </w:r>
      <w:r>
        <w:rPr>
          <w:spacing w:val="-7"/>
          <w:sz w:val="20"/>
        </w:rPr>
        <w:t xml:space="preserve"> </w:t>
      </w:r>
      <w:r>
        <w:rPr>
          <w:sz w:val="20"/>
        </w:rPr>
        <w:t>Fréquences</w:t>
      </w:r>
      <w:r>
        <w:rPr>
          <w:spacing w:val="-7"/>
          <w:sz w:val="20"/>
        </w:rPr>
        <w:t xml:space="preserve"> </w:t>
      </w:r>
      <w:r>
        <w:rPr>
          <w:sz w:val="20"/>
        </w:rPr>
        <w:t>d’échantillons complexes</w:t>
      </w:r>
      <w:r>
        <w:rPr>
          <w:spacing w:val="-7"/>
          <w:sz w:val="20"/>
        </w:rPr>
        <w:t xml:space="preserve"> </w:t>
      </w:r>
      <w:r>
        <w:rPr>
          <w:sz w:val="20"/>
        </w:rPr>
        <w:t>»</w:t>
      </w:r>
      <w:r>
        <w:rPr>
          <w:spacing w:val="-6"/>
          <w:sz w:val="20"/>
        </w:rPr>
        <w:t xml:space="preserve"> </w:t>
      </w:r>
      <w:r>
        <w:rPr>
          <w:sz w:val="20"/>
        </w:rPr>
        <w:t>(PSU</w:t>
      </w:r>
      <w:r>
        <w:rPr>
          <w:spacing w:val="-6"/>
          <w:sz w:val="20"/>
        </w:rPr>
        <w:t xml:space="preserve"> </w:t>
      </w:r>
      <w:r>
        <w:rPr>
          <w:sz w:val="20"/>
        </w:rPr>
        <w:t>correspond</w:t>
      </w:r>
      <w:r>
        <w:rPr>
          <w:spacing w:val="-6"/>
          <w:sz w:val="20"/>
        </w:rPr>
        <w:t xml:space="preserve"> </w:t>
      </w:r>
      <w:r>
        <w:rPr>
          <w:sz w:val="20"/>
        </w:rPr>
        <w:t>à</w:t>
      </w:r>
      <w:r>
        <w:rPr>
          <w:spacing w:val="-6"/>
          <w:sz w:val="20"/>
        </w:rPr>
        <w:t xml:space="preserve"> </w:t>
      </w:r>
      <w:r>
        <w:rPr>
          <w:sz w:val="20"/>
        </w:rPr>
        <w:t>la</w:t>
      </w:r>
      <w:r>
        <w:rPr>
          <w:spacing w:val="-6"/>
          <w:sz w:val="20"/>
        </w:rPr>
        <w:t xml:space="preserve"> </w:t>
      </w:r>
      <w:r>
        <w:rPr>
          <w:sz w:val="20"/>
        </w:rPr>
        <w:t>variable</w:t>
      </w:r>
      <w:r>
        <w:rPr>
          <w:spacing w:val="-6"/>
          <w:sz w:val="20"/>
        </w:rPr>
        <w:t xml:space="preserve"> </w:t>
      </w:r>
      <w:r>
        <w:rPr>
          <w:sz w:val="20"/>
        </w:rPr>
        <w:t>CLUSTER)</w:t>
      </w:r>
      <w:r>
        <w:rPr>
          <w:spacing w:val="-6"/>
          <w:sz w:val="20"/>
        </w:rPr>
        <w:t xml:space="preserve"> </w:t>
      </w:r>
      <w:r>
        <w:rPr>
          <w:sz w:val="20"/>
        </w:rPr>
        <w:t>pour</w:t>
      </w:r>
      <w:r>
        <w:rPr>
          <w:spacing w:val="-6"/>
          <w:sz w:val="20"/>
        </w:rPr>
        <w:t xml:space="preserve"> </w:t>
      </w:r>
      <w:r>
        <w:rPr>
          <w:sz w:val="20"/>
        </w:rPr>
        <w:t>remplir</w:t>
      </w:r>
      <w:r>
        <w:rPr>
          <w:spacing w:val="-6"/>
          <w:sz w:val="20"/>
        </w:rPr>
        <w:t xml:space="preserve"> </w:t>
      </w:r>
      <w:r>
        <w:rPr>
          <w:sz w:val="20"/>
        </w:rPr>
        <w:t>le</w:t>
      </w:r>
      <w:r>
        <w:rPr>
          <w:spacing w:val="-6"/>
          <w:sz w:val="20"/>
        </w:rPr>
        <w:t xml:space="preserve"> </w:t>
      </w:r>
      <w:r>
        <w:rPr>
          <w:rFonts w:ascii="Calibri" w:hAnsi="Calibri"/>
          <w:b/>
          <w:sz w:val="20"/>
        </w:rPr>
        <w:t>Tableau</w:t>
      </w:r>
      <w:r>
        <w:rPr>
          <w:rFonts w:ascii="Calibri" w:hAnsi="Calibri"/>
          <w:b/>
          <w:spacing w:val="3"/>
          <w:sz w:val="20"/>
        </w:rPr>
        <w:t xml:space="preserve"> </w:t>
      </w:r>
      <w:r>
        <w:rPr>
          <w:rFonts w:ascii="Calibri" w:hAnsi="Calibri"/>
          <w:b/>
          <w:sz w:val="20"/>
        </w:rPr>
        <w:t>15</w:t>
      </w:r>
      <w:r w:rsidR="009C3ADA">
        <w:rPr>
          <w:w w:val="82"/>
          <w:sz w:val="20"/>
        </w:rPr>
        <w:t>.</w:t>
      </w:r>
    </w:p>
    <w:p w14:paraId="4D0D85F5" w14:textId="77777777" w:rsidR="00A433BC" w:rsidRDefault="00A433BC">
      <w:pPr>
        <w:pStyle w:val="Corpsdetexte"/>
        <w:spacing w:before="5"/>
        <w:rPr>
          <w:sz w:val="22"/>
        </w:rPr>
      </w:pPr>
    </w:p>
    <w:p w14:paraId="4D0D85F6" w14:textId="655D021B" w:rsidR="00A433BC" w:rsidRDefault="00017A79">
      <w:pPr>
        <w:pStyle w:val="Paragraphedeliste"/>
        <w:numPr>
          <w:ilvl w:val="0"/>
          <w:numId w:val="11"/>
        </w:numPr>
        <w:tabs>
          <w:tab w:val="left" w:pos="398"/>
        </w:tabs>
        <w:spacing w:line="288" w:lineRule="auto"/>
        <w:ind w:right="1002"/>
        <w:rPr>
          <w:sz w:val="20"/>
        </w:rPr>
      </w:pPr>
      <w:bookmarkStart w:id="26" w:name="_Hlk53235210"/>
      <w:r>
        <w:rPr>
          <w:sz w:val="20"/>
        </w:rPr>
        <w:t xml:space="preserve">Si cela est justifié et jugé approprié </w:t>
      </w:r>
      <w:bookmarkEnd w:id="26"/>
      <w:r>
        <w:rPr>
          <w:sz w:val="20"/>
        </w:rPr>
        <w:t>par le siège/les bureaux régionaux du HCR, cette variable nouvellement définies pourrait être utilisée pour désagréger certains des résultats</w:t>
      </w:r>
      <w:r>
        <w:rPr>
          <w:spacing w:val="28"/>
          <w:sz w:val="20"/>
        </w:rPr>
        <w:t xml:space="preserve"> </w:t>
      </w:r>
      <w:r>
        <w:rPr>
          <w:sz w:val="20"/>
        </w:rPr>
        <w:t>anthropométriques</w:t>
      </w:r>
      <w:r w:rsidR="009C3ADA">
        <w:rPr>
          <w:w w:val="82"/>
          <w:sz w:val="20"/>
        </w:rPr>
        <w:t>.</w:t>
      </w:r>
    </w:p>
    <w:p w14:paraId="4D0D85F7" w14:textId="77777777" w:rsidR="00A433BC" w:rsidRDefault="00A433BC">
      <w:pPr>
        <w:pStyle w:val="Corpsdetexte"/>
        <w:rPr>
          <w:sz w:val="24"/>
        </w:rPr>
      </w:pPr>
    </w:p>
    <w:p w14:paraId="4D0D85F8" w14:textId="77777777" w:rsidR="00A433BC" w:rsidRDefault="00A433BC">
      <w:pPr>
        <w:pStyle w:val="Corpsdetexte"/>
        <w:spacing w:before="9"/>
        <w:rPr>
          <w:sz w:val="24"/>
        </w:rPr>
      </w:pPr>
    </w:p>
    <w:p w14:paraId="4D0D85F9" w14:textId="77777777" w:rsidR="00A433BC" w:rsidRDefault="00017A79">
      <w:pPr>
        <w:pStyle w:val="Titre4"/>
      </w:pPr>
      <w:r>
        <w:rPr>
          <w:w w:val="110"/>
        </w:rPr>
        <w:t>Vaccination anti-rougeole et supplémentation en vitamine A</w:t>
      </w:r>
    </w:p>
    <w:p w14:paraId="4D0D85FA" w14:textId="77777777" w:rsidR="00A433BC" w:rsidRDefault="00A433BC">
      <w:pPr>
        <w:pStyle w:val="Corpsdetexte"/>
        <w:rPr>
          <w:rFonts w:ascii="Calibri"/>
          <w:b/>
          <w:i/>
          <w:sz w:val="25"/>
        </w:rPr>
      </w:pPr>
    </w:p>
    <w:p w14:paraId="4D0D85FB" w14:textId="11D62C01" w:rsidR="00A433BC" w:rsidRDefault="00017A79">
      <w:pPr>
        <w:pStyle w:val="Paragraphedeliste"/>
        <w:numPr>
          <w:ilvl w:val="0"/>
          <w:numId w:val="11"/>
        </w:numPr>
        <w:tabs>
          <w:tab w:val="left" w:pos="398"/>
        </w:tabs>
        <w:spacing w:line="290" w:lineRule="auto"/>
        <w:ind w:right="962"/>
        <w:rPr>
          <w:sz w:val="20"/>
        </w:rPr>
      </w:pPr>
      <w:r>
        <w:rPr>
          <w:sz w:val="20"/>
        </w:rPr>
        <w:t xml:space="preserve">Définir et recoder une nouvelle variable pour la vaccination anti-rougeole et la supplémentation en vitamine A avec la carte ou la confirmation de la mère ; par exemple, </w:t>
      </w:r>
      <w:r>
        <w:rPr>
          <w:spacing w:val="2"/>
          <w:sz w:val="20"/>
        </w:rPr>
        <w:t xml:space="preserve">MSL_cc </w:t>
      </w:r>
      <w:r>
        <w:rPr>
          <w:sz w:val="20"/>
        </w:rPr>
        <w:t>et VITA_cc (carte ou confirmation</w:t>
      </w:r>
      <w:r>
        <w:rPr>
          <w:spacing w:val="-13"/>
          <w:sz w:val="20"/>
        </w:rPr>
        <w:t xml:space="preserve"> </w:t>
      </w:r>
      <w:r>
        <w:rPr>
          <w:sz w:val="20"/>
        </w:rPr>
        <w:t>Utiliser</w:t>
      </w:r>
      <w:r>
        <w:rPr>
          <w:spacing w:val="-13"/>
          <w:sz w:val="20"/>
        </w:rPr>
        <w:t xml:space="preserve"> </w:t>
      </w:r>
      <w:r>
        <w:rPr>
          <w:sz w:val="20"/>
        </w:rPr>
        <w:t>la</w:t>
      </w:r>
      <w:r>
        <w:rPr>
          <w:spacing w:val="-13"/>
          <w:sz w:val="20"/>
        </w:rPr>
        <w:t xml:space="preserve"> </w:t>
      </w:r>
      <w:r>
        <w:rPr>
          <w:sz w:val="20"/>
        </w:rPr>
        <w:t>commande</w:t>
      </w:r>
      <w:r>
        <w:rPr>
          <w:spacing w:val="-12"/>
          <w:sz w:val="20"/>
        </w:rPr>
        <w:t xml:space="preserve"> </w:t>
      </w:r>
      <w:r>
        <w:rPr>
          <w:sz w:val="20"/>
        </w:rPr>
        <w:t>«</w:t>
      </w:r>
      <w:r>
        <w:rPr>
          <w:spacing w:val="-13"/>
          <w:sz w:val="20"/>
        </w:rPr>
        <w:t xml:space="preserve"> </w:t>
      </w:r>
      <w:r>
        <w:rPr>
          <w:sz w:val="20"/>
        </w:rPr>
        <w:t>SELECT</w:t>
      </w:r>
      <w:r>
        <w:rPr>
          <w:spacing w:val="-13"/>
          <w:sz w:val="20"/>
        </w:rPr>
        <w:t xml:space="preserve"> </w:t>
      </w:r>
      <w:r>
        <w:rPr>
          <w:sz w:val="20"/>
        </w:rPr>
        <w:t>»</w:t>
      </w:r>
      <w:r>
        <w:rPr>
          <w:spacing w:val="-13"/>
          <w:sz w:val="20"/>
        </w:rPr>
        <w:t xml:space="preserve"> </w:t>
      </w:r>
      <w:r>
        <w:rPr>
          <w:sz w:val="20"/>
        </w:rPr>
        <w:t>dans</w:t>
      </w:r>
      <w:r>
        <w:rPr>
          <w:spacing w:val="-12"/>
          <w:sz w:val="20"/>
        </w:rPr>
        <w:t xml:space="preserve"> </w:t>
      </w:r>
      <w:r>
        <w:rPr>
          <w:sz w:val="20"/>
        </w:rPr>
        <w:t>Epi</w:t>
      </w:r>
      <w:r>
        <w:rPr>
          <w:spacing w:val="-13"/>
          <w:sz w:val="20"/>
        </w:rPr>
        <w:t xml:space="preserve"> </w:t>
      </w:r>
      <w:r>
        <w:rPr>
          <w:sz w:val="20"/>
        </w:rPr>
        <w:t>Info</w:t>
      </w:r>
      <w:r>
        <w:rPr>
          <w:spacing w:val="-13"/>
          <w:sz w:val="20"/>
        </w:rPr>
        <w:t xml:space="preserve"> </w:t>
      </w:r>
      <w:r>
        <w:rPr>
          <w:sz w:val="20"/>
        </w:rPr>
        <w:t>pour</w:t>
      </w:r>
      <w:r>
        <w:rPr>
          <w:spacing w:val="-13"/>
          <w:sz w:val="20"/>
        </w:rPr>
        <w:t xml:space="preserve"> </w:t>
      </w:r>
      <w:r>
        <w:rPr>
          <w:sz w:val="20"/>
        </w:rPr>
        <w:t>procéder</w:t>
      </w:r>
      <w:r>
        <w:rPr>
          <w:spacing w:val="-12"/>
          <w:sz w:val="20"/>
        </w:rPr>
        <w:t xml:space="preserve"> </w:t>
      </w:r>
      <w:r>
        <w:rPr>
          <w:sz w:val="20"/>
        </w:rPr>
        <w:t>à</w:t>
      </w:r>
      <w:r>
        <w:rPr>
          <w:spacing w:val="-13"/>
          <w:sz w:val="20"/>
        </w:rPr>
        <w:t xml:space="preserve"> </w:t>
      </w:r>
      <w:r>
        <w:rPr>
          <w:sz w:val="20"/>
        </w:rPr>
        <w:t>l’analyse</w:t>
      </w:r>
      <w:r>
        <w:rPr>
          <w:spacing w:val="-13"/>
          <w:sz w:val="20"/>
        </w:rPr>
        <w:t xml:space="preserve"> </w:t>
      </w:r>
      <w:r>
        <w:rPr>
          <w:sz w:val="20"/>
        </w:rPr>
        <w:t>des</w:t>
      </w:r>
      <w:r>
        <w:rPr>
          <w:spacing w:val="-13"/>
          <w:sz w:val="20"/>
        </w:rPr>
        <w:t xml:space="preserve"> </w:t>
      </w:r>
      <w:r>
        <w:rPr>
          <w:sz w:val="20"/>
        </w:rPr>
        <w:t>enfants</w:t>
      </w:r>
      <w:r>
        <w:rPr>
          <w:spacing w:val="-12"/>
          <w:sz w:val="20"/>
        </w:rPr>
        <w:t xml:space="preserve"> </w:t>
      </w:r>
      <w:r>
        <w:rPr>
          <w:sz w:val="20"/>
        </w:rPr>
        <w:t>âgés de 9 à 59 mois ; ex</w:t>
      </w:r>
      <w:r w:rsidR="009C3ADA">
        <w:rPr>
          <w:sz w:val="20"/>
        </w:rPr>
        <w:t>.</w:t>
      </w:r>
      <w:r>
        <w:rPr>
          <w:sz w:val="20"/>
        </w:rPr>
        <w:t xml:space="preserve"> : sélectionner le groupe d’âge égal à « 9-</w:t>
      </w:r>
      <w:r>
        <w:rPr>
          <w:sz w:val="20"/>
          <w:u w:val="single"/>
        </w:rPr>
        <w:t>59,99</w:t>
      </w:r>
      <w:r>
        <w:rPr>
          <w:spacing w:val="-19"/>
          <w:sz w:val="20"/>
        </w:rPr>
        <w:t xml:space="preserve"> </w:t>
      </w:r>
      <w:r>
        <w:rPr>
          <w:spacing w:val="-6"/>
          <w:sz w:val="20"/>
        </w:rPr>
        <w:t>»</w:t>
      </w:r>
      <w:r w:rsidR="009C3ADA">
        <w:rPr>
          <w:w w:val="82"/>
          <w:sz w:val="20"/>
        </w:rPr>
        <w:t>.</w:t>
      </w:r>
    </w:p>
    <w:p w14:paraId="4D0D85FC" w14:textId="77777777" w:rsidR="00A433BC" w:rsidRDefault="00A433BC">
      <w:pPr>
        <w:pStyle w:val="Corpsdetexte"/>
        <w:spacing w:before="4"/>
        <w:rPr>
          <w:sz w:val="23"/>
        </w:rPr>
      </w:pPr>
    </w:p>
    <w:p w14:paraId="4D0D85FD" w14:textId="4BF17C6C" w:rsidR="00A433BC" w:rsidRDefault="00017A79">
      <w:pPr>
        <w:pStyle w:val="Paragraphedeliste"/>
        <w:numPr>
          <w:ilvl w:val="0"/>
          <w:numId w:val="11"/>
        </w:numPr>
        <w:tabs>
          <w:tab w:val="left" w:pos="398"/>
        </w:tabs>
        <w:spacing w:line="285" w:lineRule="auto"/>
        <w:ind w:right="844"/>
        <w:rPr>
          <w:sz w:val="20"/>
        </w:rPr>
      </w:pPr>
      <w:r>
        <w:rPr>
          <w:sz w:val="20"/>
        </w:rPr>
        <w:t>Si</w:t>
      </w:r>
      <w:r>
        <w:rPr>
          <w:spacing w:val="-10"/>
          <w:sz w:val="20"/>
        </w:rPr>
        <w:t xml:space="preserve"> </w:t>
      </w:r>
      <w:r>
        <w:rPr>
          <w:sz w:val="20"/>
        </w:rPr>
        <w:t>l’enquête</w:t>
      </w:r>
      <w:r>
        <w:rPr>
          <w:spacing w:val="-10"/>
          <w:sz w:val="20"/>
        </w:rPr>
        <w:t xml:space="preserve"> </w:t>
      </w:r>
      <w:r>
        <w:rPr>
          <w:sz w:val="20"/>
        </w:rPr>
        <w:t>utilisait</w:t>
      </w:r>
      <w:r>
        <w:rPr>
          <w:spacing w:val="-10"/>
          <w:sz w:val="20"/>
        </w:rPr>
        <w:t xml:space="preserve"> </w:t>
      </w:r>
      <w:r>
        <w:rPr>
          <w:sz w:val="20"/>
        </w:rPr>
        <w:t>un</w:t>
      </w:r>
      <w:r>
        <w:rPr>
          <w:spacing w:val="-9"/>
          <w:sz w:val="20"/>
        </w:rPr>
        <w:t xml:space="preserve"> </w:t>
      </w:r>
      <w:r>
        <w:rPr>
          <w:sz w:val="20"/>
        </w:rPr>
        <w:t>échantillonnage</w:t>
      </w:r>
      <w:r>
        <w:rPr>
          <w:spacing w:val="-10"/>
          <w:sz w:val="20"/>
        </w:rPr>
        <w:t xml:space="preserve"> </w:t>
      </w:r>
      <w:r>
        <w:rPr>
          <w:sz w:val="20"/>
        </w:rPr>
        <w:t>aléatoire</w:t>
      </w:r>
      <w:r>
        <w:rPr>
          <w:spacing w:val="-10"/>
          <w:sz w:val="20"/>
        </w:rPr>
        <w:t xml:space="preserve"> </w:t>
      </w:r>
      <w:r>
        <w:rPr>
          <w:sz w:val="20"/>
        </w:rPr>
        <w:t>simple,</w:t>
      </w:r>
      <w:r>
        <w:rPr>
          <w:spacing w:val="-10"/>
          <w:sz w:val="20"/>
        </w:rPr>
        <w:t xml:space="preserve"> </w:t>
      </w:r>
      <w:r>
        <w:rPr>
          <w:sz w:val="20"/>
        </w:rPr>
        <w:t>utiliser</w:t>
      </w:r>
      <w:r>
        <w:rPr>
          <w:spacing w:val="-9"/>
          <w:sz w:val="20"/>
        </w:rPr>
        <w:t xml:space="preserve"> </w:t>
      </w:r>
      <w:r>
        <w:rPr>
          <w:sz w:val="20"/>
        </w:rPr>
        <w:t>les</w:t>
      </w:r>
      <w:r>
        <w:rPr>
          <w:spacing w:val="-10"/>
          <w:sz w:val="20"/>
        </w:rPr>
        <w:t xml:space="preserve"> </w:t>
      </w:r>
      <w:r>
        <w:rPr>
          <w:sz w:val="20"/>
        </w:rPr>
        <w:t>commandes</w:t>
      </w:r>
      <w:r>
        <w:rPr>
          <w:spacing w:val="-10"/>
          <w:sz w:val="20"/>
        </w:rPr>
        <w:t xml:space="preserve"> </w:t>
      </w:r>
      <w:r>
        <w:rPr>
          <w:sz w:val="20"/>
        </w:rPr>
        <w:t>«</w:t>
      </w:r>
      <w:r>
        <w:rPr>
          <w:spacing w:val="-10"/>
          <w:sz w:val="20"/>
        </w:rPr>
        <w:t xml:space="preserve"> </w:t>
      </w:r>
      <w:r>
        <w:rPr>
          <w:sz w:val="20"/>
        </w:rPr>
        <w:t>Fréquences</w:t>
      </w:r>
      <w:r>
        <w:rPr>
          <w:spacing w:val="-9"/>
          <w:sz w:val="20"/>
        </w:rPr>
        <w:t xml:space="preserve"> </w:t>
      </w:r>
      <w:r>
        <w:rPr>
          <w:sz w:val="20"/>
        </w:rPr>
        <w:t>»</w:t>
      </w:r>
      <w:r>
        <w:rPr>
          <w:spacing w:val="-10"/>
          <w:sz w:val="20"/>
        </w:rPr>
        <w:t xml:space="preserve"> </w:t>
      </w:r>
      <w:r>
        <w:rPr>
          <w:sz w:val="20"/>
        </w:rPr>
        <w:t>dans</w:t>
      </w:r>
      <w:r>
        <w:rPr>
          <w:spacing w:val="-10"/>
          <w:sz w:val="20"/>
        </w:rPr>
        <w:t xml:space="preserve"> </w:t>
      </w:r>
      <w:r>
        <w:rPr>
          <w:sz w:val="20"/>
        </w:rPr>
        <w:t xml:space="preserve">Epi Info pour remplir les </w:t>
      </w:r>
      <w:r>
        <w:rPr>
          <w:rFonts w:ascii="Calibri" w:hAnsi="Calibri"/>
          <w:b/>
          <w:sz w:val="20"/>
        </w:rPr>
        <w:t>Tableaux</w:t>
      </w:r>
      <w:r>
        <w:rPr>
          <w:rFonts w:ascii="Calibri" w:hAnsi="Calibri"/>
          <w:b/>
          <w:spacing w:val="-5"/>
          <w:sz w:val="20"/>
        </w:rPr>
        <w:t xml:space="preserve"> </w:t>
      </w:r>
      <w:r>
        <w:rPr>
          <w:rFonts w:ascii="Calibri" w:hAnsi="Calibri"/>
          <w:b/>
          <w:sz w:val="20"/>
        </w:rPr>
        <w:t>29-30</w:t>
      </w:r>
      <w:r w:rsidR="009C3ADA">
        <w:rPr>
          <w:w w:val="82"/>
          <w:sz w:val="20"/>
        </w:rPr>
        <w:t>.</w:t>
      </w:r>
    </w:p>
    <w:p w14:paraId="4D0D85FE" w14:textId="77777777" w:rsidR="00A433BC" w:rsidRDefault="00A433BC">
      <w:pPr>
        <w:pStyle w:val="Corpsdetexte"/>
        <w:spacing w:before="5"/>
        <w:rPr>
          <w:sz w:val="22"/>
        </w:rPr>
      </w:pPr>
    </w:p>
    <w:p w14:paraId="4D0D85FF" w14:textId="3177274F" w:rsidR="00A433BC" w:rsidRDefault="00017A79">
      <w:pPr>
        <w:pStyle w:val="Paragraphedeliste"/>
        <w:numPr>
          <w:ilvl w:val="0"/>
          <w:numId w:val="11"/>
        </w:numPr>
        <w:tabs>
          <w:tab w:val="left" w:pos="398"/>
        </w:tabs>
        <w:spacing w:line="285" w:lineRule="auto"/>
        <w:ind w:right="850"/>
        <w:rPr>
          <w:sz w:val="20"/>
        </w:rPr>
      </w:pPr>
      <w:r>
        <w:rPr>
          <w:sz w:val="20"/>
        </w:rPr>
        <w:t>Si</w:t>
      </w:r>
      <w:r>
        <w:rPr>
          <w:spacing w:val="-7"/>
          <w:sz w:val="20"/>
        </w:rPr>
        <w:t xml:space="preserve"> </w:t>
      </w:r>
      <w:r>
        <w:rPr>
          <w:sz w:val="20"/>
        </w:rPr>
        <w:t>l’enquête</w:t>
      </w:r>
      <w:r>
        <w:rPr>
          <w:spacing w:val="-7"/>
          <w:sz w:val="20"/>
        </w:rPr>
        <w:t xml:space="preserve"> </w:t>
      </w:r>
      <w:r>
        <w:rPr>
          <w:sz w:val="20"/>
        </w:rPr>
        <w:t>utilisait</w:t>
      </w:r>
      <w:r>
        <w:rPr>
          <w:spacing w:val="-6"/>
          <w:sz w:val="20"/>
        </w:rPr>
        <w:t xml:space="preserve"> </w:t>
      </w:r>
      <w:r>
        <w:rPr>
          <w:sz w:val="20"/>
        </w:rPr>
        <w:t>un</w:t>
      </w:r>
      <w:r>
        <w:rPr>
          <w:spacing w:val="-7"/>
          <w:sz w:val="20"/>
        </w:rPr>
        <w:t xml:space="preserve"> </w:t>
      </w:r>
      <w:r>
        <w:rPr>
          <w:sz w:val="20"/>
        </w:rPr>
        <w:t>échantillonnage</w:t>
      </w:r>
      <w:r>
        <w:rPr>
          <w:spacing w:val="-6"/>
          <w:sz w:val="20"/>
        </w:rPr>
        <w:t xml:space="preserve"> </w:t>
      </w:r>
      <w:r>
        <w:rPr>
          <w:sz w:val="20"/>
        </w:rPr>
        <w:t>par</w:t>
      </w:r>
      <w:r>
        <w:rPr>
          <w:spacing w:val="-7"/>
          <w:sz w:val="20"/>
        </w:rPr>
        <w:t xml:space="preserve"> </w:t>
      </w:r>
      <w:r>
        <w:rPr>
          <w:sz w:val="20"/>
        </w:rPr>
        <w:t>grappes,</w:t>
      </w:r>
      <w:r>
        <w:rPr>
          <w:spacing w:val="-7"/>
          <w:sz w:val="20"/>
        </w:rPr>
        <w:t xml:space="preserve"> </w:t>
      </w:r>
      <w:r>
        <w:rPr>
          <w:sz w:val="20"/>
        </w:rPr>
        <w:t>utiliser</w:t>
      </w:r>
      <w:r>
        <w:rPr>
          <w:spacing w:val="-6"/>
          <w:sz w:val="20"/>
        </w:rPr>
        <w:t xml:space="preserve"> </w:t>
      </w:r>
      <w:r>
        <w:rPr>
          <w:sz w:val="20"/>
        </w:rPr>
        <w:t>les</w:t>
      </w:r>
      <w:r>
        <w:rPr>
          <w:spacing w:val="-7"/>
          <w:sz w:val="20"/>
        </w:rPr>
        <w:t xml:space="preserve"> </w:t>
      </w:r>
      <w:r>
        <w:rPr>
          <w:sz w:val="20"/>
        </w:rPr>
        <w:t>commandes</w:t>
      </w:r>
      <w:r>
        <w:rPr>
          <w:spacing w:val="-6"/>
          <w:sz w:val="20"/>
        </w:rPr>
        <w:t xml:space="preserve"> </w:t>
      </w:r>
      <w:r>
        <w:rPr>
          <w:sz w:val="20"/>
        </w:rPr>
        <w:t>«</w:t>
      </w:r>
      <w:r>
        <w:rPr>
          <w:spacing w:val="-7"/>
          <w:sz w:val="20"/>
        </w:rPr>
        <w:t xml:space="preserve"> </w:t>
      </w:r>
      <w:r>
        <w:rPr>
          <w:sz w:val="20"/>
        </w:rPr>
        <w:t>Fréquences</w:t>
      </w:r>
      <w:r>
        <w:rPr>
          <w:spacing w:val="-7"/>
          <w:sz w:val="20"/>
        </w:rPr>
        <w:t xml:space="preserve"> </w:t>
      </w:r>
      <w:r>
        <w:rPr>
          <w:sz w:val="20"/>
        </w:rPr>
        <w:t>d’échantillons complexes</w:t>
      </w:r>
      <w:r>
        <w:rPr>
          <w:spacing w:val="-5"/>
          <w:sz w:val="20"/>
        </w:rPr>
        <w:t xml:space="preserve"> </w:t>
      </w:r>
      <w:r>
        <w:rPr>
          <w:sz w:val="20"/>
        </w:rPr>
        <w:t>»</w:t>
      </w:r>
      <w:r>
        <w:rPr>
          <w:spacing w:val="-5"/>
          <w:sz w:val="20"/>
        </w:rPr>
        <w:t xml:space="preserve"> </w:t>
      </w:r>
      <w:r>
        <w:rPr>
          <w:sz w:val="20"/>
        </w:rPr>
        <w:t>(PSU</w:t>
      </w:r>
      <w:r>
        <w:rPr>
          <w:spacing w:val="-4"/>
          <w:sz w:val="20"/>
        </w:rPr>
        <w:t xml:space="preserve"> </w:t>
      </w:r>
      <w:r>
        <w:rPr>
          <w:sz w:val="20"/>
        </w:rPr>
        <w:t>correspond</w:t>
      </w:r>
      <w:r>
        <w:rPr>
          <w:spacing w:val="-5"/>
          <w:sz w:val="20"/>
        </w:rPr>
        <w:t xml:space="preserve"> </w:t>
      </w:r>
      <w:r>
        <w:rPr>
          <w:sz w:val="20"/>
        </w:rPr>
        <w:t>à</w:t>
      </w:r>
      <w:r>
        <w:rPr>
          <w:spacing w:val="-4"/>
          <w:sz w:val="20"/>
        </w:rPr>
        <w:t xml:space="preserve"> </w:t>
      </w:r>
      <w:r>
        <w:rPr>
          <w:sz w:val="20"/>
        </w:rPr>
        <w:t>la</w:t>
      </w:r>
      <w:r>
        <w:rPr>
          <w:spacing w:val="-5"/>
          <w:sz w:val="20"/>
        </w:rPr>
        <w:t xml:space="preserve"> </w:t>
      </w:r>
      <w:r>
        <w:rPr>
          <w:sz w:val="20"/>
        </w:rPr>
        <w:t>variable</w:t>
      </w:r>
      <w:r>
        <w:rPr>
          <w:spacing w:val="-5"/>
          <w:sz w:val="20"/>
        </w:rPr>
        <w:t xml:space="preserve"> </w:t>
      </w:r>
      <w:r>
        <w:rPr>
          <w:sz w:val="20"/>
        </w:rPr>
        <w:t>CLUSTER)</w:t>
      </w:r>
      <w:r>
        <w:rPr>
          <w:spacing w:val="-4"/>
          <w:sz w:val="20"/>
        </w:rPr>
        <w:t xml:space="preserve"> </w:t>
      </w:r>
      <w:r>
        <w:rPr>
          <w:sz w:val="20"/>
        </w:rPr>
        <w:t>pour</w:t>
      </w:r>
      <w:r>
        <w:rPr>
          <w:spacing w:val="-5"/>
          <w:sz w:val="20"/>
        </w:rPr>
        <w:t xml:space="preserve"> </w:t>
      </w:r>
      <w:r>
        <w:rPr>
          <w:sz w:val="20"/>
        </w:rPr>
        <w:t>remplir</w:t>
      </w:r>
      <w:r>
        <w:rPr>
          <w:spacing w:val="-4"/>
          <w:sz w:val="20"/>
        </w:rPr>
        <w:t xml:space="preserve"> </w:t>
      </w:r>
      <w:r>
        <w:rPr>
          <w:sz w:val="20"/>
        </w:rPr>
        <w:t>les</w:t>
      </w:r>
      <w:r>
        <w:rPr>
          <w:spacing w:val="-5"/>
          <w:sz w:val="20"/>
        </w:rPr>
        <w:t xml:space="preserve"> </w:t>
      </w:r>
      <w:r>
        <w:rPr>
          <w:rFonts w:ascii="Calibri" w:hAnsi="Calibri"/>
          <w:b/>
          <w:sz w:val="20"/>
        </w:rPr>
        <w:t>Tableaux</w:t>
      </w:r>
      <w:r>
        <w:rPr>
          <w:rFonts w:ascii="Calibri" w:hAnsi="Calibri"/>
          <w:b/>
          <w:spacing w:val="4"/>
          <w:sz w:val="20"/>
        </w:rPr>
        <w:t xml:space="preserve"> </w:t>
      </w:r>
      <w:r>
        <w:rPr>
          <w:rFonts w:ascii="Calibri" w:hAnsi="Calibri"/>
          <w:b/>
          <w:sz w:val="20"/>
        </w:rPr>
        <w:t>29-30</w:t>
      </w:r>
      <w:r w:rsidR="009C3ADA">
        <w:rPr>
          <w:w w:val="82"/>
          <w:sz w:val="20"/>
        </w:rPr>
        <w:t>.</w:t>
      </w:r>
    </w:p>
    <w:p w14:paraId="4D0D8600" w14:textId="77777777" w:rsidR="00A433BC" w:rsidRDefault="00A433BC">
      <w:pPr>
        <w:pStyle w:val="Corpsdetexte"/>
        <w:rPr>
          <w:sz w:val="24"/>
        </w:rPr>
      </w:pPr>
    </w:p>
    <w:p w14:paraId="4D0D8601" w14:textId="77777777" w:rsidR="00A433BC" w:rsidRDefault="00A433BC">
      <w:pPr>
        <w:pStyle w:val="Corpsdetexte"/>
        <w:spacing w:before="8"/>
        <w:rPr>
          <w:sz w:val="23"/>
        </w:rPr>
      </w:pPr>
    </w:p>
    <w:p w14:paraId="4D0D8602" w14:textId="77777777" w:rsidR="00A433BC" w:rsidRDefault="00017A79">
      <w:pPr>
        <w:pStyle w:val="Titre4"/>
      </w:pPr>
      <w:r>
        <w:rPr>
          <w:w w:val="110"/>
        </w:rPr>
        <w:t>Diarrhée et Utilisation des SRO et du zinc</w:t>
      </w:r>
    </w:p>
    <w:p w14:paraId="4D0D8603" w14:textId="77777777" w:rsidR="00A433BC" w:rsidRDefault="00A433BC">
      <w:pPr>
        <w:pStyle w:val="Corpsdetexte"/>
        <w:rPr>
          <w:rFonts w:ascii="Calibri"/>
          <w:b/>
          <w:i/>
          <w:sz w:val="25"/>
        </w:rPr>
      </w:pPr>
    </w:p>
    <w:p w14:paraId="4D0D8604" w14:textId="015ED3AB" w:rsidR="00A433BC" w:rsidRDefault="00017A79">
      <w:pPr>
        <w:pStyle w:val="Paragraphedeliste"/>
        <w:numPr>
          <w:ilvl w:val="0"/>
          <w:numId w:val="11"/>
        </w:numPr>
        <w:tabs>
          <w:tab w:val="left" w:pos="397"/>
        </w:tabs>
        <w:ind w:left="396"/>
        <w:rPr>
          <w:sz w:val="20"/>
        </w:rPr>
      </w:pPr>
      <w:r>
        <w:rPr>
          <w:sz w:val="20"/>
        </w:rPr>
        <w:t>Exclure</w:t>
      </w:r>
      <w:r>
        <w:rPr>
          <w:spacing w:val="-7"/>
          <w:sz w:val="20"/>
        </w:rPr>
        <w:t xml:space="preserve"> </w:t>
      </w:r>
      <w:r>
        <w:rPr>
          <w:sz w:val="20"/>
        </w:rPr>
        <w:t>de</w:t>
      </w:r>
      <w:r>
        <w:rPr>
          <w:spacing w:val="-6"/>
          <w:sz w:val="20"/>
        </w:rPr>
        <w:t xml:space="preserve"> </w:t>
      </w:r>
      <w:r>
        <w:rPr>
          <w:sz w:val="20"/>
        </w:rPr>
        <w:t>l’analyse</w:t>
      </w:r>
      <w:r>
        <w:rPr>
          <w:spacing w:val="-6"/>
          <w:sz w:val="20"/>
        </w:rPr>
        <w:t xml:space="preserve"> </w:t>
      </w:r>
      <w:r>
        <w:rPr>
          <w:sz w:val="20"/>
        </w:rPr>
        <w:t>les</w:t>
      </w:r>
      <w:r>
        <w:rPr>
          <w:spacing w:val="-6"/>
          <w:sz w:val="20"/>
        </w:rPr>
        <w:t xml:space="preserve"> </w:t>
      </w:r>
      <w:r>
        <w:rPr>
          <w:sz w:val="20"/>
        </w:rPr>
        <w:t>enfants</w:t>
      </w:r>
      <w:r>
        <w:rPr>
          <w:spacing w:val="-6"/>
          <w:sz w:val="20"/>
        </w:rPr>
        <w:t xml:space="preserve"> </w:t>
      </w:r>
      <w:r>
        <w:rPr>
          <w:sz w:val="20"/>
        </w:rPr>
        <w:t>avec</w:t>
      </w:r>
      <w:r>
        <w:rPr>
          <w:spacing w:val="-6"/>
          <w:sz w:val="20"/>
        </w:rPr>
        <w:t xml:space="preserve"> </w:t>
      </w:r>
      <w:r>
        <w:rPr>
          <w:sz w:val="20"/>
        </w:rPr>
        <w:t>un</w:t>
      </w:r>
      <w:r>
        <w:rPr>
          <w:spacing w:val="-6"/>
          <w:sz w:val="20"/>
        </w:rPr>
        <w:t xml:space="preserve"> </w:t>
      </w:r>
      <w:r>
        <w:rPr>
          <w:sz w:val="20"/>
        </w:rPr>
        <w:t>code</w:t>
      </w:r>
      <w:r>
        <w:rPr>
          <w:spacing w:val="-6"/>
          <w:sz w:val="20"/>
        </w:rPr>
        <w:t xml:space="preserve"> </w:t>
      </w:r>
      <w:r>
        <w:rPr>
          <w:sz w:val="20"/>
        </w:rPr>
        <w:t>réponse</w:t>
      </w:r>
      <w:r>
        <w:rPr>
          <w:spacing w:val="-6"/>
          <w:sz w:val="20"/>
        </w:rPr>
        <w:t xml:space="preserve"> </w:t>
      </w:r>
      <w:r>
        <w:rPr>
          <w:sz w:val="20"/>
        </w:rPr>
        <w:t>«</w:t>
      </w:r>
      <w:r>
        <w:rPr>
          <w:spacing w:val="-6"/>
          <w:sz w:val="20"/>
        </w:rPr>
        <w:t xml:space="preserve"> </w:t>
      </w:r>
      <w:r>
        <w:rPr>
          <w:sz w:val="20"/>
        </w:rPr>
        <w:t>8</w:t>
      </w:r>
      <w:r>
        <w:rPr>
          <w:spacing w:val="-6"/>
          <w:sz w:val="20"/>
        </w:rPr>
        <w:t xml:space="preserve"> </w:t>
      </w:r>
      <w:r>
        <w:rPr>
          <w:sz w:val="20"/>
        </w:rPr>
        <w:t>»</w:t>
      </w:r>
      <w:r>
        <w:rPr>
          <w:spacing w:val="-6"/>
          <w:sz w:val="20"/>
        </w:rPr>
        <w:t xml:space="preserve"> </w:t>
      </w:r>
      <w:r>
        <w:rPr>
          <w:sz w:val="20"/>
        </w:rPr>
        <w:t>(«</w:t>
      </w:r>
      <w:r>
        <w:rPr>
          <w:spacing w:val="-6"/>
          <w:sz w:val="20"/>
        </w:rPr>
        <w:t xml:space="preserve"> </w:t>
      </w:r>
      <w:r>
        <w:rPr>
          <w:sz w:val="20"/>
        </w:rPr>
        <w:t>ne</w:t>
      </w:r>
      <w:r>
        <w:rPr>
          <w:spacing w:val="-6"/>
          <w:sz w:val="20"/>
        </w:rPr>
        <w:t xml:space="preserve"> </w:t>
      </w:r>
      <w:r>
        <w:rPr>
          <w:sz w:val="20"/>
        </w:rPr>
        <w:t>sait</w:t>
      </w:r>
      <w:r>
        <w:rPr>
          <w:spacing w:val="-6"/>
          <w:sz w:val="20"/>
        </w:rPr>
        <w:t xml:space="preserve"> </w:t>
      </w:r>
      <w:r>
        <w:rPr>
          <w:sz w:val="20"/>
        </w:rPr>
        <w:t>pas</w:t>
      </w:r>
      <w:r>
        <w:rPr>
          <w:spacing w:val="-6"/>
          <w:sz w:val="20"/>
        </w:rPr>
        <w:t xml:space="preserve"> </w:t>
      </w:r>
      <w:r>
        <w:rPr>
          <w:sz w:val="20"/>
        </w:rPr>
        <w:t>»)</w:t>
      </w:r>
      <w:r w:rsidR="009C3ADA">
        <w:rPr>
          <w:w w:val="82"/>
          <w:sz w:val="20"/>
        </w:rPr>
        <w:t>.</w:t>
      </w:r>
    </w:p>
    <w:p w14:paraId="4D0D8605" w14:textId="77777777" w:rsidR="00A433BC" w:rsidRDefault="00A433BC">
      <w:pPr>
        <w:pStyle w:val="Corpsdetexte"/>
        <w:spacing w:before="5"/>
        <w:rPr>
          <w:sz w:val="27"/>
        </w:rPr>
      </w:pPr>
    </w:p>
    <w:p w14:paraId="4D0D8606" w14:textId="77777777" w:rsidR="00A433BC" w:rsidRDefault="00017A79">
      <w:pPr>
        <w:pStyle w:val="Paragraphedeliste"/>
        <w:numPr>
          <w:ilvl w:val="0"/>
          <w:numId w:val="11"/>
        </w:numPr>
        <w:tabs>
          <w:tab w:val="left" w:pos="397"/>
        </w:tabs>
        <w:ind w:left="396"/>
        <w:rPr>
          <w:sz w:val="20"/>
        </w:rPr>
      </w:pPr>
      <w:r>
        <w:rPr>
          <w:sz w:val="20"/>
        </w:rPr>
        <w:t>Si</w:t>
      </w:r>
      <w:r>
        <w:rPr>
          <w:spacing w:val="-5"/>
          <w:sz w:val="20"/>
        </w:rPr>
        <w:t xml:space="preserve"> </w:t>
      </w:r>
      <w:r>
        <w:rPr>
          <w:sz w:val="20"/>
        </w:rPr>
        <w:t>l’enquête</w:t>
      </w:r>
      <w:r>
        <w:rPr>
          <w:spacing w:val="-4"/>
          <w:sz w:val="20"/>
        </w:rPr>
        <w:t xml:space="preserve"> </w:t>
      </w:r>
      <w:r>
        <w:rPr>
          <w:sz w:val="20"/>
        </w:rPr>
        <w:t>utilisait</w:t>
      </w:r>
      <w:r>
        <w:rPr>
          <w:spacing w:val="-4"/>
          <w:sz w:val="20"/>
        </w:rPr>
        <w:t xml:space="preserve"> </w:t>
      </w:r>
      <w:r>
        <w:rPr>
          <w:sz w:val="20"/>
        </w:rPr>
        <w:t>un</w:t>
      </w:r>
      <w:r>
        <w:rPr>
          <w:spacing w:val="-4"/>
          <w:sz w:val="20"/>
        </w:rPr>
        <w:t xml:space="preserve"> </w:t>
      </w:r>
      <w:r>
        <w:rPr>
          <w:sz w:val="20"/>
        </w:rPr>
        <w:t>échantillonnage</w:t>
      </w:r>
      <w:r>
        <w:rPr>
          <w:spacing w:val="-4"/>
          <w:sz w:val="20"/>
        </w:rPr>
        <w:t xml:space="preserve"> </w:t>
      </w:r>
      <w:r>
        <w:rPr>
          <w:sz w:val="20"/>
        </w:rPr>
        <w:t>aléatoire</w:t>
      </w:r>
      <w:r>
        <w:rPr>
          <w:spacing w:val="-4"/>
          <w:sz w:val="20"/>
        </w:rPr>
        <w:t xml:space="preserve"> </w:t>
      </w:r>
      <w:r>
        <w:rPr>
          <w:sz w:val="20"/>
        </w:rPr>
        <w:t>simple</w:t>
      </w:r>
      <w:r>
        <w:rPr>
          <w:spacing w:val="-4"/>
          <w:sz w:val="20"/>
        </w:rPr>
        <w:t xml:space="preserve"> </w:t>
      </w:r>
      <w:r>
        <w:rPr>
          <w:sz w:val="20"/>
        </w:rPr>
        <w:t>ou</w:t>
      </w:r>
      <w:r>
        <w:rPr>
          <w:spacing w:val="-4"/>
          <w:sz w:val="20"/>
        </w:rPr>
        <w:t xml:space="preserve"> </w:t>
      </w:r>
      <w:r>
        <w:rPr>
          <w:sz w:val="20"/>
        </w:rPr>
        <w:t>systématique,</w:t>
      </w:r>
      <w:r>
        <w:rPr>
          <w:spacing w:val="-4"/>
          <w:sz w:val="20"/>
        </w:rPr>
        <w:t xml:space="preserve"> </w:t>
      </w:r>
      <w:r>
        <w:rPr>
          <w:sz w:val="20"/>
        </w:rPr>
        <w:t>utiliser</w:t>
      </w:r>
      <w:r>
        <w:rPr>
          <w:spacing w:val="-4"/>
          <w:sz w:val="20"/>
        </w:rPr>
        <w:t xml:space="preserve"> </w:t>
      </w:r>
      <w:r>
        <w:rPr>
          <w:sz w:val="20"/>
        </w:rPr>
        <w:t>les</w:t>
      </w:r>
      <w:r>
        <w:rPr>
          <w:spacing w:val="-5"/>
          <w:sz w:val="20"/>
        </w:rPr>
        <w:t xml:space="preserve"> </w:t>
      </w:r>
      <w:r>
        <w:rPr>
          <w:sz w:val="20"/>
        </w:rPr>
        <w:t>commandes</w:t>
      </w:r>
    </w:p>
    <w:p w14:paraId="4D0D8607" w14:textId="28550B83" w:rsidR="00A433BC" w:rsidRDefault="00017A79">
      <w:pPr>
        <w:spacing w:before="45"/>
        <w:ind w:left="396"/>
        <w:rPr>
          <w:sz w:val="20"/>
        </w:rPr>
      </w:pPr>
      <w:r>
        <w:rPr>
          <w:sz w:val="20"/>
        </w:rPr>
        <w:t xml:space="preserve">« Fréquences » dans Epi Info pour remplir les </w:t>
      </w:r>
      <w:r>
        <w:rPr>
          <w:rFonts w:ascii="Calibri" w:hAnsi="Calibri"/>
          <w:b/>
          <w:sz w:val="20"/>
        </w:rPr>
        <w:t>Tableaux 32-33</w:t>
      </w:r>
      <w:r w:rsidR="009C3ADA">
        <w:rPr>
          <w:w w:val="82"/>
          <w:sz w:val="20"/>
        </w:rPr>
        <w:t>.</w:t>
      </w:r>
    </w:p>
    <w:p w14:paraId="4D0D8608" w14:textId="77777777" w:rsidR="00A433BC" w:rsidRDefault="00A433BC">
      <w:pPr>
        <w:pStyle w:val="Corpsdetexte"/>
        <w:spacing w:before="7"/>
        <w:rPr>
          <w:sz w:val="26"/>
        </w:rPr>
      </w:pPr>
    </w:p>
    <w:p w14:paraId="4D0D8609" w14:textId="6BDC4B93" w:rsidR="00A433BC" w:rsidRDefault="00017A79">
      <w:pPr>
        <w:pStyle w:val="Paragraphedeliste"/>
        <w:numPr>
          <w:ilvl w:val="0"/>
          <w:numId w:val="11"/>
        </w:numPr>
        <w:tabs>
          <w:tab w:val="left" w:pos="397"/>
        </w:tabs>
        <w:spacing w:line="285" w:lineRule="auto"/>
        <w:ind w:left="396" w:right="850"/>
        <w:rPr>
          <w:sz w:val="20"/>
        </w:rPr>
      </w:pPr>
      <w:r>
        <w:rPr>
          <w:sz w:val="20"/>
        </w:rPr>
        <w:t>Si</w:t>
      </w:r>
      <w:r>
        <w:rPr>
          <w:spacing w:val="-7"/>
          <w:sz w:val="20"/>
        </w:rPr>
        <w:t xml:space="preserve"> </w:t>
      </w:r>
      <w:r>
        <w:rPr>
          <w:sz w:val="20"/>
        </w:rPr>
        <w:t>l’enquête</w:t>
      </w:r>
      <w:r>
        <w:rPr>
          <w:spacing w:val="-7"/>
          <w:sz w:val="20"/>
        </w:rPr>
        <w:t xml:space="preserve"> </w:t>
      </w:r>
      <w:r>
        <w:rPr>
          <w:sz w:val="20"/>
        </w:rPr>
        <w:t>utilisait</w:t>
      </w:r>
      <w:r>
        <w:rPr>
          <w:spacing w:val="-6"/>
          <w:sz w:val="20"/>
        </w:rPr>
        <w:t xml:space="preserve"> </w:t>
      </w:r>
      <w:r>
        <w:rPr>
          <w:sz w:val="20"/>
        </w:rPr>
        <w:t>un</w:t>
      </w:r>
      <w:r>
        <w:rPr>
          <w:spacing w:val="-7"/>
          <w:sz w:val="20"/>
        </w:rPr>
        <w:t xml:space="preserve"> </w:t>
      </w:r>
      <w:r>
        <w:rPr>
          <w:sz w:val="20"/>
        </w:rPr>
        <w:t>échantillonnage</w:t>
      </w:r>
      <w:r>
        <w:rPr>
          <w:spacing w:val="-6"/>
          <w:sz w:val="20"/>
        </w:rPr>
        <w:t xml:space="preserve"> </w:t>
      </w:r>
      <w:r>
        <w:rPr>
          <w:sz w:val="20"/>
        </w:rPr>
        <w:t>par</w:t>
      </w:r>
      <w:r>
        <w:rPr>
          <w:spacing w:val="-7"/>
          <w:sz w:val="20"/>
        </w:rPr>
        <w:t xml:space="preserve"> </w:t>
      </w:r>
      <w:r>
        <w:rPr>
          <w:sz w:val="20"/>
        </w:rPr>
        <w:t>grappes,</w:t>
      </w:r>
      <w:r>
        <w:rPr>
          <w:spacing w:val="-7"/>
          <w:sz w:val="20"/>
        </w:rPr>
        <w:t xml:space="preserve"> </w:t>
      </w:r>
      <w:r>
        <w:rPr>
          <w:sz w:val="20"/>
        </w:rPr>
        <w:t>utiliser</w:t>
      </w:r>
      <w:r>
        <w:rPr>
          <w:spacing w:val="-6"/>
          <w:sz w:val="20"/>
        </w:rPr>
        <w:t xml:space="preserve"> </w:t>
      </w:r>
      <w:r>
        <w:rPr>
          <w:sz w:val="20"/>
        </w:rPr>
        <w:t>les</w:t>
      </w:r>
      <w:r>
        <w:rPr>
          <w:spacing w:val="-7"/>
          <w:sz w:val="20"/>
        </w:rPr>
        <w:t xml:space="preserve"> </w:t>
      </w:r>
      <w:r>
        <w:rPr>
          <w:sz w:val="20"/>
        </w:rPr>
        <w:t>commandes</w:t>
      </w:r>
      <w:r>
        <w:rPr>
          <w:spacing w:val="-6"/>
          <w:sz w:val="20"/>
        </w:rPr>
        <w:t xml:space="preserve"> </w:t>
      </w:r>
      <w:r>
        <w:rPr>
          <w:sz w:val="20"/>
        </w:rPr>
        <w:t>«</w:t>
      </w:r>
      <w:r>
        <w:rPr>
          <w:spacing w:val="-7"/>
          <w:sz w:val="20"/>
        </w:rPr>
        <w:t xml:space="preserve"> </w:t>
      </w:r>
      <w:r>
        <w:rPr>
          <w:sz w:val="20"/>
        </w:rPr>
        <w:t>Fréquences</w:t>
      </w:r>
      <w:r>
        <w:rPr>
          <w:spacing w:val="-7"/>
          <w:sz w:val="20"/>
        </w:rPr>
        <w:t xml:space="preserve"> </w:t>
      </w:r>
      <w:r>
        <w:rPr>
          <w:sz w:val="20"/>
        </w:rPr>
        <w:t>d’échantillons complexes</w:t>
      </w:r>
      <w:r>
        <w:rPr>
          <w:spacing w:val="-7"/>
          <w:sz w:val="20"/>
        </w:rPr>
        <w:t xml:space="preserve"> </w:t>
      </w:r>
      <w:r>
        <w:rPr>
          <w:sz w:val="20"/>
        </w:rPr>
        <w:t>»</w:t>
      </w:r>
      <w:r>
        <w:rPr>
          <w:spacing w:val="-7"/>
          <w:sz w:val="20"/>
        </w:rPr>
        <w:t xml:space="preserve"> </w:t>
      </w:r>
      <w:r>
        <w:rPr>
          <w:sz w:val="20"/>
        </w:rPr>
        <w:t>dans</w:t>
      </w:r>
      <w:r>
        <w:rPr>
          <w:spacing w:val="-6"/>
          <w:sz w:val="20"/>
        </w:rPr>
        <w:t xml:space="preserve"> </w:t>
      </w:r>
      <w:r>
        <w:rPr>
          <w:sz w:val="20"/>
        </w:rPr>
        <w:t>Epi</w:t>
      </w:r>
      <w:r>
        <w:rPr>
          <w:spacing w:val="-7"/>
          <w:sz w:val="20"/>
        </w:rPr>
        <w:t xml:space="preserve"> </w:t>
      </w:r>
      <w:r>
        <w:rPr>
          <w:sz w:val="20"/>
        </w:rPr>
        <w:t>Info</w:t>
      </w:r>
      <w:r>
        <w:rPr>
          <w:spacing w:val="-7"/>
          <w:sz w:val="20"/>
        </w:rPr>
        <w:t xml:space="preserve"> </w:t>
      </w:r>
      <w:r>
        <w:rPr>
          <w:sz w:val="20"/>
        </w:rPr>
        <w:t>(PSU</w:t>
      </w:r>
      <w:r>
        <w:rPr>
          <w:spacing w:val="-7"/>
          <w:sz w:val="20"/>
        </w:rPr>
        <w:t xml:space="preserve"> </w:t>
      </w:r>
      <w:r>
        <w:rPr>
          <w:sz w:val="20"/>
        </w:rPr>
        <w:t>correspond</w:t>
      </w:r>
      <w:r>
        <w:rPr>
          <w:spacing w:val="-6"/>
          <w:sz w:val="20"/>
        </w:rPr>
        <w:t xml:space="preserve"> </w:t>
      </w:r>
      <w:r>
        <w:rPr>
          <w:sz w:val="20"/>
        </w:rPr>
        <w:t>à</w:t>
      </w:r>
      <w:r>
        <w:rPr>
          <w:spacing w:val="-7"/>
          <w:sz w:val="20"/>
        </w:rPr>
        <w:t xml:space="preserve"> </w:t>
      </w:r>
      <w:r>
        <w:rPr>
          <w:sz w:val="20"/>
        </w:rPr>
        <w:t>la</w:t>
      </w:r>
      <w:r>
        <w:rPr>
          <w:spacing w:val="-7"/>
          <w:sz w:val="20"/>
        </w:rPr>
        <w:t xml:space="preserve"> </w:t>
      </w:r>
      <w:r>
        <w:rPr>
          <w:sz w:val="20"/>
        </w:rPr>
        <w:t>variable</w:t>
      </w:r>
      <w:r>
        <w:rPr>
          <w:spacing w:val="-6"/>
          <w:sz w:val="20"/>
        </w:rPr>
        <w:t xml:space="preserve"> </w:t>
      </w:r>
      <w:r>
        <w:rPr>
          <w:sz w:val="20"/>
        </w:rPr>
        <w:t>CLUSTER)</w:t>
      </w:r>
      <w:r>
        <w:rPr>
          <w:spacing w:val="-7"/>
          <w:sz w:val="20"/>
        </w:rPr>
        <w:t xml:space="preserve"> </w:t>
      </w:r>
      <w:r>
        <w:rPr>
          <w:sz w:val="20"/>
        </w:rPr>
        <w:t>pour</w:t>
      </w:r>
      <w:r>
        <w:rPr>
          <w:spacing w:val="-7"/>
          <w:sz w:val="20"/>
        </w:rPr>
        <w:t xml:space="preserve"> </w:t>
      </w:r>
      <w:r>
        <w:rPr>
          <w:sz w:val="20"/>
        </w:rPr>
        <w:t>remplir</w:t>
      </w:r>
      <w:r>
        <w:rPr>
          <w:spacing w:val="-6"/>
          <w:sz w:val="20"/>
        </w:rPr>
        <w:t xml:space="preserve"> </w:t>
      </w:r>
      <w:r>
        <w:rPr>
          <w:sz w:val="20"/>
        </w:rPr>
        <w:t>les</w:t>
      </w:r>
      <w:r>
        <w:rPr>
          <w:spacing w:val="-7"/>
          <w:sz w:val="20"/>
        </w:rPr>
        <w:t xml:space="preserve"> </w:t>
      </w:r>
      <w:r>
        <w:rPr>
          <w:rFonts w:ascii="Calibri" w:hAnsi="Calibri"/>
          <w:b/>
          <w:sz w:val="20"/>
        </w:rPr>
        <w:t>Tableaux</w:t>
      </w:r>
      <w:r>
        <w:rPr>
          <w:rFonts w:ascii="Calibri" w:hAnsi="Calibri"/>
          <w:b/>
          <w:spacing w:val="3"/>
          <w:sz w:val="20"/>
        </w:rPr>
        <w:t xml:space="preserve"> </w:t>
      </w:r>
      <w:r>
        <w:rPr>
          <w:rFonts w:ascii="Calibri" w:hAnsi="Calibri"/>
          <w:b/>
          <w:sz w:val="20"/>
        </w:rPr>
        <w:t>32-33</w:t>
      </w:r>
      <w:r w:rsidR="009C3ADA">
        <w:rPr>
          <w:rFonts w:ascii="Calibri" w:hAnsi="Calibri"/>
          <w:b/>
          <w:sz w:val="20"/>
        </w:rPr>
        <w:t>.</w:t>
      </w:r>
    </w:p>
    <w:p w14:paraId="4D0D860A" w14:textId="77777777" w:rsidR="00A433BC" w:rsidRDefault="00A433BC">
      <w:pPr>
        <w:pStyle w:val="Corpsdetexte"/>
        <w:rPr>
          <w:sz w:val="24"/>
        </w:rPr>
      </w:pPr>
    </w:p>
    <w:p w14:paraId="4D0D860B" w14:textId="77777777" w:rsidR="00A433BC" w:rsidRDefault="00A433BC">
      <w:pPr>
        <w:pStyle w:val="Corpsdetexte"/>
        <w:spacing w:before="8"/>
        <w:rPr>
          <w:sz w:val="23"/>
        </w:rPr>
      </w:pPr>
    </w:p>
    <w:p w14:paraId="4D0D860C" w14:textId="77777777" w:rsidR="00A433BC" w:rsidRDefault="00017A79">
      <w:pPr>
        <w:pStyle w:val="Titre4"/>
      </w:pPr>
      <w:r>
        <w:rPr>
          <w:w w:val="110"/>
        </w:rPr>
        <w:t>Déparasitage</w:t>
      </w:r>
    </w:p>
    <w:p w14:paraId="4D0D860D" w14:textId="77777777" w:rsidR="00A433BC" w:rsidRDefault="00A433BC">
      <w:pPr>
        <w:pStyle w:val="Corpsdetexte"/>
        <w:rPr>
          <w:rFonts w:ascii="Calibri"/>
          <w:b/>
          <w:i/>
          <w:sz w:val="25"/>
        </w:rPr>
      </w:pPr>
    </w:p>
    <w:p w14:paraId="4D0D860E" w14:textId="6E18C9D9" w:rsidR="00A433BC" w:rsidRDefault="00017A79">
      <w:pPr>
        <w:pStyle w:val="Paragraphedeliste"/>
        <w:numPr>
          <w:ilvl w:val="0"/>
          <w:numId w:val="11"/>
        </w:numPr>
        <w:tabs>
          <w:tab w:val="left" w:pos="397"/>
        </w:tabs>
        <w:ind w:left="396"/>
        <w:rPr>
          <w:sz w:val="20"/>
        </w:rPr>
      </w:pPr>
      <w:r>
        <w:rPr>
          <w:sz w:val="20"/>
        </w:rPr>
        <w:t>Exclure</w:t>
      </w:r>
      <w:r>
        <w:rPr>
          <w:spacing w:val="-7"/>
          <w:sz w:val="20"/>
        </w:rPr>
        <w:t xml:space="preserve"> </w:t>
      </w:r>
      <w:r>
        <w:rPr>
          <w:sz w:val="20"/>
        </w:rPr>
        <w:t>de</w:t>
      </w:r>
      <w:r>
        <w:rPr>
          <w:spacing w:val="-6"/>
          <w:sz w:val="20"/>
        </w:rPr>
        <w:t xml:space="preserve"> </w:t>
      </w:r>
      <w:r>
        <w:rPr>
          <w:sz w:val="20"/>
        </w:rPr>
        <w:t>l’analyse</w:t>
      </w:r>
      <w:r>
        <w:rPr>
          <w:spacing w:val="-6"/>
          <w:sz w:val="20"/>
        </w:rPr>
        <w:t xml:space="preserve"> </w:t>
      </w:r>
      <w:r>
        <w:rPr>
          <w:sz w:val="20"/>
        </w:rPr>
        <w:t>les</w:t>
      </w:r>
      <w:r>
        <w:rPr>
          <w:spacing w:val="-6"/>
          <w:sz w:val="20"/>
        </w:rPr>
        <w:t xml:space="preserve"> </w:t>
      </w:r>
      <w:r>
        <w:rPr>
          <w:sz w:val="20"/>
        </w:rPr>
        <w:t>enfants</w:t>
      </w:r>
      <w:r>
        <w:rPr>
          <w:spacing w:val="-6"/>
          <w:sz w:val="20"/>
        </w:rPr>
        <w:t xml:space="preserve"> </w:t>
      </w:r>
      <w:r>
        <w:rPr>
          <w:sz w:val="20"/>
        </w:rPr>
        <w:t>avec</w:t>
      </w:r>
      <w:r>
        <w:rPr>
          <w:spacing w:val="-6"/>
          <w:sz w:val="20"/>
        </w:rPr>
        <w:t xml:space="preserve"> </w:t>
      </w:r>
      <w:r>
        <w:rPr>
          <w:sz w:val="20"/>
        </w:rPr>
        <w:t>un</w:t>
      </w:r>
      <w:r>
        <w:rPr>
          <w:spacing w:val="-6"/>
          <w:sz w:val="20"/>
        </w:rPr>
        <w:t xml:space="preserve"> </w:t>
      </w:r>
      <w:r>
        <w:rPr>
          <w:sz w:val="20"/>
        </w:rPr>
        <w:t>code</w:t>
      </w:r>
      <w:r>
        <w:rPr>
          <w:spacing w:val="-6"/>
          <w:sz w:val="20"/>
        </w:rPr>
        <w:t xml:space="preserve"> </w:t>
      </w:r>
      <w:r>
        <w:rPr>
          <w:sz w:val="20"/>
        </w:rPr>
        <w:t>réponse</w:t>
      </w:r>
      <w:r>
        <w:rPr>
          <w:spacing w:val="-6"/>
          <w:sz w:val="20"/>
        </w:rPr>
        <w:t xml:space="preserve"> </w:t>
      </w:r>
      <w:r>
        <w:rPr>
          <w:sz w:val="20"/>
        </w:rPr>
        <w:t>«</w:t>
      </w:r>
      <w:r>
        <w:rPr>
          <w:spacing w:val="-6"/>
          <w:sz w:val="20"/>
        </w:rPr>
        <w:t xml:space="preserve"> </w:t>
      </w:r>
      <w:r>
        <w:rPr>
          <w:sz w:val="20"/>
        </w:rPr>
        <w:t>8</w:t>
      </w:r>
      <w:r>
        <w:rPr>
          <w:spacing w:val="-6"/>
          <w:sz w:val="20"/>
        </w:rPr>
        <w:t xml:space="preserve"> </w:t>
      </w:r>
      <w:r>
        <w:rPr>
          <w:sz w:val="20"/>
        </w:rPr>
        <w:t>»</w:t>
      </w:r>
      <w:r>
        <w:rPr>
          <w:spacing w:val="-6"/>
          <w:sz w:val="20"/>
        </w:rPr>
        <w:t xml:space="preserve"> </w:t>
      </w:r>
      <w:r>
        <w:rPr>
          <w:sz w:val="20"/>
        </w:rPr>
        <w:t>(«</w:t>
      </w:r>
      <w:r>
        <w:rPr>
          <w:spacing w:val="-6"/>
          <w:sz w:val="20"/>
        </w:rPr>
        <w:t xml:space="preserve"> </w:t>
      </w:r>
      <w:r>
        <w:rPr>
          <w:sz w:val="20"/>
        </w:rPr>
        <w:t>ne</w:t>
      </w:r>
      <w:r>
        <w:rPr>
          <w:spacing w:val="-6"/>
          <w:sz w:val="20"/>
        </w:rPr>
        <w:t xml:space="preserve"> </w:t>
      </w:r>
      <w:r>
        <w:rPr>
          <w:sz w:val="20"/>
        </w:rPr>
        <w:t>sait</w:t>
      </w:r>
      <w:r>
        <w:rPr>
          <w:spacing w:val="-6"/>
          <w:sz w:val="20"/>
        </w:rPr>
        <w:t xml:space="preserve"> </w:t>
      </w:r>
      <w:r>
        <w:rPr>
          <w:sz w:val="20"/>
        </w:rPr>
        <w:t>pas</w:t>
      </w:r>
      <w:r>
        <w:rPr>
          <w:spacing w:val="-6"/>
          <w:sz w:val="20"/>
        </w:rPr>
        <w:t xml:space="preserve"> </w:t>
      </w:r>
      <w:r>
        <w:rPr>
          <w:sz w:val="20"/>
        </w:rPr>
        <w:t>»)</w:t>
      </w:r>
      <w:r w:rsidR="009C3ADA">
        <w:rPr>
          <w:w w:val="82"/>
          <w:sz w:val="20"/>
        </w:rPr>
        <w:t>.</w:t>
      </w:r>
    </w:p>
    <w:p w14:paraId="4D0D860F" w14:textId="77777777" w:rsidR="00A433BC" w:rsidRDefault="00A433BC">
      <w:pPr>
        <w:pStyle w:val="Corpsdetexte"/>
        <w:spacing w:before="4"/>
        <w:rPr>
          <w:sz w:val="27"/>
        </w:rPr>
      </w:pPr>
    </w:p>
    <w:p w14:paraId="4D0D8610" w14:textId="77777777" w:rsidR="00A433BC" w:rsidRDefault="00017A79">
      <w:pPr>
        <w:pStyle w:val="Paragraphedeliste"/>
        <w:numPr>
          <w:ilvl w:val="0"/>
          <w:numId w:val="11"/>
        </w:numPr>
        <w:tabs>
          <w:tab w:val="left" w:pos="397"/>
        </w:tabs>
        <w:ind w:left="396"/>
        <w:rPr>
          <w:sz w:val="20"/>
        </w:rPr>
      </w:pPr>
      <w:r>
        <w:rPr>
          <w:sz w:val="20"/>
        </w:rPr>
        <w:t>Si</w:t>
      </w:r>
      <w:r>
        <w:rPr>
          <w:spacing w:val="-5"/>
          <w:sz w:val="20"/>
        </w:rPr>
        <w:t xml:space="preserve"> </w:t>
      </w:r>
      <w:r>
        <w:rPr>
          <w:sz w:val="20"/>
        </w:rPr>
        <w:t>l’enquête</w:t>
      </w:r>
      <w:r>
        <w:rPr>
          <w:spacing w:val="-4"/>
          <w:sz w:val="20"/>
        </w:rPr>
        <w:t xml:space="preserve"> </w:t>
      </w:r>
      <w:r>
        <w:rPr>
          <w:sz w:val="20"/>
        </w:rPr>
        <w:t>utilisait</w:t>
      </w:r>
      <w:r>
        <w:rPr>
          <w:spacing w:val="-4"/>
          <w:sz w:val="20"/>
        </w:rPr>
        <w:t xml:space="preserve"> </w:t>
      </w:r>
      <w:r>
        <w:rPr>
          <w:sz w:val="20"/>
        </w:rPr>
        <w:t>un</w:t>
      </w:r>
      <w:r>
        <w:rPr>
          <w:spacing w:val="-4"/>
          <w:sz w:val="20"/>
        </w:rPr>
        <w:t xml:space="preserve"> </w:t>
      </w:r>
      <w:r>
        <w:rPr>
          <w:sz w:val="20"/>
        </w:rPr>
        <w:t>échantillonnage</w:t>
      </w:r>
      <w:r>
        <w:rPr>
          <w:spacing w:val="-4"/>
          <w:sz w:val="20"/>
        </w:rPr>
        <w:t xml:space="preserve"> </w:t>
      </w:r>
      <w:r>
        <w:rPr>
          <w:sz w:val="20"/>
        </w:rPr>
        <w:t>aléatoire</w:t>
      </w:r>
      <w:r>
        <w:rPr>
          <w:spacing w:val="-4"/>
          <w:sz w:val="20"/>
        </w:rPr>
        <w:t xml:space="preserve"> </w:t>
      </w:r>
      <w:r>
        <w:rPr>
          <w:sz w:val="20"/>
        </w:rPr>
        <w:t>simple</w:t>
      </w:r>
      <w:r>
        <w:rPr>
          <w:spacing w:val="-4"/>
          <w:sz w:val="20"/>
        </w:rPr>
        <w:t xml:space="preserve"> </w:t>
      </w:r>
      <w:r>
        <w:rPr>
          <w:sz w:val="20"/>
        </w:rPr>
        <w:t>ou</w:t>
      </w:r>
      <w:r>
        <w:rPr>
          <w:spacing w:val="-4"/>
          <w:sz w:val="20"/>
        </w:rPr>
        <w:t xml:space="preserve"> </w:t>
      </w:r>
      <w:r>
        <w:rPr>
          <w:sz w:val="20"/>
        </w:rPr>
        <w:t>systématique,</w:t>
      </w:r>
      <w:r>
        <w:rPr>
          <w:spacing w:val="-4"/>
          <w:sz w:val="20"/>
        </w:rPr>
        <w:t xml:space="preserve"> </w:t>
      </w:r>
      <w:r>
        <w:rPr>
          <w:sz w:val="20"/>
        </w:rPr>
        <w:t>utiliser</w:t>
      </w:r>
      <w:r>
        <w:rPr>
          <w:spacing w:val="-4"/>
          <w:sz w:val="20"/>
        </w:rPr>
        <w:t xml:space="preserve"> </w:t>
      </w:r>
      <w:r>
        <w:rPr>
          <w:sz w:val="20"/>
        </w:rPr>
        <w:t>les</w:t>
      </w:r>
      <w:r>
        <w:rPr>
          <w:spacing w:val="-5"/>
          <w:sz w:val="20"/>
        </w:rPr>
        <w:t xml:space="preserve"> </w:t>
      </w:r>
      <w:r>
        <w:rPr>
          <w:sz w:val="20"/>
        </w:rPr>
        <w:t>commandes</w:t>
      </w:r>
    </w:p>
    <w:p w14:paraId="4D0D8611" w14:textId="7124CD88" w:rsidR="00A433BC" w:rsidRDefault="00017A79">
      <w:pPr>
        <w:pStyle w:val="Corpsdetexte"/>
        <w:spacing w:before="46"/>
        <w:ind w:left="396"/>
      </w:pPr>
      <w:r>
        <w:t xml:space="preserve">« Fréquences » dans Epi Info pour remplir le </w:t>
      </w:r>
      <w:r>
        <w:rPr>
          <w:rFonts w:ascii="Calibri" w:hAnsi="Calibri"/>
          <w:b/>
        </w:rPr>
        <w:t>Tableau 31</w:t>
      </w:r>
      <w:r w:rsidR="009C3ADA">
        <w:rPr>
          <w:w w:val="82"/>
        </w:rPr>
        <w:t>.</w:t>
      </w:r>
    </w:p>
    <w:p w14:paraId="4D0D8612" w14:textId="77777777" w:rsidR="00A433BC" w:rsidRDefault="00A433BC">
      <w:pPr>
        <w:pStyle w:val="Corpsdetexte"/>
        <w:spacing w:before="6"/>
        <w:rPr>
          <w:sz w:val="26"/>
        </w:rPr>
      </w:pPr>
    </w:p>
    <w:p w14:paraId="4D0D8613" w14:textId="5C9B1F01" w:rsidR="00A433BC" w:rsidRDefault="00017A79">
      <w:pPr>
        <w:pStyle w:val="Paragraphedeliste"/>
        <w:numPr>
          <w:ilvl w:val="0"/>
          <w:numId w:val="11"/>
        </w:numPr>
        <w:tabs>
          <w:tab w:val="left" w:pos="397"/>
        </w:tabs>
        <w:spacing w:line="285" w:lineRule="auto"/>
        <w:ind w:left="396" w:right="850"/>
        <w:rPr>
          <w:sz w:val="20"/>
        </w:rPr>
      </w:pPr>
      <w:r>
        <w:rPr>
          <w:sz w:val="20"/>
        </w:rPr>
        <w:t>Si</w:t>
      </w:r>
      <w:r>
        <w:rPr>
          <w:spacing w:val="-7"/>
          <w:sz w:val="20"/>
        </w:rPr>
        <w:t xml:space="preserve"> </w:t>
      </w:r>
      <w:r>
        <w:rPr>
          <w:sz w:val="20"/>
        </w:rPr>
        <w:t>l’enquête</w:t>
      </w:r>
      <w:r>
        <w:rPr>
          <w:spacing w:val="-7"/>
          <w:sz w:val="20"/>
        </w:rPr>
        <w:t xml:space="preserve"> </w:t>
      </w:r>
      <w:r>
        <w:rPr>
          <w:sz w:val="20"/>
        </w:rPr>
        <w:t>utilisait</w:t>
      </w:r>
      <w:r>
        <w:rPr>
          <w:spacing w:val="-6"/>
          <w:sz w:val="20"/>
        </w:rPr>
        <w:t xml:space="preserve"> </w:t>
      </w:r>
      <w:r>
        <w:rPr>
          <w:sz w:val="20"/>
        </w:rPr>
        <w:t>un</w:t>
      </w:r>
      <w:r>
        <w:rPr>
          <w:spacing w:val="-7"/>
          <w:sz w:val="20"/>
        </w:rPr>
        <w:t xml:space="preserve"> </w:t>
      </w:r>
      <w:r>
        <w:rPr>
          <w:sz w:val="20"/>
        </w:rPr>
        <w:t>échantillonnage</w:t>
      </w:r>
      <w:r>
        <w:rPr>
          <w:spacing w:val="-6"/>
          <w:sz w:val="20"/>
        </w:rPr>
        <w:t xml:space="preserve"> </w:t>
      </w:r>
      <w:r>
        <w:rPr>
          <w:sz w:val="20"/>
        </w:rPr>
        <w:t>par</w:t>
      </w:r>
      <w:r>
        <w:rPr>
          <w:spacing w:val="-7"/>
          <w:sz w:val="20"/>
        </w:rPr>
        <w:t xml:space="preserve"> </w:t>
      </w:r>
      <w:r>
        <w:rPr>
          <w:sz w:val="20"/>
        </w:rPr>
        <w:t>grappes,</w:t>
      </w:r>
      <w:r>
        <w:rPr>
          <w:spacing w:val="-7"/>
          <w:sz w:val="20"/>
        </w:rPr>
        <w:t xml:space="preserve"> </w:t>
      </w:r>
      <w:r>
        <w:rPr>
          <w:sz w:val="20"/>
        </w:rPr>
        <w:t>utiliser</w:t>
      </w:r>
      <w:r>
        <w:rPr>
          <w:spacing w:val="-6"/>
          <w:sz w:val="20"/>
        </w:rPr>
        <w:t xml:space="preserve"> </w:t>
      </w:r>
      <w:r>
        <w:rPr>
          <w:sz w:val="20"/>
        </w:rPr>
        <w:t>les</w:t>
      </w:r>
      <w:r>
        <w:rPr>
          <w:spacing w:val="-7"/>
          <w:sz w:val="20"/>
        </w:rPr>
        <w:t xml:space="preserve"> </w:t>
      </w:r>
      <w:r>
        <w:rPr>
          <w:sz w:val="20"/>
        </w:rPr>
        <w:t>commandes</w:t>
      </w:r>
      <w:r>
        <w:rPr>
          <w:spacing w:val="-6"/>
          <w:sz w:val="20"/>
        </w:rPr>
        <w:t xml:space="preserve"> </w:t>
      </w:r>
      <w:r>
        <w:rPr>
          <w:sz w:val="20"/>
        </w:rPr>
        <w:t>«</w:t>
      </w:r>
      <w:r>
        <w:rPr>
          <w:spacing w:val="-7"/>
          <w:sz w:val="20"/>
        </w:rPr>
        <w:t xml:space="preserve"> </w:t>
      </w:r>
      <w:r>
        <w:rPr>
          <w:sz w:val="20"/>
        </w:rPr>
        <w:t>Fréquences</w:t>
      </w:r>
      <w:r>
        <w:rPr>
          <w:spacing w:val="-7"/>
          <w:sz w:val="20"/>
        </w:rPr>
        <w:t xml:space="preserve"> </w:t>
      </w:r>
      <w:r>
        <w:rPr>
          <w:sz w:val="20"/>
        </w:rPr>
        <w:t>d’échantillons complexes</w:t>
      </w:r>
      <w:r>
        <w:rPr>
          <w:spacing w:val="-8"/>
          <w:sz w:val="20"/>
        </w:rPr>
        <w:t xml:space="preserve"> </w:t>
      </w:r>
      <w:r>
        <w:rPr>
          <w:sz w:val="20"/>
        </w:rPr>
        <w:t>»</w:t>
      </w:r>
      <w:r>
        <w:rPr>
          <w:spacing w:val="-8"/>
          <w:sz w:val="20"/>
        </w:rPr>
        <w:t xml:space="preserve"> </w:t>
      </w:r>
      <w:r>
        <w:rPr>
          <w:sz w:val="20"/>
        </w:rPr>
        <w:t>dans</w:t>
      </w:r>
      <w:r>
        <w:rPr>
          <w:spacing w:val="-8"/>
          <w:sz w:val="20"/>
        </w:rPr>
        <w:t xml:space="preserve"> </w:t>
      </w:r>
      <w:r>
        <w:rPr>
          <w:sz w:val="20"/>
        </w:rPr>
        <w:t>Epi</w:t>
      </w:r>
      <w:r>
        <w:rPr>
          <w:spacing w:val="-8"/>
          <w:sz w:val="20"/>
        </w:rPr>
        <w:t xml:space="preserve"> </w:t>
      </w:r>
      <w:r>
        <w:rPr>
          <w:sz w:val="20"/>
        </w:rPr>
        <w:t>Info</w:t>
      </w:r>
      <w:r>
        <w:rPr>
          <w:spacing w:val="-9"/>
          <w:sz w:val="20"/>
        </w:rPr>
        <w:t xml:space="preserve"> </w:t>
      </w:r>
      <w:r>
        <w:rPr>
          <w:sz w:val="20"/>
        </w:rPr>
        <w:t>(PSU</w:t>
      </w:r>
      <w:r>
        <w:rPr>
          <w:spacing w:val="-8"/>
          <w:sz w:val="20"/>
        </w:rPr>
        <w:t xml:space="preserve"> </w:t>
      </w:r>
      <w:r>
        <w:rPr>
          <w:sz w:val="20"/>
        </w:rPr>
        <w:t>correspond</w:t>
      </w:r>
      <w:r>
        <w:rPr>
          <w:spacing w:val="-8"/>
          <w:sz w:val="20"/>
        </w:rPr>
        <w:t xml:space="preserve"> </w:t>
      </w:r>
      <w:r>
        <w:rPr>
          <w:sz w:val="20"/>
        </w:rPr>
        <w:t>à</w:t>
      </w:r>
      <w:r>
        <w:rPr>
          <w:spacing w:val="-8"/>
          <w:sz w:val="20"/>
        </w:rPr>
        <w:t xml:space="preserve"> </w:t>
      </w:r>
      <w:r>
        <w:rPr>
          <w:sz w:val="20"/>
        </w:rPr>
        <w:t>la</w:t>
      </w:r>
      <w:r>
        <w:rPr>
          <w:spacing w:val="-8"/>
          <w:sz w:val="20"/>
        </w:rPr>
        <w:t xml:space="preserve"> </w:t>
      </w:r>
      <w:r>
        <w:rPr>
          <w:sz w:val="20"/>
        </w:rPr>
        <w:t>variable</w:t>
      </w:r>
      <w:r>
        <w:rPr>
          <w:spacing w:val="-8"/>
          <w:sz w:val="20"/>
        </w:rPr>
        <w:t xml:space="preserve"> </w:t>
      </w:r>
      <w:r>
        <w:rPr>
          <w:sz w:val="20"/>
        </w:rPr>
        <w:t>CLUSTER)</w:t>
      </w:r>
      <w:r>
        <w:rPr>
          <w:spacing w:val="-8"/>
          <w:sz w:val="20"/>
        </w:rPr>
        <w:t xml:space="preserve"> </w:t>
      </w:r>
      <w:r>
        <w:rPr>
          <w:sz w:val="20"/>
        </w:rPr>
        <w:t>pour</w:t>
      </w:r>
      <w:r>
        <w:rPr>
          <w:spacing w:val="-8"/>
          <w:sz w:val="20"/>
        </w:rPr>
        <w:t xml:space="preserve"> </w:t>
      </w:r>
      <w:r>
        <w:rPr>
          <w:sz w:val="20"/>
        </w:rPr>
        <w:t>remplir</w:t>
      </w:r>
      <w:r>
        <w:rPr>
          <w:spacing w:val="-8"/>
          <w:sz w:val="20"/>
        </w:rPr>
        <w:t xml:space="preserve"> </w:t>
      </w:r>
      <w:r>
        <w:rPr>
          <w:sz w:val="20"/>
        </w:rPr>
        <w:t>le</w:t>
      </w:r>
      <w:r>
        <w:rPr>
          <w:spacing w:val="-8"/>
          <w:sz w:val="20"/>
        </w:rPr>
        <w:t xml:space="preserve"> </w:t>
      </w:r>
      <w:r>
        <w:rPr>
          <w:rFonts w:ascii="Calibri" w:hAnsi="Calibri"/>
          <w:b/>
          <w:sz w:val="20"/>
        </w:rPr>
        <w:t>Tableau</w:t>
      </w:r>
      <w:r>
        <w:rPr>
          <w:rFonts w:ascii="Calibri" w:hAnsi="Calibri"/>
          <w:b/>
          <w:spacing w:val="2"/>
          <w:sz w:val="20"/>
        </w:rPr>
        <w:t xml:space="preserve"> 31</w:t>
      </w:r>
      <w:r w:rsidR="009C3ADA">
        <w:rPr>
          <w:rFonts w:ascii="Calibri" w:hAnsi="Calibri"/>
          <w:b/>
          <w:spacing w:val="2"/>
          <w:sz w:val="20"/>
        </w:rPr>
        <w:t>.</w:t>
      </w:r>
    </w:p>
    <w:p w14:paraId="4D0D8614" w14:textId="77777777" w:rsidR="00A433BC" w:rsidRDefault="00A433BC">
      <w:pPr>
        <w:pStyle w:val="Corpsdetexte"/>
        <w:rPr>
          <w:sz w:val="24"/>
        </w:rPr>
      </w:pPr>
    </w:p>
    <w:p w14:paraId="4D0D8615" w14:textId="77777777" w:rsidR="00A433BC" w:rsidRDefault="00A433BC">
      <w:pPr>
        <w:pStyle w:val="Corpsdetexte"/>
        <w:spacing w:before="8"/>
        <w:rPr>
          <w:sz w:val="23"/>
        </w:rPr>
      </w:pPr>
    </w:p>
    <w:p w14:paraId="4D0D8616" w14:textId="77777777" w:rsidR="00A433BC" w:rsidRDefault="00017A79">
      <w:pPr>
        <w:pStyle w:val="Titre4"/>
      </w:pPr>
      <w:r>
        <w:rPr>
          <w:w w:val="110"/>
        </w:rPr>
        <w:t>Enrôlement au sein des programmes nutritionnels</w:t>
      </w:r>
    </w:p>
    <w:p w14:paraId="4D0D8617" w14:textId="77777777" w:rsidR="00A433BC" w:rsidRDefault="00A433BC">
      <w:pPr>
        <w:pStyle w:val="Corpsdetexte"/>
        <w:rPr>
          <w:rFonts w:ascii="Calibri"/>
          <w:b/>
          <w:i/>
          <w:sz w:val="25"/>
        </w:rPr>
      </w:pPr>
    </w:p>
    <w:p w14:paraId="4D0D8618" w14:textId="46015183" w:rsidR="00A433BC" w:rsidRDefault="00017A79">
      <w:pPr>
        <w:pStyle w:val="Paragraphedeliste"/>
        <w:numPr>
          <w:ilvl w:val="0"/>
          <w:numId w:val="11"/>
        </w:numPr>
        <w:tabs>
          <w:tab w:val="left" w:pos="397"/>
        </w:tabs>
        <w:spacing w:line="290" w:lineRule="auto"/>
        <w:ind w:left="396" w:right="877"/>
        <w:rPr>
          <w:sz w:val="20"/>
        </w:rPr>
      </w:pPr>
      <w:r>
        <w:rPr>
          <w:sz w:val="20"/>
        </w:rPr>
        <w:t>Noter que l’enrôlement au sein des programmes nutritionnels pour les enfants malnutris aigus peut être basé sur plus d’un critère d’admission ; par exemple, poids-pour-taille, PB et/ou œdèmes</w:t>
      </w:r>
      <w:r w:rsidR="009C3ADA">
        <w:rPr>
          <w:sz w:val="20"/>
        </w:rPr>
        <w:t>.</w:t>
      </w:r>
      <w:r>
        <w:rPr>
          <w:sz w:val="20"/>
        </w:rPr>
        <w:t xml:space="preserve"> Dans ce cas, définir une nouvelle variable d’admissibilité pour le programme d’alimentation supplémentaire ciblé (CRENAM), et une pour l’admissibilité au sein du programme d’alimentation thérapeutique (CRENAS/ CRENI),</w:t>
      </w:r>
      <w:r>
        <w:rPr>
          <w:spacing w:val="-15"/>
          <w:sz w:val="20"/>
        </w:rPr>
        <w:t xml:space="preserve"> </w:t>
      </w:r>
      <w:r>
        <w:rPr>
          <w:sz w:val="20"/>
        </w:rPr>
        <w:t>selon</w:t>
      </w:r>
      <w:r>
        <w:rPr>
          <w:spacing w:val="-14"/>
          <w:sz w:val="20"/>
        </w:rPr>
        <w:t xml:space="preserve"> </w:t>
      </w:r>
      <w:r>
        <w:rPr>
          <w:sz w:val="20"/>
        </w:rPr>
        <w:t>les</w:t>
      </w:r>
      <w:r>
        <w:rPr>
          <w:spacing w:val="-14"/>
          <w:sz w:val="20"/>
        </w:rPr>
        <w:t xml:space="preserve"> </w:t>
      </w:r>
      <w:r>
        <w:rPr>
          <w:sz w:val="20"/>
        </w:rPr>
        <w:t>critères</w:t>
      </w:r>
      <w:r>
        <w:rPr>
          <w:spacing w:val="-14"/>
          <w:sz w:val="20"/>
        </w:rPr>
        <w:t xml:space="preserve"> </w:t>
      </w:r>
      <w:r>
        <w:rPr>
          <w:sz w:val="20"/>
        </w:rPr>
        <w:t>d’admission</w:t>
      </w:r>
      <w:r>
        <w:rPr>
          <w:spacing w:val="-14"/>
          <w:sz w:val="20"/>
        </w:rPr>
        <w:t xml:space="preserve"> </w:t>
      </w:r>
      <w:r>
        <w:rPr>
          <w:sz w:val="20"/>
        </w:rPr>
        <w:t>spécifiques</w:t>
      </w:r>
      <w:r>
        <w:rPr>
          <w:spacing w:val="-14"/>
          <w:sz w:val="20"/>
        </w:rPr>
        <w:t xml:space="preserve"> </w:t>
      </w:r>
      <w:r>
        <w:rPr>
          <w:sz w:val="20"/>
        </w:rPr>
        <w:t>au</w:t>
      </w:r>
      <w:r>
        <w:rPr>
          <w:spacing w:val="-15"/>
          <w:sz w:val="20"/>
        </w:rPr>
        <w:t xml:space="preserve"> </w:t>
      </w:r>
      <w:r>
        <w:rPr>
          <w:sz w:val="20"/>
        </w:rPr>
        <w:t>contexte</w:t>
      </w:r>
      <w:r>
        <w:rPr>
          <w:spacing w:val="-14"/>
          <w:sz w:val="20"/>
        </w:rPr>
        <w:t xml:space="preserve"> </w:t>
      </w:r>
      <w:r>
        <w:rPr>
          <w:sz w:val="20"/>
        </w:rPr>
        <w:t>;</w:t>
      </w:r>
      <w:r>
        <w:rPr>
          <w:spacing w:val="-14"/>
          <w:sz w:val="20"/>
        </w:rPr>
        <w:t xml:space="preserve"> </w:t>
      </w:r>
      <w:r>
        <w:rPr>
          <w:sz w:val="20"/>
        </w:rPr>
        <w:t>par</w:t>
      </w:r>
      <w:r>
        <w:rPr>
          <w:spacing w:val="-14"/>
          <w:sz w:val="20"/>
        </w:rPr>
        <w:t xml:space="preserve"> </w:t>
      </w:r>
      <w:r>
        <w:rPr>
          <w:sz w:val="20"/>
        </w:rPr>
        <w:t>exemple</w:t>
      </w:r>
      <w:r>
        <w:rPr>
          <w:spacing w:val="-14"/>
          <w:sz w:val="20"/>
        </w:rPr>
        <w:t xml:space="preserve"> </w:t>
      </w:r>
      <w:r>
        <w:rPr>
          <w:sz w:val="20"/>
        </w:rPr>
        <w:t>«</w:t>
      </w:r>
      <w:r>
        <w:rPr>
          <w:spacing w:val="-14"/>
          <w:sz w:val="20"/>
        </w:rPr>
        <w:t xml:space="preserve"> </w:t>
      </w:r>
      <w:r>
        <w:rPr>
          <w:sz w:val="20"/>
        </w:rPr>
        <w:t>SFPE</w:t>
      </w:r>
      <w:r>
        <w:rPr>
          <w:spacing w:val="-15"/>
          <w:sz w:val="20"/>
        </w:rPr>
        <w:t xml:space="preserve"> </w:t>
      </w:r>
      <w:r>
        <w:rPr>
          <w:sz w:val="20"/>
        </w:rPr>
        <w:t>»</w:t>
      </w:r>
      <w:r>
        <w:rPr>
          <w:spacing w:val="-14"/>
          <w:sz w:val="20"/>
        </w:rPr>
        <w:t xml:space="preserve"> </w:t>
      </w:r>
      <w:r>
        <w:rPr>
          <w:sz w:val="20"/>
        </w:rPr>
        <w:t>pour</w:t>
      </w:r>
      <w:r>
        <w:rPr>
          <w:spacing w:val="-14"/>
          <w:sz w:val="20"/>
        </w:rPr>
        <w:t xml:space="preserve"> </w:t>
      </w:r>
      <w:r>
        <w:rPr>
          <w:sz w:val="20"/>
        </w:rPr>
        <w:t>un</w:t>
      </w:r>
      <w:r>
        <w:rPr>
          <w:spacing w:val="-14"/>
          <w:sz w:val="20"/>
        </w:rPr>
        <w:t xml:space="preserve"> </w:t>
      </w:r>
      <w:r>
        <w:rPr>
          <w:sz w:val="20"/>
        </w:rPr>
        <w:t>enfant</w:t>
      </w:r>
      <w:r>
        <w:rPr>
          <w:spacing w:val="-14"/>
          <w:sz w:val="20"/>
        </w:rPr>
        <w:t xml:space="preserve"> </w:t>
      </w:r>
      <w:r>
        <w:rPr>
          <w:sz w:val="20"/>
        </w:rPr>
        <w:t>qui</w:t>
      </w:r>
    </w:p>
    <w:p w14:paraId="4D0D8619" w14:textId="77777777" w:rsidR="00A433BC" w:rsidRDefault="00A433BC">
      <w:pPr>
        <w:spacing w:line="290" w:lineRule="auto"/>
        <w:rPr>
          <w:sz w:val="20"/>
        </w:rPr>
        <w:sectPr w:rsidR="00A433BC">
          <w:pgSz w:w="11910" w:h="16840"/>
          <w:pgMar w:top="820" w:right="420" w:bottom="880" w:left="1020" w:header="0" w:footer="686" w:gutter="0"/>
          <w:cols w:space="720"/>
        </w:sectPr>
      </w:pPr>
    </w:p>
    <w:p w14:paraId="4D0D861A" w14:textId="77777777" w:rsidR="00A433BC" w:rsidRDefault="00A433BC">
      <w:pPr>
        <w:pStyle w:val="Corpsdetexte"/>
      </w:pPr>
    </w:p>
    <w:p w14:paraId="4D0D861B" w14:textId="77777777" w:rsidR="00A433BC" w:rsidRDefault="00A433BC">
      <w:pPr>
        <w:pStyle w:val="Corpsdetexte"/>
      </w:pPr>
    </w:p>
    <w:p w14:paraId="4D0D861C" w14:textId="77777777" w:rsidR="00A433BC" w:rsidRDefault="00A433BC">
      <w:pPr>
        <w:pStyle w:val="Corpsdetexte"/>
        <w:spacing w:before="4"/>
        <w:rPr>
          <w:sz w:val="19"/>
        </w:rPr>
      </w:pPr>
    </w:p>
    <w:p w14:paraId="4D0D861D" w14:textId="29C4B5D2" w:rsidR="00A433BC" w:rsidRDefault="00017A79">
      <w:pPr>
        <w:pStyle w:val="Corpsdetexte"/>
        <w:spacing w:line="292" w:lineRule="auto"/>
        <w:ind w:left="397" w:right="749"/>
      </w:pPr>
      <w:r>
        <w:t>a</w:t>
      </w:r>
      <w:r>
        <w:rPr>
          <w:spacing w:val="-13"/>
        </w:rPr>
        <w:t xml:space="preserve"> </w:t>
      </w:r>
      <w:r>
        <w:t>droit</w:t>
      </w:r>
      <w:r>
        <w:rPr>
          <w:spacing w:val="-12"/>
        </w:rPr>
        <w:t xml:space="preserve"> </w:t>
      </w:r>
      <w:r>
        <w:t>au</w:t>
      </w:r>
      <w:r>
        <w:rPr>
          <w:spacing w:val="-12"/>
        </w:rPr>
        <w:t xml:space="preserve"> </w:t>
      </w:r>
      <w:r>
        <w:t>programme</w:t>
      </w:r>
      <w:r>
        <w:rPr>
          <w:spacing w:val="-13"/>
        </w:rPr>
        <w:t xml:space="preserve"> </w:t>
      </w:r>
      <w:r>
        <w:t>d’alimentation</w:t>
      </w:r>
      <w:r>
        <w:rPr>
          <w:spacing w:val="-12"/>
        </w:rPr>
        <w:t xml:space="preserve"> </w:t>
      </w:r>
      <w:r>
        <w:t>supplémentaire</w:t>
      </w:r>
      <w:r>
        <w:rPr>
          <w:spacing w:val="-12"/>
        </w:rPr>
        <w:t xml:space="preserve"> </w:t>
      </w:r>
      <w:r>
        <w:t>ciblé</w:t>
      </w:r>
      <w:r>
        <w:rPr>
          <w:spacing w:val="-12"/>
        </w:rPr>
        <w:t xml:space="preserve"> </w:t>
      </w:r>
      <w:r>
        <w:t>(CRENAM)et</w:t>
      </w:r>
      <w:r>
        <w:rPr>
          <w:spacing w:val="-13"/>
        </w:rPr>
        <w:t xml:space="preserve"> </w:t>
      </w:r>
      <w:r>
        <w:t>«</w:t>
      </w:r>
      <w:r>
        <w:rPr>
          <w:spacing w:val="-12"/>
        </w:rPr>
        <w:t xml:space="preserve"> </w:t>
      </w:r>
      <w:r>
        <w:t>TFPE</w:t>
      </w:r>
      <w:r>
        <w:rPr>
          <w:spacing w:val="-12"/>
        </w:rPr>
        <w:t xml:space="preserve"> </w:t>
      </w:r>
      <w:r>
        <w:t>»</w:t>
      </w:r>
      <w:r>
        <w:rPr>
          <w:spacing w:val="-12"/>
        </w:rPr>
        <w:t xml:space="preserve"> </w:t>
      </w:r>
      <w:r>
        <w:t>pour</w:t>
      </w:r>
      <w:r>
        <w:rPr>
          <w:spacing w:val="-13"/>
        </w:rPr>
        <w:t xml:space="preserve"> </w:t>
      </w:r>
      <w:r>
        <w:t>un</w:t>
      </w:r>
      <w:r>
        <w:rPr>
          <w:spacing w:val="-12"/>
        </w:rPr>
        <w:t xml:space="preserve"> </w:t>
      </w:r>
      <w:r>
        <w:t>enfant</w:t>
      </w:r>
      <w:r>
        <w:rPr>
          <w:spacing w:val="-12"/>
        </w:rPr>
        <w:t xml:space="preserve"> </w:t>
      </w:r>
      <w:r>
        <w:t>qui</w:t>
      </w:r>
      <w:r>
        <w:rPr>
          <w:spacing w:val="-12"/>
        </w:rPr>
        <w:t xml:space="preserve"> </w:t>
      </w:r>
      <w:r>
        <w:t>est admissible au programme d’alimentation thérapeutique</w:t>
      </w:r>
      <w:r>
        <w:rPr>
          <w:spacing w:val="-31"/>
        </w:rPr>
        <w:t xml:space="preserve"> </w:t>
      </w:r>
      <w:r>
        <w:t>(CRENAS/CRENI)</w:t>
      </w:r>
      <w:r w:rsidR="009C3ADA">
        <w:rPr>
          <w:w w:val="82"/>
        </w:rPr>
        <w:t>.</w:t>
      </w:r>
    </w:p>
    <w:p w14:paraId="4D0D861E" w14:textId="77777777" w:rsidR="00A433BC" w:rsidRDefault="00A433BC">
      <w:pPr>
        <w:pStyle w:val="Corpsdetexte"/>
        <w:spacing w:before="1"/>
        <w:rPr>
          <w:sz w:val="23"/>
        </w:rPr>
      </w:pPr>
    </w:p>
    <w:p w14:paraId="4D0D861F" w14:textId="7F85476C" w:rsidR="00A433BC" w:rsidRDefault="00017A79">
      <w:pPr>
        <w:pStyle w:val="Paragraphedeliste"/>
        <w:numPr>
          <w:ilvl w:val="0"/>
          <w:numId w:val="11"/>
        </w:numPr>
        <w:tabs>
          <w:tab w:val="left" w:pos="398"/>
        </w:tabs>
        <w:spacing w:line="290" w:lineRule="auto"/>
        <w:ind w:right="1127"/>
        <w:rPr>
          <w:sz w:val="20"/>
        </w:rPr>
      </w:pPr>
      <w:r>
        <w:rPr>
          <w:sz w:val="20"/>
        </w:rPr>
        <w:t>Noter que l’âge d’admission au sein des programmes d’alimentation supplémentaire (BSFP) varie selon les contextes</w:t>
      </w:r>
      <w:r w:rsidR="009C3ADA">
        <w:rPr>
          <w:sz w:val="20"/>
        </w:rPr>
        <w:t>.</w:t>
      </w:r>
      <w:r>
        <w:rPr>
          <w:sz w:val="20"/>
        </w:rPr>
        <w:t xml:space="preserve"> S’assurer d’analyser cette variable pour le groupe d’âge cible utilisé dans la zone d’enquête</w:t>
      </w:r>
      <w:r w:rsidR="009C3ADA">
        <w:rPr>
          <w:w w:val="82"/>
          <w:sz w:val="20"/>
        </w:rPr>
        <w:t>.</w:t>
      </w:r>
    </w:p>
    <w:p w14:paraId="4D0D8620" w14:textId="77777777" w:rsidR="00A433BC" w:rsidRDefault="00A433BC">
      <w:pPr>
        <w:pStyle w:val="Corpsdetexte"/>
        <w:spacing w:before="3"/>
        <w:rPr>
          <w:sz w:val="23"/>
        </w:rPr>
      </w:pPr>
    </w:p>
    <w:p w14:paraId="4D0D8621" w14:textId="470694EA" w:rsidR="00A433BC" w:rsidRDefault="00017A79">
      <w:pPr>
        <w:pStyle w:val="Paragraphedeliste"/>
        <w:numPr>
          <w:ilvl w:val="0"/>
          <w:numId w:val="11"/>
        </w:numPr>
        <w:tabs>
          <w:tab w:val="left" w:pos="398"/>
        </w:tabs>
        <w:spacing w:line="285" w:lineRule="auto"/>
        <w:ind w:right="883"/>
        <w:rPr>
          <w:sz w:val="20"/>
        </w:rPr>
      </w:pPr>
      <w:r>
        <w:rPr>
          <w:sz w:val="20"/>
        </w:rPr>
        <w:t>Ensuite,</w:t>
      </w:r>
      <w:r>
        <w:rPr>
          <w:spacing w:val="-5"/>
          <w:sz w:val="20"/>
        </w:rPr>
        <w:t xml:space="preserve"> </w:t>
      </w:r>
      <w:r>
        <w:rPr>
          <w:sz w:val="20"/>
        </w:rPr>
        <w:t>procéder</w:t>
      </w:r>
      <w:r>
        <w:rPr>
          <w:spacing w:val="-5"/>
          <w:sz w:val="20"/>
        </w:rPr>
        <w:t xml:space="preserve"> </w:t>
      </w:r>
      <w:r>
        <w:rPr>
          <w:sz w:val="20"/>
        </w:rPr>
        <w:t>au</w:t>
      </w:r>
      <w:r>
        <w:rPr>
          <w:spacing w:val="-5"/>
          <w:sz w:val="20"/>
        </w:rPr>
        <w:t xml:space="preserve"> </w:t>
      </w:r>
      <w:r>
        <w:rPr>
          <w:sz w:val="20"/>
        </w:rPr>
        <w:t>calcul</w:t>
      </w:r>
      <w:r>
        <w:rPr>
          <w:spacing w:val="-5"/>
          <w:sz w:val="20"/>
        </w:rPr>
        <w:t xml:space="preserve"> </w:t>
      </w:r>
      <w:r>
        <w:rPr>
          <w:sz w:val="20"/>
        </w:rPr>
        <w:t>de</w:t>
      </w:r>
      <w:r>
        <w:rPr>
          <w:spacing w:val="-5"/>
          <w:sz w:val="20"/>
        </w:rPr>
        <w:t xml:space="preserve"> </w:t>
      </w:r>
      <w:r>
        <w:rPr>
          <w:sz w:val="20"/>
        </w:rPr>
        <w:t>l’enrôlement</w:t>
      </w:r>
      <w:r>
        <w:rPr>
          <w:spacing w:val="-5"/>
          <w:sz w:val="20"/>
        </w:rPr>
        <w:t xml:space="preserve"> </w:t>
      </w:r>
      <w:r>
        <w:rPr>
          <w:sz w:val="20"/>
        </w:rPr>
        <w:t>en</w:t>
      </w:r>
      <w:r>
        <w:rPr>
          <w:spacing w:val="-5"/>
          <w:sz w:val="20"/>
        </w:rPr>
        <w:t xml:space="preserve"> </w:t>
      </w:r>
      <w:r>
        <w:rPr>
          <w:sz w:val="20"/>
        </w:rPr>
        <w:t>suivant</w:t>
      </w:r>
      <w:r>
        <w:rPr>
          <w:spacing w:val="-5"/>
          <w:sz w:val="20"/>
        </w:rPr>
        <w:t xml:space="preserve"> </w:t>
      </w:r>
      <w:r>
        <w:rPr>
          <w:sz w:val="20"/>
        </w:rPr>
        <w:t>le</w:t>
      </w:r>
      <w:r>
        <w:rPr>
          <w:spacing w:val="-5"/>
          <w:sz w:val="20"/>
        </w:rPr>
        <w:t xml:space="preserve"> </w:t>
      </w:r>
      <w:r>
        <w:rPr>
          <w:sz w:val="20"/>
        </w:rPr>
        <w:t>calcul</w:t>
      </w:r>
      <w:r>
        <w:rPr>
          <w:spacing w:val="-5"/>
          <w:sz w:val="20"/>
        </w:rPr>
        <w:t xml:space="preserve"> </w:t>
      </w:r>
      <w:r>
        <w:rPr>
          <w:sz w:val="20"/>
        </w:rPr>
        <w:t>mentionné</w:t>
      </w:r>
      <w:r>
        <w:rPr>
          <w:spacing w:val="-5"/>
          <w:sz w:val="20"/>
        </w:rPr>
        <w:t xml:space="preserve"> </w:t>
      </w:r>
      <w:r>
        <w:rPr>
          <w:sz w:val="20"/>
        </w:rPr>
        <w:t>précédemment,</w:t>
      </w:r>
      <w:r>
        <w:rPr>
          <w:spacing w:val="-5"/>
          <w:sz w:val="20"/>
        </w:rPr>
        <w:t xml:space="preserve"> </w:t>
      </w:r>
      <w:r>
        <w:rPr>
          <w:sz w:val="20"/>
        </w:rPr>
        <w:t>et</w:t>
      </w:r>
      <w:r>
        <w:rPr>
          <w:spacing w:val="-5"/>
          <w:sz w:val="20"/>
        </w:rPr>
        <w:t xml:space="preserve"> </w:t>
      </w:r>
      <w:r>
        <w:rPr>
          <w:sz w:val="20"/>
        </w:rPr>
        <w:t>analyser</w:t>
      </w:r>
      <w:r>
        <w:rPr>
          <w:spacing w:val="-5"/>
          <w:sz w:val="20"/>
        </w:rPr>
        <w:t xml:space="preserve"> </w:t>
      </w:r>
      <w:r>
        <w:rPr>
          <w:sz w:val="20"/>
        </w:rPr>
        <w:t>à l’aide de la procédure décrite dans l’</w:t>
      </w:r>
      <w:r>
        <w:rPr>
          <w:rFonts w:ascii="Calibri" w:hAnsi="Calibri"/>
          <w:b/>
          <w:sz w:val="20"/>
        </w:rPr>
        <w:t>Annexe</w:t>
      </w:r>
      <w:r>
        <w:rPr>
          <w:rFonts w:ascii="Calibri" w:hAnsi="Calibri"/>
          <w:b/>
          <w:spacing w:val="-13"/>
          <w:sz w:val="20"/>
        </w:rPr>
        <w:t xml:space="preserve"> </w:t>
      </w:r>
      <w:r>
        <w:rPr>
          <w:rFonts w:ascii="Calibri" w:hAnsi="Calibri"/>
          <w:b/>
          <w:spacing w:val="-3"/>
          <w:sz w:val="20"/>
        </w:rPr>
        <w:t>9</w:t>
      </w:r>
      <w:r w:rsidR="009C3ADA">
        <w:rPr>
          <w:w w:val="82"/>
          <w:sz w:val="20"/>
        </w:rPr>
        <w:t>.</w:t>
      </w:r>
    </w:p>
    <w:p w14:paraId="4D0D8622" w14:textId="77777777" w:rsidR="00A433BC" w:rsidRDefault="00A433BC">
      <w:pPr>
        <w:pStyle w:val="Corpsdetexte"/>
        <w:rPr>
          <w:sz w:val="24"/>
        </w:rPr>
      </w:pPr>
    </w:p>
    <w:p w14:paraId="4D0D8623" w14:textId="77777777" w:rsidR="00A433BC" w:rsidRDefault="00A433BC">
      <w:pPr>
        <w:pStyle w:val="Corpsdetexte"/>
        <w:spacing w:before="8"/>
        <w:rPr>
          <w:sz w:val="23"/>
        </w:rPr>
      </w:pPr>
    </w:p>
    <w:p w14:paraId="4D0D8624" w14:textId="77777777" w:rsidR="00A433BC" w:rsidRDefault="00017A79">
      <w:pPr>
        <w:pStyle w:val="Titre4"/>
      </w:pPr>
      <w:r>
        <w:rPr>
          <w:w w:val="110"/>
        </w:rPr>
        <w:t>Statut physiologique et PB chez les femmes</w:t>
      </w:r>
    </w:p>
    <w:p w14:paraId="4D0D8625" w14:textId="77777777" w:rsidR="00A433BC" w:rsidRDefault="00A433BC">
      <w:pPr>
        <w:pStyle w:val="Corpsdetexte"/>
        <w:rPr>
          <w:rFonts w:ascii="Calibri"/>
          <w:b/>
          <w:i/>
          <w:sz w:val="25"/>
        </w:rPr>
      </w:pPr>
    </w:p>
    <w:p w14:paraId="4D0D8626" w14:textId="25AB1664" w:rsidR="00A433BC" w:rsidRDefault="00017A79">
      <w:pPr>
        <w:pStyle w:val="Paragraphedeliste"/>
        <w:numPr>
          <w:ilvl w:val="0"/>
          <w:numId w:val="11"/>
        </w:numPr>
        <w:tabs>
          <w:tab w:val="left" w:pos="398"/>
        </w:tabs>
        <w:spacing w:line="288" w:lineRule="auto"/>
        <w:ind w:right="725"/>
        <w:rPr>
          <w:sz w:val="20"/>
        </w:rPr>
      </w:pPr>
      <w:r>
        <w:rPr>
          <w:sz w:val="20"/>
        </w:rPr>
        <w:t>Définir et recoder une nouvelle variable pour le statut physiologique des femmes et les catégories de PB ; par exemple, NOPLW/PLW et LOWWMUAC</w:t>
      </w:r>
      <w:r>
        <w:rPr>
          <w:spacing w:val="-28"/>
          <w:sz w:val="20"/>
        </w:rPr>
        <w:t xml:space="preserve"> </w:t>
      </w:r>
      <w:r>
        <w:rPr>
          <w:sz w:val="20"/>
        </w:rPr>
        <w:t>respectivement</w:t>
      </w:r>
      <w:r w:rsidR="009C3ADA">
        <w:rPr>
          <w:w w:val="82"/>
          <w:sz w:val="20"/>
        </w:rPr>
        <w:t>.</w:t>
      </w:r>
    </w:p>
    <w:p w14:paraId="4D0D8627" w14:textId="77777777" w:rsidR="00A433BC" w:rsidRDefault="00A433BC">
      <w:pPr>
        <w:pStyle w:val="Corpsdetexte"/>
        <w:spacing w:before="5"/>
        <w:rPr>
          <w:sz w:val="23"/>
        </w:rPr>
      </w:pPr>
    </w:p>
    <w:p w14:paraId="4D0D8628" w14:textId="6055C083" w:rsidR="00A433BC" w:rsidRDefault="00017A79">
      <w:pPr>
        <w:pStyle w:val="Paragraphedeliste"/>
        <w:numPr>
          <w:ilvl w:val="0"/>
          <w:numId w:val="11"/>
        </w:numPr>
        <w:tabs>
          <w:tab w:val="left" w:pos="398"/>
        </w:tabs>
        <w:spacing w:line="285" w:lineRule="auto"/>
        <w:ind w:right="844"/>
        <w:rPr>
          <w:sz w:val="20"/>
        </w:rPr>
      </w:pPr>
      <w:r>
        <w:rPr>
          <w:sz w:val="20"/>
        </w:rPr>
        <w:t>Si</w:t>
      </w:r>
      <w:r>
        <w:rPr>
          <w:spacing w:val="-10"/>
          <w:sz w:val="20"/>
        </w:rPr>
        <w:t xml:space="preserve"> </w:t>
      </w:r>
      <w:r>
        <w:rPr>
          <w:sz w:val="20"/>
        </w:rPr>
        <w:t>l’enquête</w:t>
      </w:r>
      <w:r>
        <w:rPr>
          <w:spacing w:val="-10"/>
          <w:sz w:val="20"/>
        </w:rPr>
        <w:t xml:space="preserve"> </w:t>
      </w:r>
      <w:r>
        <w:rPr>
          <w:sz w:val="20"/>
        </w:rPr>
        <w:t>utilisait</w:t>
      </w:r>
      <w:r>
        <w:rPr>
          <w:spacing w:val="-10"/>
          <w:sz w:val="20"/>
        </w:rPr>
        <w:t xml:space="preserve"> </w:t>
      </w:r>
      <w:r>
        <w:rPr>
          <w:sz w:val="20"/>
        </w:rPr>
        <w:t>un</w:t>
      </w:r>
      <w:r>
        <w:rPr>
          <w:spacing w:val="-9"/>
          <w:sz w:val="20"/>
        </w:rPr>
        <w:t xml:space="preserve"> </w:t>
      </w:r>
      <w:r>
        <w:rPr>
          <w:sz w:val="20"/>
        </w:rPr>
        <w:t>échantillonnage</w:t>
      </w:r>
      <w:r>
        <w:rPr>
          <w:spacing w:val="-10"/>
          <w:sz w:val="20"/>
        </w:rPr>
        <w:t xml:space="preserve"> </w:t>
      </w:r>
      <w:r>
        <w:rPr>
          <w:sz w:val="20"/>
        </w:rPr>
        <w:t>aléatoire</w:t>
      </w:r>
      <w:r>
        <w:rPr>
          <w:spacing w:val="-10"/>
          <w:sz w:val="20"/>
        </w:rPr>
        <w:t xml:space="preserve"> </w:t>
      </w:r>
      <w:r>
        <w:rPr>
          <w:sz w:val="20"/>
        </w:rPr>
        <w:t>simple,</w:t>
      </w:r>
      <w:r>
        <w:rPr>
          <w:spacing w:val="-10"/>
          <w:sz w:val="20"/>
        </w:rPr>
        <w:t xml:space="preserve"> </w:t>
      </w:r>
      <w:r>
        <w:rPr>
          <w:sz w:val="20"/>
        </w:rPr>
        <w:t>utiliser</w:t>
      </w:r>
      <w:r>
        <w:rPr>
          <w:spacing w:val="-9"/>
          <w:sz w:val="20"/>
        </w:rPr>
        <w:t xml:space="preserve"> </w:t>
      </w:r>
      <w:r>
        <w:rPr>
          <w:sz w:val="20"/>
        </w:rPr>
        <w:t>les</w:t>
      </w:r>
      <w:r>
        <w:rPr>
          <w:spacing w:val="-10"/>
          <w:sz w:val="20"/>
        </w:rPr>
        <w:t xml:space="preserve"> </w:t>
      </w:r>
      <w:r>
        <w:rPr>
          <w:sz w:val="20"/>
        </w:rPr>
        <w:t>commandes</w:t>
      </w:r>
      <w:r>
        <w:rPr>
          <w:spacing w:val="-10"/>
          <w:sz w:val="20"/>
        </w:rPr>
        <w:t xml:space="preserve"> </w:t>
      </w:r>
      <w:r>
        <w:rPr>
          <w:sz w:val="20"/>
        </w:rPr>
        <w:t>«</w:t>
      </w:r>
      <w:r>
        <w:rPr>
          <w:spacing w:val="-10"/>
          <w:sz w:val="20"/>
        </w:rPr>
        <w:t xml:space="preserve"> </w:t>
      </w:r>
      <w:r>
        <w:rPr>
          <w:sz w:val="20"/>
        </w:rPr>
        <w:t>Fréquences</w:t>
      </w:r>
      <w:r>
        <w:rPr>
          <w:spacing w:val="-9"/>
          <w:sz w:val="20"/>
        </w:rPr>
        <w:t xml:space="preserve"> </w:t>
      </w:r>
      <w:r>
        <w:rPr>
          <w:sz w:val="20"/>
        </w:rPr>
        <w:t>»</w:t>
      </w:r>
      <w:r>
        <w:rPr>
          <w:spacing w:val="-10"/>
          <w:sz w:val="20"/>
        </w:rPr>
        <w:t xml:space="preserve"> </w:t>
      </w:r>
      <w:r>
        <w:rPr>
          <w:sz w:val="20"/>
        </w:rPr>
        <w:t>dans</w:t>
      </w:r>
      <w:r>
        <w:rPr>
          <w:spacing w:val="-10"/>
          <w:sz w:val="20"/>
        </w:rPr>
        <w:t xml:space="preserve"> </w:t>
      </w:r>
      <w:r>
        <w:rPr>
          <w:sz w:val="20"/>
        </w:rPr>
        <w:t xml:space="preserve">Epi Info pour remplir les </w:t>
      </w:r>
      <w:r>
        <w:rPr>
          <w:rFonts w:ascii="Calibri" w:hAnsi="Calibri"/>
          <w:b/>
          <w:sz w:val="20"/>
        </w:rPr>
        <w:t>Tableaux</w:t>
      </w:r>
      <w:r>
        <w:rPr>
          <w:rFonts w:ascii="Calibri" w:hAnsi="Calibri"/>
          <w:b/>
          <w:spacing w:val="-6"/>
          <w:sz w:val="20"/>
        </w:rPr>
        <w:t xml:space="preserve"> </w:t>
      </w:r>
      <w:r>
        <w:rPr>
          <w:rFonts w:ascii="Calibri" w:hAnsi="Calibri"/>
          <w:b/>
          <w:sz w:val="20"/>
        </w:rPr>
        <w:t>34-37</w:t>
      </w:r>
      <w:r w:rsidR="009C3ADA">
        <w:rPr>
          <w:w w:val="82"/>
          <w:sz w:val="20"/>
        </w:rPr>
        <w:t>.</w:t>
      </w:r>
    </w:p>
    <w:p w14:paraId="4D0D8629" w14:textId="77777777" w:rsidR="00A433BC" w:rsidRDefault="00A433BC">
      <w:pPr>
        <w:pStyle w:val="Corpsdetexte"/>
        <w:spacing w:before="5"/>
        <w:rPr>
          <w:sz w:val="22"/>
        </w:rPr>
      </w:pPr>
    </w:p>
    <w:p w14:paraId="4D0D862A" w14:textId="79E0E0E6" w:rsidR="00A433BC" w:rsidRDefault="00017A79">
      <w:pPr>
        <w:pStyle w:val="Paragraphedeliste"/>
        <w:numPr>
          <w:ilvl w:val="0"/>
          <w:numId w:val="11"/>
        </w:numPr>
        <w:tabs>
          <w:tab w:val="left" w:pos="398"/>
        </w:tabs>
        <w:spacing w:line="285" w:lineRule="auto"/>
        <w:ind w:right="849"/>
        <w:rPr>
          <w:sz w:val="20"/>
        </w:rPr>
      </w:pPr>
      <w:r>
        <w:rPr>
          <w:sz w:val="20"/>
        </w:rPr>
        <w:t>Si</w:t>
      </w:r>
      <w:r>
        <w:rPr>
          <w:spacing w:val="-7"/>
          <w:sz w:val="20"/>
        </w:rPr>
        <w:t xml:space="preserve"> </w:t>
      </w:r>
      <w:r>
        <w:rPr>
          <w:sz w:val="20"/>
        </w:rPr>
        <w:t>l’enquête</w:t>
      </w:r>
      <w:r>
        <w:rPr>
          <w:spacing w:val="-7"/>
          <w:sz w:val="20"/>
        </w:rPr>
        <w:t xml:space="preserve"> </w:t>
      </w:r>
      <w:r>
        <w:rPr>
          <w:sz w:val="20"/>
        </w:rPr>
        <w:t>utilisait</w:t>
      </w:r>
      <w:r>
        <w:rPr>
          <w:spacing w:val="-6"/>
          <w:sz w:val="20"/>
        </w:rPr>
        <w:t xml:space="preserve"> </w:t>
      </w:r>
      <w:r>
        <w:rPr>
          <w:sz w:val="20"/>
        </w:rPr>
        <w:t>un</w:t>
      </w:r>
      <w:r>
        <w:rPr>
          <w:spacing w:val="-7"/>
          <w:sz w:val="20"/>
        </w:rPr>
        <w:t xml:space="preserve"> </w:t>
      </w:r>
      <w:r>
        <w:rPr>
          <w:sz w:val="20"/>
        </w:rPr>
        <w:t>échantillonnage</w:t>
      </w:r>
      <w:r>
        <w:rPr>
          <w:spacing w:val="-6"/>
          <w:sz w:val="20"/>
        </w:rPr>
        <w:t xml:space="preserve"> </w:t>
      </w:r>
      <w:r>
        <w:rPr>
          <w:sz w:val="20"/>
        </w:rPr>
        <w:t>par</w:t>
      </w:r>
      <w:r>
        <w:rPr>
          <w:spacing w:val="-7"/>
          <w:sz w:val="20"/>
        </w:rPr>
        <w:t xml:space="preserve"> </w:t>
      </w:r>
      <w:r>
        <w:rPr>
          <w:sz w:val="20"/>
        </w:rPr>
        <w:t>grappes,</w:t>
      </w:r>
      <w:r>
        <w:rPr>
          <w:spacing w:val="-7"/>
          <w:sz w:val="20"/>
        </w:rPr>
        <w:t xml:space="preserve"> </w:t>
      </w:r>
      <w:r>
        <w:rPr>
          <w:sz w:val="20"/>
        </w:rPr>
        <w:t>utiliser</w:t>
      </w:r>
      <w:r>
        <w:rPr>
          <w:spacing w:val="-6"/>
          <w:sz w:val="20"/>
        </w:rPr>
        <w:t xml:space="preserve"> </w:t>
      </w:r>
      <w:r>
        <w:rPr>
          <w:sz w:val="20"/>
        </w:rPr>
        <w:t>les</w:t>
      </w:r>
      <w:r>
        <w:rPr>
          <w:spacing w:val="-7"/>
          <w:sz w:val="20"/>
        </w:rPr>
        <w:t xml:space="preserve"> </w:t>
      </w:r>
      <w:r>
        <w:rPr>
          <w:sz w:val="20"/>
        </w:rPr>
        <w:t>commandes</w:t>
      </w:r>
      <w:r>
        <w:rPr>
          <w:spacing w:val="-6"/>
          <w:sz w:val="20"/>
        </w:rPr>
        <w:t xml:space="preserve"> </w:t>
      </w:r>
      <w:r>
        <w:rPr>
          <w:sz w:val="20"/>
        </w:rPr>
        <w:t>«</w:t>
      </w:r>
      <w:r>
        <w:rPr>
          <w:spacing w:val="-7"/>
          <w:sz w:val="20"/>
        </w:rPr>
        <w:t xml:space="preserve"> </w:t>
      </w:r>
      <w:r>
        <w:rPr>
          <w:sz w:val="20"/>
        </w:rPr>
        <w:t>Fréquences</w:t>
      </w:r>
      <w:r>
        <w:rPr>
          <w:spacing w:val="-7"/>
          <w:sz w:val="20"/>
        </w:rPr>
        <w:t xml:space="preserve"> </w:t>
      </w:r>
      <w:r>
        <w:rPr>
          <w:sz w:val="20"/>
        </w:rPr>
        <w:t>d’échantillons complexes</w:t>
      </w:r>
      <w:r>
        <w:rPr>
          <w:spacing w:val="-6"/>
          <w:sz w:val="20"/>
        </w:rPr>
        <w:t xml:space="preserve"> </w:t>
      </w:r>
      <w:r>
        <w:rPr>
          <w:sz w:val="20"/>
        </w:rPr>
        <w:t>»</w:t>
      </w:r>
      <w:r>
        <w:rPr>
          <w:spacing w:val="-5"/>
          <w:sz w:val="20"/>
        </w:rPr>
        <w:t xml:space="preserve"> </w:t>
      </w:r>
      <w:r>
        <w:rPr>
          <w:sz w:val="20"/>
        </w:rPr>
        <w:t>(PSU</w:t>
      </w:r>
      <w:r>
        <w:rPr>
          <w:spacing w:val="-5"/>
          <w:sz w:val="20"/>
        </w:rPr>
        <w:t xml:space="preserve"> </w:t>
      </w:r>
      <w:r>
        <w:rPr>
          <w:sz w:val="20"/>
        </w:rPr>
        <w:t>correspond</w:t>
      </w:r>
      <w:r>
        <w:rPr>
          <w:spacing w:val="-6"/>
          <w:sz w:val="20"/>
        </w:rPr>
        <w:t xml:space="preserve"> </w:t>
      </w:r>
      <w:r>
        <w:rPr>
          <w:sz w:val="20"/>
        </w:rPr>
        <w:t>à</w:t>
      </w:r>
      <w:r>
        <w:rPr>
          <w:spacing w:val="-5"/>
          <w:sz w:val="20"/>
        </w:rPr>
        <w:t xml:space="preserve"> </w:t>
      </w:r>
      <w:r>
        <w:rPr>
          <w:sz w:val="20"/>
        </w:rPr>
        <w:t>la</w:t>
      </w:r>
      <w:r>
        <w:rPr>
          <w:spacing w:val="-5"/>
          <w:sz w:val="20"/>
        </w:rPr>
        <w:t xml:space="preserve"> </w:t>
      </w:r>
      <w:r>
        <w:rPr>
          <w:sz w:val="20"/>
        </w:rPr>
        <w:t>variable</w:t>
      </w:r>
      <w:r>
        <w:rPr>
          <w:spacing w:val="-5"/>
          <w:sz w:val="20"/>
        </w:rPr>
        <w:t xml:space="preserve"> </w:t>
      </w:r>
      <w:r>
        <w:rPr>
          <w:sz w:val="20"/>
        </w:rPr>
        <w:t>CLUSTER)</w:t>
      </w:r>
      <w:r>
        <w:rPr>
          <w:spacing w:val="-6"/>
          <w:sz w:val="20"/>
        </w:rPr>
        <w:t xml:space="preserve"> </w:t>
      </w:r>
      <w:r>
        <w:rPr>
          <w:sz w:val="20"/>
        </w:rPr>
        <w:t>pour</w:t>
      </w:r>
      <w:r>
        <w:rPr>
          <w:spacing w:val="-5"/>
          <w:sz w:val="20"/>
        </w:rPr>
        <w:t xml:space="preserve"> </w:t>
      </w:r>
      <w:r>
        <w:rPr>
          <w:sz w:val="20"/>
        </w:rPr>
        <w:t>remplir</w:t>
      </w:r>
      <w:r>
        <w:rPr>
          <w:spacing w:val="-5"/>
          <w:sz w:val="20"/>
        </w:rPr>
        <w:t xml:space="preserve"> </w:t>
      </w:r>
      <w:r>
        <w:rPr>
          <w:sz w:val="20"/>
        </w:rPr>
        <w:t>les</w:t>
      </w:r>
      <w:r>
        <w:rPr>
          <w:spacing w:val="-6"/>
          <w:sz w:val="20"/>
        </w:rPr>
        <w:t xml:space="preserve"> </w:t>
      </w:r>
      <w:r>
        <w:rPr>
          <w:rFonts w:ascii="Calibri" w:hAnsi="Calibri"/>
          <w:b/>
          <w:sz w:val="20"/>
        </w:rPr>
        <w:t>Tableaux</w:t>
      </w:r>
      <w:r>
        <w:rPr>
          <w:rFonts w:ascii="Calibri" w:hAnsi="Calibri"/>
          <w:b/>
          <w:spacing w:val="4"/>
          <w:sz w:val="20"/>
        </w:rPr>
        <w:t xml:space="preserve"> </w:t>
      </w:r>
      <w:r>
        <w:rPr>
          <w:rFonts w:ascii="Calibri" w:hAnsi="Calibri"/>
          <w:b/>
          <w:sz w:val="20"/>
        </w:rPr>
        <w:t>34-37</w:t>
      </w:r>
      <w:r w:rsidR="009C3ADA" w:rsidRPr="009C3ADA">
        <w:rPr>
          <w:rFonts w:ascii="Calibri" w:hAnsi="Calibri"/>
          <w:sz w:val="20"/>
        </w:rPr>
        <w:t>.</w:t>
      </w:r>
    </w:p>
    <w:p w14:paraId="4D0D862B" w14:textId="77777777" w:rsidR="00A433BC" w:rsidRDefault="00A433BC">
      <w:pPr>
        <w:spacing w:line="285" w:lineRule="auto"/>
        <w:rPr>
          <w:sz w:val="20"/>
        </w:rPr>
        <w:sectPr w:rsidR="00A433BC">
          <w:pgSz w:w="11910" w:h="16840"/>
          <w:pgMar w:top="820" w:right="420" w:bottom="880" w:left="1020" w:header="629" w:footer="686" w:gutter="0"/>
          <w:cols w:space="720"/>
        </w:sectPr>
      </w:pPr>
    </w:p>
    <w:p w14:paraId="4D0D862C" w14:textId="77777777" w:rsidR="00A433BC" w:rsidRDefault="00017A79">
      <w:pPr>
        <w:pStyle w:val="Corpsdetexte"/>
      </w:pPr>
      <w:r>
        <w:rPr>
          <w:noProof/>
          <w:lang w:val="en-GB" w:eastAsia="en-GB" w:bidi="ar-SA"/>
        </w:rPr>
        <w:lastRenderedPageBreak/>
        <w:drawing>
          <wp:anchor distT="0" distB="0" distL="0" distR="0" simplePos="0" relativeHeight="251572736" behindDoc="0" locked="0" layoutInCell="1" allowOverlap="1" wp14:anchorId="4D0D97B3" wp14:editId="3EC70AAE">
            <wp:simplePos x="0" y="0"/>
            <wp:positionH relativeFrom="page">
              <wp:posOffset>6914030</wp:posOffset>
            </wp:positionH>
            <wp:positionV relativeFrom="page">
              <wp:posOffset>3797907</wp:posOffset>
            </wp:positionV>
            <wp:extent cx="312039" cy="312039"/>
            <wp:effectExtent l="0" t="0" r="0" b="0"/>
            <wp:wrapNone/>
            <wp:docPr id="5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png"/>
                    <pic:cNvPicPr/>
                  </pic:nvPicPr>
                  <pic:blipFill>
                    <a:blip r:embed="rId23" cstate="print"/>
                    <a:stretch>
                      <a:fillRect/>
                    </a:stretch>
                  </pic:blipFill>
                  <pic:spPr>
                    <a:xfrm>
                      <a:off x="0" y="0"/>
                      <a:ext cx="312039" cy="312039"/>
                    </a:xfrm>
                    <a:prstGeom prst="rect">
                      <a:avLst/>
                    </a:prstGeom>
                  </pic:spPr>
                </pic:pic>
              </a:graphicData>
            </a:graphic>
          </wp:anchor>
        </w:drawing>
      </w:r>
      <w:r>
        <w:rPr>
          <w:noProof/>
          <w:lang w:val="en-GB" w:eastAsia="en-GB" w:bidi="ar-SA"/>
        </w:rPr>
        <w:drawing>
          <wp:anchor distT="0" distB="0" distL="0" distR="0" simplePos="0" relativeHeight="251573760" behindDoc="0" locked="0" layoutInCell="1" allowOverlap="1" wp14:anchorId="4D0D97B5" wp14:editId="74F1945E">
            <wp:simplePos x="0" y="0"/>
            <wp:positionH relativeFrom="page">
              <wp:posOffset>6914030</wp:posOffset>
            </wp:positionH>
            <wp:positionV relativeFrom="page">
              <wp:posOffset>6457110</wp:posOffset>
            </wp:positionV>
            <wp:extent cx="312039" cy="312038"/>
            <wp:effectExtent l="0" t="0" r="0" b="0"/>
            <wp:wrapNone/>
            <wp:docPr id="6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png"/>
                    <pic:cNvPicPr/>
                  </pic:nvPicPr>
                  <pic:blipFill>
                    <a:blip r:embed="rId23" cstate="print"/>
                    <a:stretch>
                      <a:fillRect/>
                    </a:stretch>
                  </pic:blipFill>
                  <pic:spPr>
                    <a:xfrm>
                      <a:off x="0" y="0"/>
                      <a:ext cx="312039" cy="312038"/>
                    </a:xfrm>
                    <a:prstGeom prst="rect">
                      <a:avLst/>
                    </a:prstGeom>
                  </pic:spPr>
                </pic:pic>
              </a:graphicData>
            </a:graphic>
          </wp:anchor>
        </w:drawing>
      </w:r>
    </w:p>
    <w:p w14:paraId="4D0D862D" w14:textId="77777777" w:rsidR="00A433BC" w:rsidRDefault="00A433BC">
      <w:pPr>
        <w:pStyle w:val="Corpsdetexte"/>
        <w:spacing w:before="10"/>
        <w:rPr>
          <w:sz w:val="24"/>
        </w:rPr>
      </w:pPr>
    </w:p>
    <w:p w14:paraId="4D0D862E" w14:textId="77777777" w:rsidR="00A433BC" w:rsidRDefault="00017A79">
      <w:pPr>
        <w:pStyle w:val="Titre2"/>
      </w:pPr>
      <w:r>
        <w:rPr>
          <w:color w:val="898686"/>
          <w:w w:val="110"/>
        </w:rPr>
        <w:t>Erreurs fréquentes et difficultés rencontrées lors de l’analyse des données</w:t>
      </w:r>
    </w:p>
    <w:p w14:paraId="4D0D862F" w14:textId="5B52FE0E" w:rsidR="00A433BC" w:rsidRDefault="00017A79">
      <w:pPr>
        <w:pStyle w:val="Corpsdetexte"/>
        <w:spacing w:before="294" w:line="278" w:lineRule="auto"/>
        <w:ind w:left="113" w:right="749"/>
      </w:pPr>
      <w:r>
        <w:t xml:space="preserve">Le </w:t>
      </w:r>
      <w:r>
        <w:rPr>
          <w:rFonts w:ascii="Calibri" w:hAnsi="Calibri"/>
          <w:b/>
        </w:rPr>
        <w:t xml:space="preserve">Tableau 38 </w:t>
      </w:r>
      <w:r>
        <w:t>décrit les erreurs les plus fréquentes que les responsables d’enquête rencontrent lors de l’analyse finale des données</w:t>
      </w:r>
      <w:r w:rsidR="009C3ADA">
        <w:rPr>
          <w:w w:val="82"/>
        </w:rPr>
        <w:t>.</w:t>
      </w:r>
    </w:p>
    <w:p w14:paraId="4D0D8630" w14:textId="77777777" w:rsidR="00A433BC" w:rsidRDefault="00A433BC">
      <w:pPr>
        <w:pStyle w:val="Corpsdetexte"/>
        <w:spacing w:before="3"/>
        <w:rPr>
          <w:sz w:val="25"/>
        </w:rPr>
      </w:pPr>
    </w:p>
    <w:p w14:paraId="4D0D8631" w14:textId="77777777" w:rsidR="00A433BC" w:rsidRDefault="00017A79">
      <w:pPr>
        <w:pStyle w:val="Corpsdetexte"/>
        <w:spacing w:line="278" w:lineRule="auto"/>
        <w:ind w:left="113" w:right="1604"/>
      </w:pPr>
      <w:r>
        <w:rPr>
          <w:rFonts w:ascii="Calibri" w:hAnsi="Calibri"/>
          <w:b/>
          <w:color w:val="006AB4"/>
          <w:w w:val="95"/>
        </w:rPr>
        <w:t xml:space="preserve">TABLEAU 38 </w:t>
      </w:r>
      <w:r>
        <w:rPr>
          <w:color w:val="006AB4"/>
          <w:w w:val="95"/>
        </w:rPr>
        <w:t xml:space="preserve">ERREURS FRÉQUENTES ET DIFFICULTÉS RENCONTRÉES LORS DE </w:t>
      </w:r>
      <w:r>
        <w:rPr>
          <w:color w:val="006AB4"/>
          <w:spacing w:val="-5"/>
          <w:w w:val="95"/>
        </w:rPr>
        <w:t xml:space="preserve">L’ANALYSE </w:t>
      </w:r>
      <w:r>
        <w:rPr>
          <w:color w:val="006AB4"/>
          <w:spacing w:val="2"/>
          <w:w w:val="95"/>
        </w:rPr>
        <w:t xml:space="preserve">DES </w:t>
      </w:r>
      <w:r>
        <w:rPr>
          <w:color w:val="006AB4"/>
        </w:rPr>
        <w:t>DONNÉES</w:t>
      </w:r>
    </w:p>
    <w:p w14:paraId="4D0D8632" w14:textId="77777777" w:rsidR="00A433BC" w:rsidRDefault="00A433BC">
      <w:pPr>
        <w:pStyle w:val="Corpsdetexte"/>
        <w:spacing w:before="4"/>
        <w:rPr>
          <w:sz w:val="24"/>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192"/>
        <w:gridCol w:w="3192"/>
        <w:gridCol w:w="3192"/>
      </w:tblGrid>
      <w:tr w:rsidR="00A433BC" w14:paraId="4D0D8636" w14:textId="77777777">
        <w:trPr>
          <w:trHeight w:val="358"/>
        </w:trPr>
        <w:tc>
          <w:tcPr>
            <w:tcW w:w="3192" w:type="dxa"/>
            <w:shd w:val="clear" w:color="auto" w:fill="D3DEF2"/>
          </w:tcPr>
          <w:p w14:paraId="4D0D8633" w14:textId="77777777" w:rsidR="00A433BC" w:rsidRDefault="00017A79">
            <w:pPr>
              <w:pStyle w:val="TableParagraph"/>
              <w:spacing w:before="79"/>
              <w:ind w:left="113"/>
              <w:rPr>
                <w:rFonts w:ascii="Calibri" w:hAnsi="Calibri"/>
                <w:b/>
                <w:sz w:val="18"/>
              </w:rPr>
            </w:pPr>
            <w:r>
              <w:rPr>
                <w:rFonts w:ascii="Calibri" w:hAnsi="Calibri"/>
                <w:b/>
                <w:w w:val="110"/>
                <w:sz w:val="18"/>
              </w:rPr>
              <w:t>Erreurs fréquentes</w:t>
            </w:r>
          </w:p>
        </w:tc>
        <w:tc>
          <w:tcPr>
            <w:tcW w:w="3192" w:type="dxa"/>
            <w:shd w:val="clear" w:color="auto" w:fill="D3DEF2"/>
          </w:tcPr>
          <w:p w14:paraId="4D0D8634" w14:textId="77777777" w:rsidR="00A433BC" w:rsidRDefault="00017A79">
            <w:pPr>
              <w:pStyle w:val="TableParagraph"/>
              <w:spacing w:before="79"/>
              <w:ind w:left="113"/>
              <w:rPr>
                <w:rFonts w:ascii="Calibri"/>
                <w:b/>
                <w:sz w:val="18"/>
              </w:rPr>
            </w:pPr>
            <w:r>
              <w:rPr>
                <w:rFonts w:ascii="Calibri"/>
                <w:b/>
                <w:w w:val="110"/>
                <w:sz w:val="18"/>
              </w:rPr>
              <w:t>Exemples</w:t>
            </w:r>
          </w:p>
        </w:tc>
        <w:tc>
          <w:tcPr>
            <w:tcW w:w="3192" w:type="dxa"/>
            <w:shd w:val="clear" w:color="auto" w:fill="D3DEF2"/>
          </w:tcPr>
          <w:p w14:paraId="4D0D8635" w14:textId="77777777" w:rsidR="00A433BC" w:rsidRDefault="00017A79">
            <w:pPr>
              <w:pStyle w:val="TableParagraph"/>
              <w:spacing w:before="79"/>
              <w:ind w:left="112"/>
              <w:rPr>
                <w:rFonts w:ascii="Calibri"/>
                <w:b/>
                <w:sz w:val="18"/>
              </w:rPr>
            </w:pPr>
            <w:r>
              <w:rPr>
                <w:rFonts w:ascii="Calibri"/>
                <w:b/>
                <w:w w:val="110"/>
                <w:sz w:val="18"/>
              </w:rPr>
              <w:t>Solution</w:t>
            </w:r>
          </w:p>
        </w:tc>
      </w:tr>
      <w:tr w:rsidR="00A433BC" w14:paraId="4D0D863B" w14:textId="77777777">
        <w:trPr>
          <w:trHeight w:val="1150"/>
        </w:trPr>
        <w:tc>
          <w:tcPr>
            <w:tcW w:w="3192" w:type="dxa"/>
          </w:tcPr>
          <w:p w14:paraId="4D0D8637" w14:textId="77777777" w:rsidR="00A433BC" w:rsidRDefault="00017A79">
            <w:pPr>
              <w:pStyle w:val="TableParagraph"/>
              <w:spacing w:before="96" w:line="216" w:lineRule="auto"/>
              <w:ind w:left="113"/>
              <w:rPr>
                <w:rFonts w:ascii="Calibri" w:hAnsi="Calibri"/>
                <w:b/>
                <w:sz w:val="18"/>
              </w:rPr>
            </w:pPr>
            <w:r>
              <w:rPr>
                <w:rFonts w:ascii="Calibri" w:hAnsi="Calibri"/>
                <w:b/>
                <w:w w:val="105"/>
                <w:sz w:val="18"/>
              </w:rPr>
              <w:t>Les œdèmes ne sont pas évalués correctement et / ou pris en compte dans le calcul de prévalence de la malnutrition</w:t>
            </w:r>
          </w:p>
        </w:tc>
        <w:tc>
          <w:tcPr>
            <w:tcW w:w="3192" w:type="dxa"/>
          </w:tcPr>
          <w:p w14:paraId="4D0D8638" w14:textId="270821EE" w:rsidR="00A433BC" w:rsidRDefault="00017A79" w:rsidP="009C3ADA">
            <w:pPr>
              <w:pStyle w:val="TableParagraph"/>
              <w:spacing w:before="88" w:line="230" w:lineRule="auto"/>
              <w:ind w:left="112"/>
              <w:rPr>
                <w:sz w:val="18"/>
              </w:rPr>
            </w:pPr>
            <w:r>
              <w:rPr>
                <w:sz w:val="18"/>
              </w:rPr>
              <w:t>Rapporter la prévalence de malnutrition aiguë globale en incluant uniquement les enfants émaciés (indice poids-pour-taille&lt; -2 z-scores)</w:t>
            </w:r>
            <w:r w:rsidR="009C3ADA">
              <w:rPr>
                <w:sz w:val="18"/>
              </w:rPr>
              <w:t>.</w:t>
            </w:r>
          </w:p>
        </w:tc>
        <w:tc>
          <w:tcPr>
            <w:tcW w:w="3192" w:type="dxa"/>
          </w:tcPr>
          <w:p w14:paraId="4D0D863A" w14:textId="5D972DA4" w:rsidR="00A433BC" w:rsidRDefault="00017A79" w:rsidP="009C3ADA">
            <w:pPr>
              <w:pStyle w:val="TableParagraph"/>
              <w:spacing w:before="88" w:line="230" w:lineRule="auto"/>
              <w:ind w:left="112" w:right="548"/>
              <w:rPr>
                <w:sz w:val="18"/>
              </w:rPr>
            </w:pPr>
            <w:r>
              <w:rPr>
                <w:sz w:val="18"/>
              </w:rPr>
              <w:t xml:space="preserve">Évaluez toujours les œdèmes et assurez-vous que les </w:t>
            </w:r>
            <w:r>
              <w:rPr>
                <w:spacing w:val="-3"/>
                <w:sz w:val="18"/>
              </w:rPr>
              <w:t>enfants</w:t>
            </w:r>
            <w:r w:rsidR="009C3ADA">
              <w:rPr>
                <w:spacing w:val="-3"/>
                <w:sz w:val="18"/>
              </w:rPr>
              <w:t xml:space="preserve"> </w:t>
            </w:r>
            <w:r>
              <w:rPr>
                <w:sz w:val="18"/>
              </w:rPr>
              <w:t>œdémateux sont inclus correctement dans les calculs de prévalence de la malnutrition</w:t>
            </w:r>
            <w:r w:rsidR="009C3ADA">
              <w:rPr>
                <w:w w:val="82"/>
                <w:sz w:val="18"/>
              </w:rPr>
              <w:t>.</w:t>
            </w:r>
          </w:p>
        </w:tc>
      </w:tr>
      <w:tr w:rsidR="00A433BC" w14:paraId="4D0D8640" w14:textId="77777777">
        <w:trPr>
          <w:trHeight w:val="2161"/>
        </w:trPr>
        <w:tc>
          <w:tcPr>
            <w:tcW w:w="3192" w:type="dxa"/>
          </w:tcPr>
          <w:p w14:paraId="4D0D863C" w14:textId="77777777" w:rsidR="00A433BC" w:rsidRDefault="00017A79">
            <w:pPr>
              <w:pStyle w:val="TableParagraph"/>
              <w:spacing w:before="96" w:line="216" w:lineRule="auto"/>
              <w:ind w:left="113"/>
              <w:rPr>
                <w:rFonts w:ascii="Calibri" w:hAnsi="Calibri"/>
                <w:b/>
                <w:sz w:val="18"/>
              </w:rPr>
            </w:pPr>
            <w:r>
              <w:rPr>
                <w:rFonts w:ascii="Calibri" w:hAnsi="Calibri"/>
                <w:b/>
                <w:w w:val="110"/>
                <w:sz w:val="18"/>
              </w:rPr>
              <w:t>Ne pas intégrer un facteur de pondération lors de la combinaison des estimations de prévalence pour plusieurs camps</w:t>
            </w:r>
          </w:p>
        </w:tc>
        <w:tc>
          <w:tcPr>
            <w:tcW w:w="3192" w:type="dxa"/>
          </w:tcPr>
          <w:p w14:paraId="4D0D863E" w14:textId="02D1B7D8" w:rsidR="00A433BC" w:rsidRDefault="00017A79" w:rsidP="009C3ADA">
            <w:pPr>
              <w:pStyle w:val="TableParagraph"/>
              <w:spacing w:before="88" w:line="230" w:lineRule="auto"/>
              <w:ind w:left="112" w:right="323"/>
              <w:rPr>
                <w:sz w:val="18"/>
              </w:rPr>
            </w:pPr>
            <w:r>
              <w:rPr>
                <w:sz w:val="18"/>
              </w:rPr>
              <w:t>Quand plusieurs camps sont enquêtés à l’aide d’un échantillon représentatif issu de chacun</w:t>
            </w:r>
            <w:r>
              <w:rPr>
                <w:spacing w:val="-35"/>
                <w:sz w:val="18"/>
              </w:rPr>
              <w:t xml:space="preserve"> </w:t>
            </w:r>
            <w:r>
              <w:rPr>
                <w:spacing w:val="-3"/>
                <w:sz w:val="18"/>
              </w:rPr>
              <w:t xml:space="preserve">d’eux, </w:t>
            </w:r>
            <w:r>
              <w:rPr>
                <w:sz w:val="18"/>
              </w:rPr>
              <w:t>la combinaison des échantillons de</w:t>
            </w:r>
            <w:r>
              <w:rPr>
                <w:spacing w:val="-8"/>
                <w:sz w:val="18"/>
              </w:rPr>
              <w:t xml:space="preserve"> </w:t>
            </w:r>
            <w:r>
              <w:rPr>
                <w:sz w:val="18"/>
              </w:rPr>
              <w:t>tous</w:t>
            </w:r>
            <w:r>
              <w:rPr>
                <w:spacing w:val="-8"/>
                <w:sz w:val="18"/>
              </w:rPr>
              <w:t xml:space="preserve"> </w:t>
            </w:r>
            <w:r>
              <w:rPr>
                <w:sz w:val="18"/>
              </w:rPr>
              <w:t>ces</w:t>
            </w:r>
            <w:r>
              <w:rPr>
                <w:spacing w:val="-8"/>
                <w:sz w:val="18"/>
              </w:rPr>
              <w:t xml:space="preserve"> </w:t>
            </w:r>
            <w:r>
              <w:rPr>
                <w:sz w:val="18"/>
              </w:rPr>
              <w:t>camps</w:t>
            </w:r>
            <w:r>
              <w:rPr>
                <w:spacing w:val="-8"/>
                <w:sz w:val="18"/>
              </w:rPr>
              <w:t xml:space="preserve"> </w:t>
            </w:r>
            <w:r>
              <w:rPr>
                <w:sz w:val="18"/>
              </w:rPr>
              <w:t>pour</w:t>
            </w:r>
            <w:r>
              <w:rPr>
                <w:spacing w:val="-8"/>
                <w:sz w:val="18"/>
              </w:rPr>
              <w:t xml:space="preserve"> </w:t>
            </w:r>
            <w:r>
              <w:rPr>
                <w:sz w:val="18"/>
              </w:rPr>
              <w:t>calculer</w:t>
            </w:r>
            <w:r>
              <w:rPr>
                <w:spacing w:val="-7"/>
                <w:sz w:val="18"/>
              </w:rPr>
              <w:t xml:space="preserve"> </w:t>
            </w:r>
            <w:r>
              <w:rPr>
                <w:sz w:val="18"/>
              </w:rPr>
              <w:t>la</w:t>
            </w:r>
            <w:r w:rsidR="009C3ADA">
              <w:rPr>
                <w:sz w:val="18"/>
              </w:rPr>
              <w:t xml:space="preserve"> </w:t>
            </w:r>
            <w:r>
              <w:rPr>
                <w:sz w:val="18"/>
              </w:rPr>
              <w:t>prévalence générale ne prend pas</w:t>
            </w:r>
            <w:r>
              <w:rPr>
                <w:spacing w:val="-22"/>
                <w:sz w:val="18"/>
              </w:rPr>
              <w:t xml:space="preserve"> </w:t>
            </w:r>
            <w:r>
              <w:rPr>
                <w:spacing w:val="-8"/>
                <w:sz w:val="18"/>
              </w:rPr>
              <w:t xml:space="preserve">en </w:t>
            </w:r>
            <w:r>
              <w:rPr>
                <w:sz w:val="18"/>
              </w:rPr>
              <w:t>compte un facteur de</w:t>
            </w:r>
            <w:r>
              <w:rPr>
                <w:spacing w:val="-11"/>
                <w:sz w:val="18"/>
              </w:rPr>
              <w:t xml:space="preserve"> </w:t>
            </w:r>
            <w:r>
              <w:rPr>
                <w:sz w:val="18"/>
              </w:rPr>
              <w:t>pondération</w:t>
            </w:r>
            <w:r w:rsidR="009C3ADA">
              <w:rPr>
                <w:w w:val="82"/>
                <w:sz w:val="18"/>
              </w:rPr>
              <w:t>.</w:t>
            </w:r>
          </w:p>
        </w:tc>
        <w:tc>
          <w:tcPr>
            <w:tcW w:w="3192" w:type="dxa"/>
          </w:tcPr>
          <w:p w14:paraId="4D0D863F" w14:textId="3C30B03D" w:rsidR="00A433BC" w:rsidRDefault="00017A79">
            <w:pPr>
              <w:pStyle w:val="TableParagraph"/>
              <w:spacing w:before="82" w:line="247" w:lineRule="auto"/>
              <w:ind w:left="112"/>
              <w:rPr>
                <w:sz w:val="18"/>
              </w:rPr>
            </w:pPr>
            <w:r>
              <w:rPr>
                <w:sz w:val="18"/>
              </w:rPr>
              <w:t>Voir le Pré-module SENS, qui comprend un outil de génération automatique des résultats pondérés [</w:t>
            </w:r>
            <w:r>
              <w:rPr>
                <w:rFonts w:ascii="Calibri" w:hAnsi="Calibri"/>
                <w:b/>
                <w:sz w:val="18"/>
              </w:rPr>
              <w:t>Outil 21</w:t>
            </w:r>
            <w:r>
              <w:rPr>
                <w:sz w:val="18"/>
              </w:rPr>
              <w:t>- Outil de pondération des données - uniquement disponible en anglais]</w:t>
            </w:r>
            <w:r w:rsidR="009C3ADA">
              <w:rPr>
                <w:w w:val="82"/>
                <w:sz w:val="18"/>
              </w:rPr>
              <w:t>.</w:t>
            </w:r>
          </w:p>
        </w:tc>
      </w:tr>
      <w:tr w:rsidR="00A433BC" w14:paraId="4D0D8644" w14:textId="77777777">
        <w:trPr>
          <w:trHeight w:val="1942"/>
        </w:trPr>
        <w:tc>
          <w:tcPr>
            <w:tcW w:w="3192" w:type="dxa"/>
          </w:tcPr>
          <w:p w14:paraId="4D0D8641" w14:textId="77777777" w:rsidR="00A433BC" w:rsidRDefault="00017A79">
            <w:pPr>
              <w:pStyle w:val="TableParagraph"/>
              <w:spacing w:before="96" w:line="216" w:lineRule="auto"/>
              <w:ind w:left="112" w:right="173"/>
              <w:rPr>
                <w:rFonts w:ascii="Calibri" w:hAnsi="Calibri"/>
                <w:b/>
                <w:sz w:val="18"/>
              </w:rPr>
            </w:pPr>
            <w:r>
              <w:rPr>
                <w:rFonts w:ascii="Calibri" w:hAnsi="Calibri"/>
                <w:b/>
                <w:w w:val="110"/>
                <w:sz w:val="18"/>
              </w:rPr>
              <w:t>Rapporter des résultats de malnutrition pour certains groupes de grappes</w:t>
            </w:r>
          </w:p>
        </w:tc>
        <w:tc>
          <w:tcPr>
            <w:tcW w:w="3192" w:type="dxa"/>
          </w:tcPr>
          <w:p w14:paraId="4D0D8642" w14:textId="3A2D4492" w:rsidR="00A433BC" w:rsidRDefault="00017A79">
            <w:pPr>
              <w:pStyle w:val="TableParagraph"/>
              <w:spacing w:before="88" w:line="230" w:lineRule="auto"/>
              <w:ind w:left="112" w:right="128"/>
              <w:rPr>
                <w:sz w:val="18"/>
              </w:rPr>
            </w:pPr>
            <w:r>
              <w:rPr>
                <w:sz w:val="18"/>
              </w:rPr>
              <w:t>Rapporter les résultats de malnutrition par groupes de grappes ou par sections / blocs de camps</w:t>
            </w:r>
            <w:r w:rsidR="009C3ADA">
              <w:rPr>
                <w:w w:val="82"/>
                <w:sz w:val="18"/>
              </w:rPr>
              <w:t>.</w:t>
            </w:r>
          </w:p>
        </w:tc>
        <w:tc>
          <w:tcPr>
            <w:tcW w:w="3192" w:type="dxa"/>
          </w:tcPr>
          <w:p w14:paraId="4D0D8643" w14:textId="0FE1CD8F" w:rsidR="00A433BC" w:rsidRDefault="00017A79">
            <w:pPr>
              <w:pStyle w:val="TableParagraph"/>
              <w:spacing w:before="88" w:line="230" w:lineRule="auto"/>
              <w:ind w:left="112" w:right="173"/>
              <w:rPr>
                <w:sz w:val="18"/>
              </w:rPr>
            </w:pPr>
            <w:r>
              <w:rPr>
                <w:sz w:val="18"/>
              </w:rPr>
              <w:t>Ne pas désagréger les résultats d’enquêtes par grappes au niveau de la grappe lors de la présentation des résultats</w:t>
            </w:r>
            <w:r w:rsidR="009C3ADA">
              <w:rPr>
                <w:sz w:val="18"/>
              </w:rPr>
              <w:t>.</w:t>
            </w:r>
            <w:r>
              <w:rPr>
                <w:sz w:val="18"/>
              </w:rPr>
              <w:t xml:space="preserve"> Toutes les grappes combinées ensemble à partir des sections / blocs du camp sont représentatives de celui-ci en tant qu’ensemble et ne doivent pas être désagrégées</w:t>
            </w:r>
            <w:r w:rsidR="009C3ADA">
              <w:rPr>
                <w:w w:val="82"/>
                <w:sz w:val="18"/>
              </w:rPr>
              <w:t>.</w:t>
            </w:r>
          </w:p>
        </w:tc>
      </w:tr>
      <w:tr w:rsidR="00A433BC" w14:paraId="4D0D864A" w14:textId="77777777">
        <w:trPr>
          <w:trHeight w:val="1546"/>
        </w:trPr>
        <w:tc>
          <w:tcPr>
            <w:tcW w:w="3192" w:type="dxa"/>
          </w:tcPr>
          <w:p w14:paraId="4D0D8645" w14:textId="77777777" w:rsidR="00A433BC" w:rsidRDefault="00017A79">
            <w:pPr>
              <w:pStyle w:val="TableParagraph"/>
              <w:spacing w:before="96" w:line="216" w:lineRule="auto"/>
              <w:ind w:left="112" w:right="43"/>
              <w:rPr>
                <w:rFonts w:ascii="Calibri" w:hAnsi="Calibri"/>
                <w:b/>
                <w:sz w:val="18"/>
              </w:rPr>
            </w:pPr>
            <w:r>
              <w:rPr>
                <w:rFonts w:ascii="Calibri" w:hAnsi="Calibri"/>
                <w:b/>
                <w:w w:val="110"/>
                <w:sz w:val="18"/>
              </w:rPr>
              <w:t>Rapporter un changement de situation au regard des résultats de malnutrition sans aucune évaluation préalable de la réalité statistique (significativité) de ce changement</w:t>
            </w:r>
          </w:p>
        </w:tc>
        <w:tc>
          <w:tcPr>
            <w:tcW w:w="3192" w:type="dxa"/>
          </w:tcPr>
          <w:p w14:paraId="4D0D8648" w14:textId="431283F7" w:rsidR="00A433BC" w:rsidRDefault="00017A79" w:rsidP="009C3ADA">
            <w:pPr>
              <w:pStyle w:val="TableParagraph"/>
              <w:spacing w:before="88" w:line="230" w:lineRule="auto"/>
              <w:ind w:left="112"/>
              <w:rPr>
                <w:sz w:val="18"/>
              </w:rPr>
            </w:pPr>
            <w:r>
              <w:rPr>
                <w:sz w:val="18"/>
              </w:rPr>
              <w:t>Utiliser les résultats d’estimations ponctuelles de deux enquêtes (ex:</w:t>
            </w:r>
            <w:r>
              <w:rPr>
                <w:spacing w:val="-30"/>
                <w:sz w:val="18"/>
              </w:rPr>
              <w:t xml:space="preserve"> </w:t>
            </w:r>
            <w:r>
              <w:rPr>
                <w:spacing w:val="-5"/>
                <w:sz w:val="18"/>
              </w:rPr>
              <w:t>10,1%</w:t>
            </w:r>
            <w:r>
              <w:rPr>
                <w:spacing w:val="-29"/>
                <w:sz w:val="18"/>
              </w:rPr>
              <w:t xml:space="preserve"> </w:t>
            </w:r>
            <w:r>
              <w:rPr>
                <w:sz w:val="18"/>
              </w:rPr>
              <w:t>vs</w:t>
            </w:r>
            <w:r w:rsidR="009C3ADA">
              <w:rPr>
                <w:sz w:val="18"/>
              </w:rPr>
              <w:t>.</w:t>
            </w:r>
            <w:r>
              <w:rPr>
                <w:spacing w:val="-11"/>
                <w:sz w:val="18"/>
              </w:rPr>
              <w:t xml:space="preserve"> </w:t>
            </w:r>
            <w:r>
              <w:rPr>
                <w:sz w:val="18"/>
              </w:rPr>
              <w:t>12,5%)</w:t>
            </w:r>
            <w:r>
              <w:rPr>
                <w:spacing w:val="-30"/>
                <w:sz w:val="18"/>
              </w:rPr>
              <w:t xml:space="preserve"> </w:t>
            </w:r>
            <w:r>
              <w:rPr>
                <w:sz w:val="18"/>
              </w:rPr>
              <w:t>et</w:t>
            </w:r>
            <w:r>
              <w:rPr>
                <w:spacing w:val="-29"/>
                <w:sz w:val="18"/>
              </w:rPr>
              <w:t xml:space="preserve"> </w:t>
            </w:r>
            <w:r>
              <w:rPr>
                <w:sz w:val="18"/>
              </w:rPr>
              <w:t>conclure</w:t>
            </w:r>
            <w:r>
              <w:rPr>
                <w:spacing w:val="-30"/>
                <w:sz w:val="18"/>
              </w:rPr>
              <w:t xml:space="preserve"> </w:t>
            </w:r>
            <w:r>
              <w:rPr>
                <w:spacing w:val="-3"/>
                <w:sz w:val="18"/>
              </w:rPr>
              <w:t xml:space="preserve">qu’il </w:t>
            </w:r>
            <w:r>
              <w:rPr>
                <w:sz w:val="18"/>
              </w:rPr>
              <w:t>y</w:t>
            </w:r>
            <w:r>
              <w:rPr>
                <w:spacing w:val="-7"/>
                <w:sz w:val="18"/>
              </w:rPr>
              <w:t xml:space="preserve"> </w:t>
            </w:r>
            <w:r>
              <w:rPr>
                <w:sz w:val="18"/>
              </w:rPr>
              <w:t>a</w:t>
            </w:r>
            <w:r>
              <w:rPr>
                <w:spacing w:val="-7"/>
                <w:sz w:val="18"/>
              </w:rPr>
              <w:t xml:space="preserve"> </w:t>
            </w:r>
            <w:r>
              <w:rPr>
                <w:sz w:val="18"/>
              </w:rPr>
              <w:t>eu</w:t>
            </w:r>
            <w:r>
              <w:rPr>
                <w:spacing w:val="-6"/>
                <w:sz w:val="18"/>
              </w:rPr>
              <w:t xml:space="preserve"> </w:t>
            </w:r>
            <w:r>
              <w:rPr>
                <w:sz w:val="18"/>
              </w:rPr>
              <w:t>un</w:t>
            </w:r>
            <w:r>
              <w:rPr>
                <w:spacing w:val="-7"/>
                <w:sz w:val="18"/>
              </w:rPr>
              <w:t xml:space="preserve"> </w:t>
            </w:r>
            <w:r>
              <w:rPr>
                <w:sz w:val="18"/>
              </w:rPr>
              <w:t>changement</w:t>
            </w:r>
            <w:r>
              <w:rPr>
                <w:spacing w:val="-6"/>
                <w:sz w:val="18"/>
              </w:rPr>
              <w:t xml:space="preserve"> </w:t>
            </w:r>
            <w:r>
              <w:rPr>
                <w:sz w:val="18"/>
              </w:rPr>
              <w:t>dans</w:t>
            </w:r>
            <w:r>
              <w:rPr>
                <w:spacing w:val="-7"/>
                <w:sz w:val="18"/>
              </w:rPr>
              <w:t xml:space="preserve"> </w:t>
            </w:r>
            <w:r>
              <w:rPr>
                <w:sz w:val="18"/>
              </w:rPr>
              <w:t>la</w:t>
            </w:r>
            <w:r w:rsidR="009C3ADA">
              <w:rPr>
                <w:sz w:val="18"/>
              </w:rPr>
              <w:t xml:space="preserve"> </w:t>
            </w:r>
            <w:r>
              <w:rPr>
                <w:sz w:val="18"/>
              </w:rPr>
              <w:t>prévalence de la MAG sans examiner les intervalles de confiance, ni conduire de test statistique</w:t>
            </w:r>
            <w:r w:rsidR="009C3ADA">
              <w:rPr>
                <w:w w:val="82"/>
                <w:sz w:val="18"/>
              </w:rPr>
              <w:t>.</w:t>
            </w:r>
          </w:p>
        </w:tc>
        <w:tc>
          <w:tcPr>
            <w:tcW w:w="3192" w:type="dxa"/>
          </w:tcPr>
          <w:p w14:paraId="4D0D8649" w14:textId="536D450E" w:rsidR="00A433BC" w:rsidRDefault="00017A79">
            <w:pPr>
              <w:pStyle w:val="TableParagraph"/>
              <w:spacing w:before="90" w:line="228" w:lineRule="auto"/>
              <w:ind w:left="112" w:right="128"/>
              <w:rPr>
                <w:sz w:val="18"/>
              </w:rPr>
            </w:pPr>
            <w:r>
              <w:rPr>
                <w:sz w:val="18"/>
              </w:rPr>
              <w:t>Déterminer si les intervalles de confiance se chevauchent et réaliser un test statistique à l’aide de la calculatrice CDC IERHB</w:t>
            </w:r>
            <w:r w:rsidR="009C3ADA">
              <w:rPr>
                <w:sz w:val="18"/>
              </w:rPr>
              <w:t>.</w:t>
            </w:r>
            <w:r>
              <w:rPr>
                <w:sz w:val="18"/>
              </w:rPr>
              <w:t xml:space="preserve"> Voir l’outil du Pré-module SENS : [</w:t>
            </w:r>
            <w:r>
              <w:rPr>
                <w:rFonts w:ascii="Calibri" w:hAnsi="Calibri"/>
                <w:b/>
                <w:sz w:val="18"/>
              </w:rPr>
              <w:t>Outil 18</w:t>
            </w:r>
            <w:r>
              <w:rPr>
                <w:sz w:val="18"/>
              </w:rPr>
              <w:t>- Calculatrice CDC deux enquêtes - uniquement disponible en anglais]</w:t>
            </w:r>
            <w:r w:rsidR="009C3ADA">
              <w:rPr>
                <w:w w:val="82"/>
                <w:sz w:val="18"/>
              </w:rPr>
              <w:t>.</w:t>
            </w:r>
          </w:p>
        </w:tc>
      </w:tr>
      <w:tr w:rsidR="00A433BC" w14:paraId="4D0D8650" w14:textId="77777777">
        <w:trPr>
          <w:trHeight w:val="1744"/>
        </w:trPr>
        <w:tc>
          <w:tcPr>
            <w:tcW w:w="3192" w:type="dxa"/>
          </w:tcPr>
          <w:p w14:paraId="4D0D864C" w14:textId="2A4983A6" w:rsidR="00A433BC" w:rsidRDefault="00017A79" w:rsidP="009C3ADA">
            <w:pPr>
              <w:pStyle w:val="TableParagraph"/>
              <w:spacing w:before="96" w:line="216" w:lineRule="auto"/>
              <w:ind w:left="112"/>
              <w:rPr>
                <w:rFonts w:ascii="Calibri" w:hAnsi="Calibri"/>
                <w:b/>
                <w:sz w:val="18"/>
              </w:rPr>
            </w:pPr>
            <w:r>
              <w:rPr>
                <w:rFonts w:ascii="Calibri" w:hAnsi="Calibri"/>
                <w:b/>
                <w:w w:val="110"/>
                <w:sz w:val="18"/>
              </w:rPr>
              <w:t>Ne pas rapporter d’intervalles de confiance pour les estimations de couvertures vaccinale anti-rougeole, de supplémentation en vitamine</w:t>
            </w:r>
            <w:r w:rsidR="009C3ADA">
              <w:rPr>
                <w:rFonts w:ascii="Calibri" w:hAnsi="Calibri"/>
                <w:b/>
                <w:w w:val="110"/>
                <w:sz w:val="18"/>
              </w:rPr>
              <w:t xml:space="preserve"> </w:t>
            </w:r>
            <w:r>
              <w:rPr>
                <w:rFonts w:ascii="Calibri" w:hAnsi="Calibri"/>
                <w:b/>
                <w:w w:val="110"/>
                <w:sz w:val="18"/>
              </w:rPr>
              <w:t>A, et déparasitage ou pour les résultats sur la diarrhée.</w:t>
            </w:r>
          </w:p>
        </w:tc>
        <w:tc>
          <w:tcPr>
            <w:tcW w:w="3192" w:type="dxa"/>
          </w:tcPr>
          <w:p w14:paraId="4D0D864D" w14:textId="4830A5D8" w:rsidR="00A433BC" w:rsidRDefault="00017A79">
            <w:pPr>
              <w:pStyle w:val="TableParagraph"/>
              <w:spacing w:before="88" w:line="230" w:lineRule="auto"/>
              <w:ind w:left="112" w:right="238"/>
              <w:rPr>
                <w:sz w:val="18"/>
              </w:rPr>
            </w:pPr>
            <w:r>
              <w:rPr>
                <w:sz w:val="18"/>
              </w:rPr>
              <w:t>Rapporter uniquement les estimations ponctuelles dans le rapport final</w:t>
            </w:r>
            <w:r w:rsidR="009C3ADA">
              <w:rPr>
                <w:sz w:val="18"/>
              </w:rPr>
              <w:t>.</w:t>
            </w:r>
            <w:r>
              <w:rPr>
                <w:sz w:val="18"/>
              </w:rPr>
              <w:t xml:space="preserve"> Souvent, cela est dû au fait que la fonction d’analyse qui prend en compte l’échantillonnage en grappes pour le calcul des intervalles de confiance n’est pas connue de l’utilisateur</w:t>
            </w:r>
            <w:r w:rsidR="009C3ADA">
              <w:rPr>
                <w:w w:val="82"/>
                <w:sz w:val="18"/>
              </w:rPr>
              <w:t>.</w:t>
            </w:r>
          </w:p>
        </w:tc>
        <w:tc>
          <w:tcPr>
            <w:tcW w:w="3192" w:type="dxa"/>
          </w:tcPr>
          <w:p w14:paraId="4D0D864E" w14:textId="0D573A52" w:rsidR="00A433BC" w:rsidRDefault="00017A79">
            <w:pPr>
              <w:pStyle w:val="TableParagraph"/>
              <w:spacing w:before="88" w:line="230" w:lineRule="auto"/>
              <w:ind w:left="112" w:right="238"/>
              <w:rPr>
                <w:sz w:val="18"/>
              </w:rPr>
            </w:pPr>
            <w:r>
              <w:rPr>
                <w:sz w:val="18"/>
              </w:rPr>
              <w:t>Dans le cas d’un échantillonnage par grappes, utilisez le module</w:t>
            </w:r>
            <w:r w:rsidR="009C3ADA">
              <w:rPr>
                <w:sz w:val="18"/>
              </w:rPr>
              <w:t xml:space="preserve"> </w:t>
            </w:r>
          </w:p>
          <w:p w14:paraId="4D0D864F" w14:textId="1B559E02" w:rsidR="00A433BC" w:rsidRDefault="00017A79">
            <w:pPr>
              <w:pStyle w:val="TableParagraph"/>
              <w:spacing w:line="230" w:lineRule="auto"/>
              <w:ind w:left="112" w:right="361"/>
              <w:rPr>
                <w:sz w:val="18"/>
              </w:rPr>
            </w:pPr>
            <w:r>
              <w:rPr>
                <w:sz w:val="18"/>
              </w:rPr>
              <w:t>«</w:t>
            </w:r>
            <w:r>
              <w:rPr>
                <w:spacing w:val="-24"/>
                <w:sz w:val="18"/>
              </w:rPr>
              <w:t xml:space="preserve"> </w:t>
            </w:r>
            <w:r>
              <w:rPr>
                <w:sz w:val="18"/>
              </w:rPr>
              <w:t>Statistiques</w:t>
            </w:r>
            <w:r>
              <w:rPr>
                <w:spacing w:val="-23"/>
                <w:sz w:val="18"/>
              </w:rPr>
              <w:t xml:space="preserve"> </w:t>
            </w:r>
            <w:r>
              <w:rPr>
                <w:sz w:val="18"/>
              </w:rPr>
              <w:t>Avancées</w:t>
            </w:r>
            <w:r>
              <w:rPr>
                <w:spacing w:val="-24"/>
                <w:sz w:val="18"/>
              </w:rPr>
              <w:t xml:space="preserve"> </w:t>
            </w:r>
            <w:r>
              <w:rPr>
                <w:sz w:val="18"/>
              </w:rPr>
              <w:t>»</w:t>
            </w:r>
            <w:r>
              <w:rPr>
                <w:spacing w:val="-23"/>
                <w:sz w:val="18"/>
              </w:rPr>
              <w:t xml:space="preserve"> </w:t>
            </w:r>
            <w:r>
              <w:rPr>
                <w:sz w:val="18"/>
              </w:rPr>
              <w:t>dans</w:t>
            </w:r>
            <w:r>
              <w:rPr>
                <w:spacing w:val="-24"/>
                <w:sz w:val="18"/>
              </w:rPr>
              <w:t xml:space="preserve"> </w:t>
            </w:r>
            <w:r>
              <w:rPr>
                <w:spacing w:val="-5"/>
                <w:sz w:val="18"/>
              </w:rPr>
              <w:t xml:space="preserve">Epi </w:t>
            </w:r>
            <w:r>
              <w:rPr>
                <w:sz w:val="18"/>
              </w:rPr>
              <w:t>Info</w:t>
            </w:r>
            <w:r>
              <w:rPr>
                <w:spacing w:val="-9"/>
                <w:sz w:val="18"/>
              </w:rPr>
              <w:t xml:space="preserve"> </w:t>
            </w:r>
            <w:r>
              <w:rPr>
                <w:sz w:val="18"/>
              </w:rPr>
              <w:t>pour</w:t>
            </w:r>
            <w:r>
              <w:rPr>
                <w:spacing w:val="-9"/>
                <w:sz w:val="18"/>
              </w:rPr>
              <w:t xml:space="preserve"> </w:t>
            </w:r>
            <w:r>
              <w:rPr>
                <w:sz w:val="18"/>
              </w:rPr>
              <w:t>analyser</w:t>
            </w:r>
            <w:r>
              <w:rPr>
                <w:spacing w:val="-9"/>
                <w:sz w:val="18"/>
              </w:rPr>
              <w:t xml:space="preserve"> </w:t>
            </w:r>
            <w:r>
              <w:rPr>
                <w:sz w:val="18"/>
              </w:rPr>
              <w:t>les</w:t>
            </w:r>
            <w:r>
              <w:rPr>
                <w:spacing w:val="-9"/>
                <w:sz w:val="18"/>
              </w:rPr>
              <w:t xml:space="preserve"> </w:t>
            </w:r>
            <w:r>
              <w:rPr>
                <w:sz w:val="18"/>
              </w:rPr>
              <w:t>résultats</w:t>
            </w:r>
            <w:r>
              <w:rPr>
                <w:spacing w:val="-9"/>
                <w:sz w:val="18"/>
              </w:rPr>
              <w:t xml:space="preserve"> </w:t>
            </w:r>
            <w:r>
              <w:rPr>
                <w:sz w:val="18"/>
              </w:rPr>
              <w:t>de vaccination, supplémentation en vitamine A et</w:t>
            </w:r>
            <w:r>
              <w:rPr>
                <w:spacing w:val="-13"/>
                <w:sz w:val="18"/>
              </w:rPr>
              <w:t xml:space="preserve"> </w:t>
            </w:r>
            <w:r>
              <w:rPr>
                <w:sz w:val="18"/>
              </w:rPr>
              <w:t>diarrhée</w:t>
            </w:r>
            <w:r w:rsidR="009C3ADA">
              <w:rPr>
                <w:w w:val="82"/>
                <w:sz w:val="18"/>
              </w:rPr>
              <w:t>.</w:t>
            </w:r>
          </w:p>
        </w:tc>
      </w:tr>
    </w:tbl>
    <w:p w14:paraId="4D0D8651" w14:textId="77777777" w:rsidR="00A433BC" w:rsidRDefault="00A433BC">
      <w:pPr>
        <w:spacing w:line="230" w:lineRule="auto"/>
        <w:rPr>
          <w:sz w:val="18"/>
        </w:rPr>
        <w:sectPr w:rsidR="00A433BC">
          <w:pgSz w:w="11910" w:h="16840"/>
          <w:pgMar w:top="820" w:right="420" w:bottom="880" w:left="1020" w:header="0" w:footer="686" w:gutter="0"/>
          <w:cols w:space="720"/>
        </w:sectPr>
      </w:pPr>
    </w:p>
    <w:p w14:paraId="4D0D8652" w14:textId="77777777" w:rsidR="00A433BC" w:rsidRDefault="00A433BC">
      <w:pPr>
        <w:pStyle w:val="Corpsdetexte"/>
      </w:pPr>
    </w:p>
    <w:p w14:paraId="4D0D8653" w14:textId="77777777" w:rsidR="00A433BC" w:rsidRDefault="00A433BC">
      <w:pPr>
        <w:pStyle w:val="Corpsdetexte"/>
        <w:spacing w:before="2"/>
        <w:rPr>
          <w:sz w:val="21"/>
        </w:rPr>
      </w:pPr>
    </w:p>
    <w:p w14:paraId="4D0D8654" w14:textId="77777777" w:rsidR="00A433BC" w:rsidRDefault="00017A79">
      <w:pPr>
        <w:pStyle w:val="Titre1"/>
      </w:pPr>
      <w:r>
        <w:rPr>
          <w:color w:val="006AB4"/>
          <w:w w:val="110"/>
        </w:rPr>
        <w:t>Utilisation des résultats</w:t>
      </w:r>
    </w:p>
    <w:p w14:paraId="4D0D8655" w14:textId="77777777" w:rsidR="00A433BC" w:rsidRDefault="00A433BC">
      <w:pPr>
        <w:pStyle w:val="Corpsdetexte"/>
        <w:spacing w:before="10"/>
        <w:rPr>
          <w:rFonts w:ascii="Calibri"/>
          <w:b/>
          <w:sz w:val="70"/>
        </w:rPr>
      </w:pPr>
    </w:p>
    <w:p w14:paraId="4D0D8656" w14:textId="77777777" w:rsidR="00A433BC" w:rsidRDefault="00017A79">
      <w:pPr>
        <w:pStyle w:val="Titre2"/>
        <w:spacing w:before="0"/>
      </w:pPr>
      <w:r>
        <w:rPr>
          <w:color w:val="898686"/>
          <w:w w:val="110"/>
        </w:rPr>
        <w:t>Classification du problème de santé publique et cibles</w:t>
      </w:r>
    </w:p>
    <w:p w14:paraId="4D0D8657" w14:textId="77777777" w:rsidR="00A433BC" w:rsidRDefault="00017A79">
      <w:pPr>
        <w:pStyle w:val="Titre4"/>
        <w:spacing w:before="294"/>
      </w:pPr>
      <w:r>
        <w:rPr>
          <w:w w:val="110"/>
        </w:rPr>
        <w:t>Données anthropométriques</w:t>
      </w:r>
    </w:p>
    <w:p w14:paraId="4D0D8658" w14:textId="77777777" w:rsidR="00A433BC" w:rsidRDefault="00A433BC">
      <w:pPr>
        <w:pStyle w:val="Corpsdetexte"/>
        <w:spacing w:before="11"/>
        <w:rPr>
          <w:rFonts w:ascii="Calibri"/>
          <w:b/>
          <w:i/>
          <w:sz w:val="25"/>
        </w:rPr>
      </w:pPr>
    </w:p>
    <w:p w14:paraId="4D0D8659" w14:textId="77777777" w:rsidR="00A433BC" w:rsidRDefault="00017A79">
      <w:pPr>
        <w:pStyle w:val="Corpsdetexte"/>
        <w:ind w:left="113"/>
      </w:pPr>
      <w:r>
        <w:rPr>
          <w:rFonts w:ascii="Calibri" w:hAnsi="Calibri"/>
          <w:b/>
          <w:color w:val="006AB4"/>
        </w:rPr>
        <w:t xml:space="preserve">TABLEAU 39 </w:t>
      </w:r>
      <w:r>
        <w:rPr>
          <w:color w:val="006AB4"/>
        </w:rPr>
        <w:t>VALEURS CIBLES À ATTEINDRE POUR LES PRÉVALENCES DE MAG ET DE MAS (HCR)</w:t>
      </w:r>
    </w:p>
    <w:p w14:paraId="4D0D865A" w14:textId="77777777" w:rsidR="00A433BC" w:rsidRDefault="00A433BC">
      <w:pPr>
        <w:pStyle w:val="Corpsdetexte"/>
        <w:spacing w:before="7"/>
        <w:rPr>
          <w:sz w:val="26"/>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A433BC" w14:paraId="4D0D865E" w14:textId="77777777">
        <w:trPr>
          <w:trHeight w:val="358"/>
        </w:trPr>
        <w:tc>
          <w:tcPr>
            <w:tcW w:w="5669" w:type="dxa"/>
            <w:shd w:val="clear" w:color="auto" w:fill="D3DEF2"/>
          </w:tcPr>
          <w:p w14:paraId="4D0D865B" w14:textId="77777777" w:rsidR="00A433BC" w:rsidRDefault="00017A79">
            <w:pPr>
              <w:pStyle w:val="TableParagraph"/>
              <w:spacing w:before="79"/>
              <w:ind w:left="113"/>
              <w:rPr>
                <w:rFonts w:ascii="Calibri"/>
                <w:b/>
                <w:sz w:val="18"/>
              </w:rPr>
            </w:pPr>
            <w:bookmarkStart w:id="27" w:name="_Hlk507079593"/>
            <w:bookmarkEnd w:id="27"/>
            <w:r>
              <w:rPr>
                <w:rFonts w:ascii="Calibri"/>
                <w:b/>
                <w:w w:val="110"/>
                <w:sz w:val="18"/>
              </w:rPr>
              <w:t>Indicateur</w:t>
            </w:r>
          </w:p>
        </w:tc>
        <w:tc>
          <w:tcPr>
            <w:tcW w:w="1984" w:type="dxa"/>
            <w:shd w:val="clear" w:color="auto" w:fill="D3DEF2"/>
          </w:tcPr>
          <w:p w14:paraId="4D0D865C" w14:textId="77777777" w:rsidR="00A433BC" w:rsidRDefault="00017A79">
            <w:pPr>
              <w:pStyle w:val="TableParagraph"/>
              <w:spacing w:before="79"/>
              <w:ind w:left="251" w:right="241"/>
              <w:jc w:val="center"/>
              <w:rPr>
                <w:rFonts w:ascii="Calibri"/>
                <w:b/>
                <w:sz w:val="18"/>
              </w:rPr>
            </w:pPr>
            <w:r>
              <w:rPr>
                <w:rFonts w:ascii="Calibri"/>
                <w:b/>
                <w:w w:val="115"/>
                <w:sz w:val="18"/>
              </w:rPr>
              <w:t>Cible</w:t>
            </w:r>
          </w:p>
        </w:tc>
        <w:tc>
          <w:tcPr>
            <w:tcW w:w="1984" w:type="dxa"/>
            <w:shd w:val="clear" w:color="auto" w:fill="D3DEF2"/>
          </w:tcPr>
          <w:p w14:paraId="4D0D865D" w14:textId="77777777" w:rsidR="00A433BC" w:rsidRDefault="00017A79">
            <w:pPr>
              <w:pStyle w:val="TableParagraph"/>
              <w:spacing w:before="79"/>
              <w:ind w:left="707"/>
              <w:rPr>
                <w:rFonts w:ascii="Calibri"/>
                <w:b/>
                <w:sz w:val="18"/>
              </w:rPr>
            </w:pPr>
            <w:r>
              <w:rPr>
                <w:rFonts w:ascii="Calibri"/>
                <w:b/>
                <w:w w:val="110"/>
                <w:sz w:val="18"/>
              </w:rPr>
              <w:t>Source</w:t>
            </w:r>
          </w:p>
        </w:tc>
      </w:tr>
      <w:tr w:rsidR="00A433BC" w14:paraId="4D0D8662" w14:textId="77777777">
        <w:trPr>
          <w:trHeight w:val="358"/>
        </w:trPr>
        <w:tc>
          <w:tcPr>
            <w:tcW w:w="5669" w:type="dxa"/>
          </w:tcPr>
          <w:p w14:paraId="4D0D865F" w14:textId="77777777" w:rsidR="00A433BC" w:rsidRDefault="00017A79">
            <w:pPr>
              <w:pStyle w:val="TableParagraph"/>
              <w:spacing w:before="79"/>
              <w:ind w:left="113"/>
              <w:rPr>
                <w:rFonts w:ascii="Calibri" w:hAnsi="Calibri"/>
                <w:b/>
                <w:sz w:val="18"/>
              </w:rPr>
            </w:pPr>
            <w:r>
              <w:rPr>
                <w:rFonts w:ascii="Calibri" w:hAnsi="Calibri"/>
                <w:b/>
                <w:w w:val="110"/>
                <w:sz w:val="18"/>
              </w:rPr>
              <w:t>Prévalence de MAG (6-59m)</w:t>
            </w:r>
          </w:p>
        </w:tc>
        <w:tc>
          <w:tcPr>
            <w:tcW w:w="1984" w:type="dxa"/>
          </w:tcPr>
          <w:p w14:paraId="4D0D8660" w14:textId="77777777" w:rsidR="00A433BC" w:rsidRDefault="00017A79">
            <w:pPr>
              <w:pStyle w:val="TableParagraph"/>
              <w:spacing w:before="81"/>
              <w:ind w:left="251" w:right="241"/>
              <w:jc w:val="center"/>
              <w:rPr>
                <w:sz w:val="18"/>
              </w:rPr>
            </w:pPr>
            <w:r>
              <w:rPr>
                <w:w w:val="95"/>
                <w:sz w:val="18"/>
              </w:rPr>
              <w:t>&lt;10%</w:t>
            </w:r>
          </w:p>
        </w:tc>
        <w:tc>
          <w:tcPr>
            <w:tcW w:w="1984" w:type="dxa"/>
          </w:tcPr>
          <w:p w14:paraId="4D0D8661" w14:textId="77777777" w:rsidR="00A433BC" w:rsidRDefault="00017A79">
            <w:pPr>
              <w:pStyle w:val="TableParagraph"/>
              <w:spacing w:before="81"/>
              <w:ind w:left="686"/>
              <w:rPr>
                <w:sz w:val="18"/>
              </w:rPr>
            </w:pPr>
            <w:r>
              <w:rPr>
                <w:sz w:val="18"/>
              </w:rPr>
              <w:t>UNHCR</w:t>
            </w:r>
          </w:p>
        </w:tc>
      </w:tr>
      <w:tr w:rsidR="00A433BC" w14:paraId="4D0D8666" w14:textId="77777777">
        <w:trPr>
          <w:trHeight w:val="358"/>
        </w:trPr>
        <w:tc>
          <w:tcPr>
            <w:tcW w:w="5669" w:type="dxa"/>
          </w:tcPr>
          <w:p w14:paraId="4D0D8663" w14:textId="77777777" w:rsidR="00A433BC" w:rsidRDefault="00017A79">
            <w:pPr>
              <w:pStyle w:val="TableParagraph"/>
              <w:spacing w:before="79"/>
              <w:ind w:left="113"/>
              <w:rPr>
                <w:rFonts w:ascii="Calibri" w:hAnsi="Calibri"/>
                <w:b/>
                <w:sz w:val="18"/>
              </w:rPr>
            </w:pPr>
            <w:r>
              <w:rPr>
                <w:rFonts w:ascii="Calibri" w:hAnsi="Calibri"/>
                <w:b/>
                <w:w w:val="110"/>
                <w:sz w:val="18"/>
              </w:rPr>
              <w:t>Prévalence de MAS (6-59m)</w:t>
            </w:r>
          </w:p>
        </w:tc>
        <w:tc>
          <w:tcPr>
            <w:tcW w:w="1984" w:type="dxa"/>
          </w:tcPr>
          <w:p w14:paraId="4D0D8664" w14:textId="77777777" w:rsidR="00A433BC" w:rsidRDefault="00017A79">
            <w:pPr>
              <w:pStyle w:val="TableParagraph"/>
              <w:spacing w:before="82"/>
              <w:ind w:left="251" w:right="241"/>
              <w:jc w:val="center"/>
              <w:rPr>
                <w:sz w:val="18"/>
              </w:rPr>
            </w:pPr>
            <w:r>
              <w:rPr>
                <w:sz w:val="18"/>
              </w:rPr>
              <w:t>&lt;2%</w:t>
            </w:r>
          </w:p>
        </w:tc>
        <w:tc>
          <w:tcPr>
            <w:tcW w:w="1984" w:type="dxa"/>
          </w:tcPr>
          <w:p w14:paraId="4D0D8665" w14:textId="77777777" w:rsidR="00A433BC" w:rsidRDefault="00017A79">
            <w:pPr>
              <w:pStyle w:val="TableParagraph"/>
              <w:spacing w:before="82"/>
              <w:ind w:left="686"/>
              <w:rPr>
                <w:sz w:val="18"/>
              </w:rPr>
            </w:pPr>
            <w:r>
              <w:rPr>
                <w:sz w:val="18"/>
              </w:rPr>
              <w:t>UNHCR</w:t>
            </w:r>
          </w:p>
        </w:tc>
      </w:tr>
    </w:tbl>
    <w:p w14:paraId="4D0D8667" w14:textId="77777777" w:rsidR="00A433BC" w:rsidRDefault="00A433BC">
      <w:pPr>
        <w:pStyle w:val="Corpsdetexte"/>
        <w:rPr>
          <w:sz w:val="24"/>
        </w:rPr>
      </w:pPr>
    </w:p>
    <w:p w14:paraId="4D0D8668" w14:textId="77777777" w:rsidR="00A433BC" w:rsidRDefault="00A433BC">
      <w:pPr>
        <w:pStyle w:val="Corpsdetexte"/>
        <w:spacing w:before="10"/>
        <w:rPr>
          <w:sz w:val="24"/>
        </w:rPr>
      </w:pPr>
    </w:p>
    <w:p w14:paraId="4D0D8669" w14:textId="153361DF" w:rsidR="00A433BC" w:rsidRDefault="00017A79">
      <w:pPr>
        <w:pStyle w:val="Paragraphedeliste"/>
        <w:numPr>
          <w:ilvl w:val="0"/>
          <w:numId w:val="11"/>
        </w:numPr>
        <w:tabs>
          <w:tab w:val="left" w:pos="398"/>
        </w:tabs>
        <w:spacing w:line="290" w:lineRule="auto"/>
        <w:ind w:right="988"/>
        <w:rPr>
          <w:sz w:val="20"/>
        </w:rPr>
      </w:pPr>
      <w:r>
        <w:rPr>
          <w:sz w:val="20"/>
        </w:rPr>
        <w:t xml:space="preserve">Les valeurs cibles ci-dessus font uniquement référence à la prévalence de la malnutrition aiguë obtenue selon l’indice poids-pour-taille </w:t>
      </w:r>
      <w:r>
        <w:rPr>
          <w:spacing w:val="2"/>
          <w:sz w:val="20"/>
        </w:rPr>
        <w:t xml:space="preserve">(PTZ) </w:t>
      </w:r>
      <w:r>
        <w:rPr>
          <w:sz w:val="20"/>
        </w:rPr>
        <w:t>et la présence d’œdèmes</w:t>
      </w:r>
      <w:r w:rsidR="009C3ADA">
        <w:rPr>
          <w:sz w:val="20"/>
        </w:rPr>
        <w:t>.</w:t>
      </w:r>
      <w:r>
        <w:rPr>
          <w:sz w:val="20"/>
        </w:rPr>
        <w:t xml:space="preserve"> Le PB est utilisé comme critère d’admission au sein des programmes nutritionnels des enfants souffrant de malnutrition aiguë, indépendamment de l’indice </w:t>
      </w:r>
      <w:r>
        <w:rPr>
          <w:spacing w:val="2"/>
          <w:sz w:val="20"/>
        </w:rPr>
        <w:t>PTZ</w:t>
      </w:r>
      <w:r w:rsidR="009C3ADA">
        <w:rPr>
          <w:spacing w:val="2"/>
          <w:sz w:val="20"/>
        </w:rPr>
        <w:t>.</w:t>
      </w:r>
      <w:r>
        <w:rPr>
          <w:spacing w:val="2"/>
          <w:sz w:val="20"/>
        </w:rPr>
        <w:t xml:space="preserve"> </w:t>
      </w:r>
      <w:r>
        <w:rPr>
          <w:sz w:val="20"/>
        </w:rPr>
        <w:t>La mesure du PB et l’indice PTZ n’identifient pas nécessairement les mêmes</w:t>
      </w:r>
      <w:r>
        <w:rPr>
          <w:spacing w:val="-4"/>
          <w:sz w:val="20"/>
        </w:rPr>
        <w:t xml:space="preserve"> </w:t>
      </w:r>
      <w:r>
        <w:rPr>
          <w:sz w:val="20"/>
        </w:rPr>
        <w:t>enfants</w:t>
      </w:r>
      <w:r>
        <w:rPr>
          <w:spacing w:val="-3"/>
          <w:sz w:val="20"/>
        </w:rPr>
        <w:t xml:space="preserve"> </w:t>
      </w:r>
      <w:r>
        <w:rPr>
          <w:sz w:val="20"/>
        </w:rPr>
        <w:t>bien</w:t>
      </w:r>
      <w:r>
        <w:rPr>
          <w:spacing w:val="-4"/>
          <w:sz w:val="20"/>
        </w:rPr>
        <w:t xml:space="preserve"> </w:t>
      </w:r>
      <w:r>
        <w:rPr>
          <w:sz w:val="20"/>
        </w:rPr>
        <w:t>qu’il</w:t>
      </w:r>
      <w:r>
        <w:rPr>
          <w:spacing w:val="-3"/>
          <w:sz w:val="20"/>
        </w:rPr>
        <w:t xml:space="preserve"> </w:t>
      </w:r>
      <w:r>
        <w:rPr>
          <w:sz w:val="20"/>
        </w:rPr>
        <w:t>y</w:t>
      </w:r>
      <w:r>
        <w:rPr>
          <w:spacing w:val="-4"/>
          <w:sz w:val="20"/>
        </w:rPr>
        <w:t xml:space="preserve"> </w:t>
      </w:r>
      <w:r>
        <w:rPr>
          <w:sz w:val="20"/>
        </w:rPr>
        <w:t>ait</w:t>
      </w:r>
      <w:r>
        <w:rPr>
          <w:spacing w:val="-3"/>
          <w:sz w:val="20"/>
        </w:rPr>
        <w:t xml:space="preserve"> </w:t>
      </w:r>
      <w:r>
        <w:rPr>
          <w:sz w:val="20"/>
        </w:rPr>
        <w:t>très</w:t>
      </w:r>
      <w:r>
        <w:rPr>
          <w:spacing w:val="-4"/>
          <w:sz w:val="20"/>
        </w:rPr>
        <w:t xml:space="preserve"> </w:t>
      </w:r>
      <w:r>
        <w:rPr>
          <w:sz w:val="20"/>
        </w:rPr>
        <w:t>fréquemment</w:t>
      </w:r>
      <w:r>
        <w:rPr>
          <w:spacing w:val="-3"/>
          <w:sz w:val="20"/>
        </w:rPr>
        <w:t xml:space="preserve"> </w:t>
      </w:r>
      <w:r>
        <w:rPr>
          <w:sz w:val="20"/>
        </w:rPr>
        <w:t>un</w:t>
      </w:r>
      <w:r>
        <w:rPr>
          <w:spacing w:val="-4"/>
          <w:sz w:val="20"/>
        </w:rPr>
        <w:t xml:space="preserve"> </w:t>
      </w:r>
      <w:r>
        <w:rPr>
          <w:sz w:val="20"/>
        </w:rPr>
        <w:t>chevauchement</w:t>
      </w:r>
      <w:r>
        <w:rPr>
          <w:spacing w:val="-3"/>
          <w:sz w:val="20"/>
        </w:rPr>
        <w:t xml:space="preserve"> </w:t>
      </w:r>
      <w:r>
        <w:rPr>
          <w:sz w:val="20"/>
        </w:rPr>
        <w:t>lorsque</w:t>
      </w:r>
      <w:r>
        <w:rPr>
          <w:spacing w:val="-4"/>
          <w:sz w:val="20"/>
        </w:rPr>
        <w:t xml:space="preserve"> </w:t>
      </w:r>
      <w:r>
        <w:rPr>
          <w:sz w:val="20"/>
        </w:rPr>
        <w:t>les</w:t>
      </w:r>
      <w:r>
        <w:rPr>
          <w:spacing w:val="-3"/>
          <w:sz w:val="20"/>
        </w:rPr>
        <w:t xml:space="preserve"> </w:t>
      </w:r>
      <w:r>
        <w:rPr>
          <w:sz w:val="20"/>
        </w:rPr>
        <w:t>enfants</w:t>
      </w:r>
      <w:r>
        <w:rPr>
          <w:spacing w:val="-4"/>
          <w:sz w:val="20"/>
        </w:rPr>
        <w:t xml:space="preserve"> </w:t>
      </w:r>
      <w:r>
        <w:rPr>
          <w:sz w:val="20"/>
        </w:rPr>
        <w:t>ont</w:t>
      </w:r>
      <w:r>
        <w:rPr>
          <w:spacing w:val="-3"/>
          <w:sz w:val="20"/>
        </w:rPr>
        <w:t xml:space="preserve"> </w:t>
      </w:r>
      <w:r>
        <w:rPr>
          <w:sz w:val="20"/>
        </w:rPr>
        <w:t>à</w:t>
      </w:r>
      <w:r>
        <w:rPr>
          <w:spacing w:val="-4"/>
          <w:sz w:val="20"/>
        </w:rPr>
        <w:t xml:space="preserve"> </w:t>
      </w:r>
      <w:r>
        <w:rPr>
          <w:sz w:val="20"/>
        </w:rPr>
        <w:t>la</w:t>
      </w:r>
      <w:r>
        <w:rPr>
          <w:spacing w:val="-3"/>
          <w:sz w:val="20"/>
        </w:rPr>
        <w:t xml:space="preserve"> </w:t>
      </w:r>
      <w:r>
        <w:rPr>
          <w:sz w:val="20"/>
        </w:rPr>
        <w:t>fois</w:t>
      </w:r>
      <w:r>
        <w:rPr>
          <w:spacing w:val="-4"/>
          <w:sz w:val="20"/>
        </w:rPr>
        <w:t xml:space="preserve"> </w:t>
      </w:r>
      <w:r>
        <w:rPr>
          <w:sz w:val="20"/>
        </w:rPr>
        <w:t>un faible</w:t>
      </w:r>
      <w:r>
        <w:rPr>
          <w:spacing w:val="-7"/>
          <w:sz w:val="20"/>
        </w:rPr>
        <w:t xml:space="preserve"> </w:t>
      </w:r>
      <w:r>
        <w:rPr>
          <w:sz w:val="20"/>
        </w:rPr>
        <w:t>PB</w:t>
      </w:r>
      <w:r>
        <w:rPr>
          <w:spacing w:val="-6"/>
          <w:sz w:val="20"/>
        </w:rPr>
        <w:t xml:space="preserve"> </w:t>
      </w:r>
      <w:r>
        <w:rPr>
          <w:sz w:val="20"/>
        </w:rPr>
        <w:t>et</w:t>
      </w:r>
      <w:r>
        <w:rPr>
          <w:spacing w:val="-6"/>
          <w:sz w:val="20"/>
        </w:rPr>
        <w:t xml:space="preserve"> </w:t>
      </w:r>
      <w:r>
        <w:rPr>
          <w:sz w:val="20"/>
        </w:rPr>
        <w:t>un</w:t>
      </w:r>
      <w:r>
        <w:rPr>
          <w:spacing w:val="-7"/>
          <w:sz w:val="20"/>
        </w:rPr>
        <w:t xml:space="preserve"> </w:t>
      </w:r>
      <w:r>
        <w:rPr>
          <w:sz w:val="20"/>
        </w:rPr>
        <w:t>faible</w:t>
      </w:r>
      <w:r>
        <w:rPr>
          <w:spacing w:val="-6"/>
          <w:sz w:val="20"/>
        </w:rPr>
        <w:t xml:space="preserve"> </w:t>
      </w:r>
      <w:r>
        <w:rPr>
          <w:sz w:val="20"/>
        </w:rPr>
        <w:t>PTZ</w:t>
      </w:r>
      <w:r>
        <w:rPr>
          <w:spacing w:val="-6"/>
          <w:sz w:val="20"/>
        </w:rPr>
        <w:t xml:space="preserve"> </w:t>
      </w:r>
      <w:r>
        <w:rPr>
          <w:sz w:val="20"/>
        </w:rPr>
        <w:t>;</w:t>
      </w:r>
      <w:r>
        <w:rPr>
          <w:spacing w:val="-6"/>
          <w:sz w:val="20"/>
        </w:rPr>
        <w:t xml:space="preserve"> </w:t>
      </w:r>
      <w:r>
        <w:rPr>
          <w:sz w:val="20"/>
        </w:rPr>
        <w:t>d’autres</w:t>
      </w:r>
      <w:r>
        <w:rPr>
          <w:spacing w:val="-7"/>
          <w:sz w:val="20"/>
        </w:rPr>
        <w:t xml:space="preserve"> </w:t>
      </w:r>
      <w:r>
        <w:rPr>
          <w:sz w:val="20"/>
        </w:rPr>
        <w:t>enfants</w:t>
      </w:r>
      <w:r>
        <w:rPr>
          <w:spacing w:val="-6"/>
          <w:sz w:val="20"/>
        </w:rPr>
        <w:t xml:space="preserve"> </w:t>
      </w:r>
      <w:r>
        <w:rPr>
          <w:sz w:val="20"/>
        </w:rPr>
        <w:t>présentent</w:t>
      </w:r>
      <w:r>
        <w:rPr>
          <w:spacing w:val="-6"/>
          <w:sz w:val="20"/>
        </w:rPr>
        <w:t xml:space="preserve"> </w:t>
      </w:r>
      <w:r>
        <w:rPr>
          <w:sz w:val="20"/>
        </w:rPr>
        <w:t>seulement</w:t>
      </w:r>
      <w:r>
        <w:rPr>
          <w:spacing w:val="-6"/>
          <w:sz w:val="20"/>
        </w:rPr>
        <w:t xml:space="preserve"> </w:t>
      </w:r>
      <w:r>
        <w:rPr>
          <w:sz w:val="20"/>
        </w:rPr>
        <w:t>un</w:t>
      </w:r>
      <w:r>
        <w:rPr>
          <w:spacing w:val="-7"/>
          <w:sz w:val="20"/>
        </w:rPr>
        <w:t xml:space="preserve"> </w:t>
      </w:r>
      <w:r>
        <w:rPr>
          <w:sz w:val="20"/>
        </w:rPr>
        <w:t>faible</w:t>
      </w:r>
      <w:r>
        <w:rPr>
          <w:spacing w:val="-6"/>
          <w:sz w:val="20"/>
        </w:rPr>
        <w:t xml:space="preserve"> </w:t>
      </w:r>
      <w:r>
        <w:rPr>
          <w:sz w:val="20"/>
        </w:rPr>
        <w:t>PB,</w:t>
      </w:r>
      <w:r>
        <w:rPr>
          <w:spacing w:val="-6"/>
          <w:sz w:val="20"/>
        </w:rPr>
        <w:t xml:space="preserve"> </w:t>
      </w:r>
      <w:r>
        <w:rPr>
          <w:sz w:val="20"/>
        </w:rPr>
        <w:t>ou</w:t>
      </w:r>
      <w:r>
        <w:rPr>
          <w:spacing w:val="-6"/>
          <w:sz w:val="20"/>
        </w:rPr>
        <w:t xml:space="preserve"> </w:t>
      </w:r>
      <w:r>
        <w:rPr>
          <w:sz w:val="20"/>
        </w:rPr>
        <w:t>seulement</w:t>
      </w:r>
      <w:r>
        <w:rPr>
          <w:spacing w:val="-7"/>
          <w:sz w:val="20"/>
        </w:rPr>
        <w:t xml:space="preserve"> </w:t>
      </w:r>
      <w:r>
        <w:rPr>
          <w:sz w:val="20"/>
        </w:rPr>
        <w:t>un</w:t>
      </w:r>
      <w:r>
        <w:rPr>
          <w:spacing w:val="-6"/>
          <w:sz w:val="20"/>
        </w:rPr>
        <w:t xml:space="preserve"> </w:t>
      </w:r>
      <w:r>
        <w:rPr>
          <w:sz w:val="20"/>
        </w:rPr>
        <w:t xml:space="preserve">faible </w:t>
      </w:r>
      <w:r>
        <w:rPr>
          <w:spacing w:val="2"/>
          <w:sz w:val="20"/>
        </w:rPr>
        <w:t>PTZ</w:t>
      </w:r>
      <w:r w:rsidR="009C3ADA">
        <w:rPr>
          <w:spacing w:val="2"/>
          <w:sz w:val="20"/>
        </w:rPr>
        <w:t>.</w:t>
      </w:r>
      <w:r>
        <w:rPr>
          <w:spacing w:val="34"/>
          <w:sz w:val="20"/>
        </w:rPr>
        <w:t xml:space="preserve"> </w:t>
      </w:r>
      <w:r>
        <w:rPr>
          <w:sz w:val="20"/>
        </w:rPr>
        <w:t>Il</w:t>
      </w:r>
      <w:r>
        <w:rPr>
          <w:spacing w:val="-7"/>
          <w:sz w:val="20"/>
        </w:rPr>
        <w:t xml:space="preserve"> </w:t>
      </w:r>
      <w:r>
        <w:rPr>
          <w:sz w:val="20"/>
        </w:rPr>
        <w:t>y</w:t>
      </w:r>
      <w:r>
        <w:rPr>
          <w:spacing w:val="-8"/>
          <w:sz w:val="20"/>
        </w:rPr>
        <w:t xml:space="preserve"> </w:t>
      </w:r>
      <w:r>
        <w:rPr>
          <w:sz w:val="20"/>
        </w:rPr>
        <w:t>Plus</w:t>
      </w:r>
      <w:r>
        <w:rPr>
          <w:spacing w:val="-8"/>
          <w:sz w:val="20"/>
        </w:rPr>
        <w:t xml:space="preserve"> </w:t>
      </w:r>
      <w:r>
        <w:rPr>
          <w:sz w:val="20"/>
        </w:rPr>
        <w:t>d’enfants</w:t>
      </w:r>
      <w:r>
        <w:rPr>
          <w:spacing w:val="-8"/>
          <w:sz w:val="20"/>
        </w:rPr>
        <w:t xml:space="preserve"> </w:t>
      </w:r>
      <w:r>
        <w:rPr>
          <w:sz w:val="20"/>
        </w:rPr>
        <w:t>malnutris</w:t>
      </w:r>
      <w:r>
        <w:rPr>
          <w:spacing w:val="-8"/>
          <w:sz w:val="20"/>
        </w:rPr>
        <w:t xml:space="preserve"> </w:t>
      </w:r>
      <w:r>
        <w:rPr>
          <w:sz w:val="20"/>
        </w:rPr>
        <w:t>sont</w:t>
      </w:r>
      <w:r>
        <w:rPr>
          <w:spacing w:val="-7"/>
          <w:sz w:val="20"/>
        </w:rPr>
        <w:t xml:space="preserve"> </w:t>
      </w:r>
      <w:r>
        <w:rPr>
          <w:sz w:val="20"/>
        </w:rPr>
        <w:t>identifiés</w:t>
      </w:r>
      <w:r>
        <w:rPr>
          <w:spacing w:val="-8"/>
          <w:sz w:val="20"/>
        </w:rPr>
        <w:t xml:space="preserve"> </w:t>
      </w:r>
      <w:r>
        <w:rPr>
          <w:sz w:val="20"/>
        </w:rPr>
        <w:t>selon</w:t>
      </w:r>
      <w:r>
        <w:rPr>
          <w:spacing w:val="-8"/>
          <w:sz w:val="20"/>
        </w:rPr>
        <w:t xml:space="preserve"> </w:t>
      </w:r>
      <w:r>
        <w:rPr>
          <w:sz w:val="20"/>
        </w:rPr>
        <w:t>le</w:t>
      </w:r>
      <w:r>
        <w:rPr>
          <w:spacing w:val="-8"/>
          <w:sz w:val="20"/>
        </w:rPr>
        <w:t xml:space="preserve"> </w:t>
      </w:r>
      <w:r>
        <w:rPr>
          <w:sz w:val="20"/>
        </w:rPr>
        <w:t>calcul</w:t>
      </w:r>
      <w:r>
        <w:rPr>
          <w:spacing w:val="-7"/>
          <w:sz w:val="20"/>
        </w:rPr>
        <w:t xml:space="preserve"> </w:t>
      </w:r>
      <w:r>
        <w:rPr>
          <w:sz w:val="20"/>
        </w:rPr>
        <w:t>de</w:t>
      </w:r>
      <w:r>
        <w:rPr>
          <w:spacing w:val="-8"/>
          <w:sz w:val="20"/>
        </w:rPr>
        <w:t xml:space="preserve"> </w:t>
      </w:r>
      <w:r>
        <w:rPr>
          <w:sz w:val="20"/>
        </w:rPr>
        <w:t>l’indice</w:t>
      </w:r>
      <w:r>
        <w:rPr>
          <w:spacing w:val="-8"/>
          <w:sz w:val="20"/>
        </w:rPr>
        <w:t xml:space="preserve"> </w:t>
      </w:r>
      <w:r>
        <w:rPr>
          <w:sz w:val="20"/>
        </w:rPr>
        <w:t>PTZ</w:t>
      </w:r>
      <w:r>
        <w:rPr>
          <w:spacing w:val="-8"/>
          <w:sz w:val="20"/>
        </w:rPr>
        <w:t xml:space="preserve"> </w:t>
      </w:r>
      <w:r>
        <w:rPr>
          <w:sz w:val="20"/>
        </w:rPr>
        <w:t>que</w:t>
      </w:r>
      <w:r>
        <w:rPr>
          <w:spacing w:val="-8"/>
          <w:sz w:val="20"/>
        </w:rPr>
        <w:t xml:space="preserve"> </w:t>
      </w:r>
      <w:r>
        <w:rPr>
          <w:sz w:val="20"/>
        </w:rPr>
        <w:t>par</w:t>
      </w:r>
      <w:r>
        <w:rPr>
          <w:spacing w:val="-7"/>
          <w:sz w:val="20"/>
        </w:rPr>
        <w:t xml:space="preserve"> </w:t>
      </w:r>
      <w:r>
        <w:rPr>
          <w:sz w:val="20"/>
        </w:rPr>
        <w:t>la</w:t>
      </w:r>
      <w:r>
        <w:rPr>
          <w:spacing w:val="-8"/>
          <w:sz w:val="20"/>
        </w:rPr>
        <w:t xml:space="preserve"> </w:t>
      </w:r>
      <w:r>
        <w:rPr>
          <w:sz w:val="20"/>
        </w:rPr>
        <w:t>mesure</w:t>
      </w:r>
      <w:r>
        <w:rPr>
          <w:spacing w:val="-8"/>
          <w:sz w:val="20"/>
        </w:rPr>
        <w:t xml:space="preserve"> </w:t>
      </w:r>
      <w:r>
        <w:rPr>
          <w:sz w:val="20"/>
        </w:rPr>
        <w:t>du</w:t>
      </w:r>
      <w:r>
        <w:rPr>
          <w:spacing w:val="-8"/>
          <w:sz w:val="20"/>
        </w:rPr>
        <w:t xml:space="preserve"> </w:t>
      </w:r>
      <w:r>
        <w:rPr>
          <w:sz w:val="20"/>
        </w:rPr>
        <w:t>PB</w:t>
      </w:r>
      <w:r w:rsidR="009C3ADA">
        <w:rPr>
          <w:w w:val="82"/>
          <w:sz w:val="20"/>
        </w:rPr>
        <w:t>.</w:t>
      </w:r>
    </w:p>
    <w:p w14:paraId="4D0D866A" w14:textId="77777777" w:rsidR="00A433BC" w:rsidRDefault="00A433BC">
      <w:pPr>
        <w:pStyle w:val="Corpsdetexte"/>
        <w:spacing w:before="9"/>
        <w:rPr>
          <w:sz w:val="23"/>
        </w:rPr>
      </w:pPr>
    </w:p>
    <w:p w14:paraId="4D0D866B" w14:textId="46233DC3" w:rsidR="00A433BC" w:rsidRDefault="00017A79">
      <w:pPr>
        <w:pStyle w:val="Paragraphedeliste"/>
        <w:numPr>
          <w:ilvl w:val="0"/>
          <w:numId w:val="11"/>
        </w:numPr>
        <w:tabs>
          <w:tab w:val="left" w:pos="398"/>
        </w:tabs>
        <w:spacing w:line="276" w:lineRule="auto"/>
        <w:ind w:right="1001"/>
        <w:rPr>
          <w:sz w:val="20"/>
        </w:rPr>
      </w:pPr>
      <w:r>
        <w:rPr>
          <w:sz w:val="20"/>
        </w:rPr>
        <w:t xml:space="preserve">Le </w:t>
      </w:r>
      <w:r>
        <w:rPr>
          <w:rFonts w:ascii="Calibri" w:hAnsi="Calibri"/>
          <w:b/>
          <w:sz w:val="20"/>
        </w:rPr>
        <w:t xml:space="preserve">Tableau 40 </w:t>
      </w:r>
      <w:r>
        <w:rPr>
          <w:sz w:val="20"/>
        </w:rPr>
        <w:t>présente la classification des résultats anthropométriques en termes de santé publique, selon l’OMS et</w:t>
      </w:r>
      <w:r>
        <w:rPr>
          <w:spacing w:val="-14"/>
          <w:sz w:val="20"/>
        </w:rPr>
        <w:t xml:space="preserve"> </w:t>
      </w:r>
      <w:r>
        <w:rPr>
          <w:sz w:val="20"/>
        </w:rPr>
        <w:t>l’UNICEF</w:t>
      </w:r>
      <w:r w:rsidR="009C3ADA">
        <w:rPr>
          <w:w w:val="82"/>
          <w:sz w:val="20"/>
        </w:rPr>
        <w:t>.</w:t>
      </w:r>
    </w:p>
    <w:p w14:paraId="4D0D866C" w14:textId="77777777" w:rsidR="00A433BC" w:rsidRDefault="00A433BC">
      <w:pPr>
        <w:pStyle w:val="Corpsdetexte"/>
        <w:rPr>
          <w:sz w:val="24"/>
        </w:rPr>
      </w:pPr>
    </w:p>
    <w:p w14:paraId="4D0D866D" w14:textId="77777777" w:rsidR="00A433BC" w:rsidRDefault="00A433BC">
      <w:pPr>
        <w:pStyle w:val="Corpsdetexte"/>
        <w:rPr>
          <w:sz w:val="26"/>
        </w:rPr>
      </w:pPr>
    </w:p>
    <w:p w14:paraId="4D0D866E" w14:textId="77777777" w:rsidR="00A433BC" w:rsidRDefault="00017A79">
      <w:pPr>
        <w:pStyle w:val="Corpsdetexte"/>
        <w:spacing w:line="278" w:lineRule="auto"/>
        <w:ind w:left="113" w:right="1137"/>
        <w:rPr>
          <w:sz w:val="11"/>
        </w:rPr>
      </w:pPr>
      <w:r>
        <w:rPr>
          <w:rFonts w:ascii="Calibri" w:hAnsi="Calibri"/>
          <w:b/>
          <w:color w:val="006AB4"/>
        </w:rPr>
        <w:t>TABLEAU</w:t>
      </w:r>
      <w:r>
        <w:rPr>
          <w:rFonts w:ascii="Calibri" w:hAnsi="Calibri"/>
          <w:b/>
          <w:color w:val="006AB4"/>
          <w:spacing w:val="-27"/>
        </w:rPr>
        <w:t xml:space="preserve"> </w:t>
      </w:r>
      <w:r>
        <w:rPr>
          <w:rFonts w:ascii="Calibri" w:hAnsi="Calibri"/>
          <w:b/>
          <w:color w:val="006AB4"/>
        </w:rPr>
        <w:t>40</w:t>
      </w:r>
      <w:r>
        <w:rPr>
          <w:rFonts w:ascii="Calibri" w:hAnsi="Calibri"/>
          <w:b/>
          <w:color w:val="006AB4"/>
          <w:spacing w:val="-27"/>
        </w:rPr>
        <w:t xml:space="preserve"> </w:t>
      </w:r>
      <w:r>
        <w:rPr>
          <w:color w:val="006AB4"/>
        </w:rPr>
        <w:t>CLASSIFICAT</w:t>
      </w:r>
      <w:bookmarkStart w:id="28" w:name="_Hlk494723419"/>
      <w:bookmarkEnd w:id="28"/>
      <w:r>
        <w:rPr>
          <w:color w:val="006AB4"/>
        </w:rPr>
        <w:t>ION</w:t>
      </w:r>
      <w:r>
        <w:rPr>
          <w:color w:val="006AB4"/>
          <w:spacing w:val="-37"/>
        </w:rPr>
        <w:t xml:space="preserve"> </w:t>
      </w:r>
      <w:r>
        <w:rPr>
          <w:color w:val="006AB4"/>
        </w:rPr>
        <w:t>DE</w:t>
      </w:r>
      <w:r>
        <w:rPr>
          <w:color w:val="006AB4"/>
          <w:spacing w:val="-37"/>
        </w:rPr>
        <w:t xml:space="preserve"> </w:t>
      </w:r>
      <w:r>
        <w:rPr>
          <w:color w:val="006AB4"/>
          <w:spacing w:val="3"/>
        </w:rPr>
        <w:t>LA</w:t>
      </w:r>
      <w:r>
        <w:rPr>
          <w:color w:val="006AB4"/>
          <w:spacing w:val="-36"/>
        </w:rPr>
        <w:t xml:space="preserve"> </w:t>
      </w:r>
      <w:r>
        <w:rPr>
          <w:color w:val="006AB4"/>
        </w:rPr>
        <w:t>SITUATION</w:t>
      </w:r>
      <w:r>
        <w:rPr>
          <w:color w:val="006AB4"/>
          <w:spacing w:val="-37"/>
        </w:rPr>
        <w:t xml:space="preserve"> </w:t>
      </w:r>
      <w:r>
        <w:rPr>
          <w:color w:val="006AB4"/>
        </w:rPr>
        <w:t>NUTRITIONNELLE</w:t>
      </w:r>
      <w:r>
        <w:rPr>
          <w:color w:val="006AB4"/>
          <w:spacing w:val="-37"/>
        </w:rPr>
        <w:t xml:space="preserve"> </w:t>
      </w:r>
      <w:r>
        <w:rPr>
          <w:color w:val="006AB4"/>
        </w:rPr>
        <w:t>EN</w:t>
      </w:r>
      <w:r>
        <w:rPr>
          <w:color w:val="006AB4"/>
          <w:spacing w:val="-37"/>
        </w:rPr>
        <w:t xml:space="preserve"> </w:t>
      </w:r>
      <w:r>
        <w:rPr>
          <w:color w:val="006AB4"/>
        </w:rPr>
        <w:t>TERMES</w:t>
      </w:r>
      <w:r>
        <w:rPr>
          <w:color w:val="006AB4"/>
          <w:spacing w:val="-36"/>
        </w:rPr>
        <w:t xml:space="preserve"> </w:t>
      </w:r>
      <w:r>
        <w:rPr>
          <w:color w:val="006AB4"/>
        </w:rPr>
        <w:t>DE</w:t>
      </w:r>
      <w:r>
        <w:rPr>
          <w:color w:val="006AB4"/>
          <w:spacing w:val="-37"/>
        </w:rPr>
        <w:t xml:space="preserve"> </w:t>
      </w:r>
      <w:r>
        <w:rPr>
          <w:color w:val="006AB4"/>
        </w:rPr>
        <w:t>SANTÉ</w:t>
      </w:r>
      <w:r>
        <w:rPr>
          <w:color w:val="006AB4"/>
          <w:spacing w:val="-37"/>
        </w:rPr>
        <w:t xml:space="preserve"> </w:t>
      </w:r>
      <w:r>
        <w:rPr>
          <w:color w:val="006AB4"/>
        </w:rPr>
        <w:t>PUBLIQUE (OMS-UNICEF</w:t>
      </w:r>
      <w:r>
        <w:rPr>
          <w:color w:val="006AB4"/>
          <w:spacing w:val="-5"/>
        </w:rPr>
        <w:t xml:space="preserve"> </w:t>
      </w:r>
      <w:r>
        <w:rPr>
          <w:color w:val="006AB4"/>
        </w:rPr>
        <w:t>2018)</w:t>
      </w:r>
      <w:r>
        <w:rPr>
          <w:color w:val="006AB4"/>
          <w:position w:val="7"/>
          <w:sz w:val="11"/>
        </w:rPr>
        <w:t>4</w:t>
      </w:r>
    </w:p>
    <w:p w14:paraId="4D0D866F" w14:textId="77777777" w:rsidR="00A433BC" w:rsidRDefault="00A433BC">
      <w:pPr>
        <w:pStyle w:val="Corpsdetexte"/>
        <w:spacing w:before="4"/>
        <w:rPr>
          <w:sz w:val="24"/>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685"/>
        <w:gridCol w:w="1191"/>
        <w:gridCol w:w="1191"/>
        <w:gridCol w:w="1191"/>
        <w:gridCol w:w="1191"/>
        <w:gridCol w:w="1191"/>
      </w:tblGrid>
      <w:tr w:rsidR="00A433BC" w14:paraId="4D0D8676" w14:textId="77777777">
        <w:trPr>
          <w:trHeight w:val="556"/>
        </w:trPr>
        <w:tc>
          <w:tcPr>
            <w:tcW w:w="3685" w:type="dxa"/>
            <w:vMerge w:val="restart"/>
            <w:shd w:val="clear" w:color="auto" w:fill="D3DEF2"/>
          </w:tcPr>
          <w:p w14:paraId="4D0D8670" w14:textId="77777777" w:rsidR="00A433BC" w:rsidRDefault="00A433BC">
            <w:pPr>
              <w:pStyle w:val="TableParagraph"/>
              <w:spacing w:before="4"/>
              <w:rPr>
                <w:sz w:val="24"/>
              </w:rPr>
            </w:pPr>
          </w:p>
          <w:p w14:paraId="4D0D8671" w14:textId="77777777" w:rsidR="00A433BC" w:rsidRDefault="00017A79">
            <w:pPr>
              <w:pStyle w:val="TableParagraph"/>
              <w:spacing w:before="1" w:line="216" w:lineRule="auto"/>
              <w:ind w:left="113"/>
              <w:rPr>
                <w:sz w:val="18"/>
              </w:rPr>
            </w:pPr>
            <w:bookmarkStart w:id="29" w:name="_Hlk494723812"/>
            <w:bookmarkEnd w:id="29"/>
            <w:r>
              <w:rPr>
                <w:rFonts w:ascii="Calibri" w:hAnsi="Calibri"/>
                <w:b/>
                <w:w w:val="110"/>
                <w:sz w:val="18"/>
              </w:rPr>
              <w:t>Classification de la prévalence - Valeurs seuils (%</w:t>
            </w:r>
            <w:r>
              <w:rPr>
                <w:w w:val="110"/>
                <w:sz w:val="18"/>
              </w:rPr>
              <w:t>)</w:t>
            </w:r>
          </w:p>
        </w:tc>
        <w:tc>
          <w:tcPr>
            <w:tcW w:w="1191" w:type="dxa"/>
            <w:shd w:val="clear" w:color="auto" w:fill="E30613"/>
          </w:tcPr>
          <w:p w14:paraId="4D0D8672" w14:textId="77777777" w:rsidR="00A433BC" w:rsidRDefault="00017A79">
            <w:pPr>
              <w:pStyle w:val="TableParagraph"/>
              <w:spacing w:before="96" w:line="216" w:lineRule="auto"/>
              <w:ind w:left="287" w:hanging="58"/>
              <w:rPr>
                <w:rFonts w:ascii="Calibri"/>
                <w:b/>
                <w:sz w:val="18"/>
              </w:rPr>
            </w:pPr>
            <w:r>
              <w:rPr>
                <w:rFonts w:ascii="Calibri"/>
                <w:b/>
                <w:color w:val="FFFFFF"/>
                <w:w w:val="105"/>
                <w:sz w:val="18"/>
              </w:rPr>
              <w:t xml:space="preserve">Situation </w:t>
            </w:r>
            <w:r>
              <w:rPr>
                <w:rFonts w:ascii="Calibri"/>
                <w:b/>
                <w:color w:val="FFFFFF"/>
                <w:w w:val="110"/>
                <w:sz w:val="18"/>
              </w:rPr>
              <w:t>critique</w:t>
            </w:r>
          </w:p>
        </w:tc>
        <w:tc>
          <w:tcPr>
            <w:tcW w:w="1191" w:type="dxa"/>
            <w:shd w:val="clear" w:color="auto" w:fill="F39155"/>
          </w:tcPr>
          <w:p w14:paraId="4D0D8673" w14:textId="77777777" w:rsidR="00A433BC" w:rsidRDefault="00017A79">
            <w:pPr>
              <w:pStyle w:val="TableParagraph"/>
              <w:spacing w:before="96" w:line="216" w:lineRule="auto"/>
              <w:ind w:left="252" w:hanging="23"/>
              <w:rPr>
                <w:rFonts w:ascii="Calibri" w:hAnsi="Calibri"/>
                <w:b/>
                <w:sz w:val="18"/>
              </w:rPr>
            </w:pPr>
            <w:r>
              <w:rPr>
                <w:rFonts w:ascii="Calibri" w:hAnsi="Calibri"/>
                <w:b/>
                <w:w w:val="105"/>
                <w:sz w:val="18"/>
              </w:rPr>
              <w:t xml:space="preserve">Situation </w:t>
            </w:r>
            <w:r>
              <w:rPr>
                <w:rFonts w:ascii="Calibri" w:hAnsi="Calibri"/>
                <w:b/>
                <w:w w:val="110"/>
                <w:sz w:val="18"/>
              </w:rPr>
              <w:t>sérieuse</w:t>
            </w:r>
          </w:p>
        </w:tc>
        <w:tc>
          <w:tcPr>
            <w:tcW w:w="1191" w:type="dxa"/>
            <w:shd w:val="clear" w:color="auto" w:fill="FFED00"/>
          </w:tcPr>
          <w:p w14:paraId="4D0D8674" w14:textId="77777777" w:rsidR="00A433BC" w:rsidRDefault="00017A79">
            <w:pPr>
              <w:pStyle w:val="TableParagraph"/>
              <w:spacing w:before="96" w:line="216" w:lineRule="auto"/>
              <w:ind w:left="261" w:hanging="32"/>
              <w:rPr>
                <w:rFonts w:ascii="Calibri" w:hAnsi="Calibri"/>
                <w:b/>
                <w:sz w:val="18"/>
              </w:rPr>
            </w:pPr>
            <w:r>
              <w:rPr>
                <w:rFonts w:ascii="Calibri" w:hAnsi="Calibri"/>
                <w:b/>
                <w:w w:val="105"/>
                <w:sz w:val="18"/>
              </w:rPr>
              <w:t xml:space="preserve">Situation </w:t>
            </w:r>
            <w:r>
              <w:rPr>
                <w:rFonts w:ascii="Calibri" w:hAnsi="Calibri"/>
                <w:b/>
                <w:w w:val="110"/>
                <w:sz w:val="18"/>
              </w:rPr>
              <w:t>précaire</w:t>
            </w:r>
          </w:p>
        </w:tc>
        <w:tc>
          <w:tcPr>
            <w:tcW w:w="2382" w:type="dxa"/>
            <w:gridSpan w:val="2"/>
            <w:shd w:val="clear" w:color="auto" w:fill="C5DA86"/>
          </w:tcPr>
          <w:p w14:paraId="4D0D8675" w14:textId="77777777" w:rsidR="00A433BC" w:rsidRDefault="00017A79">
            <w:pPr>
              <w:pStyle w:val="TableParagraph"/>
              <w:spacing w:before="178"/>
              <w:ind w:left="355"/>
              <w:rPr>
                <w:rFonts w:ascii="Calibri"/>
                <w:b/>
                <w:sz w:val="18"/>
              </w:rPr>
            </w:pPr>
            <w:r>
              <w:rPr>
                <w:rFonts w:ascii="Calibri"/>
                <w:b/>
                <w:w w:val="110"/>
                <w:sz w:val="18"/>
              </w:rPr>
              <w:t>Situation acceptable</w:t>
            </w:r>
          </w:p>
        </w:tc>
      </w:tr>
      <w:tr w:rsidR="00A433BC" w14:paraId="4D0D867D" w14:textId="77777777">
        <w:trPr>
          <w:trHeight w:val="358"/>
        </w:trPr>
        <w:tc>
          <w:tcPr>
            <w:tcW w:w="3685" w:type="dxa"/>
            <w:vMerge/>
            <w:tcBorders>
              <w:top w:val="nil"/>
            </w:tcBorders>
            <w:shd w:val="clear" w:color="auto" w:fill="D3DEF2"/>
          </w:tcPr>
          <w:p w14:paraId="4D0D8677" w14:textId="77777777" w:rsidR="00A433BC" w:rsidRDefault="00A433BC">
            <w:pPr>
              <w:rPr>
                <w:sz w:val="2"/>
                <w:szCs w:val="2"/>
              </w:rPr>
            </w:pPr>
          </w:p>
        </w:tc>
        <w:tc>
          <w:tcPr>
            <w:tcW w:w="1191" w:type="dxa"/>
            <w:shd w:val="clear" w:color="auto" w:fill="E30613"/>
          </w:tcPr>
          <w:p w14:paraId="4D0D8678" w14:textId="77777777" w:rsidR="00A433BC" w:rsidRDefault="00017A79">
            <w:pPr>
              <w:pStyle w:val="TableParagraph"/>
              <w:spacing w:before="79"/>
              <w:ind w:left="109" w:right="99"/>
              <w:jc w:val="center"/>
              <w:rPr>
                <w:rFonts w:ascii="Calibri" w:hAnsi="Calibri"/>
                <w:b/>
                <w:sz w:val="18"/>
              </w:rPr>
            </w:pPr>
            <w:r>
              <w:rPr>
                <w:rFonts w:ascii="Calibri" w:hAnsi="Calibri"/>
                <w:b/>
                <w:color w:val="FFFFFF"/>
                <w:w w:val="110"/>
                <w:sz w:val="18"/>
              </w:rPr>
              <w:t>Très élevée</w:t>
            </w:r>
          </w:p>
        </w:tc>
        <w:tc>
          <w:tcPr>
            <w:tcW w:w="1191" w:type="dxa"/>
            <w:shd w:val="clear" w:color="auto" w:fill="F39155"/>
          </w:tcPr>
          <w:p w14:paraId="4D0D8679" w14:textId="77777777" w:rsidR="00A433BC" w:rsidRDefault="00017A79">
            <w:pPr>
              <w:pStyle w:val="TableParagraph"/>
              <w:spacing w:before="79"/>
              <w:ind w:left="108" w:right="99"/>
              <w:jc w:val="center"/>
              <w:rPr>
                <w:rFonts w:ascii="Calibri" w:hAnsi="Calibri"/>
                <w:b/>
                <w:sz w:val="18"/>
              </w:rPr>
            </w:pPr>
            <w:r>
              <w:rPr>
                <w:rFonts w:ascii="Calibri" w:hAnsi="Calibri"/>
                <w:b/>
                <w:w w:val="110"/>
                <w:sz w:val="18"/>
              </w:rPr>
              <w:t>Elevée</w:t>
            </w:r>
          </w:p>
        </w:tc>
        <w:tc>
          <w:tcPr>
            <w:tcW w:w="1191" w:type="dxa"/>
            <w:shd w:val="clear" w:color="auto" w:fill="FFED00"/>
          </w:tcPr>
          <w:p w14:paraId="4D0D867A" w14:textId="77777777" w:rsidR="00A433BC" w:rsidRDefault="00017A79">
            <w:pPr>
              <w:pStyle w:val="TableParagraph"/>
              <w:spacing w:before="79"/>
              <w:ind w:left="107" w:right="99"/>
              <w:jc w:val="center"/>
              <w:rPr>
                <w:rFonts w:ascii="Calibri"/>
                <w:b/>
                <w:sz w:val="18"/>
              </w:rPr>
            </w:pPr>
            <w:r>
              <w:rPr>
                <w:rFonts w:ascii="Calibri"/>
                <w:b/>
                <w:w w:val="105"/>
                <w:sz w:val="18"/>
              </w:rPr>
              <w:t>Moyenne</w:t>
            </w:r>
          </w:p>
        </w:tc>
        <w:tc>
          <w:tcPr>
            <w:tcW w:w="1191" w:type="dxa"/>
            <w:shd w:val="clear" w:color="auto" w:fill="C5DA86"/>
          </w:tcPr>
          <w:p w14:paraId="4D0D867B" w14:textId="77777777" w:rsidR="00A433BC" w:rsidRDefault="00017A79">
            <w:pPr>
              <w:pStyle w:val="TableParagraph"/>
              <w:spacing w:before="79"/>
              <w:ind w:left="106" w:right="99"/>
              <w:jc w:val="center"/>
              <w:rPr>
                <w:rFonts w:ascii="Calibri"/>
                <w:b/>
                <w:sz w:val="18"/>
              </w:rPr>
            </w:pPr>
            <w:r>
              <w:rPr>
                <w:rFonts w:ascii="Calibri"/>
                <w:b/>
                <w:w w:val="110"/>
                <w:sz w:val="18"/>
              </w:rPr>
              <w:t>Faible</w:t>
            </w:r>
          </w:p>
        </w:tc>
        <w:tc>
          <w:tcPr>
            <w:tcW w:w="1191" w:type="dxa"/>
            <w:shd w:val="clear" w:color="auto" w:fill="C5DA86"/>
          </w:tcPr>
          <w:p w14:paraId="4D0D867C" w14:textId="77777777" w:rsidR="00A433BC" w:rsidRDefault="00017A79">
            <w:pPr>
              <w:pStyle w:val="TableParagraph"/>
              <w:spacing w:before="79"/>
              <w:ind w:left="105" w:right="99"/>
              <w:jc w:val="center"/>
              <w:rPr>
                <w:rFonts w:ascii="Calibri" w:hAnsi="Calibri"/>
                <w:b/>
                <w:sz w:val="18"/>
              </w:rPr>
            </w:pPr>
            <w:r>
              <w:rPr>
                <w:rFonts w:ascii="Calibri" w:hAnsi="Calibri"/>
                <w:b/>
                <w:w w:val="110"/>
                <w:sz w:val="18"/>
              </w:rPr>
              <w:t>Très faible</w:t>
            </w:r>
          </w:p>
        </w:tc>
      </w:tr>
      <w:tr w:rsidR="00A433BC" w14:paraId="4D0D8684" w14:textId="77777777">
        <w:trPr>
          <w:trHeight w:val="358"/>
        </w:trPr>
        <w:tc>
          <w:tcPr>
            <w:tcW w:w="3685" w:type="dxa"/>
          </w:tcPr>
          <w:p w14:paraId="4D0D867E" w14:textId="77777777" w:rsidR="00A433BC" w:rsidRDefault="00017A79">
            <w:pPr>
              <w:pStyle w:val="TableParagraph"/>
              <w:spacing w:before="79"/>
              <w:ind w:left="113"/>
              <w:rPr>
                <w:rFonts w:ascii="Calibri"/>
                <w:b/>
                <w:sz w:val="18"/>
              </w:rPr>
            </w:pPr>
            <w:r>
              <w:rPr>
                <w:rFonts w:ascii="Calibri"/>
                <w:b/>
                <w:w w:val="110"/>
                <w:sz w:val="18"/>
              </w:rPr>
              <w:t>Emaciation</w:t>
            </w:r>
          </w:p>
        </w:tc>
        <w:tc>
          <w:tcPr>
            <w:tcW w:w="1191" w:type="dxa"/>
          </w:tcPr>
          <w:p w14:paraId="4D0D867F" w14:textId="77777777" w:rsidR="00A433BC" w:rsidRDefault="00017A79">
            <w:pPr>
              <w:pStyle w:val="TableParagraph"/>
              <w:spacing w:before="81"/>
              <w:ind w:left="109" w:right="99"/>
              <w:jc w:val="center"/>
              <w:rPr>
                <w:sz w:val="18"/>
              </w:rPr>
            </w:pPr>
            <w:r>
              <w:rPr>
                <w:w w:val="95"/>
                <w:sz w:val="18"/>
              </w:rPr>
              <w:t>≥ 15</w:t>
            </w:r>
          </w:p>
        </w:tc>
        <w:tc>
          <w:tcPr>
            <w:tcW w:w="1191" w:type="dxa"/>
          </w:tcPr>
          <w:p w14:paraId="4D0D8680" w14:textId="77777777" w:rsidR="00A433BC" w:rsidRDefault="00017A79">
            <w:pPr>
              <w:pStyle w:val="TableParagraph"/>
              <w:spacing w:before="81"/>
              <w:ind w:left="108" w:right="99"/>
              <w:jc w:val="center"/>
              <w:rPr>
                <w:sz w:val="18"/>
              </w:rPr>
            </w:pPr>
            <w:r>
              <w:rPr>
                <w:w w:val="95"/>
                <w:sz w:val="18"/>
              </w:rPr>
              <w:t>10 - &lt; 15</w:t>
            </w:r>
          </w:p>
        </w:tc>
        <w:tc>
          <w:tcPr>
            <w:tcW w:w="1191" w:type="dxa"/>
          </w:tcPr>
          <w:p w14:paraId="4D0D8681" w14:textId="77777777" w:rsidR="00A433BC" w:rsidRDefault="00017A79">
            <w:pPr>
              <w:pStyle w:val="TableParagraph"/>
              <w:spacing w:before="81"/>
              <w:ind w:left="107" w:right="99"/>
              <w:jc w:val="center"/>
              <w:rPr>
                <w:sz w:val="18"/>
              </w:rPr>
            </w:pPr>
            <w:r>
              <w:rPr>
                <w:sz w:val="18"/>
              </w:rPr>
              <w:t>5 - &lt; 10</w:t>
            </w:r>
          </w:p>
        </w:tc>
        <w:tc>
          <w:tcPr>
            <w:tcW w:w="1191" w:type="dxa"/>
          </w:tcPr>
          <w:p w14:paraId="4D0D8682" w14:textId="77777777" w:rsidR="00A433BC" w:rsidRDefault="00017A79">
            <w:pPr>
              <w:pStyle w:val="TableParagraph"/>
              <w:spacing w:before="81"/>
              <w:ind w:left="106" w:right="99"/>
              <w:jc w:val="center"/>
              <w:rPr>
                <w:sz w:val="18"/>
              </w:rPr>
            </w:pPr>
            <w:r>
              <w:rPr>
                <w:sz w:val="18"/>
              </w:rPr>
              <w:t>2,5 - &lt; 5</w:t>
            </w:r>
          </w:p>
        </w:tc>
        <w:tc>
          <w:tcPr>
            <w:tcW w:w="1191" w:type="dxa"/>
          </w:tcPr>
          <w:p w14:paraId="4D0D8683" w14:textId="77777777" w:rsidR="00A433BC" w:rsidRDefault="00017A79">
            <w:pPr>
              <w:pStyle w:val="TableParagraph"/>
              <w:spacing w:before="81"/>
              <w:ind w:left="105" w:right="99"/>
              <w:jc w:val="center"/>
              <w:rPr>
                <w:sz w:val="18"/>
              </w:rPr>
            </w:pPr>
            <w:r>
              <w:rPr>
                <w:sz w:val="18"/>
              </w:rPr>
              <w:t>&lt; 2,5</w:t>
            </w:r>
          </w:p>
        </w:tc>
      </w:tr>
      <w:tr w:rsidR="00A433BC" w14:paraId="4D0D868B" w14:textId="77777777">
        <w:trPr>
          <w:trHeight w:val="358"/>
        </w:trPr>
        <w:tc>
          <w:tcPr>
            <w:tcW w:w="3685" w:type="dxa"/>
          </w:tcPr>
          <w:p w14:paraId="4D0D8685" w14:textId="77777777" w:rsidR="00A433BC" w:rsidRDefault="00017A79">
            <w:pPr>
              <w:pStyle w:val="TableParagraph"/>
              <w:spacing w:before="79"/>
              <w:ind w:left="113"/>
              <w:rPr>
                <w:rFonts w:ascii="Calibri"/>
                <w:b/>
                <w:sz w:val="18"/>
              </w:rPr>
            </w:pPr>
            <w:r>
              <w:rPr>
                <w:rFonts w:ascii="Calibri"/>
                <w:b/>
                <w:w w:val="110"/>
                <w:sz w:val="18"/>
              </w:rPr>
              <w:t>Retard de croissance</w:t>
            </w:r>
          </w:p>
        </w:tc>
        <w:tc>
          <w:tcPr>
            <w:tcW w:w="1191" w:type="dxa"/>
          </w:tcPr>
          <w:p w14:paraId="4D0D8686" w14:textId="77777777" w:rsidR="00A433BC" w:rsidRDefault="00017A79">
            <w:pPr>
              <w:pStyle w:val="TableParagraph"/>
              <w:spacing w:before="82"/>
              <w:ind w:left="109" w:right="99"/>
              <w:jc w:val="center"/>
              <w:rPr>
                <w:sz w:val="18"/>
              </w:rPr>
            </w:pPr>
            <w:r>
              <w:rPr>
                <w:sz w:val="18"/>
              </w:rPr>
              <w:t>≥ 30</w:t>
            </w:r>
          </w:p>
        </w:tc>
        <w:tc>
          <w:tcPr>
            <w:tcW w:w="1191" w:type="dxa"/>
          </w:tcPr>
          <w:p w14:paraId="4D0D8687" w14:textId="77777777" w:rsidR="00A433BC" w:rsidRDefault="00017A79">
            <w:pPr>
              <w:pStyle w:val="TableParagraph"/>
              <w:spacing w:before="82"/>
              <w:ind w:left="108" w:right="99"/>
              <w:jc w:val="center"/>
              <w:rPr>
                <w:sz w:val="18"/>
              </w:rPr>
            </w:pPr>
            <w:r>
              <w:rPr>
                <w:sz w:val="18"/>
              </w:rPr>
              <w:t>20 - &lt; 30</w:t>
            </w:r>
          </w:p>
        </w:tc>
        <w:tc>
          <w:tcPr>
            <w:tcW w:w="1191" w:type="dxa"/>
          </w:tcPr>
          <w:p w14:paraId="4D0D8688" w14:textId="77777777" w:rsidR="00A433BC" w:rsidRDefault="00017A79">
            <w:pPr>
              <w:pStyle w:val="TableParagraph"/>
              <w:spacing w:before="82"/>
              <w:ind w:left="107" w:right="99"/>
              <w:jc w:val="center"/>
              <w:rPr>
                <w:sz w:val="18"/>
              </w:rPr>
            </w:pPr>
            <w:r>
              <w:rPr>
                <w:sz w:val="18"/>
              </w:rPr>
              <w:t>10 - &lt; 20</w:t>
            </w:r>
          </w:p>
        </w:tc>
        <w:tc>
          <w:tcPr>
            <w:tcW w:w="1191" w:type="dxa"/>
          </w:tcPr>
          <w:p w14:paraId="4D0D8689" w14:textId="77777777" w:rsidR="00A433BC" w:rsidRDefault="00017A79">
            <w:pPr>
              <w:pStyle w:val="TableParagraph"/>
              <w:spacing w:before="82"/>
              <w:ind w:left="106" w:right="99"/>
              <w:jc w:val="center"/>
              <w:rPr>
                <w:sz w:val="18"/>
              </w:rPr>
            </w:pPr>
            <w:r>
              <w:rPr>
                <w:sz w:val="18"/>
              </w:rPr>
              <w:t>2,5 - &lt; 10</w:t>
            </w:r>
          </w:p>
        </w:tc>
        <w:tc>
          <w:tcPr>
            <w:tcW w:w="1191" w:type="dxa"/>
          </w:tcPr>
          <w:p w14:paraId="4D0D868A" w14:textId="77777777" w:rsidR="00A433BC" w:rsidRDefault="00017A79">
            <w:pPr>
              <w:pStyle w:val="TableParagraph"/>
              <w:spacing w:before="82"/>
              <w:ind w:left="105" w:right="99"/>
              <w:jc w:val="center"/>
              <w:rPr>
                <w:sz w:val="18"/>
              </w:rPr>
            </w:pPr>
            <w:r>
              <w:rPr>
                <w:sz w:val="18"/>
              </w:rPr>
              <w:t>&lt; 2,5</w:t>
            </w:r>
          </w:p>
        </w:tc>
      </w:tr>
      <w:tr w:rsidR="00A433BC" w14:paraId="4D0D8692" w14:textId="77777777">
        <w:trPr>
          <w:trHeight w:val="358"/>
        </w:trPr>
        <w:tc>
          <w:tcPr>
            <w:tcW w:w="3685" w:type="dxa"/>
          </w:tcPr>
          <w:p w14:paraId="4D0D868C" w14:textId="77777777" w:rsidR="00A433BC" w:rsidRDefault="00017A79">
            <w:pPr>
              <w:pStyle w:val="TableParagraph"/>
              <w:spacing w:before="79"/>
              <w:ind w:left="113"/>
              <w:rPr>
                <w:rFonts w:ascii="Calibri"/>
                <w:b/>
                <w:sz w:val="18"/>
              </w:rPr>
            </w:pPr>
            <w:r>
              <w:rPr>
                <w:rFonts w:ascii="Calibri"/>
                <w:b/>
                <w:w w:val="110"/>
                <w:sz w:val="18"/>
              </w:rPr>
              <w:t>Surpoids</w:t>
            </w:r>
          </w:p>
        </w:tc>
        <w:tc>
          <w:tcPr>
            <w:tcW w:w="1191" w:type="dxa"/>
          </w:tcPr>
          <w:p w14:paraId="4D0D868D" w14:textId="77777777" w:rsidR="00A433BC" w:rsidRDefault="00017A79">
            <w:pPr>
              <w:pStyle w:val="TableParagraph"/>
              <w:spacing w:before="82"/>
              <w:ind w:left="109" w:right="99"/>
              <w:jc w:val="center"/>
              <w:rPr>
                <w:sz w:val="18"/>
              </w:rPr>
            </w:pPr>
            <w:r>
              <w:rPr>
                <w:w w:val="95"/>
                <w:sz w:val="18"/>
              </w:rPr>
              <w:t>≥ 15</w:t>
            </w:r>
          </w:p>
        </w:tc>
        <w:tc>
          <w:tcPr>
            <w:tcW w:w="1191" w:type="dxa"/>
          </w:tcPr>
          <w:p w14:paraId="4D0D868E" w14:textId="77777777" w:rsidR="00A433BC" w:rsidRDefault="00017A79">
            <w:pPr>
              <w:pStyle w:val="TableParagraph"/>
              <w:spacing w:before="82"/>
              <w:ind w:left="108" w:right="99"/>
              <w:jc w:val="center"/>
              <w:rPr>
                <w:sz w:val="18"/>
              </w:rPr>
            </w:pPr>
            <w:r>
              <w:rPr>
                <w:w w:val="95"/>
                <w:sz w:val="18"/>
              </w:rPr>
              <w:t>10 - &lt; 15</w:t>
            </w:r>
          </w:p>
        </w:tc>
        <w:tc>
          <w:tcPr>
            <w:tcW w:w="1191" w:type="dxa"/>
          </w:tcPr>
          <w:p w14:paraId="4D0D868F" w14:textId="77777777" w:rsidR="00A433BC" w:rsidRDefault="00017A79">
            <w:pPr>
              <w:pStyle w:val="TableParagraph"/>
              <w:spacing w:before="82"/>
              <w:ind w:left="107" w:right="99"/>
              <w:jc w:val="center"/>
              <w:rPr>
                <w:sz w:val="18"/>
              </w:rPr>
            </w:pPr>
            <w:r>
              <w:rPr>
                <w:sz w:val="18"/>
              </w:rPr>
              <w:t>5 - &lt; 10</w:t>
            </w:r>
          </w:p>
        </w:tc>
        <w:tc>
          <w:tcPr>
            <w:tcW w:w="1191" w:type="dxa"/>
          </w:tcPr>
          <w:p w14:paraId="4D0D8690" w14:textId="77777777" w:rsidR="00A433BC" w:rsidRDefault="00017A79">
            <w:pPr>
              <w:pStyle w:val="TableParagraph"/>
              <w:spacing w:before="82"/>
              <w:ind w:left="107" w:right="99"/>
              <w:jc w:val="center"/>
              <w:rPr>
                <w:sz w:val="18"/>
              </w:rPr>
            </w:pPr>
            <w:r>
              <w:rPr>
                <w:sz w:val="18"/>
              </w:rPr>
              <w:t>2,5 - &lt; 5</w:t>
            </w:r>
          </w:p>
        </w:tc>
        <w:tc>
          <w:tcPr>
            <w:tcW w:w="1191" w:type="dxa"/>
          </w:tcPr>
          <w:p w14:paraId="4D0D8691" w14:textId="77777777" w:rsidR="00A433BC" w:rsidRDefault="00017A79">
            <w:pPr>
              <w:pStyle w:val="TableParagraph"/>
              <w:spacing w:before="82"/>
              <w:ind w:left="106" w:right="99"/>
              <w:jc w:val="center"/>
              <w:rPr>
                <w:sz w:val="18"/>
              </w:rPr>
            </w:pPr>
            <w:r>
              <w:rPr>
                <w:sz w:val="18"/>
              </w:rPr>
              <w:t>&lt; 2,5</w:t>
            </w:r>
          </w:p>
        </w:tc>
      </w:tr>
      <w:tr w:rsidR="00A433BC" w14:paraId="4D0D8698" w14:textId="77777777">
        <w:trPr>
          <w:trHeight w:val="358"/>
        </w:trPr>
        <w:tc>
          <w:tcPr>
            <w:tcW w:w="3685" w:type="dxa"/>
          </w:tcPr>
          <w:p w14:paraId="4D0D8693" w14:textId="77777777" w:rsidR="00A433BC" w:rsidRDefault="00017A79">
            <w:pPr>
              <w:pStyle w:val="TableParagraph"/>
              <w:spacing w:before="79"/>
              <w:ind w:left="113"/>
              <w:rPr>
                <w:rFonts w:ascii="Calibri" w:hAnsi="Calibri"/>
                <w:b/>
                <w:sz w:val="18"/>
              </w:rPr>
            </w:pPr>
            <w:r>
              <w:rPr>
                <w:rFonts w:ascii="Calibri" w:hAnsi="Calibri"/>
                <w:b/>
                <w:w w:val="105"/>
                <w:sz w:val="18"/>
              </w:rPr>
              <w:t>Insuffisance pondérale*</w:t>
            </w:r>
          </w:p>
        </w:tc>
        <w:tc>
          <w:tcPr>
            <w:tcW w:w="1191" w:type="dxa"/>
          </w:tcPr>
          <w:p w14:paraId="4D0D8694" w14:textId="77777777" w:rsidR="00A433BC" w:rsidRDefault="00017A79">
            <w:pPr>
              <w:pStyle w:val="TableParagraph"/>
              <w:spacing w:before="82"/>
              <w:ind w:left="109" w:right="99"/>
              <w:jc w:val="center"/>
              <w:rPr>
                <w:sz w:val="18"/>
              </w:rPr>
            </w:pPr>
            <w:r>
              <w:rPr>
                <w:sz w:val="18"/>
              </w:rPr>
              <w:t>≥ 30</w:t>
            </w:r>
          </w:p>
        </w:tc>
        <w:tc>
          <w:tcPr>
            <w:tcW w:w="1191" w:type="dxa"/>
          </w:tcPr>
          <w:p w14:paraId="4D0D8695" w14:textId="77777777" w:rsidR="00A433BC" w:rsidRDefault="00017A79">
            <w:pPr>
              <w:pStyle w:val="TableParagraph"/>
              <w:spacing w:before="82"/>
              <w:ind w:left="108" w:right="99"/>
              <w:jc w:val="center"/>
              <w:rPr>
                <w:sz w:val="18"/>
              </w:rPr>
            </w:pPr>
            <w:r>
              <w:rPr>
                <w:sz w:val="18"/>
              </w:rPr>
              <w:t>20 - &lt; 30</w:t>
            </w:r>
          </w:p>
        </w:tc>
        <w:tc>
          <w:tcPr>
            <w:tcW w:w="1191" w:type="dxa"/>
          </w:tcPr>
          <w:p w14:paraId="4D0D8696" w14:textId="77777777" w:rsidR="00A433BC" w:rsidRDefault="00017A79">
            <w:pPr>
              <w:pStyle w:val="TableParagraph"/>
              <w:spacing w:before="82"/>
              <w:ind w:left="107" w:right="99"/>
              <w:jc w:val="center"/>
              <w:rPr>
                <w:sz w:val="18"/>
              </w:rPr>
            </w:pPr>
            <w:r>
              <w:rPr>
                <w:sz w:val="18"/>
              </w:rPr>
              <w:t>10 - &lt; 20</w:t>
            </w:r>
          </w:p>
        </w:tc>
        <w:tc>
          <w:tcPr>
            <w:tcW w:w="2382" w:type="dxa"/>
            <w:gridSpan w:val="2"/>
          </w:tcPr>
          <w:p w14:paraId="4D0D8697" w14:textId="77777777" w:rsidR="00A433BC" w:rsidRDefault="00017A79">
            <w:pPr>
              <w:pStyle w:val="TableParagraph"/>
              <w:spacing w:before="82"/>
              <w:ind w:left="1000" w:right="993"/>
              <w:jc w:val="center"/>
              <w:rPr>
                <w:sz w:val="18"/>
              </w:rPr>
            </w:pPr>
            <w:r>
              <w:rPr>
                <w:w w:val="95"/>
                <w:sz w:val="18"/>
              </w:rPr>
              <w:t>&lt; 10</w:t>
            </w:r>
          </w:p>
        </w:tc>
      </w:tr>
    </w:tbl>
    <w:p w14:paraId="4D0D8699" w14:textId="40FEAD33" w:rsidR="00A433BC" w:rsidRDefault="00017A79">
      <w:pPr>
        <w:pStyle w:val="Paragraphedeliste"/>
        <w:numPr>
          <w:ilvl w:val="0"/>
          <w:numId w:val="5"/>
        </w:numPr>
        <w:tabs>
          <w:tab w:val="left" w:pos="210"/>
        </w:tabs>
        <w:spacing w:before="122" w:line="288" w:lineRule="auto"/>
        <w:ind w:right="963" w:firstLine="0"/>
        <w:rPr>
          <w:sz w:val="16"/>
        </w:rPr>
      </w:pPr>
      <w:r>
        <w:rPr>
          <w:sz w:val="16"/>
        </w:rPr>
        <w:t xml:space="preserve">Source : WHO </w:t>
      </w:r>
      <w:r>
        <w:rPr>
          <w:spacing w:val="2"/>
          <w:sz w:val="16"/>
        </w:rPr>
        <w:t>(1995)</w:t>
      </w:r>
      <w:r w:rsidR="009C3ADA">
        <w:rPr>
          <w:spacing w:val="2"/>
          <w:sz w:val="16"/>
        </w:rPr>
        <w:t>.</w:t>
      </w:r>
      <w:r>
        <w:rPr>
          <w:color w:val="006AB4"/>
          <w:spacing w:val="2"/>
          <w:sz w:val="16"/>
        </w:rPr>
        <w:t xml:space="preserve"> </w:t>
      </w:r>
      <w:hyperlink r:id="rId45">
        <w:r>
          <w:rPr>
            <w:color w:val="006AB4"/>
            <w:sz w:val="16"/>
            <w:u w:val="single" w:color="006AB4"/>
          </w:rPr>
          <w:t xml:space="preserve">Physical status: the use and interpretation of </w:t>
        </w:r>
        <w:r>
          <w:rPr>
            <w:color w:val="006AB4"/>
            <w:spacing w:val="2"/>
            <w:sz w:val="16"/>
            <w:u w:val="single" w:color="006AB4"/>
          </w:rPr>
          <w:t>anthropometry</w:t>
        </w:r>
        <w:r w:rsidR="009C3ADA">
          <w:rPr>
            <w:color w:val="006AB4"/>
            <w:spacing w:val="2"/>
            <w:sz w:val="16"/>
            <w:u w:val="single" w:color="006AB4"/>
          </w:rPr>
          <w:t>.</w:t>
        </w:r>
        <w:r>
          <w:rPr>
            <w:color w:val="006AB4"/>
            <w:spacing w:val="2"/>
            <w:sz w:val="16"/>
            <w:u w:val="single" w:color="006AB4"/>
          </w:rPr>
          <w:t xml:space="preserve"> Report </w:t>
        </w:r>
        <w:r>
          <w:rPr>
            <w:color w:val="006AB4"/>
            <w:sz w:val="16"/>
            <w:u w:val="single" w:color="006AB4"/>
          </w:rPr>
          <w:t xml:space="preserve">of a WHO </w:t>
        </w:r>
        <w:r>
          <w:rPr>
            <w:color w:val="006AB4"/>
            <w:spacing w:val="3"/>
            <w:sz w:val="16"/>
            <w:u w:val="single" w:color="006AB4"/>
          </w:rPr>
          <w:t xml:space="preserve">Expert </w:t>
        </w:r>
        <w:r>
          <w:rPr>
            <w:color w:val="006AB4"/>
            <w:spacing w:val="2"/>
            <w:sz w:val="16"/>
            <w:u w:val="single" w:color="006AB4"/>
          </w:rPr>
          <w:t xml:space="preserve">Committee </w:t>
        </w:r>
        <w:r>
          <w:rPr>
            <w:color w:val="006AB4"/>
            <w:sz w:val="16"/>
            <w:u w:val="single" w:color="006AB4"/>
          </w:rPr>
          <w:t>Technical</w:t>
        </w:r>
      </w:hyperlink>
      <w:hyperlink r:id="rId46">
        <w:r>
          <w:rPr>
            <w:color w:val="006AB4"/>
            <w:sz w:val="16"/>
            <w:u w:val="single" w:color="006AB4"/>
          </w:rPr>
          <w:t xml:space="preserve"> </w:t>
        </w:r>
        <w:r>
          <w:rPr>
            <w:color w:val="006AB4"/>
            <w:spacing w:val="2"/>
            <w:sz w:val="16"/>
            <w:u w:val="single" w:color="006AB4"/>
          </w:rPr>
          <w:t xml:space="preserve">Report </w:t>
        </w:r>
        <w:r>
          <w:rPr>
            <w:color w:val="006AB4"/>
            <w:sz w:val="16"/>
            <w:u w:val="single" w:color="006AB4"/>
          </w:rPr>
          <w:t xml:space="preserve">Series No </w:t>
        </w:r>
        <w:r>
          <w:rPr>
            <w:color w:val="006AB4"/>
            <w:spacing w:val="2"/>
            <w:sz w:val="16"/>
            <w:u w:val="single" w:color="006AB4"/>
          </w:rPr>
          <w:t>854</w:t>
        </w:r>
        <w:r w:rsidR="009C3ADA">
          <w:rPr>
            <w:color w:val="006AB4"/>
            <w:spacing w:val="2"/>
            <w:sz w:val="16"/>
            <w:u w:val="single" w:color="006AB4"/>
          </w:rPr>
          <w:t>.</w:t>
        </w:r>
        <w:r>
          <w:rPr>
            <w:color w:val="006AB4"/>
            <w:spacing w:val="2"/>
            <w:sz w:val="16"/>
            <w:u w:val="single" w:color="006AB4"/>
          </w:rPr>
          <w:t xml:space="preserve"> </w:t>
        </w:r>
        <w:r>
          <w:rPr>
            <w:color w:val="006AB4"/>
            <w:sz w:val="16"/>
            <w:u w:val="single" w:color="006AB4"/>
          </w:rPr>
          <w:t xml:space="preserve">Geneva, World </w:t>
        </w:r>
        <w:r>
          <w:rPr>
            <w:color w:val="006AB4"/>
            <w:spacing w:val="2"/>
            <w:sz w:val="16"/>
            <w:u w:val="single" w:color="006AB4"/>
          </w:rPr>
          <w:t xml:space="preserve">Health </w:t>
        </w:r>
        <w:r>
          <w:rPr>
            <w:color w:val="006AB4"/>
            <w:sz w:val="16"/>
            <w:u w:val="single" w:color="006AB4"/>
          </w:rPr>
          <w:t>Organization,</w:t>
        </w:r>
        <w:r>
          <w:rPr>
            <w:color w:val="006AB4"/>
            <w:spacing w:val="-11"/>
            <w:sz w:val="16"/>
            <w:u w:val="single" w:color="006AB4"/>
          </w:rPr>
          <w:t xml:space="preserve"> </w:t>
        </w:r>
        <w:r>
          <w:rPr>
            <w:color w:val="006AB4"/>
            <w:spacing w:val="2"/>
            <w:sz w:val="16"/>
            <w:u w:val="single" w:color="006AB4"/>
          </w:rPr>
          <w:t>1995</w:t>
        </w:r>
        <w:r w:rsidR="00561DC3">
          <w:rPr>
            <w:color w:val="006AB4"/>
            <w:spacing w:val="2"/>
            <w:sz w:val="16"/>
            <w:u w:val="single" w:color="006AB4"/>
          </w:rPr>
          <w:t>.</w:t>
        </w:r>
      </w:hyperlink>
    </w:p>
    <w:p w14:paraId="4D0D869A" w14:textId="77777777" w:rsidR="00A433BC" w:rsidRDefault="00A433BC">
      <w:pPr>
        <w:pStyle w:val="Corpsdetexte"/>
      </w:pPr>
    </w:p>
    <w:p w14:paraId="4D0D869B" w14:textId="77777777" w:rsidR="00A433BC" w:rsidRDefault="00A433BC">
      <w:pPr>
        <w:pStyle w:val="Corpsdetexte"/>
      </w:pPr>
    </w:p>
    <w:p w14:paraId="4D0D869C" w14:textId="77777777" w:rsidR="00A433BC" w:rsidRDefault="00A433BC">
      <w:pPr>
        <w:pStyle w:val="Corpsdetexte"/>
      </w:pPr>
    </w:p>
    <w:p w14:paraId="4D0D869D" w14:textId="77777777" w:rsidR="00A433BC" w:rsidRDefault="00A433BC">
      <w:pPr>
        <w:pStyle w:val="Corpsdetexte"/>
      </w:pPr>
    </w:p>
    <w:p w14:paraId="4D0D869E" w14:textId="77777777" w:rsidR="00A433BC" w:rsidRDefault="00A433BC">
      <w:pPr>
        <w:pStyle w:val="Corpsdetexte"/>
      </w:pPr>
    </w:p>
    <w:p w14:paraId="4D0D869F" w14:textId="77777777" w:rsidR="00A433BC" w:rsidRDefault="00A433BC">
      <w:pPr>
        <w:pStyle w:val="Corpsdetexte"/>
      </w:pPr>
    </w:p>
    <w:p w14:paraId="4D0D86A0" w14:textId="77777777" w:rsidR="00A433BC" w:rsidRDefault="00A433BC">
      <w:pPr>
        <w:pStyle w:val="Corpsdetexte"/>
      </w:pPr>
    </w:p>
    <w:p w14:paraId="4D0D86A1" w14:textId="77777777" w:rsidR="00A433BC" w:rsidRDefault="009D7DA2">
      <w:pPr>
        <w:pStyle w:val="Corpsdetexte"/>
        <w:spacing w:before="10"/>
        <w:rPr>
          <w:sz w:val="12"/>
        </w:rPr>
      </w:pPr>
      <w:r>
        <w:pict w14:anchorId="4D0D97B7">
          <v:shape id="_x0000_s1335" style="position:absolute;margin-left:56.7pt;margin-top:9.85pt;width:1in;height:.1pt;z-index:-251651584;mso-wrap-distance-left:0;mso-wrap-distance-right:0;mso-position-horizontal-relative:page" coordorigin="1134,197" coordsize="1440,0" path="m1134,197r1440,e" filled="f" strokeweight="1pt">
            <v:path arrowok="t"/>
            <w10:wrap type="topAndBottom" anchorx="page"/>
          </v:shape>
        </w:pict>
      </w:r>
    </w:p>
    <w:p w14:paraId="4D0D86A2" w14:textId="77777777" w:rsidR="00A433BC" w:rsidRDefault="009D7DA2">
      <w:pPr>
        <w:pStyle w:val="Paragraphedeliste"/>
        <w:numPr>
          <w:ilvl w:val="0"/>
          <w:numId w:val="10"/>
        </w:numPr>
        <w:tabs>
          <w:tab w:val="left" w:pos="397"/>
          <w:tab w:val="left" w:pos="398"/>
        </w:tabs>
        <w:spacing w:before="54"/>
        <w:ind w:hanging="285"/>
        <w:rPr>
          <w:sz w:val="14"/>
        </w:rPr>
      </w:pPr>
      <w:hyperlink r:id="rId47">
        <w:r w:rsidR="00017A79">
          <w:rPr>
            <w:sz w:val="14"/>
          </w:rPr>
          <w:t>WHO-UNICEF</w:t>
        </w:r>
        <w:r w:rsidR="00017A79">
          <w:rPr>
            <w:spacing w:val="-5"/>
            <w:sz w:val="14"/>
          </w:rPr>
          <w:t xml:space="preserve"> </w:t>
        </w:r>
        <w:r w:rsidR="00017A79">
          <w:rPr>
            <w:sz w:val="14"/>
          </w:rPr>
          <w:t>Technical</w:t>
        </w:r>
        <w:r w:rsidR="00017A79">
          <w:rPr>
            <w:spacing w:val="-5"/>
            <w:sz w:val="14"/>
          </w:rPr>
          <w:t xml:space="preserve"> </w:t>
        </w:r>
        <w:r w:rsidR="00017A79">
          <w:rPr>
            <w:sz w:val="14"/>
          </w:rPr>
          <w:t>Expert</w:t>
        </w:r>
        <w:r w:rsidR="00017A79">
          <w:rPr>
            <w:spacing w:val="-4"/>
            <w:sz w:val="14"/>
          </w:rPr>
          <w:t xml:space="preserve"> </w:t>
        </w:r>
        <w:r w:rsidR="00017A79">
          <w:rPr>
            <w:sz w:val="14"/>
          </w:rPr>
          <w:t>Advisory</w:t>
        </w:r>
        <w:r w:rsidR="00017A79">
          <w:rPr>
            <w:spacing w:val="-5"/>
            <w:sz w:val="14"/>
          </w:rPr>
          <w:t xml:space="preserve"> </w:t>
        </w:r>
        <w:r w:rsidR="00017A79">
          <w:rPr>
            <w:sz w:val="14"/>
          </w:rPr>
          <w:t>Group</w:t>
        </w:r>
        <w:r w:rsidR="00017A79">
          <w:rPr>
            <w:spacing w:val="-5"/>
            <w:sz w:val="14"/>
          </w:rPr>
          <w:t xml:space="preserve"> </w:t>
        </w:r>
        <w:r w:rsidR="00017A79">
          <w:rPr>
            <w:sz w:val="14"/>
          </w:rPr>
          <w:t>on</w:t>
        </w:r>
        <w:r w:rsidR="00017A79">
          <w:rPr>
            <w:spacing w:val="-4"/>
            <w:sz w:val="14"/>
          </w:rPr>
          <w:t xml:space="preserve"> </w:t>
        </w:r>
        <w:r w:rsidR="00017A79">
          <w:rPr>
            <w:sz w:val="14"/>
          </w:rPr>
          <w:t>Nutrition</w:t>
        </w:r>
        <w:r w:rsidR="00017A79">
          <w:rPr>
            <w:spacing w:val="-5"/>
            <w:sz w:val="14"/>
          </w:rPr>
          <w:t xml:space="preserve"> </w:t>
        </w:r>
        <w:r w:rsidR="00017A79">
          <w:rPr>
            <w:sz w:val="14"/>
          </w:rPr>
          <w:t>Monitoring</w:t>
        </w:r>
        <w:r w:rsidR="00017A79">
          <w:rPr>
            <w:spacing w:val="-4"/>
            <w:sz w:val="14"/>
          </w:rPr>
          <w:t xml:space="preserve"> </w:t>
        </w:r>
        <w:r w:rsidR="00017A79">
          <w:rPr>
            <w:sz w:val="14"/>
          </w:rPr>
          <w:t>(TEAM)</w:t>
        </w:r>
        <w:r w:rsidR="00017A79">
          <w:rPr>
            <w:spacing w:val="-5"/>
            <w:sz w:val="14"/>
          </w:rPr>
          <w:t xml:space="preserve"> </w:t>
        </w:r>
        <w:r w:rsidR="00017A79">
          <w:rPr>
            <w:sz w:val="14"/>
          </w:rPr>
          <w:t>recommendations</w:t>
        </w:r>
        <w:r w:rsidR="00017A79">
          <w:rPr>
            <w:spacing w:val="-5"/>
            <w:sz w:val="14"/>
          </w:rPr>
          <w:t xml:space="preserve"> </w:t>
        </w:r>
        <w:r w:rsidR="00017A79">
          <w:rPr>
            <w:sz w:val="14"/>
          </w:rPr>
          <w:t>August</w:t>
        </w:r>
        <w:r w:rsidR="00017A79">
          <w:rPr>
            <w:spacing w:val="-4"/>
            <w:sz w:val="14"/>
          </w:rPr>
          <w:t xml:space="preserve"> </w:t>
        </w:r>
        <w:r w:rsidR="00017A79">
          <w:rPr>
            <w:sz w:val="14"/>
          </w:rPr>
          <w:t>2018</w:t>
        </w:r>
      </w:hyperlink>
    </w:p>
    <w:p w14:paraId="4D0D86A3" w14:textId="77777777" w:rsidR="00A433BC" w:rsidRDefault="00A433BC">
      <w:pPr>
        <w:rPr>
          <w:sz w:val="14"/>
        </w:rPr>
        <w:sectPr w:rsidR="00A433BC">
          <w:pgSz w:w="11910" w:h="16840"/>
          <w:pgMar w:top="820" w:right="420" w:bottom="880" w:left="1020" w:header="629" w:footer="686" w:gutter="0"/>
          <w:cols w:space="720"/>
        </w:sectPr>
      </w:pPr>
    </w:p>
    <w:p w14:paraId="4D0D86A4" w14:textId="77777777" w:rsidR="00A433BC" w:rsidRDefault="00A433BC">
      <w:pPr>
        <w:pStyle w:val="Corpsdetexte"/>
      </w:pPr>
    </w:p>
    <w:p w14:paraId="4D0D86A5" w14:textId="77777777" w:rsidR="00A433BC" w:rsidRDefault="00A433BC">
      <w:pPr>
        <w:pStyle w:val="Corpsdetexte"/>
      </w:pPr>
    </w:p>
    <w:p w14:paraId="4D0D86A6" w14:textId="77777777" w:rsidR="00A433BC" w:rsidRDefault="00A433BC">
      <w:pPr>
        <w:pStyle w:val="Corpsdetexte"/>
        <w:spacing w:before="1"/>
        <w:rPr>
          <w:sz w:val="19"/>
        </w:rPr>
      </w:pPr>
    </w:p>
    <w:p w14:paraId="4D0D86A7" w14:textId="77777777" w:rsidR="00A433BC" w:rsidRDefault="00017A79">
      <w:pPr>
        <w:pStyle w:val="Titre4"/>
        <w:spacing w:before="1"/>
      </w:pPr>
      <w:r>
        <w:rPr>
          <w:color w:val="006AB4"/>
          <w:w w:val="105"/>
        </w:rPr>
        <w:t>À surveiller :</w:t>
      </w:r>
    </w:p>
    <w:p w14:paraId="4D0D86A8" w14:textId="77777777" w:rsidR="00A433BC" w:rsidRDefault="00A433BC">
      <w:pPr>
        <w:pStyle w:val="Corpsdetexte"/>
        <w:spacing w:before="12"/>
        <w:rPr>
          <w:rFonts w:ascii="Calibri"/>
          <w:b/>
          <w:i/>
          <w:sz w:val="24"/>
        </w:rPr>
      </w:pPr>
    </w:p>
    <w:p w14:paraId="4D0D86A9" w14:textId="34E02AE4" w:rsidR="00A433BC" w:rsidRDefault="00017A79">
      <w:pPr>
        <w:pStyle w:val="Paragraphedeliste"/>
        <w:numPr>
          <w:ilvl w:val="0"/>
          <w:numId w:val="11"/>
        </w:numPr>
        <w:tabs>
          <w:tab w:val="left" w:pos="398"/>
        </w:tabs>
        <w:spacing w:line="288" w:lineRule="auto"/>
        <w:ind w:right="956"/>
        <w:rPr>
          <w:sz w:val="20"/>
        </w:rPr>
      </w:pPr>
      <w:r>
        <w:rPr>
          <w:sz w:val="20"/>
        </w:rPr>
        <w:t>Bien que l’utilisation de ce système de classification soit utile pour les décideurs, les seuils doivent être interprétés avec prudence ainsi que dans leur</w:t>
      </w:r>
      <w:r>
        <w:rPr>
          <w:spacing w:val="-27"/>
          <w:sz w:val="20"/>
        </w:rPr>
        <w:t xml:space="preserve"> </w:t>
      </w:r>
      <w:r>
        <w:rPr>
          <w:sz w:val="20"/>
        </w:rPr>
        <w:t>contexte</w:t>
      </w:r>
      <w:r w:rsidR="002A7DF7">
        <w:rPr>
          <w:w w:val="82"/>
          <w:sz w:val="20"/>
        </w:rPr>
        <w:t>.</w:t>
      </w:r>
    </w:p>
    <w:p w14:paraId="4D0D86AA" w14:textId="77777777" w:rsidR="00A433BC" w:rsidRDefault="00A433BC">
      <w:pPr>
        <w:pStyle w:val="Corpsdetexte"/>
        <w:spacing w:before="5"/>
        <w:rPr>
          <w:sz w:val="23"/>
        </w:rPr>
      </w:pPr>
    </w:p>
    <w:p w14:paraId="4D0D86AB" w14:textId="5764C9F4" w:rsidR="00A433BC" w:rsidRDefault="00017A79">
      <w:pPr>
        <w:pStyle w:val="Paragraphedeliste"/>
        <w:numPr>
          <w:ilvl w:val="0"/>
          <w:numId w:val="11"/>
        </w:numPr>
        <w:tabs>
          <w:tab w:val="left" w:pos="398"/>
        </w:tabs>
        <w:spacing w:line="290" w:lineRule="auto"/>
        <w:ind w:right="824"/>
        <w:rPr>
          <w:sz w:val="20"/>
        </w:rPr>
      </w:pPr>
      <w:r>
        <w:rPr>
          <w:sz w:val="20"/>
        </w:rPr>
        <w:t xml:space="preserve">Une </w:t>
      </w:r>
      <w:r>
        <w:rPr>
          <w:spacing w:val="-3"/>
          <w:sz w:val="20"/>
        </w:rPr>
        <w:t xml:space="preserve">situation précaire </w:t>
      </w:r>
      <w:r>
        <w:rPr>
          <w:sz w:val="20"/>
        </w:rPr>
        <w:t xml:space="preserve">ou </w:t>
      </w:r>
      <w:r>
        <w:rPr>
          <w:spacing w:val="-3"/>
          <w:sz w:val="20"/>
        </w:rPr>
        <w:t xml:space="preserve">acceptable </w:t>
      </w:r>
      <w:r>
        <w:rPr>
          <w:sz w:val="20"/>
        </w:rPr>
        <w:t xml:space="preserve">ne </w:t>
      </w:r>
      <w:r>
        <w:rPr>
          <w:spacing w:val="-3"/>
          <w:sz w:val="20"/>
        </w:rPr>
        <w:t xml:space="preserve">signifie </w:t>
      </w:r>
      <w:r>
        <w:rPr>
          <w:sz w:val="20"/>
        </w:rPr>
        <w:t xml:space="preserve">pas </w:t>
      </w:r>
      <w:r>
        <w:rPr>
          <w:spacing w:val="-4"/>
          <w:sz w:val="20"/>
        </w:rPr>
        <w:t xml:space="preserve">qu’il n’y </w:t>
      </w:r>
      <w:r>
        <w:rPr>
          <w:sz w:val="20"/>
        </w:rPr>
        <w:t xml:space="preserve">a pas </w:t>
      </w:r>
      <w:r>
        <w:rPr>
          <w:spacing w:val="-3"/>
          <w:sz w:val="20"/>
        </w:rPr>
        <w:t>besoin d’intervention</w:t>
      </w:r>
      <w:r w:rsidR="002A7DF7">
        <w:rPr>
          <w:spacing w:val="-3"/>
          <w:sz w:val="20"/>
        </w:rPr>
        <w:t>.</w:t>
      </w:r>
      <w:r>
        <w:rPr>
          <w:spacing w:val="-3"/>
          <w:sz w:val="20"/>
        </w:rPr>
        <w:t xml:space="preserve"> </w:t>
      </w:r>
      <w:r>
        <w:rPr>
          <w:sz w:val="20"/>
        </w:rPr>
        <w:t xml:space="preserve">La </w:t>
      </w:r>
      <w:r>
        <w:rPr>
          <w:spacing w:val="-3"/>
          <w:sz w:val="20"/>
        </w:rPr>
        <w:t xml:space="preserve">taille </w:t>
      </w:r>
      <w:r>
        <w:rPr>
          <w:sz w:val="20"/>
        </w:rPr>
        <w:t xml:space="preserve">de la </w:t>
      </w:r>
      <w:r>
        <w:rPr>
          <w:spacing w:val="-3"/>
          <w:sz w:val="20"/>
        </w:rPr>
        <w:t>population</w:t>
      </w:r>
      <w:r>
        <w:rPr>
          <w:spacing w:val="-19"/>
          <w:sz w:val="20"/>
        </w:rPr>
        <w:t xml:space="preserve"> </w:t>
      </w:r>
      <w:r>
        <w:rPr>
          <w:sz w:val="20"/>
        </w:rPr>
        <w:t>est</w:t>
      </w:r>
      <w:r>
        <w:rPr>
          <w:spacing w:val="-18"/>
          <w:sz w:val="20"/>
        </w:rPr>
        <w:t xml:space="preserve"> </w:t>
      </w:r>
      <w:r>
        <w:rPr>
          <w:spacing w:val="-3"/>
          <w:sz w:val="20"/>
        </w:rPr>
        <w:t>également</w:t>
      </w:r>
      <w:r>
        <w:rPr>
          <w:spacing w:val="-18"/>
          <w:sz w:val="20"/>
        </w:rPr>
        <w:t xml:space="preserve"> </w:t>
      </w:r>
      <w:r>
        <w:rPr>
          <w:sz w:val="20"/>
        </w:rPr>
        <w:t>un</w:t>
      </w:r>
      <w:r>
        <w:rPr>
          <w:spacing w:val="-18"/>
          <w:sz w:val="20"/>
        </w:rPr>
        <w:t xml:space="preserve"> </w:t>
      </w:r>
      <w:r>
        <w:rPr>
          <w:sz w:val="20"/>
        </w:rPr>
        <w:t>facteur</w:t>
      </w:r>
      <w:r>
        <w:rPr>
          <w:spacing w:val="-18"/>
          <w:sz w:val="20"/>
        </w:rPr>
        <w:t xml:space="preserve"> </w:t>
      </w:r>
      <w:r>
        <w:rPr>
          <w:sz w:val="20"/>
        </w:rPr>
        <w:t>important</w:t>
      </w:r>
      <w:r>
        <w:rPr>
          <w:spacing w:val="-18"/>
          <w:sz w:val="20"/>
        </w:rPr>
        <w:t xml:space="preserve"> </w:t>
      </w:r>
      <w:r>
        <w:rPr>
          <w:sz w:val="20"/>
        </w:rPr>
        <w:t>pour</w:t>
      </w:r>
      <w:r>
        <w:rPr>
          <w:spacing w:val="-18"/>
          <w:sz w:val="20"/>
        </w:rPr>
        <w:t xml:space="preserve"> </w:t>
      </w:r>
      <w:r>
        <w:rPr>
          <w:spacing w:val="-3"/>
          <w:sz w:val="20"/>
        </w:rPr>
        <w:t>déterminer</w:t>
      </w:r>
      <w:r>
        <w:rPr>
          <w:spacing w:val="-18"/>
          <w:sz w:val="20"/>
        </w:rPr>
        <w:t xml:space="preserve"> </w:t>
      </w:r>
      <w:r>
        <w:rPr>
          <w:sz w:val="20"/>
        </w:rPr>
        <w:t>si</w:t>
      </w:r>
      <w:r>
        <w:rPr>
          <w:spacing w:val="-18"/>
          <w:sz w:val="20"/>
        </w:rPr>
        <w:t xml:space="preserve"> </w:t>
      </w:r>
      <w:r>
        <w:rPr>
          <w:sz w:val="20"/>
        </w:rPr>
        <w:t>des</w:t>
      </w:r>
      <w:r>
        <w:rPr>
          <w:spacing w:val="-18"/>
          <w:sz w:val="20"/>
        </w:rPr>
        <w:t xml:space="preserve"> </w:t>
      </w:r>
      <w:r>
        <w:rPr>
          <w:sz w:val="20"/>
        </w:rPr>
        <w:t>services</w:t>
      </w:r>
      <w:r>
        <w:rPr>
          <w:spacing w:val="-18"/>
          <w:sz w:val="20"/>
        </w:rPr>
        <w:t xml:space="preserve"> </w:t>
      </w:r>
      <w:r>
        <w:rPr>
          <w:spacing w:val="-3"/>
          <w:sz w:val="20"/>
        </w:rPr>
        <w:t>sont</w:t>
      </w:r>
      <w:r>
        <w:rPr>
          <w:spacing w:val="-18"/>
          <w:sz w:val="20"/>
        </w:rPr>
        <w:t xml:space="preserve"> </w:t>
      </w:r>
      <w:r>
        <w:rPr>
          <w:spacing w:val="-3"/>
          <w:sz w:val="20"/>
        </w:rPr>
        <w:t>requis</w:t>
      </w:r>
      <w:r>
        <w:rPr>
          <w:spacing w:val="-18"/>
          <w:sz w:val="20"/>
        </w:rPr>
        <w:t xml:space="preserve"> </w:t>
      </w:r>
      <w:r>
        <w:rPr>
          <w:sz w:val="20"/>
        </w:rPr>
        <w:t>;</w:t>
      </w:r>
      <w:r>
        <w:rPr>
          <w:spacing w:val="-18"/>
          <w:sz w:val="20"/>
        </w:rPr>
        <w:t xml:space="preserve"> </w:t>
      </w:r>
      <w:r>
        <w:rPr>
          <w:sz w:val="20"/>
        </w:rPr>
        <w:t>par</w:t>
      </w:r>
      <w:r>
        <w:rPr>
          <w:spacing w:val="-18"/>
          <w:sz w:val="20"/>
        </w:rPr>
        <w:t xml:space="preserve"> </w:t>
      </w:r>
      <w:r>
        <w:rPr>
          <w:spacing w:val="-4"/>
          <w:sz w:val="20"/>
        </w:rPr>
        <w:t>exemple,</w:t>
      </w:r>
      <w:r>
        <w:rPr>
          <w:spacing w:val="-18"/>
          <w:sz w:val="20"/>
        </w:rPr>
        <w:t xml:space="preserve"> </w:t>
      </w:r>
      <w:r>
        <w:rPr>
          <w:sz w:val="20"/>
        </w:rPr>
        <w:t xml:space="preserve">une </w:t>
      </w:r>
      <w:r>
        <w:rPr>
          <w:spacing w:val="-3"/>
          <w:sz w:val="20"/>
        </w:rPr>
        <w:t>population</w:t>
      </w:r>
      <w:r>
        <w:rPr>
          <w:spacing w:val="-12"/>
          <w:sz w:val="20"/>
        </w:rPr>
        <w:t xml:space="preserve"> </w:t>
      </w:r>
      <w:r>
        <w:rPr>
          <w:sz w:val="20"/>
        </w:rPr>
        <w:t>de</w:t>
      </w:r>
      <w:r>
        <w:rPr>
          <w:spacing w:val="-12"/>
          <w:sz w:val="20"/>
        </w:rPr>
        <w:t xml:space="preserve"> </w:t>
      </w:r>
      <w:r>
        <w:rPr>
          <w:sz w:val="20"/>
        </w:rPr>
        <w:t>300</w:t>
      </w:r>
      <w:r>
        <w:rPr>
          <w:spacing w:val="-11"/>
          <w:sz w:val="20"/>
        </w:rPr>
        <w:t xml:space="preserve"> </w:t>
      </w:r>
      <w:r>
        <w:rPr>
          <w:sz w:val="20"/>
        </w:rPr>
        <w:t>000</w:t>
      </w:r>
      <w:r>
        <w:rPr>
          <w:spacing w:val="-12"/>
          <w:sz w:val="20"/>
        </w:rPr>
        <w:t xml:space="preserve"> </w:t>
      </w:r>
      <w:r>
        <w:rPr>
          <w:spacing w:val="-4"/>
          <w:sz w:val="20"/>
        </w:rPr>
        <w:t>réfugiés</w:t>
      </w:r>
      <w:r>
        <w:rPr>
          <w:spacing w:val="-12"/>
          <w:sz w:val="20"/>
        </w:rPr>
        <w:t xml:space="preserve"> </w:t>
      </w:r>
      <w:r>
        <w:rPr>
          <w:spacing w:val="-4"/>
          <w:sz w:val="20"/>
        </w:rPr>
        <w:t>avec</w:t>
      </w:r>
      <w:r>
        <w:rPr>
          <w:spacing w:val="-11"/>
          <w:sz w:val="20"/>
        </w:rPr>
        <w:t xml:space="preserve"> </w:t>
      </w:r>
      <w:r>
        <w:rPr>
          <w:sz w:val="20"/>
        </w:rPr>
        <w:t>une</w:t>
      </w:r>
      <w:r>
        <w:rPr>
          <w:spacing w:val="-12"/>
          <w:sz w:val="20"/>
        </w:rPr>
        <w:t xml:space="preserve"> </w:t>
      </w:r>
      <w:r>
        <w:rPr>
          <w:spacing w:val="-4"/>
          <w:sz w:val="20"/>
        </w:rPr>
        <w:t>prévalence</w:t>
      </w:r>
      <w:r>
        <w:rPr>
          <w:spacing w:val="-11"/>
          <w:sz w:val="20"/>
        </w:rPr>
        <w:t xml:space="preserve"> </w:t>
      </w:r>
      <w:r>
        <w:rPr>
          <w:sz w:val="20"/>
        </w:rPr>
        <w:t>de</w:t>
      </w:r>
      <w:r>
        <w:rPr>
          <w:spacing w:val="-12"/>
          <w:sz w:val="20"/>
        </w:rPr>
        <w:t xml:space="preserve"> </w:t>
      </w:r>
      <w:r>
        <w:rPr>
          <w:spacing w:val="-3"/>
          <w:sz w:val="20"/>
        </w:rPr>
        <w:t>MAG</w:t>
      </w:r>
      <w:r>
        <w:rPr>
          <w:spacing w:val="-12"/>
          <w:sz w:val="20"/>
        </w:rPr>
        <w:t xml:space="preserve"> </w:t>
      </w:r>
      <w:r>
        <w:rPr>
          <w:sz w:val="20"/>
        </w:rPr>
        <w:t>de</w:t>
      </w:r>
      <w:r>
        <w:rPr>
          <w:spacing w:val="-11"/>
          <w:sz w:val="20"/>
        </w:rPr>
        <w:t xml:space="preserve"> </w:t>
      </w:r>
      <w:r>
        <w:rPr>
          <w:spacing w:val="-4"/>
          <w:sz w:val="20"/>
        </w:rPr>
        <w:t>4%</w:t>
      </w:r>
      <w:r>
        <w:rPr>
          <w:spacing w:val="-12"/>
          <w:sz w:val="20"/>
        </w:rPr>
        <w:t xml:space="preserve"> </w:t>
      </w:r>
      <w:r>
        <w:rPr>
          <w:spacing w:val="-3"/>
          <w:sz w:val="20"/>
        </w:rPr>
        <w:t>aura</w:t>
      </w:r>
      <w:r>
        <w:rPr>
          <w:spacing w:val="-11"/>
          <w:sz w:val="20"/>
        </w:rPr>
        <w:t xml:space="preserve"> </w:t>
      </w:r>
      <w:r>
        <w:rPr>
          <w:spacing w:val="-3"/>
          <w:sz w:val="20"/>
        </w:rPr>
        <w:t>environ</w:t>
      </w:r>
      <w:r>
        <w:rPr>
          <w:spacing w:val="-12"/>
          <w:sz w:val="20"/>
        </w:rPr>
        <w:t xml:space="preserve"> </w:t>
      </w:r>
      <w:r>
        <w:rPr>
          <w:sz w:val="20"/>
        </w:rPr>
        <w:t>2</w:t>
      </w:r>
      <w:r>
        <w:rPr>
          <w:spacing w:val="-12"/>
          <w:sz w:val="20"/>
        </w:rPr>
        <w:t xml:space="preserve"> </w:t>
      </w:r>
      <w:r>
        <w:rPr>
          <w:sz w:val="20"/>
        </w:rPr>
        <w:t>400</w:t>
      </w:r>
      <w:r>
        <w:rPr>
          <w:spacing w:val="-11"/>
          <w:sz w:val="20"/>
        </w:rPr>
        <w:t xml:space="preserve"> </w:t>
      </w:r>
      <w:r>
        <w:rPr>
          <w:sz w:val="20"/>
        </w:rPr>
        <w:t>enfants</w:t>
      </w:r>
      <w:r>
        <w:rPr>
          <w:spacing w:val="-12"/>
          <w:sz w:val="20"/>
        </w:rPr>
        <w:t xml:space="preserve"> </w:t>
      </w:r>
      <w:r>
        <w:rPr>
          <w:sz w:val="20"/>
        </w:rPr>
        <w:t>qui</w:t>
      </w:r>
      <w:r>
        <w:rPr>
          <w:spacing w:val="-12"/>
          <w:sz w:val="20"/>
        </w:rPr>
        <w:t xml:space="preserve"> </w:t>
      </w:r>
      <w:r>
        <w:rPr>
          <w:spacing w:val="-3"/>
          <w:sz w:val="20"/>
        </w:rPr>
        <w:t>auraient besoin</w:t>
      </w:r>
      <w:r>
        <w:rPr>
          <w:spacing w:val="-15"/>
          <w:sz w:val="20"/>
        </w:rPr>
        <w:t xml:space="preserve"> </w:t>
      </w:r>
      <w:r>
        <w:rPr>
          <w:spacing w:val="-4"/>
          <w:sz w:val="20"/>
        </w:rPr>
        <w:t>d’un</w:t>
      </w:r>
      <w:r>
        <w:rPr>
          <w:spacing w:val="-14"/>
          <w:sz w:val="20"/>
        </w:rPr>
        <w:t xml:space="preserve"> </w:t>
      </w:r>
      <w:r>
        <w:rPr>
          <w:spacing w:val="-3"/>
          <w:sz w:val="20"/>
        </w:rPr>
        <w:t>traitement</w:t>
      </w:r>
      <w:r>
        <w:rPr>
          <w:spacing w:val="-14"/>
          <w:sz w:val="20"/>
        </w:rPr>
        <w:t xml:space="preserve"> </w:t>
      </w:r>
      <w:r>
        <w:rPr>
          <w:sz w:val="20"/>
        </w:rPr>
        <w:t>à</w:t>
      </w:r>
      <w:r>
        <w:rPr>
          <w:spacing w:val="-14"/>
          <w:sz w:val="20"/>
        </w:rPr>
        <w:t xml:space="preserve"> </w:t>
      </w:r>
      <w:r>
        <w:rPr>
          <w:sz w:val="20"/>
        </w:rPr>
        <w:t>un</w:t>
      </w:r>
      <w:r>
        <w:rPr>
          <w:spacing w:val="-15"/>
          <w:sz w:val="20"/>
        </w:rPr>
        <w:t xml:space="preserve"> </w:t>
      </w:r>
      <w:r>
        <w:rPr>
          <w:spacing w:val="-3"/>
          <w:sz w:val="20"/>
        </w:rPr>
        <w:t>moment</w:t>
      </w:r>
      <w:r>
        <w:rPr>
          <w:spacing w:val="-14"/>
          <w:sz w:val="20"/>
        </w:rPr>
        <w:t xml:space="preserve"> </w:t>
      </w:r>
      <w:r>
        <w:rPr>
          <w:spacing w:val="-4"/>
          <w:sz w:val="20"/>
        </w:rPr>
        <w:t>donné</w:t>
      </w:r>
      <w:r w:rsidR="002A7DF7">
        <w:rPr>
          <w:spacing w:val="-4"/>
          <w:sz w:val="20"/>
        </w:rPr>
        <w:t>.</w:t>
      </w:r>
      <w:r>
        <w:rPr>
          <w:spacing w:val="29"/>
          <w:sz w:val="20"/>
        </w:rPr>
        <w:t xml:space="preserve"> </w:t>
      </w:r>
      <w:r>
        <w:rPr>
          <w:sz w:val="20"/>
        </w:rPr>
        <w:t>En</w:t>
      </w:r>
      <w:r>
        <w:rPr>
          <w:spacing w:val="-14"/>
          <w:sz w:val="20"/>
        </w:rPr>
        <w:t xml:space="preserve"> </w:t>
      </w:r>
      <w:r>
        <w:rPr>
          <w:spacing w:val="-4"/>
          <w:sz w:val="20"/>
        </w:rPr>
        <w:t>revanche,</w:t>
      </w:r>
      <w:r>
        <w:rPr>
          <w:spacing w:val="-14"/>
          <w:sz w:val="20"/>
        </w:rPr>
        <w:t xml:space="preserve"> </w:t>
      </w:r>
      <w:r>
        <w:rPr>
          <w:sz w:val="20"/>
        </w:rPr>
        <w:t>le</w:t>
      </w:r>
      <w:r>
        <w:rPr>
          <w:spacing w:val="-14"/>
          <w:sz w:val="20"/>
        </w:rPr>
        <w:t xml:space="preserve"> </w:t>
      </w:r>
      <w:r>
        <w:rPr>
          <w:spacing w:val="-3"/>
          <w:sz w:val="20"/>
        </w:rPr>
        <w:t>nombre</w:t>
      </w:r>
      <w:r>
        <w:rPr>
          <w:spacing w:val="-14"/>
          <w:sz w:val="20"/>
        </w:rPr>
        <w:t xml:space="preserve"> </w:t>
      </w:r>
      <w:r>
        <w:rPr>
          <w:spacing w:val="-4"/>
          <w:sz w:val="20"/>
        </w:rPr>
        <w:t>d’enfants</w:t>
      </w:r>
      <w:r>
        <w:rPr>
          <w:spacing w:val="-15"/>
          <w:sz w:val="20"/>
        </w:rPr>
        <w:t xml:space="preserve"> </w:t>
      </w:r>
      <w:r>
        <w:rPr>
          <w:spacing w:val="-3"/>
          <w:sz w:val="20"/>
        </w:rPr>
        <w:t>nécessitant</w:t>
      </w:r>
      <w:r>
        <w:rPr>
          <w:spacing w:val="-14"/>
          <w:sz w:val="20"/>
        </w:rPr>
        <w:t xml:space="preserve"> </w:t>
      </w:r>
      <w:r>
        <w:rPr>
          <w:sz w:val="20"/>
        </w:rPr>
        <w:t>un</w:t>
      </w:r>
      <w:r>
        <w:rPr>
          <w:spacing w:val="-14"/>
          <w:sz w:val="20"/>
        </w:rPr>
        <w:t xml:space="preserve"> </w:t>
      </w:r>
      <w:r>
        <w:rPr>
          <w:spacing w:val="-3"/>
          <w:sz w:val="20"/>
        </w:rPr>
        <w:t>traitement</w:t>
      </w:r>
      <w:r>
        <w:rPr>
          <w:spacing w:val="-14"/>
          <w:sz w:val="20"/>
        </w:rPr>
        <w:t xml:space="preserve"> </w:t>
      </w:r>
      <w:r>
        <w:rPr>
          <w:spacing w:val="-3"/>
          <w:sz w:val="20"/>
        </w:rPr>
        <w:t xml:space="preserve">dans </w:t>
      </w:r>
      <w:r>
        <w:rPr>
          <w:sz w:val="20"/>
        </w:rPr>
        <w:t>une</w:t>
      </w:r>
      <w:r>
        <w:rPr>
          <w:spacing w:val="-11"/>
          <w:sz w:val="20"/>
        </w:rPr>
        <w:t xml:space="preserve"> </w:t>
      </w:r>
      <w:r>
        <w:rPr>
          <w:spacing w:val="-3"/>
          <w:sz w:val="20"/>
        </w:rPr>
        <w:t>population</w:t>
      </w:r>
      <w:r>
        <w:rPr>
          <w:spacing w:val="-11"/>
          <w:sz w:val="20"/>
        </w:rPr>
        <w:t xml:space="preserve"> </w:t>
      </w:r>
      <w:r>
        <w:rPr>
          <w:sz w:val="20"/>
        </w:rPr>
        <w:t>de</w:t>
      </w:r>
      <w:r>
        <w:rPr>
          <w:spacing w:val="-10"/>
          <w:sz w:val="20"/>
        </w:rPr>
        <w:t xml:space="preserve"> </w:t>
      </w:r>
      <w:r>
        <w:rPr>
          <w:spacing w:val="-4"/>
          <w:sz w:val="20"/>
        </w:rPr>
        <w:t>réfugiés</w:t>
      </w:r>
      <w:r>
        <w:rPr>
          <w:spacing w:val="-11"/>
          <w:sz w:val="20"/>
        </w:rPr>
        <w:t xml:space="preserve"> </w:t>
      </w:r>
      <w:r>
        <w:rPr>
          <w:sz w:val="20"/>
        </w:rPr>
        <w:t>de</w:t>
      </w:r>
      <w:r>
        <w:rPr>
          <w:spacing w:val="-10"/>
          <w:sz w:val="20"/>
        </w:rPr>
        <w:t xml:space="preserve"> </w:t>
      </w:r>
      <w:r>
        <w:rPr>
          <w:spacing w:val="-4"/>
          <w:sz w:val="20"/>
        </w:rPr>
        <w:t>20</w:t>
      </w:r>
      <w:r>
        <w:rPr>
          <w:spacing w:val="-11"/>
          <w:sz w:val="20"/>
        </w:rPr>
        <w:t xml:space="preserve"> </w:t>
      </w:r>
      <w:r>
        <w:rPr>
          <w:sz w:val="20"/>
        </w:rPr>
        <w:t>000</w:t>
      </w:r>
      <w:r>
        <w:rPr>
          <w:spacing w:val="-11"/>
          <w:sz w:val="20"/>
        </w:rPr>
        <w:t xml:space="preserve"> </w:t>
      </w:r>
      <w:r>
        <w:rPr>
          <w:spacing w:val="-3"/>
          <w:sz w:val="20"/>
        </w:rPr>
        <w:t>personnes,</w:t>
      </w:r>
      <w:r>
        <w:rPr>
          <w:spacing w:val="-10"/>
          <w:sz w:val="20"/>
        </w:rPr>
        <w:t xml:space="preserve"> </w:t>
      </w:r>
      <w:r>
        <w:rPr>
          <w:spacing w:val="-4"/>
          <w:sz w:val="20"/>
        </w:rPr>
        <w:t>avec</w:t>
      </w:r>
      <w:r>
        <w:rPr>
          <w:spacing w:val="-11"/>
          <w:sz w:val="20"/>
        </w:rPr>
        <w:t xml:space="preserve"> </w:t>
      </w:r>
      <w:r>
        <w:rPr>
          <w:sz w:val="20"/>
        </w:rPr>
        <w:t>une</w:t>
      </w:r>
      <w:r>
        <w:rPr>
          <w:spacing w:val="-10"/>
          <w:sz w:val="20"/>
        </w:rPr>
        <w:t xml:space="preserve"> </w:t>
      </w:r>
      <w:r>
        <w:rPr>
          <w:spacing w:val="-4"/>
          <w:sz w:val="20"/>
        </w:rPr>
        <w:t>prévalence</w:t>
      </w:r>
      <w:r>
        <w:rPr>
          <w:spacing w:val="-11"/>
          <w:sz w:val="20"/>
        </w:rPr>
        <w:t xml:space="preserve"> </w:t>
      </w:r>
      <w:r>
        <w:rPr>
          <w:sz w:val="20"/>
        </w:rPr>
        <w:t>de</w:t>
      </w:r>
      <w:r>
        <w:rPr>
          <w:spacing w:val="-10"/>
          <w:sz w:val="20"/>
        </w:rPr>
        <w:t xml:space="preserve"> </w:t>
      </w:r>
      <w:r>
        <w:rPr>
          <w:spacing w:val="-3"/>
          <w:sz w:val="20"/>
        </w:rPr>
        <w:t>MAG</w:t>
      </w:r>
      <w:r>
        <w:rPr>
          <w:spacing w:val="-11"/>
          <w:sz w:val="20"/>
        </w:rPr>
        <w:t xml:space="preserve"> </w:t>
      </w:r>
      <w:r>
        <w:rPr>
          <w:sz w:val="20"/>
        </w:rPr>
        <w:t>de</w:t>
      </w:r>
      <w:r>
        <w:rPr>
          <w:spacing w:val="-11"/>
          <w:sz w:val="20"/>
        </w:rPr>
        <w:t xml:space="preserve"> </w:t>
      </w:r>
      <w:r>
        <w:rPr>
          <w:spacing w:val="-3"/>
          <w:sz w:val="20"/>
        </w:rPr>
        <w:t>20%,</w:t>
      </w:r>
      <w:r>
        <w:rPr>
          <w:spacing w:val="-10"/>
          <w:sz w:val="20"/>
        </w:rPr>
        <w:t xml:space="preserve"> </w:t>
      </w:r>
      <w:r>
        <w:rPr>
          <w:spacing w:val="-3"/>
          <w:sz w:val="20"/>
        </w:rPr>
        <w:t>serait</w:t>
      </w:r>
      <w:r>
        <w:rPr>
          <w:spacing w:val="-11"/>
          <w:sz w:val="20"/>
        </w:rPr>
        <w:t xml:space="preserve"> </w:t>
      </w:r>
      <w:r>
        <w:rPr>
          <w:sz w:val="20"/>
        </w:rPr>
        <w:t>de</w:t>
      </w:r>
      <w:r>
        <w:rPr>
          <w:spacing w:val="-10"/>
          <w:sz w:val="20"/>
        </w:rPr>
        <w:t xml:space="preserve"> </w:t>
      </w:r>
      <w:r>
        <w:rPr>
          <w:spacing w:val="-4"/>
          <w:sz w:val="20"/>
        </w:rPr>
        <w:t>800</w:t>
      </w:r>
      <w:r w:rsidR="002A7DF7">
        <w:rPr>
          <w:w w:val="82"/>
          <w:sz w:val="20"/>
        </w:rPr>
        <w:t>.</w:t>
      </w:r>
    </w:p>
    <w:p w14:paraId="4D0D86AC" w14:textId="77777777" w:rsidR="00A433BC" w:rsidRDefault="00A433BC">
      <w:pPr>
        <w:pStyle w:val="Corpsdetexte"/>
        <w:spacing w:before="6"/>
        <w:rPr>
          <w:sz w:val="23"/>
        </w:rPr>
      </w:pPr>
    </w:p>
    <w:p w14:paraId="4D0D86AD" w14:textId="127630D5" w:rsidR="00A433BC" w:rsidRDefault="00017A79">
      <w:pPr>
        <w:pStyle w:val="Paragraphedeliste"/>
        <w:numPr>
          <w:ilvl w:val="0"/>
          <w:numId w:val="11"/>
        </w:numPr>
        <w:tabs>
          <w:tab w:val="left" w:pos="398"/>
        </w:tabs>
        <w:spacing w:line="290" w:lineRule="auto"/>
        <w:ind w:right="783"/>
        <w:rPr>
          <w:sz w:val="20"/>
        </w:rPr>
      </w:pPr>
      <w:r>
        <w:rPr>
          <w:sz w:val="20"/>
        </w:rPr>
        <w:t>Un chiffre de prévalence seul ne montre pas si la malnutrition est en augmentation, est stable ou si elle diminue</w:t>
      </w:r>
      <w:r w:rsidR="002A7DF7">
        <w:rPr>
          <w:sz w:val="20"/>
        </w:rPr>
        <w:t>.</w:t>
      </w:r>
      <w:r>
        <w:rPr>
          <w:sz w:val="20"/>
        </w:rPr>
        <w:t xml:space="preserve"> Il est important d’examiner les tendances ainsi que la prévalence actuelle de l’enquête</w:t>
      </w:r>
      <w:r w:rsidR="002A7DF7">
        <w:rPr>
          <w:sz w:val="20"/>
        </w:rPr>
        <w:t>.</w:t>
      </w:r>
      <w:r>
        <w:rPr>
          <w:sz w:val="20"/>
        </w:rPr>
        <w:t xml:space="preserve"> Par exemple,</w:t>
      </w:r>
      <w:r>
        <w:rPr>
          <w:spacing w:val="-11"/>
          <w:sz w:val="20"/>
        </w:rPr>
        <w:t xml:space="preserve"> </w:t>
      </w:r>
      <w:r>
        <w:rPr>
          <w:sz w:val="20"/>
        </w:rPr>
        <w:t>si</w:t>
      </w:r>
      <w:r>
        <w:rPr>
          <w:spacing w:val="-11"/>
          <w:sz w:val="20"/>
        </w:rPr>
        <w:t xml:space="preserve"> </w:t>
      </w:r>
      <w:r>
        <w:rPr>
          <w:sz w:val="20"/>
        </w:rPr>
        <w:t>une</w:t>
      </w:r>
      <w:r>
        <w:rPr>
          <w:spacing w:val="-10"/>
          <w:sz w:val="20"/>
        </w:rPr>
        <w:t xml:space="preserve"> </w:t>
      </w:r>
      <w:r>
        <w:rPr>
          <w:sz w:val="20"/>
        </w:rPr>
        <w:t>enquête</w:t>
      </w:r>
      <w:r>
        <w:rPr>
          <w:spacing w:val="-11"/>
          <w:sz w:val="20"/>
        </w:rPr>
        <w:t xml:space="preserve"> </w:t>
      </w:r>
      <w:r>
        <w:rPr>
          <w:sz w:val="20"/>
        </w:rPr>
        <w:t>est</w:t>
      </w:r>
      <w:r>
        <w:rPr>
          <w:spacing w:val="-11"/>
          <w:sz w:val="20"/>
        </w:rPr>
        <w:t xml:space="preserve"> </w:t>
      </w:r>
      <w:r>
        <w:rPr>
          <w:sz w:val="20"/>
        </w:rPr>
        <w:t>dans</w:t>
      </w:r>
      <w:r>
        <w:rPr>
          <w:spacing w:val="-10"/>
          <w:sz w:val="20"/>
        </w:rPr>
        <w:t xml:space="preserve"> </w:t>
      </w:r>
      <w:r>
        <w:rPr>
          <w:sz w:val="20"/>
        </w:rPr>
        <w:t>la</w:t>
      </w:r>
      <w:r>
        <w:rPr>
          <w:spacing w:val="-11"/>
          <w:sz w:val="20"/>
        </w:rPr>
        <w:t xml:space="preserve"> </w:t>
      </w:r>
      <w:r>
        <w:rPr>
          <w:sz w:val="20"/>
        </w:rPr>
        <w:t>catégorie</w:t>
      </w:r>
      <w:r>
        <w:rPr>
          <w:spacing w:val="-11"/>
          <w:sz w:val="20"/>
        </w:rPr>
        <w:t xml:space="preserve"> </w:t>
      </w:r>
      <w:r>
        <w:rPr>
          <w:sz w:val="20"/>
        </w:rPr>
        <w:t>«</w:t>
      </w:r>
      <w:r>
        <w:rPr>
          <w:spacing w:val="-10"/>
          <w:sz w:val="20"/>
        </w:rPr>
        <w:t xml:space="preserve"> </w:t>
      </w:r>
      <w:r>
        <w:rPr>
          <w:sz w:val="20"/>
        </w:rPr>
        <w:t>précaire</w:t>
      </w:r>
      <w:r>
        <w:rPr>
          <w:spacing w:val="-11"/>
          <w:sz w:val="20"/>
        </w:rPr>
        <w:t xml:space="preserve"> </w:t>
      </w:r>
      <w:r>
        <w:rPr>
          <w:sz w:val="20"/>
        </w:rPr>
        <w:t>»</w:t>
      </w:r>
      <w:r>
        <w:rPr>
          <w:spacing w:val="-11"/>
          <w:sz w:val="20"/>
        </w:rPr>
        <w:t xml:space="preserve"> </w:t>
      </w:r>
      <w:r>
        <w:rPr>
          <w:sz w:val="20"/>
        </w:rPr>
        <w:t>avec</w:t>
      </w:r>
      <w:r>
        <w:rPr>
          <w:spacing w:val="-10"/>
          <w:sz w:val="20"/>
        </w:rPr>
        <w:t xml:space="preserve"> </w:t>
      </w:r>
      <w:r>
        <w:rPr>
          <w:sz w:val="20"/>
        </w:rPr>
        <w:t>8%</w:t>
      </w:r>
      <w:r>
        <w:rPr>
          <w:spacing w:val="-11"/>
          <w:sz w:val="20"/>
        </w:rPr>
        <w:t xml:space="preserve"> </w:t>
      </w:r>
      <w:r>
        <w:rPr>
          <w:sz w:val="20"/>
        </w:rPr>
        <w:t>de</w:t>
      </w:r>
      <w:r>
        <w:rPr>
          <w:spacing w:val="-11"/>
          <w:sz w:val="20"/>
        </w:rPr>
        <w:t xml:space="preserve"> </w:t>
      </w:r>
      <w:r>
        <w:rPr>
          <w:sz w:val="20"/>
        </w:rPr>
        <w:t>MAG,</w:t>
      </w:r>
      <w:r>
        <w:rPr>
          <w:spacing w:val="-10"/>
          <w:sz w:val="20"/>
        </w:rPr>
        <w:t xml:space="preserve"> </w:t>
      </w:r>
      <w:r>
        <w:rPr>
          <w:sz w:val="20"/>
        </w:rPr>
        <w:t>mais</w:t>
      </w:r>
      <w:r>
        <w:rPr>
          <w:spacing w:val="-11"/>
          <w:sz w:val="20"/>
        </w:rPr>
        <w:t xml:space="preserve"> </w:t>
      </w:r>
      <w:r>
        <w:rPr>
          <w:sz w:val="20"/>
        </w:rPr>
        <w:t>que</w:t>
      </w:r>
      <w:r>
        <w:rPr>
          <w:spacing w:val="-10"/>
          <w:sz w:val="20"/>
        </w:rPr>
        <w:t xml:space="preserve"> </w:t>
      </w:r>
      <w:r>
        <w:rPr>
          <w:sz w:val="20"/>
        </w:rPr>
        <w:t>la</w:t>
      </w:r>
      <w:r>
        <w:rPr>
          <w:spacing w:val="-11"/>
          <w:sz w:val="20"/>
        </w:rPr>
        <w:t xml:space="preserve"> </w:t>
      </w:r>
      <w:r>
        <w:rPr>
          <w:sz w:val="20"/>
        </w:rPr>
        <w:t>MAG</w:t>
      </w:r>
      <w:r>
        <w:rPr>
          <w:spacing w:val="-11"/>
          <w:sz w:val="20"/>
        </w:rPr>
        <w:t xml:space="preserve"> </w:t>
      </w:r>
      <w:r>
        <w:rPr>
          <w:sz w:val="20"/>
        </w:rPr>
        <w:t>est</w:t>
      </w:r>
      <w:r>
        <w:rPr>
          <w:spacing w:val="-10"/>
          <w:sz w:val="20"/>
        </w:rPr>
        <w:t xml:space="preserve"> </w:t>
      </w:r>
      <w:r>
        <w:rPr>
          <w:sz w:val="20"/>
        </w:rPr>
        <w:t xml:space="preserve">passée de 3,5% à </w:t>
      </w:r>
      <w:r>
        <w:rPr>
          <w:spacing w:val="2"/>
          <w:sz w:val="20"/>
        </w:rPr>
        <w:t xml:space="preserve">8%, </w:t>
      </w:r>
      <w:r>
        <w:rPr>
          <w:sz w:val="20"/>
        </w:rPr>
        <w:t>ceci peut indiquer une détérioration de la situation et la nécessité d’une intervention à différents niveaux</w:t>
      </w:r>
      <w:r w:rsidR="002A7DF7">
        <w:rPr>
          <w:sz w:val="20"/>
        </w:rPr>
        <w:t>.</w:t>
      </w:r>
      <w:r>
        <w:rPr>
          <w:sz w:val="20"/>
        </w:rPr>
        <w:t xml:space="preserve"> Il faut au moins trois points de données pour établir une</w:t>
      </w:r>
      <w:r>
        <w:rPr>
          <w:spacing w:val="7"/>
          <w:sz w:val="20"/>
        </w:rPr>
        <w:t xml:space="preserve"> </w:t>
      </w:r>
      <w:r>
        <w:rPr>
          <w:sz w:val="20"/>
        </w:rPr>
        <w:t>tendance</w:t>
      </w:r>
      <w:r w:rsidR="002A7DF7">
        <w:rPr>
          <w:w w:val="82"/>
          <w:sz w:val="20"/>
        </w:rPr>
        <w:t>.</w:t>
      </w:r>
    </w:p>
    <w:p w14:paraId="4D0D86AE" w14:textId="77777777" w:rsidR="00A433BC" w:rsidRDefault="00A433BC">
      <w:pPr>
        <w:pStyle w:val="Corpsdetexte"/>
        <w:spacing w:before="6"/>
        <w:rPr>
          <w:sz w:val="23"/>
        </w:rPr>
      </w:pPr>
    </w:p>
    <w:p w14:paraId="4D0D86AF" w14:textId="1BB2BF14" w:rsidR="00A433BC" w:rsidRDefault="00017A79">
      <w:pPr>
        <w:pStyle w:val="Paragraphedeliste"/>
        <w:numPr>
          <w:ilvl w:val="0"/>
          <w:numId w:val="11"/>
        </w:numPr>
        <w:tabs>
          <w:tab w:val="left" w:pos="398"/>
        </w:tabs>
        <w:spacing w:line="290" w:lineRule="auto"/>
        <w:ind w:right="1218"/>
        <w:rPr>
          <w:sz w:val="20"/>
        </w:rPr>
      </w:pPr>
      <w:r>
        <w:rPr>
          <w:sz w:val="20"/>
        </w:rPr>
        <w:t>La classification réfère à l’émaciation et n’inclut techniquement pas les œdèmes</w:t>
      </w:r>
      <w:r w:rsidR="002A7DF7">
        <w:rPr>
          <w:sz w:val="20"/>
        </w:rPr>
        <w:t>.</w:t>
      </w:r>
      <w:r>
        <w:rPr>
          <w:sz w:val="20"/>
        </w:rPr>
        <w:t xml:space="preserve"> Souvent, la MAG (incluant</w:t>
      </w:r>
      <w:r>
        <w:rPr>
          <w:spacing w:val="-7"/>
          <w:sz w:val="20"/>
        </w:rPr>
        <w:t xml:space="preserve"> </w:t>
      </w:r>
      <w:r>
        <w:rPr>
          <w:sz w:val="20"/>
        </w:rPr>
        <w:t>les</w:t>
      </w:r>
      <w:r>
        <w:rPr>
          <w:spacing w:val="-6"/>
          <w:sz w:val="20"/>
        </w:rPr>
        <w:t xml:space="preserve"> </w:t>
      </w:r>
      <w:r>
        <w:rPr>
          <w:sz w:val="20"/>
        </w:rPr>
        <w:t>œdèmes)</w:t>
      </w:r>
      <w:r>
        <w:rPr>
          <w:spacing w:val="-6"/>
          <w:sz w:val="20"/>
        </w:rPr>
        <w:t xml:space="preserve"> </w:t>
      </w:r>
      <w:r>
        <w:rPr>
          <w:sz w:val="20"/>
        </w:rPr>
        <w:t>est</w:t>
      </w:r>
      <w:r>
        <w:rPr>
          <w:spacing w:val="-6"/>
          <w:sz w:val="20"/>
        </w:rPr>
        <w:t xml:space="preserve"> </w:t>
      </w:r>
      <w:r>
        <w:rPr>
          <w:sz w:val="20"/>
        </w:rPr>
        <w:t>comparée</w:t>
      </w:r>
      <w:r>
        <w:rPr>
          <w:spacing w:val="-6"/>
          <w:sz w:val="20"/>
        </w:rPr>
        <w:t xml:space="preserve"> </w:t>
      </w:r>
      <w:r>
        <w:rPr>
          <w:sz w:val="20"/>
        </w:rPr>
        <w:t>aux</w:t>
      </w:r>
      <w:r>
        <w:rPr>
          <w:spacing w:val="-7"/>
          <w:sz w:val="20"/>
        </w:rPr>
        <w:t xml:space="preserve"> </w:t>
      </w:r>
      <w:r>
        <w:rPr>
          <w:sz w:val="20"/>
        </w:rPr>
        <w:t>seuils</w:t>
      </w:r>
      <w:r>
        <w:rPr>
          <w:spacing w:val="-6"/>
          <w:sz w:val="20"/>
        </w:rPr>
        <w:t xml:space="preserve"> </w:t>
      </w:r>
      <w:r>
        <w:rPr>
          <w:sz w:val="20"/>
        </w:rPr>
        <w:t>de</w:t>
      </w:r>
      <w:r>
        <w:rPr>
          <w:spacing w:val="-6"/>
          <w:sz w:val="20"/>
        </w:rPr>
        <w:t xml:space="preserve"> </w:t>
      </w:r>
      <w:r>
        <w:rPr>
          <w:sz w:val="20"/>
        </w:rPr>
        <w:t>la</w:t>
      </w:r>
      <w:r>
        <w:rPr>
          <w:spacing w:val="-6"/>
          <w:sz w:val="20"/>
        </w:rPr>
        <w:t xml:space="preserve"> </w:t>
      </w:r>
      <w:r>
        <w:rPr>
          <w:sz w:val="20"/>
        </w:rPr>
        <w:t>classification</w:t>
      </w:r>
      <w:r w:rsidR="002A7DF7">
        <w:rPr>
          <w:sz w:val="20"/>
        </w:rPr>
        <w:t>.</w:t>
      </w:r>
      <w:r>
        <w:rPr>
          <w:spacing w:val="38"/>
          <w:sz w:val="20"/>
        </w:rPr>
        <w:t xml:space="preserve"> </w:t>
      </w:r>
      <w:r>
        <w:rPr>
          <w:sz w:val="20"/>
        </w:rPr>
        <w:t>Il</w:t>
      </w:r>
      <w:r>
        <w:rPr>
          <w:spacing w:val="-6"/>
          <w:sz w:val="20"/>
        </w:rPr>
        <w:t xml:space="preserve"> </w:t>
      </w:r>
      <w:r>
        <w:rPr>
          <w:sz w:val="20"/>
        </w:rPr>
        <w:t>faut</w:t>
      </w:r>
      <w:r>
        <w:rPr>
          <w:spacing w:val="-6"/>
          <w:sz w:val="20"/>
        </w:rPr>
        <w:t xml:space="preserve"> </w:t>
      </w:r>
      <w:r>
        <w:rPr>
          <w:sz w:val="20"/>
        </w:rPr>
        <w:t>donc</w:t>
      </w:r>
      <w:r>
        <w:rPr>
          <w:spacing w:val="-7"/>
          <w:sz w:val="20"/>
        </w:rPr>
        <w:t xml:space="preserve"> </w:t>
      </w:r>
      <w:r>
        <w:rPr>
          <w:sz w:val="20"/>
        </w:rPr>
        <w:t>rester</w:t>
      </w:r>
      <w:r>
        <w:rPr>
          <w:spacing w:val="-6"/>
          <w:sz w:val="20"/>
        </w:rPr>
        <w:t xml:space="preserve"> </w:t>
      </w:r>
      <w:r>
        <w:rPr>
          <w:sz w:val="20"/>
        </w:rPr>
        <w:t>vigilant</w:t>
      </w:r>
      <w:r>
        <w:rPr>
          <w:spacing w:val="-6"/>
          <w:sz w:val="20"/>
        </w:rPr>
        <w:t xml:space="preserve"> </w:t>
      </w:r>
      <w:r>
        <w:rPr>
          <w:sz w:val="20"/>
        </w:rPr>
        <w:t>quant</w:t>
      </w:r>
      <w:r>
        <w:rPr>
          <w:spacing w:val="-6"/>
          <w:sz w:val="20"/>
        </w:rPr>
        <w:t xml:space="preserve"> </w:t>
      </w:r>
      <w:r>
        <w:rPr>
          <w:sz w:val="20"/>
        </w:rPr>
        <w:t>à l’interprétation de</w:t>
      </w:r>
      <w:r>
        <w:rPr>
          <w:spacing w:val="-8"/>
          <w:sz w:val="20"/>
        </w:rPr>
        <w:t xml:space="preserve"> </w:t>
      </w:r>
      <w:r>
        <w:rPr>
          <w:sz w:val="20"/>
        </w:rPr>
        <w:t>ceci</w:t>
      </w:r>
      <w:r w:rsidR="002A7DF7">
        <w:rPr>
          <w:w w:val="82"/>
          <w:sz w:val="20"/>
        </w:rPr>
        <w:t>.</w:t>
      </w:r>
    </w:p>
    <w:p w14:paraId="4D0D86B0" w14:textId="77777777" w:rsidR="00A433BC" w:rsidRDefault="00A433BC">
      <w:pPr>
        <w:pStyle w:val="Corpsdetexte"/>
        <w:spacing w:before="2"/>
        <w:rPr>
          <w:sz w:val="23"/>
        </w:rPr>
      </w:pPr>
    </w:p>
    <w:p w14:paraId="4D0D86B1" w14:textId="039EA05C" w:rsidR="00A433BC" w:rsidRDefault="00017A79">
      <w:pPr>
        <w:pStyle w:val="Paragraphedeliste"/>
        <w:numPr>
          <w:ilvl w:val="0"/>
          <w:numId w:val="11"/>
        </w:numPr>
        <w:tabs>
          <w:tab w:val="left" w:pos="398"/>
        </w:tabs>
        <w:spacing w:before="1" w:line="290" w:lineRule="auto"/>
        <w:ind w:right="929"/>
        <w:rPr>
          <w:sz w:val="20"/>
        </w:rPr>
      </w:pPr>
      <w:r>
        <w:rPr>
          <w:sz w:val="20"/>
        </w:rPr>
        <w:t>S’il existe un facteur aggravant quelconque (ex</w:t>
      </w:r>
      <w:r w:rsidR="002A7DF7">
        <w:rPr>
          <w:sz w:val="20"/>
        </w:rPr>
        <w:t>.</w:t>
      </w:r>
      <w:r>
        <w:rPr>
          <w:sz w:val="20"/>
        </w:rPr>
        <w:t xml:space="preserve"> : incluant, entre autres, des taux élevés de morbidité ; une</w:t>
      </w:r>
      <w:r>
        <w:rPr>
          <w:spacing w:val="-6"/>
          <w:sz w:val="20"/>
        </w:rPr>
        <w:t xml:space="preserve"> </w:t>
      </w:r>
      <w:r>
        <w:rPr>
          <w:sz w:val="20"/>
        </w:rPr>
        <w:t>épidémie</w:t>
      </w:r>
      <w:r>
        <w:rPr>
          <w:spacing w:val="-6"/>
          <w:sz w:val="20"/>
        </w:rPr>
        <w:t xml:space="preserve"> </w:t>
      </w:r>
      <w:r>
        <w:rPr>
          <w:sz w:val="20"/>
        </w:rPr>
        <w:t>de</w:t>
      </w:r>
      <w:r>
        <w:rPr>
          <w:spacing w:val="-6"/>
          <w:sz w:val="20"/>
        </w:rPr>
        <w:t xml:space="preserve"> </w:t>
      </w:r>
      <w:r>
        <w:rPr>
          <w:sz w:val="20"/>
        </w:rPr>
        <w:t>rougeole</w:t>
      </w:r>
      <w:r>
        <w:rPr>
          <w:spacing w:val="-5"/>
          <w:sz w:val="20"/>
        </w:rPr>
        <w:t xml:space="preserve"> </w:t>
      </w:r>
      <w:r>
        <w:rPr>
          <w:sz w:val="20"/>
        </w:rPr>
        <w:t>;</w:t>
      </w:r>
      <w:r>
        <w:rPr>
          <w:spacing w:val="-6"/>
          <w:sz w:val="20"/>
        </w:rPr>
        <w:t xml:space="preserve"> </w:t>
      </w:r>
      <w:r>
        <w:rPr>
          <w:sz w:val="20"/>
        </w:rPr>
        <w:t>des</w:t>
      </w:r>
      <w:r>
        <w:rPr>
          <w:spacing w:val="-6"/>
          <w:sz w:val="20"/>
        </w:rPr>
        <w:t xml:space="preserve"> </w:t>
      </w:r>
      <w:r>
        <w:rPr>
          <w:sz w:val="20"/>
        </w:rPr>
        <w:t>infrastructures</w:t>
      </w:r>
      <w:r>
        <w:rPr>
          <w:spacing w:val="-5"/>
          <w:sz w:val="20"/>
        </w:rPr>
        <w:t xml:space="preserve"> </w:t>
      </w:r>
      <w:r>
        <w:rPr>
          <w:sz w:val="20"/>
        </w:rPr>
        <w:t>de</w:t>
      </w:r>
      <w:r>
        <w:rPr>
          <w:spacing w:val="-6"/>
          <w:sz w:val="20"/>
        </w:rPr>
        <w:t xml:space="preserve"> </w:t>
      </w:r>
      <w:r>
        <w:rPr>
          <w:sz w:val="20"/>
        </w:rPr>
        <w:t>santé</w:t>
      </w:r>
      <w:r>
        <w:rPr>
          <w:spacing w:val="-6"/>
          <w:sz w:val="20"/>
        </w:rPr>
        <w:t xml:space="preserve"> </w:t>
      </w:r>
      <w:r>
        <w:rPr>
          <w:sz w:val="20"/>
        </w:rPr>
        <w:t>et</w:t>
      </w:r>
      <w:r>
        <w:rPr>
          <w:spacing w:val="-6"/>
          <w:sz w:val="20"/>
        </w:rPr>
        <w:t xml:space="preserve"> </w:t>
      </w:r>
      <w:r>
        <w:rPr>
          <w:sz w:val="20"/>
        </w:rPr>
        <w:t>d’assainissement</w:t>
      </w:r>
      <w:r>
        <w:rPr>
          <w:spacing w:val="-5"/>
          <w:sz w:val="20"/>
        </w:rPr>
        <w:t xml:space="preserve"> </w:t>
      </w:r>
      <w:r>
        <w:rPr>
          <w:sz w:val="20"/>
        </w:rPr>
        <w:t>en</w:t>
      </w:r>
      <w:r>
        <w:rPr>
          <w:spacing w:val="-6"/>
          <w:sz w:val="20"/>
        </w:rPr>
        <w:t xml:space="preserve"> </w:t>
      </w:r>
      <w:r>
        <w:rPr>
          <w:sz w:val="20"/>
        </w:rPr>
        <w:t>mauvais</w:t>
      </w:r>
      <w:r>
        <w:rPr>
          <w:spacing w:val="-6"/>
          <w:sz w:val="20"/>
        </w:rPr>
        <w:t xml:space="preserve"> </w:t>
      </w:r>
      <w:r>
        <w:rPr>
          <w:sz w:val="20"/>
        </w:rPr>
        <w:t>état</w:t>
      </w:r>
      <w:r>
        <w:rPr>
          <w:spacing w:val="-5"/>
          <w:sz w:val="20"/>
        </w:rPr>
        <w:t xml:space="preserve"> </w:t>
      </w:r>
      <w:r>
        <w:rPr>
          <w:sz w:val="20"/>
        </w:rPr>
        <w:t>;</w:t>
      </w:r>
      <w:r>
        <w:rPr>
          <w:spacing w:val="-6"/>
          <w:sz w:val="20"/>
        </w:rPr>
        <w:t xml:space="preserve"> </w:t>
      </w:r>
      <w:r>
        <w:rPr>
          <w:sz w:val="20"/>
        </w:rPr>
        <w:t>un</w:t>
      </w:r>
      <w:r>
        <w:rPr>
          <w:spacing w:val="-6"/>
          <w:sz w:val="20"/>
        </w:rPr>
        <w:t xml:space="preserve"> </w:t>
      </w:r>
      <w:r>
        <w:rPr>
          <w:sz w:val="20"/>
        </w:rPr>
        <w:t>accès difficile</w:t>
      </w:r>
      <w:r>
        <w:rPr>
          <w:spacing w:val="-5"/>
          <w:sz w:val="20"/>
        </w:rPr>
        <w:t xml:space="preserve"> </w:t>
      </w:r>
      <w:r>
        <w:rPr>
          <w:sz w:val="20"/>
        </w:rPr>
        <w:t>à</w:t>
      </w:r>
      <w:r>
        <w:rPr>
          <w:spacing w:val="-5"/>
          <w:sz w:val="20"/>
        </w:rPr>
        <w:t xml:space="preserve"> </w:t>
      </w:r>
      <w:r>
        <w:rPr>
          <w:sz w:val="20"/>
        </w:rPr>
        <w:t>de</w:t>
      </w:r>
      <w:r>
        <w:rPr>
          <w:spacing w:val="-5"/>
          <w:sz w:val="20"/>
        </w:rPr>
        <w:t xml:space="preserve"> </w:t>
      </w:r>
      <w:r>
        <w:rPr>
          <w:sz w:val="20"/>
        </w:rPr>
        <w:t>la</w:t>
      </w:r>
      <w:r>
        <w:rPr>
          <w:spacing w:val="-4"/>
          <w:sz w:val="20"/>
        </w:rPr>
        <w:t xml:space="preserve"> </w:t>
      </w:r>
      <w:r>
        <w:rPr>
          <w:sz w:val="20"/>
        </w:rPr>
        <w:t>nourriture</w:t>
      </w:r>
      <w:r>
        <w:rPr>
          <w:spacing w:val="-5"/>
          <w:sz w:val="20"/>
        </w:rPr>
        <w:t xml:space="preserve"> </w:t>
      </w:r>
      <w:r>
        <w:rPr>
          <w:sz w:val="20"/>
        </w:rPr>
        <w:t>;</w:t>
      </w:r>
      <w:r>
        <w:rPr>
          <w:spacing w:val="-5"/>
          <w:sz w:val="20"/>
        </w:rPr>
        <w:t xml:space="preserve"> </w:t>
      </w:r>
      <w:r>
        <w:rPr>
          <w:sz w:val="20"/>
        </w:rPr>
        <w:t>de</w:t>
      </w:r>
      <w:r>
        <w:rPr>
          <w:spacing w:val="-5"/>
          <w:sz w:val="20"/>
        </w:rPr>
        <w:t xml:space="preserve"> </w:t>
      </w:r>
      <w:r>
        <w:rPr>
          <w:sz w:val="20"/>
        </w:rPr>
        <w:t>mauvaises</w:t>
      </w:r>
      <w:r>
        <w:rPr>
          <w:spacing w:val="-4"/>
          <w:sz w:val="20"/>
        </w:rPr>
        <w:t xml:space="preserve"> </w:t>
      </w:r>
      <w:r>
        <w:rPr>
          <w:sz w:val="20"/>
        </w:rPr>
        <w:t>pratiques</w:t>
      </w:r>
      <w:r>
        <w:rPr>
          <w:spacing w:val="-5"/>
          <w:sz w:val="20"/>
        </w:rPr>
        <w:t xml:space="preserve"> </w:t>
      </w:r>
      <w:r>
        <w:rPr>
          <w:sz w:val="20"/>
        </w:rPr>
        <w:t>d’alimentation</w:t>
      </w:r>
      <w:r>
        <w:rPr>
          <w:spacing w:val="-5"/>
          <w:sz w:val="20"/>
        </w:rPr>
        <w:t xml:space="preserve"> </w:t>
      </w:r>
      <w:r>
        <w:rPr>
          <w:sz w:val="20"/>
        </w:rPr>
        <w:t>du</w:t>
      </w:r>
      <w:r>
        <w:rPr>
          <w:spacing w:val="-5"/>
          <w:sz w:val="20"/>
        </w:rPr>
        <w:t xml:space="preserve"> </w:t>
      </w:r>
      <w:r>
        <w:rPr>
          <w:sz w:val="20"/>
        </w:rPr>
        <w:t>nourrisson),</w:t>
      </w:r>
      <w:r>
        <w:rPr>
          <w:spacing w:val="-4"/>
          <w:sz w:val="20"/>
        </w:rPr>
        <w:t xml:space="preserve"> </w:t>
      </w:r>
      <w:r>
        <w:rPr>
          <w:sz w:val="20"/>
        </w:rPr>
        <w:t>il</w:t>
      </w:r>
      <w:r>
        <w:rPr>
          <w:spacing w:val="-5"/>
          <w:sz w:val="20"/>
        </w:rPr>
        <w:t xml:space="preserve"> </w:t>
      </w:r>
      <w:r>
        <w:rPr>
          <w:sz w:val="20"/>
        </w:rPr>
        <w:t>faut</w:t>
      </w:r>
      <w:r>
        <w:rPr>
          <w:spacing w:val="-5"/>
          <w:sz w:val="20"/>
        </w:rPr>
        <w:t xml:space="preserve"> </w:t>
      </w:r>
      <w:r>
        <w:rPr>
          <w:sz w:val="20"/>
        </w:rPr>
        <w:t>supposer</w:t>
      </w:r>
      <w:r>
        <w:rPr>
          <w:spacing w:val="-5"/>
          <w:sz w:val="20"/>
        </w:rPr>
        <w:t xml:space="preserve"> </w:t>
      </w:r>
      <w:r>
        <w:rPr>
          <w:sz w:val="20"/>
        </w:rPr>
        <w:t>que</w:t>
      </w:r>
      <w:r>
        <w:rPr>
          <w:spacing w:val="-4"/>
          <w:sz w:val="20"/>
        </w:rPr>
        <w:t xml:space="preserve"> </w:t>
      </w:r>
      <w:r>
        <w:rPr>
          <w:sz w:val="20"/>
        </w:rPr>
        <w:t>la situation pourrait être plus</w:t>
      </w:r>
      <w:r>
        <w:rPr>
          <w:spacing w:val="-16"/>
          <w:sz w:val="20"/>
        </w:rPr>
        <w:t xml:space="preserve"> </w:t>
      </w:r>
      <w:r>
        <w:rPr>
          <w:sz w:val="20"/>
        </w:rPr>
        <w:t>grave</w:t>
      </w:r>
      <w:r w:rsidR="002A7DF7">
        <w:rPr>
          <w:w w:val="82"/>
          <w:sz w:val="20"/>
        </w:rPr>
        <w:t>.</w:t>
      </w:r>
    </w:p>
    <w:p w14:paraId="4D0D86B2" w14:textId="77777777" w:rsidR="00A433BC" w:rsidRDefault="00A433BC">
      <w:pPr>
        <w:pStyle w:val="Corpsdetexte"/>
        <w:rPr>
          <w:sz w:val="24"/>
        </w:rPr>
      </w:pPr>
    </w:p>
    <w:p w14:paraId="4D0D86B3" w14:textId="77777777" w:rsidR="00A433BC" w:rsidRDefault="00A433BC">
      <w:pPr>
        <w:pStyle w:val="Corpsdetexte"/>
        <w:spacing w:before="7"/>
        <w:rPr>
          <w:sz w:val="24"/>
        </w:rPr>
      </w:pPr>
    </w:p>
    <w:p w14:paraId="4D0D86B4" w14:textId="77777777" w:rsidR="00A433BC" w:rsidRDefault="00017A79">
      <w:pPr>
        <w:ind w:left="113"/>
        <w:rPr>
          <w:rFonts w:ascii="Calibri" w:hAnsi="Calibri"/>
          <w:b/>
          <w:sz w:val="20"/>
        </w:rPr>
      </w:pPr>
      <w:r>
        <w:rPr>
          <w:rFonts w:ascii="Calibri" w:hAnsi="Calibri"/>
          <w:b/>
          <w:w w:val="110"/>
          <w:sz w:val="20"/>
        </w:rPr>
        <w:t>Enrôlement au sein des programmes nutritionnels</w:t>
      </w:r>
    </w:p>
    <w:p w14:paraId="4D0D86B5" w14:textId="77777777" w:rsidR="00A433BC" w:rsidRDefault="00A433BC">
      <w:pPr>
        <w:pStyle w:val="Corpsdetexte"/>
        <w:rPr>
          <w:rFonts w:ascii="Calibri"/>
          <w:b/>
          <w:sz w:val="25"/>
        </w:rPr>
      </w:pPr>
    </w:p>
    <w:p w14:paraId="4D0D86B6" w14:textId="343F4F0E" w:rsidR="00A433BC" w:rsidRDefault="00017A79">
      <w:pPr>
        <w:pStyle w:val="Paragraphedeliste"/>
        <w:numPr>
          <w:ilvl w:val="0"/>
          <w:numId w:val="11"/>
        </w:numPr>
        <w:tabs>
          <w:tab w:val="left" w:pos="398"/>
        </w:tabs>
        <w:spacing w:line="285" w:lineRule="auto"/>
        <w:ind w:right="778"/>
        <w:rPr>
          <w:sz w:val="20"/>
        </w:rPr>
      </w:pPr>
      <w:r>
        <w:rPr>
          <w:sz w:val="20"/>
        </w:rPr>
        <w:t>Noter que les résultats concernant l’enrôlement des enfants malnutris aigus au sein des programmes nutritionnels ne sont pas aussi précis que les résultats d’une enquête de couverture en raison du nombre bien plus petit d’enfants malnutris dans l’échantillon de l’enquête</w:t>
      </w:r>
      <w:r w:rsidR="002A7DF7">
        <w:rPr>
          <w:sz w:val="20"/>
        </w:rPr>
        <w:t>.</w:t>
      </w:r>
      <w:r>
        <w:rPr>
          <w:sz w:val="20"/>
        </w:rPr>
        <w:t xml:space="preserve"> Le </w:t>
      </w:r>
      <w:r>
        <w:rPr>
          <w:rFonts w:ascii="Calibri" w:hAnsi="Calibri"/>
          <w:b/>
          <w:sz w:val="20"/>
        </w:rPr>
        <w:t xml:space="preserve">Tableau 41 </w:t>
      </w:r>
      <w:r>
        <w:rPr>
          <w:sz w:val="20"/>
        </w:rPr>
        <w:t>présente les indicateurs de performance pour les programmes nutritionnels de prise en charge de la malnutrition selon les standards</w:t>
      </w:r>
      <w:r>
        <w:rPr>
          <w:spacing w:val="-5"/>
          <w:sz w:val="20"/>
        </w:rPr>
        <w:t xml:space="preserve"> </w:t>
      </w:r>
      <w:r>
        <w:rPr>
          <w:sz w:val="20"/>
        </w:rPr>
        <w:t>SPHERE</w:t>
      </w:r>
      <w:r w:rsidR="002A7DF7">
        <w:rPr>
          <w:w w:val="82"/>
          <w:sz w:val="20"/>
        </w:rPr>
        <w:t>.</w:t>
      </w:r>
    </w:p>
    <w:p w14:paraId="4D0D86B7" w14:textId="77777777" w:rsidR="00A433BC" w:rsidRDefault="00A433BC">
      <w:pPr>
        <w:pStyle w:val="Corpsdetexte"/>
        <w:rPr>
          <w:sz w:val="24"/>
        </w:rPr>
      </w:pPr>
    </w:p>
    <w:p w14:paraId="4D0D86B8" w14:textId="77777777" w:rsidR="00A433BC" w:rsidRDefault="00A433BC">
      <w:pPr>
        <w:pStyle w:val="Corpsdetexte"/>
        <w:spacing w:before="4"/>
        <w:rPr>
          <w:sz w:val="25"/>
        </w:rPr>
      </w:pPr>
    </w:p>
    <w:p w14:paraId="4D0D86B9" w14:textId="77777777" w:rsidR="00A433BC" w:rsidRDefault="00017A79">
      <w:pPr>
        <w:pStyle w:val="Corpsdetexte"/>
        <w:spacing w:line="278" w:lineRule="auto"/>
        <w:ind w:left="113" w:right="749"/>
      </w:pPr>
      <w:r>
        <w:rPr>
          <w:rFonts w:ascii="Calibri"/>
          <w:b/>
          <w:color w:val="006AB4"/>
          <w:w w:val="95"/>
        </w:rPr>
        <w:t xml:space="preserve">TABLEAU 41 </w:t>
      </w:r>
      <w:r>
        <w:rPr>
          <w:color w:val="006AB4"/>
          <w:w w:val="95"/>
        </w:rPr>
        <w:t xml:space="preserve">INDICATEURS DE PERFORMANCE POUR LES PROGRAMMES DE PRISE EN CHARGE DE LA </w:t>
      </w:r>
      <w:r>
        <w:rPr>
          <w:color w:val="006AB4"/>
        </w:rPr>
        <w:t>MAM ET DE LA MAS (SPHERE)</w:t>
      </w:r>
    </w:p>
    <w:p w14:paraId="4D0D86BA" w14:textId="77777777" w:rsidR="00A433BC" w:rsidRDefault="00A433BC">
      <w:pPr>
        <w:pStyle w:val="Corpsdetexte"/>
        <w:spacing w:before="4" w:after="1"/>
        <w:rPr>
          <w:sz w:val="24"/>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89"/>
        <w:gridCol w:w="3138"/>
      </w:tblGrid>
      <w:tr w:rsidR="00A433BC" w14:paraId="4D0D86BC" w14:textId="77777777">
        <w:trPr>
          <w:trHeight w:val="358"/>
        </w:trPr>
        <w:tc>
          <w:tcPr>
            <w:tcW w:w="9639" w:type="dxa"/>
            <w:gridSpan w:val="3"/>
            <w:shd w:val="clear" w:color="auto" w:fill="D3DEF2"/>
          </w:tcPr>
          <w:p w14:paraId="4D0D86BB" w14:textId="77777777" w:rsidR="00A433BC" w:rsidRDefault="00017A79">
            <w:pPr>
              <w:pStyle w:val="TableParagraph"/>
              <w:spacing w:before="79"/>
              <w:ind w:left="4335" w:right="4327"/>
              <w:jc w:val="center"/>
              <w:rPr>
                <w:rFonts w:ascii="Calibri"/>
                <w:b/>
                <w:sz w:val="18"/>
              </w:rPr>
            </w:pPr>
            <w:r>
              <w:rPr>
                <w:rFonts w:ascii="Calibri"/>
                <w:b/>
                <w:w w:val="110"/>
                <w:sz w:val="18"/>
              </w:rPr>
              <w:t>Couverture</w:t>
            </w:r>
          </w:p>
        </w:tc>
      </w:tr>
      <w:tr w:rsidR="00A433BC" w14:paraId="4D0D86C0" w14:textId="77777777">
        <w:trPr>
          <w:trHeight w:val="358"/>
        </w:trPr>
        <w:tc>
          <w:tcPr>
            <w:tcW w:w="3212" w:type="dxa"/>
          </w:tcPr>
          <w:p w14:paraId="4D0D86BD" w14:textId="77777777" w:rsidR="00A433BC" w:rsidRDefault="00017A79">
            <w:pPr>
              <w:pStyle w:val="TableParagraph"/>
              <w:spacing w:before="79"/>
              <w:ind w:left="1034" w:right="1025"/>
              <w:jc w:val="center"/>
              <w:rPr>
                <w:rFonts w:ascii="Calibri"/>
                <w:b/>
                <w:sz w:val="18"/>
              </w:rPr>
            </w:pPr>
            <w:r>
              <w:rPr>
                <w:rFonts w:ascii="Calibri"/>
                <w:b/>
                <w:w w:val="110"/>
                <w:sz w:val="18"/>
              </w:rPr>
              <w:t>Zones rurales</w:t>
            </w:r>
          </w:p>
        </w:tc>
        <w:tc>
          <w:tcPr>
            <w:tcW w:w="3289" w:type="dxa"/>
          </w:tcPr>
          <w:p w14:paraId="4D0D86BE" w14:textId="77777777" w:rsidR="00A433BC" w:rsidRDefault="00017A79">
            <w:pPr>
              <w:pStyle w:val="TableParagraph"/>
              <w:spacing w:before="79"/>
              <w:ind w:left="1001" w:right="993"/>
              <w:jc w:val="center"/>
              <w:rPr>
                <w:rFonts w:ascii="Calibri"/>
                <w:b/>
                <w:sz w:val="18"/>
              </w:rPr>
            </w:pPr>
            <w:r>
              <w:rPr>
                <w:rFonts w:ascii="Calibri"/>
                <w:b/>
                <w:w w:val="110"/>
                <w:sz w:val="18"/>
              </w:rPr>
              <w:t>Zones urbaines</w:t>
            </w:r>
          </w:p>
        </w:tc>
        <w:tc>
          <w:tcPr>
            <w:tcW w:w="3138" w:type="dxa"/>
          </w:tcPr>
          <w:p w14:paraId="4D0D86BF" w14:textId="77777777" w:rsidR="00A433BC" w:rsidRDefault="00017A79">
            <w:pPr>
              <w:pStyle w:val="TableParagraph"/>
              <w:spacing w:before="79"/>
              <w:ind w:left="1285"/>
              <w:rPr>
                <w:rFonts w:ascii="Calibri"/>
                <w:b/>
                <w:sz w:val="18"/>
              </w:rPr>
            </w:pPr>
            <w:r>
              <w:rPr>
                <w:rFonts w:ascii="Calibri"/>
                <w:b/>
                <w:w w:val="115"/>
                <w:sz w:val="18"/>
              </w:rPr>
              <w:t>Camps</w:t>
            </w:r>
          </w:p>
        </w:tc>
      </w:tr>
      <w:tr w:rsidR="00A433BC" w14:paraId="4D0D86C4" w14:textId="77777777">
        <w:trPr>
          <w:trHeight w:val="387"/>
        </w:trPr>
        <w:tc>
          <w:tcPr>
            <w:tcW w:w="3212" w:type="dxa"/>
          </w:tcPr>
          <w:p w14:paraId="4D0D86C1" w14:textId="77777777" w:rsidR="00A433BC" w:rsidRDefault="00017A79">
            <w:pPr>
              <w:pStyle w:val="TableParagraph"/>
              <w:spacing w:before="96"/>
              <w:ind w:left="1034" w:right="1025"/>
              <w:jc w:val="center"/>
              <w:rPr>
                <w:sz w:val="18"/>
              </w:rPr>
            </w:pPr>
            <w:r>
              <w:rPr>
                <w:sz w:val="18"/>
              </w:rPr>
              <w:t>&gt;50%</w:t>
            </w:r>
          </w:p>
        </w:tc>
        <w:tc>
          <w:tcPr>
            <w:tcW w:w="3289" w:type="dxa"/>
          </w:tcPr>
          <w:p w14:paraId="4D0D86C2" w14:textId="77777777" w:rsidR="00A433BC" w:rsidRDefault="00017A79">
            <w:pPr>
              <w:pStyle w:val="TableParagraph"/>
              <w:spacing w:before="96"/>
              <w:ind w:left="1001" w:right="993"/>
              <w:jc w:val="center"/>
              <w:rPr>
                <w:sz w:val="18"/>
              </w:rPr>
            </w:pPr>
            <w:r>
              <w:rPr>
                <w:sz w:val="18"/>
              </w:rPr>
              <w:t>&gt;70%</w:t>
            </w:r>
          </w:p>
        </w:tc>
        <w:tc>
          <w:tcPr>
            <w:tcW w:w="3138" w:type="dxa"/>
          </w:tcPr>
          <w:p w14:paraId="4D0D86C3" w14:textId="77777777" w:rsidR="00A433BC" w:rsidRDefault="00017A79">
            <w:pPr>
              <w:pStyle w:val="TableParagraph"/>
              <w:spacing w:before="96"/>
              <w:ind w:left="1349"/>
              <w:rPr>
                <w:sz w:val="18"/>
              </w:rPr>
            </w:pPr>
            <w:r>
              <w:rPr>
                <w:sz w:val="18"/>
              </w:rPr>
              <w:t>&gt;90%</w:t>
            </w:r>
          </w:p>
        </w:tc>
      </w:tr>
    </w:tbl>
    <w:p w14:paraId="4D0D86C5" w14:textId="77777777" w:rsidR="00A433BC" w:rsidRDefault="00A433BC">
      <w:pPr>
        <w:pStyle w:val="Corpsdetexte"/>
        <w:spacing w:before="1"/>
        <w:rPr>
          <w:sz w:val="22"/>
        </w:rPr>
      </w:pPr>
    </w:p>
    <w:p w14:paraId="4D0D86C6" w14:textId="77777777" w:rsidR="00A433BC" w:rsidRDefault="00017A79">
      <w:pPr>
        <w:pStyle w:val="Paragraphedeliste"/>
        <w:numPr>
          <w:ilvl w:val="0"/>
          <w:numId w:val="11"/>
        </w:numPr>
        <w:tabs>
          <w:tab w:val="left" w:pos="398"/>
        </w:tabs>
        <w:ind w:hanging="285"/>
        <w:rPr>
          <w:sz w:val="20"/>
        </w:rPr>
      </w:pPr>
      <w:r>
        <w:rPr>
          <w:sz w:val="20"/>
        </w:rPr>
        <w:t>La couverture cible pour le programme d’alimentation supplémentaire de couverture devrait être</w:t>
      </w:r>
      <w:r>
        <w:rPr>
          <w:spacing w:val="-36"/>
          <w:sz w:val="20"/>
        </w:rPr>
        <w:t xml:space="preserve"> </w:t>
      </w:r>
      <w:r>
        <w:rPr>
          <w:spacing w:val="-3"/>
          <w:sz w:val="20"/>
        </w:rPr>
        <w:t>&gt;70%</w:t>
      </w:r>
      <w:r>
        <w:rPr>
          <w:spacing w:val="-3"/>
          <w:position w:val="7"/>
          <w:sz w:val="11"/>
        </w:rPr>
        <w:t>5</w:t>
      </w:r>
      <w:r>
        <w:rPr>
          <w:w w:val="82"/>
          <w:sz w:val="20"/>
        </w:rPr>
        <w:t xml:space="preserve"> </w:t>
      </w:r>
    </w:p>
    <w:p w14:paraId="4D0D86C7" w14:textId="77777777" w:rsidR="00A433BC" w:rsidRDefault="00A433BC">
      <w:pPr>
        <w:pStyle w:val="Corpsdetexte"/>
      </w:pPr>
    </w:p>
    <w:p w14:paraId="4D0D86C8" w14:textId="77777777" w:rsidR="00A433BC" w:rsidRDefault="00A433BC">
      <w:pPr>
        <w:pStyle w:val="Corpsdetexte"/>
      </w:pPr>
    </w:p>
    <w:p w14:paraId="4D0D86C9" w14:textId="77777777" w:rsidR="00A433BC" w:rsidRDefault="009D7DA2">
      <w:pPr>
        <w:pStyle w:val="Corpsdetexte"/>
        <w:spacing w:before="10"/>
        <w:rPr>
          <w:sz w:val="29"/>
        </w:rPr>
      </w:pPr>
      <w:r>
        <w:pict w14:anchorId="4D0D97B8">
          <v:shape id="_x0000_s1334" style="position:absolute;margin-left:56.7pt;margin-top:19.65pt;width:1in;height:.1pt;z-index:-251650560;mso-wrap-distance-left:0;mso-wrap-distance-right:0;mso-position-horizontal-relative:page" coordorigin="1134,393" coordsize="1440,0" path="m1134,393r1440,e" filled="f" strokeweight="1pt">
            <v:path arrowok="t"/>
            <w10:wrap type="topAndBottom" anchorx="page"/>
          </v:shape>
        </w:pict>
      </w:r>
    </w:p>
    <w:p w14:paraId="4D0D86CA" w14:textId="02B2BEC7" w:rsidR="00A433BC" w:rsidRDefault="00017A79">
      <w:pPr>
        <w:pStyle w:val="Paragraphedeliste"/>
        <w:numPr>
          <w:ilvl w:val="0"/>
          <w:numId w:val="10"/>
        </w:numPr>
        <w:tabs>
          <w:tab w:val="left" w:pos="397"/>
          <w:tab w:val="left" w:pos="398"/>
        </w:tabs>
        <w:spacing w:before="54" w:line="249" w:lineRule="auto"/>
        <w:ind w:right="877"/>
        <w:rPr>
          <w:sz w:val="14"/>
        </w:rPr>
      </w:pPr>
      <w:r>
        <w:rPr>
          <w:sz w:val="14"/>
        </w:rPr>
        <w:t>UNHCR (2011) Operational Guidance on the Use of Special Nutritional Products to Reduce Micronutrient Deficiencies and Malnutrition in Refugee Populations</w:t>
      </w:r>
      <w:r>
        <w:rPr>
          <w:color w:val="006AB4"/>
          <w:spacing w:val="-18"/>
          <w:sz w:val="14"/>
        </w:rPr>
        <w:t xml:space="preserve"> </w:t>
      </w:r>
      <w:hyperlink r:id="rId48" w:history="1">
        <w:r w:rsidR="002A7DF7" w:rsidRPr="003C4D72">
          <w:rPr>
            <w:rStyle w:val="Lienhypertexte"/>
            <w:sz w:val="14"/>
            <w:u w:color="006AB4"/>
          </w:rPr>
          <w:t>http://www</w:t>
        </w:r>
        <w:r w:rsidR="002A7DF7" w:rsidRPr="003C4D72">
          <w:rPr>
            <w:rStyle w:val="Lienhypertexte"/>
            <w:spacing w:val="-20"/>
            <w:sz w:val="14"/>
            <w:u w:color="006AB4"/>
          </w:rPr>
          <w:t>.</w:t>
        </w:r>
        <w:r w:rsidR="002A7DF7" w:rsidRPr="003C4D72">
          <w:rPr>
            <w:rStyle w:val="Lienhypertexte"/>
            <w:spacing w:val="-3"/>
            <w:sz w:val="14"/>
            <w:u w:color="006AB4"/>
          </w:rPr>
          <w:t>unhcr</w:t>
        </w:r>
        <w:r w:rsidR="002A7DF7" w:rsidRPr="003C4D72">
          <w:rPr>
            <w:rStyle w:val="Lienhypertexte"/>
            <w:spacing w:val="-21"/>
            <w:sz w:val="14"/>
            <w:u w:color="006AB4"/>
          </w:rPr>
          <w:t>.</w:t>
        </w:r>
        <w:r w:rsidR="002A7DF7" w:rsidRPr="003C4D72">
          <w:rPr>
            <w:rStyle w:val="Lienhypertexte"/>
            <w:sz w:val="14"/>
            <w:u w:color="006AB4"/>
          </w:rPr>
          <w:t>org/publications/operations/4f1fc3de9/unhcr-operational-guidance-use-special-nutritional-products-reduce-micronutrient</w:t>
        </w:r>
      </w:hyperlink>
      <w:hyperlink r:id="rId49">
        <w:r w:rsidR="002A7DF7">
          <w:rPr>
            <w:color w:val="006AB4"/>
            <w:sz w:val="14"/>
            <w:u w:val="single" w:color="006AB4"/>
          </w:rPr>
          <w:t>.</w:t>
        </w:r>
        <w:r>
          <w:rPr>
            <w:color w:val="006AB4"/>
            <w:sz w:val="14"/>
            <w:u w:val="single" w:color="006AB4"/>
          </w:rPr>
          <w:t>htm</w:t>
        </w:r>
        <w:r>
          <w:rPr>
            <w:color w:val="006AB4"/>
            <w:sz w:val="14"/>
          </w:rPr>
          <w:t>l</w:t>
        </w:r>
        <w:r>
          <w:rPr>
            <w:color w:val="006AB4"/>
            <w:spacing w:val="-5"/>
            <w:sz w:val="14"/>
          </w:rPr>
          <w:t xml:space="preserve"> </w:t>
        </w:r>
      </w:hyperlink>
      <w:r>
        <w:rPr>
          <w:sz w:val="14"/>
        </w:rPr>
        <w:t>WFP</w:t>
      </w:r>
      <w:r>
        <w:rPr>
          <w:spacing w:val="-4"/>
          <w:sz w:val="14"/>
        </w:rPr>
        <w:t xml:space="preserve"> </w:t>
      </w:r>
      <w:r>
        <w:rPr>
          <w:sz w:val="14"/>
        </w:rPr>
        <w:t>2017-2021</w:t>
      </w:r>
      <w:r>
        <w:rPr>
          <w:spacing w:val="-5"/>
          <w:sz w:val="14"/>
        </w:rPr>
        <w:t xml:space="preserve"> </w:t>
      </w:r>
      <w:r>
        <w:rPr>
          <w:sz w:val="14"/>
        </w:rPr>
        <w:t>Corporate</w:t>
      </w:r>
      <w:r>
        <w:rPr>
          <w:spacing w:val="-4"/>
          <w:sz w:val="14"/>
        </w:rPr>
        <w:t xml:space="preserve"> </w:t>
      </w:r>
      <w:r>
        <w:rPr>
          <w:sz w:val="14"/>
        </w:rPr>
        <w:t>results</w:t>
      </w:r>
      <w:r>
        <w:rPr>
          <w:spacing w:val="-4"/>
          <w:sz w:val="14"/>
        </w:rPr>
        <w:t xml:space="preserve"> </w:t>
      </w:r>
      <w:r>
        <w:rPr>
          <w:sz w:val="14"/>
        </w:rPr>
        <w:t>framework</w:t>
      </w:r>
      <w:r>
        <w:rPr>
          <w:spacing w:val="-5"/>
          <w:sz w:val="14"/>
        </w:rPr>
        <w:t xml:space="preserve"> </w:t>
      </w:r>
      <w:r>
        <w:rPr>
          <w:sz w:val="14"/>
        </w:rPr>
        <w:t>outcome</w:t>
      </w:r>
      <w:r>
        <w:rPr>
          <w:spacing w:val="-4"/>
          <w:sz w:val="14"/>
        </w:rPr>
        <w:t xml:space="preserve"> </w:t>
      </w:r>
      <w:r>
        <w:rPr>
          <w:sz w:val="14"/>
        </w:rPr>
        <w:t>and</w:t>
      </w:r>
      <w:r>
        <w:rPr>
          <w:spacing w:val="-5"/>
          <w:sz w:val="14"/>
        </w:rPr>
        <w:t xml:space="preserve"> </w:t>
      </w:r>
      <w:r>
        <w:rPr>
          <w:sz w:val="14"/>
        </w:rPr>
        <w:t>output</w:t>
      </w:r>
      <w:r>
        <w:rPr>
          <w:spacing w:val="-4"/>
          <w:sz w:val="14"/>
        </w:rPr>
        <w:t xml:space="preserve"> </w:t>
      </w:r>
      <w:r>
        <w:rPr>
          <w:sz w:val="14"/>
        </w:rPr>
        <w:t>indicator</w:t>
      </w:r>
      <w:r>
        <w:rPr>
          <w:spacing w:val="-4"/>
          <w:sz w:val="14"/>
        </w:rPr>
        <w:t xml:space="preserve"> </w:t>
      </w:r>
      <w:r>
        <w:rPr>
          <w:sz w:val="14"/>
        </w:rPr>
        <w:t>compendium,</w:t>
      </w:r>
      <w:r>
        <w:rPr>
          <w:spacing w:val="-5"/>
          <w:sz w:val="14"/>
        </w:rPr>
        <w:t xml:space="preserve"> </w:t>
      </w:r>
      <w:r>
        <w:rPr>
          <w:sz w:val="14"/>
        </w:rPr>
        <w:t>March</w:t>
      </w:r>
      <w:r>
        <w:rPr>
          <w:spacing w:val="-4"/>
          <w:sz w:val="14"/>
        </w:rPr>
        <w:t xml:space="preserve"> </w:t>
      </w:r>
      <w:r>
        <w:rPr>
          <w:sz w:val="14"/>
        </w:rPr>
        <w:t>2018</w:t>
      </w:r>
      <w:r>
        <w:rPr>
          <w:spacing w:val="-5"/>
          <w:sz w:val="14"/>
        </w:rPr>
        <w:t xml:space="preserve"> </w:t>
      </w:r>
      <w:r>
        <w:rPr>
          <w:sz w:val="14"/>
        </w:rPr>
        <w:t>Update</w:t>
      </w:r>
      <w:r w:rsidR="002A7DF7">
        <w:rPr>
          <w:w w:val="82"/>
          <w:sz w:val="14"/>
        </w:rPr>
        <w:t>.</w:t>
      </w:r>
    </w:p>
    <w:p w14:paraId="4D0D86CB" w14:textId="77777777" w:rsidR="00A433BC" w:rsidRDefault="00A433BC">
      <w:pPr>
        <w:spacing w:line="249" w:lineRule="auto"/>
        <w:rPr>
          <w:sz w:val="14"/>
        </w:rPr>
        <w:sectPr w:rsidR="00A433BC">
          <w:pgSz w:w="11910" w:h="16840"/>
          <w:pgMar w:top="820" w:right="420" w:bottom="880" w:left="1020" w:header="0" w:footer="686" w:gutter="0"/>
          <w:cols w:space="720"/>
        </w:sectPr>
      </w:pPr>
    </w:p>
    <w:p w14:paraId="4D0D86CC" w14:textId="77777777" w:rsidR="00A433BC" w:rsidRDefault="00A433BC">
      <w:pPr>
        <w:pStyle w:val="Corpsdetexte"/>
      </w:pPr>
    </w:p>
    <w:p w14:paraId="4D0D86CD" w14:textId="77777777" w:rsidR="00A433BC" w:rsidRDefault="00A433BC">
      <w:pPr>
        <w:pStyle w:val="Corpsdetexte"/>
      </w:pPr>
    </w:p>
    <w:p w14:paraId="4D0D86CE" w14:textId="77777777" w:rsidR="00A433BC" w:rsidRDefault="00A433BC">
      <w:pPr>
        <w:pStyle w:val="Corpsdetexte"/>
        <w:spacing w:before="1"/>
        <w:rPr>
          <w:sz w:val="19"/>
        </w:rPr>
      </w:pPr>
    </w:p>
    <w:p w14:paraId="4D0D86CF" w14:textId="77777777" w:rsidR="00A433BC" w:rsidRDefault="00017A79">
      <w:pPr>
        <w:pStyle w:val="Titre4"/>
        <w:spacing w:before="1" w:line="276" w:lineRule="auto"/>
        <w:ind w:right="797"/>
      </w:pPr>
      <w:r>
        <w:rPr>
          <w:w w:val="110"/>
        </w:rPr>
        <w:t>Couverture vaccinale anti-rougeole et couverture de la supplémentation en vitamine A et du déparasitage au cours des derniers 6 mois</w:t>
      </w:r>
    </w:p>
    <w:p w14:paraId="4D0D86D0" w14:textId="77777777" w:rsidR="00A433BC" w:rsidRDefault="00A433BC">
      <w:pPr>
        <w:pStyle w:val="Corpsdetexte"/>
        <w:spacing w:before="9"/>
        <w:rPr>
          <w:rFonts w:ascii="Calibri"/>
          <w:b/>
          <w:i/>
          <w:sz w:val="22"/>
        </w:rPr>
      </w:pPr>
    </w:p>
    <w:p w14:paraId="4D0D86D1" w14:textId="77777777" w:rsidR="00A433BC" w:rsidRDefault="00017A79">
      <w:pPr>
        <w:pStyle w:val="Corpsdetexte"/>
        <w:spacing w:line="278" w:lineRule="auto"/>
        <w:ind w:left="113" w:right="1534"/>
      </w:pPr>
      <w:r>
        <w:rPr>
          <w:rFonts w:ascii="Calibri" w:hAnsi="Calibri"/>
          <w:b/>
          <w:color w:val="006AB4"/>
        </w:rPr>
        <w:t>TABLEAU</w:t>
      </w:r>
      <w:r>
        <w:rPr>
          <w:rFonts w:ascii="Calibri" w:hAnsi="Calibri"/>
          <w:b/>
          <w:color w:val="006AB4"/>
          <w:spacing w:val="-23"/>
        </w:rPr>
        <w:t xml:space="preserve"> </w:t>
      </w:r>
      <w:r>
        <w:rPr>
          <w:rFonts w:ascii="Calibri" w:hAnsi="Calibri"/>
          <w:b/>
          <w:color w:val="006AB4"/>
        </w:rPr>
        <w:t>42</w:t>
      </w:r>
      <w:r>
        <w:rPr>
          <w:rFonts w:ascii="Calibri" w:hAnsi="Calibri"/>
          <w:b/>
          <w:color w:val="006AB4"/>
          <w:spacing w:val="-23"/>
        </w:rPr>
        <w:t xml:space="preserve"> </w:t>
      </w:r>
      <w:r>
        <w:rPr>
          <w:color w:val="006AB4"/>
        </w:rPr>
        <w:t>VALEURS</w:t>
      </w:r>
      <w:r>
        <w:rPr>
          <w:color w:val="006AB4"/>
          <w:spacing w:val="-32"/>
        </w:rPr>
        <w:t xml:space="preserve"> </w:t>
      </w:r>
      <w:r>
        <w:rPr>
          <w:color w:val="006AB4"/>
        </w:rPr>
        <w:t>CIBLES</w:t>
      </w:r>
      <w:r>
        <w:rPr>
          <w:color w:val="006AB4"/>
          <w:spacing w:val="-32"/>
        </w:rPr>
        <w:t xml:space="preserve"> </w:t>
      </w:r>
      <w:r>
        <w:rPr>
          <w:color w:val="006AB4"/>
        </w:rPr>
        <w:t>À</w:t>
      </w:r>
      <w:r>
        <w:rPr>
          <w:color w:val="006AB4"/>
          <w:spacing w:val="-33"/>
        </w:rPr>
        <w:t xml:space="preserve"> </w:t>
      </w:r>
      <w:r>
        <w:rPr>
          <w:color w:val="006AB4"/>
        </w:rPr>
        <w:t>ATTEINDRE</w:t>
      </w:r>
      <w:r>
        <w:rPr>
          <w:color w:val="006AB4"/>
          <w:spacing w:val="-32"/>
        </w:rPr>
        <w:t xml:space="preserve"> </w:t>
      </w:r>
      <w:r>
        <w:rPr>
          <w:color w:val="006AB4"/>
        </w:rPr>
        <w:t>POUR</w:t>
      </w:r>
      <w:r>
        <w:rPr>
          <w:color w:val="006AB4"/>
          <w:spacing w:val="-33"/>
        </w:rPr>
        <w:t xml:space="preserve"> </w:t>
      </w:r>
      <w:r>
        <w:rPr>
          <w:color w:val="006AB4"/>
          <w:spacing w:val="3"/>
        </w:rPr>
        <w:t>LA</w:t>
      </w:r>
      <w:r>
        <w:rPr>
          <w:color w:val="006AB4"/>
          <w:spacing w:val="-32"/>
        </w:rPr>
        <w:t xml:space="preserve"> </w:t>
      </w:r>
      <w:r>
        <w:rPr>
          <w:color w:val="006AB4"/>
        </w:rPr>
        <w:t>COUVERTURE</w:t>
      </w:r>
      <w:r>
        <w:rPr>
          <w:color w:val="006AB4"/>
          <w:spacing w:val="-33"/>
        </w:rPr>
        <w:t xml:space="preserve"> </w:t>
      </w:r>
      <w:r>
        <w:rPr>
          <w:color w:val="006AB4"/>
        </w:rPr>
        <w:t>DE</w:t>
      </w:r>
      <w:r>
        <w:rPr>
          <w:color w:val="006AB4"/>
          <w:spacing w:val="-32"/>
        </w:rPr>
        <w:t xml:space="preserve"> </w:t>
      </w:r>
      <w:r>
        <w:rPr>
          <w:color w:val="006AB4"/>
          <w:spacing w:val="3"/>
        </w:rPr>
        <w:t>LA</w:t>
      </w:r>
      <w:r>
        <w:rPr>
          <w:color w:val="006AB4"/>
          <w:spacing w:val="-33"/>
        </w:rPr>
        <w:t xml:space="preserve"> </w:t>
      </w:r>
      <w:r>
        <w:rPr>
          <w:color w:val="006AB4"/>
        </w:rPr>
        <w:t>VACCINATION</w:t>
      </w:r>
      <w:r>
        <w:rPr>
          <w:color w:val="006AB4"/>
          <w:spacing w:val="-32"/>
        </w:rPr>
        <w:t xml:space="preserve"> </w:t>
      </w:r>
      <w:r>
        <w:rPr>
          <w:color w:val="006AB4"/>
        </w:rPr>
        <w:t>ANTI- ROUGEOLE,</w:t>
      </w:r>
      <w:r>
        <w:rPr>
          <w:color w:val="006AB4"/>
          <w:spacing w:val="-22"/>
        </w:rPr>
        <w:t xml:space="preserve"> </w:t>
      </w:r>
      <w:r>
        <w:rPr>
          <w:color w:val="006AB4"/>
        </w:rPr>
        <w:t>DE</w:t>
      </w:r>
      <w:r>
        <w:rPr>
          <w:color w:val="006AB4"/>
          <w:spacing w:val="-22"/>
        </w:rPr>
        <w:t xml:space="preserve"> </w:t>
      </w:r>
      <w:r>
        <w:rPr>
          <w:color w:val="006AB4"/>
          <w:spacing w:val="3"/>
        </w:rPr>
        <w:t>LA</w:t>
      </w:r>
      <w:r>
        <w:rPr>
          <w:color w:val="006AB4"/>
          <w:spacing w:val="-22"/>
        </w:rPr>
        <w:t xml:space="preserve"> </w:t>
      </w:r>
      <w:r>
        <w:rPr>
          <w:color w:val="006AB4"/>
        </w:rPr>
        <w:t>SUPPLÉMENTATION</w:t>
      </w:r>
      <w:r>
        <w:rPr>
          <w:color w:val="006AB4"/>
          <w:spacing w:val="-22"/>
        </w:rPr>
        <w:t xml:space="preserve"> </w:t>
      </w:r>
      <w:r>
        <w:rPr>
          <w:color w:val="006AB4"/>
        </w:rPr>
        <w:t>EN</w:t>
      </w:r>
      <w:r>
        <w:rPr>
          <w:color w:val="006AB4"/>
          <w:spacing w:val="-22"/>
        </w:rPr>
        <w:t xml:space="preserve"> </w:t>
      </w:r>
      <w:r>
        <w:rPr>
          <w:color w:val="006AB4"/>
        </w:rPr>
        <w:t>VITAMINE</w:t>
      </w:r>
      <w:r>
        <w:rPr>
          <w:color w:val="006AB4"/>
          <w:spacing w:val="-21"/>
        </w:rPr>
        <w:t xml:space="preserve"> </w:t>
      </w:r>
      <w:r>
        <w:rPr>
          <w:color w:val="006AB4"/>
        </w:rPr>
        <w:t>A</w:t>
      </w:r>
      <w:r>
        <w:rPr>
          <w:color w:val="006AB4"/>
          <w:spacing w:val="-22"/>
        </w:rPr>
        <w:t xml:space="preserve"> </w:t>
      </w:r>
      <w:r>
        <w:rPr>
          <w:color w:val="006AB4"/>
        </w:rPr>
        <w:t>ET</w:t>
      </w:r>
      <w:r>
        <w:rPr>
          <w:color w:val="006AB4"/>
          <w:spacing w:val="-22"/>
        </w:rPr>
        <w:t xml:space="preserve"> </w:t>
      </w:r>
      <w:r>
        <w:rPr>
          <w:color w:val="006AB4"/>
        </w:rPr>
        <w:t>DU</w:t>
      </w:r>
      <w:r>
        <w:rPr>
          <w:color w:val="006AB4"/>
          <w:spacing w:val="-22"/>
        </w:rPr>
        <w:t xml:space="preserve"> </w:t>
      </w:r>
      <w:r>
        <w:rPr>
          <w:color w:val="006AB4"/>
        </w:rPr>
        <w:t>DÉPARASITAGE</w:t>
      </w:r>
      <w:r>
        <w:rPr>
          <w:color w:val="006AB4"/>
          <w:spacing w:val="-22"/>
        </w:rPr>
        <w:t xml:space="preserve"> </w:t>
      </w:r>
      <w:r>
        <w:rPr>
          <w:color w:val="006AB4"/>
        </w:rPr>
        <w:t>(HCR)</w:t>
      </w:r>
    </w:p>
    <w:p w14:paraId="4D0D86D2" w14:textId="77777777" w:rsidR="00A433BC" w:rsidRDefault="00A433BC">
      <w:pPr>
        <w:pStyle w:val="Corpsdetexte"/>
      </w:pPr>
    </w:p>
    <w:p w14:paraId="4D0D86D3" w14:textId="77777777" w:rsidR="00A433BC" w:rsidRDefault="00A433BC">
      <w:pPr>
        <w:pStyle w:val="Corpsdetexte"/>
        <w:spacing w:before="9"/>
        <w:rPr>
          <w:sz w:val="28"/>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A433BC" w14:paraId="4D0D86D7" w14:textId="77777777">
        <w:trPr>
          <w:trHeight w:val="358"/>
        </w:trPr>
        <w:tc>
          <w:tcPr>
            <w:tcW w:w="5669" w:type="dxa"/>
            <w:shd w:val="clear" w:color="auto" w:fill="D3DEF2"/>
          </w:tcPr>
          <w:p w14:paraId="4D0D86D4" w14:textId="77777777" w:rsidR="00A433BC" w:rsidRDefault="00017A79">
            <w:pPr>
              <w:pStyle w:val="TableParagraph"/>
              <w:spacing w:before="79"/>
              <w:ind w:left="113"/>
              <w:rPr>
                <w:rFonts w:ascii="Calibri"/>
                <w:b/>
                <w:sz w:val="18"/>
              </w:rPr>
            </w:pPr>
            <w:r>
              <w:rPr>
                <w:rFonts w:ascii="Calibri"/>
                <w:b/>
                <w:w w:val="110"/>
                <w:sz w:val="18"/>
              </w:rPr>
              <w:t>Indicateur</w:t>
            </w:r>
          </w:p>
        </w:tc>
        <w:tc>
          <w:tcPr>
            <w:tcW w:w="1984" w:type="dxa"/>
            <w:shd w:val="clear" w:color="auto" w:fill="D3DEF2"/>
          </w:tcPr>
          <w:p w14:paraId="4D0D86D5" w14:textId="77777777" w:rsidR="00A433BC" w:rsidRDefault="00017A79">
            <w:pPr>
              <w:pStyle w:val="TableParagraph"/>
              <w:spacing w:before="79"/>
              <w:ind w:left="251" w:right="241"/>
              <w:jc w:val="center"/>
              <w:rPr>
                <w:rFonts w:ascii="Calibri"/>
                <w:b/>
                <w:sz w:val="18"/>
              </w:rPr>
            </w:pPr>
            <w:r>
              <w:rPr>
                <w:rFonts w:ascii="Calibri"/>
                <w:b/>
                <w:w w:val="115"/>
                <w:sz w:val="18"/>
              </w:rPr>
              <w:t>Cible</w:t>
            </w:r>
          </w:p>
        </w:tc>
        <w:tc>
          <w:tcPr>
            <w:tcW w:w="1984" w:type="dxa"/>
            <w:shd w:val="clear" w:color="auto" w:fill="D3DEF2"/>
          </w:tcPr>
          <w:p w14:paraId="4D0D86D6" w14:textId="77777777" w:rsidR="00A433BC" w:rsidRDefault="00017A79">
            <w:pPr>
              <w:pStyle w:val="TableParagraph"/>
              <w:spacing w:before="79"/>
              <w:ind w:left="252" w:right="241"/>
              <w:jc w:val="center"/>
              <w:rPr>
                <w:rFonts w:ascii="Calibri"/>
                <w:b/>
                <w:sz w:val="18"/>
              </w:rPr>
            </w:pPr>
            <w:r>
              <w:rPr>
                <w:rFonts w:ascii="Calibri"/>
                <w:b/>
                <w:w w:val="110"/>
                <w:sz w:val="18"/>
              </w:rPr>
              <w:t>Source</w:t>
            </w:r>
          </w:p>
        </w:tc>
      </w:tr>
      <w:tr w:rsidR="00A433BC" w14:paraId="4D0D86DB" w14:textId="77777777">
        <w:trPr>
          <w:trHeight w:val="556"/>
        </w:trPr>
        <w:tc>
          <w:tcPr>
            <w:tcW w:w="5669" w:type="dxa"/>
          </w:tcPr>
          <w:p w14:paraId="4D0D86D8" w14:textId="77777777" w:rsidR="00A433BC" w:rsidRDefault="00017A79">
            <w:pPr>
              <w:pStyle w:val="TableParagraph"/>
              <w:spacing w:before="96" w:line="216" w:lineRule="auto"/>
              <w:ind w:left="113" w:right="2630"/>
              <w:rPr>
                <w:rFonts w:ascii="Calibri"/>
                <w:b/>
                <w:sz w:val="18"/>
              </w:rPr>
            </w:pPr>
            <w:r>
              <w:rPr>
                <w:rFonts w:ascii="Calibri"/>
                <w:b/>
                <w:w w:val="110"/>
                <w:sz w:val="18"/>
              </w:rPr>
              <w:t>Couverture vaccinale anti-rougeole (9-59 mois)</w:t>
            </w:r>
          </w:p>
        </w:tc>
        <w:tc>
          <w:tcPr>
            <w:tcW w:w="1984" w:type="dxa"/>
          </w:tcPr>
          <w:p w14:paraId="4D0D86D9" w14:textId="77777777" w:rsidR="00A433BC" w:rsidRDefault="00017A79">
            <w:pPr>
              <w:pStyle w:val="TableParagraph"/>
              <w:spacing w:before="180"/>
              <w:ind w:left="251" w:right="241"/>
              <w:jc w:val="center"/>
              <w:rPr>
                <w:sz w:val="18"/>
              </w:rPr>
            </w:pPr>
            <w:r>
              <w:rPr>
                <w:sz w:val="18"/>
              </w:rPr>
              <w:t>95%</w:t>
            </w:r>
          </w:p>
        </w:tc>
        <w:tc>
          <w:tcPr>
            <w:tcW w:w="1984" w:type="dxa"/>
          </w:tcPr>
          <w:p w14:paraId="4D0D86DA" w14:textId="77777777" w:rsidR="00A433BC" w:rsidRDefault="00017A79">
            <w:pPr>
              <w:pStyle w:val="TableParagraph"/>
              <w:spacing w:before="88" w:line="230" w:lineRule="auto"/>
              <w:ind w:left="707" w:right="236" w:hanging="453"/>
              <w:rPr>
                <w:sz w:val="18"/>
              </w:rPr>
            </w:pPr>
            <w:r>
              <w:rPr>
                <w:w w:val="95"/>
                <w:sz w:val="18"/>
              </w:rPr>
              <w:t xml:space="preserve">UNHCR, standards </w:t>
            </w:r>
            <w:r>
              <w:rPr>
                <w:sz w:val="18"/>
              </w:rPr>
              <w:t>Sphère</w:t>
            </w:r>
          </w:p>
        </w:tc>
      </w:tr>
      <w:tr w:rsidR="00A433BC" w14:paraId="4D0D86DF" w14:textId="77777777">
        <w:trPr>
          <w:trHeight w:val="556"/>
        </w:trPr>
        <w:tc>
          <w:tcPr>
            <w:tcW w:w="5669" w:type="dxa"/>
          </w:tcPr>
          <w:p w14:paraId="4D0D86DC" w14:textId="77777777" w:rsidR="00A433BC" w:rsidRDefault="00017A79">
            <w:pPr>
              <w:pStyle w:val="TableParagraph"/>
              <w:spacing w:before="96" w:line="216" w:lineRule="auto"/>
              <w:ind w:left="113" w:right="182"/>
              <w:rPr>
                <w:rFonts w:ascii="Calibri" w:hAnsi="Calibri"/>
                <w:b/>
                <w:sz w:val="18"/>
              </w:rPr>
            </w:pPr>
            <w:r>
              <w:rPr>
                <w:rFonts w:ascii="Calibri" w:hAnsi="Calibri"/>
                <w:b/>
                <w:w w:val="110"/>
                <w:sz w:val="18"/>
              </w:rPr>
              <w:t>Couverture de la supplémentation en vitamine A au cours des 6 derniers mois (6-59m)</w:t>
            </w:r>
          </w:p>
        </w:tc>
        <w:tc>
          <w:tcPr>
            <w:tcW w:w="1984" w:type="dxa"/>
          </w:tcPr>
          <w:p w14:paraId="4D0D86DD" w14:textId="77777777" w:rsidR="00A433BC" w:rsidRDefault="00017A79">
            <w:pPr>
              <w:pStyle w:val="TableParagraph"/>
              <w:spacing w:before="181"/>
              <w:ind w:left="251" w:right="241"/>
              <w:jc w:val="center"/>
              <w:rPr>
                <w:sz w:val="18"/>
              </w:rPr>
            </w:pPr>
            <w:r>
              <w:rPr>
                <w:sz w:val="18"/>
              </w:rPr>
              <w:t>&gt;90%</w:t>
            </w:r>
          </w:p>
        </w:tc>
        <w:tc>
          <w:tcPr>
            <w:tcW w:w="1984" w:type="dxa"/>
          </w:tcPr>
          <w:p w14:paraId="4D0D86DE" w14:textId="77777777" w:rsidR="00A433BC" w:rsidRDefault="00017A79">
            <w:pPr>
              <w:pStyle w:val="TableParagraph"/>
              <w:spacing w:before="181"/>
              <w:ind w:left="251" w:right="241"/>
              <w:jc w:val="center"/>
              <w:rPr>
                <w:sz w:val="18"/>
              </w:rPr>
            </w:pPr>
            <w:r>
              <w:rPr>
                <w:sz w:val="18"/>
              </w:rPr>
              <w:t>UNHCR</w:t>
            </w:r>
          </w:p>
        </w:tc>
      </w:tr>
      <w:tr w:rsidR="00A433BC" w14:paraId="4D0D86E3" w14:textId="77777777">
        <w:trPr>
          <w:trHeight w:val="556"/>
        </w:trPr>
        <w:tc>
          <w:tcPr>
            <w:tcW w:w="5669" w:type="dxa"/>
          </w:tcPr>
          <w:p w14:paraId="4D0D86E0" w14:textId="77777777" w:rsidR="00A433BC" w:rsidRDefault="00017A79">
            <w:pPr>
              <w:pStyle w:val="TableParagraph"/>
              <w:spacing w:before="96" w:line="216" w:lineRule="auto"/>
              <w:ind w:left="113" w:right="881"/>
              <w:rPr>
                <w:rFonts w:ascii="Calibri" w:hAnsi="Calibri"/>
                <w:b/>
                <w:sz w:val="18"/>
              </w:rPr>
            </w:pPr>
            <w:r>
              <w:rPr>
                <w:rFonts w:ascii="Calibri" w:hAnsi="Calibri"/>
                <w:b/>
                <w:w w:val="110"/>
                <w:sz w:val="18"/>
              </w:rPr>
              <w:t>Déparasitage au cours des 6 derniers mois (groupe d’âge approprié)</w:t>
            </w:r>
          </w:p>
        </w:tc>
        <w:tc>
          <w:tcPr>
            <w:tcW w:w="1984" w:type="dxa"/>
          </w:tcPr>
          <w:p w14:paraId="4D0D86E1" w14:textId="77777777" w:rsidR="00A433BC" w:rsidRDefault="00017A79">
            <w:pPr>
              <w:pStyle w:val="TableParagraph"/>
              <w:spacing w:before="181"/>
              <w:ind w:left="251" w:right="241"/>
              <w:jc w:val="center"/>
              <w:rPr>
                <w:sz w:val="18"/>
              </w:rPr>
            </w:pPr>
            <w:r>
              <w:rPr>
                <w:sz w:val="18"/>
              </w:rPr>
              <w:t>75%</w:t>
            </w:r>
          </w:p>
        </w:tc>
        <w:tc>
          <w:tcPr>
            <w:tcW w:w="1984" w:type="dxa"/>
          </w:tcPr>
          <w:p w14:paraId="4D0D86E2" w14:textId="77777777" w:rsidR="00A433BC" w:rsidRDefault="00017A79">
            <w:pPr>
              <w:pStyle w:val="TableParagraph"/>
              <w:spacing w:before="181"/>
              <w:ind w:left="251" w:right="241"/>
              <w:jc w:val="center"/>
              <w:rPr>
                <w:sz w:val="18"/>
              </w:rPr>
            </w:pPr>
            <w:r>
              <w:rPr>
                <w:sz w:val="18"/>
              </w:rPr>
              <w:t>OMS</w:t>
            </w:r>
          </w:p>
        </w:tc>
      </w:tr>
    </w:tbl>
    <w:p w14:paraId="4D0D86E4" w14:textId="77777777" w:rsidR="00A433BC" w:rsidRDefault="00A433BC">
      <w:pPr>
        <w:pStyle w:val="Corpsdetexte"/>
      </w:pPr>
    </w:p>
    <w:p w14:paraId="4D0D86E5" w14:textId="77777777" w:rsidR="00A433BC" w:rsidRDefault="00A433BC">
      <w:pPr>
        <w:pStyle w:val="Corpsdetexte"/>
        <w:spacing w:before="3"/>
        <w:rPr>
          <w:sz w:val="23"/>
        </w:rPr>
      </w:pPr>
    </w:p>
    <w:p w14:paraId="4D0D86E6" w14:textId="77777777" w:rsidR="00A433BC" w:rsidRDefault="00017A79">
      <w:pPr>
        <w:pStyle w:val="Titre3"/>
        <w:spacing w:before="92"/>
      </w:pPr>
      <w:r>
        <w:rPr>
          <w:w w:val="105"/>
        </w:rPr>
        <w:t>Diarrhée</w:t>
      </w:r>
    </w:p>
    <w:p w14:paraId="4D0D86E7" w14:textId="77777777" w:rsidR="00A433BC" w:rsidRDefault="00A433BC">
      <w:pPr>
        <w:pStyle w:val="Corpsdetexte"/>
        <w:rPr>
          <w:rFonts w:ascii="Calibri"/>
          <w:b/>
          <w:sz w:val="25"/>
        </w:rPr>
      </w:pPr>
    </w:p>
    <w:p w14:paraId="4D0D86E8" w14:textId="64245286" w:rsidR="00A433BC" w:rsidRDefault="00017A79">
      <w:pPr>
        <w:pStyle w:val="Paragraphedeliste"/>
        <w:numPr>
          <w:ilvl w:val="0"/>
          <w:numId w:val="11"/>
        </w:numPr>
        <w:tabs>
          <w:tab w:val="left" w:pos="398"/>
        </w:tabs>
        <w:spacing w:line="288" w:lineRule="auto"/>
        <w:ind w:right="797"/>
        <w:rPr>
          <w:sz w:val="20"/>
        </w:rPr>
      </w:pPr>
      <w:r>
        <w:rPr>
          <w:sz w:val="20"/>
        </w:rPr>
        <w:t xml:space="preserve">Les résultats de l’enquête liés à la diarrhée ne devraient pas être </w:t>
      </w:r>
      <w:r>
        <w:rPr>
          <w:rFonts w:ascii="Calibri" w:hAnsi="Calibri"/>
          <w:i/>
          <w:sz w:val="20"/>
        </w:rPr>
        <w:t xml:space="preserve">directement </w:t>
      </w:r>
      <w:r>
        <w:rPr>
          <w:sz w:val="20"/>
        </w:rPr>
        <w:t>comparés aux données sur la diarrhée du Système d’Informations Sanitaires (SIS)</w:t>
      </w:r>
      <w:r w:rsidR="002A7DF7">
        <w:rPr>
          <w:sz w:val="20"/>
        </w:rPr>
        <w:t>.</w:t>
      </w:r>
      <w:r>
        <w:rPr>
          <w:sz w:val="20"/>
        </w:rPr>
        <w:t xml:space="preserve"> En effet, les données du SIS sont basées sur les données issues des centres médicaux, alors que les résultats de l’enquête sont quant à eux basés sur des données issues des</w:t>
      </w:r>
      <w:r>
        <w:rPr>
          <w:spacing w:val="-17"/>
          <w:sz w:val="20"/>
        </w:rPr>
        <w:t xml:space="preserve"> </w:t>
      </w:r>
      <w:r>
        <w:rPr>
          <w:sz w:val="20"/>
        </w:rPr>
        <w:t>ménages</w:t>
      </w:r>
      <w:r w:rsidR="002A7DF7">
        <w:rPr>
          <w:w w:val="82"/>
          <w:sz w:val="20"/>
        </w:rPr>
        <w:t>.</w:t>
      </w:r>
    </w:p>
    <w:p w14:paraId="4D0D86E9" w14:textId="77777777" w:rsidR="00A433BC" w:rsidRDefault="00A433BC">
      <w:pPr>
        <w:pStyle w:val="Corpsdetexte"/>
        <w:rPr>
          <w:sz w:val="24"/>
        </w:rPr>
      </w:pPr>
    </w:p>
    <w:p w14:paraId="4D0D86EA" w14:textId="77777777" w:rsidR="00A433BC" w:rsidRDefault="00017A79">
      <w:pPr>
        <w:pStyle w:val="Titre2"/>
        <w:spacing w:before="207"/>
      </w:pPr>
      <w:r>
        <w:rPr>
          <w:color w:val="898686"/>
          <w:w w:val="110"/>
        </w:rPr>
        <w:t>Recommandations</w:t>
      </w:r>
    </w:p>
    <w:p w14:paraId="4D0D86EB" w14:textId="607ECD0C" w:rsidR="00A433BC" w:rsidRDefault="00017A79">
      <w:pPr>
        <w:pStyle w:val="Paragraphedeliste"/>
        <w:numPr>
          <w:ilvl w:val="0"/>
          <w:numId w:val="11"/>
        </w:numPr>
        <w:tabs>
          <w:tab w:val="left" w:pos="398"/>
        </w:tabs>
        <w:spacing w:before="283" w:line="290" w:lineRule="auto"/>
        <w:ind w:right="962"/>
        <w:rPr>
          <w:sz w:val="20"/>
        </w:rPr>
      </w:pPr>
      <w:r>
        <w:rPr>
          <w:sz w:val="20"/>
        </w:rPr>
        <w:t xml:space="preserve">Les résultats de l’enquête sur l’anthropométrie, l’enrôlement au sein des programmes nutritionnels, la vaccination anti-rougeole, la supplémentation en vitamine </w:t>
      </w:r>
      <w:r>
        <w:rPr>
          <w:spacing w:val="4"/>
          <w:sz w:val="20"/>
        </w:rPr>
        <w:t xml:space="preserve">A, </w:t>
      </w:r>
      <w:r>
        <w:rPr>
          <w:sz w:val="20"/>
        </w:rPr>
        <w:t>le déparasitage et la diarrhée devraient aider</w:t>
      </w:r>
      <w:r>
        <w:rPr>
          <w:spacing w:val="-3"/>
          <w:sz w:val="20"/>
        </w:rPr>
        <w:t xml:space="preserve"> </w:t>
      </w:r>
      <w:r>
        <w:rPr>
          <w:sz w:val="20"/>
        </w:rPr>
        <w:t>les</w:t>
      </w:r>
      <w:r>
        <w:rPr>
          <w:spacing w:val="-3"/>
          <w:sz w:val="20"/>
        </w:rPr>
        <w:t xml:space="preserve"> </w:t>
      </w:r>
      <w:r>
        <w:rPr>
          <w:sz w:val="20"/>
        </w:rPr>
        <w:t>partenaires</w:t>
      </w:r>
      <w:r>
        <w:rPr>
          <w:spacing w:val="-4"/>
          <w:sz w:val="20"/>
        </w:rPr>
        <w:t xml:space="preserve"> </w:t>
      </w:r>
      <w:r>
        <w:rPr>
          <w:sz w:val="20"/>
        </w:rPr>
        <w:t>en</w:t>
      </w:r>
      <w:r>
        <w:rPr>
          <w:spacing w:val="-3"/>
          <w:sz w:val="20"/>
        </w:rPr>
        <w:t xml:space="preserve"> </w:t>
      </w:r>
      <w:r>
        <w:rPr>
          <w:sz w:val="20"/>
        </w:rPr>
        <w:t>santé</w:t>
      </w:r>
      <w:r>
        <w:rPr>
          <w:spacing w:val="-3"/>
          <w:sz w:val="20"/>
        </w:rPr>
        <w:t xml:space="preserve"> </w:t>
      </w:r>
      <w:r>
        <w:rPr>
          <w:sz w:val="20"/>
        </w:rPr>
        <w:t>publique</w:t>
      </w:r>
      <w:r>
        <w:rPr>
          <w:spacing w:val="-3"/>
          <w:sz w:val="20"/>
        </w:rPr>
        <w:t xml:space="preserve"> </w:t>
      </w:r>
      <w:r>
        <w:rPr>
          <w:sz w:val="20"/>
        </w:rPr>
        <w:t>travaillant</w:t>
      </w:r>
      <w:r>
        <w:rPr>
          <w:spacing w:val="-3"/>
          <w:sz w:val="20"/>
        </w:rPr>
        <w:t xml:space="preserve"> </w:t>
      </w:r>
      <w:r>
        <w:rPr>
          <w:sz w:val="20"/>
        </w:rPr>
        <w:t>dans</w:t>
      </w:r>
      <w:r>
        <w:rPr>
          <w:spacing w:val="-3"/>
          <w:sz w:val="20"/>
        </w:rPr>
        <w:t xml:space="preserve"> </w:t>
      </w:r>
      <w:r>
        <w:rPr>
          <w:sz w:val="20"/>
        </w:rPr>
        <w:t>les</w:t>
      </w:r>
      <w:r>
        <w:rPr>
          <w:spacing w:val="-3"/>
          <w:sz w:val="20"/>
        </w:rPr>
        <w:t xml:space="preserve"> </w:t>
      </w:r>
      <w:r>
        <w:rPr>
          <w:sz w:val="20"/>
        </w:rPr>
        <w:t>contextes</w:t>
      </w:r>
      <w:r>
        <w:rPr>
          <w:spacing w:val="-3"/>
          <w:sz w:val="20"/>
        </w:rPr>
        <w:t xml:space="preserve"> </w:t>
      </w:r>
      <w:r>
        <w:rPr>
          <w:sz w:val="20"/>
        </w:rPr>
        <w:t>de</w:t>
      </w:r>
      <w:r>
        <w:rPr>
          <w:spacing w:val="-3"/>
          <w:sz w:val="20"/>
        </w:rPr>
        <w:t xml:space="preserve"> </w:t>
      </w:r>
      <w:r>
        <w:rPr>
          <w:sz w:val="20"/>
        </w:rPr>
        <w:t>réfugiés</w:t>
      </w:r>
      <w:r>
        <w:rPr>
          <w:spacing w:val="-3"/>
          <w:sz w:val="20"/>
        </w:rPr>
        <w:t xml:space="preserve"> </w:t>
      </w:r>
      <w:r>
        <w:rPr>
          <w:sz w:val="20"/>
        </w:rPr>
        <w:t>à</w:t>
      </w:r>
      <w:r>
        <w:rPr>
          <w:spacing w:val="-3"/>
          <w:sz w:val="20"/>
        </w:rPr>
        <w:t xml:space="preserve"> </w:t>
      </w:r>
      <w:r>
        <w:rPr>
          <w:sz w:val="20"/>
        </w:rPr>
        <w:t>mieux</w:t>
      </w:r>
      <w:r>
        <w:rPr>
          <w:spacing w:val="-3"/>
          <w:sz w:val="20"/>
        </w:rPr>
        <w:t xml:space="preserve"> </w:t>
      </w:r>
      <w:r>
        <w:rPr>
          <w:sz w:val="20"/>
        </w:rPr>
        <w:t>planifier</w:t>
      </w:r>
      <w:r>
        <w:rPr>
          <w:spacing w:val="-3"/>
          <w:sz w:val="20"/>
        </w:rPr>
        <w:t xml:space="preserve"> </w:t>
      </w:r>
      <w:r>
        <w:rPr>
          <w:sz w:val="20"/>
        </w:rPr>
        <w:t>leurs programmes nutritionnels</w:t>
      </w:r>
      <w:r w:rsidR="002A7DF7">
        <w:rPr>
          <w:sz w:val="20"/>
        </w:rPr>
        <w:t>.</w:t>
      </w:r>
      <w:r>
        <w:rPr>
          <w:sz w:val="20"/>
        </w:rPr>
        <w:t xml:space="preserve"> Par exemple, les résultats peuvent aider à</w:t>
      </w:r>
      <w:r>
        <w:rPr>
          <w:spacing w:val="7"/>
          <w:sz w:val="20"/>
        </w:rPr>
        <w:t xml:space="preserve"> </w:t>
      </w:r>
      <w:r>
        <w:rPr>
          <w:sz w:val="20"/>
        </w:rPr>
        <w:t>:</w:t>
      </w:r>
    </w:p>
    <w:p w14:paraId="4D0D86EC" w14:textId="77777777" w:rsidR="00A433BC" w:rsidRDefault="00A433BC">
      <w:pPr>
        <w:pStyle w:val="Corpsdetexte"/>
        <w:spacing w:before="6"/>
        <w:rPr>
          <w:sz w:val="24"/>
        </w:rPr>
      </w:pPr>
    </w:p>
    <w:p w14:paraId="4D0D86ED" w14:textId="77777777" w:rsidR="00A433BC" w:rsidRDefault="00017A79">
      <w:pPr>
        <w:pStyle w:val="Paragraphedeliste"/>
        <w:numPr>
          <w:ilvl w:val="1"/>
          <w:numId w:val="11"/>
        </w:numPr>
        <w:tabs>
          <w:tab w:val="left" w:pos="680"/>
          <w:tab w:val="left" w:pos="681"/>
        </w:tabs>
        <w:spacing w:before="1" w:line="292" w:lineRule="auto"/>
        <w:ind w:right="1415"/>
        <w:rPr>
          <w:sz w:val="20"/>
        </w:rPr>
      </w:pPr>
      <w:r>
        <w:rPr>
          <w:sz w:val="20"/>
        </w:rPr>
        <w:t>L’amélioration</w:t>
      </w:r>
      <w:r>
        <w:rPr>
          <w:spacing w:val="-13"/>
          <w:sz w:val="20"/>
        </w:rPr>
        <w:t xml:space="preserve"> </w:t>
      </w:r>
      <w:r>
        <w:rPr>
          <w:sz w:val="20"/>
        </w:rPr>
        <w:t>de</w:t>
      </w:r>
      <w:r>
        <w:rPr>
          <w:spacing w:val="-13"/>
          <w:sz w:val="20"/>
        </w:rPr>
        <w:t xml:space="preserve"> </w:t>
      </w:r>
      <w:r>
        <w:rPr>
          <w:sz w:val="20"/>
        </w:rPr>
        <w:t>l’assistance</w:t>
      </w:r>
      <w:r>
        <w:rPr>
          <w:spacing w:val="-12"/>
          <w:sz w:val="20"/>
        </w:rPr>
        <w:t xml:space="preserve"> </w:t>
      </w:r>
      <w:r>
        <w:rPr>
          <w:sz w:val="20"/>
        </w:rPr>
        <w:t>alimentaire</w:t>
      </w:r>
      <w:r>
        <w:rPr>
          <w:spacing w:val="-13"/>
          <w:sz w:val="20"/>
        </w:rPr>
        <w:t xml:space="preserve"> </w:t>
      </w:r>
      <w:r>
        <w:rPr>
          <w:sz w:val="20"/>
        </w:rPr>
        <w:t>et/ou</w:t>
      </w:r>
      <w:r>
        <w:rPr>
          <w:spacing w:val="-12"/>
          <w:sz w:val="20"/>
        </w:rPr>
        <w:t xml:space="preserve"> </w:t>
      </w:r>
      <w:r>
        <w:rPr>
          <w:sz w:val="20"/>
        </w:rPr>
        <w:t>la</w:t>
      </w:r>
      <w:r>
        <w:rPr>
          <w:spacing w:val="-13"/>
          <w:sz w:val="20"/>
        </w:rPr>
        <w:t xml:space="preserve"> </w:t>
      </w:r>
      <w:r>
        <w:rPr>
          <w:sz w:val="20"/>
        </w:rPr>
        <w:t>mise</w:t>
      </w:r>
      <w:r>
        <w:rPr>
          <w:spacing w:val="-13"/>
          <w:sz w:val="20"/>
        </w:rPr>
        <w:t xml:space="preserve"> </w:t>
      </w:r>
      <w:r>
        <w:rPr>
          <w:sz w:val="20"/>
        </w:rPr>
        <w:t>en</w:t>
      </w:r>
      <w:r>
        <w:rPr>
          <w:spacing w:val="-12"/>
          <w:sz w:val="20"/>
        </w:rPr>
        <w:t xml:space="preserve"> </w:t>
      </w:r>
      <w:r>
        <w:rPr>
          <w:sz w:val="20"/>
        </w:rPr>
        <w:t>œuvre</w:t>
      </w:r>
      <w:r>
        <w:rPr>
          <w:spacing w:val="-13"/>
          <w:sz w:val="20"/>
        </w:rPr>
        <w:t xml:space="preserve"> </w:t>
      </w:r>
      <w:r>
        <w:rPr>
          <w:sz w:val="20"/>
        </w:rPr>
        <w:t>de</w:t>
      </w:r>
      <w:r>
        <w:rPr>
          <w:spacing w:val="-12"/>
          <w:sz w:val="20"/>
        </w:rPr>
        <w:t xml:space="preserve"> </w:t>
      </w:r>
      <w:r>
        <w:rPr>
          <w:sz w:val="20"/>
        </w:rPr>
        <w:t>programmes</w:t>
      </w:r>
      <w:r>
        <w:rPr>
          <w:spacing w:val="-13"/>
          <w:sz w:val="20"/>
        </w:rPr>
        <w:t xml:space="preserve"> </w:t>
      </w:r>
      <w:r>
        <w:rPr>
          <w:sz w:val="20"/>
        </w:rPr>
        <w:t>d’alimentation supplémentaire de couverture (BSFP)</w:t>
      </w:r>
      <w:r>
        <w:rPr>
          <w:spacing w:val="-20"/>
          <w:sz w:val="20"/>
        </w:rPr>
        <w:t xml:space="preserve"> </w:t>
      </w:r>
      <w:r>
        <w:rPr>
          <w:sz w:val="20"/>
        </w:rPr>
        <w:t>;</w:t>
      </w:r>
    </w:p>
    <w:p w14:paraId="4D0D86EE" w14:textId="77777777" w:rsidR="00A433BC" w:rsidRDefault="00017A79">
      <w:pPr>
        <w:pStyle w:val="Paragraphedeliste"/>
        <w:numPr>
          <w:ilvl w:val="1"/>
          <w:numId w:val="11"/>
        </w:numPr>
        <w:tabs>
          <w:tab w:val="left" w:pos="680"/>
          <w:tab w:val="left" w:pos="681"/>
        </w:tabs>
        <w:spacing w:before="139" w:line="292" w:lineRule="auto"/>
        <w:ind w:right="1227"/>
        <w:rPr>
          <w:sz w:val="20"/>
        </w:rPr>
      </w:pPr>
      <w:r>
        <w:rPr>
          <w:sz w:val="20"/>
        </w:rPr>
        <w:t>L’amélioration</w:t>
      </w:r>
      <w:r>
        <w:rPr>
          <w:spacing w:val="-7"/>
          <w:sz w:val="20"/>
        </w:rPr>
        <w:t xml:space="preserve"> </w:t>
      </w:r>
      <w:r>
        <w:rPr>
          <w:sz w:val="20"/>
        </w:rPr>
        <w:t>du</w:t>
      </w:r>
      <w:r>
        <w:rPr>
          <w:spacing w:val="-7"/>
          <w:sz w:val="20"/>
        </w:rPr>
        <w:t xml:space="preserve"> </w:t>
      </w:r>
      <w:r>
        <w:rPr>
          <w:sz w:val="20"/>
        </w:rPr>
        <w:t>dépistage</w:t>
      </w:r>
      <w:r>
        <w:rPr>
          <w:spacing w:val="-6"/>
          <w:sz w:val="20"/>
        </w:rPr>
        <w:t xml:space="preserve"> </w:t>
      </w:r>
      <w:r>
        <w:rPr>
          <w:sz w:val="20"/>
        </w:rPr>
        <w:t>et</w:t>
      </w:r>
      <w:r>
        <w:rPr>
          <w:spacing w:val="-7"/>
          <w:sz w:val="20"/>
        </w:rPr>
        <w:t xml:space="preserve"> </w:t>
      </w:r>
      <w:r>
        <w:rPr>
          <w:sz w:val="20"/>
        </w:rPr>
        <w:t>des</w:t>
      </w:r>
      <w:r>
        <w:rPr>
          <w:spacing w:val="-6"/>
          <w:sz w:val="20"/>
        </w:rPr>
        <w:t xml:space="preserve"> </w:t>
      </w:r>
      <w:r>
        <w:rPr>
          <w:sz w:val="20"/>
        </w:rPr>
        <w:t>programmes</w:t>
      </w:r>
      <w:r>
        <w:rPr>
          <w:spacing w:val="-7"/>
          <w:sz w:val="20"/>
        </w:rPr>
        <w:t xml:space="preserve"> </w:t>
      </w:r>
      <w:r>
        <w:rPr>
          <w:sz w:val="20"/>
        </w:rPr>
        <w:t>nutritionnels</w:t>
      </w:r>
      <w:r>
        <w:rPr>
          <w:spacing w:val="-7"/>
          <w:sz w:val="20"/>
        </w:rPr>
        <w:t xml:space="preserve"> </w:t>
      </w:r>
      <w:r>
        <w:rPr>
          <w:sz w:val="20"/>
        </w:rPr>
        <w:t>de</w:t>
      </w:r>
      <w:r>
        <w:rPr>
          <w:spacing w:val="-6"/>
          <w:sz w:val="20"/>
        </w:rPr>
        <w:t xml:space="preserve"> </w:t>
      </w:r>
      <w:r>
        <w:rPr>
          <w:sz w:val="20"/>
        </w:rPr>
        <w:t>prise</w:t>
      </w:r>
      <w:r>
        <w:rPr>
          <w:spacing w:val="-7"/>
          <w:sz w:val="20"/>
        </w:rPr>
        <w:t xml:space="preserve"> </w:t>
      </w:r>
      <w:r>
        <w:rPr>
          <w:sz w:val="20"/>
        </w:rPr>
        <w:t>en</w:t>
      </w:r>
      <w:r>
        <w:rPr>
          <w:spacing w:val="-6"/>
          <w:sz w:val="20"/>
        </w:rPr>
        <w:t xml:space="preserve"> </w:t>
      </w:r>
      <w:r>
        <w:rPr>
          <w:sz w:val="20"/>
        </w:rPr>
        <w:t>charge</w:t>
      </w:r>
      <w:r>
        <w:rPr>
          <w:spacing w:val="-7"/>
          <w:sz w:val="20"/>
        </w:rPr>
        <w:t xml:space="preserve"> </w:t>
      </w:r>
      <w:r>
        <w:rPr>
          <w:sz w:val="20"/>
        </w:rPr>
        <w:t>de</w:t>
      </w:r>
      <w:r>
        <w:rPr>
          <w:spacing w:val="-7"/>
          <w:sz w:val="20"/>
        </w:rPr>
        <w:t xml:space="preserve"> </w:t>
      </w:r>
      <w:r>
        <w:rPr>
          <w:sz w:val="20"/>
        </w:rPr>
        <w:t>la</w:t>
      </w:r>
      <w:r>
        <w:rPr>
          <w:spacing w:val="-6"/>
          <w:sz w:val="20"/>
        </w:rPr>
        <w:t xml:space="preserve"> </w:t>
      </w:r>
      <w:r>
        <w:rPr>
          <w:spacing w:val="-2"/>
          <w:sz w:val="20"/>
        </w:rPr>
        <w:t xml:space="preserve">malnutrition </w:t>
      </w:r>
      <w:r>
        <w:rPr>
          <w:sz w:val="20"/>
        </w:rPr>
        <w:t>aiguë au niveau communautaire</w:t>
      </w:r>
      <w:r>
        <w:rPr>
          <w:spacing w:val="-18"/>
          <w:sz w:val="20"/>
        </w:rPr>
        <w:t xml:space="preserve"> </w:t>
      </w:r>
      <w:r>
        <w:rPr>
          <w:sz w:val="20"/>
        </w:rPr>
        <w:t>;</w:t>
      </w:r>
    </w:p>
    <w:p w14:paraId="4D0D86EF" w14:textId="77777777" w:rsidR="00A433BC" w:rsidRDefault="00017A79">
      <w:pPr>
        <w:pStyle w:val="Paragraphedeliste"/>
        <w:numPr>
          <w:ilvl w:val="1"/>
          <w:numId w:val="11"/>
        </w:numPr>
        <w:tabs>
          <w:tab w:val="left" w:pos="680"/>
          <w:tab w:val="left" w:pos="681"/>
        </w:tabs>
        <w:spacing w:before="138" w:line="292" w:lineRule="auto"/>
        <w:ind w:right="2170"/>
        <w:rPr>
          <w:sz w:val="20"/>
        </w:rPr>
      </w:pPr>
      <w:r>
        <w:rPr>
          <w:sz w:val="20"/>
        </w:rPr>
        <w:t>L’amélioration</w:t>
      </w:r>
      <w:r>
        <w:rPr>
          <w:spacing w:val="-11"/>
          <w:sz w:val="20"/>
        </w:rPr>
        <w:t xml:space="preserve"> </w:t>
      </w:r>
      <w:r>
        <w:rPr>
          <w:sz w:val="20"/>
        </w:rPr>
        <w:t>des</w:t>
      </w:r>
      <w:r>
        <w:rPr>
          <w:spacing w:val="-10"/>
          <w:sz w:val="20"/>
        </w:rPr>
        <w:t xml:space="preserve"> </w:t>
      </w:r>
      <w:r>
        <w:rPr>
          <w:sz w:val="20"/>
        </w:rPr>
        <w:t>campagnes</w:t>
      </w:r>
      <w:r>
        <w:rPr>
          <w:spacing w:val="-10"/>
          <w:sz w:val="20"/>
        </w:rPr>
        <w:t xml:space="preserve"> </w:t>
      </w:r>
      <w:r>
        <w:rPr>
          <w:sz w:val="20"/>
        </w:rPr>
        <w:t>de</w:t>
      </w:r>
      <w:r>
        <w:rPr>
          <w:spacing w:val="-10"/>
          <w:sz w:val="20"/>
        </w:rPr>
        <w:t xml:space="preserve"> </w:t>
      </w:r>
      <w:r>
        <w:rPr>
          <w:sz w:val="20"/>
        </w:rPr>
        <w:t>vaccination</w:t>
      </w:r>
      <w:r>
        <w:rPr>
          <w:spacing w:val="-11"/>
          <w:sz w:val="20"/>
        </w:rPr>
        <w:t xml:space="preserve"> </w:t>
      </w:r>
      <w:r>
        <w:rPr>
          <w:sz w:val="20"/>
        </w:rPr>
        <w:t>contre</w:t>
      </w:r>
      <w:r>
        <w:rPr>
          <w:spacing w:val="-10"/>
          <w:sz w:val="20"/>
        </w:rPr>
        <w:t xml:space="preserve"> </w:t>
      </w:r>
      <w:r>
        <w:rPr>
          <w:sz w:val="20"/>
        </w:rPr>
        <w:t>la</w:t>
      </w:r>
      <w:r>
        <w:rPr>
          <w:spacing w:val="-10"/>
          <w:sz w:val="20"/>
        </w:rPr>
        <w:t xml:space="preserve"> </w:t>
      </w:r>
      <w:r>
        <w:rPr>
          <w:sz w:val="20"/>
        </w:rPr>
        <w:t>rougeole,</w:t>
      </w:r>
      <w:r>
        <w:rPr>
          <w:spacing w:val="-10"/>
          <w:sz w:val="20"/>
        </w:rPr>
        <w:t xml:space="preserve"> </w:t>
      </w:r>
      <w:r>
        <w:rPr>
          <w:sz w:val="20"/>
        </w:rPr>
        <w:t>et</w:t>
      </w:r>
      <w:r>
        <w:rPr>
          <w:spacing w:val="-11"/>
          <w:sz w:val="20"/>
        </w:rPr>
        <w:t xml:space="preserve"> </w:t>
      </w:r>
      <w:r>
        <w:rPr>
          <w:sz w:val="20"/>
        </w:rPr>
        <w:t>des</w:t>
      </w:r>
      <w:r>
        <w:rPr>
          <w:spacing w:val="-10"/>
          <w:sz w:val="20"/>
        </w:rPr>
        <w:t xml:space="preserve"> </w:t>
      </w:r>
      <w:r>
        <w:rPr>
          <w:sz w:val="20"/>
        </w:rPr>
        <w:t>campagnes</w:t>
      </w:r>
      <w:r>
        <w:rPr>
          <w:spacing w:val="-10"/>
          <w:sz w:val="20"/>
        </w:rPr>
        <w:t xml:space="preserve"> </w:t>
      </w:r>
      <w:r>
        <w:rPr>
          <w:spacing w:val="-8"/>
          <w:sz w:val="20"/>
        </w:rPr>
        <w:t xml:space="preserve">de </w:t>
      </w:r>
      <w:r>
        <w:rPr>
          <w:sz w:val="20"/>
        </w:rPr>
        <w:t>supplémentation en vitamine A et/ou de déparasitage</w:t>
      </w:r>
      <w:r>
        <w:rPr>
          <w:spacing w:val="-30"/>
          <w:sz w:val="20"/>
        </w:rPr>
        <w:t xml:space="preserve"> </w:t>
      </w:r>
      <w:r>
        <w:rPr>
          <w:sz w:val="20"/>
        </w:rPr>
        <w:t>;</w:t>
      </w:r>
    </w:p>
    <w:p w14:paraId="4D0D86F0" w14:textId="77777777" w:rsidR="00A433BC" w:rsidRDefault="00017A79">
      <w:pPr>
        <w:pStyle w:val="Paragraphedeliste"/>
        <w:numPr>
          <w:ilvl w:val="1"/>
          <w:numId w:val="11"/>
        </w:numPr>
        <w:tabs>
          <w:tab w:val="left" w:pos="680"/>
          <w:tab w:val="left" w:pos="681"/>
        </w:tabs>
        <w:spacing w:before="139" w:line="292" w:lineRule="auto"/>
        <w:ind w:right="1977"/>
        <w:rPr>
          <w:sz w:val="20"/>
        </w:rPr>
      </w:pPr>
      <w:r>
        <w:rPr>
          <w:sz w:val="20"/>
        </w:rPr>
        <w:t>L’amélioration</w:t>
      </w:r>
      <w:r>
        <w:rPr>
          <w:spacing w:val="-7"/>
          <w:sz w:val="20"/>
        </w:rPr>
        <w:t xml:space="preserve"> </w:t>
      </w:r>
      <w:r>
        <w:rPr>
          <w:sz w:val="20"/>
        </w:rPr>
        <w:t>de</w:t>
      </w:r>
      <w:r>
        <w:rPr>
          <w:spacing w:val="-6"/>
          <w:sz w:val="20"/>
        </w:rPr>
        <w:t xml:space="preserve"> </w:t>
      </w:r>
      <w:r>
        <w:rPr>
          <w:sz w:val="20"/>
        </w:rPr>
        <w:t>la</w:t>
      </w:r>
      <w:r>
        <w:rPr>
          <w:spacing w:val="-6"/>
          <w:sz w:val="20"/>
        </w:rPr>
        <w:t xml:space="preserve"> </w:t>
      </w:r>
      <w:r>
        <w:rPr>
          <w:sz w:val="20"/>
        </w:rPr>
        <w:t>distribution</w:t>
      </w:r>
      <w:r>
        <w:rPr>
          <w:spacing w:val="-7"/>
          <w:sz w:val="20"/>
        </w:rPr>
        <w:t xml:space="preserve"> </w:t>
      </w:r>
      <w:r>
        <w:rPr>
          <w:sz w:val="20"/>
        </w:rPr>
        <w:t>et</w:t>
      </w:r>
      <w:r>
        <w:rPr>
          <w:spacing w:val="-6"/>
          <w:sz w:val="20"/>
        </w:rPr>
        <w:t xml:space="preserve"> </w:t>
      </w:r>
      <w:r>
        <w:rPr>
          <w:sz w:val="20"/>
        </w:rPr>
        <w:t>de</w:t>
      </w:r>
      <w:r>
        <w:rPr>
          <w:spacing w:val="-6"/>
          <w:sz w:val="20"/>
        </w:rPr>
        <w:t xml:space="preserve"> </w:t>
      </w:r>
      <w:r>
        <w:rPr>
          <w:sz w:val="20"/>
        </w:rPr>
        <w:t>la</w:t>
      </w:r>
      <w:r>
        <w:rPr>
          <w:spacing w:val="-6"/>
          <w:sz w:val="20"/>
        </w:rPr>
        <w:t xml:space="preserve"> </w:t>
      </w:r>
      <w:r>
        <w:rPr>
          <w:sz w:val="20"/>
        </w:rPr>
        <w:t>rétention</w:t>
      </w:r>
      <w:r>
        <w:rPr>
          <w:spacing w:val="-7"/>
          <w:sz w:val="20"/>
        </w:rPr>
        <w:t xml:space="preserve"> </w:t>
      </w:r>
      <w:r>
        <w:rPr>
          <w:sz w:val="20"/>
        </w:rPr>
        <w:t>des</w:t>
      </w:r>
      <w:r>
        <w:rPr>
          <w:spacing w:val="-6"/>
          <w:sz w:val="20"/>
        </w:rPr>
        <w:t xml:space="preserve"> </w:t>
      </w:r>
      <w:r>
        <w:rPr>
          <w:sz w:val="20"/>
        </w:rPr>
        <w:t>cartes</w:t>
      </w:r>
      <w:r>
        <w:rPr>
          <w:spacing w:val="-6"/>
          <w:sz w:val="20"/>
        </w:rPr>
        <w:t xml:space="preserve"> </w:t>
      </w:r>
      <w:r>
        <w:rPr>
          <w:sz w:val="20"/>
        </w:rPr>
        <w:t>de</w:t>
      </w:r>
      <w:r>
        <w:rPr>
          <w:spacing w:val="-7"/>
          <w:sz w:val="20"/>
        </w:rPr>
        <w:t xml:space="preserve"> </w:t>
      </w:r>
      <w:r>
        <w:rPr>
          <w:sz w:val="20"/>
        </w:rPr>
        <w:t>santé,</w:t>
      </w:r>
      <w:r>
        <w:rPr>
          <w:spacing w:val="-6"/>
          <w:sz w:val="20"/>
        </w:rPr>
        <w:t xml:space="preserve"> </w:t>
      </w:r>
      <w:r>
        <w:rPr>
          <w:sz w:val="20"/>
        </w:rPr>
        <w:t>et</w:t>
      </w:r>
      <w:r>
        <w:rPr>
          <w:spacing w:val="-6"/>
          <w:sz w:val="20"/>
        </w:rPr>
        <w:t xml:space="preserve"> </w:t>
      </w:r>
      <w:r>
        <w:rPr>
          <w:sz w:val="20"/>
        </w:rPr>
        <w:t>l’amélioration</w:t>
      </w:r>
      <w:r>
        <w:rPr>
          <w:spacing w:val="-6"/>
          <w:sz w:val="20"/>
        </w:rPr>
        <w:t xml:space="preserve"> </w:t>
      </w:r>
      <w:r>
        <w:rPr>
          <w:spacing w:val="-8"/>
          <w:sz w:val="20"/>
        </w:rPr>
        <w:t xml:space="preserve">de </w:t>
      </w:r>
      <w:r>
        <w:rPr>
          <w:sz w:val="20"/>
        </w:rPr>
        <w:t>l’enregistrement des informations clés</w:t>
      </w:r>
      <w:r>
        <w:rPr>
          <w:spacing w:val="-18"/>
          <w:sz w:val="20"/>
        </w:rPr>
        <w:t xml:space="preserve"> </w:t>
      </w:r>
      <w:r>
        <w:rPr>
          <w:sz w:val="20"/>
        </w:rPr>
        <w:t>;</w:t>
      </w:r>
    </w:p>
    <w:p w14:paraId="4D0D86F1" w14:textId="77777777" w:rsidR="00A433BC" w:rsidRDefault="00017A79">
      <w:pPr>
        <w:pStyle w:val="Paragraphedeliste"/>
        <w:numPr>
          <w:ilvl w:val="1"/>
          <w:numId w:val="11"/>
        </w:numPr>
        <w:tabs>
          <w:tab w:val="left" w:pos="680"/>
          <w:tab w:val="left" w:pos="681"/>
        </w:tabs>
        <w:spacing w:before="139"/>
        <w:rPr>
          <w:sz w:val="20"/>
        </w:rPr>
      </w:pPr>
      <w:r>
        <w:rPr>
          <w:spacing w:val="-3"/>
          <w:sz w:val="20"/>
        </w:rPr>
        <w:t>Le</w:t>
      </w:r>
      <w:r>
        <w:rPr>
          <w:spacing w:val="-5"/>
          <w:sz w:val="20"/>
        </w:rPr>
        <w:t xml:space="preserve"> </w:t>
      </w:r>
      <w:r>
        <w:rPr>
          <w:sz w:val="20"/>
        </w:rPr>
        <w:t>renforcement</w:t>
      </w:r>
      <w:r>
        <w:rPr>
          <w:spacing w:val="-5"/>
          <w:sz w:val="20"/>
        </w:rPr>
        <w:t xml:space="preserve"> </w:t>
      </w:r>
      <w:r>
        <w:rPr>
          <w:sz w:val="20"/>
        </w:rPr>
        <w:t>de</w:t>
      </w:r>
      <w:r>
        <w:rPr>
          <w:spacing w:val="-5"/>
          <w:sz w:val="20"/>
        </w:rPr>
        <w:t xml:space="preserve"> </w:t>
      </w:r>
      <w:r>
        <w:rPr>
          <w:sz w:val="20"/>
        </w:rPr>
        <w:t>capacité</w:t>
      </w:r>
      <w:r>
        <w:rPr>
          <w:spacing w:val="-5"/>
          <w:sz w:val="20"/>
        </w:rPr>
        <w:t xml:space="preserve"> </w:t>
      </w:r>
      <w:r>
        <w:rPr>
          <w:sz w:val="20"/>
        </w:rPr>
        <w:t>du</w:t>
      </w:r>
      <w:r>
        <w:rPr>
          <w:spacing w:val="-5"/>
          <w:sz w:val="20"/>
        </w:rPr>
        <w:t xml:space="preserve"> </w:t>
      </w:r>
      <w:r>
        <w:rPr>
          <w:sz w:val="20"/>
        </w:rPr>
        <w:t>personnel</w:t>
      </w:r>
      <w:r>
        <w:rPr>
          <w:spacing w:val="-4"/>
          <w:sz w:val="20"/>
        </w:rPr>
        <w:t xml:space="preserve"> </w:t>
      </w:r>
      <w:r>
        <w:rPr>
          <w:sz w:val="20"/>
        </w:rPr>
        <w:t>de</w:t>
      </w:r>
      <w:r>
        <w:rPr>
          <w:spacing w:val="-5"/>
          <w:sz w:val="20"/>
        </w:rPr>
        <w:t xml:space="preserve"> </w:t>
      </w:r>
      <w:r>
        <w:rPr>
          <w:sz w:val="20"/>
        </w:rPr>
        <w:t>santé</w:t>
      </w:r>
      <w:r>
        <w:rPr>
          <w:spacing w:val="-5"/>
          <w:sz w:val="20"/>
        </w:rPr>
        <w:t xml:space="preserve"> </w:t>
      </w:r>
      <w:r>
        <w:rPr>
          <w:sz w:val="20"/>
        </w:rPr>
        <w:t>au</w:t>
      </w:r>
      <w:r>
        <w:rPr>
          <w:spacing w:val="-5"/>
          <w:sz w:val="20"/>
        </w:rPr>
        <w:t xml:space="preserve"> </w:t>
      </w:r>
      <w:r>
        <w:rPr>
          <w:sz w:val="20"/>
        </w:rPr>
        <w:t>sein</w:t>
      </w:r>
      <w:r>
        <w:rPr>
          <w:spacing w:val="-5"/>
          <w:sz w:val="20"/>
        </w:rPr>
        <w:t xml:space="preserve"> </w:t>
      </w:r>
      <w:r>
        <w:rPr>
          <w:sz w:val="20"/>
        </w:rPr>
        <w:t>des</w:t>
      </w:r>
      <w:r>
        <w:rPr>
          <w:spacing w:val="-4"/>
          <w:sz w:val="20"/>
        </w:rPr>
        <w:t xml:space="preserve"> </w:t>
      </w:r>
      <w:r>
        <w:rPr>
          <w:sz w:val="20"/>
        </w:rPr>
        <w:t>programmes</w:t>
      </w:r>
      <w:r>
        <w:rPr>
          <w:spacing w:val="-5"/>
          <w:sz w:val="20"/>
        </w:rPr>
        <w:t xml:space="preserve"> </w:t>
      </w:r>
      <w:r>
        <w:rPr>
          <w:sz w:val="20"/>
        </w:rPr>
        <w:t>nutritionnels</w:t>
      </w:r>
      <w:r>
        <w:rPr>
          <w:spacing w:val="-5"/>
          <w:sz w:val="20"/>
        </w:rPr>
        <w:t xml:space="preserve"> </w:t>
      </w:r>
      <w:r>
        <w:rPr>
          <w:sz w:val="20"/>
        </w:rPr>
        <w:t>;</w:t>
      </w:r>
      <w:r>
        <w:rPr>
          <w:spacing w:val="-5"/>
          <w:sz w:val="20"/>
        </w:rPr>
        <w:t xml:space="preserve"> </w:t>
      </w:r>
      <w:r>
        <w:rPr>
          <w:sz w:val="20"/>
        </w:rPr>
        <w:t>et</w:t>
      </w:r>
    </w:p>
    <w:p w14:paraId="4D0D86F2" w14:textId="7325F457" w:rsidR="00A433BC" w:rsidRDefault="00017A79">
      <w:pPr>
        <w:pStyle w:val="Corpsdetexte"/>
        <w:spacing w:before="190" w:line="292" w:lineRule="auto"/>
        <w:ind w:left="680" w:right="1443"/>
      </w:pPr>
      <w:r>
        <w:t>La mise en œuvre d’activités de communication pour le changement de comportement pour la prévention de la malnutrition</w:t>
      </w:r>
      <w:r w:rsidR="002A7DF7">
        <w:t>.</w:t>
      </w:r>
    </w:p>
    <w:p w14:paraId="4D0D86F3" w14:textId="77777777" w:rsidR="00A433BC" w:rsidRDefault="00A433BC">
      <w:pPr>
        <w:spacing w:line="292" w:lineRule="auto"/>
        <w:sectPr w:rsidR="00A433BC">
          <w:pgSz w:w="11910" w:h="16840"/>
          <w:pgMar w:top="820" w:right="420" w:bottom="880" w:left="1020" w:header="629" w:footer="686" w:gutter="0"/>
          <w:cols w:space="720"/>
        </w:sectPr>
      </w:pPr>
    </w:p>
    <w:p w14:paraId="4D0D86F4" w14:textId="77777777" w:rsidR="00A433BC" w:rsidRDefault="00A433BC">
      <w:pPr>
        <w:pStyle w:val="Corpsdetexte"/>
      </w:pPr>
    </w:p>
    <w:p w14:paraId="4D0D86F5" w14:textId="77777777" w:rsidR="00A433BC" w:rsidRDefault="00A433BC">
      <w:pPr>
        <w:pStyle w:val="Corpsdetexte"/>
        <w:spacing w:before="2"/>
        <w:rPr>
          <w:sz w:val="21"/>
        </w:rPr>
      </w:pPr>
    </w:p>
    <w:p w14:paraId="4D0D86F6" w14:textId="77777777" w:rsidR="00A433BC" w:rsidRDefault="00017A79">
      <w:pPr>
        <w:pStyle w:val="Titre1"/>
        <w:spacing w:before="98" w:line="230" w:lineRule="auto"/>
        <w:ind w:right="1122"/>
      </w:pPr>
      <w:r>
        <w:rPr>
          <w:color w:val="006AB4"/>
          <w:spacing w:val="-4"/>
          <w:w w:val="110"/>
        </w:rPr>
        <w:t>Documentation</w:t>
      </w:r>
      <w:r>
        <w:rPr>
          <w:color w:val="006AB4"/>
          <w:spacing w:val="-41"/>
          <w:w w:val="110"/>
        </w:rPr>
        <w:t xml:space="preserve"> </w:t>
      </w:r>
      <w:r>
        <w:rPr>
          <w:color w:val="006AB4"/>
          <w:w w:val="110"/>
        </w:rPr>
        <w:t>de</w:t>
      </w:r>
      <w:r>
        <w:rPr>
          <w:color w:val="006AB4"/>
          <w:spacing w:val="-41"/>
          <w:w w:val="110"/>
        </w:rPr>
        <w:t xml:space="preserve"> </w:t>
      </w:r>
      <w:r>
        <w:rPr>
          <w:color w:val="006AB4"/>
          <w:spacing w:val="-4"/>
          <w:w w:val="110"/>
        </w:rPr>
        <w:t>références</w:t>
      </w:r>
      <w:r>
        <w:rPr>
          <w:color w:val="006AB4"/>
          <w:spacing w:val="-40"/>
          <w:w w:val="110"/>
        </w:rPr>
        <w:t xml:space="preserve"> </w:t>
      </w:r>
      <w:r>
        <w:rPr>
          <w:color w:val="006AB4"/>
          <w:w w:val="110"/>
        </w:rPr>
        <w:t>de</w:t>
      </w:r>
      <w:r>
        <w:rPr>
          <w:color w:val="006AB4"/>
          <w:spacing w:val="-41"/>
          <w:w w:val="110"/>
        </w:rPr>
        <w:t xml:space="preserve"> </w:t>
      </w:r>
      <w:r>
        <w:rPr>
          <w:color w:val="006AB4"/>
          <w:spacing w:val="-5"/>
          <w:w w:val="110"/>
        </w:rPr>
        <w:t xml:space="preserve">l’initiative </w:t>
      </w:r>
      <w:r>
        <w:rPr>
          <w:color w:val="006AB4"/>
          <w:spacing w:val="-3"/>
          <w:w w:val="110"/>
        </w:rPr>
        <w:t>SMART</w:t>
      </w:r>
    </w:p>
    <w:p w14:paraId="4D0D86F7" w14:textId="77777777" w:rsidR="00A433BC" w:rsidRDefault="00017A79">
      <w:pPr>
        <w:pStyle w:val="Titre2"/>
        <w:spacing w:before="447"/>
      </w:pPr>
      <w:r>
        <w:rPr>
          <w:color w:val="898686"/>
          <w:w w:val="105"/>
        </w:rPr>
        <w:t>Outils pour la planification d’enquête SMART</w:t>
      </w:r>
    </w:p>
    <w:p w14:paraId="4D0D86F8" w14:textId="77777777" w:rsidR="00A433BC" w:rsidRDefault="00A433BC">
      <w:pPr>
        <w:pStyle w:val="Corpsdetexte"/>
        <w:spacing w:before="4"/>
        <w:rPr>
          <w:rFonts w:ascii="Calibri"/>
          <w:b/>
          <w:sz w:val="47"/>
        </w:rPr>
      </w:pPr>
    </w:p>
    <w:p w14:paraId="4D0D86F9" w14:textId="77777777" w:rsidR="00A433BC" w:rsidRDefault="00017A79">
      <w:pPr>
        <w:pStyle w:val="Corpsdetexte"/>
        <w:ind w:left="114"/>
      </w:pPr>
      <w:r>
        <w:t>Eléments au sein des outils pour la planification d’enquête SMART :</w:t>
      </w:r>
    </w:p>
    <w:p w14:paraId="4D0D86FA" w14:textId="77777777" w:rsidR="00A433BC" w:rsidRDefault="00A433BC">
      <w:pPr>
        <w:pStyle w:val="Corpsdetexte"/>
        <w:spacing w:before="5"/>
        <w:rPr>
          <w:sz w:val="28"/>
        </w:rPr>
      </w:pPr>
    </w:p>
    <w:p w14:paraId="4D0D86FB" w14:textId="77777777" w:rsidR="00A433BC" w:rsidRDefault="00017A79">
      <w:pPr>
        <w:pStyle w:val="Titre4"/>
        <w:numPr>
          <w:ilvl w:val="0"/>
          <w:numId w:val="4"/>
        </w:numPr>
        <w:tabs>
          <w:tab w:val="left" w:pos="398"/>
        </w:tabs>
        <w:ind w:hanging="285"/>
      </w:pPr>
      <w:r>
        <w:rPr>
          <w:w w:val="110"/>
        </w:rPr>
        <w:t>Le manuel de méthodologie</w:t>
      </w:r>
      <w:r>
        <w:rPr>
          <w:spacing w:val="2"/>
          <w:w w:val="110"/>
        </w:rPr>
        <w:t xml:space="preserve"> </w:t>
      </w:r>
      <w:r>
        <w:rPr>
          <w:w w:val="110"/>
        </w:rPr>
        <w:t>SMART</w:t>
      </w:r>
    </w:p>
    <w:p w14:paraId="4D0D86FC" w14:textId="77777777" w:rsidR="00A433BC" w:rsidRDefault="00A433BC">
      <w:pPr>
        <w:pStyle w:val="Corpsdetexte"/>
        <w:spacing w:before="11"/>
        <w:rPr>
          <w:rFonts w:ascii="Calibri"/>
          <w:b/>
          <w:i/>
          <w:sz w:val="25"/>
        </w:rPr>
      </w:pPr>
    </w:p>
    <w:p w14:paraId="4D0D86FD" w14:textId="4C35461F" w:rsidR="00A433BC" w:rsidRDefault="00017A79">
      <w:pPr>
        <w:spacing w:line="276" w:lineRule="auto"/>
        <w:ind w:left="397" w:right="961"/>
        <w:rPr>
          <w:rFonts w:ascii="Calibri" w:hAnsi="Calibri"/>
          <w:b/>
          <w:i/>
          <w:sz w:val="20"/>
        </w:rPr>
      </w:pPr>
      <w:r>
        <w:rPr>
          <w:rFonts w:ascii="Calibri" w:hAnsi="Calibri"/>
          <w:b/>
          <w:color w:val="006AB4"/>
          <w:w w:val="105"/>
          <w:sz w:val="20"/>
        </w:rPr>
        <w:t xml:space="preserve">SMART (2006) </w:t>
      </w:r>
      <w:r>
        <w:rPr>
          <w:rFonts w:ascii="Calibri" w:hAnsi="Calibri"/>
          <w:b/>
          <w:i/>
          <w:color w:val="006AB4"/>
          <w:w w:val="105"/>
          <w:sz w:val="20"/>
        </w:rPr>
        <w:t>Mesure de la mortalité, du statut nutritionnel et de la sécurité alimentaire en situations</w:t>
      </w:r>
      <w:r w:rsidR="00825172">
        <w:rPr>
          <w:rFonts w:ascii="Calibri" w:hAnsi="Calibri"/>
          <w:b/>
          <w:i/>
          <w:color w:val="006AB4"/>
          <w:w w:val="105"/>
          <w:sz w:val="20"/>
        </w:rPr>
        <w:t xml:space="preserve"> </w:t>
      </w:r>
      <w:r>
        <w:rPr>
          <w:rFonts w:ascii="Calibri" w:hAnsi="Calibri"/>
          <w:b/>
          <w:i/>
          <w:color w:val="006AB4"/>
          <w:w w:val="105"/>
          <w:sz w:val="20"/>
        </w:rPr>
        <w:t>de crises : le Protocole SMART version 1 Avril</w:t>
      </w:r>
      <w:r>
        <w:rPr>
          <w:rFonts w:ascii="Calibri" w:hAnsi="Calibri"/>
          <w:b/>
          <w:i/>
          <w:color w:val="006AB4"/>
          <w:spacing w:val="43"/>
          <w:w w:val="105"/>
          <w:sz w:val="20"/>
        </w:rPr>
        <w:t xml:space="preserve"> </w:t>
      </w:r>
      <w:r>
        <w:rPr>
          <w:rFonts w:ascii="Calibri" w:hAnsi="Calibri"/>
          <w:b/>
          <w:i/>
          <w:color w:val="006AB4"/>
          <w:w w:val="105"/>
          <w:sz w:val="20"/>
        </w:rPr>
        <w:t>2006</w:t>
      </w:r>
    </w:p>
    <w:p w14:paraId="4D0D86FE" w14:textId="77777777" w:rsidR="00A433BC" w:rsidRDefault="00A433BC">
      <w:pPr>
        <w:pStyle w:val="Corpsdetexte"/>
        <w:spacing w:before="11"/>
        <w:rPr>
          <w:rFonts w:ascii="Calibri"/>
          <w:b/>
          <w:i/>
          <w:sz w:val="21"/>
        </w:rPr>
      </w:pPr>
    </w:p>
    <w:p w14:paraId="4D0D86FF" w14:textId="150081A7" w:rsidR="00A433BC" w:rsidRDefault="00017A79">
      <w:pPr>
        <w:pStyle w:val="Paragraphedeliste"/>
        <w:numPr>
          <w:ilvl w:val="1"/>
          <w:numId w:val="4"/>
        </w:numPr>
        <w:tabs>
          <w:tab w:val="left" w:pos="681"/>
        </w:tabs>
        <w:spacing w:line="290" w:lineRule="auto"/>
        <w:ind w:right="749"/>
        <w:rPr>
          <w:sz w:val="20"/>
        </w:rPr>
      </w:pPr>
      <w:r>
        <w:rPr>
          <w:sz w:val="20"/>
        </w:rPr>
        <w:t>Un manuel détaillant une méthodologie intégrée de base pour évaluer la situation nutritionnelle et le taux de mortalité dans les situations d’urgence</w:t>
      </w:r>
      <w:r w:rsidR="002A7DF7">
        <w:rPr>
          <w:sz w:val="20"/>
        </w:rPr>
        <w:t>.</w:t>
      </w:r>
      <w:r>
        <w:rPr>
          <w:sz w:val="20"/>
        </w:rPr>
        <w:t xml:space="preserve"> Il comprend des détails sur la façon d’utiliser le logiciel ENA lors de l’analyse des données</w:t>
      </w:r>
      <w:r w:rsidR="002A7DF7">
        <w:rPr>
          <w:sz w:val="20"/>
        </w:rPr>
        <w:t>.</w:t>
      </w:r>
      <w:r>
        <w:rPr>
          <w:sz w:val="20"/>
        </w:rPr>
        <w:t xml:space="preserve"> Le manuel est destiné aux partenaires des gouvernements hôtes et</w:t>
      </w:r>
      <w:r>
        <w:rPr>
          <w:spacing w:val="-9"/>
          <w:sz w:val="20"/>
        </w:rPr>
        <w:t xml:space="preserve"> </w:t>
      </w:r>
      <w:r>
        <w:rPr>
          <w:sz w:val="20"/>
        </w:rPr>
        <w:t>aux</w:t>
      </w:r>
      <w:r>
        <w:rPr>
          <w:spacing w:val="-8"/>
          <w:sz w:val="20"/>
        </w:rPr>
        <w:t xml:space="preserve"> </w:t>
      </w:r>
      <w:r>
        <w:rPr>
          <w:sz w:val="20"/>
        </w:rPr>
        <w:t>organisations</w:t>
      </w:r>
      <w:r>
        <w:rPr>
          <w:spacing w:val="-8"/>
          <w:sz w:val="20"/>
        </w:rPr>
        <w:t xml:space="preserve"> </w:t>
      </w:r>
      <w:r>
        <w:rPr>
          <w:sz w:val="20"/>
        </w:rPr>
        <w:t>humanitaires</w:t>
      </w:r>
      <w:r>
        <w:rPr>
          <w:spacing w:val="-8"/>
          <w:sz w:val="20"/>
        </w:rPr>
        <w:t xml:space="preserve"> </w:t>
      </w:r>
      <w:r>
        <w:rPr>
          <w:sz w:val="20"/>
        </w:rPr>
        <w:t>dans</w:t>
      </w:r>
      <w:r>
        <w:rPr>
          <w:spacing w:val="-8"/>
          <w:sz w:val="20"/>
        </w:rPr>
        <w:t xml:space="preserve"> </w:t>
      </w:r>
      <w:r>
        <w:rPr>
          <w:sz w:val="20"/>
        </w:rPr>
        <w:t>le</w:t>
      </w:r>
      <w:r>
        <w:rPr>
          <w:spacing w:val="-8"/>
          <w:sz w:val="20"/>
        </w:rPr>
        <w:t xml:space="preserve"> </w:t>
      </w:r>
      <w:r>
        <w:rPr>
          <w:sz w:val="20"/>
        </w:rPr>
        <w:t>cadre</w:t>
      </w:r>
      <w:r>
        <w:rPr>
          <w:spacing w:val="-8"/>
          <w:sz w:val="20"/>
        </w:rPr>
        <w:t xml:space="preserve"> </w:t>
      </w:r>
      <w:r>
        <w:rPr>
          <w:sz w:val="20"/>
        </w:rPr>
        <w:t>du</w:t>
      </w:r>
      <w:r>
        <w:rPr>
          <w:spacing w:val="-8"/>
          <w:sz w:val="20"/>
        </w:rPr>
        <w:t xml:space="preserve"> </w:t>
      </w:r>
      <w:r>
        <w:rPr>
          <w:sz w:val="20"/>
        </w:rPr>
        <w:t>renforcement</w:t>
      </w:r>
      <w:r>
        <w:rPr>
          <w:spacing w:val="-8"/>
          <w:sz w:val="20"/>
        </w:rPr>
        <w:t xml:space="preserve"> </w:t>
      </w:r>
      <w:r>
        <w:rPr>
          <w:sz w:val="20"/>
        </w:rPr>
        <w:t>des</w:t>
      </w:r>
      <w:r>
        <w:rPr>
          <w:spacing w:val="-8"/>
          <w:sz w:val="20"/>
        </w:rPr>
        <w:t xml:space="preserve"> </w:t>
      </w:r>
      <w:r>
        <w:rPr>
          <w:sz w:val="20"/>
        </w:rPr>
        <w:t>capacités</w:t>
      </w:r>
      <w:r>
        <w:rPr>
          <w:spacing w:val="-8"/>
          <w:sz w:val="20"/>
        </w:rPr>
        <w:t xml:space="preserve"> </w:t>
      </w:r>
      <w:r>
        <w:rPr>
          <w:sz w:val="20"/>
        </w:rPr>
        <w:t>sur</w:t>
      </w:r>
      <w:r>
        <w:rPr>
          <w:spacing w:val="-8"/>
          <w:sz w:val="20"/>
        </w:rPr>
        <w:t xml:space="preserve"> </w:t>
      </w:r>
      <w:r>
        <w:rPr>
          <w:sz w:val="20"/>
        </w:rPr>
        <w:t>l’initiative</w:t>
      </w:r>
      <w:r>
        <w:rPr>
          <w:spacing w:val="-9"/>
          <w:sz w:val="20"/>
        </w:rPr>
        <w:t xml:space="preserve"> </w:t>
      </w:r>
      <w:r>
        <w:rPr>
          <w:sz w:val="20"/>
        </w:rPr>
        <w:t>SMART</w:t>
      </w:r>
      <w:r>
        <w:rPr>
          <w:spacing w:val="-8"/>
          <w:sz w:val="20"/>
        </w:rPr>
        <w:t xml:space="preserve"> </w:t>
      </w:r>
      <w:r>
        <w:rPr>
          <w:sz w:val="20"/>
        </w:rPr>
        <w:t>; et puise dans les éléments de base de plusieurs méthodes existantes ainsi que dans les meilleures pratiques</w:t>
      </w:r>
      <w:r w:rsidR="002A7DF7">
        <w:rPr>
          <w:sz w:val="20"/>
        </w:rPr>
        <w:t>.</w:t>
      </w:r>
    </w:p>
    <w:p w14:paraId="4D0D8700" w14:textId="77777777" w:rsidR="00A433BC" w:rsidRDefault="00A433BC">
      <w:pPr>
        <w:pStyle w:val="Corpsdetexte"/>
        <w:spacing w:before="8"/>
        <w:rPr>
          <w:sz w:val="23"/>
        </w:rPr>
      </w:pPr>
    </w:p>
    <w:p w14:paraId="4D0D8701" w14:textId="2D1F16F3" w:rsidR="00A433BC" w:rsidRDefault="00017A79">
      <w:pPr>
        <w:pStyle w:val="Paragraphedeliste"/>
        <w:numPr>
          <w:ilvl w:val="1"/>
          <w:numId w:val="4"/>
        </w:numPr>
        <w:tabs>
          <w:tab w:val="left" w:pos="681"/>
        </w:tabs>
        <w:rPr>
          <w:sz w:val="20"/>
        </w:rPr>
      </w:pPr>
      <w:r>
        <w:rPr>
          <w:sz w:val="20"/>
        </w:rPr>
        <w:t>Disponibilité</w:t>
      </w:r>
      <w:r>
        <w:rPr>
          <w:spacing w:val="-5"/>
          <w:sz w:val="20"/>
        </w:rPr>
        <w:t xml:space="preserve"> </w:t>
      </w:r>
      <w:r>
        <w:rPr>
          <w:sz w:val="20"/>
        </w:rPr>
        <w:t>:</w:t>
      </w:r>
      <w:r>
        <w:rPr>
          <w:spacing w:val="-5"/>
          <w:sz w:val="20"/>
        </w:rPr>
        <w:t xml:space="preserve"> </w:t>
      </w:r>
      <w:r>
        <w:rPr>
          <w:sz w:val="20"/>
        </w:rPr>
        <w:t>téléchargement</w:t>
      </w:r>
      <w:r>
        <w:rPr>
          <w:spacing w:val="-5"/>
          <w:sz w:val="20"/>
        </w:rPr>
        <w:t xml:space="preserve"> </w:t>
      </w:r>
      <w:r>
        <w:rPr>
          <w:sz w:val="20"/>
        </w:rPr>
        <w:t>gratuit</w:t>
      </w:r>
      <w:r>
        <w:rPr>
          <w:spacing w:val="-5"/>
          <w:sz w:val="20"/>
        </w:rPr>
        <w:t xml:space="preserve"> </w:t>
      </w:r>
      <w:r>
        <w:rPr>
          <w:sz w:val="20"/>
        </w:rPr>
        <w:t>(PDF),</w:t>
      </w:r>
      <w:r>
        <w:rPr>
          <w:spacing w:val="-4"/>
          <w:sz w:val="20"/>
        </w:rPr>
        <w:t xml:space="preserve"> </w:t>
      </w:r>
      <w:r>
        <w:rPr>
          <w:sz w:val="20"/>
        </w:rPr>
        <w:t>en</w:t>
      </w:r>
      <w:r>
        <w:rPr>
          <w:spacing w:val="-5"/>
          <w:sz w:val="20"/>
        </w:rPr>
        <w:t xml:space="preserve"> </w:t>
      </w:r>
      <w:r>
        <w:rPr>
          <w:sz w:val="20"/>
        </w:rPr>
        <w:t>français,</w:t>
      </w:r>
      <w:r>
        <w:rPr>
          <w:spacing w:val="-5"/>
          <w:sz w:val="20"/>
        </w:rPr>
        <w:t xml:space="preserve"> </w:t>
      </w:r>
      <w:r>
        <w:rPr>
          <w:sz w:val="20"/>
        </w:rPr>
        <w:t>en</w:t>
      </w:r>
      <w:r>
        <w:rPr>
          <w:spacing w:val="-5"/>
          <w:sz w:val="20"/>
        </w:rPr>
        <w:t xml:space="preserve"> </w:t>
      </w:r>
      <w:r>
        <w:rPr>
          <w:sz w:val="20"/>
        </w:rPr>
        <w:t>anglais</w:t>
      </w:r>
      <w:r>
        <w:rPr>
          <w:spacing w:val="-5"/>
          <w:sz w:val="20"/>
        </w:rPr>
        <w:t xml:space="preserve"> </w:t>
      </w:r>
      <w:r>
        <w:rPr>
          <w:sz w:val="20"/>
        </w:rPr>
        <w:t>et</w:t>
      </w:r>
      <w:r>
        <w:rPr>
          <w:spacing w:val="-4"/>
          <w:sz w:val="20"/>
        </w:rPr>
        <w:t xml:space="preserve"> </w:t>
      </w:r>
      <w:r>
        <w:rPr>
          <w:sz w:val="20"/>
        </w:rPr>
        <w:t>en</w:t>
      </w:r>
      <w:r>
        <w:rPr>
          <w:spacing w:val="-5"/>
          <w:sz w:val="20"/>
        </w:rPr>
        <w:t xml:space="preserve"> </w:t>
      </w:r>
      <w:r>
        <w:rPr>
          <w:sz w:val="20"/>
        </w:rPr>
        <w:t>espagnol</w:t>
      </w:r>
      <w:r w:rsidR="002A7DF7">
        <w:rPr>
          <w:w w:val="82"/>
          <w:sz w:val="20"/>
        </w:rPr>
        <w:t>.</w:t>
      </w:r>
    </w:p>
    <w:p w14:paraId="4D0D8702" w14:textId="77777777" w:rsidR="00A433BC" w:rsidRDefault="00A433BC">
      <w:pPr>
        <w:pStyle w:val="Corpsdetexte"/>
        <w:spacing w:before="4"/>
        <w:rPr>
          <w:sz w:val="27"/>
        </w:rPr>
      </w:pPr>
    </w:p>
    <w:p w14:paraId="4D0D8703" w14:textId="2E090766" w:rsidR="00A433BC" w:rsidRDefault="00017A79">
      <w:pPr>
        <w:pStyle w:val="Paragraphedeliste"/>
        <w:numPr>
          <w:ilvl w:val="1"/>
          <w:numId w:val="4"/>
        </w:numPr>
        <w:tabs>
          <w:tab w:val="left" w:pos="681"/>
        </w:tabs>
        <w:spacing w:line="288" w:lineRule="auto"/>
        <w:ind w:right="1104"/>
        <w:rPr>
          <w:sz w:val="20"/>
        </w:rPr>
      </w:pPr>
      <w:r>
        <w:rPr>
          <w:sz w:val="20"/>
        </w:rPr>
        <w:t>Lien :</w:t>
      </w:r>
      <w:r>
        <w:rPr>
          <w:color w:val="006AB4"/>
          <w:sz w:val="20"/>
        </w:rPr>
        <w:t xml:space="preserve"> </w:t>
      </w:r>
      <w:r w:rsidR="002A7DF7">
        <w:rPr>
          <w:color w:val="006AB4"/>
          <w:sz w:val="20"/>
        </w:rPr>
        <w:t>.</w:t>
      </w:r>
      <w:hyperlink r:id="rId50" w:history="1">
        <w:r w:rsidR="002A7DF7" w:rsidRPr="003C4D72">
          <w:rPr>
            <w:rStyle w:val="Lienhypertexte"/>
            <w:sz w:val="20"/>
            <w:u w:color="006AB4"/>
          </w:rPr>
          <w:t>http://smartmethodology.org/survey-planning-tools/smart-methodology/smart-methodology-</w:t>
        </w:r>
      </w:hyperlink>
      <w:hyperlink r:id="rId51">
        <w:r>
          <w:rPr>
            <w:color w:val="006AB4"/>
            <w:sz w:val="20"/>
            <w:u w:val="single" w:color="006AB4"/>
          </w:rPr>
          <w:t xml:space="preserve"> manual/</w:t>
        </w:r>
      </w:hyperlink>
    </w:p>
    <w:p w14:paraId="4D0D8704" w14:textId="77777777" w:rsidR="00A433BC" w:rsidRDefault="00A433BC">
      <w:pPr>
        <w:pStyle w:val="Corpsdetexte"/>
        <w:rPr>
          <w:sz w:val="24"/>
        </w:rPr>
      </w:pPr>
    </w:p>
    <w:p w14:paraId="4D0D8705" w14:textId="77777777" w:rsidR="00A433BC" w:rsidRDefault="00A433BC">
      <w:pPr>
        <w:pStyle w:val="Corpsdetexte"/>
        <w:spacing w:before="9"/>
        <w:rPr>
          <w:sz w:val="24"/>
        </w:rPr>
      </w:pPr>
    </w:p>
    <w:p w14:paraId="4D0D8706" w14:textId="77777777" w:rsidR="00A433BC" w:rsidRDefault="00017A79">
      <w:pPr>
        <w:pStyle w:val="Titre4"/>
        <w:numPr>
          <w:ilvl w:val="0"/>
          <w:numId w:val="4"/>
        </w:numPr>
        <w:tabs>
          <w:tab w:val="left" w:pos="397"/>
        </w:tabs>
        <w:ind w:left="396"/>
      </w:pPr>
      <w:r>
        <w:rPr>
          <w:w w:val="110"/>
        </w:rPr>
        <w:t>Kit de formation</w:t>
      </w:r>
      <w:r>
        <w:rPr>
          <w:spacing w:val="1"/>
          <w:w w:val="110"/>
        </w:rPr>
        <w:t xml:space="preserve"> </w:t>
      </w:r>
      <w:r>
        <w:rPr>
          <w:w w:val="110"/>
        </w:rPr>
        <w:t>SMART</w:t>
      </w:r>
    </w:p>
    <w:p w14:paraId="4D0D8707" w14:textId="77777777" w:rsidR="00A433BC" w:rsidRDefault="00A433BC">
      <w:pPr>
        <w:pStyle w:val="Corpsdetexte"/>
        <w:spacing w:before="11"/>
        <w:rPr>
          <w:rFonts w:ascii="Calibri"/>
          <w:b/>
          <w:i/>
          <w:sz w:val="25"/>
        </w:rPr>
      </w:pPr>
    </w:p>
    <w:p w14:paraId="4D0D8708" w14:textId="77777777" w:rsidR="00A433BC" w:rsidRDefault="00017A79">
      <w:pPr>
        <w:ind w:left="396"/>
        <w:rPr>
          <w:rFonts w:ascii="Calibri" w:hAnsi="Calibri"/>
          <w:b/>
          <w:i/>
          <w:sz w:val="20"/>
        </w:rPr>
      </w:pPr>
      <w:r>
        <w:rPr>
          <w:rFonts w:ascii="Calibri" w:hAnsi="Calibri"/>
          <w:b/>
          <w:color w:val="006AB4"/>
          <w:w w:val="110"/>
          <w:sz w:val="20"/>
        </w:rPr>
        <w:t xml:space="preserve">SMART (2014). </w:t>
      </w:r>
      <w:r>
        <w:rPr>
          <w:rFonts w:ascii="Calibri" w:hAnsi="Calibri"/>
          <w:b/>
          <w:i/>
          <w:color w:val="006AB4"/>
          <w:w w:val="110"/>
          <w:sz w:val="20"/>
        </w:rPr>
        <w:t>Kit de formation pour les enquêteurs</w:t>
      </w:r>
    </w:p>
    <w:p w14:paraId="4D0D8709" w14:textId="77777777" w:rsidR="00A433BC" w:rsidRDefault="00A433BC">
      <w:pPr>
        <w:pStyle w:val="Corpsdetexte"/>
        <w:rPr>
          <w:rFonts w:ascii="Calibri"/>
          <w:b/>
          <w:i/>
          <w:sz w:val="25"/>
        </w:rPr>
      </w:pPr>
    </w:p>
    <w:p w14:paraId="4D0D870A" w14:textId="2A6733D9" w:rsidR="00A433BC" w:rsidRDefault="00017A79">
      <w:pPr>
        <w:pStyle w:val="Paragraphedeliste"/>
        <w:numPr>
          <w:ilvl w:val="1"/>
          <w:numId w:val="4"/>
        </w:numPr>
        <w:tabs>
          <w:tab w:val="left" w:pos="681"/>
        </w:tabs>
        <w:spacing w:line="290" w:lineRule="auto"/>
        <w:ind w:right="1077"/>
        <w:jc w:val="both"/>
        <w:rPr>
          <w:sz w:val="20"/>
        </w:rPr>
      </w:pPr>
      <w:r>
        <w:rPr>
          <w:sz w:val="20"/>
        </w:rPr>
        <w:t xml:space="preserve">Le kit de formation est une série de </w:t>
      </w:r>
      <w:r>
        <w:rPr>
          <w:spacing w:val="2"/>
          <w:sz w:val="20"/>
        </w:rPr>
        <w:t xml:space="preserve">supports </w:t>
      </w:r>
      <w:r>
        <w:rPr>
          <w:sz w:val="20"/>
        </w:rPr>
        <w:t>spécialement conçus pour la formation d’enquêteurs (personnes qui collectent les données sur le terrain) Vous pouvez télécharger le kit complet ou les outils spécifiques qui vous</w:t>
      </w:r>
      <w:r>
        <w:rPr>
          <w:spacing w:val="-16"/>
          <w:sz w:val="20"/>
        </w:rPr>
        <w:t xml:space="preserve"> </w:t>
      </w:r>
      <w:r>
        <w:rPr>
          <w:sz w:val="20"/>
        </w:rPr>
        <w:t>intéressent</w:t>
      </w:r>
      <w:r w:rsidR="002A7DF7">
        <w:rPr>
          <w:w w:val="82"/>
          <w:sz w:val="20"/>
        </w:rPr>
        <w:t>.</w:t>
      </w:r>
    </w:p>
    <w:p w14:paraId="4D0D870B" w14:textId="77777777" w:rsidR="00A433BC" w:rsidRDefault="00A433BC">
      <w:pPr>
        <w:pStyle w:val="Corpsdetexte"/>
        <w:spacing w:before="2"/>
        <w:rPr>
          <w:sz w:val="23"/>
        </w:rPr>
      </w:pPr>
    </w:p>
    <w:p w14:paraId="4D0D870C" w14:textId="77777777" w:rsidR="00A433BC" w:rsidRDefault="00017A79">
      <w:pPr>
        <w:pStyle w:val="Paragraphedeliste"/>
        <w:numPr>
          <w:ilvl w:val="1"/>
          <w:numId w:val="4"/>
        </w:numPr>
        <w:tabs>
          <w:tab w:val="left" w:pos="681"/>
        </w:tabs>
        <w:ind w:hanging="285"/>
        <w:rPr>
          <w:sz w:val="20"/>
        </w:rPr>
      </w:pPr>
      <w:r>
        <w:rPr>
          <w:sz w:val="20"/>
        </w:rPr>
        <w:t>Le kit comprend</w:t>
      </w:r>
      <w:r>
        <w:rPr>
          <w:spacing w:val="-13"/>
          <w:sz w:val="20"/>
        </w:rPr>
        <w:t xml:space="preserve"> </w:t>
      </w:r>
      <w:r>
        <w:rPr>
          <w:sz w:val="20"/>
        </w:rPr>
        <w:t>:</w:t>
      </w:r>
    </w:p>
    <w:p w14:paraId="4D0D870D" w14:textId="77777777" w:rsidR="00A433BC" w:rsidRDefault="00017A79">
      <w:pPr>
        <w:pStyle w:val="Paragraphedeliste"/>
        <w:numPr>
          <w:ilvl w:val="2"/>
          <w:numId w:val="4"/>
        </w:numPr>
        <w:tabs>
          <w:tab w:val="left" w:pos="963"/>
          <w:tab w:val="left" w:pos="964"/>
        </w:tabs>
        <w:spacing w:before="189"/>
        <w:rPr>
          <w:sz w:val="20"/>
        </w:rPr>
      </w:pPr>
      <w:r>
        <w:rPr>
          <w:sz w:val="20"/>
        </w:rPr>
        <w:t>Un manuel de formation d’enquêteurs</w:t>
      </w:r>
      <w:r>
        <w:rPr>
          <w:spacing w:val="-24"/>
          <w:sz w:val="20"/>
        </w:rPr>
        <w:t xml:space="preserve"> </w:t>
      </w:r>
      <w:r>
        <w:rPr>
          <w:sz w:val="20"/>
        </w:rPr>
        <w:t>(PDF)</w:t>
      </w:r>
    </w:p>
    <w:p w14:paraId="4D0D870E" w14:textId="77777777" w:rsidR="00A433BC" w:rsidRDefault="00017A79">
      <w:pPr>
        <w:pStyle w:val="Paragraphedeliste"/>
        <w:numPr>
          <w:ilvl w:val="2"/>
          <w:numId w:val="4"/>
        </w:numPr>
        <w:tabs>
          <w:tab w:val="left" w:pos="963"/>
          <w:tab w:val="left" w:pos="964"/>
        </w:tabs>
        <w:spacing w:before="190"/>
        <w:rPr>
          <w:sz w:val="20"/>
        </w:rPr>
      </w:pPr>
      <w:r>
        <w:rPr>
          <w:sz w:val="20"/>
        </w:rPr>
        <w:t>Module</w:t>
      </w:r>
      <w:r>
        <w:rPr>
          <w:spacing w:val="-7"/>
          <w:sz w:val="20"/>
        </w:rPr>
        <w:t xml:space="preserve"> </w:t>
      </w:r>
      <w:r>
        <w:rPr>
          <w:sz w:val="20"/>
        </w:rPr>
        <w:t>1</w:t>
      </w:r>
      <w:r>
        <w:rPr>
          <w:spacing w:val="-6"/>
          <w:sz w:val="20"/>
        </w:rPr>
        <w:t xml:space="preserve"> </w:t>
      </w:r>
      <w:r>
        <w:rPr>
          <w:sz w:val="20"/>
        </w:rPr>
        <w:t>-</w:t>
      </w:r>
      <w:r>
        <w:rPr>
          <w:spacing w:val="-6"/>
          <w:sz w:val="20"/>
        </w:rPr>
        <w:t xml:space="preserve"> </w:t>
      </w:r>
      <w:r>
        <w:rPr>
          <w:sz w:val="20"/>
        </w:rPr>
        <w:t>Aperçu</w:t>
      </w:r>
      <w:r>
        <w:rPr>
          <w:spacing w:val="-7"/>
          <w:sz w:val="20"/>
        </w:rPr>
        <w:t xml:space="preserve"> </w:t>
      </w:r>
      <w:r>
        <w:rPr>
          <w:sz w:val="20"/>
        </w:rPr>
        <w:t>de</w:t>
      </w:r>
      <w:r>
        <w:rPr>
          <w:spacing w:val="-6"/>
          <w:sz w:val="20"/>
        </w:rPr>
        <w:t xml:space="preserve"> </w:t>
      </w:r>
      <w:r>
        <w:rPr>
          <w:sz w:val="20"/>
        </w:rPr>
        <w:t>SMART</w:t>
      </w:r>
      <w:r>
        <w:rPr>
          <w:spacing w:val="-6"/>
          <w:sz w:val="20"/>
        </w:rPr>
        <w:t xml:space="preserve"> </w:t>
      </w:r>
      <w:r>
        <w:rPr>
          <w:sz w:val="20"/>
        </w:rPr>
        <w:t>et</w:t>
      </w:r>
      <w:r>
        <w:rPr>
          <w:spacing w:val="-6"/>
          <w:sz w:val="20"/>
        </w:rPr>
        <w:t xml:space="preserve"> </w:t>
      </w:r>
      <w:r>
        <w:rPr>
          <w:sz w:val="20"/>
        </w:rPr>
        <w:t>équipes</w:t>
      </w:r>
      <w:r>
        <w:rPr>
          <w:spacing w:val="-7"/>
          <w:sz w:val="20"/>
        </w:rPr>
        <w:t xml:space="preserve"> </w:t>
      </w:r>
      <w:r>
        <w:rPr>
          <w:sz w:val="20"/>
        </w:rPr>
        <w:t>d’enquêtes</w:t>
      </w:r>
      <w:r>
        <w:rPr>
          <w:spacing w:val="-6"/>
          <w:sz w:val="20"/>
        </w:rPr>
        <w:t xml:space="preserve"> </w:t>
      </w:r>
      <w:r>
        <w:rPr>
          <w:spacing w:val="-4"/>
          <w:sz w:val="20"/>
        </w:rPr>
        <w:t>(PPT,</w:t>
      </w:r>
      <w:r>
        <w:rPr>
          <w:spacing w:val="-6"/>
          <w:sz w:val="20"/>
        </w:rPr>
        <w:t xml:space="preserve"> </w:t>
      </w:r>
      <w:r>
        <w:rPr>
          <w:sz w:val="20"/>
        </w:rPr>
        <w:t>PDF)</w:t>
      </w:r>
    </w:p>
    <w:p w14:paraId="4D0D870F" w14:textId="77777777" w:rsidR="00A433BC" w:rsidRDefault="00017A79">
      <w:pPr>
        <w:pStyle w:val="Paragraphedeliste"/>
        <w:numPr>
          <w:ilvl w:val="2"/>
          <w:numId w:val="4"/>
        </w:numPr>
        <w:tabs>
          <w:tab w:val="left" w:pos="963"/>
          <w:tab w:val="left" w:pos="964"/>
        </w:tabs>
        <w:spacing w:before="190"/>
        <w:rPr>
          <w:sz w:val="20"/>
        </w:rPr>
      </w:pPr>
      <w:r>
        <w:rPr>
          <w:sz w:val="20"/>
        </w:rPr>
        <w:t>Module</w:t>
      </w:r>
      <w:r>
        <w:rPr>
          <w:spacing w:val="-7"/>
          <w:sz w:val="20"/>
        </w:rPr>
        <w:t xml:space="preserve"> </w:t>
      </w:r>
      <w:r>
        <w:rPr>
          <w:sz w:val="20"/>
        </w:rPr>
        <w:t>2</w:t>
      </w:r>
      <w:r>
        <w:rPr>
          <w:spacing w:val="-7"/>
          <w:sz w:val="20"/>
        </w:rPr>
        <w:t xml:space="preserve"> </w:t>
      </w:r>
      <w:r>
        <w:rPr>
          <w:sz w:val="20"/>
        </w:rPr>
        <w:t>-</w:t>
      </w:r>
      <w:r>
        <w:rPr>
          <w:spacing w:val="-7"/>
          <w:sz w:val="20"/>
        </w:rPr>
        <w:t xml:space="preserve"> </w:t>
      </w:r>
      <w:r>
        <w:rPr>
          <w:sz w:val="20"/>
        </w:rPr>
        <w:t>Questionnaire</w:t>
      </w:r>
      <w:r>
        <w:rPr>
          <w:spacing w:val="-7"/>
          <w:sz w:val="20"/>
        </w:rPr>
        <w:t xml:space="preserve"> </w:t>
      </w:r>
      <w:r>
        <w:rPr>
          <w:sz w:val="20"/>
        </w:rPr>
        <w:t>et</w:t>
      </w:r>
      <w:r>
        <w:rPr>
          <w:spacing w:val="-7"/>
          <w:sz w:val="20"/>
        </w:rPr>
        <w:t xml:space="preserve"> </w:t>
      </w:r>
      <w:r>
        <w:rPr>
          <w:sz w:val="20"/>
        </w:rPr>
        <w:t>calendrier</w:t>
      </w:r>
      <w:r>
        <w:rPr>
          <w:spacing w:val="-7"/>
          <w:sz w:val="20"/>
        </w:rPr>
        <w:t xml:space="preserve"> </w:t>
      </w:r>
      <w:r>
        <w:rPr>
          <w:sz w:val="20"/>
        </w:rPr>
        <w:t>d’évènements</w:t>
      </w:r>
      <w:r>
        <w:rPr>
          <w:spacing w:val="-7"/>
          <w:sz w:val="20"/>
        </w:rPr>
        <w:t xml:space="preserve"> </w:t>
      </w:r>
      <w:r>
        <w:rPr>
          <w:spacing w:val="-4"/>
          <w:sz w:val="20"/>
        </w:rPr>
        <w:t>(PPT,</w:t>
      </w:r>
      <w:r>
        <w:rPr>
          <w:spacing w:val="-7"/>
          <w:sz w:val="20"/>
        </w:rPr>
        <w:t xml:space="preserve"> </w:t>
      </w:r>
      <w:r>
        <w:rPr>
          <w:spacing w:val="-3"/>
          <w:sz w:val="20"/>
        </w:rPr>
        <w:t>PDF,</w:t>
      </w:r>
      <w:r>
        <w:rPr>
          <w:spacing w:val="-7"/>
          <w:sz w:val="20"/>
        </w:rPr>
        <w:t xml:space="preserve"> </w:t>
      </w:r>
      <w:r>
        <w:rPr>
          <w:sz w:val="20"/>
        </w:rPr>
        <w:t>complément</w:t>
      </w:r>
      <w:r>
        <w:rPr>
          <w:spacing w:val="-7"/>
          <w:sz w:val="20"/>
        </w:rPr>
        <w:t xml:space="preserve"> </w:t>
      </w:r>
      <w:r>
        <w:rPr>
          <w:sz w:val="20"/>
        </w:rPr>
        <w:t>vidéo</w:t>
      </w:r>
      <w:r>
        <w:rPr>
          <w:spacing w:val="-7"/>
          <w:sz w:val="20"/>
        </w:rPr>
        <w:t xml:space="preserve"> </w:t>
      </w:r>
      <w:r>
        <w:rPr>
          <w:sz w:val="20"/>
        </w:rPr>
        <w:t>en</w:t>
      </w:r>
      <w:r>
        <w:rPr>
          <w:spacing w:val="-6"/>
          <w:sz w:val="20"/>
        </w:rPr>
        <w:t xml:space="preserve"> </w:t>
      </w:r>
      <w:r>
        <w:rPr>
          <w:sz w:val="20"/>
        </w:rPr>
        <w:t>ligne)</w:t>
      </w:r>
    </w:p>
    <w:p w14:paraId="4D0D8710" w14:textId="77777777" w:rsidR="00A433BC" w:rsidRDefault="00017A79">
      <w:pPr>
        <w:pStyle w:val="Paragraphedeliste"/>
        <w:numPr>
          <w:ilvl w:val="2"/>
          <w:numId w:val="4"/>
        </w:numPr>
        <w:tabs>
          <w:tab w:val="left" w:pos="963"/>
          <w:tab w:val="left" w:pos="964"/>
        </w:tabs>
        <w:spacing w:before="190"/>
        <w:rPr>
          <w:sz w:val="20"/>
        </w:rPr>
      </w:pPr>
      <w:r>
        <w:rPr>
          <w:sz w:val="20"/>
        </w:rPr>
        <w:t>Module</w:t>
      </w:r>
      <w:r>
        <w:rPr>
          <w:spacing w:val="-6"/>
          <w:sz w:val="20"/>
        </w:rPr>
        <w:t xml:space="preserve"> </w:t>
      </w:r>
      <w:r>
        <w:rPr>
          <w:sz w:val="20"/>
        </w:rPr>
        <w:t>3</w:t>
      </w:r>
      <w:r>
        <w:rPr>
          <w:spacing w:val="-6"/>
          <w:sz w:val="20"/>
        </w:rPr>
        <w:t xml:space="preserve"> </w:t>
      </w:r>
      <w:r>
        <w:rPr>
          <w:sz w:val="20"/>
        </w:rPr>
        <w:t>-</w:t>
      </w:r>
      <w:r>
        <w:rPr>
          <w:spacing w:val="-6"/>
          <w:sz w:val="20"/>
        </w:rPr>
        <w:t xml:space="preserve"> </w:t>
      </w:r>
      <w:r>
        <w:rPr>
          <w:sz w:val="20"/>
        </w:rPr>
        <w:t>Anthropométrie</w:t>
      </w:r>
      <w:r>
        <w:rPr>
          <w:spacing w:val="-5"/>
          <w:sz w:val="20"/>
        </w:rPr>
        <w:t xml:space="preserve"> </w:t>
      </w:r>
      <w:r>
        <w:rPr>
          <w:sz w:val="20"/>
        </w:rPr>
        <w:t>et</w:t>
      </w:r>
      <w:r>
        <w:rPr>
          <w:spacing w:val="-6"/>
          <w:sz w:val="20"/>
        </w:rPr>
        <w:t xml:space="preserve"> </w:t>
      </w:r>
      <w:r>
        <w:rPr>
          <w:sz w:val="20"/>
        </w:rPr>
        <w:t>malnutrition</w:t>
      </w:r>
      <w:r>
        <w:rPr>
          <w:spacing w:val="-6"/>
          <w:sz w:val="20"/>
        </w:rPr>
        <w:t xml:space="preserve"> </w:t>
      </w:r>
      <w:r>
        <w:rPr>
          <w:spacing w:val="-4"/>
          <w:sz w:val="20"/>
        </w:rPr>
        <w:t>(PPT,</w:t>
      </w:r>
      <w:r>
        <w:rPr>
          <w:spacing w:val="-6"/>
          <w:sz w:val="20"/>
        </w:rPr>
        <w:t xml:space="preserve"> </w:t>
      </w:r>
      <w:r>
        <w:rPr>
          <w:spacing w:val="-3"/>
          <w:sz w:val="20"/>
        </w:rPr>
        <w:t>PDF,</w:t>
      </w:r>
      <w:r>
        <w:rPr>
          <w:spacing w:val="-5"/>
          <w:sz w:val="20"/>
        </w:rPr>
        <w:t xml:space="preserve"> </w:t>
      </w:r>
      <w:r>
        <w:rPr>
          <w:sz w:val="20"/>
        </w:rPr>
        <w:t>complément</w:t>
      </w:r>
      <w:r>
        <w:rPr>
          <w:spacing w:val="-6"/>
          <w:sz w:val="20"/>
        </w:rPr>
        <w:t xml:space="preserve"> </w:t>
      </w:r>
      <w:r>
        <w:rPr>
          <w:sz w:val="20"/>
        </w:rPr>
        <w:t>vidéo</w:t>
      </w:r>
      <w:r>
        <w:rPr>
          <w:spacing w:val="-6"/>
          <w:sz w:val="20"/>
        </w:rPr>
        <w:t xml:space="preserve"> </w:t>
      </w:r>
      <w:r>
        <w:rPr>
          <w:sz w:val="20"/>
        </w:rPr>
        <w:t>en</w:t>
      </w:r>
      <w:r>
        <w:rPr>
          <w:spacing w:val="-6"/>
          <w:sz w:val="20"/>
        </w:rPr>
        <w:t xml:space="preserve"> </w:t>
      </w:r>
      <w:r>
        <w:rPr>
          <w:sz w:val="20"/>
        </w:rPr>
        <w:t>ligne)</w:t>
      </w:r>
    </w:p>
    <w:p w14:paraId="4D0D8711" w14:textId="77777777" w:rsidR="00A433BC" w:rsidRDefault="00017A79">
      <w:pPr>
        <w:pStyle w:val="Paragraphedeliste"/>
        <w:numPr>
          <w:ilvl w:val="2"/>
          <w:numId w:val="4"/>
        </w:numPr>
        <w:tabs>
          <w:tab w:val="left" w:pos="963"/>
          <w:tab w:val="left" w:pos="964"/>
        </w:tabs>
        <w:spacing w:before="190"/>
        <w:rPr>
          <w:sz w:val="20"/>
        </w:rPr>
      </w:pPr>
      <w:r>
        <w:rPr>
          <w:sz w:val="20"/>
        </w:rPr>
        <w:t xml:space="preserve">Module 4 - </w:t>
      </w:r>
      <w:r>
        <w:rPr>
          <w:spacing w:val="-5"/>
          <w:sz w:val="20"/>
        </w:rPr>
        <w:t xml:space="preserve">Tests </w:t>
      </w:r>
      <w:r>
        <w:rPr>
          <w:sz w:val="20"/>
        </w:rPr>
        <w:t xml:space="preserve">de qualité </w:t>
      </w:r>
      <w:r>
        <w:rPr>
          <w:spacing w:val="-4"/>
          <w:sz w:val="20"/>
        </w:rPr>
        <w:t>(PPT,</w:t>
      </w:r>
      <w:r>
        <w:rPr>
          <w:spacing w:val="-30"/>
          <w:sz w:val="20"/>
        </w:rPr>
        <w:t xml:space="preserve"> </w:t>
      </w:r>
      <w:r>
        <w:rPr>
          <w:sz w:val="20"/>
        </w:rPr>
        <w:t>PDF)</w:t>
      </w:r>
    </w:p>
    <w:p w14:paraId="4D0D8712" w14:textId="77777777" w:rsidR="00A433BC" w:rsidRDefault="00017A79">
      <w:pPr>
        <w:pStyle w:val="Paragraphedeliste"/>
        <w:numPr>
          <w:ilvl w:val="2"/>
          <w:numId w:val="4"/>
        </w:numPr>
        <w:tabs>
          <w:tab w:val="left" w:pos="963"/>
          <w:tab w:val="left" w:pos="964"/>
        </w:tabs>
        <w:spacing w:before="190"/>
        <w:rPr>
          <w:sz w:val="20"/>
        </w:rPr>
      </w:pPr>
      <w:r>
        <w:rPr>
          <w:sz w:val="20"/>
        </w:rPr>
        <w:t xml:space="preserve">Module 5 - Méthodes d’échantillonnage </w:t>
      </w:r>
      <w:r>
        <w:rPr>
          <w:spacing w:val="-4"/>
          <w:sz w:val="20"/>
        </w:rPr>
        <w:t>(PPT,</w:t>
      </w:r>
      <w:r>
        <w:rPr>
          <w:spacing w:val="-31"/>
          <w:sz w:val="20"/>
        </w:rPr>
        <w:t xml:space="preserve"> </w:t>
      </w:r>
      <w:r>
        <w:rPr>
          <w:sz w:val="20"/>
        </w:rPr>
        <w:t>PDF)</w:t>
      </w:r>
    </w:p>
    <w:p w14:paraId="4D0D8713" w14:textId="77777777" w:rsidR="00A433BC" w:rsidRDefault="00017A79">
      <w:pPr>
        <w:pStyle w:val="Paragraphedeliste"/>
        <w:numPr>
          <w:ilvl w:val="2"/>
          <w:numId w:val="4"/>
        </w:numPr>
        <w:tabs>
          <w:tab w:val="left" w:pos="963"/>
          <w:tab w:val="left" w:pos="964"/>
        </w:tabs>
        <w:spacing w:before="190"/>
        <w:rPr>
          <w:sz w:val="20"/>
        </w:rPr>
      </w:pPr>
      <w:r>
        <w:rPr>
          <w:sz w:val="20"/>
        </w:rPr>
        <w:t>Module</w:t>
      </w:r>
      <w:r>
        <w:rPr>
          <w:spacing w:val="-7"/>
          <w:sz w:val="20"/>
        </w:rPr>
        <w:t xml:space="preserve"> </w:t>
      </w:r>
      <w:r>
        <w:rPr>
          <w:sz w:val="20"/>
        </w:rPr>
        <w:t>6</w:t>
      </w:r>
      <w:r>
        <w:rPr>
          <w:spacing w:val="-7"/>
          <w:sz w:val="20"/>
        </w:rPr>
        <w:t xml:space="preserve"> </w:t>
      </w:r>
      <w:r>
        <w:rPr>
          <w:sz w:val="20"/>
        </w:rPr>
        <w:t>-</w:t>
      </w:r>
      <w:r>
        <w:rPr>
          <w:spacing w:val="-6"/>
          <w:sz w:val="20"/>
        </w:rPr>
        <w:t xml:space="preserve"> </w:t>
      </w:r>
      <w:r>
        <w:rPr>
          <w:sz w:val="20"/>
        </w:rPr>
        <w:t>Questionnaire</w:t>
      </w:r>
      <w:r>
        <w:rPr>
          <w:spacing w:val="-7"/>
          <w:sz w:val="20"/>
        </w:rPr>
        <w:t xml:space="preserve"> </w:t>
      </w:r>
      <w:r>
        <w:rPr>
          <w:sz w:val="20"/>
        </w:rPr>
        <w:t>de</w:t>
      </w:r>
      <w:r>
        <w:rPr>
          <w:spacing w:val="-6"/>
          <w:sz w:val="20"/>
        </w:rPr>
        <w:t xml:space="preserve"> </w:t>
      </w:r>
      <w:r>
        <w:rPr>
          <w:sz w:val="20"/>
        </w:rPr>
        <w:t>mortalité</w:t>
      </w:r>
      <w:r>
        <w:rPr>
          <w:spacing w:val="-7"/>
          <w:sz w:val="20"/>
        </w:rPr>
        <w:t xml:space="preserve"> </w:t>
      </w:r>
      <w:r>
        <w:rPr>
          <w:sz w:val="20"/>
        </w:rPr>
        <w:t>et</w:t>
      </w:r>
      <w:r>
        <w:rPr>
          <w:spacing w:val="-7"/>
          <w:sz w:val="20"/>
        </w:rPr>
        <w:t xml:space="preserve"> </w:t>
      </w:r>
      <w:r>
        <w:rPr>
          <w:sz w:val="20"/>
        </w:rPr>
        <w:t>démographie</w:t>
      </w:r>
      <w:r>
        <w:rPr>
          <w:spacing w:val="-6"/>
          <w:sz w:val="20"/>
        </w:rPr>
        <w:t xml:space="preserve"> </w:t>
      </w:r>
      <w:r>
        <w:rPr>
          <w:spacing w:val="-4"/>
          <w:sz w:val="20"/>
        </w:rPr>
        <w:t>(PPT,</w:t>
      </w:r>
      <w:r>
        <w:rPr>
          <w:spacing w:val="-7"/>
          <w:sz w:val="20"/>
        </w:rPr>
        <w:t xml:space="preserve"> </w:t>
      </w:r>
      <w:r>
        <w:rPr>
          <w:spacing w:val="-3"/>
          <w:sz w:val="20"/>
        </w:rPr>
        <w:t>PDF,</w:t>
      </w:r>
      <w:r>
        <w:rPr>
          <w:spacing w:val="-6"/>
          <w:sz w:val="20"/>
        </w:rPr>
        <w:t xml:space="preserve"> </w:t>
      </w:r>
      <w:r>
        <w:rPr>
          <w:sz w:val="20"/>
        </w:rPr>
        <w:t>complément</w:t>
      </w:r>
      <w:r>
        <w:rPr>
          <w:spacing w:val="-7"/>
          <w:sz w:val="20"/>
        </w:rPr>
        <w:t xml:space="preserve"> </w:t>
      </w:r>
      <w:r>
        <w:rPr>
          <w:sz w:val="20"/>
        </w:rPr>
        <w:t>vidéo</w:t>
      </w:r>
      <w:r>
        <w:rPr>
          <w:spacing w:val="-7"/>
          <w:sz w:val="20"/>
        </w:rPr>
        <w:t xml:space="preserve"> </w:t>
      </w:r>
      <w:r>
        <w:rPr>
          <w:sz w:val="20"/>
        </w:rPr>
        <w:t>en</w:t>
      </w:r>
      <w:r>
        <w:rPr>
          <w:spacing w:val="-6"/>
          <w:sz w:val="20"/>
        </w:rPr>
        <w:t xml:space="preserve"> </w:t>
      </w:r>
      <w:r>
        <w:rPr>
          <w:sz w:val="20"/>
        </w:rPr>
        <w:t>ligne)</w:t>
      </w:r>
    </w:p>
    <w:p w14:paraId="4D0D8714" w14:textId="77777777" w:rsidR="00A433BC" w:rsidRDefault="00A433BC">
      <w:pPr>
        <w:rPr>
          <w:sz w:val="20"/>
        </w:rPr>
        <w:sectPr w:rsidR="00A433BC">
          <w:pgSz w:w="11910" w:h="16840"/>
          <w:pgMar w:top="820" w:right="420" w:bottom="880" w:left="1020" w:header="0" w:footer="686" w:gutter="0"/>
          <w:cols w:space="720"/>
        </w:sectPr>
      </w:pPr>
    </w:p>
    <w:p w14:paraId="4D0D8715" w14:textId="77777777" w:rsidR="00A433BC" w:rsidRDefault="00A433BC">
      <w:pPr>
        <w:pStyle w:val="Corpsdetexte"/>
      </w:pPr>
    </w:p>
    <w:p w14:paraId="4D0D8716" w14:textId="77777777" w:rsidR="00A433BC" w:rsidRDefault="00A433BC">
      <w:pPr>
        <w:pStyle w:val="Corpsdetexte"/>
      </w:pPr>
    </w:p>
    <w:p w14:paraId="4D0D8717" w14:textId="3B66F5A5" w:rsidR="00A433BC" w:rsidRDefault="00017A79">
      <w:pPr>
        <w:pStyle w:val="Paragraphedeliste"/>
        <w:numPr>
          <w:ilvl w:val="1"/>
          <w:numId w:val="4"/>
        </w:numPr>
        <w:tabs>
          <w:tab w:val="left" w:pos="681"/>
        </w:tabs>
        <w:spacing w:before="209" w:line="288" w:lineRule="auto"/>
        <w:ind w:right="1371"/>
        <w:rPr>
          <w:sz w:val="20"/>
        </w:rPr>
      </w:pPr>
      <w:r>
        <w:rPr>
          <w:sz w:val="20"/>
        </w:rPr>
        <w:t>Disponibilité</w:t>
      </w:r>
      <w:r>
        <w:rPr>
          <w:spacing w:val="-6"/>
          <w:sz w:val="20"/>
        </w:rPr>
        <w:t xml:space="preserve"> </w:t>
      </w:r>
      <w:r>
        <w:rPr>
          <w:sz w:val="20"/>
        </w:rPr>
        <w:t>:</w:t>
      </w:r>
      <w:r>
        <w:rPr>
          <w:spacing w:val="-6"/>
          <w:sz w:val="20"/>
        </w:rPr>
        <w:t xml:space="preserve"> </w:t>
      </w:r>
      <w:r>
        <w:rPr>
          <w:sz w:val="20"/>
        </w:rPr>
        <w:t>téléchargement</w:t>
      </w:r>
      <w:r>
        <w:rPr>
          <w:spacing w:val="-5"/>
          <w:sz w:val="20"/>
        </w:rPr>
        <w:t xml:space="preserve"> </w:t>
      </w:r>
      <w:r>
        <w:rPr>
          <w:sz w:val="20"/>
        </w:rPr>
        <w:t>gratuit</w:t>
      </w:r>
      <w:r>
        <w:rPr>
          <w:spacing w:val="-6"/>
          <w:sz w:val="20"/>
        </w:rPr>
        <w:t xml:space="preserve"> </w:t>
      </w:r>
      <w:r>
        <w:rPr>
          <w:sz w:val="20"/>
        </w:rPr>
        <w:t>(différents</w:t>
      </w:r>
      <w:r>
        <w:rPr>
          <w:spacing w:val="-6"/>
          <w:sz w:val="20"/>
        </w:rPr>
        <w:t xml:space="preserve"> </w:t>
      </w:r>
      <w:r>
        <w:rPr>
          <w:sz w:val="20"/>
        </w:rPr>
        <w:t>formats),</w:t>
      </w:r>
      <w:r>
        <w:rPr>
          <w:spacing w:val="-5"/>
          <w:sz w:val="20"/>
        </w:rPr>
        <w:t xml:space="preserve"> </w:t>
      </w:r>
      <w:r>
        <w:rPr>
          <w:sz w:val="20"/>
        </w:rPr>
        <w:t>en</w:t>
      </w:r>
      <w:r>
        <w:rPr>
          <w:spacing w:val="-6"/>
          <w:sz w:val="20"/>
        </w:rPr>
        <w:t xml:space="preserve"> </w:t>
      </w:r>
      <w:r>
        <w:rPr>
          <w:sz w:val="20"/>
        </w:rPr>
        <w:t>français,</w:t>
      </w:r>
      <w:r>
        <w:rPr>
          <w:spacing w:val="-6"/>
          <w:sz w:val="20"/>
        </w:rPr>
        <w:t xml:space="preserve"> </w:t>
      </w:r>
      <w:r>
        <w:rPr>
          <w:sz w:val="20"/>
        </w:rPr>
        <w:t>en</w:t>
      </w:r>
      <w:r>
        <w:rPr>
          <w:spacing w:val="-5"/>
          <w:sz w:val="20"/>
        </w:rPr>
        <w:t xml:space="preserve"> </w:t>
      </w:r>
      <w:r>
        <w:rPr>
          <w:sz w:val="20"/>
        </w:rPr>
        <w:t>anglais</w:t>
      </w:r>
      <w:r>
        <w:rPr>
          <w:spacing w:val="-6"/>
          <w:sz w:val="20"/>
        </w:rPr>
        <w:t xml:space="preserve"> </w:t>
      </w:r>
      <w:r>
        <w:rPr>
          <w:sz w:val="20"/>
        </w:rPr>
        <w:t>et</w:t>
      </w:r>
      <w:r>
        <w:rPr>
          <w:spacing w:val="-6"/>
          <w:sz w:val="20"/>
        </w:rPr>
        <w:t xml:space="preserve"> </w:t>
      </w:r>
      <w:r>
        <w:rPr>
          <w:sz w:val="20"/>
        </w:rPr>
        <w:t>en</w:t>
      </w:r>
      <w:r>
        <w:rPr>
          <w:spacing w:val="-5"/>
          <w:sz w:val="20"/>
        </w:rPr>
        <w:t xml:space="preserve"> </w:t>
      </w:r>
      <w:r>
        <w:rPr>
          <w:sz w:val="20"/>
        </w:rPr>
        <w:t>espagnol (vidéos en anglais</w:t>
      </w:r>
      <w:r>
        <w:rPr>
          <w:spacing w:val="-13"/>
          <w:sz w:val="20"/>
        </w:rPr>
        <w:t xml:space="preserve"> </w:t>
      </w:r>
      <w:r>
        <w:rPr>
          <w:sz w:val="20"/>
        </w:rPr>
        <w:t>uniquement)</w:t>
      </w:r>
      <w:r w:rsidR="002A7DF7">
        <w:rPr>
          <w:w w:val="82"/>
          <w:sz w:val="20"/>
        </w:rPr>
        <w:t>.</w:t>
      </w:r>
    </w:p>
    <w:p w14:paraId="4D0D8718" w14:textId="77777777" w:rsidR="00A433BC" w:rsidRDefault="00A433BC">
      <w:pPr>
        <w:pStyle w:val="Corpsdetexte"/>
        <w:spacing w:before="6"/>
        <w:rPr>
          <w:sz w:val="23"/>
        </w:rPr>
      </w:pPr>
    </w:p>
    <w:p w14:paraId="4D0D8719" w14:textId="77777777" w:rsidR="00A433BC" w:rsidRDefault="00017A79">
      <w:pPr>
        <w:pStyle w:val="Paragraphedeliste"/>
        <w:numPr>
          <w:ilvl w:val="1"/>
          <w:numId w:val="4"/>
        </w:numPr>
        <w:tabs>
          <w:tab w:val="left" w:pos="681"/>
        </w:tabs>
        <w:rPr>
          <w:sz w:val="20"/>
        </w:rPr>
      </w:pPr>
      <w:r>
        <w:rPr>
          <w:sz w:val="20"/>
        </w:rPr>
        <w:t>Liens</w:t>
      </w:r>
      <w:r>
        <w:rPr>
          <w:spacing w:val="-5"/>
          <w:sz w:val="20"/>
        </w:rPr>
        <w:t xml:space="preserve"> </w:t>
      </w:r>
      <w:r>
        <w:rPr>
          <w:sz w:val="20"/>
        </w:rPr>
        <w:t>:</w:t>
      </w:r>
    </w:p>
    <w:p w14:paraId="4D0D871A" w14:textId="7D045234" w:rsidR="00A433BC" w:rsidRDefault="00017A79">
      <w:pPr>
        <w:pStyle w:val="Paragraphedeliste"/>
        <w:numPr>
          <w:ilvl w:val="2"/>
          <w:numId w:val="4"/>
        </w:numPr>
        <w:tabs>
          <w:tab w:val="left" w:pos="963"/>
          <w:tab w:val="left" w:pos="964"/>
        </w:tabs>
        <w:spacing w:before="48"/>
        <w:rPr>
          <w:sz w:val="20"/>
        </w:rPr>
      </w:pPr>
      <w:r>
        <w:rPr>
          <w:sz w:val="20"/>
        </w:rPr>
        <w:t>EN :</w:t>
      </w:r>
      <w:bookmarkStart w:id="30" w:name="_Hlk494649646"/>
      <w:bookmarkEnd w:id="30"/>
      <w:r>
        <w:rPr>
          <w:color w:val="006AB4"/>
          <w:sz w:val="20"/>
        </w:rPr>
        <w:t xml:space="preserve"> </w:t>
      </w:r>
      <w:hyperlink r:id="rId52">
        <w:r>
          <w:rPr>
            <w:color w:val="006AB4"/>
            <w:sz w:val="20"/>
            <w:u w:val="single" w:color="006AB4"/>
          </w:rPr>
          <w:t>http://smartmethodology</w:t>
        </w:r>
      </w:hyperlink>
      <w:r w:rsidR="002A7DF7">
        <w:rPr>
          <w:color w:val="006AB4"/>
          <w:spacing w:val="-25"/>
          <w:sz w:val="20"/>
          <w:u w:val="single" w:color="006AB4"/>
        </w:rPr>
        <w:t>.</w:t>
      </w:r>
      <w:r>
        <w:rPr>
          <w:color w:val="006AB4"/>
          <w:sz w:val="20"/>
          <w:u w:val="single" w:color="006AB4"/>
        </w:rPr>
        <w:t>org/survey-planning-tools/smart-capacity-building-toolbox/</w:t>
      </w:r>
    </w:p>
    <w:p w14:paraId="4D0D871B" w14:textId="708713B8" w:rsidR="00A433BC" w:rsidRDefault="00017A79">
      <w:pPr>
        <w:pStyle w:val="Paragraphedeliste"/>
        <w:numPr>
          <w:ilvl w:val="2"/>
          <w:numId w:val="4"/>
        </w:numPr>
        <w:tabs>
          <w:tab w:val="left" w:pos="963"/>
          <w:tab w:val="left" w:pos="964"/>
        </w:tabs>
        <w:spacing w:before="50"/>
        <w:rPr>
          <w:sz w:val="20"/>
        </w:rPr>
      </w:pPr>
      <w:r>
        <w:rPr>
          <w:sz w:val="20"/>
        </w:rPr>
        <w:t>FR :</w:t>
      </w:r>
      <w:r>
        <w:rPr>
          <w:color w:val="006AB4"/>
          <w:sz w:val="20"/>
        </w:rPr>
        <w:t xml:space="preserve"> </w:t>
      </w:r>
      <w:hyperlink r:id="rId53" w:history="1">
        <w:r w:rsidR="002A7DF7" w:rsidRPr="003C4D72">
          <w:rPr>
            <w:rStyle w:val="Lienhypertexte"/>
            <w:sz w:val="20"/>
            <w:u w:color="006AB4"/>
          </w:rPr>
          <w:t>http://smartmethodology</w:t>
        </w:r>
        <w:r w:rsidR="002A7DF7" w:rsidRPr="003C4D72">
          <w:rPr>
            <w:rStyle w:val="Lienhypertexte"/>
            <w:spacing w:val="-24"/>
            <w:sz w:val="20"/>
            <w:u w:color="006AB4"/>
          </w:rPr>
          <w:t>.</w:t>
        </w:r>
        <w:r w:rsidR="002A7DF7" w:rsidRPr="003C4D72">
          <w:rPr>
            <w:rStyle w:val="Lienhypertexte"/>
            <w:sz w:val="20"/>
            <w:u w:color="006AB4"/>
          </w:rPr>
          <w:t>org/survey-planning-tools/kit-de-formation-smart/</w:t>
        </w:r>
      </w:hyperlink>
    </w:p>
    <w:p w14:paraId="4D0D871C" w14:textId="3AA2CBA8" w:rsidR="00A433BC" w:rsidRDefault="00017A79">
      <w:pPr>
        <w:pStyle w:val="Paragraphedeliste"/>
        <w:numPr>
          <w:ilvl w:val="2"/>
          <w:numId w:val="4"/>
        </w:numPr>
        <w:tabs>
          <w:tab w:val="left" w:pos="963"/>
          <w:tab w:val="left" w:pos="964"/>
        </w:tabs>
        <w:spacing w:before="50"/>
        <w:rPr>
          <w:sz w:val="20"/>
        </w:rPr>
      </w:pPr>
      <w:r>
        <w:rPr>
          <w:sz w:val="20"/>
        </w:rPr>
        <w:t>SP :</w:t>
      </w:r>
      <w:r>
        <w:rPr>
          <w:color w:val="006AB4"/>
          <w:sz w:val="20"/>
        </w:rPr>
        <w:t xml:space="preserve"> </w:t>
      </w:r>
      <w:hyperlink r:id="rId54" w:history="1">
        <w:r w:rsidR="002A7DF7" w:rsidRPr="003C4D72">
          <w:rPr>
            <w:rStyle w:val="Lienhypertexte"/>
            <w:sz w:val="20"/>
            <w:u w:color="006AB4"/>
          </w:rPr>
          <w:t>http://smartmethodology</w:t>
        </w:r>
        <w:r w:rsidR="002A7DF7" w:rsidRPr="003C4D72">
          <w:rPr>
            <w:rStyle w:val="Lienhypertexte"/>
            <w:spacing w:val="-26"/>
            <w:sz w:val="20"/>
            <w:u w:color="006AB4"/>
          </w:rPr>
          <w:t>.</w:t>
        </w:r>
        <w:r w:rsidR="002A7DF7" w:rsidRPr="003C4D72">
          <w:rPr>
            <w:rStyle w:val="Lienhypertexte"/>
            <w:sz w:val="20"/>
            <w:u w:color="006AB4"/>
          </w:rPr>
          <w:t>org/survey-planning-tools/herramientas-para-smart/</w:t>
        </w:r>
      </w:hyperlink>
    </w:p>
    <w:p w14:paraId="4D0D871D" w14:textId="77777777" w:rsidR="00A433BC" w:rsidRDefault="00A433BC">
      <w:pPr>
        <w:pStyle w:val="Corpsdetexte"/>
        <w:rPr>
          <w:sz w:val="24"/>
        </w:rPr>
      </w:pPr>
    </w:p>
    <w:p w14:paraId="4D0D871E" w14:textId="77777777" w:rsidR="00A433BC" w:rsidRDefault="00A433BC">
      <w:pPr>
        <w:pStyle w:val="Corpsdetexte"/>
        <w:spacing w:before="9"/>
        <w:rPr>
          <w:sz w:val="28"/>
        </w:rPr>
      </w:pPr>
    </w:p>
    <w:p w14:paraId="4D0D871F" w14:textId="77777777" w:rsidR="00A433BC" w:rsidRDefault="00017A79">
      <w:pPr>
        <w:spacing w:before="1"/>
        <w:ind w:left="397"/>
        <w:rPr>
          <w:rFonts w:ascii="Calibri" w:hAnsi="Calibri"/>
          <w:b/>
          <w:i/>
          <w:sz w:val="20"/>
        </w:rPr>
      </w:pPr>
      <w:r>
        <w:rPr>
          <w:rFonts w:ascii="Calibri" w:hAnsi="Calibri"/>
          <w:b/>
          <w:color w:val="006AB4"/>
          <w:w w:val="110"/>
          <w:sz w:val="20"/>
        </w:rPr>
        <w:t xml:space="preserve">SMART (2014). </w:t>
      </w:r>
      <w:r>
        <w:rPr>
          <w:rFonts w:ascii="Calibri" w:hAnsi="Calibri"/>
          <w:b/>
          <w:i/>
          <w:color w:val="006AB4"/>
          <w:w w:val="110"/>
          <w:sz w:val="20"/>
        </w:rPr>
        <w:t>Kit de formation pour les responsables d’enquête</w:t>
      </w:r>
    </w:p>
    <w:p w14:paraId="4D0D8720" w14:textId="77777777" w:rsidR="00A433BC" w:rsidRDefault="00A433BC">
      <w:pPr>
        <w:pStyle w:val="Corpsdetexte"/>
        <w:spacing w:before="12"/>
        <w:rPr>
          <w:rFonts w:ascii="Calibri"/>
          <w:b/>
          <w:i/>
          <w:sz w:val="24"/>
        </w:rPr>
      </w:pPr>
    </w:p>
    <w:p w14:paraId="4D0D8721" w14:textId="7C112131" w:rsidR="00A433BC" w:rsidRDefault="00017A79">
      <w:pPr>
        <w:pStyle w:val="Paragraphedeliste"/>
        <w:numPr>
          <w:ilvl w:val="1"/>
          <w:numId w:val="4"/>
        </w:numPr>
        <w:tabs>
          <w:tab w:val="left" w:pos="681"/>
        </w:tabs>
        <w:spacing w:line="290" w:lineRule="auto"/>
        <w:ind w:right="720"/>
        <w:rPr>
          <w:sz w:val="20"/>
        </w:rPr>
      </w:pPr>
      <w:r>
        <w:rPr>
          <w:sz w:val="20"/>
        </w:rPr>
        <w:t xml:space="preserve">Le kit de formation est une série de </w:t>
      </w:r>
      <w:r>
        <w:rPr>
          <w:spacing w:val="2"/>
          <w:sz w:val="20"/>
        </w:rPr>
        <w:t xml:space="preserve">supports </w:t>
      </w:r>
      <w:r>
        <w:rPr>
          <w:sz w:val="20"/>
        </w:rPr>
        <w:t xml:space="preserve">spécialement conçus pour la formation des responsables d’enquête (personnes qui planifient, supervisent, analyse les données </w:t>
      </w:r>
      <w:r w:rsidR="002A7DF7">
        <w:rPr>
          <w:sz w:val="20"/>
        </w:rPr>
        <w:t xml:space="preserve">et rédige le rapport d’enquête). </w:t>
      </w:r>
      <w:r>
        <w:rPr>
          <w:sz w:val="20"/>
        </w:rPr>
        <w:t>Vous pouvez télécharger le kit complet ou les outils spécifiques qui vous</w:t>
      </w:r>
      <w:r>
        <w:rPr>
          <w:spacing w:val="-37"/>
          <w:sz w:val="20"/>
        </w:rPr>
        <w:t xml:space="preserve"> </w:t>
      </w:r>
      <w:r>
        <w:rPr>
          <w:sz w:val="20"/>
        </w:rPr>
        <w:t>intéressent</w:t>
      </w:r>
      <w:r w:rsidR="002A7DF7">
        <w:rPr>
          <w:w w:val="82"/>
          <w:sz w:val="20"/>
        </w:rPr>
        <w:t>.</w:t>
      </w:r>
    </w:p>
    <w:p w14:paraId="4D0D8722" w14:textId="77777777" w:rsidR="00A433BC" w:rsidRDefault="00A433BC">
      <w:pPr>
        <w:pStyle w:val="Corpsdetexte"/>
        <w:spacing w:before="2"/>
        <w:rPr>
          <w:sz w:val="23"/>
        </w:rPr>
      </w:pPr>
    </w:p>
    <w:p w14:paraId="4D0D8723" w14:textId="77777777" w:rsidR="00A433BC" w:rsidRDefault="00017A79">
      <w:pPr>
        <w:pStyle w:val="Paragraphedeliste"/>
        <w:numPr>
          <w:ilvl w:val="1"/>
          <w:numId w:val="4"/>
        </w:numPr>
        <w:tabs>
          <w:tab w:val="left" w:pos="681"/>
        </w:tabs>
        <w:rPr>
          <w:sz w:val="20"/>
        </w:rPr>
      </w:pPr>
      <w:r>
        <w:rPr>
          <w:sz w:val="20"/>
        </w:rPr>
        <w:t>Le kit comprend</w:t>
      </w:r>
      <w:r>
        <w:rPr>
          <w:spacing w:val="-13"/>
          <w:sz w:val="20"/>
        </w:rPr>
        <w:t xml:space="preserve"> </w:t>
      </w:r>
      <w:r>
        <w:rPr>
          <w:sz w:val="20"/>
        </w:rPr>
        <w:t>:</w:t>
      </w:r>
    </w:p>
    <w:p w14:paraId="4D0D8724" w14:textId="77777777" w:rsidR="00A433BC" w:rsidRDefault="00A433BC">
      <w:pPr>
        <w:pStyle w:val="Corpsdetexte"/>
        <w:spacing w:before="7"/>
        <w:rPr>
          <w:sz w:val="28"/>
        </w:rPr>
      </w:pPr>
    </w:p>
    <w:p w14:paraId="4D0D8725" w14:textId="248776BB" w:rsidR="00A433BC" w:rsidRDefault="00017A79">
      <w:pPr>
        <w:pStyle w:val="Paragraphedeliste"/>
        <w:numPr>
          <w:ilvl w:val="2"/>
          <w:numId w:val="4"/>
        </w:numPr>
        <w:tabs>
          <w:tab w:val="left" w:pos="963"/>
          <w:tab w:val="left" w:pos="964"/>
        </w:tabs>
        <w:rPr>
          <w:sz w:val="20"/>
        </w:rPr>
      </w:pPr>
      <w:r>
        <w:rPr>
          <w:sz w:val="20"/>
        </w:rPr>
        <w:t>Un manuel de formation pour les responsables d’enquête</w:t>
      </w:r>
      <w:r>
        <w:rPr>
          <w:spacing w:val="-40"/>
          <w:sz w:val="20"/>
        </w:rPr>
        <w:t xml:space="preserve"> </w:t>
      </w:r>
      <w:r>
        <w:rPr>
          <w:sz w:val="20"/>
        </w:rPr>
        <w:t>(PDF)</w:t>
      </w:r>
      <w:r w:rsidR="002A7DF7">
        <w:rPr>
          <w:w w:val="82"/>
          <w:sz w:val="20"/>
        </w:rPr>
        <w:t>.</w:t>
      </w:r>
    </w:p>
    <w:p w14:paraId="4D0D8726" w14:textId="77777777" w:rsidR="00A433BC" w:rsidRDefault="00017A79">
      <w:pPr>
        <w:pStyle w:val="Paragraphedeliste"/>
        <w:numPr>
          <w:ilvl w:val="2"/>
          <w:numId w:val="4"/>
        </w:numPr>
        <w:tabs>
          <w:tab w:val="left" w:pos="963"/>
          <w:tab w:val="left" w:pos="964"/>
        </w:tabs>
        <w:spacing w:before="190"/>
        <w:rPr>
          <w:sz w:val="20"/>
        </w:rPr>
      </w:pPr>
      <w:r>
        <w:rPr>
          <w:sz w:val="20"/>
        </w:rPr>
        <w:t>Des modules et présentations pour les responsables d’enquête</w:t>
      </w:r>
      <w:r>
        <w:rPr>
          <w:spacing w:val="-35"/>
          <w:sz w:val="20"/>
        </w:rPr>
        <w:t xml:space="preserve"> </w:t>
      </w:r>
      <w:r>
        <w:rPr>
          <w:sz w:val="20"/>
        </w:rPr>
        <w:t>:</w:t>
      </w:r>
    </w:p>
    <w:p w14:paraId="4D0D8727" w14:textId="77777777" w:rsidR="00A433BC" w:rsidRDefault="00017A79">
      <w:pPr>
        <w:pStyle w:val="Paragraphedeliste"/>
        <w:numPr>
          <w:ilvl w:val="3"/>
          <w:numId w:val="4"/>
        </w:numPr>
        <w:tabs>
          <w:tab w:val="left" w:pos="1248"/>
        </w:tabs>
        <w:spacing w:before="190"/>
        <w:ind w:hanging="285"/>
        <w:rPr>
          <w:sz w:val="20"/>
        </w:rPr>
      </w:pPr>
      <w:r>
        <w:rPr>
          <w:sz w:val="20"/>
        </w:rPr>
        <w:t>Module</w:t>
      </w:r>
      <w:r>
        <w:rPr>
          <w:spacing w:val="-6"/>
          <w:sz w:val="20"/>
        </w:rPr>
        <w:t xml:space="preserve"> </w:t>
      </w:r>
      <w:r>
        <w:rPr>
          <w:sz w:val="20"/>
        </w:rPr>
        <w:t>1</w:t>
      </w:r>
      <w:r>
        <w:rPr>
          <w:spacing w:val="-5"/>
          <w:sz w:val="20"/>
        </w:rPr>
        <w:t xml:space="preserve"> </w:t>
      </w:r>
      <w:r>
        <w:rPr>
          <w:sz w:val="20"/>
        </w:rPr>
        <w:t>–</w:t>
      </w:r>
      <w:r>
        <w:rPr>
          <w:spacing w:val="-5"/>
          <w:sz w:val="20"/>
        </w:rPr>
        <w:t xml:space="preserve"> </w:t>
      </w:r>
      <w:r>
        <w:rPr>
          <w:sz w:val="20"/>
        </w:rPr>
        <w:t>Aperçu</w:t>
      </w:r>
      <w:r>
        <w:rPr>
          <w:spacing w:val="-6"/>
          <w:sz w:val="20"/>
        </w:rPr>
        <w:t xml:space="preserve"> </w:t>
      </w:r>
      <w:r>
        <w:rPr>
          <w:sz w:val="20"/>
        </w:rPr>
        <w:t>des</w:t>
      </w:r>
      <w:r>
        <w:rPr>
          <w:spacing w:val="-5"/>
          <w:sz w:val="20"/>
        </w:rPr>
        <w:t xml:space="preserve"> </w:t>
      </w:r>
      <w:r>
        <w:rPr>
          <w:sz w:val="20"/>
        </w:rPr>
        <w:t>enquêtes</w:t>
      </w:r>
      <w:r>
        <w:rPr>
          <w:spacing w:val="-5"/>
          <w:sz w:val="20"/>
        </w:rPr>
        <w:t xml:space="preserve"> </w:t>
      </w:r>
      <w:r>
        <w:rPr>
          <w:sz w:val="20"/>
        </w:rPr>
        <w:t>nutritionnelles</w:t>
      </w:r>
      <w:r>
        <w:rPr>
          <w:spacing w:val="-6"/>
          <w:sz w:val="20"/>
        </w:rPr>
        <w:t xml:space="preserve"> </w:t>
      </w:r>
      <w:r>
        <w:rPr>
          <w:sz w:val="20"/>
        </w:rPr>
        <w:t>et</w:t>
      </w:r>
      <w:r>
        <w:rPr>
          <w:spacing w:val="-5"/>
          <w:sz w:val="20"/>
        </w:rPr>
        <w:t xml:space="preserve"> </w:t>
      </w:r>
      <w:r>
        <w:rPr>
          <w:sz w:val="20"/>
        </w:rPr>
        <w:t>de</w:t>
      </w:r>
      <w:r>
        <w:rPr>
          <w:spacing w:val="-5"/>
          <w:sz w:val="20"/>
        </w:rPr>
        <w:t xml:space="preserve"> </w:t>
      </w:r>
      <w:r>
        <w:rPr>
          <w:sz w:val="20"/>
        </w:rPr>
        <w:t>mortalité</w:t>
      </w:r>
      <w:r>
        <w:rPr>
          <w:spacing w:val="-6"/>
          <w:sz w:val="20"/>
        </w:rPr>
        <w:t xml:space="preserve"> </w:t>
      </w:r>
      <w:r>
        <w:rPr>
          <w:sz w:val="20"/>
        </w:rPr>
        <w:t>(PPT,</w:t>
      </w:r>
      <w:r>
        <w:rPr>
          <w:spacing w:val="-5"/>
          <w:sz w:val="20"/>
        </w:rPr>
        <w:t xml:space="preserve"> </w:t>
      </w:r>
      <w:r>
        <w:rPr>
          <w:sz w:val="20"/>
        </w:rPr>
        <w:t>PDF)</w:t>
      </w:r>
    </w:p>
    <w:p w14:paraId="4D0D8728" w14:textId="77777777" w:rsidR="00A433BC" w:rsidRDefault="00017A79">
      <w:pPr>
        <w:pStyle w:val="Paragraphedeliste"/>
        <w:numPr>
          <w:ilvl w:val="3"/>
          <w:numId w:val="4"/>
        </w:numPr>
        <w:tabs>
          <w:tab w:val="left" w:pos="1248"/>
        </w:tabs>
        <w:spacing w:before="190"/>
        <w:ind w:hanging="285"/>
        <w:rPr>
          <w:sz w:val="20"/>
        </w:rPr>
      </w:pPr>
      <w:r>
        <w:rPr>
          <w:sz w:val="20"/>
        </w:rPr>
        <w:t>Module</w:t>
      </w:r>
      <w:r>
        <w:rPr>
          <w:spacing w:val="-6"/>
          <w:sz w:val="20"/>
        </w:rPr>
        <w:t xml:space="preserve"> </w:t>
      </w:r>
      <w:r>
        <w:rPr>
          <w:sz w:val="20"/>
        </w:rPr>
        <w:t>2</w:t>
      </w:r>
      <w:r>
        <w:rPr>
          <w:spacing w:val="-5"/>
          <w:sz w:val="20"/>
        </w:rPr>
        <w:t xml:space="preserve"> </w:t>
      </w:r>
      <w:r>
        <w:rPr>
          <w:sz w:val="20"/>
        </w:rPr>
        <w:t>–</w:t>
      </w:r>
      <w:r>
        <w:rPr>
          <w:spacing w:val="-5"/>
          <w:sz w:val="20"/>
        </w:rPr>
        <w:t xml:space="preserve"> </w:t>
      </w:r>
      <w:r>
        <w:rPr>
          <w:sz w:val="20"/>
        </w:rPr>
        <w:t>Equipes</w:t>
      </w:r>
      <w:r>
        <w:rPr>
          <w:spacing w:val="-5"/>
          <w:sz w:val="20"/>
        </w:rPr>
        <w:t xml:space="preserve"> </w:t>
      </w:r>
      <w:r>
        <w:rPr>
          <w:sz w:val="20"/>
        </w:rPr>
        <w:t>d’enquête</w:t>
      </w:r>
      <w:r>
        <w:rPr>
          <w:spacing w:val="-5"/>
          <w:sz w:val="20"/>
        </w:rPr>
        <w:t xml:space="preserve"> </w:t>
      </w:r>
      <w:r>
        <w:rPr>
          <w:sz w:val="20"/>
        </w:rPr>
        <w:t>(PPT,</w:t>
      </w:r>
      <w:r>
        <w:rPr>
          <w:spacing w:val="-6"/>
          <w:sz w:val="20"/>
        </w:rPr>
        <w:t xml:space="preserve"> </w:t>
      </w:r>
      <w:r>
        <w:rPr>
          <w:spacing w:val="-3"/>
          <w:sz w:val="20"/>
        </w:rPr>
        <w:t>PDF,</w:t>
      </w:r>
      <w:r>
        <w:rPr>
          <w:spacing w:val="-5"/>
          <w:sz w:val="20"/>
        </w:rPr>
        <w:t xml:space="preserve"> </w:t>
      </w:r>
      <w:r>
        <w:rPr>
          <w:sz w:val="20"/>
        </w:rPr>
        <w:t>complément</w:t>
      </w:r>
      <w:r>
        <w:rPr>
          <w:spacing w:val="-5"/>
          <w:sz w:val="20"/>
        </w:rPr>
        <w:t xml:space="preserve"> </w:t>
      </w:r>
      <w:r>
        <w:rPr>
          <w:sz w:val="20"/>
        </w:rPr>
        <w:t>vidéo</w:t>
      </w:r>
      <w:r>
        <w:rPr>
          <w:spacing w:val="-5"/>
          <w:sz w:val="20"/>
        </w:rPr>
        <w:t xml:space="preserve"> </w:t>
      </w:r>
      <w:r>
        <w:rPr>
          <w:sz w:val="20"/>
        </w:rPr>
        <w:t>en</w:t>
      </w:r>
      <w:r>
        <w:rPr>
          <w:spacing w:val="-5"/>
          <w:sz w:val="20"/>
        </w:rPr>
        <w:t xml:space="preserve"> </w:t>
      </w:r>
      <w:r>
        <w:rPr>
          <w:sz w:val="20"/>
        </w:rPr>
        <w:t>ligne)</w:t>
      </w:r>
    </w:p>
    <w:p w14:paraId="4D0D8729" w14:textId="77777777" w:rsidR="00A433BC" w:rsidRDefault="00017A79">
      <w:pPr>
        <w:pStyle w:val="Paragraphedeliste"/>
        <w:numPr>
          <w:ilvl w:val="3"/>
          <w:numId w:val="4"/>
        </w:numPr>
        <w:tabs>
          <w:tab w:val="left" w:pos="1248"/>
        </w:tabs>
        <w:spacing w:before="190"/>
        <w:ind w:hanging="285"/>
        <w:rPr>
          <w:sz w:val="20"/>
        </w:rPr>
      </w:pPr>
      <w:r>
        <w:rPr>
          <w:sz w:val="20"/>
        </w:rPr>
        <w:t>Module 3 – Echantillonnage (PPT,</w:t>
      </w:r>
      <w:r>
        <w:rPr>
          <w:spacing w:val="-25"/>
          <w:sz w:val="20"/>
        </w:rPr>
        <w:t xml:space="preserve"> </w:t>
      </w:r>
      <w:r>
        <w:rPr>
          <w:sz w:val="20"/>
        </w:rPr>
        <w:t>PDF)</w:t>
      </w:r>
    </w:p>
    <w:p w14:paraId="4D0D872A" w14:textId="77777777" w:rsidR="00A433BC" w:rsidRDefault="00017A79">
      <w:pPr>
        <w:pStyle w:val="Paragraphedeliste"/>
        <w:numPr>
          <w:ilvl w:val="3"/>
          <w:numId w:val="4"/>
        </w:numPr>
        <w:tabs>
          <w:tab w:val="left" w:pos="1248"/>
        </w:tabs>
        <w:spacing w:before="190"/>
        <w:ind w:hanging="285"/>
        <w:rPr>
          <w:sz w:val="20"/>
        </w:rPr>
      </w:pPr>
      <w:r>
        <w:rPr>
          <w:sz w:val="20"/>
        </w:rPr>
        <w:t>Module 4 – Procédures de terrain (PPT,</w:t>
      </w:r>
      <w:r>
        <w:rPr>
          <w:spacing w:val="-35"/>
          <w:sz w:val="20"/>
        </w:rPr>
        <w:t xml:space="preserve"> </w:t>
      </w:r>
      <w:r>
        <w:rPr>
          <w:sz w:val="20"/>
        </w:rPr>
        <w:t>PDF)</w:t>
      </w:r>
    </w:p>
    <w:p w14:paraId="4D0D872B" w14:textId="77777777" w:rsidR="00A433BC" w:rsidRDefault="00017A79">
      <w:pPr>
        <w:pStyle w:val="Paragraphedeliste"/>
        <w:numPr>
          <w:ilvl w:val="3"/>
          <w:numId w:val="4"/>
        </w:numPr>
        <w:tabs>
          <w:tab w:val="left" w:pos="1248"/>
        </w:tabs>
        <w:spacing w:before="190"/>
        <w:ind w:hanging="285"/>
        <w:rPr>
          <w:sz w:val="20"/>
        </w:rPr>
      </w:pPr>
      <w:r>
        <w:rPr>
          <w:sz w:val="20"/>
        </w:rPr>
        <w:t xml:space="preserve">Module 5 – Anthropométrie (PPT, </w:t>
      </w:r>
      <w:r>
        <w:rPr>
          <w:spacing w:val="-3"/>
          <w:sz w:val="20"/>
        </w:rPr>
        <w:t xml:space="preserve">PDF, </w:t>
      </w:r>
      <w:r>
        <w:rPr>
          <w:sz w:val="20"/>
        </w:rPr>
        <w:t>complément vidéo en</w:t>
      </w:r>
      <w:r>
        <w:rPr>
          <w:spacing w:val="-40"/>
          <w:sz w:val="20"/>
        </w:rPr>
        <w:t xml:space="preserve"> </w:t>
      </w:r>
      <w:r>
        <w:rPr>
          <w:sz w:val="20"/>
        </w:rPr>
        <w:t>ligne)</w:t>
      </w:r>
    </w:p>
    <w:p w14:paraId="4D0D872C" w14:textId="77777777" w:rsidR="00A433BC" w:rsidRDefault="00017A79">
      <w:pPr>
        <w:pStyle w:val="Paragraphedeliste"/>
        <w:numPr>
          <w:ilvl w:val="3"/>
          <w:numId w:val="4"/>
        </w:numPr>
        <w:tabs>
          <w:tab w:val="left" w:pos="1248"/>
        </w:tabs>
        <w:spacing w:before="190"/>
        <w:ind w:hanging="285"/>
        <w:rPr>
          <w:sz w:val="20"/>
        </w:rPr>
      </w:pPr>
      <w:r>
        <w:rPr>
          <w:sz w:val="20"/>
        </w:rPr>
        <w:t>Module</w:t>
      </w:r>
      <w:r>
        <w:rPr>
          <w:spacing w:val="-6"/>
          <w:sz w:val="20"/>
        </w:rPr>
        <w:t xml:space="preserve"> </w:t>
      </w:r>
      <w:r>
        <w:rPr>
          <w:sz w:val="20"/>
        </w:rPr>
        <w:t>6</w:t>
      </w:r>
      <w:r>
        <w:rPr>
          <w:spacing w:val="-5"/>
          <w:sz w:val="20"/>
        </w:rPr>
        <w:t xml:space="preserve"> </w:t>
      </w:r>
      <w:r>
        <w:rPr>
          <w:sz w:val="20"/>
        </w:rPr>
        <w:t>–</w:t>
      </w:r>
      <w:r>
        <w:rPr>
          <w:spacing w:val="-6"/>
          <w:sz w:val="20"/>
        </w:rPr>
        <w:t xml:space="preserve"> </w:t>
      </w:r>
      <w:r>
        <w:rPr>
          <w:spacing w:val="-3"/>
          <w:sz w:val="20"/>
        </w:rPr>
        <w:t>Test</w:t>
      </w:r>
      <w:r>
        <w:rPr>
          <w:spacing w:val="-5"/>
          <w:sz w:val="20"/>
        </w:rPr>
        <w:t xml:space="preserve"> </w:t>
      </w:r>
      <w:r>
        <w:rPr>
          <w:sz w:val="20"/>
        </w:rPr>
        <w:t>de</w:t>
      </w:r>
      <w:r>
        <w:rPr>
          <w:spacing w:val="-5"/>
          <w:sz w:val="20"/>
        </w:rPr>
        <w:t xml:space="preserve"> </w:t>
      </w:r>
      <w:r>
        <w:rPr>
          <w:sz w:val="20"/>
        </w:rPr>
        <w:t>standardisation</w:t>
      </w:r>
      <w:r>
        <w:rPr>
          <w:spacing w:val="-6"/>
          <w:sz w:val="20"/>
        </w:rPr>
        <w:t xml:space="preserve"> </w:t>
      </w:r>
      <w:r>
        <w:rPr>
          <w:sz w:val="20"/>
        </w:rPr>
        <w:t>(PPT,</w:t>
      </w:r>
      <w:r>
        <w:rPr>
          <w:spacing w:val="-5"/>
          <w:sz w:val="20"/>
        </w:rPr>
        <w:t xml:space="preserve"> </w:t>
      </w:r>
      <w:r>
        <w:rPr>
          <w:spacing w:val="-3"/>
          <w:sz w:val="20"/>
        </w:rPr>
        <w:t>PDF,</w:t>
      </w:r>
      <w:r>
        <w:rPr>
          <w:spacing w:val="-5"/>
          <w:sz w:val="20"/>
        </w:rPr>
        <w:t xml:space="preserve"> </w:t>
      </w:r>
      <w:r>
        <w:rPr>
          <w:sz w:val="20"/>
        </w:rPr>
        <w:t>complément</w:t>
      </w:r>
      <w:r>
        <w:rPr>
          <w:spacing w:val="-6"/>
          <w:sz w:val="20"/>
        </w:rPr>
        <w:t xml:space="preserve"> </w:t>
      </w:r>
      <w:r>
        <w:rPr>
          <w:sz w:val="20"/>
        </w:rPr>
        <w:t>vidéo</w:t>
      </w:r>
      <w:r>
        <w:rPr>
          <w:spacing w:val="-5"/>
          <w:sz w:val="20"/>
        </w:rPr>
        <w:t xml:space="preserve"> </w:t>
      </w:r>
      <w:r>
        <w:rPr>
          <w:sz w:val="20"/>
        </w:rPr>
        <w:t>en</w:t>
      </w:r>
      <w:r>
        <w:rPr>
          <w:spacing w:val="-5"/>
          <w:sz w:val="20"/>
        </w:rPr>
        <w:t xml:space="preserve"> </w:t>
      </w:r>
      <w:r>
        <w:rPr>
          <w:sz w:val="20"/>
        </w:rPr>
        <w:t>ligne)</w:t>
      </w:r>
    </w:p>
    <w:p w14:paraId="4D0D872D" w14:textId="77777777" w:rsidR="00A433BC" w:rsidRDefault="00017A79">
      <w:pPr>
        <w:pStyle w:val="Paragraphedeliste"/>
        <w:numPr>
          <w:ilvl w:val="3"/>
          <w:numId w:val="4"/>
        </w:numPr>
        <w:tabs>
          <w:tab w:val="left" w:pos="1248"/>
        </w:tabs>
        <w:spacing w:before="190"/>
        <w:ind w:hanging="285"/>
        <w:rPr>
          <w:sz w:val="20"/>
        </w:rPr>
      </w:pPr>
      <w:r>
        <w:rPr>
          <w:sz w:val="20"/>
        </w:rPr>
        <w:t>Module 7 – Contrôle de plausibilité (PPT,</w:t>
      </w:r>
      <w:r>
        <w:rPr>
          <w:spacing w:val="-34"/>
          <w:sz w:val="20"/>
        </w:rPr>
        <w:t xml:space="preserve"> </w:t>
      </w:r>
      <w:r>
        <w:rPr>
          <w:sz w:val="20"/>
        </w:rPr>
        <w:t>PDF)</w:t>
      </w:r>
    </w:p>
    <w:p w14:paraId="4D0D872E" w14:textId="77777777" w:rsidR="00A433BC" w:rsidRDefault="00017A79">
      <w:pPr>
        <w:pStyle w:val="Paragraphedeliste"/>
        <w:numPr>
          <w:ilvl w:val="3"/>
          <w:numId w:val="4"/>
        </w:numPr>
        <w:tabs>
          <w:tab w:val="left" w:pos="1248"/>
        </w:tabs>
        <w:spacing w:before="190"/>
        <w:ind w:hanging="285"/>
        <w:rPr>
          <w:sz w:val="20"/>
        </w:rPr>
      </w:pPr>
      <w:r>
        <w:rPr>
          <w:sz w:val="20"/>
        </w:rPr>
        <w:t>Module 8 – Mortalité (PPT,</w:t>
      </w:r>
      <w:r>
        <w:rPr>
          <w:spacing w:val="-24"/>
          <w:sz w:val="20"/>
        </w:rPr>
        <w:t xml:space="preserve"> </w:t>
      </w:r>
      <w:r>
        <w:rPr>
          <w:sz w:val="20"/>
        </w:rPr>
        <w:t>PDF)</w:t>
      </w:r>
    </w:p>
    <w:p w14:paraId="4D0D872F" w14:textId="77777777" w:rsidR="00A433BC" w:rsidRDefault="00017A79">
      <w:pPr>
        <w:pStyle w:val="Paragraphedeliste"/>
        <w:numPr>
          <w:ilvl w:val="3"/>
          <w:numId w:val="4"/>
        </w:numPr>
        <w:tabs>
          <w:tab w:val="left" w:pos="1248"/>
        </w:tabs>
        <w:spacing w:before="190"/>
        <w:ind w:hanging="285"/>
        <w:rPr>
          <w:sz w:val="20"/>
        </w:rPr>
      </w:pPr>
      <w:r>
        <w:rPr>
          <w:sz w:val="20"/>
        </w:rPr>
        <w:t>Module 9 - Interprétation des résultats d’enquête (PPT,</w:t>
      </w:r>
      <w:r>
        <w:rPr>
          <w:spacing w:val="-40"/>
          <w:sz w:val="20"/>
        </w:rPr>
        <w:t xml:space="preserve"> </w:t>
      </w:r>
      <w:r>
        <w:rPr>
          <w:sz w:val="20"/>
        </w:rPr>
        <w:t>PDF)</w:t>
      </w:r>
    </w:p>
    <w:p w14:paraId="4D0D8730" w14:textId="77777777" w:rsidR="00A433BC" w:rsidRDefault="00017A79">
      <w:pPr>
        <w:pStyle w:val="Paragraphedeliste"/>
        <w:numPr>
          <w:ilvl w:val="3"/>
          <w:numId w:val="4"/>
        </w:numPr>
        <w:tabs>
          <w:tab w:val="left" w:pos="1248"/>
        </w:tabs>
        <w:spacing w:before="190" w:line="292" w:lineRule="auto"/>
        <w:ind w:right="833"/>
        <w:jc w:val="both"/>
        <w:rPr>
          <w:sz w:val="20"/>
        </w:rPr>
      </w:pPr>
      <w:r>
        <w:rPr>
          <w:sz w:val="20"/>
        </w:rPr>
        <w:t>Des</w:t>
      </w:r>
      <w:r>
        <w:rPr>
          <w:spacing w:val="-8"/>
          <w:sz w:val="20"/>
        </w:rPr>
        <w:t xml:space="preserve"> </w:t>
      </w:r>
      <w:r>
        <w:rPr>
          <w:sz w:val="20"/>
        </w:rPr>
        <w:t>outils</w:t>
      </w:r>
      <w:r>
        <w:rPr>
          <w:spacing w:val="-8"/>
          <w:sz w:val="20"/>
        </w:rPr>
        <w:t xml:space="preserve"> </w:t>
      </w:r>
      <w:r>
        <w:rPr>
          <w:sz w:val="20"/>
        </w:rPr>
        <w:t>et</w:t>
      </w:r>
      <w:r>
        <w:rPr>
          <w:spacing w:val="-8"/>
          <w:sz w:val="20"/>
        </w:rPr>
        <w:t xml:space="preserve"> </w:t>
      </w:r>
      <w:r>
        <w:rPr>
          <w:sz w:val="20"/>
        </w:rPr>
        <w:t>ressources</w:t>
      </w:r>
      <w:r>
        <w:rPr>
          <w:spacing w:val="-8"/>
          <w:sz w:val="20"/>
        </w:rPr>
        <w:t xml:space="preserve"> </w:t>
      </w:r>
      <w:r>
        <w:rPr>
          <w:sz w:val="20"/>
        </w:rPr>
        <w:t>complémentaires</w:t>
      </w:r>
      <w:r>
        <w:rPr>
          <w:spacing w:val="-7"/>
          <w:sz w:val="20"/>
        </w:rPr>
        <w:t xml:space="preserve"> </w:t>
      </w:r>
      <w:r>
        <w:rPr>
          <w:sz w:val="20"/>
        </w:rPr>
        <w:t>(dont</w:t>
      </w:r>
      <w:r>
        <w:rPr>
          <w:spacing w:val="-8"/>
          <w:sz w:val="20"/>
        </w:rPr>
        <w:t xml:space="preserve"> </w:t>
      </w:r>
      <w:r>
        <w:rPr>
          <w:sz w:val="20"/>
        </w:rPr>
        <w:t>des</w:t>
      </w:r>
      <w:r>
        <w:rPr>
          <w:spacing w:val="-8"/>
          <w:sz w:val="20"/>
        </w:rPr>
        <w:t xml:space="preserve"> </w:t>
      </w:r>
      <w:r>
        <w:rPr>
          <w:sz w:val="20"/>
        </w:rPr>
        <w:t>exercices</w:t>
      </w:r>
      <w:r>
        <w:rPr>
          <w:spacing w:val="-8"/>
          <w:sz w:val="20"/>
        </w:rPr>
        <w:t xml:space="preserve"> </w:t>
      </w:r>
      <w:r>
        <w:rPr>
          <w:sz w:val="20"/>
        </w:rPr>
        <w:t>avec</w:t>
      </w:r>
      <w:r>
        <w:rPr>
          <w:spacing w:val="-8"/>
          <w:sz w:val="20"/>
        </w:rPr>
        <w:t xml:space="preserve"> </w:t>
      </w:r>
      <w:r>
        <w:rPr>
          <w:sz w:val="20"/>
        </w:rPr>
        <w:t>des</w:t>
      </w:r>
      <w:r>
        <w:rPr>
          <w:spacing w:val="-7"/>
          <w:sz w:val="20"/>
        </w:rPr>
        <w:t xml:space="preserve"> </w:t>
      </w:r>
      <w:r>
        <w:rPr>
          <w:sz w:val="20"/>
        </w:rPr>
        <w:t>données,</w:t>
      </w:r>
      <w:r>
        <w:rPr>
          <w:spacing w:val="-8"/>
          <w:sz w:val="20"/>
        </w:rPr>
        <w:t xml:space="preserve"> </w:t>
      </w:r>
      <w:r>
        <w:rPr>
          <w:sz w:val="20"/>
        </w:rPr>
        <w:t>des</w:t>
      </w:r>
      <w:r>
        <w:rPr>
          <w:spacing w:val="-8"/>
          <w:sz w:val="20"/>
        </w:rPr>
        <w:t xml:space="preserve"> </w:t>
      </w:r>
      <w:r>
        <w:rPr>
          <w:sz w:val="20"/>
        </w:rPr>
        <w:t>manuels de</w:t>
      </w:r>
      <w:r>
        <w:rPr>
          <w:spacing w:val="-7"/>
          <w:sz w:val="20"/>
        </w:rPr>
        <w:t xml:space="preserve"> </w:t>
      </w:r>
      <w:r>
        <w:rPr>
          <w:sz w:val="20"/>
        </w:rPr>
        <w:t>logiciels,</w:t>
      </w:r>
      <w:r>
        <w:rPr>
          <w:spacing w:val="-6"/>
          <w:sz w:val="20"/>
        </w:rPr>
        <w:t xml:space="preserve"> </w:t>
      </w:r>
      <w:r>
        <w:rPr>
          <w:sz w:val="20"/>
        </w:rPr>
        <w:t>des</w:t>
      </w:r>
      <w:r>
        <w:rPr>
          <w:spacing w:val="-6"/>
          <w:sz w:val="20"/>
        </w:rPr>
        <w:t xml:space="preserve"> </w:t>
      </w:r>
      <w:r>
        <w:rPr>
          <w:sz w:val="20"/>
        </w:rPr>
        <w:t>calculatrices</w:t>
      </w:r>
      <w:r>
        <w:rPr>
          <w:spacing w:val="-6"/>
          <w:sz w:val="20"/>
        </w:rPr>
        <w:t xml:space="preserve"> </w:t>
      </w:r>
      <w:r>
        <w:rPr>
          <w:sz w:val="20"/>
        </w:rPr>
        <w:t>statistiques,</w:t>
      </w:r>
      <w:r>
        <w:rPr>
          <w:spacing w:val="-6"/>
          <w:sz w:val="20"/>
        </w:rPr>
        <w:t xml:space="preserve"> </w:t>
      </w:r>
      <w:r>
        <w:rPr>
          <w:sz w:val="20"/>
        </w:rPr>
        <w:t>les</w:t>
      </w:r>
      <w:r>
        <w:rPr>
          <w:spacing w:val="-7"/>
          <w:sz w:val="20"/>
        </w:rPr>
        <w:t xml:space="preserve"> </w:t>
      </w:r>
      <w:r>
        <w:rPr>
          <w:sz w:val="20"/>
        </w:rPr>
        <w:t>lectures</w:t>
      </w:r>
      <w:r>
        <w:rPr>
          <w:spacing w:val="-6"/>
          <w:sz w:val="20"/>
        </w:rPr>
        <w:t xml:space="preserve"> </w:t>
      </w:r>
      <w:r>
        <w:rPr>
          <w:sz w:val="20"/>
        </w:rPr>
        <w:t>requises,</w:t>
      </w:r>
      <w:r>
        <w:rPr>
          <w:spacing w:val="-6"/>
          <w:sz w:val="20"/>
        </w:rPr>
        <w:t xml:space="preserve"> </w:t>
      </w:r>
      <w:r>
        <w:rPr>
          <w:sz w:val="20"/>
        </w:rPr>
        <w:t>les</w:t>
      </w:r>
      <w:r>
        <w:rPr>
          <w:spacing w:val="-6"/>
          <w:sz w:val="20"/>
        </w:rPr>
        <w:t xml:space="preserve"> </w:t>
      </w:r>
      <w:r>
        <w:rPr>
          <w:sz w:val="20"/>
        </w:rPr>
        <w:t>ressources</w:t>
      </w:r>
      <w:r>
        <w:rPr>
          <w:spacing w:val="-6"/>
          <w:sz w:val="20"/>
        </w:rPr>
        <w:t xml:space="preserve"> </w:t>
      </w:r>
      <w:r>
        <w:rPr>
          <w:sz w:val="20"/>
        </w:rPr>
        <w:t>des</w:t>
      </w:r>
      <w:r>
        <w:rPr>
          <w:spacing w:val="-7"/>
          <w:sz w:val="20"/>
        </w:rPr>
        <w:t xml:space="preserve"> </w:t>
      </w:r>
      <w:r>
        <w:rPr>
          <w:sz w:val="20"/>
        </w:rPr>
        <w:t>facilitateurs et les documents à distribuer)</w:t>
      </w:r>
      <w:r>
        <w:rPr>
          <w:spacing w:val="-23"/>
          <w:sz w:val="20"/>
        </w:rPr>
        <w:t xml:space="preserve"> </w:t>
      </w:r>
      <w:r>
        <w:rPr>
          <w:sz w:val="20"/>
        </w:rPr>
        <w:t>(PDF)</w:t>
      </w:r>
    </w:p>
    <w:p w14:paraId="4D0D8731" w14:textId="40A07441" w:rsidR="00A433BC" w:rsidRDefault="00017A79">
      <w:pPr>
        <w:pStyle w:val="Paragraphedeliste"/>
        <w:numPr>
          <w:ilvl w:val="2"/>
          <w:numId w:val="4"/>
        </w:numPr>
        <w:tabs>
          <w:tab w:val="left" w:pos="964"/>
        </w:tabs>
        <w:spacing w:before="138" w:line="292" w:lineRule="auto"/>
        <w:ind w:right="991"/>
        <w:jc w:val="both"/>
        <w:rPr>
          <w:sz w:val="20"/>
        </w:rPr>
      </w:pPr>
      <w:r>
        <w:rPr>
          <w:sz w:val="20"/>
        </w:rPr>
        <w:t>Des</w:t>
      </w:r>
      <w:r>
        <w:rPr>
          <w:spacing w:val="-10"/>
          <w:sz w:val="20"/>
        </w:rPr>
        <w:t xml:space="preserve"> </w:t>
      </w:r>
      <w:r>
        <w:rPr>
          <w:sz w:val="20"/>
        </w:rPr>
        <w:t>annexes</w:t>
      </w:r>
      <w:r>
        <w:rPr>
          <w:spacing w:val="-9"/>
          <w:sz w:val="20"/>
        </w:rPr>
        <w:t xml:space="preserve"> </w:t>
      </w:r>
      <w:r>
        <w:rPr>
          <w:sz w:val="20"/>
        </w:rPr>
        <w:t>comprenant</w:t>
      </w:r>
      <w:r>
        <w:rPr>
          <w:spacing w:val="-9"/>
          <w:sz w:val="20"/>
        </w:rPr>
        <w:t xml:space="preserve"> </w:t>
      </w:r>
      <w:r>
        <w:rPr>
          <w:sz w:val="20"/>
        </w:rPr>
        <w:t>des</w:t>
      </w:r>
      <w:r>
        <w:rPr>
          <w:spacing w:val="-10"/>
          <w:sz w:val="20"/>
        </w:rPr>
        <w:t xml:space="preserve"> </w:t>
      </w:r>
      <w:r>
        <w:rPr>
          <w:sz w:val="20"/>
        </w:rPr>
        <w:t>ressources</w:t>
      </w:r>
      <w:r>
        <w:rPr>
          <w:spacing w:val="-9"/>
          <w:sz w:val="20"/>
        </w:rPr>
        <w:t xml:space="preserve"> </w:t>
      </w:r>
      <w:r>
        <w:rPr>
          <w:sz w:val="20"/>
        </w:rPr>
        <w:t>pratiques</w:t>
      </w:r>
      <w:r>
        <w:rPr>
          <w:spacing w:val="-9"/>
          <w:sz w:val="20"/>
        </w:rPr>
        <w:t xml:space="preserve"> </w:t>
      </w:r>
      <w:r>
        <w:rPr>
          <w:sz w:val="20"/>
        </w:rPr>
        <w:t>pour</w:t>
      </w:r>
      <w:r>
        <w:rPr>
          <w:spacing w:val="-10"/>
          <w:sz w:val="20"/>
        </w:rPr>
        <w:t xml:space="preserve"> </w:t>
      </w:r>
      <w:r>
        <w:rPr>
          <w:sz w:val="20"/>
        </w:rPr>
        <w:t>chacun</w:t>
      </w:r>
      <w:r>
        <w:rPr>
          <w:spacing w:val="-9"/>
          <w:sz w:val="20"/>
        </w:rPr>
        <w:t xml:space="preserve"> </w:t>
      </w:r>
      <w:r>
        <w:rPr>
          <w:sz w:val="20"/>
        </w:rPr>
        <w:t>des</w:t>
      </w:r>
      <w:r>
        <w:rPr>
          <w:spacing w:val="-9"/>
          <w:sz w:val="20"/>
        </w:rPr>
        <w:t xml:space="preserve"> </w:t>
      </w:r>
      <w:r>
        <w:rPr>
          <w:sz w:val="20"/>
        </w:rPr>
        <w:t>modules</w:t>
      </w:r>
      <w:r>
        <w:rPr>
          <w:spacing w:val="-10"/>
          <w:sz w:val="20"/>
        </w:rPr>
        <w:t xml:space="preserve"> </w:t>
      </w:r>
      <w:r>
        <w:rPr>
          <w:sz w:val="20"/>
        </w:rPr>
        <w:t>du</w:t>
      </w:r>
      <w:r>
        <w:rPr>
          <w:spacing w:val="-9"/>
          <w:sz w:val="20"/>
        </w:rPr>
        <w:t xml:space="preserve"> </w:t>
      </w:r>
      <w:r>
        <w:rPr>
          <w:sz w:val="20"/>
        </w:rPr>
        <w:t>kit</w:t>
      </w:r>
      <w:r>
        <w:rPr>
          <w:spacing w:val="-9"/>
          <w:sz w:val="20"/>
        </w:rPr>
        <w:t xml:space="preserve"> </w:t>
      </w:r>
      <w:r>
        <w:rPr>
          <w:sz w:val="20"/>
        </w:rPr>
        <w:t>de</w:t>
      </w:r>
      <w:r>
        <w:rPr>
          <w:spacing w:val="-10"/>
          <w:sz w:val="20"/>
        </w:rPr>
        <w:t xml:space="preserve"> </w:t>
      </w:r>
      <w:r>
        <w:rPr>
          <w:sz w:val="20"/>
        </w:rPr>
        <w:t>formation SMART pour les responsables d’enquête</w:t>
      </w:r>
      <w:r>
        <w:rPr>
          <w:spacing w:val="-27"/>
          <w:sz w:val="20"/>
        </w:rPr>
        <w:t xml:space="preserve"> </w:t>
      </w:r>
      <w:r>
        <w:rPr>
          <w:sz w:val="20"/>
        </w:rPr>
        <w:t>(PDF)</w:t>
      </w:r>
      <w:r w:rsidR="002A7DF7">
        <w:rPr>
          <w:w w:val="82"/>
          <w:sz w:val="20"/>
        </w:rPr>
        <w:t>.</w:t>
      </w:r>
    </w:p>
    <w:p w14:paraId="4D0D8732" w14:textId="77777777" w:rsidR="00A433BC" w:rsidRDefault="00A433BC">
      <w:pPr>
        <w:pStyle w:val="Corpsdetexte"/>
        <w:spacing w:before="3"/>
        <w:rPr>
          <w:sz w:val="35"/>
        </w:rPr>
      </w:pPr>
    </w:p>
    <w:p w14:paraId="4D0D8733" w14:textId="0BD7E8C4" w:rsidR="00A433BC" w:rsidRDefault="00017A79">
      <w:pPr>
        <w:pStyle w:val="Paragraphedeliste"/>
        <w:numPr>
          <w:ilvl w:val="1"/>
          <w:numId w:val="4"/>
        </w:numPr>
        <w:tabs>
          <w:tab w:val="left" w:pos="681"/>
        </w:tabs>
        <w:spacing w:line="288" w:lineRule="auto"/>
        <w:ind w:right="1370"/>
        <w:rPr>
          <w:sz w:val="20"/>
        </w:rPr>
      </w:pPr>
      <w:r>
        <w:rPr>
          <w:sz w:val="20"/>
        </w:rPr>
        <w:t>Disponibilité</w:t>
      </w:r>
      <w:r>
        <w:rPr>
          <w:spacing w:val="-6"/>
          <w:sz w:val="20"/>
        </w:rPr>
        <w:t xml:space="preserve"> </w:t>
      </w:r>
      <w:r>
        <w:rPr>
          <w:sz w:val="20"/>
        </w:rPr>
        <w:t>:</w:t>
      </w:r>
      <w:r>
        <w:rPr>
          <w:spacing w:val="-6"/>
          <w:sz w:val="20"/>
        </w:rPr>
        <w:t xml:space="preserve"> </w:t>
      </w:r>
      <w:r>
        <w:rPr>
          <w:sz w:val="20"/>
        </w:rPr>
        <w:t>téléchargement</w:t>
      </w:r>
      <w:r>
        <w:rPr>
          <w:spacing w:val="-5"/>
          <w:sz w:val="20"/>
        </w:rPr>
        <w:t xml:space="preserve"> </w:t>
      </w:r>
      <w:r>
        <w:rPr>
          <w:sz w:val="20"/>
        </w:rPr>
        <w:t>gratuit</w:t>
      </w:r>
      <w:r>
        <w:rPr>
          <w:spacing w:val="-6"/>
          <w:sz w:val="20"/>
        </w:rPr>
        <w:t xml:space="preserve"> </w:t>
      </w:r>
      <w:r>
        <w:rPr>
          <w:sz w:val="20"/>
        </w:rPr>
        <w:t>(différents</w:t>
      </w:r>
      <w:r>
        <w:rPr>
          <w:spacing w:val="-6"/>
          <w:sz w:val="20"/>
        </w:rPr>
        <w:t xml:space="preserve"> </w:t>
      </w:r>
      <w:r>
        <w:rPr>
          <w:sz w:val="20"/>
        </w:rPr>
        <w:t>formats),</w:t>
      </w:r>
      <w:r>
        <w:rPr>
          <w:spacing w:val="-5"/>
          <w:sz w:val="20"/>
        </w:rPr>
        <w:t xml:space="preserve"> </w:t>
      </w:r>
      <w:r>
        <w:rPr>
          <w:sz w:val="20"/>
        </w:rPr>
        <w:t>en</w:t>
      </w:r>
      <w:r>
        <w:rPr>
          <w:spacing w:val="-6"/>
          <w:sz w:val="20"/>
        </w:rPr>
        <w:t xml:space="preserve"> </w:t>
      </w:r>
      <w:r>
        <w:rPr>
          <w:sz w:val="20"/>
        </w:rPr>
        <w:t>français,</w:t>
      </w:r>
      <w:r>
        <w:rPr>
          <w:spacing w:val="-6"/>
          <w:sz w:val="20"/>
        </w:rPr>
        <w:t xml:space="preserve"> </w:t>
      </w:r>
      <w:r>
        <w:rPr>
          <w:sz w:val="20"/>
        </w:rPr>
        <w:t>en</w:t>
      </w:r>
      <w:r>
        <w:rPr>
          <w:spacing w:val="-5"/>
          <w:sz w:val="20"/>
        </w:rPr>
        <w:t xml:space="preserve"> </w:t>
      </w:r>
      <w:r>
        <w:rPr>
          <w:sz w:val="20"/>
        </w:rPr>
        <w:t>anglais</w:t>
      </w:r>
      <w:r>
        <w:rPr>
          <w:spacing w:val="-6"/>
          <w:sz w:val="20"/>
        </w:rPr>
        <w:t xml:space="preserve"> </w:t>
      </w:r>
      <w:r>
        <w:rPr>
          <w:sz w:val="20"/>
        </w:rPr>
        <w:t>et</w:t>
      </w:r>
      <w:r>
        <w:rPr>
          <w:spacing w:val="-6"/>
          <w:sz w:val="20"/>
        </w:rPr>
        <w:t xml:space="preserve"> </w:t>
      </w:r>
      <w:r>
        <w:rPr>
          <w:sz w:val="20"/>
        </w:rPr>
        <w:t>en</w:t>
      </w:r>
      <w:r>
        <w:rPr>
          <w:spacing w:val="-5"/>
          <w:sz w:val="20"/>
        </w:rPr>
        <w:t xml:space="preserve"> </w:t>
      </w:r>
      <w:r>
        <w:rPr>
          <w:sz w:val="20"/>
        </w:rPr>
        <w:t>espagnol (vidéos en anglais</w:t>
      </w:r>
      <w:r>
        <w:rPr>
          <w:spacing w:val="-13"/>
          <w:sz w:val="20"/>
        </w:rPr>
        <w:t xml:space="preserve"> </w:t>
      </w:r>
      <w:r>
        <w:rPr>
          <w:sz w:val="20"/>
        </w:rPr>
        <w:t>uniquement)</w:t>
      </w:r>
      <w:r w:rsidR="002A7DF7">
        <w:rPr>
          <w:w w:val="82"/>
          <w:sz w:val="20"/>
        </w:rPr>
        <w:t>.</w:t>
      </w:r>
    </w:p>
    <w:p w14:paraId="4D0D8734" w14:textId="77777777" w:rsidR="00A433BC" w:rsidRDefault="00A433BC">
      <w:pPr>
        <w:pStyle w:val="Corpsdetexte"/>
        <w:spacing w:before="6"/>
        <w:rPr>
          <w:sz w:val="23"/>
        </w:rPr>
      </w:pPr>
    </w:p>
    <w:p w14:paraId="4D0D8735" w14:textId="77777777" w:rsidR="00A433BC" w:rsidRDefault="00017A79">
      <w:pPr>
        <w:pStyle w:val="Paragraphedeliste"/>
        <w:numPr>
          <w:ilvl w:val="1"/>
          <w:numId w:val="4"/>
        </w:numPr>
        <w:tabs>
          <w:tab w:val="left" w:pos="680"/>
        </w:tabs>
        <w:ind w:left="679"/>
        <w:rPr>
          <w:sz w:val="20"/>
        </w:rPr>
      </w:pPr>
      <w:r>
        <w:rPr>
          <w:sz w:val="20"/>
        </w:rPr>
        <w:t>Liens</w:t>
      </w:r>
      <w:r>
        <w:rPr>
          <w:spacing w:val="-5"/>
          <w:sz w:val="20"/>
        </w:rPr>
        <w:t xml:space="preserve"> </w:t>
      </w:r>
      <w:r>
        <w:rPr>
          <w:sz w:val="20"/>
        </w:rPr>
        <w:t>:</w:t>
      </w:r>
    </w:p>
    <w:p w14:paraId="4D0D8736" w14:textId="3408E683" w:rsidR="00A433BC" w:rsidRDefault="00017A79">
      <w:pPr>
        <w:pStyle w:val="Paragraphedeliste"/>
        <w:numPr>
          <w:ilvl w:val="2"/>
          <w:numId w:val="4"/>
        </w:numPr>
        <w:tabs>
          <w:tab w:val="left" w:pos="963"/>
          <w:tab w:val="left" w:pos="964"/>
        </w:tabs>
        <w:spacing w:before="48"/>
        <w:ind w:hanging="285"/>
        <w:rPr>
          <w:sz w:val="20"/>
        </w:rPr>
      </w:pPr>
      <w:r>
        <w:rPr>
          <w:sz w:val="20"/>
        </w:rPr>
        <w:t>EN :</w:t>
      </w:r>
      <w:r>
        <w:rPr>
          <w:color w:val="006AB4"/>
          <w:sz w:val="20"/>
        </w:rPr>
        <w:t xml:space="preserve"> </w:t>
      </w:r>
      <w:hyperlink r:id="rId55" w:history="1">
        <w:r w:rsidR="002A7DF7" w:rsidRPr="003C4D72">
          <w:rPr>
            <w:rStyle w:val="Lienhypertexte"/>
            <w:sz w:val="20"/>
            <w:u w:color="006AB4"/>
          </w:rPr>
          <w:t>http://smartmethodology</w:t>
        </w:r>
        <w:r w:rsidR="002A7DF7" w:rsidRPr="003C4D72">
          <w:rPr>
            <w:rStyle w:val="Lienhypertexte"/>
            <w:spacing w:val="-25"/>
            <w:sz w:val="20"/>
            <w:u w:color="006AB4"/>
          </w:rPr>
          <w:t>.</w:t>
        </w:r>
        <w:r w:rsidR="002A7DF7" w:rsidRPr="003C4D72">
          <w:rPr>
            <w:rStyle w:val="Lienhypertexte"/>
            <w:sz w:val="20"/>
            <w:u w:color="006AB4"/>
          </w:rPr>
          <w:t>org/survey-planning-tools/smart-capacity-building-toolbox/</w:t>
        </w:r>
      </w:hyperlink>
    </w:p>
    <w:p w14:paraId="4D0D8737" w14:textId="48F0A6F8" w:rsidR="00A433BC" w:rsidRDefault="00017A79">
      <w:pPr>
        <w:pStyle w:val="Paragraphedeliste"/>
        <w:numPr>
          <w:ilvl w:val="2"/>
          <w:numId w:val="4"/>
        </w:numPr>
        <w:tabs>
          <w:tab w:val="left" w:pos="963"/>
          <w:tab w:val="left" w:pos="964"/>
        </w:tabs>
        <w:spacing w:before="50"/>
        <w:ind w:hanging="285"/>
        <w:rPr>
          <w:sz w:val="20"/>
        </w:rPr>
      </w:pPr>
      <w:r>
        <w:rPr>
          <w:sz w:val="20"/>
        </w:rPr>
        <w:t>FR :</w:t>
      </w:r>
      <w:r>
        <w:rPr>
          <w:color w:val="006AB4"/>
          <w:sz w:val="20"/>
        </w:rPr>
        <w:t xml:space="preserve"> </w:t>
      </w:r>
      <w:hyperlink r:id="rId56" w:history="1">
        <w:r w:rsidR="002A7DF7" w:rsidRPr="003C4D72">
          <w:rPr>
            <w:rStyle w:val="Lienhypertexte"/>
            <w:sz w:val="20"/>
            <w:u w:color="006AB4"/>
          </w:rPr>
          <w:t>http://smartmethodology</w:t>
        </w:r>
        <w:r w:rsidR="002A7DF7" w:rsidRPr="003C4D72">
          <w:rPr>
            <w:rStyle w:val="Lienhypertexte"/>
            <w:spacing w:val="-24"/>
            <w:sz w:val="20"/>
            <w:u w:color="006AB4"/>
          </w:rPr>
          <w:t>.</w:t>
        </w:r>
        <w:r w:rsidR="002A7DF7" w:rsidRPr="003C4D72">
          <w:rPr>
            <w:rStyle w:val="Lienhypertexte"/>
            <w:sz w:val="20"/>
            <w:u w:color="006AB4"/>
          </w:rPr>
          <w:t>org/survey-planning-tools/kit-de-formation-smart/</w:t>
        </w:r>
      </w:hyperlink>
    </w:p>
    <w:p w14:paraId="4D0D8738" w14:textId="4211C287" w:rsidR="00A433BC" w:rsidRDefault="00017A79">
      <w:pPr>
        <w:pStyle w:val="Paragraphedeliste"/>
        <w:numPr>
          <w:ilvl w:val="2"/>
          <w:numId w:val="4"/>
        </w:numPr>
        <w:tabs>
          <w:tab w:val="left" w:pos="963"/>
          <w:tab w:val="left" w:pos="964"/>
        </w:tabs>
        <w:spacing w:before="50"/>
        <w:ind w:hanging="285"/>
        <w:rPr>
          <w:sz w:val="20"/>
        </w:rPr>
      </w:pPr>
      <w:r>
        <w:rPr>
          <w:sz w:val="20"/>
        </w:rPr>
        <w:t>SP :</w:t>
      </w:r>
      <w:r>
        <w:rPr>
          <w:color w:val="006AB4"/>
          <w:sz w:val="20"/>
        </w:rPr>
        <w:t xml:space="preserve"> </w:t>
      </w:r>
      <w:r w:rsidR="004C32FA">
        <w:rPr>
          <w:color w:val="006AB4"/>
          <w:sz w:val="20"/>
        </w:rPr>
        <w:t>.</w:t>
      </w:r>
      <w:hyperlink r:id="rId57" w:history="1">
        <w:r w:rsidR="004C32FA" w:rsidRPr="003C4D72">
          <w:rPr>
            <w:rStyle w:val="Lienhypertexte"/>
            <w:sz w:val="20"/>
            <w:u w:color="006AB4"/>
          </w:rPr>
          <w:t>http://smartmethodology</w:t>
        </w:r>
        <w:r w:rsidR="004C32FA" w:rsidRPr="003C4D72">
          <w:rPr>
            <w:rStyle w:val="Lienhypertexte"/>
            <w:spacing w:val="-26"/>
            <w:sz w:val="20"/>
            <w:u w:color="006AB4"/>
          </w:rPr>
          <w:t>.</w:t>
        </w:r>
        <w:r w:rsidR="004C32FA" w:rsidRPr="003C4D72">
          <w:rPr>
            <w:rStyle w:val="Lienhypertexte"/>
            <w:sz w:val="20"/>
            <w:u w:color="006AB4"/>
          </w:rPr>
          <w:t>org/survey-planning-tools/herramientas-para-smart/</w:t>
        </w:r>
      </w:hyperlink>
    </w:p>
    <w:p w14:paraId="4D0D8739" w14:textId="77777777" w:rsidR="00A433BC" w:rsidRDefault="00A433BC">
      <w:pPr>
        <w:rPr>
          <w:sz w:val="20"/>
        </w:rPr>
        <w:sectPr w:rsidR="00A433BC">
          <w:pgSz w:w="11910" w:h="16840"/>
          <w:pgMar w:top="820" w:right="420" w:bottom="880" w:left="1020" w:header="629" w:footer="686" w:gutter="0"/>
          <w:cols w:space="720"/>
        </w:sectPr>
      </w:pPr>
    </w:p>
    <w:p w14:paraId="4D0D873A" w14:textId="77777777" w:rsidR="00A433BC" w:rsidRDefault="00A433BC">
      <w:pPr>
        <w:pStyle w:val="Corpsdetexte"/>
      </w:pPr>
    </w:p>
    <w:p w14:paraId="4D0D873B" w14:textId="77777777" w:rsidR="00A433BC" w:rsidRDefault="00A433BC">
      <w:pPr>
        <w:pStyle w:val="Corpsdetexte"/>
      </w:pPr>
    </w:p>
    <w:p w14:paraId="4D0D873C" w14:textId="77777777" w:rsidR="00A433BC" w:rsidRDefault="00A433BC">
      <w:pPr>
        <w:pStyle w:val="Corpsdetexte"/>
        <w:spacing w:before="1"/>
        <w:rPr>
          <w:sz w:val="19"/>
        </w:rPr>
      </w:pPr>
    </w:p>
    <w:p w14:paraId="4D0D873D" w14:textId="77777777" w:rsidR="00A433BC" w:rsidRDefault="00017A79">
      <w:pPr>
        <w:spacing w:before="1"/>
        <w:ind w:left="397"/>
        <w:rPr>
          <w:rFonts w:ascii="Calibri"/>
          <w:b/>
          <w:i/>
          <w:sz w:val="20"/>
        </w:rPr>
      </w:pPr>
      <w:r>
        <w:rPr>
          <w:rFonts w:ascii="Calibri"/>
          <w:b/>
          <w:color w:val="006AB4"/>
          <w:w w:val="110"/>
          <w:sz w:val="20"/>
        </w:rPr>
        <w:t xml:space="preserve">SMART (2016). </w:t>
      </w:r>
      <w:r>
        <w:rPr>
          <w:rFonts w:ascii="Calibri"/>
          <w:b/>
          <w:i/>
          <w:color w:val="006AB4"/>
          <w:w w:val="110"/>
          <w:sz w:val="20"/>
        </w:rPr>
        <w:t>Modules de formation en ligne</w:t>
      </w:r>
    </w:p>
    <w:p w14:paraId="4D0D873E" w14:textId="77777777" w:rsidR="00A433BC" w:rsidRDefault="00A433BC">
      <w:pPr>
        <w:pStyle w:val="Corpsdetexte"/>
        <w:spacing w:before="12"/>
        <w:rPr>
          <w:rFonts w:ascii="Calibri"/>
          <w:b/>
          <w:i/>
          <w:sz w:val="24"/>
        </w:rPr>
      </w:pPr>
    </w:p>
    <w:p w14:paraId="4D0D8741" w14:textId="555E1F75" w:rsidR="00A433BC" w:rsidRPr="004C32FA" w:rsidRDefault="00017A79" w:rsidP="004C32FA">
      <w:pPr>
        <w:pStyle w:val="Paragraphedeliste"/>
        <w:numPr>
          <w:ilvl w:val="1"/>
          <w:numId w:val="4"/>
        </w:numPr>
        <w:tabs>
          <w:tab w:val="left" w:pos="681"/>
        </w:tabs>
        <w:spacing w:before="3" w:line="292" w:lineRule="auto"/>
        <w:ind w:right="753"/>
        <w:rPr>
          <w:sz w:val="20"/>
        </w:rPr>
      </w:pPr>
      <w:r>
        <w:rPr>
          <w:sz w:val="20"/>
        </w:rPr>
        <w:t>Les quatre modules qui composent cette formation en ligne sont basés sur les modules du kit de formation</w:t>
      </w:r>
      <w:r w:rsidRPr="004C32FA">
        <w:rPr>
          <w:spacing w:val="-6"/>
          <w:sz w:val="20"/>
        </w:rPr>
        <w:t xml:space="preserve"> </w:t>
      </w:r>
      <w:r>
        <w:rPr>
          <w:sz w:val="20"/>
        </w:rPr>
        <w:t>de</w:t>
      </w:r>
      <w:r w:rsidRPr="004C32FA">
        <w:rPr>
          <w:spacing w:val="-5"/>
          <w:sz w:val="20"/>
        </w:rPr>
        <w:t xml:space="preserve"> </w:t>
      </w:r>
      <w:r>
        <w:rPr>
          <w:sz w:val="20"/>
        </w:rPr>
        <w:t>l’enquêteur</w:t>
      </w:r>
      <w:r w:rsidRPr="004C32FA">
        <w:rPr>
          <w:spacing w:val="-5"/>
          <w:sz w:val="20"/>
        </w:rPr>
        <w:t xml:space="preserve"> </w:t>
      </w:r>
      <w:r>
        <w:rPr>
          <w:sz w:val="20"/>
        </w:rPr>
        <w:t>:</w:t>
      </w:r>
      <w:r w:rsidRPr="004C32FA">
        <w:rPr>
          <w:spacing w:val="-5"/>
          <w:sz w:val="20"/>
        </w:rPr>
        <w:t xml:space="preserve"> </w:t>
      </w:r>
      <w:r>
        <w:rPr>
          <w:sz w:val="20"/>
        </w:rPr>
        <w:t>Module</w:t>
      </w:r>
      <w:r w:rsidRPr="004C32FA">
        <w:rPr>
          <w:spacing w:val="-5"/>
          <w:sz w:val="20"/>
        </w:rPr>
        <w:t xml:space="preserve"> </w:t>
      </w:r>
      <w:r>
        <w:rPr>
          <w:sz w:val="20"/>
        </w:rPr>
        <w:t>1</w:t>
      </w:r>
      <w:r w:rsidRPr="004C32FA">
        <w:rPr>
          <w:spacing w:val="-5"/>
          <w:sz w:val="20"/>
        </w:rPr>
        <w:t xml:space="preserve"> </w:t>
      </w:r>
      <w:r>
        <w:rPr>
          <w:sz w:val="20"/>
        </w:rPr>
        <w:t>-</w:t>
      </w:r>
      <w:r w:rsidRPr="004C32FA">
        <w:rPr>
          <w:spacing w:val="-5"/>
          <w:sz w:val="20"/>
        </w:rPr>
        <w:t xml:space="preserve"> </w:t>
      </w:r>
      <w:r>
        <w:rPr>
          <w:sz w:val="20"/>
        </w:rPr>
        <w:t>Aperçu</w:t>
      </w:r>
      <w:r w:rsidRPr="004C32FA">
        <w:rPr>
          <w:spacing w:val="-5"/>
          <w:sz w:val="20"/>
        </w:rPr>
        <w:t xml:space="preserve"> </w:t>
      </w:r>
      <w:r>
        <w:rPr>
          <w:sz w:val="20"/>
        </w:rPr>
        <w:t>des</w:t>
      </w:r>
      <w:r w:rsidRPr="004C32FA">
        <w:rPr>
          <w:spacing w:val="-5"/>
          <w:sz w:val="20"/>
        </w:rPr>
        <w:t xml:space="preserve"> </w:t>
      </w:r>
      <w:r>
        <w:rPr>
          <w:sz w:val="20"/>
        </w:rPr>
        <w:t>enquêtes</w:t>
      </w:r>
      <w:r w:rsidRPr="004C32FA">
        <w:rPr>
          <w:spacing w:val="-5"/>
          <w:sz w:val="20"/>
        </w:rPr>
        <w:t xml:space="preserve"> </w:t>
      </w:r>
      <w:r>
        <w:rPr>
          <w:sz w:val="20"/>
        </w:rPr>
        <w:t>de</w:t>
      </w:r>
      <w:r w:rsidRPr="004C32FA">
        <w:rPr>
          <w:spacing w:val="-5"/>
          <w:sz w:val="20"/>
        </w:rPr>
        <w:t xml:space="preserve"> </w:t>
      </w:r>
      <w:r>
        <w:rPr>
          <w:sz w:val="20"/>
        </w:rPr>
        <w:t>terrain</w:t>
      </w:r>
      <w:r w:rsidRPr="004C32FA">
        <w:rPr>
          <w:spacing w:val="-6"/>
          <w:sz w:val="20"/>
        </w:rPr>
        <w:t xml:space="preserve"> </w:t>
      </w:r>
      <w:r>
        <w:rPr>
          <w:sz w:val="20"/>
        </w:rPr>
        <w:t>;</w:t>
      </w:r>
      <w:r w:rsidRPr="004C32FA">
        <w:rPr>
          <w:spacing w:val="-5"/>
          <w:sz w:val="20"/>
        </w:rPr>
        <w:t xml:space="preserve"> </w:t>
      </w:r>
      <w:r>
        <w:rPr>
          <w:sz w:val="20"/>
        </w:rPr>
        <w:t>Module</w:t>
      </w:r>
      <w:r w:rsidRPr="004C32FA">
        <w:rPr>
          <w:spacing w:val="-5"/>
          <w:sz w:val="20"/>
        </w:rPr>
        <w:t xml:space="preserve"> </w:t>
      </w:r>
      <w:r>
        <w:rPr>
          <w:sz w:val="20"/>
        </w:rPr>
        <w:t>2</w:t>
      </w:r>
      <w:r w:rsidRPr="004C32FA">
        <w:rPr>
          <w:spacing w:val="-5"/>
          <w:sz w:val="20"/>
        </w:rPr>
        <w:t xml:space="preserve"> </w:t>
      </w:r>
      <w:r>
        <w:rPr>
          <w:sz w:val="20"/>
        </w:rPr>
        <w:t>-</w:t>
      </w:r>
      <w:r w:rsidRPr="004C32FA">
        <w:rPr>
          <w:spacing w:val="-5"/>
          <w:sz w:val="20"/>
        </w:rPr>
        <w:t xml:space="preserve"> </w:t>
      </w:r>
      <w:r>
        <w:rPr>
          <w:sz w:val="20"/>
        </w:rPr>
        <w:t>Équipes</w:t>
      </w:r>
      <w:r w:rsidRPr="004C32FA">
        <w:rPr>
          <w:spacing w:val="-5"/>
          <w:sz w:val="20"/>
        </w:rPr>
        <w:t xml:space="preserve"> </w:t>
      </w:r>
      <w:r>
        <w:rPr>
          <w:sz w:val="20"/>
        </w:rPr>
        <w:t>d’enquête</w:t>
      </w:r>
      <w:r w:rsidRPr="004C32FA">
        <w:rPr>
          <w:sz w:val="20"/>
        </w:rPr>
        <w:t xml:space="preserve"> </w:t>
      </w:r>
      <w:r>
        <w:rPr>
          <w:sz w:val="20"/>
        </w:rPr>
        <w:t>;</w:t>
      </w:r>
      <w:r w:rsidR="004C32FA">
        <w:rPr>
          <w:sz w:val="20"/>
        </w:rPr>
        <w:t xml:space="preserve"> </w:t>
      </w:r>
      <w:r w:rsidRPr="004C32FA">
        <w:rPr>
          <w:sz w:val="20"/>
        </w:rPr>
        <w:t>Module 3 - Conception du questionnaire ; et Module 4 - Procédures sur le terrain</w:t>
      </w:r>
      <w:r w:rsidR="004C32FA">
        <w:rPr>
          <w:sz w:val="20"/>
        </w:rPr>
        <w:t>.</w:t>
      </w:r>
      <w:r w:rsidRPr="004C32FA">
        <w:rPr>
          <w:sz w:val="20"/>
        </w:rPr>
        <w:t xml:space="preserve"> Il est important de noter que ces modules de formation en ligne sont des outils complémentaires de formation et ne sont en aucun cas destinés à remplacer les sessions de formation face-à-face organisée pour la</w:t>
      </w:r>
      <w:r w:rsidR="004C32FA">
        <w:rPr>
          <w:sz w:val="20"/>
        </w:rPr>
        <w:t xml:space="preserve"> </w:t>
      </w:r>
      <w:r w:rsidRPr="004C32FA">
        <w:rPr>
          <w:sz w:val="20"/>
        </w:rPr>
        <w:t>mise en œuvre de la méthodologie SMART</w:t>
      </w:r>
      <w:r w:rsidR="004C32FA">
        <w:rPr>
          <w:sz w:val="20"/>
        </w:rPr>
        <w:t>.</w:t>
      </w:r>
      <w:r w:rsidRPr="004C32FA">
        <w:rPr>
          <w:sz w:val="20"/>
        </w:rPr>
        <w:t xml:space="preserve"> Les modules s’adressent aussi bien aux débutants qu’aux participants désirant faire une formation de remise à niveau</w:t>
      </w:r>
      <w:r w:rsidR="004C32FA">
        <w:rPr>
          <w:sz w:val="20"/>
        </w:rPr>
        <w:t>.</w:t>
      </w:r>
    </w:p>
    <w:p w14:paraId="4D0D8742" w14:textId="77777777" w:rsidR="00A433BC" w:rsidRDefault="00A433BC">
      <w:pPr>
        <w:pStyle w:val="Corpsdetexte"/>
        <w:spacing w:before="11"/>
        <w:rPr>
          <w:sz w:val="22"/>
        </w:rPr>
      </w:pPr>
    </w:p>
    <w:p w14:paraId="4D0D8743" w14:textId="6E8BE703" w:rsidR="00A433BC" w:rsidRDefault="00017A79">
      <w:pPr>
        <w:pStyle w:val="Paragraphedeliste"/>
        <w:numPr>
          <w:ilvl w:val="1"/>
          <w:numId w:val="4"/>
        </w:numPr>
        <w:tabs>
          <w:tab w:val="left" w:pos="681"/>
        </w:tabs>
        <w:spacing w:line="288" w:lineRule="auto"/>
        <w:ind w:right="1205"/>
        <w:rPr>
          <w:sz w:val="20"/>
        </w:rPr>
      </w:pPr>
      <w:r>
        <w:rPr>
          <w:sz w:val="20"/>
        </w:rPr>
        <w:t>Disponibilité</w:t>
      </w:r>
      <w:r>
        <w:rPr>
          <w:spacing w:val="-5"/>
          <w:sz w:val="20"/>
        </w:rPr>
        <w:t xml:space="preserve"> </w:t>
      </w:r>
      <w:r>
        <w:rPr>
          <w:sz w:val="20"/>
        </w:rPr>
        <w:t>:</w:t>
      </w:r>
      <w:r>
        <w:rPr>
          <w:spacing w:val="-5"/>
          <w:sz w:val="20"/>
        </w:rPr>
        <w:t xml:space="preserve"> </w:t>
      </w:r>
      <w:r>
        <w:rPr>
          <w:sz w:val="20"/>
        </w:rPr>
        <w:t>Gratuit,</w:t>
      </w:r>
      <w:r>
        <w:rPr>
          <w:spacing w:val="-4"/>
          <w:sz w:val="20"/>
        </w:rPr>
        <w:t xml:space="preserve"> </w:t>
      </w:r>
      <w:r>
        <w:rPr>
          <w:sz w:val="20"/>
        </w:rPr>
        <w:t>accès</w:t>
      </w:r>
      <w:r>
        <w:rPr>
          <w:spacing w:val="-5"/>
          <w:sz w:val="20"/>
        </w:rPr>
        <w:t xml:space="preserve"> </w:t>
      </w:r>
      <w:r>
        <w:rPr>
          <w:sz w:val="20"/>
        </w:rPr>
        <w:t>aux</w:t>
      </w:r>
      <w:r>
        <w:rPr>
          <w:spacing w:val="-4"/>
          <w:sz w:val="20"/>
        </w:rPr>
        <w:t xml:space="preserve"> </w:t>
      </w:r>
      <w:r>
        <w:rPr>
          <w:sz w:val="20"/>
        </w:rPr>
        <w:t>modules</w:t>
      </w:r>
      <w:r>
        <w:rPr>
          <w:spacing w:val="-5"/>
          <w:sz w:val="20"/>
        </w:rPr>
        <w:t xml:space="preserve"> </w:t>
      </w:r>
      <w:r>
        <w:rPr>
          <w:sz w:val="20"/>
        </w:rPr>
        <w:t>via</w:t>
      </w:r>
      <w:r>
        <w:rPr>
          <w:spacing w:val="-5"/>
          <w:sz w:val="20"/>
        </w:rPr>
        <w:t xml:space="preserve"> </w:t>
      </w:r>
      <w:r>
        <w:rPr>
          <w:sz w:val="20"/>
        </w:rPr>
        <w:t>un</w:t>
      </w:r>
      <w:r>
        <w:rPr>
          <w:spacing w:val="-4"/>
          <w:sz w:val="20"/>
        </w:rPr>
        <w:t xml:space="preserve"> </w:t>
      </w:r>
      <w:r>
        <w:rPr>
          <w:sz w:val="20"/>
        </w:rPr>
        <w:t>compte</w:t>
      </w:r>
      <w:r>
        <w:rPr>
          <w:spacing w:val="-5"/>
          <w:sz w:val="20"/>
        </w:rPr>
        <w:t xml:space="preserve"> </w:t>
      </w:r>
      <w:r>
        <w:rPr>
          <w:sz w:val="20"/>
        </w:rPr>
        <w:t>individuel</w:t>
      </w:r>
      <w:r>
        <w:rPr>
          <w:spacing w:val="-4"/>
          <w:sz w:val="20"/>
        </w:rPr>
        <w:t xml:space="preserve"> </w:t>
      </w:r>
      <w:r>
        <w:rPr>
          <w:sz w:val="20"/>
        </w:rPr>
        <w:t>sur</w:t>
      </w:r>
      <w:r>
        <w:rPr>
          <w:color w:val="006AB4"/>
          <w:spacing w:val="-5"/>
          <w:sz w:val="20"/>
        </w:rPr>
        <w:t xml:space="preserve"> </w:t>
      </w:r>
      <w:hyperlink r:id="rId58" w:history="1">
        <w:r w:rsidR="004C32FA" w:rsidRPr="003C4D72">
          <w:rPr>
            <w:rStyle w:val="Lienhypertexte"/>
            <w:spacing w:val="3"/>
            <w:sz w:val="20"/>
            <w:u w:color="006AB4"/>
          </w:rPr>
          <w:t>www</w:t>
        </w:r>
        <w:r w:rsidR="004C32FA" w:rsidRPr="003C4D72">
          <w:rPr>
            <w:rStyle w:val="Lienhypertexte"/>
            <w:spacing w:val="-11"/>
            <w:sz w:val="20"/>
            <w:u w:color="006AB4"/>
          </w:rPr>
          <w:t>.</w:t>
        </w:r>
        <w:r w:rsidR="004C32FA" w:rsidRPr="003C4D72">
          <w:rPr>
            <w:rStyle w:val="Lienhypertexte"/>
            <w:sz w:val="20"/>
            <w:u w:color="006AB4"/>
          </w:rPr>
          <w:t>disasterready</w:t>
        </w:r>
        <w:r w:rsidR="004C32FA" w:rsidRPr="003C4D72">
          <w:rPr>
            <w:rStyle w:val="Lienhypertexte"/>
            <w:spacing w:val="-12"/>
            <w:sz w:val="20"/>
            <w:u w:color="006AB4"/>
          </w:rPr>
          <w:t>.</w:t>
        </w:r>
        <w:r w:rsidR="004C32FA" w:rsidRPr="003C4D72">
          <w:rPr>
            <w:rStyle w:val="Lienhypertexte"/>
            <w:sz w:val="20"/>
            <w:u w:color="006AB4"/>
          </w:rPr>
          <w:t>org</w:t>
        </w:r>
      </w:hyperlink>
      <w:r>
        <w:rPr>
          <w:sz w:val="20"/>
        </w:rPr>
        <w:t>,</w:t>
      </w:r>
      <w:r>
        <w:rPr>
          <w:spacing w:val="-5"/>
          <w:sz w:val="20"/>
        </w:rPr>
        <w:t xml:space="preserve"> </w:t>
      </w:r>
      <w:r>
        <w:rPr>
          <w:sz w:val="20"/>
        </w:rPr>
        <w:t>en anglais</w:t>
      </w:r>
      <w:r w:rsidR="004C32FA">
        <w:rPr>
          <w:w w:val="82"/>
          <w:sz w:val="20"/>
        </w:rPr>
        <w:t>.</w:t>
      </w:r>
    </w:p>
    <w:p w14:paraId="4D0D8744" w14:textId="77777777" w:rsidR="00A433BC" w:rsidRDefault="00A433BC">
      <w:pPr>
        <w:pStyle w:val="Corpsdetexte"/>
        <w:spacing w:before="5"/>
        <w:rPr>
          <w:sz w:val="23"/>
        </w:rPr>
      </w:pPr>
    </w:p>
    <w:p w14:paraId="4D0D8745" w14:textId="373D7C07" w:rsidR="00A433BC" w:rsidRDefault="00017A79">
      <w:pPr>
        <w:pStyle w:val="Paragraphedeliste"/>
        <w:numPr>
          <w:ilvl w:val="1"/>
          <w:numId w:val="4"/>
        </w:numPr>
        <w:tabs>
          <w:tab w:val="left" w:pos="681"/>
        </w:tabs>
        <w:rPr>
          <w:sz w:val="20"/>
        </w:rPr>
      </w:pPr>
      <w:r>
        <w:rPr>
          <w:sz w:val="20"/>
        </w:rPr>
        <w:t>Lien :</w:t>
      </w:r>
      <w:r>
        <w:rPr>
          <w:color w:val="006AB4"/>
          <w:sz w:val="20"/>
        </w:rPr>
        <w:t xml:space="preserve"> </w:t>
      </w:r>
      <w:hyperlink r:id="rId59" w:history="1">
        <w:r w:rsidR="004C32FA" w:rsidRPr="003C4D72">
          <w:rPr>
            <w:rStyle w:val="Lienhypertexte"/>
            <w:sz w:val="20"/>
            <w:u w:color="006AB4"/>
          </w:rPr>
          <w:t>http://smartmethodology</w:t>
        </w:r>
        <w:r w:rsidR="004C32FA" w:rsidRPr="003C4D72">
          <w:rPr>
            <w:rStyle w:val="Lienhypertexte"/>
            <w:spacing w:val="-14"/>
            <w:sz w:val="20"/>
            <w:u w:color="006AB4"/>
          </w:rPr>
          <w:t>.</w:t>
        </w:r>
        <w:r w:rsidR="004C32FA" w:rsidRPr="003C4D72">
          <w:rPr>
            <w:rStyle w:val="Lienhypertexte"/>
            <w:sz w:val="20"/>
            <w:u w:color="006AB4"/>
          </w:rPr>
          <w:t>org/survey-planning-tools/smart-capacity-building-toolbox/</w:t>
        </w:r>
      </w:hyperlink>
    </w:p>
    <w:p w14:paraId="4D0D8746" w14:textId="77777777" w:rsidR="00A433BC" w:rsidRDefault="00A433BC">
      <w:pPr>
        <w:pStyle w:val="Corpsdetexte"/>
        <w:rPr>
          <w:sz w:val="24"/>
        </w:rPr>
      </w:pPr>
    </w:p>
    <w:p w14:paraId="4D0D8747" w14:textId="77777777" w:rsidR="00A433BC" w:rsidRDefault="00A433BC">
      <w:pPr>
        <w:pStyle w:val="Corpsdetexte"/>
        <w:spacing w:before="8"/>
        <w:rPr>
          <w:sz w:val="28"/>
        </w:rPr>
      </w:pPr>
    </w:p>
    <w:p w14:paraId="4D0D8748" w14:textId="77777777" w:rsidR="00A433BC" w:rsidRDefault="00017A79">
      <w:pPr>
        <w:pStyle w:val="Paragraphedeliste"/>
        <w:numPr>
          <w:ilvl w:val="0"/>
          <w:numId w:val="4"/>
        </w:numPr>
        <w:tabs>
          <w:tab w:val="left" w:pos="398"/>
        </w:tabs>
        <w:ind w:hanging="285"/>
        <w:rPr>
          <w:rFonts w:ascii="Calibri"/>
          <w:b/>
          <w:sz w:val="20"/>
        </w:rPr>
      </w:pPr>
      <w:r>
        <w:rPr>
          <w:rFonts w:ascii="Calibri"/>
          <w:b/>
          <w:w w:val="110"/>
          <w:sz w:val="20"/>
        </w:rPr>
        <w:t>Le logiciel</w:t>
      </w:r>
      <w:r>
        <w:rPr>
          <w:rFonts w:ascii="Calibri"/>
          <w:b/>
          <w:spacing w:val="1"/>
          <w:w w:val="110"/>
          <w:sz w:val="20"/>
        </w:rPr>
        <w:t xml:space="preserve"> </w:t>
      </w:r>
      <w:r>
        <w:rPr>
          <w:rFonts w:ascii="Calibri"/>
          <w:b/>
          <w:w w:val="110"/>
          <w:sz w:val="20"/>
        </w:rPr>
        <w:t>ENA</w:t>
      </w:r>
    </w:p>
    <w:p w14:paraId="4D0D8749" w14:textId="77777777" w:rsidR="00A433BC" w:rsidRDefault="00A433BC">
      <w:pPr>
        <w:pStyle w:val="Corpsdetexte"/>
        <w:spacing w:before="11"/>
        <w:rPr>
          <w:rFonts w:ascii="Calibri"/>
          <w:b/>
          <w:sz w:val="25"/>
        </w:rPr>
      </w:pPr>
    </w:p>
    <w:p w14:paraId="4D0D874A" w14:textId="77777777" w:rsidR="00A433BC" w:rsidRDefault="00017A79">
      <w:pPr>
        <w:ind w:left="397"/>
        <w:rPr>
          <w:rFonts w:ascii="Calibri"/>
          <w:b/>
          <w:i/>
          <w:sz w:val="20"/>
        </w:rPr>
      </w:pPr>
      <w:r>
        <w:rPr>
          <w:rFonts w:ascii="Calibri"/>
          <w:b/>
          <w:color w:val="006AB4"/>
          <w:w w:val="110"/>
          <w:sz w:val="20"/>
        </w:rPr>
        <w:t xml:space="preserve">SMART (2011). Logiciel </w:t>
      </w:r>
      <w:r>
        <w:rPr>
          <w:rFonts w:ascii="Calibri"/>
          <w:b/>
          <w:i/>
          <w:color w:val="006AB4"/>
          <w:w w:val="110"/>
          <w:sz w:val="20"/>
        </w:rPr>
        <w:t>Emergency Nutrition Assessment (ENA) version 9 Juillet 2015</w:t>
      </w:r>
    </w:p>
    <w:p w14:paraId="4D0D874B" w14:textId="77777777" w:rsidR="00A433BC" w:rsidRDefault="00A433BC">
      <w:pPr>
        <w:pStyle w:val="Corpsdetexte"/>
        <w:rPr>
          <w:rFonts w:ascii="Calibri"/>
          <w:b/>
          <w:i/>
          <w:sz w:val="25"/>
        </w:rPr>
      </w:pPr>
    </w:p>
    <w:p w14:paraId="4D0D874C" w14:textId="733F23E7" w:rsidR="00A433BC" w:rsidRDefault="00017A79">
      <w:pPr>
        <w:pStyle w:val="Paragraphedeliste"/>
        <w:numPr>
          <w:ilvl w:val="1"/>
          <w:numId w:val="4"/>
        </w:numPr>
        <w:tabs>
          <w:tab w:val="left" w:pos="681"/>
        </w:tabs>
        <w:spacing w:line="290" w:lineRule="auto"/>
        <w:ind w:right="784"/>
        <w:rPr>
          <w:sz w:val="20"/>
        </w:rPr>
      </w:pPr>
      <w:r>
        <w:rPr>
          <w:sz w:val="20"/>
        </w:rPr>
        <w:t>Logiciel d’analyse convivial accompagnant la méthodologie SMART</w:t>
      </w:r>
      <w:r w:rsidR="004C32FA">
        <w:rPr>
          <w:sz w:val="20"/>
        </w:rPr>
        <w:t>.</w:t>
      </w:r>
      <w:r>
        <w:rPr>
          <w:sz w:val="20"/>
        </w:rPr>
        <w:t xml:space="preserve"> Le logiciel possède des fonctions automatisées pour le calcul des tailles d’échantillons, la sélection des échantillons, le contrôle de la qualité des données collectées, la standardisation des mesures anthropométriques et la génération des </w:t>
      </w:r>
      <w:r>
        <w:rPr>
          <w:spacing w:val="2"/>
          <w:sz w:val="20"/>
        </w:rPr>
        <w:t xml:space="preserve">rapports </w:t>
      </w:r>
      <w:r>
        <w:rPr>
          <w:sz w:val="20"/>
        </w:rPr>
        <w:t>d’enquête incluant automatiquement certaines analyses</w:t>
      </w:r>
      <w:r w:rsidR="004C32FA">
        <w:rPr>
          <w:sz w:val="20"/>
        </w:rPr>
        <w:t>.</w:t>
      </w:r>
      <w:r>
        <w:rPr>
          <w:sz w:val="20"/>
        </w:rPr>
        <w:t xml:space="preserve"> Le logiciel ENA est fortement recommandé par les praticiens de terrain puisqu’il facilite les phases de planification, de collecte des données (rapport de vérification de la plausibilité des données collectées), d’analyse et de rédaction du rapport final d’enquête (certains tableaux et graphiques sont générés</w:t>
      </w:r>
      <w:r>
        <w:rPr>
          <w:spacing w:val="-32"/>
          <w:sz w:val="20"/>
        </w:rPr>
        <w:t xml:space="preserve"> </w:t>
      </w:r>
      <w:r>
        <w:rPr>
          <w:sz w:val="20"/>
        </w:rPr>
        <w:t>automatiquement)</w:t>
      </w:r>
      <w:r w:rsidR="004C32FA">
        <w:rPr>
          <w:w w:val="82"/>
          <w:sz w:val="20"/>
        </w:rPr>
        <w:t>.</w:t>
      </w:r>
    </w:p>
    <w:p w14:paraId="4D0D874D" w14:textId="77777777" w:rsidR="00A433BC" w:rsidRDefault="00A433BC">
      <w:pPr>
        <w:pStyle w:val="Corpsdetexte"/>
        <w:spacing w:before="9"/>
        <w:rPr>
          <w:sz w:val="23"/>
        </w:rPr>
      </w:pPr>
    </w:p>
    <w:p w14:paraId="4D0D874E" w14:textId="407837D3" w:rsidR="00A433BC" w:rsidRDefault="00017A79">
      <w:pPr>
        <w:pStyle w:val="Paragraphedeliste"/>
        <w:numPr>
          <w:ilvl w:val="1"/>
          <w:numId w:val="4"/>
        </w:numPr>
        <w:tabs>
          <w:tab w:val="left" w:pos="681"/>
        </w:tabs>
        <w:rPr>
          <w:sz w:val="20"/>
        </w:rPr>
      </w:pPr>
      <w:r>
        <w:rPr>
          <w:sz w:val="20"/>
        </w:rPr>
        <w:t>Inclus le manuel d’utilisation du logiciel ENA</w:t>
      </w:r>
      <w:r>
        <w:rPr>
          <w:spacing w:val="-32"/>
          <w:sz w:val="20"/>
        </w:rPr>
        <w:t xml:space="preserve"> </w:t>
      </w:r>
      <w:r>
        <w:rPr>
          <w:sz w:val="20"/>
        </w:rPr>
        <w:t>(PDF)</w:t>
      </w:r>
      <w:r w:rsidR="004C32FA">
        <w:rPr>
          <w:w w:val="82"/>
          <w:sz w:val="20"/>
        </w:rPr>
        <w:t>.</w:t>
      </w:r>
    </w:p>
    <w:p w14:paraId="4D0D874F" w14:textId="77777777" w:rsidR="00A433BC" w:rsidRDefault="00A433BC">
      <w:pPr>
        <w:pStyle w:val="Corpsdetexte"/>
        <w:spacing w:before="5"/>
        <w:rPr>
          <w:sz w:val="27"/>
        </w:rPr>
      </w:pPr>
    </w:p>
    <w:p w14:paraId="4D0D8750" w14:textId="79C27536" w:rsidR="00A433BC" w:rsidRDefault="00017A79">
      <w:pPr>
        <w:pStyle w:val="Paragraphedeliste"/>
        <w:numPr>
          <w:ilvl w:val="1"/>
          <w:numId w:val="4"/>
        </w:numPr>
        <w:tabs>
          <w:tab w:val="left" w:pos="681"/>
        </w:tabs>
        <w:rPr>
          <w:sz w:val="20"/>
        </w:rPr>
      </w:pPr>
      <w:r>
        <w:rPr>
          <w:sz w:val="20"/>
        </w:rPr>
        <w:t>Disponibilité : téléchargement gratuit (différents formats), en</w:t>
      </w:r>
      <w:r>
        <w:rPr>
          <w:spacing w:val="-30"/>
          <w:sz w:val="20"/>
        </w:rPr>
        <w:t xml:space="preserve"> </w:t>
      </w:r>
      <w:r>
        <w:rPr>
          <w:sz w:val="20"/>
        </w:rPr>
        <w:t>anglais</w:t>
      </w:r>
      <w:r w:rsidR="004C32FA">
        <w:rPr>
          <w:w w:val="82"/>
          <w:sz w:val="20"/>
        </w:rPr>
        <w:t>.</w:t>
      </w:r>
    </w:p>
    <w:p w14:paraId="4D0D8751" w14:textId="77777777" w:rsidR="00A433BC" w:rsidRDefault="00A433BC">
      <w:pPr>
        <w:pStyle w:val="Corpsdetexte"/>
        <w:spacing w:before="4"/>
        <w:rPr>
          <w:sz w:val="27"/>
        </w:rPr>
      </w:pPr>
    </w:p>
    <w:p w14:paraId="4D0D8752" w14:textId="07EBBB77" w:rsidR="00A433BC" w:rsidRDefault="00017A79">
      <w:pPr>
        <w:pStyle w:val="Paragraphedeliste"/>
        <w:numPr>
          <w:ilvl w:val="1"/>
          <w:numId w:val="4"/>
        </w:numPr>
        <w:tabs>
          <w:tab w:val="left" w:pos="681"/>
        </w:tabs>
        <w:rPr>
          <w:sz w:val="20"/>
        </w:rPr>
      </w:pPr>
      <w:r>
        <w:rPr>
          <w:sz w:val="20"/>
        </w:rPr>
        <w:t>Lien :</w:t>
      </w:r>
      <w:r>
        <w:rPr>
          <w:color w:val="006AB4"/>
          <w:sz w:val="20"/>
        </w:rPr>
        <w:t xml:space="preserve"> </w:t>
      </w:r>
      <w:hyperlink r:id="rId60" w:history="1">
        <w:r w:rsidR="004C32FA" w:rsidRPr="003C4D72">
          <w:rPr>
            <w:rStyle w:val="Lienhypertexte"/>
            <w:sz w:val="20"/>
            <w:u w:color="006AB4"/>
          </w:rPr>
          <w:t>http://smartmethodology</w:t>
        </w:r>
        <w:r w:rsidR="004C32FA" w:rsidRPr="003C4D72">
          <w:rPr>
            <w:rStyle w:val="Lienhypertexte"/>
            <w:spacing w:val="-15"/>
            <w:sz w:val="20"/>
            <w:u w:color="006AB4"/>
          </w:rPr>
          <w:t>.</w:t>
        </w:r>
        <w:r w:rsidR="004C32FA" w:rsidRPr="003C4D72">
          <w:rPr>
            <w:rStyle w:val="Lienhypertexte"/>
            <w:sz w:val="20"/>
            <w:u w:color="006AB4"/>
          </w:rPr>
          <w:t>org/survey-planning-tools/smart-emergency-nutrition-assessment/</w:t>
        </w:r>
      </w:hyperlink>
    </w:p>
    <w:p w14:paraId="4D0D8753" w14:textId="77777777" w:rsidR="00A433BC" w:rsidRDefault="00A433BC">
      <w:pPr>
        <w:rPr>
          <w:sz w:val="20"/>
        </w:rPr>
        <w:sectPr w:rsidR="00A433BC">
          <w:pgSz w:w="11910" w:h="16840"/>
          <w:pgMar w:top="820" w:right="420" w:bottom="880" w:left="1020" w:header="0" w:footer="686" w:gutter="0"/>
          <w:cols w:space="720"/>
        </w:sectPr>
      </w:pPr>
    </w:p>
    <w:p w14:paraId="4D0D8754" w14:textId="77777777" w:rsidR="00A433BC" w:rsidRDefault="00A433BC">
      <w:pPr>
        <w:pStyle w:val="Corpsdetexte"/>
      </w:pPr>
    </w:p>
    <w:p w14:paraId="4D0D8755" w14:textId="77777777" w:rsidR="00A433BC" w:rsidRDefault="00A433BC">
      <w:pPr>
        <w:pStyle w:val="Corpsdetexte"/>
        <w:spacing w:before="10"/>
        <w:rPr>
          <w:sz w:val="24"/>
        </w:rPr>
      </w:pPr>
    </w:p>
    <w:p w14:paraId="4D0D8756" w14:textId="77777777" w:rsidR="00A433BC" w:rsidRDefault="00017A79">
      <w:pPr>
        <w:pStyle w:val="Titre2"/>
      </w:pPr>
      <w:r>
        <w:rPr>
          <w:color w:val="898686"/>
          <w:w w:val="110"/>
        </w:rPr>
        <w:t>Autres outils/documents accompagnant la méthodologie SMART</w:t>
      </w:r>
    </w:p>
    <w:p w14:paraId="4D0D8757" w14:textId="77777777" w:rsidR="00A433BC" w:rsidRDefault="00017A79">
      <w:pPr>
        <w:pStyle w:val="Titre4"/>
        <w:spacing w:before="294"/>
        <w:ind w:left="397"/>
      </w:pPr>
      <w:r>
        <w:rPr>
          <w:i w:val="0"/>
          <w:color w:val="006AB4"/>
          <w:w w:val="110"/>
        </w:rPr>
        <w:t xml:space="preserve">SMART (n.d.). </w:t>
      </w:r>
      <w:r>
        <w:rPr>
          <w:color w:val="006AB4"/>
          <w:w w:val="110"/>
        </w:rPr>
        <w:t>Interpréter les résultats d’enquête SMART (Calculatrices CDC)</w:t>
      </w:r>
    </w:p>
    <w:p w14:paraId="4D0D8758" w14:textId="77777777" w:rsidR="00A433BC" w:rsidRDefault="00A433BC">
      <w:pPr>
        <w:pStyle w:val="Corpsdetexte"/>
        <w:rPr>
          <w:rFonts w:ascii="Calibri"/>
          <w:b/>
          <w:i/>
          <w:sz w:val="25"/>
        </w:rPr>
      </w:pPr>
    </w:p>
    <w:p w14:paraId="4D0D8759" w14:textId="619C8437" w:rsidR="00A433BC" w:rsidRDefault="00017A79">
      <w:pPr>
        <w:pStyle w:val="Paragraphedeliste"/>
        <w:numPr>
          <w:ilvl w:val="1"/>
          <w:numId w:val="4"/>
        </w:numPr>
        <w:tabs>
          <w:tab w:val="left" w:pos="681"/>
        </w:tabs>
        <w:spacing w:line="290" w:lineRule="auto"/>
        <w:ind w:right="932"/>
        <w:rPr>
          <w:sz w:val="20"/>
        </w:rPr>
      </w:pPr>
      <w:r>
        <w:rPr>
          <w:sz w:val="20"/>
        </w:rPr>
        <w:t>Les calculatrices statistiques de la CDC (format Excel) sont utiles au moment de l’interprétation des résultats</w:t>
      </w:r>
      <w:r>
        <w:rPr>
          <w:spacing w:val="-5"/>
          <w:sz w:val="20"/>
        </w:rPr>
        <w:t xml:space="preserve"> </w:t>
      </w:r>
      <w:r>
        <w:rPr>
          <w:sz w:val="20"/>
        </w:rPr>
        <w:t>de</w:t>
      </w:r>
      <w:r>
        <w:rPr>
          <w:spacing w:val="-5"/>
          <w:sz w:val="20"/>
        </w:rPr>
        <w:t xml:space="preserve"> </w:t>
      </w:r>
      <w:r>
        <w:rPr>
          <w:sz w:val="20"/>
        </w:rPr>
        <w:t>prévalences</w:t>
      </w:r>
      <w:r>
        <w:rPr>
          <w:spacing w:val="-4"/>
          <w:sz w:val="20"/>
        </w:rPr>
        <w:t xml:space="preserve"> </w:t>
      </w:r>
      <w:r>
        <w:rPr>
          <w:sz w:val="20"/>
        </w:rPr>
        <w:t>issus</w:t>
      </w:r>
      <w:r>
        <w:rPr>
          <w:spacing w:val="-5"/>
          <w:sz w:val="20"/>
        </w:rPr>
        <w:t xml:space="preserve"> </w:t>
      </w:r>
      <w:r>
        <w:rPr>
          <w:sz w:val="20"/>
        </w:rPr>
        <w:t>des</w:t>
      </w:r>
      <w:r>
        <w:rPr>
          <w:spacing w:val="-4"/>
          <w:sz w:val="20"/>
        </w:rPr>
        <w:t xml:space="preserve"> </w:t>
      </w:r>
      <w:r>
        <w:rPr>
          <w:sz w:val="20"/>
        </w:rPr>
        <w:t>enquêtes</w:t>
      </w:r>
      <w:r>
        <w:rPr>
          <w:spacing w:val="-5"/>
          <w:sz w:val="20"/>
        </w:rPr>
        <w:t xml:space="preserve"> </w:t>
      </w:r>
      <w:r>
        <w:rPr>
          <w:sz w:val="20"/>
        </w:rPr>
        <w:t>nutritionnelles</w:t>
      </w:r>
      <w:r>
        <w:rPr>
          <w:spacing w:val="-4"/>
          <w:sz w:val="20"/>
        </w:rPr>
        <w:t xml:space="preserve"> </w:t>
      </w:r>
      <w:r>
        <w:rPr>
          <w:sz w:val="20"/>
        </w:rPr>
        <w:t>;</w:t>
      </w:r>
      <w:r>
        <w:rPr>
          <w:spacing w:val="-5"/>
          <w:sz w:val="20"/>
        </w:rPr>
        <w:t xml:space="preserve"> </w:t>
      </w:r>
      <w:r>
        <w:rPr>
          <w:sz w:val="20"/>
        </w:rPr>
        <w:t>résultats</w:t>
      </w:r>
      <w:r>
        <w:rPr>
          <w:spacing w:val="-5"/>
          <w:sz w:val="20"/>
        </w:rPr>
        <w:t xml:space="preserve"> </w:t>
      </w:r>
      <w:r>
        <w:rPr>
          <w:sz w:val="20"/>
        </w:rPr>
        <w:t>souvent</w:t>
      </w:r>
      <w:r>
        <w:rPr>
          <w:spacing w:val="-4"/>
          <w:sz w:val="20"/>
        </w:rPr>
        <w:t xml:space="preserve"> </w:t>
      </w:r>
      <w:r>
        <w:rPr>
          <w:sz w:val="20"/>
        </w:rPr>
        <w:t>exprimés</w:t>
      </w:r>
      <w:r>
        <w:rPr>
          <w:spacing w:val="-5"/>
          <w:sz w:val="20"/>
        </w:rPr>
        <w:t xml:space="preserve"> </w:t>
      </w:r>
      <w:r>
        <w:rPr>
          <w:sz w:val="20"/>
        </w:rPr>
        <w:t>comme</w:t>
      </w:r>
      <w:r>
        <w:rPr>
          <w:spacing w:val="-4"/>
          <w:sz w:val="20"/>
        </w:rPr>
        <w:t xml:space="preserve"> </w:t>
      </w:r>
      <w:r>
        <w:rPr>
          <w:sz w:val="20"/>
        </w:rPr>
        <w:t>une estimation avec un intervalle de</w:t>
      </w:r>
      <w:r>
        <w:rPr>
          <w:spacing w:val="-20"/>
          <w:sz w:val="20"/>
        </w:rPr>
        <w:t xml:space="preserve"> </w:t>
      </w:r>
      <w:r>
        <w:rPr>
          <w:sz w:val="20"/>
        </w:rPr>
        <w:t>confiance</w:t>
      </w:r>
      <w:r w:rsidR="004C32FA">
        <w:rPr>
          <w:w w:val="82"/>
          <w:sz w:val="20"/>
        </w:rPr>
        <w:t>.</w:t>
      </w:r>
    </w:p>
    <w:p w14:paraId="4D0D875A" w14:textId="77777777" w:rsidR="00A433BC" w:rsidRDefault="00A433BC">
      <w:pPr>
        <w:pStyle w:val="Corpsdetexte"/>
        <w:spacing w:before="3"/>
        <w:rPr>
          <w:sz w:val="23"/>
        </w:rPr>
      </w:pPr>
    </w:p>
    <w:p w14:paraId="4D0D875B" w14:textId="2B42E808" w:rsidR="00A433BC" w:rsidRDefault="00017A79">
      <w:pPr>
        <w:pStyle w:val="Paragraphedeliste"/>
        <w:numPr>
          <w:ilvl w:val="1"/>
          <w:numId w:val="4"/>
        </w:numPr>
        <w:tabs>
          <w:tab w:val="left" w:pos="681"/>
        </w:tabs>
        <w:spacing w:line="290" w:lineRule="auto"/>
        <w:ind w:right="819"/>
        <w:rPr>
          <w:sz w:val="20"/>
        </w:rPr>
      </w:pPr>
      <w:r>
        <w:rPr>
          <w:sz w:val="20"/>
        </w:rPr>
        <w:t>Des outils et des instructions sont proposés pour une utilisation soit avec les résultats d’une enquête, soit avec les résultats de deux enquêtes</w:t>
      </w:r>
      <w:r w:rsidR="004C32FA">
        <w:rPr>
          <w:sz w:val="20"/>
        </w:rPr>
        <w:t>.</w:t>
      </w:r>
      <w:r>
        <w:rPr>
          <w:sz w:val="20"/>
        </w:rPr>
        <w:t xml:space="preserve"> Chaque outil Excel comprend trois onglets : les deux premiers sont conçus pour les enquêtes avec un échantillonnage par grappes (effet de grappe connu ou non) et le troisième est conçu pour les enquêtes utilisant un échantillonnage aléatoire simple ou systématique</w:t>
      </w:r>
      <w:r w:rsidR="004C32FA">
        <w:rPr>
          <w:sz w:val="20"/>
        </w:rPr>
        <w:t>.</w:t>
      </w:r>
      <w:r>
        <w:rPr>
          <w:sz w:val="20"/>
        </w:rPr>
        <w:t xml:space="preserve"> Vous pouvez télécharger le kit complet (annexes du Module 9) ou les outils spécifiques qui vous</w:t>
      </w:r>
      <w:r>
        <w:rPr>
          <w:spacing w:val="-8"/>
          <w:sz w:val="20"/>
        </w:rPr>
        <w:t xml:space="preserve"> </w:t>
      </w:r>
      <w:r>
        <w:rPr>
          <w:sz w:val="20"/>
        </w:rPr>
        <w:t>intéressent</w:t>
      </w:r>
      <w:r w:rsidR="004C32FA">
        <w:rPr>
          <w:w w:val="82"/>
          <w:sz w:val="20"/>
        </w:rPr>
        <w:t>.</w:t>
      </w:r>
    </w:p>
    <w:p w14:paraId="4D0D875C" w14:textId="77777777" w:rsidR="00A433BC" w:rsidRDefault="00A433BC">
      <w:pPr>
        <w:pStyle w:val="Corpsdetexte"/>
        <w:spacing w:before="7"/>
        <w:rPr>
          <w:sz w:val="23"/>
        </w:rPr>
      </w:pPr>
    </w:p>
    <w:p w14:paraId="4D0D875D" w14:textId="77777777" w:rsidR="00A433BC" w:rsidRDefault="00017A79">
      <w:pPr>
        <w:pStyle w:val="Paragraphedeliste"/>
        <w:numPr>
          <w:ilvl w:val="1"/>
          <w:numId w:val="4"/>
        </w:numPr>
        <w:tabs>
          <w:tab w:val="left" w:pos="681"/>
        </w:tabs>
        <w:rPr>
          <w:sz w:val="20"/>
        </w:rPr>
      </w:pPr>
      <w:r>
        <w:rPr>
          <w:sz w:val="20"/>
        </w:rPr>
        <w:t>Comprend</w:t>
      </w:r>
      <w:r>
        <w:rPr>
          <w:spacing w:val="-5"/>
          <w:sz w:val="20"/>
        </w:rPr>
        <w:t xml:space="preserve"> </w:t>
      </w:r>
      <w:r>
        <w:rPr>
          <w:sz w:val="20"/>
        </w:rPr>
        <w:t>:</w:t>
      </w:r>
    </w:p>
    <w:p w14:paraId="4D0D875E" w14:textId="77777777" w:rsidR="00A433BC" w:rsidRDefault="00017A79">
      <w:pPr>
        <w:pStyle w:val="Paragraphedeliste"/>
        <w:numPr>
          <w:ilvl w:val="2"/>
          <w:numId w:val="4"/>
        </w:numPr>
        <w:tabs>
          <w:tab w:val="left" w:pos="964"/>
          <w:tab w:val="left" w:pos="965"/>
        </w:tabs>
        <w:spacing w:before="189"/>
        <w:ind w:left="964" w:hanging="285"/>
        <w:rPr>
          <w:sz w:val="20"/>
        </w:rPr>
      </w:pPr>
      <w:r>
        <w:rPr>
          <w:sz w:val="20"/>
        </w:rPr>
        <w:t>Calculatrice</w:t>
      </w:r>
      <w:r>
        <w:rPr>
          <w:spacing w:val="-6"/>
          <w:sz w:val="20"/>
        </w:rPr>
        <w:t xml:space="preserve"> </w:t>
      </w:r>
      <w:r>
        <w:rPr>
          <w:sz w:val="20"/>
        </w:rPr>
        <w:t>statistique</w:t>
      </w:r>
      <w:r>
        <w:rPr>
          <w:spacing w:val="-5"/>
          <w:sz w:val="20"/>
        </w:rPr>
        <w:t xml:space="preserve"> </w:t>
      </w:r>
      <w:r>
        <w:rPr>
          <w:sz w:val="20"/>
        </w:rPr>
        <w:t>de</w:t>
      </w:r>
      <w:r>
        <w:rPr>
          <w:spacing w:val="-5"/>
          <w:sz w:val="20"/>
        </w:rPr>
        <w:t xml:space="preserve"> </w:t>
      </w:r>
      <w:r>
        <w:rPr>
          <w:sz w:val="20"/>
        </w:rPr>
        <w:t>la</w:t>
      </w:r>
      <w:r>
        <w:rPr>
          <w:spacing w:val="-5"/>
          <w:sz w:val="20"/>
        </w:rPr>
        <w:t xml:space="preserve"> </w:t>
      </w:r>
      <w:r>
        <w:rPr>
          <w:sz w:val="20"/>
        </w:rPr>
        <w:t>CDC</w:t>
      </w:r>
      <w:r>
        <w:rPr>
          <w:spacing w:val="-5"/>
          <w:sz w:val="20"/>
        </w:rPr>
        <w:t xml:space="preserve"> </w:t>
      </w:r>
      <w:r>
        <w:rPr>
          <w:sz w:val="20"/>
        </w:rPr>
        <w:t>–</w:t>
      </w:r>
      <w:r>
        <w:rPr>
          <w:spacing w:val="-5"/>
          <w:sz w:val="20"/>
        </w:rPr>
        <w:t xml:space="preserve"> </w:t>
      </w:r>
      <w:r>
        <w:rPr>
          <w:sz w:val="20"/>
        </w:rPr>
        <w:t>Une</w:t>
      </w:r>
      <w:r>
        <w:rPr>
          <w:spacing w:val="-5"/>
          <w:sz w:val="20"/>
        </w:rPr>
        <w:t xml:space="preserve"> </w:t>
      </w:r>
      <w:r>
        <w:rPr>
          <w:sz w:val="20"/>
        </w:rPr>
        <w:t>enquête</w:t>
      </w:r>
      <w:r>
        <w:rPr>
          <w:spacing w:val="-5"/>
          <w:sz w:val="20"/>
        </w:rPr>
        <w:t xml:space="preserve"> </w:t>
      </w:r>
      <w:r>
        <w:rPr>
          <w:sz w:val="20"/>
        </w:rPr>
        <w:t>(fichier</w:t>
      </w:r>
      <w:r>
        <w:rPr>
          <w:spacing w:val="-5"/>
          <w:sz w:val="20"/>
        </w:rPr>
        <w:t xml:space="preserve"> </w:t>
      </w:r>
      <w:r>
        <w:rPr>
          <w:sz w:val="20"/>
        </w:rPr>
        <w:t>XLS)</w:t>
      </w:r>
    </w:p>
    <w:p w14:paraId="4D0D875F" w14:textId="77777777" w:rsidR="00A433BC" w:rsidRDefault="00017A79">
      <w:pPr>
        <w:pStyle w:val="Paragraphedeliste"/>
        <w:numPr>
          <w:ilvl w:val="2"/>
          <w:numId w:val="4"/>
        </w:numPr>
        <w:tabs>
          <w:tab w:val="left" w:pos="964"/>
          <w:tab w:val="left" w:pos="965"/>
        </w:tabs>
        <w:spacing w:before="50"/>
        <w:ind w:left="964" w:hanging="285"/>
        <w:rPr>
          <w:sz w:val="20"/>
        </w:rPr>
      </w:pPr>
      <w:r>
        <w:rPr>
          <w:sz w:val="20"/>
        </w:rPr>
        <w:t>Instructions pour la calculatrice – Une enquête</w:t>
      </w:r>
      <w:r>
        <w:rPr>
          <w:spacing w:val="-34"/>
          <w:sz w:val="20"/>
        </w:rPr>
        <w:t xml:space="preserve"> </w:t>
      </w:r>
      <w:r>
        <w:rPr>
          <w:sz w:val="20"/>
        </w:rPr>
        <w:t>(PDF)</w:t>
      </w:r>
    </w:p>
    <w:p w14:paraId="4D0D8760" w14:textId="77777777" w:rsidR="00A433BC" w:rsidRDefault="00017A79">
      <w:pPr>
        <w:pStyle w:val="Paragraphedeliste"/>
        <w:numPr>
          <w:ilvl w:val="2"/>
          <w:numId w:val="4"/>
        </w:numPr>
        <w:tabs>
          <w:tab w:val="left" w:pos="964"/>
          <w:tab w:val="left" w:pos="965"/>
        </w:tabs>
        <w:spacing w:before="50"/>
        <w:ind w:left="964" w:hanging="285"/>
        <w:rPr>
          <w:sz w:val="20"/>
        </w:rPr>
      </w:pPr>
      <w:r>
        <w:rPr>
          <w:sz w:val="20"/>
        </w:rPr>
        <w:t>Calculatrice</w:t>
      </w:r>
      <w:r>
        <w:rPr>
          <w:spacing w:val="-6"/>
          <w:sz w:val="20"/>
        </w:rPr>
        <w:t xml:space="preserve"> </w:t>
      </w:r>
      <w:r>
        <w:rPr>
          <w:sz w:val="20"/>
        </w:rPr>
        <w:t>statistique</w:t>
      </w:r>
      <w:r>
        <w:rPr>
          <w:spacing w:val="-5"/>
          <w:sz w:val="20"/>
        </w:rPr>
        <w:t xml:space="preserve"> </w:t>
      </w:r>
      <w:r>
        <w:rPr>
          <w:sz w:val="20"/>
        </w:rPr>
        <w:t>de</w:t>
      </w:r>
      <w:r>
        <w:rPr>
          <w:spacing w:val="-5"/>
          <w:sz w:val="20"/>
        </w:rPr>
        <w:t xml:space="preserve"> </w:t>
      </w:r>
      <w:r>
        <w:rPr>
          <w:sz w:val="20"/>
        </w:rPr>
        <w:t>la</w:t>
      </w:r>
      <w:r>
        <w:rPr>
          <w:spacing w:val="-5"/>
          <w:sz w:val="20"/>
        </w:rPr>
        <w:t xml:space="preserve"> </w:t>
      </w:r>
      <w:r>
        <w:rPr>
          <w:sz w:val="20"/>
        </w:rPr>
        <w:t>CDC</w:t>
      </w:r>
      <w:r>
        <w:rPr>
          <w:spacing w:val="-6"/>
          <w:sz w:val="20"/>
        </w:rPr>
        <w:t xml:space="preserve"> </w:t>
      </w:r>
      <w:r>
        <w:rPr>
          <w:sz w:val="20"/>
        </w:rPr>
        <w:t>–</w:t>
      </w:r>
      <w:r>
        <w:rPr>
          <w:spacing w:val="-5"/>
          <w:sz w:val="20"/>
        </w:rPr>
        <w:t xml:space="preserve"> </w:t>
      </w:r>
      <w:r>
        <w:rPr>
          <w:sz w:val="20"/>
        </w:rPr>
        <w:t>Deux</w:t>
      </w:r>
      <w:r>
        <w:rPr>
          <w:spacing w:val="-5"/>
          <w:sz w:val="20"/>
        </w:rPr>
        <w:t xml:space="preserve"> </w:t>
      </w:r>
      <w:r>
        <w:rPr>
          <w:sz w:val="20"/>
        </w:rPr>
        <w:t>enquêtes</w:t>
      </w:r>
      <w:r>
        <w:rPr>
          <w:spacing w:val="-5"/>
          <w:sz w:val="20"/>
        </w:rPr>
        <w:t xml:space="preserve"> </w:t>
      </w:r>
      <w:r>
        <w:rPr>
          <w:sz w:val="20"/>
        </w:rPr>
        <w:t>(fichier</w:t>
      </w:r>
      <w:r>
        <w:rPr>
          <w:spacing w:val="-6"/>
          <w:sz w:val="20"/>
        </w:rPr>
        <w:t xml:space="preserve"> </w:t>
      </w:r>
      <w:r>
        <w:rPr>
          <w:sz w:val="20"/>
        </w:rPr>
        <w:t>XLS)</w:t>
      </w:r>
    </w:p>
    <w:p w14:paraId="4D0D8761" w14:textId="77777777" w:rsidR="00A433BC" w:rsidRDefault="00017A79">
      <w:pPr>
        <w:pStyle w:val="Paragraphedeliste"/>
        <w:numPr>
          <w:ilvl w:val="2"/>
          <w:numId w:val="4"/>
        </w:numPr>
        <w:tabs>
          <w:tab w:val="left" w:pos="964"/>
          <w:tab w:val="left" w:pos="965"/>
        </w:tabs>
        <w:spacing w:before="50"/>
        <w:ind w:left="964" w:hanging="285"/>
        <w:rPr>
          <w:sz w:val="20"/>
        </w:rPr>
      </w:pPr>
      <w:r>
        <w:rPr>
          <w:sz w:val="20"/>
        </w:rPr>
        <w:t>Instructions pour la calculatrice – Deux enquêtes</w:t>
      </w:r>
      <w:r>
        <w:rPr>
          <w:spacing w:val="-35"/>
          <w:sz w:val="20"/>
        </w:rPr>
        <w:t xml:space="preserve"> </w:t>
      </w:r>
      <w:r>
        <w:rPr>
          <w:sz w:val="20"/>
        </w:rPr>
        <w:t>(PDF)</w:t>
      </w:r>
    </w:p>
    <w:p w14:paraId="4D0D8762" w14:textId="77777777" w:rsidR="00A433BC" w:rsidRDefault="00A433BC">
      <w:pPr>
        <w:pStyle w:val="Corpsdetexte"/>
        <w:spacing w:before="6"/>
        <w:rPr>
          <w:sz w:val="27"/>
        </w:rPr>
      </w:pPr>
    </w:p>
    <w:p w14:paraId="4D0D8763" w14:textId="77639182" w:rsidR="00A433BC" w:rsidRDefault="00017A79">
      <w:pPr>
        <w:pStyle w:val="Paragraphedeliste"/>
        <w:numPr>
          <w:ilvl w:val="1"/>
          <w:numId w:val="4"/>
        </w:numPr>
        <w:tabs>
          <w:tab w:val="left" w:pos="681"/>
        </w:tabs>
        <w:rPr>
          <w:sz w:val="20"/>
        </w:rPr>
      </w:pPr>
      <w:r>
        <w:rPr>
          <w:sz w:val="20"/>
        </w:rPr>
        <w:t>Disponibilité</w:t>
      </w:r>
      <w:r>
        <w:rPr>
          <w:spacing w:val="-5"/>
          <w:sz w:val="20"/>
        </w:rPr>
        <w:t xml:space="preserve"> </w:t>
      </w:r>
      <w:r>
        <w:rPr>
          <w:sz w:val="20"/>
        </w:rPr>
        <w:t>:</w:t>
      </w:r>
      <w:r>
        <w:rPr>
          <w:spacing w:val="-4"/>
          <w:sz w:val="20"/>
        </w:rPr>
        <w:t xml:space="preserve"> </w:t>
      </w:r>
      <w:r>
        <w:rPr>
          <w:sz w:val="20"/>
        </w:rPr>
        <w:t>téléchargement</w:t>
      </w:r>
      <w:r>
        <w:rPr>
          <w:spacing w:val="-4"/>
          <w:sz w:val="20"/>
        </w:rPr>
        <w:t xml:space="preserve"> </w:t>
      </w:r>
      <w:r>
        <w:rPr>
          <w:sz w:val="20"/>
        </w:rPr>
        <w:t>gratuit</w:t>
      </w:r>
      <w:r>
        <w:rPr>
          <w:spacing w:val="-5"/>
          <w:sz w:val="20"/>
        </w:rPr>
        <w:t xml:space="preserve"> </w:t>
      </w:r>
      <w:r>
        <w:rPr>
          <w:sz w:val="20"/>
        </w:rPr>
        <w:t>(différents</w:t>
      </w:r>
      <w:r>
        <w:rPr>
          <w:spacing w:val="-4"/>
          <w:sz w:val="20"/>
        </w:rPr>
        <w:t xml:space="preserve"> </w:t>
      </w:r>
      <w:r>
        <w:rPr>
          <w:sz w:val="20"/>
        </w:rPr>
        <w:t>formats),</w:t>
      </w:r>
      <w:r>
        <w:rPr>
          <w:spacing w:val="-4"/>
          <w:sz w:val="20"/>
        </w:rPr>
        <w:t xml:space="preserve"> </w:t>
      </w:r>
      <w:r>
        <w:rPr>
          <w:sz w:val="20"/>
        </w:rPr>
        <w:t>en</w:t>
      </w:r>
      <w:r>
        <w:rPr>
          <w:spacing w:val="-5"/>
          <w:sz w:val="20"/>
        </w:rPr>
        <w:t xml:space="preserve"> </w:t>
      </w:r>
      <w:r>
        <w:rPr>
          <w:sz w:val="20"/>
        </w:rPr>
        <w:t>anglais</w:t>
      </w:r>
      <w:r>
        <w:rPr>
          <w:spacing w:val="-4"/>
          <w:sz w:val="20"/>
        </w:rPr>
        <w:t xml:space="preserve"> </w:t>
      </w:r>
      <w:r>
        <w:rPr>
          <w:sz w:val="20"/>
        </w:rPr>
        <w:t>et</w:t>
      </w:r>
      <w:r>
        <w:rPr>
          <w:spacing w:val="-4"/>
          <w:sz w:val="20"/>
        </w:rPr>
        <w:t xml:space="preserve"> </w:t>
      </w:r>
      <w:r>
        <w:rPr>
          <w:sz w:val="20"/>
        </w:rPr>
        <w:t>en</w:t>
      </w:r>
      <w:r>
        <w:rPr>
          <w:spacing w:val="-5"/>
          <w:sz w:val="20"/>
        </w:rPr>
        <w:t xml:space="preserve"> </w:t>
      </w:r>
      <w:r>
        <w:rPr>
          <w:sz w:val="20"/>
        </w:rPr>
        <w:t>français</w:t>
      </w:r>
      <w:r w:rsidR="004C32FA">
        <w:rPr>
          <w:w w:val="82"/>
          <w:sz w:val="20"/>
        </w:rPr>
        <w:t>.</w:t>
      </w:r>
    </w:p>
    <w:p w14:paraId="4D0D8764" w14:textId="77777777" w:rsidR="00A433BC" w:rsidRDefault="00A433BC">
      <w:pPr>
        <w:pStyle w:val="Corpsdetexte"/>
        <w:spacing w:before="4"/>
        <w:rPr>
          <w:sz w:val="27"/>
        </w:rPr>
      </w:pPr>
    </w:p>
    <w:p w14:paraId="4D0D8765" w14:textId="2F3BFEF1" w:rsidR="00A433BC" w:rsidRDefault="00017A79">
      <w:pPr>
        <w:pStyle w:val="Paragraphedeliste"/>
        <w:numPr>
          <w:ilvl w:val="1"/>
          <w:numId w:val="4"/>
        </w:numPr>
        <w:tabs>
          <w:tab w:val="left" w:pos="681"/>
        </w:tabs>
        <w:spacing w:before="1"/>
        <w:rPr>
          <w:sz w:val="20"/>
        </w:rPr>
      </w:pPr>
      <w:r>
        <w:rPr>
          <w:sz w:val="20"/>
        </w:rPr>
        <w:t>Lien :</w:t>
      </w:r>
      <w:r>
        <w:rPr>
          <w:color w:val="006AB4"/>
          <w:sz w:val="20"/>
        </w:rPr>
        <w:t xml:space="preserve"> </w:t>
      </w:r>
      <w:hyperlink r:id="rId61" w:history="1">
        <w:r w:rsidR="004C32FA" w:rsidRPr="003C4D72">
          <w:rPr>
            <w:rStyle w:val="Lienhypertexte"/>
            <w:sz w:val="20"/>
            <w:u w:color="006AB4"/>
          </w:rPr>
          <w:t>http://smartmethodology</w:t>
        </w:r>
        <w:r w:rsidR="004C32FA" w:rsidRPr="003C4D72">
          <w:rPr>
            <w:rStyle w:val="Lienhypertexte"/>
            <w:spacing w:val="-17"/>
            <w:sz w:val="20"/>
            <w:u w:color="006AB4"/>
          </w:rPr>
          <w:t>.</w:t>
        </w:r>
        <w:r w:rsidR="004C32FA" w:rsidRPr="003C4D72">
          <w:rPr>
            <w:rStyle w:val="Lienhypertexte"/>
            <w:sz w:val="20"/>
            <w:u w:color="006AB4"/>
          </w:rPr>
          <w:t>org/survey-planning-tools/smart-methodology/</w:t>
        </w:r>
      </w:hyperlink>
    </w:p>
    <w:p w14:paraId="4D0D8766" w14:textId="77777777" w:rsidR="00A433BC" w:rsidRDefault="00A433BC">
      <w:pPr>
        <w:pStyle w:val="Corpsdetexte"/>
        <w:rPr>
          <w:sz w:val="24"/>
        </w:rPr>
      </w:pPr>
    </w:p>
    <w:p w14:paraId="4D0D8767" w14:textId="77777777" w:rsidR="00A433BC" w:rsidRDefault="00A433BC">
      <w:pPr>
        <w:pStyle w:val="Corpsdetexte"/>
        <w:spacing w:before="7"/>
        <w:rPr>
          <w:sz w:val="28"/>
        </w:rPr>
      </w:pPr>
    </w:p>
    <w:p w14:paraId="4D0D8768" w14:textId="77777777" w:rsidR="00A433BC" w:rsidRDefault="00017A79">
      <w:pPr>
        <w:pStyle w:val="Titre4"/>
        <w:spacing w:line="276" w:lineRule="auto"/>
        <w:ind w:left="397" w:right="2020"/>
      </w:pPr>
      <w:r>
        <w:rPr>
          <w:i w:val="0"/>
          <w:color w:val="006AB4"/>
          <w:w w:val="110"/>
        </w:rPr>
        <w:t xml:space="preserve">SMART (2012). </w:t>
      </w:r>
      <w:r>
        <w:rPr>
          <w:color w:val="006AB4"/>
          <w:w w:val="110"/>
        </w:rPr>
        <w:t>Méthodes d’échantillonnage et calcul de la taille de l’échantillon selon la méthodologie SMART</w:t>
      </w:r>
    </w:p>
    <w:p w14:paraId="4D0D8769" w14:textId="77777777" w:rsidR="00A433BC" w:rsidRDefault="00A433BC">
      <w:pPr>
        <w:pStyle w:val="Corpsdetexte"/>
        <w:spacing w:before="11"/>
        <w:rPr>
          <w:rFonts w:ascii="Calibri"/>
          <w:b/>
          <w:i/>
          <w:sz w:val="21"/>
        </w:rPr>
      </w:pPr>
    </w:p>
    <w:p w14:paraId="4D0D876A" w14:textId="15E2F0EA" w:rsidR="00A433BC" w:rsidRDefault="00017A79">
      <w:pPr>
        <w:pStyle w:val="Paragraphedeliste"/>
        <w:numPr>
          <w:ilvl w:val="1"/>
          <w:numId w:val="4"/>
        </w:numPr>
        <w:tabs>
          <w:tab w:val="left" w:pos="681"/>
        </w:tabs>
        <w:spacing w:before="1" w:line="288" w:lineRule="auto"/>
        <w:ind w:right="1189"/>
        <w:rPr>
          <w:sz w:val="20"/>
        </w:rPr>
      </w:pPr>
      <w:r>
        <w:rPr>
          <w:sz w:val="20"/>
        </w:rPr>
        <w:t>Un document de complément pour les personnes impliquées dans la phase d’échantillonnage de l’enquête nutritionnelle, afin de mieux comprendre le module échantillonnage de</w:t>
      </w:r>
      <w:r>
        <w:rPr>
          <w:spacing w:val="-39"/>
          <w:sz w:val="20"/>
        </w:rPr>
        <w:t xml:space="preserve"> </w:t>
      </w:r>
      <w:r>
        <w:rPr>
          <w:sz w:val="20"/>
        </w:rPr>
        <w:t>SMART</w:t>
      </w:r>
      <w:r w:rsidR="004C32FA">
        <w:rPr>
          <w:w w:val="82"/>
          <w:sz w:val="20"/>
        </w:rPr>
        <w:t>.</w:t>
      </w:r>
    </w:p>
    <w:p w14:paraId="4D0D876B" w14:textId="77777777" w:rsidR="00A433BC" w:rsidRDefault="00A433BC">
      <w:pPr>
        <w:pStyle w:val="Corpsdetexte"/>
        <w:spacing w:before="5"/>
        <w:rPr>
          <w:sz w:val="23"/>
        </w:rPr>
      </w:pPr>
    </w:p>
    <w:p w14:paraId="4D0D876C" w14:textId="5F852CF9" w:rsidR="00A433BC" w:rsidRDefault="00017A79">
      <w:pPr>
        <w:pStyle w:val="Paragraphedeliste"/>
        <w:numPr>
          <w:ilvl w:val="1"/>
          <w:numId w:val="4"/>
        </w:numPr>
        <w:tabs>
          <w:tab w:val="left" w:pos="732"/>
          <w:tab w:val="left" w:pos="733"/>
        </w:tabs>
        <w:ind w:left="732" w:hanging="336"/>
        <w:rPr>
          <w:sz w:val="20"/>
        </w:rPr>
      </w:pPr>
      <w:r>
        <w:rPr>
          <w:sz w:val="20"/>
        </w:rPr>
        <w:t>Disponibilité</w:t>
      </w:r>
      <w:r>
        <w:rPr>
          <w:spacing w:val="-5"/>
          <w:sz w:val="20"/>
        </w:rPr>
        <w:t xml:space="preserve"> </w:t>
      </w:r>
      <w:r>
        <w:rPr>
          <w:sz w:val="20"/>
        </w:rPr>
        <w:t>:</w:t>
      </w:r>
      <w:r>
        <w:rPr>
          <w:spacing w:val="-5"/>
          <w:sz w:val="20"/>
        </w:rPr>
        <w:t xml:space="preserve"> </w:t>
      </w:r>
      <w:r>
        <w:rPr>
          <w:sz w:val="20"/>
        </w:rPr>
        <w:t>téléchargement</w:t>
      </w:r>
      <w:r>
        <w:rPr>
          <w:spacing w:val="-4"/>
          <w:sz w:val="20"/>
        </w:rPr>
        <w:t xml:space="preserve"> </w:t>
      </w:r>
      <w:r>
        <w:rPr>
          <w:sz w:val="20"/>
        </w:rPr>
        <w:t>gratuit</w:t>
      </w:r>
      <w:r>
        <w:rPr>
          <w:spacing w:val="-5"/>
          <w:sz w:val="20"/>
        </w:rPr>
        <w:t xml:space="preserve"> </w:t>
      </w:r>
      <w:r>
        <w:rPr>
          <w:sz w:val="20"/>
        </w:rPr>
        <w:t>(PDF),</w:t>
      </w:r>
      <w:r>
        <w:rPr>
          <w:spacing w:val="-4"/>
          <w:sz w:val="20"/>
        </w:rPr>
        <w:t xml:space="preserve"> </w:t>
      </w:r>
      <w:r>
        <w:rPr>
          <w:sz w:val="20"/>
        </w:rPr>
        <w:t>en</w:t>
      </w:r>
      <w:r>
        <w:rPr>
          <w:spacing w:val="-5"/>
          <w:sz w:val="20"/>
        </w:rPr>
        <w:t xml:space="preserve"> </w:t>
      </w:r>
      <w:r>
        <w:rPr>
          <w:sz w:val="20"/>
        </w:rPr>
        <w:t>anglais</w:t>
      </w:r>
      <w:r>
        <w:rPr>
          <w:spacing w:val="-5"/>
          <w:sz w:val="20"/>
        </w:rPr>
        <w:t xml:space="preserve"> </w:t>
      </w:r>
      <w:r>
        <w:rPr>
          <w:sz w:val="20"/>
        </w:rPr>
        <w:t>et</w:t>
      </w:r>
      <w:r>
        <w:rPr>
          <w:spacing w:val="-4"/>
          <w:sz w:val="20"/>
        </w:rPr>
        <w:t xml:space="preserve"> </w:t>
      </w:r>
      <w:r>
        <w:rPr>
          <w:sz w:val="20"/>
        </w:rPr>
        <w:t>en</w:t>
      </w:r>
      <w:r>
        <w:rPr>
          <w:spacing w:val="-5"/>
          <w:sz w:val="20"/>
        </w:rPr>
        <w:t xml:space="preserve"> </w:t>
      </w:r>
      <w:r>
        <w:rPr>
          <w:sz w:val="20"/>
        </w:rPr>
        <w:t>français</w:t>
      </w:r>
      <w:r w:rsidR="004C32FA">
        <w:rPr>
          <w:w w:val="82"/>
          <w:sz w:val="20"/>
        </w:rPr>
        <w:t>.</w:t>
      </w:r>
    </w:p>
    <w:p w14:paraId="4D0D876D" w14:textId="77777777" w:rsidR="00A433BC" w:rsidRDefault="00A433BC">
      <w:pPr>
        <w:pStyle w:val="Corpsdetexte"/>
        <w:spacing w:before="5"/>
        <w:rPr>
          <w:sz w:val="27"/>
        </w:rPr>
      </w:pPr>
    </w:p>
    <w:p w14:paraId="4D0D876E" w14:textId="4C196C6B" w:rsidR="00A433BC" w:rsidRDefault="00017A79">
      <w:pPr>
        <w:pStyle w:val="Paragraphedeliste"/>
        <w:numPr>
          <w:ilvl w:val="1"/>
          <w:numId w:val="4"/>
        </w:numPr>
        <w:tabs>
          <w:tab w:val="left" w:pos="732"/>
          <w:tab w:val="left" w:pos="733"/>
        </w:tabs>
        <w:ind w:left="732" w:hanging="336"/>
        <w:rPr>
          <w:sz w:val="20"/>
        </w:rPr>
      </w:pPr>
      <w:r>
        <w:rPr>
          <w:sz w:val="20"/>
        </w:rPr>
        <w:t>Lien :</w:t>
      </w:r>
      <w:r>
        <w:rPr>
          <w:color w:val="006AB4"/>
          <w:sz w:val="20"/>
        </w:rPr>
        <w:t xml:space="preserve"> </w:t>
      </w:r>
      <w:hyperlink r:id="rId62" w:history="1">
        <w:r w:rsidR="004C32FA" w:rsidRPr="003C4D72">
          <w:rPr>
            <w:rStyle w:val="Lienhypertexte"/>
            <w:sz w:val="20"/>
            <w:u w:color="006AB4"/>
          </w:rPr>
          <w:t>http://smartmethodology</w:t>
        </w:r>
        <w:r w:rsidR="004C32FA" w:rsidRPr="003C4D72">
          <w:rPr>
            <w:rStyle w:val="Lienhypertexte"/>
            <w:spacing w:val="-17"/>
            <w:sz w:val="20"/>
            <w:u w:color="006AB4"/>
          </w:rPr>
          <w:t>.</w:t>
        </w:r>
        <w:r w:rsidR="004C32FA" w:rsidRPr="003C4D72">
          <w:rPr>
            <w:rStyle w:val="Lienhypertexte"/>
            <w:sz w:val="20"/>
            <w:u w:color="006AB4"/>
          </w:rPr>
          <w:t>org/survey-planning-tools/smart-methodology/</w:t>
        </w:r>
      </w:hyperlink>
    </w:p>
    <w:p w14:paraId="4D0D876F" w14:textId="77777777" w:rsidR="00A433BC" w:rsidRDefault="00A433BC">
      <w:pPr>
        <w:pStyle w:val="Corpsdetexte"/>
        <w:rPr>
          <w:sz w:val="24"/>
        </w:rPr>
      </w:pPr>
    </w:p>
    <w:p w14:paraId="4D0D8770" w14:textId="77777777" w:rsidR="00A433BC" w:rsidRDefault="00A433BC">
      <w:pPr>
        <w:pStyle w:val="Corpsdetexte"/>
        <w:spacing w:before="7"/>
        <w:rPr>
          <w:sz w:val="28"/>
        </w:rPr>
      </w:pPr>
    </w:p>
    <w:p w14:paraId="4D0D8771" w14:textId="77777777" w:rsidR="00A433BC" w:rsidRDefault="00017A79">
      <w:pPr>
        <w:ind w:left="397"/>
        <w:rPr>
          <w:rFonts w:ascii="Calibri" w:hAnsi="Calibri"/>
          <w:b/>
          <w:i/>
          <w:sz w:val="20"/>
        </w:rPr>
      </w:pPr>
      <w:r>
        <w:rPr>
          <w:rFonts w:ascii="Calibri" w:hAnsi="Calibri"/>
          <w:b/>
          <w:color w:val="006AB4"/>
          <w:w w:val="110"/>
          <w:sz w:val="20"/>
        </w:rPr>
        <w:t xml:space="preserve">SMART (2015). </w:t>
      </w:r>
      <w:r>
        <w:rPr>
          <w:rFonts w:ascii="Calibri" w:hAnsi="Calibri"/>
          <w:b/>
          <w:i/>
          <w:color w:val="006AB4"/>
          <w:w w:val="110"/>
          <w:sz w:val="20"/>
        </w:rPr>
        <w:t>Le contrôle de plausibilité SMART pour l’anthropométrie</w:t>
      </w:r>
    </w:p>
    <w:p w14:paraId="4D0D8772" w14:textId="77777777" w:rsidR="00A433BC" w:rsidRDefault="00A433BC">
      <w:pPr>
        <w:pStyle w:val="Corpsdetexte"/>
        <w:rPr>
          <w:rFonts w:ascii="Calibri"/>
          <w:b/>
          <w:i/>
          <w:sz w:val="25"/>
        </w:rPr>
      </w:pPr>
    </w:p>
    <w:p w14:paraId="4D0D8773" w14:textId="06611DAA" w:rsidR="00A433BC" w:rsidRDefault="00017A79">
      <w:pPr>
        <w:pStyle w:val="Paragraphedeliste"/>
        <w:numPr>
          <w:ilvl w:val="1"/>
          <w:numId w:val="4"/>
        </w:numPr>
        <w:tabs>
          <w:tab w:val="left" w:pos="681"/>
        </w:tabs>
        <w:spacing w:line="288" w:lineRule="auto"/>
        <w:ind w:right="1190"/>
        <w:rPr>
          <w:sz w:val="20"/>
        </w:rPr>
      </w:pPr>
      <w:r>
        <w:rPr>
          <w:sz w:val="20"/>
        </w:rPr>
        <w:t>Le contrôle de plausibilité est une innovation SMART clé, utilisé pour analyser la qualité globale des données d’enquête anthropométrique</w:t>
      </w:r>
      <w:r w:rsidR="004C32FA">
        <w:rPr>
          <w:sz w:val="20"/>
        </w:rPr>
        <w:t>.</w:t>
      </w:r>
      <w:r>
        <w:rPr>
          <w:sz w:val="20"/>
        </w:rPr>
        <w:t xml:space="preserve"> Le document sur le contrôle de plausibilité fournit</w:t>
      </w:r>
      <w:r>
        <w:rPr>
          <w:spacing w:val="15"/>
          <w:sz w:val="20"/>
        </w:rPr>
        <w:t xml:space="preserve"> </w:t>
      </w:r>
      <w:r>
        <w:rPr>
          <w:sz w:val="20"/>
        </w:rPr>
        <w:t>des</w:t>
      </w:r>
    </w:p>
    <w:p w14:paraId="4D0D8774" w14:textId="7BB23D4D" w:rsidR="00A433BC" w:rsidRDefault="00017A79">
      <w:pPr>
        <w:pStyle w:val="Corpsdetexte"/>
        <w:spacing w:before="4" w:line="292" w:lineRule="auto"/>
        <w:ind w:left="680" w:right="775"/>
      </w:pPr>
      <w:r>
        <w:t>explications quant à la logique se cachant derrière chacun des tests statistiques utilisés pour analyser la qualité des données anthropométriques au sein du rapport généré automatiquement par le logiciel ENA pour SMART, et une approche étape par étape sur la façon d’interpréter les différentes sections du rapport de plausibilité</w:t>
      </w:r>
      <w:r w:rsidR="004C32FA">
        <w:rPr>
          <w:w w:val="82"/>
        </w:rPr>
        <w:t>.</w:t>
      </w:r>
    </w:p>
    <w:p w14:paraId="4D0D8775" w14:textId="77777777" w:rsidR="00A433BC" w:rsidRDefault="00A433BC">
      <w:pPr>
        <w:pStyle w:val="Corpsdetexte"/>
        <w:spacing w:before="11"/>
        <w:rPr>
          <w:sz w:val="22"/>
        </w:rPr>
      </w:pPr>
    </w:p>
    <w:p w14:paraId="4D0D8776" w14:textId="4DEDD444" w:rsidR="00A433BC" w:rsidRDefault="00017A79">
      <w:pPr>
        <w:pStyle w:val="Paragraphedeliste"/>
        <w:numPr>
          <w:ilvl w:val="1"/>
          <w:numId w:val="4"/>
        </w:numPr>
        <w:tabs>
          <w:tab w:val="left" w:pos="681"/>
        </w:tabs>
        <w:rPr>
          <w:sz w:val="20"/>
        </w:rPr>
      </w:pPr>
      <w:r>
        <w:rPr>
          <w:sz w:val="20"/>
        </w:rPr>
        <w:t>Disponibilité : téléchargement gratuit (PDF), en</w:t>
      </w:r>
      <w:r>
        <w:rPr>
          <w:spacing w:val="-27"/>
          <w:sz w:val="20"/>
        </w:rPr>
        <w:t xml:space="preserve"> </w:t>
      </w:r>
      <w:r>
        <w:rPr>
          <w:sz w:val="20"/>
        </w:rPr>
        <w:t>anglais</w:t>
      </w:r>
      <w:r w:rsidR="004C32FA">
        <w:rPr>
          <w:w w:val="82"/>
          <w:sz w:val="20"/>
        </w:rPr>
        <w:t>.</w:t>
      </w:r>
    </w:p>
    <w:p w14:paraId="4D0D8777" w14:textId="77777777" w:rsidR="00A433BC" w:rsidRDefault="00A433BC">
      <w:pPr>
        <w:pStyle w:val="Corpsdetexte"/>
        <w:spacing w:before="4"/>
        <w:rPr>
          <w:sz w:val="27"/>
        </w:rPr>
      </w:pPr>
    </w:p>
    <w:p w14:paraId="4D0D8778" w14:textId="337A45B9" w:rsidR="00A433BC" w:rsidRDefault="00017A79">
      <w:pPr>
        <w:pStyle w:val="Paragraphedeliste"/>
        <w:numPr>
          <w:ilvl w:val="1"/>
          <w:numId w:val="4"/>
        </w:numPr>
        <w:tabs>
          <w:tab w:val="left" w:pos="681"/>
        </w:tabs>
        <w:spacing w:before="1"/>
        <w:ind w:hanging="285"/>
        <w:rPr>
          <w:sz w:val="20"/>
        </w:rPr>
      </w:pPr>
      <w:r>
        <w:rPr>
          <w:sz w:val="20"/>
        </w:rPr>
        <w:t>Lien :</w:t>
      </w:r>
      <w:r>
        <w:rPr>
          <w:color w:val="006AB4"/>
          <w:sz w:val="20"/>
        </w:rPr>
        <w:t xml:space="preserve"> </w:t>
      </w:r>
      <w:hyperlink r:id="rId63" w:history="1">
        <w:r w:rsidR="004C32FA" w:rsidRPr="003C4D72">
          <w:rPr>
            <w:rStyle w:val="Lienhypertexte"/>
            <w:sz w:val="20"/>
            <w:u w:color="006AB4"/>
          </w:rPr>
          <w:t>http://smartmethodology</w:t>
        </w:r>
        <w:r w:rsidR="004C32FA" w:rsidRPr="003C4D72">
          <w:rPr>
            <w:rStyle w:val="Lienhypertexte"/>
            <w:spacing w:val="-17"/>
            <w:sz w:val="20"/>
            <w:u w:color="006AB4"/>
          </w:rPr>
          <w:t>.</w:t>
        </w:r>
        <w:r w:rsidR="004C32FA" w:rsidRPr="003C4D72">
          <w:rPr>
            <w:rStyle w:val="Lienhypertexte"/>
            <w:sz w:val="20"/>
            <w:u w:color="006AB4"/>
          </w:rPr>
          <w:t>org/survey-planning-tools/smart-methodology/</w:t>
        </w:r>
      </w:hyperlink>
    </w:p>
    <w:p w14:paraId="4D0D8779" w14:textId="77777777" w:rsidR="00A433BC" w:rsidRDefault="00A433BC">
      <w:pPr>
        <w:rPr>
          <w:sz w:val="20"/>
        </w:rPr>
        <w:sectPr w:rsidR="00A433BC">
          <w:pgSz w:w="11910" w:h="16840"/>
          <w:pgMar w:top="820" w:right="420" w:bottom="880" w:left="1020" w:header="629" w:footer="686" w:gutter="0"/>
          <w:cols w:space="720"/>
        </w:sectPr>
      </w:pPr>
    </w:p>
    <w:p w14:paraId="4D0D877A" w14:textId="77777777" w:rsidR="00A433BC" w:rsidRDefault="009D7DA2">
      <w:pPr>
        <w:pStyle w:val="Corpsdetexte"/>
      </w:pPr>
      <w:r>
        <w:lastRenderedPageBreak/>
        <w:pict w14:anchorId="4D0D97B9">
          <v:shape id="_x0000_s1333" type="#_x0000_t202" style="position:absolute;margin-left:56.7pt;margin-top:31.7pt;width:481.9pt;height:775.65pt;z-index:-251721216;mso-position-horizontal-relative:page;mso-position-vertical-relative:page" filled="f" stroked="f">
            <v:textbox inset="0,0,0,0">
              <w:txbxContent>
                <w:p w14:paraId="4D0D9967" w14:textId="77777777" w:rsidR="00884186" w:rsidRDefault="00884186">
                  <w:pPr>
                    <w:spacing w:line="179" w:lineRule="exact"/>
                    <w:rPr>
                      <w:sz w:val="16"/>
                    </w:rPr>
                  </w:pPr>
                  <w:r>
                    <w:rPr>
                      <w:color w:val="006AB4"/>
                      <w:sz w:val="16"/>
                    </w:rPr>
                    <w:t>MODULE 2: ANTHROPOMÉTRIE ET SANTÉ</w:t>
                  </w:r>
                </w:p>
                <w:p w14:paraId="4D0D9968" w14:textId="77777777" w:rsidR="00884186" w:rsidRDefault="00884186">
                  <w:pPr>
                    <w:pStyle w:val="Corpsdetexte"/>
                    <w:rPr>
                      <w:sz w:val="18"/>
                    </w:rPr>
                  </w:pPr>
                </w:p>
                <w:p w14:paraId="4D0D9969" w14:textId="77777777" w:rsidR="00884186" w:rsidRDefault="00884186">
                  <w:pPr>
                    <w:pStyle w:val="Corpsdetexte"/>
                    <w:rPr>
                      <w:sz w:val="18"/>
                    </w:rPr>
                  </w:pPr>
                </w:p>
                <w:p w14:paraId="4D0D996A" w14:textId="77777777" w:rsidR="00884186" w:rsidRDefault="00884186">
                  <w:pPr>
                    <w:pStyle w:val="Corpsdetexte"/>
                    <w:rPr>
                      <w:sz w:val="18"/>
                    </w:rPr>
                  </w:pPr>
                </w:p>
                <w:p w14:paraId="4D0D996B" w14:textId="77777777" w:rsidR="00884186" w:rsidRDefault="00884186">
                  <w:pPr>
                    <w:pStyle w:val="Corpsdetexte"/>
                    <w:rPr>
                      <w:sz w:val="18"/>
                    </w:rPr>
                  </w:pPr>
                </w:p>
                <w:p w14:paraId="4D0D996C" w14:textId="77777777" w:rsidR="00884186" w:rsidRDefault="00884186">
                  <w:pPr>
                    <w:pStyle w:val="Corpsdetexte"/>
                    <w:rPr>
                      <w:sz w:val="18"/>
                    </w:rPr>
                  </w:pPr>
                </w:p>
                <w:p w14:paraId="4D0D996D" w14:textId="77777777" w:rsidR="00884186" w:rsidRDefault="00884186">
                  <w:pPr>
                    <w:pStyle w:val="Corpsdetexte"/>
                    <w:rPr>
                      <w:sz w:val="18"/>
                    </w:rPr>
                  </w:pPr>
                </w:p>
                <w:p w14:paraId="4D0D996E" w14:textId="77777777" w:rsidR="00884186" w:rsidRDefault="00884186">
                  <w:pPr>
                    <w:pStyle w:val="Corpsdetexte"/>
                    <w:rPr>
                      <w:sz w:val="18"/>
                    </w:rPr>
                  </w:pPr>
                </w:p>
                <w:p w14:paraId="4D0D996F" w14:textId="77777777" w:rsidR="00884186" w:rsidRDefault="00884186">
                  <w:pPr>
                    <w:pStyle w:val="Corpsdetexte"/>
                    <w:rPr>
                      <w:sz w:val="18"/>
                    </w:rPr>
                  </w:pPr>
                </w:p>
                <w:p w14:paraId="4D0D9970" w14:textId="77777777" w:rsidR="00884186" w:rsidRDefault="00884186">
                  <w:pPr>
                    <w:pStyle w:val="Corpsdetexte"/>
                    <w:rPr>
                      <w:sz w:val="18"/>
                    </w:rPr>
                  </w:pPr>
                </w:p>
                <w:p w14:paraId="4D0D9971" w14:textId="77777777" w:rsidR="00884186" w:rsidRDefault="00884186">
                  <w:pPr>
                    <w:pStyle w:val="Corpsdetexte"/>
                    <w:rPr>
                      <w:sz w:val="18"/>
                    </w:rPr>
                  </w:pPr>
                </w:p>
                <w:p w14:paraId="4D0D9972" w14:textId="77777777" w:rsidR="00884186" w:rsidRDefault="00884186">
                  <w:pPr>
                    <w:pStyle w:val="Corpsdetexte"/>
                    <w:rPr>
                      <w:sz w:val="18"/>
                    </w:rPr>
                  </w:pPr>
                </w:p>
                <w:p w14:paraId="4D0D9973" w14:textId="77777777" w:rsidR="00884186" w:rsidRDefault="00884186">
                  <w:pPr>
                    <w:pStyle w:val="Corpsdetexte"/>
                    <w:rPr>
                      <w:sz w:val="18"/>
                    </w:rPr>
                  </w:pPr>
                </w:p>
                <w:p w14:paraId="4D0D9974" w14:textId="77777777" w:rsidR="00884186" w:rsidRDefault="00884186">
                  <w:pPr>
                    <w:pStyle w:val="Corpsdetexte"/>
                    <w:rPr>
                      <w:sz w:val="18"/>
                    </w:rPr>
                  </w:pPr>
                </w:p>
                <w:p w14:paraId="4D0D9975" w14:textId="77777777" w:rsidR="00884186" w:rsidRDefault="00884186">
                  <w:pPr>
                    <w:pStyle w:val="Corpsdetexte"/>
                    <w:rPr>
                      <w:sz w:val="18"/>
                    </w:rPr>
                  </w:pPr>
                </w:p>
                <w:p w14:paraId="4D0D9976" w14:textId="77777777" w:rsidR="00884186" w:rsidRDefault="00884186">
                  <w:pPr>
                    <w:pStyle w:val="Corpsdetexte"/>
                    <w:rPr>
                      <w:sz w:val="18"/>
                    </w:rPr>
                  </w:pPr>
                </w:p>
                <w:p w14:paraId="4D0D9977" w14:textId="77777777" w:rsidR="00884186" w:rsidRDefault="00884186">
                  <w:pPr>
                    <w:pStyle w:val="Corpsdetexte"/>
                    <w:rPr>
                      <w:sz w:val="18"/>
                    </w:rPr>
                  </w:pPr>
                </w:p>
                <w:p w14:paraId="4D0D9978" w14:textId="77777777" w:rsidR="00884186" w:rsidRDefault="00884186">
                  <w:pPr>
                    <w:pStyle w:val="Corpsdetexte"/>
                    <w:rPr>
                      <w:sz w:val="18"/>
                    </w:rPr>
                  </w:pPr>
                </w:p>
                <w:p w14:paraId="4D0D9979" w14:textId="77777777" w:rsidR="00884186" w:rsidRDefault="00884186">
                  <w:pPr>
                    <w:pStyle w:val="Corpsdetexte"/>
                    <w:rPr>
                      <w:sz w:val="18"/>
                    </w:rPr>
                  </w:pPr>
                </w:p>
                <w:p w14:paraId="4D0D997A" w14:textId="77777777" w:rsidR="00884186" w:rsidRDefault="00884186">
                  <w:pPr>
                    <w:pStyle w:val="Corpsdetexte"/>
                    <w:rPr>
                      <w:sz w:val="18"/>
                    </w:rPr>
                  </w:pPr>
                </w:p>
                <w:p w14:paraId="4D0D997B" w14:textId="77777777" w:rsidR="00884186" w:rsidRDefault="00884186">
                  <w:pPr>
                    <w:pStyle w:val="Corpsdetexte"/>
                    <w:rPr>
                      <w:sz w:val="18"/>
                    </w:rPr>
                  </w:pPr>
                </w:p>
                <w:p w14:paraId="4D0D997C" w14:textId="77777777" w:rsidR="00884186" w:rsidRDefault="00884186">
                  <w:pPr>
                    <w:pStyle w:val="Corpsdetexte"/>
                    <w:rPr>
                      <w:sz w:val="18"/>
                    </w:rPr>
                  </w:pPr>
                </w:p>
                <w:p w14:paraId="4D0D997D" w14:textId="77777777" w:rsidR="00884186" w:rsidRDefault="00884186">
                  <w:pPr>
                    <w:pStyle w:val="Corpsdetexte"/>
                    <w:rPr>
                      <w:sz w:val="18"/>
                    </w:rPr>
                  </w:pPr>
                </w:p>
                <w:p w14:paraId="4D0D997E" w14:textId="77777777" w:rsidR="00884186" w:rsidRDefault="00884186">
                  <w:pPr>
                    <w:pStyle w:val="Corpsdetexte"/>
                    <w:rPr>
                      <w:sz w:val="18"/>
                    </w:rPr>
                  </w:pPr>
                </w:p>
                <w:p w14:paraId="4D0D997F" w14:textId="77777777" w:rsidR="00884186" w:rsidRDefault="00884186">
                  <w:pPr>
                    <w:pStyle w:val="Corpsdetexte"/>
                    <w:rPr>
                      <w:sz w:val="18"/>
                    </w:rPr>
                  </w:pPr>
                </w:p>
                <w:p w14:paraId="4D0D9980" w14:textId="77777777" w:rsidR="00884186" w:rsidRDefault="00884186">
                  <w:pPr>
                    <w:pStyle w:val="Corpsdetexte"/>
                    <w:rPr>
                      <w:sz w:val="18"/>
                    </w:rPr>
                  </w:pPr>
                </w:p>
                <w:p w14:paraId="4D0D9981" w14:textId="77777777" w:rsidR="00884186" w:rsidRDefault="00884186">
                  <w:pPr>
                    <w:pStyle w:val="Corpsdetexte"/>
                    <w:rPr>
                      <w:sz w:val="18"/>
                    </w:rPr>
                  </w:pPr>
                </w:p>
                <w:p w14:paraId="4D0D9982" w14:textId="77777777" w:rsidR="00884186" w:rsidRDefault="00884186">
                  <w:pPr>
                    <w:pStyle w:val="Corpsdetexte"/>
                    <w:rPr>
                      <w:sz w:val="18"/>
                    </w:rPr>
                  </w:pPr>
                </w:p>
                <w:p w14:paraId="4D0D9983" w14:textId="77777777" w:rsidR="00884186" w:rsidRDefault="00884186">
                  <w:pPr>
                    <w:pStyle w:val="Corpsdetexte"/>
                    <w:rPr>
                      <w:sz w:val="18"/>
                    </w:rPr>
                  </w:pPr>
                </w:p>
                <w:p w14:paraId="4D0D9984" w14:textId="77777777" w:rsidR="00884186" w:rsidRDefault="00884186">
                  <w:pPr>
                    <w:pStyle w:val="Corpsdetexte"/>
                    <w:rPr>
                      <w:sz w:val="18"/>
                    </w:rPr>
                  </w:pPr>
                </w:p>
                <w:p w14:paraId="4D0D9985" w14:textId="77777777" w:rsidR="00884186" w:rsidRDefault="00884186">
                  <w:pPr>
                    <w:pStyle w:val="Corpsdetexte"/>
                    <w:rPr>
                      <w:sz w:val="18"/>
                    </w:rPr>
                  </w:pPr>
                </w:p>
                <w:p w14:paraId="4D0D9986" w14:textId="77777777" w:rsidR="00884186" w:rsidRDefault="00884186">
                  <w:pPr>
                    <w:pStyle w:val="Corpsdetexte"/>
                    <w:rPr>
                      <w:sz w:val="18"/>
                    </w:rPr>
                  </w:pPr>
                </w:p>
                <w:p w14:paraId="4D0D9987" w14:textId="77777777" w:rsidR="00884186" w:rsidRDefault="00884186">
                  <w:pPr>
                    <w:pStyle w:val="Corpsdetexte"/>
                    <w:rPr>
                      <w:sz w:val="18"/>
                    </w:rPr>
                  </w:pPr>
                </w:p>
                <w:p w14:paraId="4D0D9988" w14:textId="77777777" w:rsidR="00884186" w:rsidRDefault="00884186">
                  <w:pPr>
                    <w:pStyle w:val="Corpsdetexte"/>
                    <w:rPr>
                      <w:sz w:val="18"/>
                    </w:rPr>
                  </w:pPr>
                </w:p>
                <w:p w14:paraId="4D0D9989" w14:textId="77777777" w:rsidR="00884186" w:rsidRDefault="00884186">
                  <w:pPr>
                    <w:pStyle w:val="Corpsdetexte"/>
                    <w:rPr>
                      <w:sz w:val="18"/>
                    </w:rPr>
                  </w:pPr>
                </w:p>
                <w:p w14:paraId="4D0D998A" w14:textId="77777777" w:rsidR="00884186" w:rsidRDefault="00884186">
                  <w:pPr>
                    <w:pStyle w:val="Corpsdetexte"/>
                    <w:rPr>
                      <w:sz w:val="18"/>
                    </w:rPr>
                  </w:pPr>
                </w:p>
                <w:p w14:paraId="4D0D998B" w14:textId="77777777" w:rsidR="00884186" w:rsidRDefault="00884186">
                  <w:pPr>
                    <w:pStyle w:val="Corpsdetexte"/>
                    <w:rPr>
                      <w:sz w:val="18"/>
                    </w:rPr>
                  </w:pPr>
                </w:p>
                <w:p w14:paraId="4D0D998C" w14:textId="77777777" w:rsidR="00884186" w:rsidRDefault="00884186">
                  <w:pPr>
                    <w:pStyle w:val="Corpsdetexte"/>
                    <w:rPr>
                      <w:sz w:val="18"/>
                    </w:rPr>
                  </w:pPr>
                </w:p>
                <w:p w14:paraId="4D0D998D" w14:textId="77777777" w:rsidR="00884186" w:rsidRDefault="00884186">
                  <w:pPr>
                    <w:pStyle w:val="Corpsdetexte"/>
                    <w:rPr>
                      <w:sz w:val="18"/>
                    </w:rPr>
                  </w:pPr>
                </w:p>
                <w:p w14:paraId="4D0D998E" w14:textId="77777777" w:rsidR="00884186" w:rsidRDefault="00884186">
                  <w:pPr>
                    <w:pStyle w:val="Corpsdetexte"/>
                    <w:rPr>
                      <w:sz w:val="18"/>
                    </w:rPr>
                  </w:pPr>
                </w:p>
                <w:p w14:paraId="4D0D998F" w14:textId="77777777" w:rsidR="00884186" w:rsidRDefault="00884186">
                  <w:pPr>
                    <w:pStyle w:val="Corpsdetexte"/>
                    <w:rPr>
                      <w:sz w:val="18"/>
                    </w:rPr>
                  </w:pPr>
                </w:p>
                <w:p w14:paraId="4D0D9990" w14:textId="77777777" w:rsidR="00884186" w:rsidRDefault="00884186">
                  <w:pPr>
                    <w:pStyle w:val="Corpsdetexte"/>
                    <w:rPr>
                      <w:sz w:val="18"/>
                    </w:rPr>
                  </w:pPr>
                </w:p>
                <w:p w14:paraId="4D0D9991" w14:textId="77777777" w:rsidR="00884186" w:rsidRDefault="00884186">
                  <w:pPr>
                    <w:pStyle w:val="Corpsdetexte"/>
                    <w:rPr>
                      <w:sz w:val="18"/>
                    </w:rPr>
                  </w:pPr>
                </w:p>
                <w:p w14:paraId="4D0D9992" w14:textId="77777777" w:rsidR="00884186" w:rsidRDefault="00884186">
                  <w:pPr>
                    <w:pStyle w:val="Corpsdetexte"/>
                    <w:rPr>
                      <w:sz w:val="18"/>
                    </w:rPr>
                  </w:pPr>
                </w:p>
                <w:p w14:paraId="4D0D9993" w14:textId="77777777" w:rsidR="00884186" w:rsidRDefault="00884186">
                  <w:pPr>
                    <w:pStyle w:val="Corpsdetexte"/>
                    <w:rPr>
                      <w:sz w:val="18"/>
                    </w:rPr>
                  </w:pPr>
                </w:p>
                <w:p w14:paraId="4D0D9994" w14:textId="77777777" w:rsidR="00884186" w:rsidRDefault="00884186">
                  <w:pPr>
                    <w:pStyle w:val="Corpsdetexte"/>
                    <w:rPr>
                      <w:sz w:val="18"/>
                    </w:rPr>
                  </w:pPr>
                </w:p>
                <w:p w14:paraId="4D0D9995" w14:textId="77777777" w:rsidR="00884186" w:rsidRDefault="00884186">
                  <w:pPr>
                    <w:pStyle w:val="Corpsdetexte"/>
                    <w:rPr>
                      <w:sz w:val="18"/>
                    </w:rPr>
                  </w:pPr>
                </w:p>
                <w:p w14:paraId="4D0D9996" w14:textId="77777777" w:rsidR="00884186" w:rsidRDefault="00884186">
                  <w:pPr>
                    <w:pStyle w:val="Corpsdetexte"/>
                    <w:rPr>
                      <w:sz w:val="18"/>
                    </w:rPr>
                  </w:pPr>
                </w:p>
                <w:p w14:paraId="4D0D9997" w14:textId="77777777" w:rsidR="00884186" w:rsidRDefault="00884186">
                  <w:pPr>
                    <w:pStyle w:val="Corpsdetexte"/>
                    <w:rPr>
                      <w:sz w:val="18"/>
                    </w:rPr>
                  </w:pPr>
                </w:p>
                <w:p w14:paraId="4D0D9998" w14:textId="77777777" w:rsidR="00884186" w:rsidRDefault="00884186">
                  <w:pPr>
                    <w:pStyle w:val="Corpsdetexte"/>
                    <w:rPr>
                      <w:sz w:val="18"/>
                    </w:rPr>
                  </w:pPr>
                </w:p>
                <w:p w14:paraId="4D0D9999" w14:textId="77777777" w:rsidR="00884186" w:rsidRDefault="00884186">
                  <w:pPr>
                    <w:pStyle w:val="Corpsdetexte"/>
                    <w:rPr>
                      <w:sz w:val="18"/>
                    </w:rPr>
                  </w:pPr>
                </w:p>
                <w:p w14:paraId="4D0D999A" w14:textId="77777777" w:rsidR="00884186" w:rsidRDefault="00884186">
                  <w:pPr>
                    <w:pStyle w:val="Corpsdetexte"/>
                    <w:rPr>
                      <w:sz w:val="18"/>
                    </w:rPr>
                  </w:pPr>
                </w:p>
                <w:p w14:paraId="4D0D999B" w14:textId="77777777" w:rsidR="00884186" w:rsidRDefault="00884186">
                  <w:pPr>
                    <w:pStyle w:val="Corpsdetexte"/>
                    <w:rPr>
                      <w:sz w:val="18"/>
                    </w:rPr>
                  </w:pPr>
                </w:p>
                <w:p w14:paraId="4D0D999C" w14:textId="77777777" w:rsidR="00884186" w:rsidRDefault="00884186">
                  <w:pPr>
                    <w:pStyle w:val="Corpsdetexte"/>
                    <w:rPr>
                      <w:sz w:val="18"/>
                    </w:rPr>
                  </w:pPr>
                </w:p>
                <w:p w14:paraId="4D0D999D" w14:textId="77777777" w:rsidR="00884186" w:rsidRDefault="00884186">
                  <w:pPr>
                    <w:pStyle w:val="Corpsdetexte"/>
                    <w:rPr>
                      <w:sz w:val="18"/>
                    </w:rPr>
                  </w:pPr>
                </w:p>
                <w:p w14:paraId="4D0D999E" w14:textId="77777777" w:rsidR="00884186" w:rsidRDefault="00884186">
                  <w:pPr>
                    <w:pStyle w:val="Corpsdetexte"/>
                    <w:rPr>
                      <w:sz w:val="18"/>
                    </w:rPr>
                  </w:pPr>
                </w:p>
                <w:p w14:paraId="4D0D999F" w14:textId="77777777" w:rsidR="00884186" w:rsidRDefault="00884186">
                  <w:pPr>
                    <w:pStyle w:val="Corpsdetexte"/>
                    <w:rPr>
                      <w:sz w:val="18"/>
                    </w:rPr>
                  </w:pPr>
                </w:p>
                <w:p w14:paraId="4D0D99A0" w14:textId="77777777" w:rsidR="00884186" w:rsidRDefault="00884186">
                  <w:pPr>
                    <w:pStyle w:val="Corpsdetexte"/>
                    <w:rPr>
                      <w:sz w:val="18"/>
                    </w:rPr>
                  </w:pPr>
                </w:p>
                <w:p w14:paraId="4D0D99A1" w14:textId="77777777" w:rsidR="00884186" w:rsidRDefault="00884186">
                  <w:pPr>
                    <w:pStyle w:val="Corpsdetexte"/>
                    <w:rPr>
                      <w:sz w:val="18"/>
                    </w:rPr>
                  </w:pPr>
                </w:p>
                <w:p w14:paraId="4D0D99A2" w14:textId="77777777" w:rsidR="00884186" w:rsidRDefault="00884186">
                  <w:pPr>
                    <w:pStyle w:val="Corpsdetexte"/>
                    <w:rPr>
                      <w:sz w:val="18"/>
                    </w:rPr>
                  </w:pPr>
                </w:p>
                <w:p w14:paraId="4D0D99A3" w14:textId="77777777" w:rsidR="00884186" w:rsidRDefault="00884186">
                  <w:pPr>
                    <w:pStyle w:val="Corpsdetexte"/>
                    <w:rPr>
                      <w:sz w:val="18"/>
                    </w:rPr>
                  </w:pPr>
                </w:p>
                <w:p w14:paraId="4D0D99A4" w14:textId="77777777" w:rsidR="00884186" w:rsidRDefault="00884186">
                  <w:pPr>
                    <w:pStyle w:val="Corpsdetexte"/>
                    <w:rPr>
                      <w:sz w:val="18"/>
                    </w:rPr>
                  </w:pPr>
                </w:p>
                <w:p w14:paraId="4D0D99A5" w14:textId="77777777" w:rsidR="00884186" w:rsidRDefault="00884186">
                  <w:pPr>
                    <w:pStyle w:val="Corpsdetexte"/>
                    <w:rPr>
                      <w:sz w:val="18"/>
                    </w:rPr>
                  </w:pPr>
                </w:p>
                <w:p w14:paraId="4D0D99A6" w14:textId="77777777" w:rsidR="00884186" w:rsidRDefault="00884186">
                  <w:pPr>
                    <w:pStyle w:val="Corpsdetexte"/>
                    <w:rPr>
                      <w:sz w:val="18"/>
                    </w:rPr>
                  </w:pPr>
                </w:p>
                <w:p w14:paraId="4D0D99A7" w14:textId="77777777" w:rsidR="00884186" w:rsidRDefault="00884186">
                  <w:pPr>
                    <w:pStyle w:val="Corpsdetexte"/>
                    <w:rPr>
                      <w:sz w:val="18"/>
                    </w:rPr>
                  </w:pPr>
                </w:p>
                <w:p w14:paraId="4D0D99A8" w14:textId="77777777" w:rsidR="00884186" w:rsidRDefault="00884186">
                  <w:pPr>
                    <w:pStyle w:val="Corpsdetexte"/>
                    <w:rPr>
                      <w:sz w:val="18"/>
                    </w:rPr>
                  </w:pPr>
                </w:p>
                <w:p w14:paraId="4D0D99A9" w14:textId="77777777" w:rsidR="00884186" w:rsidRDefault="00884186">
                  <w:pPr>
                    <w:pStyle w:val="Corpsdetexte"/>
                    <w:rPr>
                      <w:sz w:val="18"/>
                    </w:rPr>
                  </w:pPr>
                </w:p>
                <w:p w14:paraId="4D0D99AA" w14:textId="77777777" w:rsidR="00884186" w:rsidRDefault="00884186">
                  <w:pPr>
                    <w:pStyle w:val="Corpsdetexte"/>
                    <w:rPr>
                      <w:sz w:val="18"/>
                    </w:rPr>
                  </w:pPr>
                </w:p>
                <w:p w14:paraId="4D0D99AB" w14:textId="77777777" w:rsidR="00884186" w:rsidRDefault="00884186">
                  <w:pPr>
                    <w:pStyle w:val="Corpsdetexte"/>
                    <w:rPr>
                      <w:sz w:val="18"/>
                    </w:rPr>
                  </w:pPr>
                </w:p>
                <w:p w14:paraId="4D0D99AC" w14:textId="77777777" w:rsidR="00884186" w:rsidRDefault="00884186">
                  <w:pPr>
                    <w:pStyle w:val="Corpsdetexte"/>
                    <w:rPr>
                      <w:sz w:val="18"/>
                    </w:rPr>
                  </w:pPr>
                </w:p>
                <w:p w14:paraId="4D0D99AD" w14:textId="77777777" w:rsidR="00884186" w:rsidRDefault="00884186">
                  <w:pPr>
                    <w:pStyle w:val="Corpsdetexte"/>
                    <w:rPr>
                      <w:sz w:val="18"/>
                    </w:rPr>
                  </w:pPr>
                </w:p>
                <w:p w14:paraId="4D0D99AE" w14:textId="77777777" w:rsidR="00884186" w:rsidRDefault="00884186">
                  <w:pPr>
                    <w:pStyle w:val="Corpsdetexte"/>
                    <w:rPr>
                      <w:sz w:val="18"/>
                    </w:rPr>
                  </w:pPr>
                </w:p>
                <w:p w14:paraId="4D0D99AF" w14:textId="77777777" w:rsidR="00884186" w:rsidRDefault="00884186">
                  <w:pPr>
                    <w:pStyle w:val="Corpsdetexte"/>
                    <w:rPr>
                      <w:sz w:val="18"/>
                    </w:rPr>
                  </w:pPr>
                </w:p>
                <w:p w14:paraId="4D0D99B0" w14:textId="77777777" w:rsidR="00884186" w:rsidRDefault="00884186">
                  <w:pPr>
                    <w:pStyle w:val="Corpsdetexte"/>
                  </w:pPr>
                </w:p>
                <w:p w14:paraId="4D0D99B1" w14:textId="77777777" w:rsidR="00884186" w:rsidRDefault="00884186">
                  <w:pPr>
                    <w:jc w:val="right"/>
                    <w:rPr>
                      <w:sz w:val="16"/>
                    </w:rPr>
                  </w:pPr>
                  <w:r>
                    <w:rPr>
                      <w:color w:val="006AB4"/>
                      <w:w w:val="90"/>
                      <w:sz w:val="16"/>
                    </w:rPr>
                    <w:t>77</w:t>
                  </w:r>
                </w:p>
              </w:txbxContent>
            </v:textbox>
            <w10:wrap anchorx="page" anchory="page"/>
          </v:shape>
        </w:pict>
      </w:r>
      <w:r>
        <w:pict w14:anchorId="4D0D97BA">
          <v:group id="_x0000_s1327" style="position:absolute;margin-left:11.35pt;margin-top:0;width:583.95pt;height:841.9pt;z-index:-251720192;mso-position-horizontal-relative:page;mso-position-vertical-relative:page" coordorigin="227" coordsize="11679,16838">
            <v:shape id="_x0000_s1332" type="#_x0000_t75" style="position:absolute;left:9355;top:453;width:1417;height:341">
              <v:imagedata r:id="rId64" o:title=""/>
            </v:shape>
            <v:rect id="_x0000_s1331" style="position:absolute;left:226;width:11679;height:16838" stroked="f"/>
            <v:shape id="_x0000_s1330" style="position:absolute;left:566;top:566;width:10772;height:15704" coordorigin="567,567" coordsize="10772,15704" o:spt="100" adj="0,,0" path="m11339,12715r-10772,l567,16271r10772,l11339,12715t,-12148l567,567r,9718l11339,10285r,-9718e" fillcolor="#d8d3e6" stroked="f">
              <v:stroke joinstyle="round"/>
              <v:formulas/>
              <v:path arrowok="t" o:connecttype="segments"/>
            </v:shape>
            <v:shape id="_x0000_s1329" style="position:absolute;left:566;top:2234;width:10772;height:11926" coordorigin="567,2235" coordsize="10772,11926" path="m11339,2235l567,12974r,1186l11339,14160r,-11925xe" fillcolor="#b1a1c6" stroked="f">
              <v:fill opacity="13107f"/>
              <v:path arrowok="t"/>
            </v:shape>
            <v:shape id="_x0000_s1328" type="#_x0000_t75" style="position:absolute;left:566;top:10284;width:10772;height:2431">
              <v:imagedata r:id="rId65" o:title=""/>
            </v:shape>
            <w10:wrap anchorx="page" anchory="page"/>
          </v:group>
        </w:pict>
      </w:r>
    </w:p>
    <w:p w14:paraId="4D0D877B" w14:textId="77777777" w:rsidR="00A433BC" w:rsidRDefault="00A433BC">
      <w:pPr>
        <w:pStyle w:val="Corpsdetexte"/>
      </w:pPr>
    </w:p>
    <w:p w14:paraId="4D0D877C" w14:textId="77777777" w:rsidR="00A433BC" w:rsidRDefault="00A433BC">
      <w:pPr>
        <w:pStyle w:val="Corpsdetexte"/>
      </w:pPr>
    </w:p>
    <w:p w14:paraId="4D0D877D" w14:textId="77777777" w:rsidR="00A433BC" w:rsidRDefault="00A433BC">
      <w:pPr>
        <w:pStyle w:val="Corpsdetexte"/>
      </w:pPr>
    </w:p>
    <w:p w14:paraId="4D0D877E" w14:textId="77777777" w:rsidR="00A433BC" w:rsidRDefault="00A433BC">
      <w:pPr>
        <w:pStyle w:val="Corpsdetexte"/>
      </w:pPr>
    </w:p>
    <w:p w14:paraId="4D0D877F" w14:textId="77777777" w:rsidR="00A433BC" w:rsidRDefault="00A433BC">
      <w:pPr>
        <w:pStyle w:val="Corpsdetexte"/>
      </w:pPr>
    </w:p>
    <w:p w14:paraId="4D0D8780" w14:textId="77777777" w:rsidR="00A433BC" w:rsidRDefault="00A433BC">
      <w:pPr>
        <w:pStyle w:val="Corpsdetexte"/>
      </w:pPr>
    </w:p>
    <w:p w14:paraId="4D0D8781" w14:textId="77777777" w:rsidR="00A433BC" w:rsidRDefault="00A433BC">
      <w:pPr>
        <w:pStyle w:val="Corpsdetexte"/>
      </w:pPr>
    </w:p>
    <w:p w14:paraId="4D0D8782" w14:textId="77777777" w:rsidR="00A433BC" w:rsidRDefault="00A433BC">
      <w:pPr>
        <w:pStyle w:val="Corpsdetexte"/>
      </w:pPr>
    </w:p>
    <w:p w14:paraId="4D0D8783" w14:textId="77777777" w:rsidR="00A433BC" w:rsidRDefault="00A433BC">
      <w:pPr>
        <w:pStyle w:val="Corpsdetexte"/>
      </w:pPr>
    </w:p>
    <w:p w14:paraId="4D0D8784" w14:textId="77777777" w:rsidR="00A433BC" w:rsidRDefault="00A433BC">
      <w:pPr>
        <w:pStyle w:val="Corpsdetexte"/>
      </w:pPr>
    </w:p>
    <w:p w14:paraId="4D0D8785" w14:textId="77777777" w:rsidR="00A433BC" w:rsidRDefault="00A433BC">
      <w:pPr>
        <w:pStyle w:val="Corpsdetexte"/>
      </w:pPr>
    </w:p>
    <w:p w14:paraId="4D0D8786" w14:textId="77777777" w:rsidR="00A433BC" w:rsidRDefault="00A433BC">
      <w:pPr>
        <w:pStyle w:val="Corpsdetexte"/>
      </w:pPr>
    </w:p>
    <w:p w14:paraId="4D0D8787" w14:textId="77777777" w:rsidR="00A433BC" w:rsidRDefault="00A433BC">
      <w:pPr>
        <w:pStyle w:val="Corpsdetexte"/>
      </w:pPr>
    </w:p>
    <w:p w14:paraId="4D0D8788" w14:textId="77777777" w:rsidR="00A433BC" w:rsidRDefault="00A433BC">
      <w:pPr>
        <w:pStyle w:val="Corpsdetexte"/>
      </w:pPr>
    </w:p>
    <w:p w14:paraId="4D0D8789" w14:textId="77777777" w:rsidR="00A433BC" w:rsidRDefault="00A433BC">
      <w:pPr>
        <w:pStyle w:val="Corpsdetexte"/>
      </w:pPr>
    </w:p>
    <w:p w14:paraId="4D0D878A" w14:textId="77777777" w:rsidR="00A433BC" w:rsidRDefault="00A433BC">
      <w:pPr>
        <w:pStyle w:val="Corpsdetexte"/>
      </w:pPr>
    </w:p>
    <w:p w14:paraId="4D0D878B" w14:textId="77777777" w:rsidR="00A433BC" w:rsidRDefault="00A433BC">
      <w:pPr>
        <w:pStyle w:val="Corpsdetexte"/>
      </w:pPr>
    </w:p>
    <w:p w14:paraId="4D0D878C" w14:textId="77777777" w:rsidR="00A433BC" w:rsidRDefault="00A433BC">
      <w:pPr>
        <w:pStyle w:val="Corpsdetexte"/>
      </w:pPr>
    </w:p>
    <w:p w14:paraId="4D0D878D" w14:textId="77777777" w:rsidR="00A433BC" w:rsidRDefault="00A433BC">
      <w:pPr>
        <w:pStyle w:val="Corpsdetexte"/>
      </w:pPr>
    </w:p>
    <w:p w14:paraId="4D0D878E" w14:textId="77777777" w:rsidR="00A433BC" w:rsidRDefault="00A433BC">
      <w:pPr>
        <w:pStyle w:val="Corpsdetexte"/>
      </w:pPr>
    </w:p>
    <w:p w14:paraId="4D0D878F" w14:textId="77777777" w:rsidR="00A433BC" w:rsidRDefault="00017A79">
      <w:pPr>
        <w:spacing w:before="243"/>
        <w:ind w:right="711"/>
        <w:jc w:val="right"/>
        <w:rPr>
          <w:rFonts w:ascii="Calibri"/>
          <w:b/>
          <w:sz w:val="48"/>
        </w:rPr>
      </w:pPr>
      <w:r>
        <w:rPr>
          <w:rFonts w:ascii="Calibri"/>
          <w:b/>
          <w:color w:val="FFFFFF"/>
          <w:w w:val="115"/>
          <w:sz w:val="48"/>
        </w:rPr>
        <w:t>ANNEXES</w:t>
      </w:r>
    </w:p>
    <w:p w14:paraId="4D0D8790" w14:textId="77777777" w:rsidR="00A433BC" w:rsidRDefault="00A433BC">
      <w:pPr>
        <w:jc w:val="right"/>
        <w:rPr>
          <w:rFonts w:ascii="Calibri"/>
          <w:sz w:val="48"/>
        </w:rPr>
        <w:sectPr w:rsidR="00A433BC">
          <w:headerReference w:type="default" r:id="rId66"/>
          <w:footerReference w:type="default" r:id="rId67"/>
          <w:pgSz w:w="11910" w:h="16840"/>
          <w:pgMar w:top="1580" w:right="420" w:bottom="280" w:left="1020" w:header="0" w:footer="0" w:gutter="0"/>
          <w:cols w:space="720"/>
        </w:sectPr>
      </w:pPr>
    </w:p>
    <w:p w14:paraId="4D0D8791" w14:textId="77777777" w:rsidR="00A433BC" w:rsidRDefault="00A433BC">
      <w:pPr>
        <w:pStyle w:val="Corpsdetexte"/>
        <w:rPr>
          <w:rFonts w:ascii="Calibri"/>
          <w:b/>
        </w:rPr>
      </w:pPr>
    </w:p>
    <w:p w14:paraId="4D0D8792" w14:textId="77777777" w:rsidR="00A433BC" w:rsidRDefault="00A433BC">
      <w:pPr>
        <w:pStyle w:val="Corpsdetexte"/>
        <w:spacing w:before="3"/>
        <w:rPr>
          <w:rFonts w:ascii="Calibri"/>
          <w:b/>
          <w:sz w:val="22"/>
        </w:rPr>
      </w:pPr>
    </w:p>
    <w:p w14:paraId="4D0D8793" w14:textId="77777777" w:rsidR="00A433BC" w:rsidRDefault="00017A79">
      <w:pPr>
        <w:pStyle w:val="Titre2"/>
      </w:pPr>
      <w:r>
        <w:rPr>
          <w:color w:val="898686"/>
          <w:w w:val="105"/>
        </w:rPr>
        <w:t>Annexe 1 – Calendrier d’évènements</w:t>
      </w:r>
    </w:p>
    <w:p w14:paraId="4D0D8794" w14:textId="77777777" w:rsidR="00A433BC" w:rsidRDefault="00A433BC">
      <w:pPr>
        <w:pStyle w:val="Corpsdetexte"/>
        <w:spacing w:before="7"/>
        <w:rPr>
          <w:rFonts w:ascii="Calibri"/>
          <w:b/>
          <w:sz w:val="35"/>
        </w:rPr>
      </w:pPr>
    </w:p>
    <w:p w14:paraId="4D0D8795" w14:textId="2772CA59" w:rsidR="00A433BC" w:rsidRDefault="00017A79">
      <w:pPr>
        <w:pStyle w:val="Corpsdetexte"/>
        <w:spacing w:line="278" w:lineRule="auto"/>
        <w:ind w:left="114" w:right="1586" w:hanging="1"/>
      </w:pPr>
      <w:r>
        <w:rPr>
          <w:noProof/>
          <w:lang w:val="en-GB" w:eastAsia="en-GB" w:bidi="ar-SA"/>
        </w:rPr>
        <w:drawing>
          <wp:anchor distT="0" distB="0" distL="0" distR="0" simplePos="0" relativeHeight="251574784" behindDoc="0" locked="0" layoutInCell="1" allowOverlap="1" wp14:anchorId="4D0D97BB" wp14:editId="72D5CE36">
            <wp:simplePos x="0" y="0"/>
            <wp:positionH relativeFrom="page">
              <wp:posOffset>6914030</wp:posOffset>
            </wp:positionH>
            <wp:positionV relativeFrom="paragraph">
              <wp:posOffset>-18972</wp:posOffset>
            </wp:positionV>
            <wp:extent cx="311990" cy="311990"/>
            <wp:effectExtent l="0" t="0" r="0" b="0"/>
            <wp:wrapNone/>
            <wp:docPr id="6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png"/>
                    <pic:cNvPicPr/>
                  </pic:nvPicPr>
                  <pic:blipFill>
                    <a:blip r:embed="rId23" cstate="print"/>
                    <a:stretch>
                      <a:fillRect/>
                    </a:stretch>
                  </pic:blipFill>
                  <pic:spPr>
                    <a:xfrm>
                      <a:off x="0" y="0"/>
                      <a:ext cx="311990" cy="311990"/>
                    </a:xfrm>
                    <a:prstGeom prst="rect">
                      <a:avLst/>
                    </a:prstGeom>
                  </pic:spPr>
                </pic:pic>
              </a:graphicData>
            </a:graphic>
          </wp:anchor>
        </w:drawing>
      </w:r>
      <w:r>
        <w:t>Voir l’</w:t>
      </w:r>
      <w:r>
        <w:rPr>
          <w:rFonts w:ascii="Calibri" w:hAnsi="Calibri"/>
          <w:b/>
        </w:rPr>
        <w:t xml:space="preserve">Outil 1 </w:t>
      </w:r>
      <w:r>
        <w:t>du module Anthropométrie et santé SENS pour les instructions sur la façon d’utiliser le calendrier</w:t>
      </w:r>
      <w:r w:rsidR="004C32FA">
        <w:rPr>
          <w:w w:val="82"/>
        </w:rPr>
        <w:t>.</w:t>
      </w:r>
    </w:p>
    <w:p w14:paraId="4D0D8796" w14:textId="77777777" w:rsidR="00A433BC" w:rsidRDefault="00A433BC">
      <w:pPr>
        <w:pStyle w:val="Corpsdetexte"/>
        <w:spacing w:before="5"/>
        <w:rPr>
          <w:sz w:val="24"/>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522"/>
        <w:gridCol w:w="2521"/>
        <w:gridCol w:w="2271"/>
        <w:gridCol w:w="1508"/>
        <w:gridCol w:w="818"/>
      </w:tblGrid>
      <w:tr w:rsidR="00A433BC" w14:paraId="4D0D8798" w14:textId="77777777">
        <w:trPr>
          <w:trHeight w:val="462"/>
        </w:trPr>
        <w:tc>
          <w:tcPr>
            <w:tcW w:w="9640" w:type="dxa"/>
            <w:gridSpan w:val="5"/>
            <w:shd w:val="clear" w:color="auto" w:fill="D3DEF2"/>
          </w:tcPr>
          <w:p w14:paraId="4D0D8797" w14:textId="77777777" w:rsidR="00A433BC" w:rsidRDefault="00017A79">
            <w:pPr>
              <w:pStyle w:val="TableParagraph"/>
              <w:spacing w:before="69" w:line="216" w:lineRule="auto"/>
              <w:ind w:left="3580" w:hanging="3028"/>
              <w:rPr>
                <w:rFonts w:ascii="Calibri" w:hAnsi="Calibri"/>
                <w:b/>
                <w:sz w:val="16"/>
              </w:rPr>
            </w:pPr>
            <w:r>
              <w:rPr>
                <w:rFonts w:ascii="Calibri" w:hAnsi="Calibri"/>
                <w:b/>
                <w:w w:val="110"/>
                <w:sz w:val="16"/>
              </w:rPr>
              <w:t>Calendrier des Evènements 2011-2016 – Enquête Nutritionnelle Interagences auprès des Réfugiés Syriens en Jordanie Collecte des données : Septembre</w:t>
            </w:r>
          </w:p>
        </w:tc>
      </w:tr>
      <w:tr w:rsidR="00A433BC" w14:paraId="4D0D879E" w14:textId="77777777">
        <w:trPr>
          <w:trHeight w:val="462"/>
        </w:trPr>
        <w:tc>
          <w:tcPr>
            <w:tcW w:w="2522" w:type="dxa"/>
            <w:shd w:val="clear" w:color="auto" w:fill="EAEEF9"/>
          </w:tcPr>
          <w:p w14:paraId="4D0D8799" w14:textId="77777777" w:rsidR="00A433BC" w:rsidRDefault="00017A79">
            <w:pPr>
              <w:pStyle w:val="TableParagraph"/>
              <w:spacing w:before="142"/>
              <w:ind w:left="84"/>
              <w:rPr>
                <w:rFonts w:ascii="Calibri"/>
                <w:b/>
                <w:sz w:val="16"/>
              </w:rPr>
            </w:pPr>
            <w:r>
              <w:rPr>
                <w:rFonts w:ascii="Calibri"/>
                <w:b/>
                <w:w w:val="115"/>
                <w:sz w:val="16"/>
              </w:rPr>
              <w:t>Saisons</w:t>
            </w:r>
          </w:p>
        </w:tc>
        <w:tc>
          <w:tcPr>
            <w:tcW w:w="2521" w:type="dxa"/>
            <w:shd w:val="clear" w:color="auto" w:fill="EAEEF9"/>
          </w:tcPr>
          <w:p w14:paraId="4D0D879A" w14:textId="77777777" w:rsidR="00A433BC" w:rsidRDefault="00017A79">
            <w:pPr>
              <w:pStyle w:val="TableParagraph"/>
              <w:spacing w:before="69" w:line="216" w:lineRule="auto"/>
              <w:ind w:left="84" w:right="700"/>
              <w:rPr>
                <w:rFonts w:ascii="Calibri" w:hAnsi="Calibri"/>
                <w:b/>
                <w:sz w:val="16"/>
              </w:rPr>
            </w:pPr>
            <w:r>
              <w:rPr>
                <w:rFonts w:ascii="Calibri" w:hAnsi="Calibri"/>
                <w:b/>
                <w:w w:val="110"/>
                <w:sz w:val="16"/>
              </w:rPr>
              <w:t>Fêtes Religieuses/Fêtes Nationales</w:t>
            </w:r>
          </w:p>
        </w:tc>
        <w:tc>
          <w:tcPr>
            <w:tcW w:w="2271" w:type="dxa"/>
            <w:shd w:val="clear" w:color="auto" w:fill="EAEEF9"/>
          </w:tcPr>
          <w:p w14:paraId="4D0D879B" w14:textId="77777777" w:rsidR="00A433BC" w:rsidRDefault="00017A79">
            <w:pPr>
              <w:pStyle w:val="TableParagraph"/>
              <w:spacing w:before="142"/>
              <w:ind w:left="85"/>
              <w:rPr>
                <w:rFonts w:ascii="Calibri" w:hAnsi="Calibri"/>
                <w:b/>
                <w:sz w:val="16"/>
              </w:rPr>
            </w:pPr>
            <w:r>
              <w:rPr>
                <w:rFonts w:ascii="Calibri" w:hAnsi="Calibri"/>
                <w:b/>
                <w:w w:val="110"/>
                <w:sz w:val="16"/>
              </w:rPr>
              <w:t>Evènements Syriens</w:t>
            </w:r>
          </w:p>
        </w:tc>
        <w:tc>
          <w:tcPr>
            <w:tcW w:w="1508" w:type="dxa"/>
            <w:shd w:val="clear" w:color="auto" w:fill="EAEEF9"/>
          </w:tcPr>
          <w:p w14:paraId="4D0D879C" w14:textId="77777777" w:rsidR="00A433BC" w:rsidRDefault="00017A79">
            <w:pPr>
              <w:pStyle w:val="TableParagraph"/>
              <w:spacing w:before="142"/>
              <w:ind w:left="140" w:right="132"/>
              <w:jc w:val="center"/>
              <w:rPr>
                <w:rFonts w:ascii="Calibri" w:hAnsi="Calibri"/>
                <w:b/>
                <w:sz w:val="16"/>
              </w:rPr>
            </w:pPr>
            <w:r>
              <w:rPr>
                <w:rFonts w:ascii="Calibri" w:hAnsi="Calibri"/>
                <w:b/>
                <w:sz w:val="16"/>
              </w:rPr>
              <w:t>Mois / Année</w:t>
            </w:r>
          </w:p>
        </w:tc>
        <w:tc>
          <w:tcPr>
            <w:tcW w:w="818" w:type="dxa"/>
            <w:shd w:val="clear" w:color="auto" w:fill="EAEEF9"/>
          </w:tcPr>
          <w:p w14:paraId="4D0D879D" w14:textId="77777777" w:rsidR="00A433BC" w:rsidRDefault="00017A79">
            <w:pPr>
              <w:pStyle w:val="TableParagraph"/>
              <w:spacing w:before="69" w:line="216" w:lineRule="auto"/>
              <w:ind w:left="187" w:right="161" w:firstLine="74"/>
              <w:rPr>
                <w:rFonts w:ascii="Calibri"/>
                <w:b/>
                <w:sz w:val="16"/>
              </w:rPr>
            </w:pPr>
            <w:r>
              <w:rPr>
                <w:rFonts w:ascii="Calibri"/>
                <w:b/>
                <w:w w:val="110"/>
                <w:sz w:val="16"/>
              </w:rPr>
              <w:t xml:space="preserve">Age </w:t>
            </w:r>
            <w:r>
              <w:rPr>
                <w:rFonts w:ascii="Calibri"/>
                <w:b/>
                <w:w w:val="105"/>
                <w:sz w:val="16"/>
              </w:rPr>
              <w:t>(mois)</w:t>
            </w:r>
          </w:p>
        </w:tc>
      </w:tr>
      <w:tr w:rsidR="00A433BC" w14:paraId="4D0D87A4" w14:textId="77777777">
        <w:trPr>
          <w:trHeight w:val="286"/>
        </w:trPr>
        <w:tc>
          <w:tcPr>
            <w:tcW w:w="2522" w:type="dxa"/>
            <w:shd w:val="clear" w:color="auto" w:fill="FCDCC4"/>
          </w:tcPr>
          <w:p w14:paraId="4D0D879F" w14:textId="77777777" w:rsidR="00A433BC" w:rsidRDefault="00A433BC">
            <w:pPr>
              <w:pStyle w:val="TableParagraph"/>
              <w:rPr>
                <w:rFonts w:ascii="Times New Roman"/>
                <w:sz w:val="16"/>
              </w:rPr>
            </w:pPr>
          </w:p>
        </w:tc>
        <w:tc>
          <w:tcPr>
            <w:tcW w:w="2521" w:type="dxa"/>
            <w:shd w:val="clear" w:color="auto" w:fill="FCDCC4"/>
          </w:tcPr>
          <w:p w14:paraId="4D0D87A0" w14:textId="77777777" w:rsidR="00A433BC" w:rsidRDefault="00017A79">
            <w:pPr>
              <w:pStyle w:val="TableParagraph"/>
              <w:spacing w:before="56"/>
              <w:ind w:left="126"/>
              <w:rPr>
                <w:sz w:val="16"/>
              </w:rPr>
            </w:pPr>
            <w:r>
              <w:rPr>
                <w:sz w:val="16"/>
              </w:rPr>
              <w:t>Aïd Al Adha ou Tabaski (11)</w:t>
            </w:r>
          </w:p>
        </w:tc>
        <w:tc>
          <w:tcPr>
            <w:tcW w:w="2271" w:type="dxa"/>
            <w:shd w:val="clear" w:color="auto" w:fill="FCDCC4"/>
          </w:tcPr>
          <w:p w14:paraId="4D0D87A1" w14:textId="77777777" w:rsidR="00A433BC" w:rsidRDefault="00A433BC">
            <w:pPr>
              <w:pStyle w:val="TableParagraph"/>
              <w:rPr>
                <w:rFonts w:ascii="Times New Roman"/>
                <w:sz w:val="16"/>
              </w:rPr>
            </w:pPr>
          </w:p>
        </w:tc>
        <w:tc>
          <w:tcPr>
            <w:tcW w:w="1508" w:type="dxa"/>
            <w:shd w:val="clear" w:color="auto" w:fill="FCDCC4"/>
          </w:tcPr>
          <w:p w14:paraId="4D0D87A2" w14:textId="77777777" w:rsidR="00A433BC" w:rsidRDefault="00017A79">
            <w:pPr>
              <w:pStyle w:val="TableParagraph"/>
              <w:spacing w:before="56"/>
              <w:ind w:left="140" w:right="132"/>
              <w:jc w:val="center"/>
              <w:rPr>
                <w:sz w:val="16"/>
              </w:rPr>
            </w:pPr>
            <w:r>
              <w:rPr>
                <w:sz w:val="16"/>
              </w:rPr>
              <w:t>Septembre 2016</w:t>
            </w:r>
          </w:p>
        </w:tc>
        <w:tc>
          <w:tcPr>
            <w:tcW w:w="818" w:type="dxa"/>
            <w:shd w:val="clear" w:color="auto" w:fill="FCDCC4"/>
          </w:tcPr>
          <w:p w14:paraId="4D0D87A3" w14:textId="77777777" w:rsidR="00A433BC" w:rsidRDefault="00017A79">
            <w:pPr>
              <w:pStyle w:val="TableParagraph"/>
              <w:spacing w:before="56"/>
              <w:ind w:right="349"/>
              <w:jc w:val="right"/>
              <w:rPr>
                <w:sz w:val="16"/>
              </w:rPr>
            </w:pPr>
            <w:r>
              <w:rPr>
                <w:w w:val="110"/>
                <w:sz w:val="16"/>
              </w:rPr>
              <w:t>0</w:t>
            </w:r>
          </w:p>
        </w:tc>
      </w:tr>
      <w:tr w:rsidR="00A433BC" w14:paraId="4D0D87AA" w14:textId="77777777">
        <w:trPr>
          <w:trHeight w:val="286"/>
        </w:trPr>
        <w:tc>
          <w:tcPr>
            <w:tcW w:w="2522" w:type="dxa"/>
            <w:shd w:val="clear" w:color="auto" w:fill="FCDCC4"/>
          </w:tcPr>
          <w:p w14:paraId="4D0D87A5" w14:textId="77777777" w:rsidR="00A433BC" w:rsidRDefault="00017A79">
            <w:pPr>
              <w:pStyle w:val="TableParagraph"/>
              <w:spacing w:before="56"/>
              <w:ind w:left="85"/>
              <w:rPr>
                <w:sz w:val="16"/>
              </w:rPr>
            </w:pPr>
            <w:r>
              <w:rPr>
                <w:sz w:val="16"/>
              </w:rPr>
              <w:t>Fin de l’été</w:t>
            </w:r>
          </w:p>
        </w:tc>
        <w:tc>
          <w:tcPr>
            <w:tcW w:w="2521" w:type="dxa"/>
            <w:shd w:val="clear" w:color="auto" w:fill="FCDCC4"/>
          </w:tcPr>
          <w:p w14:paraId="4D0D87A6" w14:textId="77777777" w:rsidR="00A433BC" w:rsidRDefault="00A433BC">
            <w:pPr>
              <w:pStyle w:val="TableParagraph"/>
              <w:rPr>
                <w:rFonts w:ascii="Times New Roman"/>
                <w:sz w:val="16"/>
              </w:rPr>
            </w:pPr>
          </w:p>
        </w:tc>
        <w:tc>
          <w:tcPr>
            <w:tcW w:w="2271" w:type="dxa"/>
            <w:shd w:val="clear" w:color="auto" w:fill="FCDCC4"/>
          </w:tcPr>
          <w:p w14:paraId="4D0D87A7" w14:textId="77777777" w:rsidR="00A433BC" w:rsidRDefault="00A433BC">
            <w:pPr>
              <w:pStyle w:val="TableParagraph"/>
              <w:rPr>
                <w:rFonts w:ascii="Times New Roman"/>
                <w:sz w:val="16"/>
              </w:rPr>
            </w:pPr>
          </w:p>
        </w:tc>
        <w:tc>
          <w:tcPr>
            <w:tcW w:w="1508" w:type="dxa"/>
            <w:shd w:val="clear" w:color="auto" w:fill="FCDCC4"/>
          </w:tcPr>
          <w:p w14:paraId="4D0D87A8" w14:textId="77777777" w:rsidR="00A433BC" w:rsidRDefault="00017A79">
            <w:pPr>
              <w:pStyle w:val="TableParagraph"/>
              <w:spacing w:before="56"/>
              <w:ind w:left="140" w:right="132"/>
              <w:jc w:val="center"/>
              <w:rPr>
                <w:sz w:val="16"/>
              </w:rPr>
            </w:pPr>
            <w:r>
              <w:rPr>
                <w:sz w:val="16"/>
              </w:rPr>
              <w:t>Août 2016</w:t>
            </w:r>
          </w:p>
        </w:tc>
        <w:tc>
          <w:tcPr>
            <w:tcW w:w="818" w:type="dxa"/>
            <w:shd w:val="clear" w:color="auto" w:fill="FCDCC4"/>
          </w:tcPr>
          <w:p w14:paraId="4D0D87A9" w14:textId="77777777" w:rsidR="00A433BC" w:rsidRDefault="00017A79">
            <w:pPr>
              <w:pStyle w:val="TableParagraph"/>
              <w:spacing w:before="56"/>
              <w:ind w:right="371"/>
              <w:jc w:val="right"/>
              <w:rPr>
                <w:sz w:val="16"/>
              </w:rPr>
            </w:pPr>
            <w:r>
              <w:rPr>
                <w:w w:val="60"/>
                <w:sz w:val="16"/>
              </w:rPr>
              <w:t>1</w:t>
            </w:r>
          </w:p>
        </w:tc>
      </w:tr>
      <w:tr w:rsidR="00A433BC" w14:paraId="4D0D87B0" w14:textId="77777777">
        <w:trPr>
          <w:trHeight w:val="286"/>
        </w:trPr>
        <w:tc>
          <w:tcPr>
            <w:tcW w:w="2522" w:type="dxa"/>
            <w:shd w:val="clear" w:color="auto" w:fill="FCDCC4"/>
          </w:tcPr>
          <w:p w14:paraId="4D0D87AB" w14:textId="77777777" w:rsidR="00A433BC" w:rsidRDefault="00017A79">
            <w:pPr>
              <w:pStyle w:val="TableParagraph"/>
              <w:spacing w:before="56"/>
              <w:ind w:left="85"/>
              <w:rPr>
                <w:sz w:val="16"/>
              </w:rPr>
            </w:pPr>
            <w:r>
              <w:rPr>
                <w:sz w:val="16"/>
              </w:rPr>
              <w:t>Eté</w:t>
            </w:r>
          </w:p>
        </w:tc>
        <w:tc>
          <w:tcPr>
            <w:tcW w:w="2521" w:type="dxa"/>
            <w:shd w:val="clear" w:color="auto" w:fill="FCDCC4"/>
          </w:tcPr>
          <w:p w14:paraId="4D0D87AC" w14:textId="77777777" w:rsidR="00A433BC" w:rsidRDefault="00017A79">
            <w:pPr>
              <w:pStyle w:val="TableParagraph"/>
              <w:spacing w:before="56"/>
              <w:ind w:left="85"/>
              <w:rPr>
                <w:sz w:val="16"/>
              </w:rPr>
            </w:pPr>
            <w:r>
              <w:rPr>
                <w:sz w:val="16"/>
              </w:rPr>
              <w:t>Aïd Al Fitr (7)</w:t>
            </w:r>
          </w:p>
        </w:tc>
        <w:tc>
          <w:tcPr>
            <w:tcW w:w="2271" w:type="dxa"/>
            <w:shd w:val="clear" w:color="auto" w:fill="FCDCC4"/>
          </w:tcPr>
          <w:p w14:paraId="4D0D87AD" w14:textId="77777777" w:rsidR="00A433BC" w:rsidRDefault="00A433BC">
            <w:pPr>
              <w:pStyle w:val="TableParagraph"/>
              <w:rPr>
                <w:rFonts w:ascii="Times New Roman"/>
                <w:sz w:val="16"/>
              </w:rPr>
            </w:pPr>
          </w:p>
        </w:tc>
        <w:tc>
          <w:tcPr>
            <w:tcW w:w="1508" w:type="dxa"/>
            <w:shd w:val="clear" w:color="auto" w:fill="FCDCC4"/>
          </w:tcPr>
          <w:p w14:paraId="4D0D87AE" w14:textId="77777777" w:rsidR="00A433BC" w:rsidRDefault="00017A79">
            <w:pPr>
              <w:pStyle w:val="TableParagraph"/>
              <w:spacing w:before="56"/>
              <w:ind w:left="140" w:right="132"/>
              <w:jc w:val="center"/>
              <w:rPr>
                <w:sz w:val="16"/>
              </w:rPr>
            </w:pPr>
            <w:r>
              <w:rPr>
                <w:sz w:val="16"/>
              </w:rPr>
              <w:t>Juillet 2016</w:t>
            </w:r>
          </w:p>
        </w:tc>
        <w:tc>
          <w:tcPr>
            <w:tcW w:w="818" w:type="dxa"/>
            <w:shd w:val="clear" w:color="auto" w:fill="FCDCC4"/>
          </w:tcPr>
          <w:p w14:paraId="4D0D87AF" w14:textId="77777777" w:rsidR="00A433BC" w:rsidRDefault="00017A79">
            <w:pPr>
              <w:pStyle w:val="TableParagraph"/>
              <w:spacing w:before="56"/>
              <w:ind w:right="351"/>
              <w:jc w:val="right"/>
              <w:rPr>
                <w:sz w:val="16"/>
              </w:rPr>
            </w:pPr>
            <w:r>
              <w:rPr>
                <w:w w:val="105"/>
                <w:sz w:val="16"/>
              </w:rPr>
              <w:t>2</w:t>
            </w:r>
          </w:p>
        </w:tc>
      </w:tr>
      <w:tr w:rsidR="00A433BC" w14:paraId="4D0D87B6" w14:textId="77777777">
        <w:trPr>
          <w:trHeight w:val="286"/>
        </w:trPr>
        <w:tc>
          <w:tcPr>
            <w:tcW w:w="2522" w:type="dxa"/>
            <w:shd w:val="clear" w:color="auto" w:fill="FCDCC4"/>
          </w:tcPr>
          <w:p w14:paraId="4D0D87B1" w14:textId="77777777" w:rsidR="00A433BC" w:rsidRDefault="00017A79">
            <w:pPr>
              <w:pStyle w:val="TableParagraph"/>
              <w:spacing w:before="56"/>
              <w:ind w:left="85"/>
              <w:rPr>
                <w:sz w:val="16"/>
              </w:rPr>
            </w:pPr>
            <w:r>
              <w:rPr>
                <w:sz w:val="16"/>
              </w:rPr>
              <w:t>Début de l’été</w:t>
            </w:r>
          </w:p>
        </w:tc>
        <w:tc>
          <w:tcPr>
            <w:tcW w:w="2521" w:type="dxa"/>
            <w:shd w:val="clear" w:color="auto" w:fill="FCDCC4"/>
          </w:tcPr>
          <w:p w14:paraId="4D0D87B2" w14:textId="77777777" w:rsidR="00A433BC" w:rsidRDefault="00017A79">
            <w:pPr>
              <w:pStyle w:val="TableParagraph"/>
              <w:spacing w:before="56"/>
              <w:ind w:left="85"/>
              <w:rPr>
                <w:sz w:val="16"/>
              </w:rPr>
            </w:pPr>
            <w:r>
              <w:rPr>
                <w:sz w:val="16"/>
              </w:rPr>
              <w:t>Début du Ramadan (7)</w:t>
            </w:r>
          </w:p>
        </w:tc>
        <w:tc>
          <w:tcPr>
            <w:tcW w:w="2271" w:type="dxa"/>
            <w:shd w:val="clear" w:color="auto" w:fill="FCDCC4"/>
          </w:tcPr>
          <w:p w14:paraId="4D0D87B3" w14:textId="77777777" w:rsidR="00A433BC" w:rsidRDefault="00A433BC">
            <w:pPr>
              <w:pStyle w:val="TableParagraph"/>
              <w:rPr>
                <w:rFonts w:ascii="Times New Roman"/>
                <w:sz w:val="16"/>
              </w:rPr>
            </w:pPr>
          </w:p>
        </w:tc>
        <w:tc>
          <w:tcPr>
            <w:tcW w:w="1508" w:type="dxa"/>
            <w:shd w:val="clear" w:color="auto" w:fill="FCDCC4"/>
          </w:tcPr>
          <w:p w14:paraId="4D0D87B4" w14:textId="77777777" w:rsidR="00A433BC" w:rsidRDefault="00017A79">
            <w:pPr>
              <w:pStyle w:val="TableParagraph"/>
              <w:spacing w:before="56"/>
              <w:ind w:left="140" w:right="132"/>
              <w:jc w:val="center"/>
              <w:rPr>
                <w:sz w:val="16"/>
              </w:rPr>
            </w:pPr>
            <w:r>
              <w:rPr>
                <w:sz w:val="16"/>
              </w:rPr>
              <w:t>Juin 2016</w:t>
            </w:r>
          </w:p>
        </w:tc>
        <w:tc>
          <w:tcPr>
            <w:tcW w:w="818" w:type="dxa"/>
            <w:shd w:val="clear" w:color="auto" w:fill="FCDCC4"/>
          </w:tcPr>
          <w:p w14:paraId="4D0D87B5" w14:textId="77777777" w:rsidR="00A433BC" w:rsidRDefault="00017A79">
            <w:pPr>
              <w:pStyle w:val="TableParagraph"/>
              <w:spacing w:before="56"/>
              <w:ind w:right="354"/>
              <w:jc w:val="right"/>
              <w:rPr>
                <w:sz w:val="16"/>
              </w:rPr>
            </w:pPr>
            <w:r>
              <w:rPr>
                <w:sz w:val="16"/>
              </w:rPr>
              <w:t>3</w:t>
            </w:r>
          </w:p>
        </w:tc>
      </w:tr>
      <w:tr w:rsidR="00A433BC" w14:paraId="4D0D87BC" w14:textId="77777777">
        <w:trPr>
          <w:trHeight w:val="286"/>
        </w:trPr>
        <w:tc>
          <w:tcPr>
            <w:tcW w:w="2522" w:type="dxa"/>
            <w:shd w:val="clear" w:color="auto" w:fill="FCDCC4"/>
          </w:tcPr>
          <w:p w14:paraId="4D0D87B7" w14:textId="77777777" w:rsidR="00A433BC" w:rsidRDefault="00A433BC">
            <w:pPr>
              <w:pStyle w:val="TableParagraph"/>
              <w:rPr>
                <w:rFonts w:ascii="Times New Roman"/>
                <w:sz w:val="16"/>
              </w:rPr>
            </w:pPr>
          </w:p>
        </w:tc>
        <w:tc>
          <w:tcPr>
            <w:tcW w:w="2521" w:type="dxa"/>
            <w:shd w:val="clear" w:color="auto" w:fill="FCDCC4"/>
          </w:tcPr>
          <w:p w14:paraId="4D0D87B8" w14:textId="77777777" w:rsidR="00A433BC" w:rsidRDefault="00017A79">
            <w:pPr>
              <w:pStyle w:val="TableParagraph"/>
              <w:spacing w:before="56"/>
              <w:ind w:left="85"/>
              <w:rPr>
                <w:sz w:val="16"/>
              </w:rPr>
            </w:pPr>
            <w:r>
              <w:rPr>
                <w:sz w:val="16"/>
              </w:rPr>
              <w:t>Al Isra’ wal Miraj (4)</w:t>
            </w:r>
          </w:p>
        </w:tc>
        <w:tc>
          <w:tcPr>
            <w:tcW w:w="2271" w:type="dxa"/>
            <w:shd w:val="clear" w:color="auto" w:fill="FCDCC4"/>
          </w:tcPr>
          <w:p w14:paraId="4D0D87B9" w14:textId="77777777" w:rsidR="00A433BC" w:rsidRDefault="00017A79">
            <w:pPr>
              <w:pStyle w:val="TableParagraph"/>
              <w:spacing w:before="56"/>
              <w:ind w:left="85"/>
              <w:rPr>
                <w:sz w:val="16"/>
              </w:rPr>
            </w:pPr>
            <w:r>
              <w:rPr>
                <w:sz w:val="16"/>
              </w:rPr>
              <w:t>Journée des martyrs (6)</w:t>
            </w:r>
          </w:p>
        </w:tc>
        <w:tc>
          <w:tcPr>
            <w:tcW w:w="1508" w:type="dxa"/>
            <w:shd w:val="clear" w:color="auto" w:fill="FCDCC4"/>
          </w:tcPr>
          <w:p w14:paraId="4D0D87BA" w14:textId="77777777" w:rsidR="00A433BC" w:rsidRDefault="00017A79">
            <w:pPr>
              <w:pStyle w:val="TableParagraph"/>
              <w:spacing w:before="56"/>
              <w:ind w:left="140" w:right="132"/>
              <w:jc w:val="center"/>
              <w:rPr>
                <w:sz w:val="16"/>
              </w:rPr>
            </w:pPr>
            <w:r>
              <w:rPr>
                <w:sz w:val="16"/>
              </w:rPr>
              <w:t>Mai 2016</w:t>
            </w:r>
          </w:p>
        </w:tc>
        <w:tc>
          <w:tcPr>
            <w:tcW w:w="818" w:type="dxa"/>
            <w:shd w:val="clear" w:color="auto" w:fill="FCDCC4"/>
          </w:tcPr>
          <w:p w14:paraId="4D0D87BB" w14:textId="77777777" w:rsidR="00A433BC" w:rsidRDefault="00017A79">
            <w:pPr>
              <w:pStyle w:val="TableParagraph"/>
              <w:spacing w:before="56"/>
              <w:ind w:right="354"/>
              <w:jc w:val="right"/>
              <w:rPr>
                <w:sz w:val="16"/>
              </w:rPr>
            </w:pPr>
            <w:r>
              <w:rPr>
                <w:sz w:val="16"/>
              </w:rPr>
              <w:t>4</w:t>
            </w:r>
          </w:p>
        </w:tc>
      </w:tr>
      <w:tr w:rsidR="00A433BC" w14:paraId="4D0D87C2" w14:textId="77777777">
        <w:trPr>
          <w:trHeight w:val="286"/>
        </w:trPr>
        <w:tc>
          <w:tcPr>
            <w:tcW w:w="2522" w:type="dxa"/>
            <w:shd w:val="clear" w:color="auto" w:fill="FCDCC4"/>
          </w:tcPr>
          <w:p w14:paraId="4D0D87BD" w14:textId="77777777" w:rsidR="00A433BC" w:rsidRDefault="00A433BC">
            <w:pPr>
              <w:pStyle w:val="TableParagraph"/>
              <w:rPr>
                <w:rFonts w:ascii="Times New Roman"/>
                <w:sz w:val="16"/>
              </w:rPr>
            </w:pPr>
          </w:p>
        </w:tc>
        <w:tc>
          <w:tcPr>
            <w:tcW w:w="2521" w:type="dxa"/>
            <w:shd w:val="clear" w:color="auto" w:fill="FCDCC4"/>
          </w:tcPr>
          <w:p w14:paraId="4D0D87BE" w14:textId="77777777" w:rsidR="00A433BC" w:rsidRDefault="00A433BC">
            <w:pPr>
              <w:pStyle w:val="TableParagraph"/>
              <w:rPr>
                <w:rFonts w:ascii="Times New Roman"/>
                <w:sz w:val="16"/>
              </w:rPr>
            </w:pPr>
          </w:p>
        </w:tc>
        <w:tc>
          <w:tcPr>
            <w:tcW w:w="2271" w:type="dxa"/>
            <w:shd w:val="clear" w:color="auto" w:fill="FCDCC4"/>
          </w:tcPr>
          <w:p w14:paraId="4D0D87BF" w14:textId="77777777" w:rsidR="00A433BC" w:rsidRDefault="00017A79">
            <w:pPr>
              <w:pStyle w:val="TableParagraph"/>
              <w:spacing w:before="56"/>
              <w:ind w:left="85"/>
              <w:rPr>
                <w:sz w:val="16"/>
              </w:rPr>
            </w:pPr>
            <w:r>
              <w:rPr>
                <w:sz w:val="16"/>
              </w:rPr>
              <w:t>Fête de l’indépendance (17)</w:t>
            </w:r>
          </w:p>
        </w:tc>
        <w:tc>
          <w:tcPr>
            <w:tcW w:w="1508" w:type="dxa"/>
            <w:shd w:val="clear" w:color="auto" w:fill="FCDCC4"/>
          </w:tcPr>
          <w:p w14:paraId="4D0D87C0" w14:textId="77777777" w:rsidR="00A433BC" w:rsidRDefault="00017A79">
            <w:pPr>
              <w:pStyle w:val="TableParagraph"/>
              <w:spacing w:before="56"/>
              <w:ind w:left="140" w:right="132"/>
              <w:jc w:val="center"/>
              <w:rPr>
                <w:sz w:val="16"/>
              </w:rPr>
            </w:pPr>
            <w:r>
              <w:rPr>
                <w:sz w:val="16"/>
              </w:rPr>
              <w:t>Avril 2016</w:t>
            </w:r>
          </w:p>
        </w:tc>
        <w:tc>
          <w:tcPr>
            <w:tcW w:w="818" w:type="dxa"/>
            <w:shd w:val="clear" w:color="auto" w:fill="FCDCC4"/>
          </w:tcPr>
          <w:p w14:paraId="4D0D87C1" w14:textId="77777777" w:rsidR="00A433BC" w:rsidRDefault="00017A79">
            <w:pPr>
              <w:pStyle w:val="TableParagraph"/>
              <w:spacing w:before="56"/>
              <w:ind w:right="351"/>
              <w:jc w:val="right"/>
              <w:rPr>
                <w:sz w:val="16"/>
              </w:rPr>
            </w:pPr>
            <w:r>
              <w:rPr>
                <w:w w:val="106"/>
                <w:sz w:val="16"/>
              </w:rPr>
              <w:t>5</w:t>
            </w:r>
          </w:p>
        </w:tc>
      </w:tr>
      <w:tr w:rsidR="00A433BC" w14:paraId="4D0D87C8" w14:textId="77777777">
        <w:trPr>
          <w:trHeight w:val="462"/>
        </w:trPr>
        <w:tc>
          <w:tcPr>
            <w:tcW w:w="2522" w:type="dxa"/>
          </w:tcPr>
          <w:p w14:paraId="4D0D87C3" w14:textId="77777777" w:rsidR="00A433BC" w:rsidRDefault="00A433BC">
            <w:pPr>
              <w:pStyle w:val="TableParagraph"/>
              <w:rPr>
                <w:rFonts w:ascii="Times New Roman"/>
                <w:sz w:val="16"/>
              </w:rPr>
            </w:pPr>
          </w:p>
        </w:tc>
        <w:tc>
          <w:tcPr>
            <w:tcW w:w="2521" w:type="dxa"/>
          </w:tcPr>
          <w:p w14:paraId="4D0D87C4" w14:textId="77777777" w:rsidR="00A433BC" w:rsidRDefault="00017A79">
            <w:pPr>
              <w:pStyle w:val="TableParagraph"/>
              <w:spacing w:before="62" w:line="230" w:lineRule="auto"/>
              <w:ind w:left="85" w:right="965"/>
              <w:rPr>
                <w:sz w:val="16"/>
              </w:rPr>
            </w:pPr>
            <w:r>
              <w:rPr>
                <w:sz w:val="16"/>
              </w:rPr>
              <w:t>Fête des mères (21) Pâques (27)</w:t>
            </w:r>
          </w:p>
        </w:tc>
        <w:tc>
          <w:tcPr>
            <w:tcW w:w="2271" w:type="dxa"/>
          </w:tcPr>
          <w:p w14:paraId="4D0D87C5" w14:textId="77777777" w:rsidR="00A433BC" w:rsidRDefault="00017A79">
            <w:pPr>
              <w:pStyle w:val="TableParagraph"/>
              <w:spacing w:before="144"/>
              <w:ind w:left="126"/>
              <w:rPr>
                <w:sz w:val="16"/>
              </w:rPr>
            </w:pPr>
            <w:r>
              <w:rPr>
                <w:sz w:val="16"/>
              </w:rPr>
              <w:t>Jour de la Révolution (8)</w:t>
            </w:r>
          </w:p>
        </w:tc>
        <w:tc>
          <w:tcPr>
            <w:tcW w:w="1508" w:type="dxa"/>
          </w:tcPr>
          <w:p w14:paraId="4D0D87C6" w14:textId="77777777" w:rsidR="00A433BC" w:rsidRDefault="00017A79">
            <w:pPr>
              <w:pStyle w:val="TableParagraph"/>
              <w:spacing w:before="144"/>
              <w:ind w:left="140" w:right="132"/>
              <w:jc w:val="center"/>
              <w:rPr>
                <w:sz w:val="16"/>
              </w:rPr>
            </w:pPr>
            <w:r>
              <w:rPr>
                <w:sz w:val="16"/>
              </w:rPr>
              <w:t>Mars 2016</w:t>
            </w:r>
          </w:p>
        </w:tc>
        <w:tc>
          <w:tcPr>
            <w:tcW w:w="818" w:type="dxa"/>
          </w:tcPr>
          <w:p w14:paraId="4D0D87C7" w14:textId="77777777" w:rsidR="00A433BC" w:rsidRDefault="00017A79">
            <w:pPr>
              <w:pStyle w:val="TableParagraph"/>
              <w:spacing w:before="144"/>
              <w:ind w:right="351"/>
              <w:jc w:val="right"/>
              <w:rPr>
                <w:sz w:val="16"/>
              </w:rPr>
            </w:pPr>
            <w:r>
              <w:rPr>
                <w:w w:val="106"/>
                <w:sz w:val="16"/>
              </w:rPr>
              <w:t>6</w:t>
            </w:r>
          </w:p>
        </w:tc>
      </w:tr>
      <w:tr w:rsidR="00A433BC" w14:paraId="4D0D87CE" w14:textId="77777777">
        <w:trPr>
          <w:trHeight w:val="286"/>
        </w:trPr>
        <w:tc>
          <w:tcPr>
            <w:tcW w:w="2522" w:type="dxa"/>
          </w:tcPr>
          <w:p w14:paraId="4D0D87C9" w14:textId="77777777" w:rsidR="00A433BC" w:rsidRDefault="00017A79">
            <w:pPr>
              <w:pStyle w:val="TableParagraph"/>
              <w:spacing w:before="56"/>
              <w:ind w:left="85"/>
              <w:rPr>
                <w:sz w:val="16"/>
              </w:rPr>
            </w:pPr>
            <w:r>
              <w:rPr>
                <w:sz w:val="16"/>
              </w:rPr>
              <w:t>Fin de l’hiver</w:t>
            </w:r>
          </w:p>
        </w:tc>
        <w:tc>
          <w:tcPr>
            <w:tcW w:w="2521" w:type="dxa"/>
          </w:tcPr>
          <w:p w14:paraId="4D0D87CA" w14:textId="77777777" w:rsidR="00A433BC" w:rsidRDefault="00017A79">
            <w:pPr>
              <w:pStyle w:val="TableParagraph"/>
              <w:spacing w:before="56"/>
              <w:ind w:left="85"/>
              <w:rPr>
                <w:sz w:val="16"/>
              </w:rPr>
            </w:pPr>
            <w:r>
              <w:rPr>
                <w:sz w:val="16"/>
              </w:rPr>
              <w:t>Saint-Valentin (14)</w:t>
            </w:r>
          </w:p>
        </w:tc>
        <w:tc>
          <w:tcPr>
            <w:tcW w:w="2271" w:type="dxa"/>
          </w:tcPr>
          <w:p w14:paraId="4D0D87CB" w14:textId="77777777" w:rsidR="00A433BC" w:rsidRDefault="00A433BC">
            <w:pPr>
              <w:pStyle w:val="TableParagraph"/>
              <w:rPr>
                <w:rFonts w:ascii="Times New Roman"/>
                <w:sz w:val="16"/>
              </w:rPr>
            </w:pPr>
          </w:p>
        </w:tc>
        <w:tc>
          <w:tcPr>
            <w:tcW w:w="1508" w:type="dxa"/>
          </w:tcPr>
          <w:p w14:paraId="4D0D87CC" w14:textId="77777777" w:rsidR="00A433BC" w:rsidRDefault="00017A79">
            <w:pPr>
              <w:pStyle w:val="TableParagraph"/>
              <w:spacing w:before="56"/>
              <w:ind w:left="140" w:right="132"/>
              <w:jc w:val="center"/>
              <w:rPr>
                <w:sz w:val="16"/>
              </w:rPr>
            </w:pPr>
            <w:r>
              <w:rPr>
                <w:sz w:val="16"/>
              </w:rPr>
              <w:t>Février 2016</w:t>
            </w:r>
          </w:p>
        </w:tc>
        <w:tc>
          <w:tcPr>
            <w:tcW w:w="818" w:type="dxa"/>
          </w:tcPr>
          <w:p w14:paraId="4D0D87CD" w14:textId="77777777" w:rsidR="00A433BC" w:rsidRDefault="00017A79">
            <w:pPr>
              <w:pStyle w:val="TableParagraph"/>
              <w:spacing w:before="56"/>
              <w:ind w:right="357"/>
              <w:jc w:val="right"/>
              <w:rPr>
                <w:sz w:val="16"/>
              </w:rPr>
            </w:pPr>
            <w:r>
              <w:rPr>
                <w:w w:val="92"/>
                <w:sz w:val="16"/>
              </w:rPr>
              <w:t>7</w:t>
            </w:r>
          </w:p>
        </w:tc>
      </w:tr>
      <w:tr w:rsidR="00A433BC" w14:paraId="4D0D87D4" w14:textId="77777777">
        <w:trPr>
          <w:trHeight w:val="286"/>
        </w:trPr>
        <w:tc>
          <w:tcPr>
            <w:tcW w:w="2522" w:type="dxa"/>
          </w:tcPr>
          <w:p w14:paraId="4D0D87CF" w14:textId="77777777" w:rsidR="00A433BC" w:rsidRDefault="00017A79">
            <w:pPr>
              <w:pStyle w:val="TableParagraph"/>
              <w:spacing w:before="56"/>
              <w:ind w:left="85"/>
              <w:rPr>
                <w:sz w:val="16"/>
              </w:rPr>
            </w:pPr>
            <w:r>
              <w:rPr>
                <w:sz w:val="16"/>
              </w:rPr>
              <w:t>Hiver</w:t>
            </w:r>
          </w:p>
        </w:tc>
        <w:tc>
          <w:tcPr>
            <w:tcW w:w="2521" w:type="dxa"/>
          </w:tcPr>
          <w:p w14:paraId="4D0D87D0" w14:textId="77777777" w:rsidR="00A433BC" w:rsidRDefault="00017A79">
            <w:pPr>
              <w:pStyle w:val="TableParagraph"/>
              <w:spacing w:before="56"/>
              <w:ind w:left="85"/>
              <w:rPr>
                <w:sz w:val="16"/>
              </w:rPr>
            </w:pPr>
            <w:r>
              <w:rPr>
                <w:sz w:val="16"/>
              </w:rPr>
              <w:t>Nouvel An (1)</w:t>
            </w:r>
          </w:p>
        </w:tc>
        <w:tc>
          <w:tcPr>
            <w:tcW w:w="2271" w:type="dxa"/>
          </w:tcPr>
          <w:p w14:paraId="4D0D87D1" w14:textId="77777777" w:rsidR="00A433BC" w:rsidRDefault="00A433BC">
            <w:pPr>
              <w:pStyle w:val="TableParagraph"/>
              <w:rPr>
                <w:rFonts w:ascii="Times New Roman"/>
                <w:sz w:val="16"/>
              </w:rPr>
            </w:pPr>
          </w:p>
        </w:tc>
        <w:tc>
          <w:tcPr>
            <w:tcW w:w="1508" w:type="dxa"/>
          </w:tcPr>
          <w:p w14:paraId="4D0D87D2" w14:textId="77777777" w:rsidR="00A433BC" w:rsidRDefault="00017A79">
            <w:pPr>
              <w:pStyle w:val="TableParagraph"/>
              <w:spacing w:before="56"/>
              <w:ind w:left="140" w:right="132"/>
              <w:jc w:val="center"/>
              <w:rPr>
                <w:sz w:val="16"/>
              </w:rPr>
            </w:pPr>
            <w:r>
              <w:rPr>
                <w:sz w:val="16"/>
              </w:rPr>
              <w:t>Janvier 2016</w:t>
            </w:r>
          </w:p>
        </w:tc>
        <w:tc>
          <w:tcPr>
            <w:tcW w:w="818" w:type="dxa"/>
          </w:tcPr>
          <w:p w14:paraId="4D0D87D3" w14:textId="77777777" w:rsidR="00A433BC" w:rsidRDefault="00017A79">
            <w:pPr>
              <w:pStyle w:val="TableParagraph"/>
              <w:spacing w:before="56"/>
              <w:ind w:right="352"/>
              <w:jc w:val="right"/>
              <w:rPr>
                <w:sz w:val="16"/>
              </w:rPr>
            </w:pPr>
            <w:r>
              <w:rPr>
                <w:w w:val="104"/>
                <w:sz w:val="16"/>
              </w:rPr>
              <w:t>8</w:t>
            </w:r>
          </w:p>
        </w:tc>
      </w:tr>
      <w:tr w:rsidR="00A433BC" w14:paraId="4D0D87DA" w14:textId="77777777">
        <w:trPr>
          <w:trHeight w:val="462"/>
        </w:trPr>
        <w:tc>
          <w:tcPr>
            <w:tcW w:w="2522" w:type="dxa"/>
          </w:tcPr>
          <w:p w14:paraId="4D0D87D5" w14:textId="77777777" w:rsidR="00A433BC" w:rsidRDefault="00017A79">
            <w:pPr>
              <w:pStyle w:val="TableParagraph"/>
              <w:spacing w:before="144"/>
              <w:ind w:left="85"/>
              <w:rPr>
                <w:sz w:val="16"/>
              </w:rPr>
            </w:pPr>
            <w:r>
              <w:rPr>
                <w:sz w:val="16"/>
              </w:rPr>
              <w:t>Début de l’hiver</w:t>
            </w:r>
          </w:p>
        </w:tc>
        <w:tc>
          <w:tcPr>
            <w:tcW w:w="2521" w:type="dxa"/>
          </w:tcPr>
          <w:p w14:paraId="4D0D87D6" w14:textId="77777777" w:rsidR="00A433BC" w:rsidRDefault="00017A79">
            <w:pPr>
              <w:pStyle w:val="TableParagraph"/>
              <w:spacing w:before="62" w:line="230" w:lineRule="auto"/>
              <w:ind w:left="85" w:right="271"/>
              <w:rPr>
                <w:sz w:val="16"/>
              </w:rPr>
            </w:pPr>
            <w:r>
              <w:rPr>
                <w:sz w:val="16"/>
              </w:rPr>
              <w:t>Aïd Al Mawlid Annabawi (24) / Noël (25)</w:t>
            </w:r>
          </w:p>
        </w:tc>
        <w:tc>
          <w:tcPr>
            <w:tcW w:w="2271" w:type="dxa"/>
          </w:tcPr>
          <w:p w14:paraId="4D0D87D7" w14:textId="77777777" w:rsidR="00A433BC" w:rsidRDefault="00A433BC">
            <w:pPr>
              <w:pStyle w:val="TableParagraph"/>
              <w:rPr>
                <w:rFonts w:ascii="Times New Roman"/>
                <w:sz w:val="16"/>
              </w:rPr>
            </w:pPr>
          </w:p>
        </w:tc>
        <w:tc>
          <w:tcPr>
            <w:tcW w:w="1508" w:type="dxa"/>
          </w:tcPr>
          <w:p w14:paraId="4D0D87D8" w14:textId="77777777" w:rsidR="00A433BC" w:rsidRDefault="00017A79">
            <w:pPr>
              <w:pStyle w:val="TableParagraph"/>
              <w:spacing w:before="144"/>
              <w:ind w:left="140" w:right="132"/>
              <w:jc w:val="center"/>
              <w:rPr>
                <w:sz w:val="16"/>
              </w:rPr>
            </w:pPr>
            <w:r>
              <w:rPr>
                <w:sz w:val="16"/>
              </w:rPr>
              <w:t>Décembre 2015</w:t>
            </w:r>
          </w:p>
        </w:tc>
        <w:tc>
          <w:tcPr>
            <w:tcW w:w="818" w:type="dxa"/>
          </w:tcPr>
          <w:p w14:paraId="4D0D87D9" w14:textId="77777777" w:rsidR="00A433BC" w:rsidRDefault="00017A79">
            <w:pPr>
              <w:pStyle w:val="TableParagraph"/>
              <w:spacing w:before="144"/>
              <w:ind w:right="351"/>
              <w:jc w:val="right"/>
              <w:rPr>
                <w:sz w:val="16"/>
              </w:rPr>
            </w:pPr>
            <w:r>
              <w:rPr>
                <w:w w:val="106"/>
                <w:sz w:val="16"/>
              </w:rPr>
              <w:t>9</w:t>
            </w:r>
          </w:p>
        </w:tc>
      </w:tr>
      <w:tr w:rsidR="00A433BC" w14:paraId="4D0D87E0" w14:textId="77777777">
        <w:trPr>
          <w:trHeight w:val="286"/>
        </w:trPr>
        <w:tc>
          <w:tcPr>
            <w:tcW w:w="2522" w:type="dxa"/>
          </w:tcPr>
          <w:p w14:paraId="4D0D87DB" w14:textId="77777777" w:rsidR="00A433BC" w:rsidRDefault="00A433BC">
            <w:pPr>
              <w:pStyle w:val="TableParagraph"/>
              <w:rPr>
                <w:rFonts w:ascii="Times New Roman"/>
                <w:sz w:val="16"/>
              </w:rPr>
            </w:pPr>
          </w:p>
        </w:tc>
        <w:tc>
          <w:tcPr>
            <w:tcW w:w="2521" w:type="dxa"/>
          </w:tcPr>
          <w:p w14:paraId="4D0D87DC" w14:textId="77777777" w:rsidR="00A433BC" w:rsidRDefault="00A433BC">
            <w:pPr>
              <w:pStyle w:val="TableParagraph"/>
              <w:rPr>
                <w:rFonts w:ascii="Times New Roman"/>
                <w:sz w:val="16"/>
              </w:rPr>
            </w:pPr>
          </w:p>
        </w:tc>
        <w:tc>
          <w:tcPr>
            <w:tcW w:w="2271" w:type="dxa"/>
          </w:tcPr>
          <w:p w14:paraId="4D0D87DD" w14:textId="77777777" w:rsidR="00A433BC" w:rsidRDefault="00A433BC">
            <w:pPr>
              <w:pStyle w:val="TableParagraph"/>
              <w:rPr>
                <w:rFonts w:ascii="Times New Roman"/>
                <w:sz w:val="16"/>
              </w:rPr>
            </w:pPr>
          </w:p>
        </w:tc>
        <w:tc>
          <w:tcPr>
            <w:tcW w:w="1508" w:type="dxa"/>
          </w:tcPr>
          <w:p w14:paraId="4D0D87DE" w14:textId="77777777" w:rsidR="00A433BC" w:rsidRDefault="00017A79">
            <w:pPr>
              <w:pStyle w:val="TableParagraph"/>
              <w:spacing w:before="56"/>
              <w:ind w:left="140" w:right="132"/>
              <w:jc w:val="center"/>
              <w:rPr>
                <w:sz w:val="16"/>
              </w:rPr>
            </w:pPr>
            <w:r>
              <w:rPr>
                <w:sz w:val="16"/>
              </w:rPr>
              <w:t>Novembre 2015</w:t>
            </w:r>
          </w:p>
        </w:tc>
        <w:tc>
          <w:tcPr>
            <w:tcW w:w="818" w:type="dxa"/>
          </w:tcPr>
          <w:p w14:paraId="4D0D87DF" w14:textId="77777777" w:rsidR="00A433BC" w:rsidRDefault="00017A79">
            <w:pPr>
              <w:pStyle w:val="TableParagraph"/>
              <w:spacing w:before="56"/>
              <w:ind w:right="322"/>
              <w:jc w:val="right"/>
              <w:rPr>
                <w:sz w:val="16"/>
              </w:rPr>
            </w:pPr>
            <w:r>
              <w:rPr>
                <w:w w:val="85"/>
                <w:sz w:val="16"/>
              </w:rPr>
              <w:t>10</w:t>
            </w:r>
          </w:p>
        </w:tc>
      </w:tr>
      <w:tr w:rsidR="00A433BC" w14:paraId="4D0D87E6" w14:textId="77777777">
        <w:trPr>
          <w:trHeight w:val="286"/>
        </w:trPr>
        <w:tc>
          <w:tcPr>
            <w:tcW w:w="2522" w:type="dxa"/>
          </w:tcPr>
          <w:p w14:paraId="4D0D87E1" w14:textId="77777777" w:rsidR="00A433BC" w:rsidRDefault="00A433BC">
            <w:pPr>
              <w:pStyle w:val="TableParagraph"/>
              <w:rPr>
                <w:rFonts w:ascii="Times New Roman"/>
                <w:sz w:val="16"/>
              </w:rPr>
            </w:pPr>
          </w:p>
        </w:tc>
        <w:tc>
          <w:tcPr>
            <w:tcW w:w="2521" w:type="dxa"/>
          </w:tcPr>
          <w:p w14:paraId="4D0D87E2" w14:textId="77777777" w:rsidR="00A433BC" w:rsidRDefault="00017A79">
            <w:pPr>
              <w:pStyle w:val="TableParagraph"/>
              <w:spacing w:before="56"/>
              <w:ind w:left="85"/>
              <w:rPr>
                <w:sz w:val="16"/>
              </w:rPr>
            </w:pPr>
            <w:r>
              <w:rPr>
                <w:sz w:val="16"/>
              </w:rPr>
              <w:t>Mouharram (15)</w:t>
            </w:r>
          </w:p>
        </w:tc>
        <w:tc>
          <w:tcPr>
            <w:tcW w:w="2271" w:type="dxa"/>
          </w:tcPr>
          <w:p w14:paraId="4D0D87E3" w14:textId="77777777" w:rsidR="00A433BC" w:rsidRDefault="00A433BC">
            <w:pPr>
              <w:pStyle w:val="TableParagraph"/>
              <w:rPr>
                <w:rFonts w:ascii="Times New Roman"/>
                <w:sz w:val="16"/>
              </w:rPr>
            </w:pPr>
          </w:p>
        </w:tc>
        <w:tc>
          <w:tcPr>
            <w:tcW w:w="1508" w:type="dxa"/>
          </w:tcPr>
          <w:p w14:paraId="4D0D87E4" w14:textId="77777777" w:rsidR="00A433BC" w:rsidRDefault="00017A79">
            <w:pPr>
              <w:pStyle w:val="TableParagraph"/>
              <w:spacing w:before="56"/>
              <w:ind w:left="140" w:right="132"/>
              <w:jc w:val="center"/>
              <w:rPr>
                <w:sz w:val="16"/>
              </w:rPr>
            </w:pPr>
            <w:r>
              <w:rPr>
                <w:sz w:val="16"/>
              </w:rPr>
              <w:t>Octobre 2015</w:t>
            </w:r>
          </w:p>
        </w:tc>
        <w:tc>
          <w:tcPr>
            <w:tcW w:w="818" w:type="dxa"/>
          </w:tcPr>
          <w:p w14:paraId="4D0D87E5" w14:textId="77777777" w:rsidR="00A433BC" w:rsidRDefault="00017A79">
            <w:pPr>
              <w:pStyle w:val="TableParagraph"/>
              <w:spacing w:before="56"/>
              <w:ind w:right="344"/>
              <w:jc w:val="right"/>
              <w:rPr>
                <w:sz w:val="16"/>
              </w:rPr>
            </w:pPr>
            <w:r>
              <w:rPr>
                <w:w w:val="60"/>
                <w:sz w:val="16"/>
              </w:rPr>
              <w:t>11</w:t>
            </w:r>
          </w:p>
        </w:tc>
      </w:tr>
      <w:tr w:rsidR="00A433BC" w14:paraId="4D0D87EC" w14:textId="77777777">
        <w:trPr>
          <w:trHeight w:val="286"/>
        </w:trPr>
        <w:tc>
          <w:tcPr>
            <w:tcW w:w="2522" w:type="dxa"/>
            <w:shd w:val="clear" w:color="auto" w:fill="DADADA"/>
          </w:tcPr>
          <w:p w14:paraId="4D0D87E7" w14:textId="77777777" w:rsidR="00A433BC" w:rsidRDefault="00A433BC">
            <w:pPr>
              <w:pStyle w:val="TableParagraph"/>
              <w:rPr>
                <w:rFonts w:ascii="Times New Roman"/>
                <w:sz w:val="16"/>
              </w:rPr>
            </w:pPr>
          </w:p>
        </w:tc>
        <w:tc>
          <w:tcPr>
            <w:tcW w:w="2521" w:type="dxa"/>
            <w:shd w:val="clear" w:color="auto" w:fill="DADADA"/>
          </w:tcPr>
          <w:p w14:paraId="4D0D87E8" w14:textId="77777777" w:rsidR="00A433BC" w:rsidRDefault="00017A79">
            <w:pPr>
              <w:pStyle w:val="TableParagraph"/>
              <w:spacing w:before="56"/>
              <w:ind w:left="85"/>
              <w:rPr>
                <w:sz w:val="16"/>
              </w:rPr>
            </w:pPr>
            <w:r>
              <w:rPr>
                <w:sz w:val="16"/>
              </w:rPr>
              <w:t>Aïd Al Adha ou Tabaski (24)</w:t>
            </w:r>
          </w:p>
        </w:tc>
        <w:tc>
          <w:tcPr>
            <w:tcW w:w="2271" w:type="dxa"/>
            <w:shd w:val="clear" w:color="auto" w:fill="DADADA"/>
          </w:tcPr>
          <w:p w14:paraId="4D0D87E9" w14:textId="77777777" w:rsidR="00A433BC" w:rsidRDefault="00A433BC">
            <w:pPr>
              <w:pStyle w:val="TableParagraph"/>
              <w:rPr>
                <w:rFonts w:ascii="Times New Roman"/>
                <w:sz w:val="16"/>
              </w:rPr>
            </w:pPr>
          </w:p>
        </w:tc>
        <w:tc>
          <w:tcPr>
            <w:tcW w:w="1508" w:type="dxa"/>
            <w:shd w:val="clear" w:color="auto" w:fill="DADADA"/>
          </w:tcPr>
          <w:p w14:paraId="4D0D87EA" w14:textId="77777777" w:rsidR="00A433BC" w:rsidRDefault="00017A79">
            <w:pPr>
              <w:pStyle w:val="TableParagraph"/>
              <w:spacing w:before="56"/>
              <w:ind w:left="140" w:right="132"/>
              <w:jc w:val="center"/>
              <w:rPr>
                <w:sz w:val="16"/>
              </w:rPr>
            </w:pPr>
            <w:r>
              <w:rPr>
                <w:sz w:val="16"/>
              </w:rPr>
              <w:t>Septembre 2015</w:t>
            </w:r>
          </w:p>
        </w:tc>
        <w:tc>
          <w:tcPr>
            <w:tcW w:w="818" w:type="dxa"/>
            <w:shd w:val="clear" w:color="auto" w:fill="DADADA"/>
          </w:tcPr>
          <w:p w14:paraId="4D0D87EB" w14:textId="77777777" w:rsidR="00A433BC" w:rsidRDefault="00017A79">
            <w:pPr>
              <w:pStyle w:val="TableParagraph"/>
              <w:spacing w:before="56"/>
              <w:ind w:right="324"/>
              <w:jc w:val="right"/>
              <w:rPr>
                <w:sz w:val="16"/>
              </w:rPr>
            </w:pPr>
            <w:r>
              <w:rPr>
                <w:w w:val="80"/>
                <w:sz w:val="16"/>
              </w:rPr>
              <w:t>12</w:t>
            </w:r>
          </w:p>
        </w:tc>
      </w:tr>
      <w:tr w:rsidR="00A433BC" w14:paraId="4D0D87F2" w14:textId="77777777">
        <w:trPr>
          <w:trHeight w:val="286"/>
        </w:trPr>
        <w:tc>
          <w:tcPr>
            <w:tcW w:w="2522" w:type="dxa"/>
          </w:tcPr>
          <w:p w14:paraId="4D0D87ED" w14:textId="77777777" w:rsidR="00A433BC" w:rsidRDefault="00017A79">
            <w:pPr>
              <w:pStyle w:val="TableParagraph"/>
              <w:spacing w:before="56"/>
              <w:ind w:left="85"/>
              <w:rPr>
                <w:sz w:val="16"/>
              </w:rPr>
            </w:pPr>
            <w:r>
              <w:rPr>
                <w:sz w:val="16"/>
              </w:rPr>
              <w:t>Fin de l’été</w:t>
            </w:r>
          </w:p>
        </w:tc>
        <w:tc>
          <w:tcPr>
            <w:tcW w:w="2521" w:type="dxa"/>
          </w:tcPr>
          <w:p w14:paraId="4D0D87EE" w14:textId="77777777" w:rsidR="00A433BC" w:rsidRDefault="00A433BC">
            <w:pPr>
              <w:pStyle w:val="TableParagraph"/>
              <w:rPr>
                <w:rFonts w:ascii="Times New Roman"/>
                <w:sz w:val="16"/>
              </w:rPr>
            </w:pPr>
          </w:p>
        </w:tc>
        <w:tc>
          <w:tcPr>
            <w:tcW w:w="2271" w:type="dxa"/>
          </w:tcPr>
          <w:p w14:paraId="4D0D87EF" w14:textId="77777777" w:rsidR="00A433BC" w:rsidRDefault="00A433BC">
            <w:pPr>
              <w:pStyle w:val="TableParagraph"/>
              <w:rPr>
                <w:rFonts w:ascii="Times New Roman"/>
                <w:sz w:val="16"/>
              </w:rPr>
            </w:pPr>
          </w:p>
        </w:tc>
        <w:tc>
          <w:tcPr>
            <w:tcW w:w="1508" w:type="dxa"/>
          </w:tcPr>
          <w:p w14:paraId="4D0D87F0" w14:textId="77777777" w:rsidR="00A433BC" w:rsidRDefault="00017A79">
            <w:pPr>
              <w:pStyle w:val="TableParagraph"/>
              <w:spacing w:before="56"/>
              <w:ind w:left="140" w:right="132"/>
              <w:jc w:val="center"/>
              <w:rPr>
                <w:sz w:val="16"/>
              </w:rPr>
            </w:pPr>
            <w:r>
              <w:rPr>
                <w:sz w:val="16"/>
              </w:rPr>
              <w:t>Août 2015</w:t>
            </w:r>
          </w:p>
        </w:tc>
        <w:tc>
          <w:tcPr>
            <w:tcW w:w="818" w:type="dxa"/>
          </w:tcPr>
          <w:p w14:paraId="4D0D87F1" w14:textId="77777777" w:rsidR="00A433BC" w:rsidRDefault="00017A79">
            <w:pPr>
              <w:pStyle w:val="TableParagraph"/>
              <w:spacing w:before="56"/>
              <w:ind w:right="326"/>
              <w:jc w:val="right"/>
              <w:rPr>
                <w:sz w:val="16"/>
              </w:rPr>
            </w:pPr>
            <w:r>
              <w:rPr>
                <w:w w:val="80"/>
                <w:sz w:val="16"/>
              </w:rPr>
              <w:t>13</w:t>
            </w:r>
          </w:p>
        </w:tc>
      </w:tr>
      <w:tr w:rsidR="00A433BC" w14:paraId="4D0D87F8" w14:textId="77777777">
        <w:trPr>
          <w:trHeight w:val="286"/>
        </w:trPr>
        <w:tc>
          <w:tcPr>
            <w:tcW w:w="2522" w:type="dxa"/>
          </w:tcPr>
          <w:p w14:paraId="4D0D87F3" w14:textId="77777777" w:rsidR="00A433BC" w:rsidRDefault="00017A79">
            <w:pPr>
              <w:pStyle w:val="TableParagraph"/>
              <w:spacing w:before="56"/>
              <w:ind w:left="85"/>
              <w:rPr>
                <w:sz w:val="16"/>
              </w:rPr>
            </w:pPr>
            <w:r>
              <w:rPr>
                <w:sz w:val="16"/>
              </w:rPr>
              <w:t>Eté</w:t>
            </w:r>
          </w:p>
        </w:tc>
        <w:tc>
          <w:tcPr>
            <w:tcW w:w="2521" w:type="dxa"/>
          </w:tcPr>
          <w:p w14:paraId="4D0D87F4" w14:textId="77777777" w:rsidR="00A433BC" w:rsidRDefault="00017A79">
            <w:pPr>
              <w:pStyle w:val="TableParagraph"/>
              <w:spacing w:before="56"/>
              <w:ind w:left="85"/>
              <w:rPr>
                <w:sz w:val="16"/>
              </w:rPr>
            </w:pPr>
            <w:r>
              <w:rPr>
                <w:sz w:val="16"/>
              </w:rPr>
              <w:t>Aïd Al Fitr (18)</w:t>
            </w:r>
          </w:p>
        </w:tc>
        <w:tc>
          <w:tcPr>
            <w:tcW w:w="2271" w:type="dxa"/>
          </w:tcPr>
          <w:p w14:paraId="4D0D87F5" w14:textId="77777777" w:rsidR="00A433BC" w:rsidRDefault="00A433BC">
            <w:pPr>
              <w:pStyle w:val="TableParagraph"/>
              <w:rPr>
                <w:rFonts w:ascii="Times New Roman"/>
                <w:sz w:val="16"/>
              </w:rPr>
            </w:pPr>
          </w:p>
        </w:tc>
        <w:tc>
          <w:tcPr>
            <w:tcW w:w="1508" w:type="dxa"/>
          </w:tcPr>
          <w:p w14:paraId="4D0D87F6" w14:textId="77777777" w:rsidR="00A433BC" w:rsidRDefault="00017A79">
            <w:pPr>
              <w:pStyle w:val="TableParagraph"/>
              <w:spacing w:before="56"/>
              <w:ind w:left="140" w:right="132"/>
              <w:jc w:val="center"/>
              <w:rPr>
                <w:sz w:val="16"/>
              </w:rPr>
            </w:pPr>
            <w:r>
              <w:rPr>
                <w:sz w:val="16"/>
              </w:rPr>
              <w:t>Juillet 2015</w:t>
            </w:r>
          </w:p>
        </w:tc>
        <w:tc>
          <w:tcPr>
            <w:tcW w:w="818" w:type="dxa"/>
          </w:tcPr>
          <w:p w14:paraId="4D0D87F7" w14:textId="77777777" w:rsidR="00A433BC" w:rsidRDefault="00017A79">
            <w:pPr>
              <w:pStyle w:val="TableParagraph"/>
              <w:spacing w:before="56"/>
              <w:ind w:right="326"/>
              <w:jc w:val="right"/>
              <w:rPr>
                <w:sz w:val="16"/>
              </w:rPr>
            </w:pPr>
            <w:r>
              <w:rPr>
                <w:w w:val="80"/>
                <w:sz w:val="16"/>
              </w:rPr>
              <w:t>14</w:t>
            </w:r>
          </w:p>
        </w:tc>
      </w:tr>
      <w:tr w:rsidR="00A433BC" w14:paraId="4D0D87FE" w14:textId="77777777">
        <w:trPr>
          <w:trHeight w:val="286"/>
        </w:trPr>
        <w:tc>
          <w:tcPr>
            <w:tcW w:w="2522" w:type="dxa"/>
          </w:tcPr>
          <w:p w14:paraId="4D0D87F9" w14:textId="77777777" w:rsidR="00A433BC" w:rsidRDefault="00017A79">
            <w:pPr>
              <w:pStyle w:val="TableParagraph"/>
              <w:spacing w:before="56"/>
              <w:ind w:left="85"/>
              <w:rPr>
                <w:sz w:val="16"/>
              </w:rPr>
            </w:pPr>
            <w:r>
              <w:rPr>
                <w:sz w:val="16"/>
              </w:rPr>
              <w:t>Début de l’été</w:t>
            </w:r>
          </w:p>
        </w:tc>
        <w:tc>
          <w:tcPr>
            <w:tcW w:w="2521" w:type="dxa"/>
          </w:tcPr>
          <w:p w14:paraId="4D0D87FA" w14:textId="77777777" w:rsidR="00A433BC" w:rsidRDefault="00017A79">
            <w:pPr>
              <w:pStyle w:val="TableParagraph"/>
              <w:spacing w:before="56"/>
              <w:ind w:left="85"/>
              <w:rPr>
                <w:sz w:val="16"/>
              </w:rPr>
            </w:pPr>
            <w:r>
              <w:rPr>
                <w:sz w:val="16"/>
              </w:rPr>
              <w:t>Début du Ramadan (18)</w:t>
            </w:r>
          </w:p>
        </w:tc>
        <w:tc>
          <w:tcPr>
            <w:tcW w:w="2271" w:type="dxa"/>
          </w:tcPr>
          <w:p w14:paraId="4D0D87FB" w14:textId="77777777" w:rsidR="00A433BC" w:rsidRDefault="00A433BC">
            <w:pPr>
              <w:pStyle w:val="TableParagraph"/>
              <w:rPr>
                <w:rFonts w:ascii="Times New Roman"/>
                <w:sz w:val="16"/>
              </w:rPr>
            </w:pPr>
          </w:p>
        </w:tc>
        <w:tc>
          <w:tcPr>
            <w:tcW w:w="1508" w:type="dxa"/>
          </w:tcPr>
          <w:p w14:paraId="4D0D87FC" w14:textId="77777777" w:rsidR="00A433BC" w:rsidRDefault="00017A79">
            <w:pPr>
              <w:pStyle w:val="TableParagraph"/>
              <w:spacing w:before="56"/>
              <w:ind w:left="140" w:right="132"/>
              <w:jc w:val="center"/>
              <w:rPr>
                <w:sz w:val="16"/>
              </w:rPr>
            </w:pPr>
            <w:r>
              <w:rPr>
                <w:sz w:val="16"/>
              </w:rPr>
              <w:t>Juin 2015</w:t>
            </w:r>
          </w:p>
        </w:tc>
        <w:tc>
          <w:tcPr>
            <w:tcW w:w="818" w:type="dxa"/>
          </w:tcPr>
          <w:p w14:paraId="4D0D87FD" w14:textId="77777777" w:rsidR="00A433BC" w:rsidRDefault="00017A79">
            <w:pPr>
              <w:pStyle w:val="TableParagraph"/>
              <w:spacing w:before="56"/>
              <w:ind w:right="324"/>
              <w:jc w:val="right"/>
              <w:rPr>
                <w:sz w:val="16"/>
              </w:rPr>
            </w:pPr>
            <w:r>
              <w:rPr>
                <w:w w:val="80"/>
                <w:sz w:val="16"/>
              </w:rPr>
              <w:t>15</w:t>
            </w:r>
          </w:p>
        </w:tc>
      </w:tr>
      <w:tr w:rsidR="00A433BC" w14:paraId="4D0D8804" w14:textId="77777777">
        <w:trPr>
          <w:trHeight w:val="286"/>
        </w:trPr>
        <w:tc>
          <w:tcPr>
            <w:tcW w:w="2522" w:type="dxa"/>
          </w:tcPr>
          <w:p w14:paraId="4D0D87FF" w14:textId="77777777" w:rsidR="00A433BC" w:rsidRDefault="00A433BC">
            <w:pPr>
              <w:pStyle w:val="TableParagraph"/>
              <w:rPr>
                <w:rFonts w:ascii="Times New Roman"/>
                <w:sz w:val="16"/>
              </w:rPr>
            </w:pPr>
          </w:p>
        </w:tc>
        <w:tc>
          <w:tcPr>
            <w:tcW w:w="2521" w:type="dxa"/>
          </w:tcPr>
          <w:p w14:paraId="4D0D8800" w14:textId="77777777" w:rsidR="00A433BC" w:rsidRDefault="00017A79">
            <w:pPr>
              <w:pStyle w:val="TableParagraph"/>
              <w:spacing w:before="56"/>
              <w:ind w:left="85"/>
              <w:rPr>
                <w:sz w:val="16"/>
              </w:rPr>
            </w:pPr>
            <w:r>
              <w:rPr>
                <w:sz w:val="16"/>
              </w:rPr>
              <w:t>Al Isra’ wal Miraj (4)</w:t>
            </w:r>
          </w:p>
        </w:tc>
        <w:tc>
          <w:tcPr>
            <w:tcW w:w="2271" w:type="dxa"/>
          </w:tcPr>
          <w:p w14:paraId="4D0D8801" w14:textId="77777777" w:rsidR="00A433BC" w:rsidRDefault="00017A79">
            <w:pPr>
              <w:pStyle w:val="TableParagraph"/>
              <w:spacing w:before="56"/>
              <w:ind w:left="85"/>
              <w:rPr>
                <w:sz w:val="16"/>
              </w:rPr>
            </w:pPr>
            <w:r>
              <w:rPr>
                <w:sz w:val="16"/>
              </w:rPr>
              <w:t>Journée des martyrs (6)</w:t>
            </w:r>
          </w:p>
        </w:tc>
        <w:tc>
          <w:tcPr>
            <w:tcW w:w="1508" w:type="dxa"/>
          </w:tcPr>
          <w:p w14:paraId="4D0D8802" w14:textId="77777777" w:rsidR="00A433BC" w:rsidRDefault="00017A79">
            <w:pPr>
              <w:pStyle w:val="TableParagraph"/>
              <w:spacing w:before="56"/>
              <w:ind w:left="141" w:right="132"/>
              <w:jc w:val="center"/>
              <w:rPr>
                <w:sz w:val="16"/>
              </w:rPr>
            </w:pPr>
            <w:r>
              <w:rPr>
                <w:sz w:val="16"/>
              </w:rPr>
              <w:t>Mai 2015</w:t>
            </w:r>
          </w:p>
        </w:tc>
        <w:tc>
          <w:tcPr>
            <w:tcW w:w="818" w:type="dxa"/>
          </w:tcPr>
          <w:p w14:paraId="4D0D8803" w14:textId="77777777" w:rsidR="00A433BC" w:rsidRDefault="00017A79">
            <w:pPr>
              <w:pStyle w:val="TableParagraph"/>
              <w:spacing w:before="56"/>
              <w:ind w:right="325"/>
              <w:jc w:val="right"/>
              <w:rPr>
                <w:sz w:val="16"/>
              </w:rPr>
            </w:pPr>
            <w:r>
              <w:rPr>
                <w:w w:val="80"/>
                <w:sz w:val="16"/>
              </w:rPr>
              <w:t>16</w:t>
            </w:r>
          </w:p>
        </w:tc>
      </w:tr>
      <w:tr w:rsidR="00A433BC" w14:paraId="4D0D880A" w14:textId="77777777">
        <w:trPr>
          <w:trHeight w:val="286"/>
        </w:trPr>
        <w:tc>
          <w:tcPr>
            <w:tcW w:w="2522" w:type="dxa"/>
          </w:tcPr>
          <w:p w14:paraId="4D0D8805" w14:textId="77777777" w:rsidR="00A433BC" w:rsidRDefault="00A433BC">
            <w:pPr>
              <w:pStyle w:val="TableParagraph"/>
              <w:rPr>
                <w:rFonts w:ascii="Times New Roman"/>
                <w:sz w:val="16"/>
              </w:rPr>
            </w:pPr>
          </w:p>
        </w:tc>
        <w:tc>
          <w:tcPr>
            <w:tcW w:w="2521" w:type="dxa"/>
          </w:tcPr>
          <w:p w14:paraId="4D0D8806" w14:textId="77777777" w:rsidR="00A433BC" w:rsidRDefault="00017A79">
            <w:pPr>
              <w:pStyle w:val="TableParagraph"/>
              <w:spacing w:before="56"/>
              <w:ind w:left="85"/>
              <w:rPr>
                <w:sz w:val="16"/>
              </w:rPr>
            </w:pPr>
            <w:r>
              <w:rPr>
                <w:sz w:val="16"/>
              </w:rPr>
              <w:t>Pâques (5)</w:t>
            </w:r>
          </w:p>
        </w:tc>
        <w:tc>
          <w:tcPr>
            <w:tcW w:w="2271" w:type="dxa"/>
          </w:tcPr>
          <w:p w14:paraId="4D0D8807" w14:textId="77777777" w:rsidR="00A433BC" w:rsidRDefault="00017A79">
            <w:pPr>
              <w:pStyle w:val="TableParagraph"/>
              <w:spacing w:before="56"/>
              <w:ind w:left="85"/>
              <w:rPr>
                <w:sz w:val="16"/>
              </w:rPr>
            </w:pPr>
            <w:r>
              <w:rPr>
                <w:sz w:val="16"/>
              </w:rPr>
              <w:t>Fête de l’indépendance (17)</w:t>
            </w:r>
          </w:p>
        </w:tc>
        <w:tc>
          <w:tcPr>
            <w:tcW w:w="1508" w:type="dxa"/>
          </w:tcPr>
          <w:p w14:paraId="4D0D8808" w14:textId="77777777" w:rsidR="00A433BC" w:rsidRDefault="00017A79">
            <w:pPr>
              <w:pStyle w:val="TableParagraph"/>
              <w:spacing w:before="56"/>
              <w:ind w:left="141" w:right="132"/>
              <w:jc w:val="center"/>
              <w:rPr>
                <w:sz w:val="16"/>
              </w:rPr>
            </w:pPr>
            <w:r>
              <w:rPr>
                <w:sz w:val="16"/>
              </w:rPr>
              <w:t>Avril 2015</w:t>
            </w:r>
          </w:p>
        </w:tc>
        <w:tc>
          <w:tcPr>
            <w:tcW w:w="818" w:type="dxa"/>
          </w:tcPr>
          <w:p w14:paraId="4D0D8809" w14:textId="77777777" w:rsidR="00A433BC" w:rsidRDefault="00017A79">
            <w:pPr>
              <w:pStyle w:val="TableParagraph"/>
              <w:spacing w:before="56"/>
              <w:ind w:right="330"/>
              <w:jc w:val="right"/>
              <w:rPr>
                <w:sz w:val="16"/>
              </w:rPr>
            </w:pPr>
            <w:r>
              <w:rPr>
                <w:w w:val="75"/>
                <w:sz w:val="16"/>
              </w:rPr>
              <w:t>17</w:t>
            </w:r>
          </w:p>
        </w:tc>
      </w:tr>
      <w:tr w:rsidR="00A433BC" w14:paraId="4D0D8810" w14:textId="77777777">
        <w:trPr>
          <w:trHeight w:val="286"/>
        </w:trPr>
        <w:tc>
          <w:tcPr>
            <w:tcW w:w="2522" w:type="dxa"/>
          </w:tcPr>
          <w:p w14:paraId="4D0D880B" w14:textId="77777777" w:rsidR="00A433BC" w:rsidRDefault="00A433BC">
            <w:pPr>
              <w:pStyle w:val="TableParagraph"/>
              <w:rPr>
                <w:rFonts w:ascii="Times New Roman"/>
                <w:sz w:val="16"/>
              </w:rPr>
            </w:pPr>
          </w:p>
        </w:tc>
        <w:tc>
          <w:tcPr>
            <w:tcW w:w="2521" w:type="dxa"/>
          </w:tcPr>
          <w:p w14:paraId="4D0D880C" w14:textId="77777777" w:rsidR="00A433BC" w:rsidRDefault="00017A79">
            <w:pPr>
              <w:pStyle w:val="TableParagraph"/>
              <w:spacing w:before="56"/>
              <w:ind w:left="85"/>
              <w:rPr>
                <w:sz w:val="16"/>
              </w:rPr>
            </w:pPr>
            <w:r>
              <w:rPr>
                <w:sz w:val="16"/>
              </w:rPr>
              <w:t>Fête des mères (21)</w:t>
            </w:r>
          </w:p>
        </w:tc>
        <w:tc>
          <w:tcPr>
            <w:tcW w:w="2271" w:type="dxa"/>
          </w:tcPr>
          <w:p w14:paraId="4D0D880D" w14:textId="77777777" w:rsidR="00A433BC" w:rsidRDefault="00017A79">
            <w:pPr>
              <w:pStyle w:val="TableParagraph"/>
              <w:spacing w:before="56"/>
              <w:ind w:left="126"/>
              <w:rPr>
                <w:sz w:val="16"/>
              </w:rPr>
            </w:pPr>
            <w:r>
              <w:rPr>
                <w:sz w:val="16"/>
              </w:rPr>
              <w:t>Jour de la Révolution (8)</w:t>
            </w:r>
          </w:p>
        </w:tc>
        <w:tc>
          <w:tcPr>
            <w:tcW w:w="1508" w:type="dxa"/>
          </w:tcPr>
          <w:p w14:paraId="4D0D880E" w14:textId="77777777" w:rsidR="00A433BC" w:rsidRDefault="00017A79">
            <w:pPr>
              <w:pStyle w:val="TableParagraph"/>
              <w:spacing w:before="56"/>
              <w:ind w:left="141" w:right="132"/>
              <w:jc w:val="center"/>
              <w:rPr>
                <w:sz w:val="16"/>
              </w:rPr>
            </w:pPr>
            <w:r>
              <w:rPr>
                <w:sz w:val="16"/>
              </w:rPr>
              <w:t>Mars 2015</w:t>
            </w:r>
          </w:p>
        </w:tc>
        <w:tc>
          <w:tcPr>
            <w:tcW w:w="818" w:type="dxa"/>
          </w:tcPr>
          <w:p w14:paraId="4D0D880F" w14:textId="77777777" w:rsidR="00A433BC" w:rsidRDefault="00017A79">
            <w:pPr>
              <w:pStyle w:val="TableParagraph"/>
              <w:spacing w:before="56"/>
              <w:ind w:right="324"/>
              <w:jc w:val="right"/>
              <w:rPr>
                <w:sz w:val="16"/>
              </w:rPr>
            </w:pPr>
            <w:r>
              <w:rPr>
                <w:w w:val="80"/>
                <w:sz w:val="16"/>
              </w:rPr>
              <w:t>18</w:t>
            </w:r>
          </w:p>
        </w:tc>
      </w:tr>
      <w:tr w:rsidR="00A433BC" w14:paraId="4D0D8816" w14:textId="77777777">
        <w:trPr>
          <w:trHeight w:val="286"/>
        </w:trPr>
        <w:tc>
          <w:tcPr>
            <w:tcW w:w="2522" w:type="dxa"/>
          </w:tcPr>
          <w:p w14:paraId="4D0D8811" w14:textId="77777777" w:rsidR="00A433BC" w:rsidRDefault="00017A79">
            <w:pPr>
              <w:pStyle w:val="TableParagraph"/>
              <w:spacing w:before="56"/>
              <w:ind w:left="85"/>
              <w:rPr>
                <w:sz w:val="16"/>
              </w:rPr>
            </w:pPr>
            <w:r>
              <w:rPr>
                <w:sz w:val="16"/>
              </w:rPr>
              <w:t>Fin de l’hiver</w:t>
            </w:r>
          </w:p>
        </w:tc>
        <w:tc>
          <w:tcPr>
            <w:tcW w:w="2521" w:type="dxa"/>
          </w:tcPr>
          <w:p w14:paraId="4D0D8812" w14:textId="77777777" w:rsidR="00A433BC" w:rsidRDefault="00017A79">
            <w:pPr>
              <w:pStyle w:val="TableParagraph"/>
              <w:spacing w:before="56"/>
              <w:ind w:left="85"/>
              <w:rPr>
                <w:sz w:val="16"/>
              </w:rPr>
            </w:pPr>
            <w:r>
              <w:rPr>
                <w:sz w:val="16"/>
              </w:rPr>
              <w:t>Saint-Valentin (14)</w:t>
            </w:r>
          </w:p>
        </w:tc>
        <w:tc>
          <w:tcPr>
            <w:tcW w:w="2271" w:type="dxa"/>
          </w:tcPr>
          <w:p w14:paraId="4D0D8813" w14:textId="77777777" w:rsidR="00A433BC" w:rsidRDefault="00A433BC">
            <w:pPr>
              <w:pStyle w:val="TableParagraph"/>
              <w:rPr>
                <w:rFonts w:ascii="Times New Roman"/>
                <w:sz w:val="16"/>
              </w:rPr>
            </w:pPr>
          </w:p>
        </w:tc>
        <w:tc>
          <w:tcPr>
            <w:tcW w:w="1508" w:type="dxa"/>
          </w:tcPr>
          <w:p w14:paraId="4D0D8814" w14:textId="77777777" w:rsidR="00A433BC" w:rsidRDefault="00017A79">
            <w:pPr>
              <w:pStyle w:val="TableParagraph"/>
              <w:spacing w:before="56"/>
              <w:ind w:left="141" w:right="132"/>
              <w:jc w:val="center"/>
              <w:rPr>
                <w:sz w:val="16"/>
              </w:rPr>
            </w:pPr>
            <w:r>
              <w:rPr>
                <w:sz w:val="16"/>
              </w:rPr>
              <w:t>Février 2015</w:t>
            </w:r>
          </w:p>
        </w:tc>
        <w:tc>
          <w:tcPr>
            <w:tcW w:w="818" w:type="dxa"/>
          </w:tcPr>
          <w:p w14:paraId="4D0D8815" w14:textId="77777777" w:rsidR="00A433BC" w:rsidRDefault="00017A79">
            <w:pPr>
              <w:pStyle w:val="TableParagraph"/>
              <w:spacing w:before="56"/>
              <w:ind w:right="323"/>
              <w:jc w:val="right"/>
              <w:rPr>
                <w:sz w:val="16"/>
              </w:rPr>
            </w:pPr>
            <w:r>
              <w:rPr>
                <w:w w:val="80"/>
                <w:sz w:val="16"/>
              </w:rPr>
              <w:t>19</w:t>
            </w:r>
          </w:p>
        </w:tc>
      </w:tr>
      <w:tr w:rsidR="00A433BC" w14:paraId="4D0D881C" w14:textId="77777777">
        <w:trPr>
          <w:trHeight w:val="462"/>
        </w:trPr>
        <w:tc>
          <w:tcPr>
            <w:tcW w:w="2522" w:type="dxa"/>
          </w:tcPr>
          <w:p w14:paraId="4D0D8817" w14:textId="77777777" w:rsidR="00A433BC" w:rsidRDefault="00017A79">
            <w:pPr>
              <w:pStyle w:val="TableParagraph"/>
              <w:spacing w:before="144"/>
              <w:ind w:left="85"/>
              <w:rPr>
                <w:sz w:val="16"/>
              </w:rPr>
            </w:pPr>
            <w:r>
              <w:rPr>
                <w:sz w:val="16"/>
              </w:rPr>
              <w:t>Hiver</w:t>
            </w:r>
          </w:p>
        </w:tc>
        <w:tc>
          <w:tcPr>
            <w:tcW w:w="2521" w:type="dxa"/>
          </w:tcPr>
          <w:p w14:paraId="4D0D8818" w14:textId="77777777" w:rsidR="00A433BC" w:rsidRDefault="00017A79">
            <w:pPr>
              <w:pStyle w:val="TableParagraph"/>
              <w:spacing w:before="62" w:line="230" w:lineRule="auto"/>
              <w:ind w:left="85" w:right="343"/>
              <w:rPr>
                <w:sz w:val="16"/>
              </w:rPr>
            </w:pPr>
            <w:r>
              <w:rPr>
                <w:sz w:val="16"/>
              </w:rPr>
              <w:t xml:space="preserve">Nouvel An (1) / Aïd Al </w:t>
            </w:r>
            <w:r>
              <w:rPr>
                <w:spacing w:val="-3"/>
                <w:sz w:val="16"/>
              </w:rPr>
              <w:t xml:space="preserve">Mawlid </w:t>
            </w:r>
            <w:r>
              <w:rPr>
                <w:sz w:val="16"/>
              </w:rPr>
              <w:t>Annabawi (3)</w:t>
            </w:r>
          </w:p>
        </w:tc>
        <w:tc>
          <w:tcPr>
            <w:tcW w:w="2271" w:type="dxa"/>
          </w:tcPr>
          <w:p w14:paraId="4D0D8819" w14:textId="77777777" w:rsidR="00A433BC" w:rsidRDefault="00A433BC">
            <w:pPr>
              <w:pStyle w:val="TableParagraph"/>
              <w:rPr>
                <w:rFonts w:ascii="Times New Roman"/>
                <w:sz w:val="16"/>
              </w:rPr>
            </w:pPr>
          </w:p>
        </w:tc>
        <w:tc>
          <w:tcPr>
            <w:tcW w:w="1508" w:type="dxa"/>
          </w:tcPr>
          <w:p w14:paraId="4D0D881A" w14:textId="77777777" w:rsidR="00A433BC" w:rsidRDefault="00017A79">
            <w:pPr>
              <w:pStyle w:val="TableParagraph"/>
              <w:spacing w:before="144"/>
              <w:ind w:left="141" w:right="131"/>
              <w:jc w:val="center"/>
              <w:rPr>
                <w:sz w:val="16"/>
              </w:rPr>
            </w:pPr>
            <w:r>
              <w:rPr>
                <w:sz w:val="16"/>
              </w:rPr>
              <w:t>Janvier 2015</w:t>
            </w:r>
          </w:p>
        </w:tc>
        <w:tc>
          <w:tcPr>
            <w:tcW w:w="818" w:type="dxa"/>
          </w:tcPr>
          <w:p w14:paraId="4D0D881B" w14:textId="77777777" w:rsidR="00A433BC" w:rsidRDefault="00017A79">
            <w:pPr>
              <w:pStyle w:val="TableParagraph"/>
              <w:spacing w:before="144"/>
              <w:ind w:right="301"/>
              <w:jc w:val="right"/>
              <w:rPr>
                <w:sz w:val="16"/>
              </w:rPr>
            </w:pPr>
            <w:r>
              <w:rPr>
                <w:w w:val="105"/>
                <w:sz w:val="16"/>
              </w:rPr>
              <w:t>20</w:t>
            </w:r>
          </w:p>
        </w:tc>
      </w:tr>
      <w:tr w:rsidR="00A433BC" w14:paraId="4D0D8822" w14:textId="77777777">
        <w:trPr>
          <w:trHeight w:val="286"/>
        </w:trPr>
        <w:tc>
          <w:tcPr>
            <w:tcW w:w="2522" w:type="dxa"/>
          </w:tcPr>
          <w:p w14:paraId="4D0D881D" w14:textId="77777777" w:rsidR="00A433BC" w:rsidRDefault="00017A79">
            <w:pPr>
              <w:pStyle w:val="TableParagraph"/>
              <w:spacing w:before="56"/>
              <w:ind w:left="85"/>
              <w:rPr>
                <w:sz w:val="16"/>
              </w:rPr>
            </w:pPr>
            <w:r>
              <w:rPr>
                <w:sz w:val="16"/>
              </w:rPr>
              <w:t>Début de l’hiver</w:t>
            </w:r>
          </w:p>
        </w:tc>
        <w:tc>
          <w:tcPr>
            <w:tcW w:w="2521" w:type="dxa"/>
          </w:tcPr>
          <w:p w14:paraId="4D0D881E" w14:textId="77777777" w:rsidR="00A433BC" w:rsidRDefault="00017A79">
            <w:pPr>
              <w:pStyle w:val="TableParagraph"/>
              <w:spacing w:before="56"/>
              <w:ind w:left="85"/>
              <w:rPr>
                <w:sz w:val="16"/>
              </w:rPr>
            </w:pPr>
            <w:r>
              <w:rPr>
                <w:sz w:val="16"/>
              </w:rPr>
              <w:t>Noël (25)</w:t>
            </w:r>
          </w:p>
        </w:tc>
        <w:tc>
          <w:tcPr>
            <w:tcW w:w="2271" w:type="dxa"/>
          </w:tcPr>
          <w:p w14:paraId="4D0D881F" w14:textId="77777777" w:rsidR="00A433BC" w:rsidRDefault="00A433BC">
            <w:pPr>
              <w:pStyle w:val="TableParagraph"/>
              <w:rPr>
                <w:rFonts w:ascii="Times New Roman"/>
                <w:sz w:val="16"/>
              </w:rPr>
            </w:pPr>
          </w:p>
        </w:tc>
        <w:tc>
          <w:tcPr>
            <w:tcW w:w="1508" w:type="dxa"/>
          </w:tcPr>
          <w:p w14:paraId="4D0D8820" w14:textId="77777777" w:rsidR="00A433BC" w:rsidRDefault="00017A79">
            <w:pPr>
              <w:pStyle w:val="TableParagraph"/>
              <w:spacing w:before="56"/>
              <w:ind w:left="141" w:right="131"/>
              <w:jc w:val="center"/>
              <w:rPr>
                <w:sz w:val="16"/>
              </w:rPr>
            </w:pPr>
            <w:r>
              <w:rPr>
                <w:sz w:val="16"/>
              </w:rPr>
              <w:t>Décembre 2014</w:t>
            </w:r>
          </w:p>
        </w:tc>
        <w:tc>
          <w:tcPr>
            <w:tcW w:w="818" w:type="dxa"/>
          </w:tcPr>
          <w:p w14:paraId="4D0D8821" w14:textId="77777777" w:rsidR="00A433BC" w:rsidRDefault="00017A79">
            <w:pPr>
              <w:pStyle w:val="TableParagraph"/>
              <w:spacing w:before="56"/>
              <w:ind w:right="323"/>
              <w:jc w:val="right"/>
              <w:rPr>
                <w:sz w:val="16"/>
              </w:rPr>
            </w:pPr>
            <w:r>
              <w:rPr>
                <w:w w:val="80"/>
                <w:sz w:val="16"/>
              </w:rPr>
              <w:t>21</w:t>
            </w:r>
          </w:p>
        </w:tc>
      </w:tr>
      <w:tr w:rsidR="00A433BC" w14:paraId="4D0D8828" w14:textId="77777777">
        <w:trPr>
          <w:trHeight w:val="286"/>
        </w:trPr>
        <w:tc>
          <w:tcPr>
            <w:tcW w:w="2522" w:type="dxa"/>
          </w:tcPr>
          <w:p w14:paraId="4D0D8823" w14:textId="77777777" w:rsidR="00A433BC" w:rsidRDefault="00A433BC">
            <w:pPr>
              <w:pStyle w:val="TableParagraph"/>
              <w:rPr>
                <w:rFonts w:ascii="Times New Roman"/>
                <w:sz w:val="16"/>
              </w:rPr>
            </w:pPr>
          </w:p>
        </w:tc>
        <w:tc>
          <w:tcPr>
            <w:tcW w:w="2521" w:type="dxa"/>
          </w:tcPr>
          <w:p w14:paraId="4D0D8824" w14:textId="77777777" w:rsidR="00A433BC" w:rsidRDefault="00A433BC">
            <w:pPr>
              <w:pStyle w:val="TableParagraph"/>
              <w:rPr>
                <w:rFonts w:ascii="Times New Roman"/>
                <w:sz w:val="16"/>
              </w:rPr>
            </w:pPr>
          </w:p>
        </w:tc>
        <w:tc>
          <w:tcPr>
            <w:tcW w:w="2271" w:type="dxa"/>
          </w:tcPr>
          <w:p w14:paraId="4D0D8825" w14:textId="77777777" w:rsidR="00A433BC" w:rsidRDefault="00A433BC">
            <w:pPr>
              <w:pStyle w:val="TableParagraph"/>
              <w:rPr>
                <w:rFonts w:ascii="Times New Roman"/>
                <w:sz w:val="16"/>
              </w:rPr>
            </w:pPr>
          </w:p>
        </w:tc>
        <w:tc>
          <w:tcPr>
            <w:tcW w:w="1508" w:type="dxa"/>
          </w:tcPr>
          <w:p w14:paraId="4D0D8826" w14:textId="77777777" w:rsidR="00A433BC" w:rsidRDefault="00017A79">
            <w:pPr>
              <w:pStyle w:val="TableParagraph"/>
              <w:spacing w:before="56"/>
              <w:ind w:left="141" w:right="131"/>
              <w:jc w:val="center"/>
              <w:rPr>
                <w:sz w:val="16"/>
              </w:rPr>
            </w:pPr>
            <w:r>
              <w:rPr>
                <w:sz w:val="16"/>
              </w:rPr>
              <w:t>Novembre 2014</w:t>
            </w:r>
          </w:p>
        </w:tc>
        <w:tc>
          <w:tcPr>
            <w:tcW w:w="818" w:type="dxa"/>
          </w:tcPr>
          <w:p w14:paraId="4D0D8827" w14:textId="77777777" w:rsidR="00A433BC" w:rsidRDefault="00017A79">
            <w:pPr>
              <w:pStyle w:val="TableParagraph"/>
              <w:spacing w:before="56"/>
              <w:ind w:right="303"/>
              <w:jc w:val="right"/>
              <w:rPr>
                <w:sz w:val="16"/>
              </w:rPr>
            </w:pPr>
            <w:r>
              <w:rPr>
                <w:w w:val="105"/>
                <w:sz w:val="16"/>
              </w:rPr>
              <w:t>22</w:t>
            </w:r>
          </w:p>
        </w:tc>
      </w:tr>
      <w:tr w:rsidR="00A433BC" w14:paraId="4D0D882E" w14:textId="77777777">
        <w:trPr>
          <w:trHeight w:val="462"/>
        </w:trPr>
        <w:tc>
          <w:tcPr>
            <w:tcW w:w="2522" w:type="dxa"/>
          </w:tcPr>
          <w:p w14:paraId="4D0D8829" w14:textId="77777777" w:rsidR="00A433BC" w:rsidRDefault="00A433BC">
            <w:pPr>
              <w:pStyle w:val="TableParagraph"/>
              <w:rPr>
                <w:rFonts w:ascii="Times New Roman"/>
                <w:sz w:val="16"/>
              </w:rPr>
            </w:pPr>
          </w:p>
        </w:tc>
        <w:tc>
          <w:tcPr>
            <w:tcW w:w="2521" w:type="dxa"/>
          </w:tcPr>
          <w:p w14:paraId="4D0D882A" w14:textId="77777777" w:rsidR="00A433BC" w:rsidRDefault="00017A79">
            <w:pPr>
              <w:pStyle w:val="TableParagraph"/>
              <w:spacing w:before="62" w:line="230" w:lineRule="auto"/>
              <w:ind w:left="85"/>
              <w:rPr>
                <w:sz w:val="16"/>
              </w:rPr>
            </w:pPr>
            <w:r>
              <w:rPr>
                <w:sz w:val="16"/>
              </w:rPr>
              <w:t xml:space="preserve">Aïd Al Adha ou </w:t>
            </w:r>
            <w:r>
              <w:rPr>
                <w:spacing w:val="-3"/>
                <w:sz w:val="16"/>
              </w:rPr>
              <w:t xml:space="preserve">Tabaski </w:t>
            </w:r>
            <w:r>
              <w:rPr>
                <w:sz w:val="16"/>
              </w:rPr>
              <w:t>(4)</w:t>
            </w:r>
            <w:r>
              <w:rPr>
                <w:spacing w:val="-11"/>
                <w:sz w:val="16"/>
              </w:rPr>
              <w:t xml:space="preserve"> / </w:t>
            </w:r>
            <w:r>
              <w:rPr>
                <w:sz w:val="16"/>
              </w:rPr>
              <w:t>Mouharram (25)</w:t>
            </w:r>
          </w:p>
        </w:tc>
        <w:tc>
          <w:tcPr>
            <w:tcW w:w="2271" w:type="dxa"/>
          </w:tcPr>
          <w:p w14:paraId="4D0D882B" w14:textId="77777777" w:rsidR="00A433BC" w:rsidRDefault="00A433BC">
            <w:pPr>
              <w:pStyle w:val="TableParagraph"/>
              <w:rPr>
                <w:rFonts w:ascii="Times New Roman"/>
                <w:sz w:val="16"/>
              </w:rPr>
            </w:pPr>
          </w:p>
        </w:tc>
        <w:tc>
          <w:tcPr>
            <w:tcW w:w="1508" w:type="dxa"/>
          </w:tcPr>
          <w:p w14:paraId="4D0D882C" w14:textId="77777777" w:rsidR="00A433BC" w:rsidRDefault="00017A79">
            <w:pPr>
              <w:pStyle w:val="TableParagraph"/>
              <w:spacing w:before="144"/>
              <w:ind w:left="141" w:right="131"/>
              <w:jc w:val="center"/>
              <w:rPr>
                <w:sz w:val="16"/>
              </w:rPr>
            </w:pPr>
            <w:r>
              <w:rPr>
                <w:sz w:val="16"/>
              </w:rPr>
              <w:t>Octobre 2014</w:t>
            </w:r>
          </w:p>
        </w:tc>
        <w:tc>
          <w:tcPr>
            <w:tcW w:w="818" w:type="dxa"/>
          </w:tcPr>
          <w:p w14:paraId="4D0D882D" w14:textId="77777777" w:rsidR="00A433BC" w:rsidRDefault="00017A79">
            <w:pPr>
              <w:pStyle w:val="TableParagraph"/>
              <w:spacing w:before="144"/>
              <w:ind w:right="306"/>
              <w:jc w:val="right"/>
              <w:rPr>
                <w:sz w:val="16"/>
              </w:rPr>
            </w:pPr>
            <w:r>
              <w:rPr>
                <w:sz w:val="16"/>
              </w:rPr>
              <w:t>23</w:t>
            </w:r>
          </w:p>
        </w:tc>
      </w:tr>
      <w:tr w:rsidR="00A433BC" w14:paraId="4D0D8834" w14:textId="77777777">
        <w:trPr>
          <w:trHeight w:val="286"/>
        </w:trPr>
        <w:tc>
          <w:tcPr>
            <w:tcW w:w="2522" w:type="dxa"/>
            <w:shd w:val="clear" w:color="auto" w:fill="DADADA"/>
          </w:tcPr>
          <w:p w14:paraId="4D0D882F" w14:textId="77777777" w:rsidR="00A433BC" w:rsidRDefault="00A433BC">
            <w:pPr>
              <w:pStyle w:val="TableParagraph"/>
              <w:rPr>
                <w:rFonts w:ascii="Times New Roman"/>
                <w:sz w:val="16"/>
              </w:rPr>
            </w:pPr>
          </w:p>
        </w:tc>
        <w:tc>
          <w:tcPr>
            <w:tcW w:w="2521" w:type="dxa"/>
            <w:shd w:val="clear" w:color="auto" w:fill="DADADA"/>
          </w:tcPr>
          <w:p w14:paraId="4D0D8830" w14:textId="77777777" w:rsidR="00A433BC" w:rsidRDefault="00A433BC">
            <w:pPr>
              <w:pStyle w:val="TableParagraph"/>
              <w:rPr>
                <w:rFonts w:ascii="Times New Roman"/>
                <w:sz w:val="16"/>
              </w:rPr>
            </w:pPr>
          </w:p>
        </w:tc>
        <w:tc>
          <w:tcPr>
            <w:tcW w:w="2271" w:type="dxa"/>
            <w:shd w:val="clear" w:color="auto" w:fill="DADADA"/>
          </w:tcPr>
          <w:p w14:paraId="4D0D8831" w14:textId="77777777" w:rsidR="00A433BC" w:rsidRDefault="00A433BC">
            <w:pPr>
              <w:pStyle w:val="TableParagraph"/>
              <w:rPr>
                <w:rFonts w:ascii="Times New Roman"/>
                <w:sz w:val="16"/>
              </w:rPr>
            </w:pPr>
          </w:p>
        </w:tc>
        <w:tc>
          <w:tcPr>
            <w:tcW w:w="1508" w:type="dxa"/>
            <w:shd w:val="clear" w:color="auto" w:fill="DADADA"/>
          </w:tcPr>
          <w:p w14:paraId="4D0D8832" w14:textId="77777777" w:rsidR="00A433BC" w:rsidRDefault="00017A79">
            <w:pPr>
              <w:pStyle w:val="TableParagraph"/>
              <w:spacing w:before="56"/>
              <w:ind w:left="141" w:right="131"/>
              <w:jc w:val="center"/>
              <w:rPr>
                <w:sz w:val="16"/>
              </w:rPr>
            </w:pPr>
            <w:r>
              <w:rPr>
                <w:sz w:val="16"/>
              </w:rPr>
              <w:t>Septembre 2014</w:t>
            </w:r>
          </w:p>
        </w:tc>
        <w:tc>
          <w:tcPr>
            <w:tcW w:w="818" w:type="dxa"/>
            <w:shd w:val="clear" w:color="auto" w:fill="DADADA"/>
          </w:tcPr>
          <w:p w14:paraId="4D0D8833" w14:textId="77777777" w:rsidR="00A433BC" w:rsidRDefault="00017A79">
            <w:pPr>
              <w:pStyle w:val="TableParagraph"/>
              <w:spacing w:before="56"/>
              <w:ind w:right="306"/>
              <w:jc w:val="right"/>
              <w:rPr>
                <w:sz w:val="16"/>
              </w:rPr>
            </w:pPr>
            <w:r>
              <w:rPr>
                <w:sz w:val="16"/>
              </w:rPr>
              <w:t>24</w:t>
            </w:r>
          </w:p>
        </w:tc>
      </w:tr>
      <w:tr w:rsidR="00A433BC" w14:paraId="4D0D883A" w14:textId="77777777">
        <w:trPr>
          <w:trHeight w:val="286"/>
        </w:trPr>
        <w:tc>
          <w:tcPr>
            <w:tcW w:w="2522" w:type="dxa"/>
          </w:tcPr>
          <w:p w14:paraId="4D0D8835" w14:textId="77777777" w:rsidR="00A433BC" w:rsidRDefault="00017A79">
            <w:pPr>
              <w:pStyle w:val="TableParagraph"/>
              <w:spacing w:before="56"/>
              <w:ind w:left="86"/>
              <w:rPr>
                <w:sz w:val="16"/>
              </w:rPr>
            </w:pPr>
            <w:r>
              <w:rPr>
                <w:sz w:val="16"/>
              </w:rPr>
              <w:t>Fin de l’été</w:t>
            </w:r>
          </w:p>
        </w:tc>
        <w:tc>
          <w:tcPr>
            <w:tcW w:w="2521" w:type="dxa"/>
          </w:tcPr>
          <w:p w14:paraId="4D0D8836" w14:textId="77777777" w:rsidR="00A433BC" w:rsidRDefault="00A433BC">
            <w:pPr>
              <w:pStyle w:val="TableParagraph"/>
              <w:rPr>
                <w:rFonts w:ascii="Times New Roman"/>
                <w:sz w:val="16"/>
              </w:rPr>
            </w:pPr>
          </w:p>
        </w:tc>
        <w:tc>
          <w:tcPr>
            <w:tcW w:w="2271" w:type="dxa"/>
          </w:tcPr>
          <w:p w14:paraId="4D0D8837" w14:textId="77777777" w:rsidR="00A433BC" w:rsidRDefault="00A433BC">
            <w:pPr>
              <w:pStyle w:val="TableParagraph"/>
              <w:rPr>
                <w:rFonts w:ascii="Times New Roman"/>
                <w:sz w:val="16"/>
              </w:rPr>
            </w:pPr>
          </w:p>
        </w:tc>
        <w:tc>
          <w:tcPr>
            <w:tcW w:w="1508" w:type="dxa"/>
          </w:tcPr>
          <w:p w14:paraId="4D0D8838" w14:textId="77777777" w:rsidR="00A433BC" w:rsidRDefault="00017A79">
            <w:pPr>
              <w:pStyle w:val="TableParagraph"/>
              <w:spacing w:before="56"/>
              <w:ind w:left="141" w:right="131"/>
              <w:jc w:val="center"/>
              <w:rPr>
                <w:sz w:val="16"/>
              </w:rPr>
            </w:pPr>
            <w:r>
              <w:rPr>
                <w:sz w:val="16"/>
              </w:rPr>
              <w:t>Août 2014</w:t>
            </w:r>
          </w:p>
        </w:tc>
        <w:tc>
          <w:tcPr>
            <w:tcW w:w="818" w:type="dxa"/>
          </w:tcPr>
          <w:p w14:paraId="4D0D8839" w14:textId="77777777" w:rsidR="00A433BC" w:rsidRDefault="00017A79">
            <w:pPr>
              <w:pStyle w:val="TableParagraph"/>
              <w:spacing w:before="56"/>
              <w:ind w:right="303"/>
              <w:jc w:val="right"/>
              <w:rPr>
                <w:sz w:val="16"/>
              </w:rPr>
            </w:pPr>
            <w:r>
              <w:rPr>
                <w:w w:val="105"/>
                <w:sz w:val="16"/>
              </w:rPr>
              <w:t>25</w:t>
            </w:r>
          </w:p>
        </w:tc>
      </w:tr>
      <w:tr w:rsidR="00A433BC" w14:paraId="4D0D8840" w14:textId="77777777">
        <w:trPr>
          <w:trHeight w:val="286"/>
        </w:trPr>
        <w:tc>
          <w:tcPr>
            <w:tcW w:w="2522" w:type="dxa"/>
          </w:tcPr>
          <w:p w14:paraId="4D0D883B" w14:textId="77777777" w:rsidR="00A433BC" w:rsidRDefault="00017A79">
            <w:pPr>
              <w:pStyle w:val="TableParagraph"/>
              <w:spacing w:before="56"/>
              <w:ind w:left="86"/>
              <w:rPr>
                <w:sz w:val="16"/>
              </w:rPr>
            </w:pPr>
            <w:r>
              <w:rPr>
                <w:sz w:val="16"/>
              </w:rPr>
              <w:t>Eté</w:t>
            </w:r>
          </w:p>
        </w:tc>
        <w:tc>
          <w:tcPr>
            <w:tcW w:w="2521" w:type="dxa"/>
          </w:tcPr>
          <w:p w14:paraId="4D0D883C" w14:textId="77777777" w:rsidR="00A433BC" w:rsidRDefault="00017A79">
            <w:pPr>
              <w:pStyle w:val="TableParagraph"/>
              <w:spacing w:before="56"/>
              <w:ind w:left="86"/>
              <w:rPr>
                <w:sz w:val="16"/>
              </w:rPr>
            </w:pPr>
            <w:r>
              <w:rPr>
                <w:sz w:val="16"/>
              </w:rPr>
              <w:t>Aïd Al Fitr (28)</w:t>
            </w:r>
          </w:p>
        </w:tc>
        <w:tc>
          <w:tcPr>
            <w:tcW w:w="2271" w:type="dxa"/>
          </w:tcPr>
          <w:p w14:paraId="4D0D883D" w14:textId="77777777" w:rsidR="00A433BC" w:rsidRDefault="00A433BC">
            <w:pPr>
              <w:pStyle w:val="TableParagraph"/>
              <w:rPr>
                <w:rFonts w:ascii="Times New Roman"/>
                <w:sz w:val="16"/>
              </w:rPr>
            </w:pPr>
          </w:p>
        </w:tc>
        <w:tc>
          <w:tcPr>
            <w:tcW w:w="1508" w:type="dxa"/>
          </w:tcPr>
          <w:p w14:paraId="4D0D883E" w14:textId="77777777" w:rsidR="00A433BC" w:rsidRDefault="00017A79">
            <w:pPr>
              <w:pStyle w:val="TableParagraph"/>
              <w:spacing w:before="56"/>
              <w:ind w:left="141" w:right="131"/>
              <w:jc w:val="center"/>
              <w:rPr>
                <w:sz w:val="16"/>
              </w:rPr>
            </w:pPr>
            <w:r>
              <w:rPr>
                <w:sz w:val="16"/>
              </w:rPr>
              <w:t>Juillet 2014</w:t>
            </w:r>
          </w:p>
        </w:tc>
        <w:tc>
          <w:tcPr>
            <w:tcW w:w="818" w:type="dxa"/>
          </w:tcPr>
          <w:p w14:paraId="4D0D883F" w14:textId="77777777" w:rsidR="00A433BC" w:rsidRDefault="00017A79">
            <w:pPr>
              <w:pStyle w:val="TableParagraph"/>
              <w:spacing w:before="56"/>
              <w:ind w:right="303"/>
              <w:jc w:val="right"/>
              <w:rPr>
                <w:sz w:val="16"/>
              </w:rPr>
            </w:pPr>
            <w:r>
              <w:rPr>
                <w:w w:val="105"/>
                <w:sz w:val="16"/>
              </w:rPr>
              <w:t>26</w:t>
            </w:r>
          </w:p>
        </w:tc>
      </w:tr>
      <w:tr w:rsidR="00A433BC" w14:paraId="4D0D8846" w14:textId="77777777">
        <w:trPr>
          <w:trHeight w:val="286"/>
        </w:trPr>
        <w:tc>
          <w:tcPr>
            <w:tcW w:w="2522" w:type="dxa"/>
          </w:tcPr>
          <w:p w14:paraId="4D0D8841" w14:textId="77777777" w:rsidR="00A433BC" w:rsidRDefault="00017A79">
            <w:pPr>
              <w:pStyle w:val="TableParagraph"/>
              <w:spacing w:before="56"/>
              <w:ind w:left="86"/>
              <w:rPr>
                <w:sz w:val="16"/>
              </w:rPr>
            </w:pPr>
            <w:r>
              <w:rPr>
                <w:sz w:val="16"/>
              </w:rPr>
              <w:t>Début de l’été</w:t>
            </w:r>
          </w:p>
        </w:tc>
        <w:tc>
          <w:tcPr>
            <w:tcW w:w="2521" w:type="dxa"/>
          </w:tcPr>
          <w:p w14:paraId="4D0D8842" w14:textId="77777777" w:rsidR="00A433BC" w:rsidRDefault="00017A79">
            <w:pPr>
              <w:pStyle w:val="TableParagraph"/>
              <w:spacing w:before="56"/>
              <w:ind w:left="86"/>
              <w:rPr>
                <w:sz w:val="16"/>
              </w:rPr>
            </w:pPr>
            <w:r>
              <w:rPr>
                <w:sz w:val="16"/>
              </w:rPr>
              <w:t>Début du Ramadan (29)</w:t>
            </w:r>
          </w:p>
        </w:tc>
        <w:tc>
          <w:tcPr>
            <w:tcW w:w="2271" w:type="dxa"/>
          </w:tcPr>
          <w:p w14:paraId="4D0D8843" w14:textId="77777777" w:rsidR="00A433BC" w:rsidRDefault="00A433BC">
            <w:pPr>
              <w:pStyle w:val="TableParagraph"/>
              <w:rPr>
                <w:rFonts w:ascii="Times New Roman"/>
                <w:sz w:val="16"/>
              </w:rPr>
            </w:pPr>
          </w:p>
        </w:tc>
        <w:tc>
          <w:tcPr>
            <w:tcW w:w="1508" w:type="dxa"/>
          </w:tcPr>
          <w:p w14:paraId="4D0D8844" w14:textId="77777777" w:rsidR="00A433BC" w:rsidRDefault="00017A79">
            <w:pPr>
              <w:pStyle w:val="TableParagraph"/>
              <w:spacing w:before="56"/>
              <w:ind w:left="141" w:right="131"/>
              <w:jc w:val="center"/>
              <w:rPr>
                <w:sz w:val="16"/>
              </w:rPr>
            </w:pPr>
            <w:r>
              <w:rPr>
                <w:sz w:val="16"/>
              </w:rPr>
              <w:t>Juin 2014</w:t>
            </w:r>
          </w:p>
        </w:tc>
        <w:tc>
          <w:tcPr>
            <w:tcW w:w="818" w:type="dxa"/>
          </w:tcPr>
          <w:p w14:paraId="4D0D8845" w14:textId="77777777" w:rsidR="00A433BC" w:rsidRDefault="00017A79">
            <w:pPr>
              <w:pStyle w:val="TableParagraph"/>
              <w:spacing w:before="56"/>
              <w:ind w:right="309"/>
              <w:jc w:val="right"/>
              <w:rPr>
                <w:sz w:val="16"/>
              </w:rPr>
            </w:pPr>
            <w:r>
              <w:rPr>
                <w:w w:val="95"/>
                <w:sz w:val="16"/>
              </w:rPr>
              <w:t>27</w:t>
            </w:r>
          </w:p>
        </w:tc>
      </w:tr>
      <w:tr w:rsidR="00A433BC" w14:paraId="4D0D884C" w14:textId="77777777">
        <w:trPr>
          <w:trHeight w:val="286"/>
        </w:trPr>
        <w:tc>
          <w:tcPr>
            <w:tcW w:w="2522" w:type="dxa"/>
          </w:tcPr>
          <w:p w14:paraId="4D0D8847" w14:textId="77777777" w:rsidR="00A433BC" w:rsidRDefault="00A433BC">
            <w:pPr>
              <w:pStyle w:val="TableParagraph"/>
              <w:rPr>
                <w:rFonts w:ascii="Times New Roman"/>
                <w:sz w:val="16"/>
              </w:rPr>
            </w:pPr>
          </w:p>
        </w:tc>
        <w:tc>
          <w:tcPr>
            <w:tcW w:w="2521" w:type="dxa"/>
          </w:tcPr>
          <w:p w14:paraId="4D0D8848" w14:textId="77777777" w:rsidR="00A433BC" w:rsidRDefault="00017A79">
            <w:pPr>
              <w:pStyle w:val="TableParagraph"/>
              <w:spacing w:before="56"/>
              <w:ind w:left="86"/>
              <w:rPr>
                <w:sz w:val="16"/>
              </w:rPr>
            </w:pPr>
            <w:r>
              <w:rPr>
                <w:sz w:val="16"/>
              </w:rPr>
              <w:t>Al Isra’ wal Miraj (26)</w:t>
            </w:r>
          </w:p>
        </w:tc>
        <w:tc>
          <w:tcPr>
            <w:tcW w:w="2271" w:type="dxa"/>
          </w:tcPr>
          <w:p w14:paraId="4D0D8849" w14:textId="77777777" w:rsidR="00A433BC" w:rsidRDefault="00017A79">
            <w:pPr>
              <w:pStyle w:val="TableParagraph"/>
              <w:spacing w:before="56"/>
              <w:ind w:left="86"/>
              <w:rPr>
                <w:sz w:val="16"/>
              </w:rPr>
            </w:pPr>
            <w:r>
              <w:rPr>
                <w:sz w:val="16"/>
              </w:rPr>
              <w:t>Journée des martyrs (6)</w:t>
            </w:r>
          </w:p>
        </w:tc>
        <w:tc>
          <w:tcPr>
            <w:tcW w:w="1508" w:type="dxa"/>
          </w:tcPr>
          <w:p w14:paraId="4D0D884A" w14:textId="77777777" w:rsidR="00A433BC" w:rsidRDefault="00017A79">
            <w:pPr>
              <w:pStyle w:val="TableParagraph"/>
              <w:spacing w:before="56"/>
              <w:ind w:left="141" w:right="131"/>
              <w:jc w:val="center"/>
              <w:rPr>
                <w:sz w:val="16"/>
              </w:rPr>
            </w:pPr>
            <w:r>
              <w:rPr>
                <w:sz w:val="16"/>
              </w:rPr>
              <w:t>Mai 2014</w:t>
            </w:r>
          </w:p>
        </w:tc>
        <w:tc>
          <w:tcPr>
            <w:tcW w:w="818" w:type="dxa"/>
          </w:tcPr>
          <w:p w14:paraId="4D0D884B" w14:textId="77777777" w:rsidR="00A433BC" w:rsidRDefault="00017A79">
            <w:pPr>
              <w:pStyle w:val="TableParagraph"/>
              <w:spacing w:before="56"/>
              <w:ind w:right="305"/>
              <w:jc w:val="right"/>
              <w:rPr>
                <w:sz w:val="16"/>
              </w:rPr>
            </w:pPr>
            <w:r>
              <w:rPr>
                <w:w w:val="105"/>
                <w:sz w:val="16"/>
              </w:rPr>
              <w:t>28</w:t>
            </w:r>
          </w:p>
        </w:tc>
      </w:tr>
      <w:tr w:rsidR="00A433BC" w14:paraId="4D0D8852" w14:textId="77777777">
        <w:trPr>
          <w:trHeight w:val="286"/>
        </w:trPr>
        <w:tc>
          <w:tcPr>
            <w:tcW w:w="2522" w:type="dxa"/>
          </w:tcPr>
          <w:p w14:paraId="4D0D884D" w14:textId="77777777" w:rsidR="00A433BC" w:rsidRDefault="00A433BC">
            <w:pPr>
              <w:pStyle w:val="TableParagraph"/>
              <w:rPr>
                <w:rFonts w:ascii="Times New Roman"/>
                <w:sz w:val="16"/>
              </w:rPr>
            </w:pPr>
          </w:p>
        </w:tc>
        <w:tc>
          <w:tcPr>
            <w:tcW w:w="2521" w:type="dxa"/>
          </w:tcPr>
          <w:p w14:paraId="4D0D884E" w14:textId="77777777" w:rsidR="00A433BC" w:rsidRDefault="00017A79">
            <w:pPr>
              <w:pStyle w:val="TableParagraph"/>
              <w:spacing w:before="56"/>
              <w:ind w:left="86"/>
              <w:rPr>
                <w:sz w:val="16"/>
              </w:rPr>
            </w:pPr>
            <w:r>
              <w:rPr>
                <w:sz w:val="16"/>
              </w:rPr>
              <w:t>Pâques (20)</w:t>
            </w:r>
          </w:p>
        </w:tc>
        <w:tc>
          <w:tcPr>
            <w:tcW w:w="2271" w:type="dxa"/>
          </w:tcPr>
          <w:p w14:paraId="4D0D884F" w14:textId="77777777" w:rsidR="00A433BC" w:rsidRDefault="00017A79">
            <w:pPr>
              <w:pStyle w:val="TableParagraph"/>
              <w:spacing w:before="56"/>
              <w:ind w:left="86"/>
              <w:rPr>
                <w:sz w:val="16"/>
              </w:rPr>
            </w:pPr>
            <w:r>
              <w:rPr>
                <w:sz w:val="16"/>
              </w:rPr>
              <w:t>Fête de l’indépendance (17)</w:t>
            </w:r>
          </w:p>
        </w:tc>
        <w:tc>
          <w:tcPr>
            <w:tcW w:w="1508" w:type="dxa"/>
          </w:tcPr>
          <w:p w14:paraId="4D0D8850" w14:textId="77777777" w:rsidR="00A433BC" w:rsidRDefault="00017A79">
            <w:pPr>
              <w:pStyle w:val="TableParagraph"/>
              <w:spacing w:before="56"/>
              <w:ind w:left="141" w:right="131"/>
              <w:jc w:val="center"/>
              <w:rPr>
                <w:sz w:val="16"/>
              </w:rPr>
            </w:pPr>
            <w:r>
              <w:rPr>
                <w:sz w:val="16"/>
              </w:rPr>
              <w:t>Avril 2014</w:t>
            </w:r>
          </w:p>
        </w:tc>
        <w:tc>
          <w:tcPr>
            <w:tcW w:w="818" w:type="dxa"/>
          </w:tcPr>
          <w:p w14:paraId="4D0D8851" w14:textId="77777777" w:rsidR="00A433BC" w:rsidRDefault="00017A79">
            <w:pPr>
              <w:pStyle w:val="TableParagraph"/>
              <w:spacing w:before="56"/>
              <w:ind w:right="303"/>
              <w:jc w:val="right"/>
              <w:rPr>
                <w:sz w:val="16"/>
              </w:rPr>
            </w:pPr>
            <w:r>
              <w:rPr>
                <w:w w:val="105"/>
                <w:sz w:val="16"/>
              </w:rPr>
              <w:t>29</w:t>
            </w:r>
          </w:p>
        </w:tc>
      </w:tr>
      <w:tr w:rsidR="00A433BC" w14:paraId="4D0D8858" w14:textId="77777777">
        <w:trPr>
          <w:trHeight w:val="286"/>
        </w:trPr>
        <w:tc>
          <w:tcPr>
            <w:tcW w:w="2522" w:type="dxa"/>
          </w:tcPr>
          <w:p w14:paraId="4D0D8853" w14:textId="77777777" w:rsidR="00A433BC" w:rsidRDefault="00A433BC">
            <w:pPr>
              <w:pStyle w:val="TableParagraph"/>
              <w:rPr>
                <w:rFonts w:ascii="Times New Roman"/>
                <w:sz w:val="16"/>
              </w:rPr>
            </w:pPr>
          </w:p>
        </w:tc>
        <w:tc>
          <w:tcPr>
            <w:tcW w:w="2521" w:type="dxa"/>
          </w:tcPr>
          <w:p w14:paraId="4D0D8854" w14:textId="77777777" w:rsidR="00A433BC" w:rsidRDefault="00017A79">
            <w:pPr>
              <w:pStyle w:val="TableParagraph"/>
              <w:spacing w:before="56"/>
              <w:ind w:left="86"/>
              <w:rPr>
                <w:sz w:val="16"/>
              </w:rPr>
            </w:pPr>
            <w:r>
              <w:rPr>
                <w:sz w:val="16"/>
              </w:rPr>
              <w:t>Fête des mères (21)</w:t>
            </w:r>
          </w:p>
        </w:tc>
        <w:tc>
          <w:tcPr>
            <w:tcW w:w="2271" w:type="dxa"/>
          </w:tcPr>
          <w:p w14:paraId="4D0D8855" w14:textId="77777777" w:rsidR="00A433BC" w:rsidRDefault="00017A79">
            <w:pPr>
              <w:pStyle w:val="TableParagraph"/>
              <w:spacing w:before="56"/>
              <w:ind w:left="127"/>
              <w:rPr>
                <w:sz w:val="16"/>
              </w:rPr>
            </w:pPr>
            <w:r>
              <w:rPr>
                <w:sz w:val="16"/>
              </w:rPr>
              <w:t>Jour de la Révolution (8)</w:t>
            </w:r>
          </w:p>
        </w:tc>
        <w:tc>
          <w:tcPr>
            <w:tcW w:w="1508" w:type="dxa"/>
          </w:tcPr>
          <w:p w14:paraId="4D0D8856" w14:textId="77777777" w:rsidR="00A433BC" w:rsidRDefault="00017A79">
            <w:pPr>
              <w:pStyle w:val="TableParagraph"/>
              <w:spacing w:before="56"/>
              <w:ind w:left="141" w:right="131"/>
              <w:jc w:val="center"/>
              <w:rPr>
                <w:sz w:val="16"/>
              </w:rPr>
            </w:pPr>
            <w:r>
              <w:rPr>
                <w:sz w:val="16"/>
              </w:rPr>
              <w:t>Mars 2014</w:t>
            </w:r>
          </w:p>
        </w:tc>
        <w:tc>
          <w:tcPr>
            <w:tcW w:w="818" w:type="dxa"/>
          </w:tcPr>
          <w:p w14:paraId="4D0D8857" w14:textId="77777777" w:rsidR="00A433BC" w:rsidRDefault="00017A79">
            <w:pPr>
              <w:pStyle w:val="TableParagraph"/>
              <w:spacing w:before="56"/>
              <w:ind w:right="305"/>
              <w:jc w:val="right"/>
              <w:rPr>
                <w:sz w:val="16"/>
              </w:rPr>
            </w:pPr>
            <w:r>
              <w:rPr>
                <w:w w:val="105"/>
                <w:sz w:val="16"/>
              </w:rPr>
              <w:t>30</w:t>
            </w:r>
          </w:p>
        </w:tc>
      </w:tr>
      <w:tr w:rsidR="00A433BC" w14:paraId="4D0D885E" w14:textId="77777777">
        <w:trPr>
          <w:trHeight w:val="286"/>
        </w:trPr>
        <w:tc>
          <w:tcPr>
            <w:tcW w:w="2522" w:type="dxa"/>
          </w:tcPr>
          <w:p w14:paraId="4D0D8859" w14:textId="77777777" w:rsidR="00A433BC" w:rsidRDefault="00017A79">
            <w:pPr>
              <w:pStyle w:val="TableParagraph"/>
              <w:spacing w:before="56"/>
              <w:ind w:left="86"/>
              <w:rPr>
                <w:sz w:val="16"/>
              </w:rPr>
            </w:pPr>
            <w:r>
              <w:rPr>
                <w:sz w:val="16"/>
              </w:rPr>
              <w:t>Fin de l’hiver</w:t>
            </w:r>
          </w:p>
        </w:tc>
        <w:tc>
          <w:tcPr>
            <w:tcW w:w="2521" w:type="dxa"/>
          </w:tcPr>
          <w:p w14:paraId="4D0D885A" w14:textId="77777777" w:rsidR="00A433BC" w:rsidRDefault="00017A79">
            <w:pPr>
              <w:pStyle w:val="TableParagraph"/>
              <w:spacing w:before="56"/>
              <w:ind w:left="86"/>
              <w:rPr>
                <w:sz w:val="16"/>
              </w:rPr>
            </w:pPr>
            <w:r>
              <w:rPr>
                <w:sz w:val="16"/>
              </w:rPr>
              <w:t>Saint-Valentin (14)</w:t>
            </w:r>
          </w:p>
        </w:tc>
        <w:tc>
          <w:tcPr>
            <w:tcW w:w="2271" w:type="dxa"/>
          </w:tcPr>
          <w:p w14:paraId="4D0D885B" w14:textId="77777777" w:rsidR="00A433BC" w:rsidRDefault="00A433BC">
            <w:pPr>
              <w:pStyle w:val="TableParagraph"/>
              <w:rPr>
                <w:rFonts w:ascii="Times New Roman"/>
                <w:sz w:val="16"/>
              </w:rPr>
            </w:pPr>
          </w:p>
        </w:tc>
        <w:tc>
          <w:tcPr>
            <w:tcW w:w="1508" w:type="dxa"/>
          </w:tcPr>
          <w:p w14:paraId="4D0D885C" w14:textId="77777777" w:rsidR="00A433BC" w:rsidRDefault="00017A79">
            <w:pPr>
              <w:pStyle w:val="TableParagraph"/>
              <w:spacing w:before="56"/>
              <w:ind w:left="141" w:right="131"/>
              <w:jc w:val="center"/>
              <w:rPr>
                <w:sz w:val="16"/>
              </w:rPr>
            </w:pPr>
            <w:r>
              <w:rPr>
                <w:sz w:val="16"/>
              </w:rPr>
              <w:t>Février 2014</w:t>
            </w:r>
          </w:p>
        </w:tc>
        <w:tc>
          <w:tcPr>
            <w:tcW w:w="818" w:type="dxa"/>
          </w:tcPr>
          <w:p w14:paraId="4D0D885D" w14:textId="77777777" w:rsidR="00A433BC" w:rsidRDefault="00017A79">
            <w:pPr>
              <w:pStyle w:val="TableParagraph"/>
              <w:spacing w:before="56"/>
              <w:ind w:right="325"/>
              <w:jc w:val="right"/>
              <w:rPr>
                <w:sz w:val="16"/>
              </w:rPr>
            </w:pPr>
            <w:r>
              <w:rPr>
                <w:w w:val="80"/>
                <w:sz w:val="16"/>
              </w:rPr>
              <w:t>31</w:t>
            </w:r>
          </w:p>
        </w:tc>
      </w:tr>
      <w:tr w:rsidR="00A433BC" w14:paraId="4D0D8864" w14:textId="77777777">
        <w:trPr>
          <w:trHeight w:val="462"/>
        </w:trPr>
        <w:tc>
          <w:tcPr>
            <w:tcW w:w="2522" w:type="dxa"/>
          </w:tcPr>
          <w:p w14:paraId="4D0D885F" w14:textId="77777777" w:rsidR="00A433BC" w:rsidRDefault="00017A79">
            <w:pPr>
              <w:pStyle w:val="TableParagraph"/>
              <w:spacing w:before="144"/>
              <w:ind w:left="86"/>
              <w:rPr>
                <w:sz w:val="16"/>
              </w:rPr>
            </w:pPr>
            <w:r>
              <w:rPr>
                <w:sz w:val="16"/>
              </w:rPr>
              <w:t>Hiver</w:t>
            </w:r>
          </w:p>
        </w:tc>
        <w:tc>
          <w:tcPr>
            <w:tcW w:w="2521" w:type="dxa"/>
          </w:tcPr>
          <w:p w14:paraId="4D0D8860" w14:textId="77777777" w:rsidR="00A433BC" w:rsidRDefault="00017A79">
            <w:pPr>
              <w:pStyle w:val="TableParagraph"/>
              <w:spacing w:before="62" w:line="230" w:lineRule="auto"/>
              <w:ind w:left="86" w:right="342"/>
              <w:rPr>
                <w:sz w:val="16"/>
              </w:rPr>
            </w:pPr>
            <w:r>
              <w:rPr>
                <w:sz w:val="16"/>
              </w:rPr>
              <w:t xml:space="preserve">Nouvel An (1) / Aïd Al </w:t>
            </w:r>
            <w:r>
              <w:rPr>
                <w:spacing w:val="-3"/>
                <w:sz w:val="16"/>
              </w:rPr>
              <w:t xml:space="preserve">Mawlid </w:t>
            </w:r>
            <w:r>
              <w:rPr>
                <w:sz w:val="16"/>
              </w:rPr>
              <w:t>Annabawi (13)</w:t>
            </w:r>
          </w:p>
        </w:tc>
        <w:tc>
          <w:tcPr>
            <w:tcW w:w="2271" w:type="dxa"/>
          </w:tcPr>
          <w:p w14:paraId="4D0D8861" w14:textId="77777777" w:rsidR="00A433BC" w:rsidRDefault="00A433BC">
            <w:pPr>
              <w:pStyle w:val="TableParagraph"/>
              <w:rPr>
                <w:rFonts w:ascii="Times New Roman"/>
                <w:sz w:val="16"/>
              </w:rPr>
            </w:pPr>
          </w:p>
        </w:tc>
        <w:tc>
          <w:tcPr>
            <w:tcW w:w="1508" w:type="dxa"/>
          </w:tcPr>
          <w:p w14:paraId="4D0D8862" w14:textId="77777777" w:rsidR="00A433BC" w:rsidRDefault="00017A79">
            <w:pPr>
              <w:pStyle w:val="TableParagraph"/>
              <w:spacing w:before="144"/>
              <w:ind w:left="141" w:right="130"/>
              <w:jc w:val="center"/>
              <w:rPr>
                <w:sz w:val="16"/>
              </w:rPr>
            </w:pPr>
            <w:r>
              <w:rPr>
                <w:sz w:val="16"/>
              </w:rPr>
              <w:t>Janvier 2014</w:t>
            </w:r>
          </w:p>
        </w:tc>
        <w:tc>
          <w:tcPr>
            <w:tcW w:w="818" w:type="dxa"/>
          </w:tcPr>
          <w:p w14:paraId="4D0D8863" w14:textId="77777777" w:rsidR="00A433BC" w:rsidRDefault="00017A79">
            <w:pPr>
              <w:pStyle w:val="TableParagraph"/>
              <w:spacing w:before="144"/>
              <w:ind w:right="305"/>
              <w:jc w:val="right"/>
              <w:rPr>
                <w:sz w:val="16"/>
              </w:rPr>
            </w:pPr>
            <w:r>
              <w:rPr>
                <w:sz w:val="16"/>
              </w:rPr>
              <w:t>32</w:t>
            </w:r>
          </w:p>
        </w:tc>
      </w:tr>
      <w:tr w:rsidR="00A433BC" w14:paraId="4D0D886A" w14:textId="77777777">
        <w:trPr>
          <w:trHeight w:val="286"/>
        </w:trPr>
        <w:tc>
          <w:tcPr>
            <w:tcW w:w="2522" w:type="dxa"/>
          </w:tcPr>
          <w:p w14:paraId="4D0D8865" w14:textId="77777777" w:rsidR="00A433BC" w:rsidRDefault="00017A79">
            <w:pPr>
              <w:pStyle w:val="TableParagraph"/>
              <w:spacing w:before="56"/>
              <w:ind w:left="86"/>
              <w:rPr>
                <w:sz w:val="16"/>
              </w:rPr>
            </w:pPr>
            <w:r>
              <w:rPr>
                <w:sz w:val="16"/>
              </w:rPr>
              <w:t>Début de l’hiver</w:t>
            </w:r>
          </w:p>
        </w:tc>
        <w:tc>
          <w:tcPr>
            <w:tcW w:w="2521" w:type="dxa"/>
          </w:tcPr>
          <w:p w14:paraId="4D0D8866" w14:textId="77777777" w:rsidR="00A433BC" w:rsidRDefault="00017A79">
            <w:pPr>
              <w:pStyle w:val="TableParagraph"/>
              <w:spacing w:before="56"/>
              <w:ind w:left="86"/>
              <w:rPr>
                <w:sz w:val="16"/>
              </w:rPr>
            </w:pPr>
            <w:r>
              <w:rPr>
                <w:sz w:val="16"/>
              </w:rPr>
              <w:t>Noël (25)</w:t>
            </w:r>
          </w:p>
        </w:tc>
        <w:tc>
          <w:tcPr>
            <w:tcW w:w="2271" w:type="dxa"/>
          </w:tcPr>
          <w:p w14:paraId="4D0D8867" w14:textId="77777777" w:rsidR="00A433BC" w:rsidRDefault="00A433BC">
            <w:pPr>
              <w:pStyle w:val="TableParagraph"/>
              <w:rPr>
                <w:rFonts w:ascii="Times New Roman"/>
                <w:sz w:val="16"/>
              </w:rPr>
            </w:pPr>
          </w:p>
        </w:tc>
        <w:tc>
          <w:tcPr>
            <w:tcW w:w="1508" w:type="dxa"/>
          </w:tcPr>
          <w:p w14:paraId="4D0D8868" w14:textId="77777777" w:rsidR="00A433BC" w:rsidRDefault="00017A79">
            <w:pPr>
              <w:pStyle w:val="TableParagraph"/>
              <w:spacing w:before="56"/>
              <w:ind w:left="141" w:right="130"/>
              <w:jc w:val="center"/>
              <w:rPr>
                <w:sz w:val="16"/>
              </w:rPr>
            </w:pPr>
            <w:r>
              <w:rPr>
                <w:sz w:val="16"/>
              </w:rPr>
              <w:t>Décembre 2013</w:t>
            </w:r>
          </w:p>
        </w:tc>
        <w:tc>
          <w:tcPr>
            <w:tcW w:w="818" w:type="dxa"/>
          </w:tcPr>
          <w:p w14:paraId="4D0D8869" w14:textId="77777777" w:rsidR="00A433BC" w:rsidRDefault="00017A79">
            <w:pPr>
              <w:pStyle w:val="TableParagraph"/>
              <w:spacing w:before="56"/>
              <w:ind w:right="308"/>
              <w:jc w:val="right"/>
              <w:rPr>
                <w:sz w:val="16"/>
              </w:rPr>
            </w:pPr>
            <w:r>
              <w:rPr>
                <w:sz w:val="16"/>
              </w:rPr>
              <w:t>33</w:t>
            </w:r>
          </w:p>
        </w:tc>
      </w:tr>
      <w:tr w:rsidR="00A433BC" w14:paraId="4D0D8870" w14:textId="77777777">
        <w:trPr>
          <w:trHeight w:val="286"/>
        </w:trPr>
        <w:tc>
          <w:tcPr>
            <w:tcW w:w="2522" w:type="dxa"/>
          </w:tcPr>
          <w:p w14:paraId="4D0D886B" w14:textId="77777777" w:rsidR="00A433BC" w:rsidRDefault="00A433BC">
            <w:pPr>
              <w:pStyle w:val="TableParagraph"/>
              <w:rPr>
                <w:rFonts w:ascii="Times New Roman"/>
                <w:sz w:val="16"/>
              </w:rPr>
            </w:pPr>
          </w:p>
        </w:tc>
        <w:tc>
          <w:tcPr>
            <w:tcW w:w="2521" w:type="dxa"/>
          </w:tcPr>
          <w:p w14:paraId="4D0D886C" w14:textId="77777777" w:rsidR="00A433BC" w:rsidRDefault="00017A79">
            <w:pPr>
              <w:pStyle w:val="TableParagraph"/>
              <w:spacing w:before="56"/>
              <w:ind w:left="86"/>
              <w:rPr>
                <w:sz w:val="16"/>
              </w:rPr>
            </w:pPr>
            <w:r>
              <w:rPr>
                <w:sz w:val="16"/>
              </w:rPr>
              <w:t>Mouharram (7)</w:t>
            </w:r>
          </w:p>
        </w:tc>
        <w:tc>
          <w:tcPr>
            <w:tcW w:w="2271" w:type="dxa"/>
          </w:tcPr>
          <w:p w14:paraId="4D0D886D" w14:textId="77777777" w:rsidR="00A433BC" w:rsidRDefault="00A433BC">
            <w:pPr>
              <w:pStyle w:val="TableParagraph"/>
              <w:rPr>
                <w:rFonts w:ascii="Times New Roman"/>
                <w:sz w:val="16"/>
              </w:rPr>
            </w:pPr>
          </w:p>
        </w:tc>
        <w:tc>
          <w:tcPr>
            <w:tcW w:w="1508" w:type="dxa"/>
          </w:tcPr>
          <w:p w14:paraId="4D0D886E" w14:textId="77777777" w:rsidR="00A433BC" w:rsidRDefault="00017A79">
            <w:pPr>
              <w:pStyle w:val="TableParagraph"/>
              <w:spacing w:before="56"/>
              <w:ind w:left="141" w:right="130"/>
              <w:jc w:val="center"/>
              <w:rPr>
                <w:sz w:val="16"/>
              </w:rPr>
            </w:pPr>
            <w:r>
              <w:rPr>
                <w:sz w:val="16"/>
              </w:rPr>
              <w:t>Novembre 2013</w:t>
            </w:r>
          </w:p>
        </w:tc>
        <w:tc>
          <w:tcPr>
            <w:tcW w:w="818" w:type="dxa"/>
          </w:tcPr>
          <w:p w14:paraId="4D0D886F" w14:textId="77777777" w:rsidR="00A433BC" w:rsidRDefault="00017A79">
            <w:pPr>
              <w:pStyle w:val="TableParagraph"/>
              <w:spacing w:before="56"/>
              <w:ind w:right="308"/>
              <w:jc w:val="right"/>
              <w:rPr>
                <w:sz w:val="16"/>
              </w:rPr>
            </w:pPr>
            <w:r>
              <w:rPr>
                <w:sz w:val="16"/>
              </w:rPr>
              <w:t>34</w:t>
            </w:r>
          </w:p>
        </w:tc>
      </w:tr>
      <w:tr w:rsidR="00A433BC" w14:paraId="4D0D8876" w14:textId="77777777">
        <w:trPr>
          <w:trHeight w:val="286"/>
        </w:trPr>
        <w:tc>
          <w:tcPr>
            <w:tcW w:w="2522" w:type="dxa"/>
          </w:tcPr>
          <w:p w14:paraId="4D0D8871" w14:textId="77777777" w:rsidR="00A433BC" w:rsidRDefault="00A433BC">
            <w:pPr>
              <w:pStyle w:val="TableParagraph"/>
              <w:rPr>
                <w:rFonts w:ascii="Times New Roman"/>
                <w:sz w:val="16"/>
              </w:rPr>
            </w:pPr>
          </w:p>
        </w:tc>
        <w:tc>
          <w:tcPr>
            <w:tcW w:w="2521" w:type="dxa"/>
          </w:tcPr>
          <w:p w14:paraId="4D0D8872" w14:textId="77777777" w:rsidR="00A433BC" w:rsidRDefault="00017A79">
            <w:pPr>
              <w:pStyle w:val="TableParagraph"/>
              <w:spacing w:before="56"/>
              <w:ind w:left="86"/>
              <w:rPr>
                <w:sz w:val="16"/>
              </w:rPr>
            </w:pPr>
            <w:r>
              <w:rPr>
                <w:sz w:val="16"/>
              </w:rPr>
              <w:t>Aïd Al Adha ou Tabaski (15)</w:t>
            </w:r>
          </w:p>
        </w:tc>
        <w:tc>
          <w:tcPr>
            <w:tcW w:w="2271" w:type="dxa"/>
          </w:tcPr>
          <w:p w14:paraId="4D0D8873" w14:textId="77777777" w:rsidR="00A433BC" w:rsidRDefault="00A433BC">
            <w:pPr>
              <w:pStyle w:val="TableParagraph"/>
              <w:rPr>
                <w:rFonts w:ascii="Times New Roman"/>
                <w:sz w:val="16"/>
              </w:rPr>
            </w:pPr>
          </w:p>
        </w:tc>
        <w:tc>
          <w:tcPr>
            <w:tcW w:w="1508" w:type="dxa"/>
          </w:tcPr>
          <w:p w14:paraId="4D0D8874" w14:textId="77777777" w:rsidR="00A433BC" w:rsidRDefault="00017A79">
            <w:pPr>
              <w:pStyle w:val="TableParagraph"/>
              <w:spacing w:before="56"/>
              <w:ind w:left="141" w:right="130"/>
              <w:jc w:val="center"/>
              <w:rPr>
                <w:sz w:val="16"/>
              </w:rPr>
            </w:pPr>
            <w:r>
              <w:rPr>
                <w:sz w:val="16"/>
              </w:rPr>
              <w:t>Octobre 2013</w:t>
            </w:r>
          </w:p>
        </w:tc>
        <w:tc>
          <w:tcPr>
            <w:tcW w:w="818" w:type="dxa"/>
          </w:tcPr>
          <w:p w14:paraId="4D0D8875" w14:textId="77777777" w:rsidR="00A433BC" w:rsidRDefault="00017A79">
            <w:pPr>
              <w:pStyle w:val="TableParagraph"/>
              <w:spacing w:before="56"/>
              <w:ind w:right="305"/>
              <w:jc w:val="right"/>
              <w:rPr>
                <w:sz w:val="16"/>
              </w:rPr>
            </w:pPr>
            <w:r>
              <w:rPr>
                <w:sz w:val="16"/>
              </w:rPr>
              <w:t>35</w:t>
            </w:r>
          </w:p>
        </w:tc>
      </w:tr>
    </w:tbl>
    <w:p w14:paraId="4D0D8877" w14:textId="77777777" w:rsidR="00A433BC" w:rsidRDefault="00A433BC">
      <w:pPr>
        <w:jc w:val="right"/>
        <w:rPr>
          <w:sz w:val="16"/>
        </w:rPr>
        <w:sectPr w:rsidR="00A433BC">
          <w:headerReference w:type="even" r:id="rId68"/>
          <w:headerReference w:type="default" r:id="rId69"/>
          <w:footerReference w:type="even" r:id="rId70"/>
          <w:footerReference w:type="default" r:id="rId71"/>
          <w:pgSz w:w="11910" w:h="16840"/>
          <w:pgMar w:top="820" w:right="420" w:bottom="880" w:left="1020" w:header="629" w:footer="686" w:gutter="0"/>
          <w:pgNumType w:start="78"/>
          <w:cols w:space="720"/>
        </w:sectPr>
      </w:pPr>
    </w:p>
    <w:p w14:paraId="4D0D8878" w14:textId="77777777" w:rsidR="00A433BC" w:rsidRDefault="00A433BC">
      <w:pPr>
        <w:pStyle w:val="Corpsdetexte"/>
      </w:pPr>
    </w:p>
    <w:p w14:paraId="4D0D8879" w14:textId="77777777" w:rsidR="00A433BC" w:rsidRDefault="00A433BC">
      <w:pPr>
        <w:pStyle w:val="Corpsdetexte"/>
      </w:pPr>
    </w:p>
    <w:p w14:paraId="4D0D887A" w14:textId="77777777" w:rsidR="00A433BC" w:rsidRDefault="00A433BC">
      <w:pPr>
        <w:pStyle w:val="Corpsdetexte"/>
        <w:spacing w:before="1"/>
        <w:rPr>
          <w:sz w:val="1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522"/>
        <w:gridCol w:w="2521"/>
        <w:gridCol w:w="2271"/>
        <w:gridCol w:w="1508"/>
        <w:gridCol w:w="818"/>
      </w:tblGrid>
      <w:tr w:rsidR="00A433BC" w14:paraId="4D0D887C" w14:textId="77777777">
        <w:trPr>
          <w:trHeight w:val="462"/>
        </w:trPr>
        <w:tc>
          <w:tcPr>
            <w:tcW w:w="9640" w:type="dxa"/>
            <w:gridSpan w:val="5"/>
            <w:shd w:val="clear" w:color="auto" w:fill="D3DEF2"/>
          </w:tcPr>
          <w:p w14:paraId="4D0D887B" w14:textId="77777777" w:rsidR="00A433BC" w:rsidRDefault="00017A79">
            <w:pPr>
              <w:pStyle w:val="TableParagraph"/>
              <w:spacing w:before="69" w:line="216" w:lineRule="auto"/>
              <w:ind w:left="3580" w:hanging="3028"/>
              <w:rPr>
                <w:rFonts w:ascii="Calibri" w:hAnsi="Calibri"/>
                <w:b/>
                <w:sz w:val="16"/>
              </w:rPr>
            </w:pPr>
            <w:r>
              <w:rPr>
                <w:rFonts w:ascii="Calibri" w:hAnsi="Calibri"/>
                <w:b/>
                <w:w w:val="110"/>
                <w:sz w:val="16"/>
              </w:rPr>
              <w:t>Calendrier des Evènements 2011-2016 – Enquête Nutritionnelle Interagences auprès des Réfugiés Syriens en Jordanie Collecte des données : Septembre</w:t>
            </w:r>
          </w:p>
        </w:tc>
      </w:tr>
      <w:tr w:rsidR="00A433BC" w14:paraId="4D0D8882" w14:textId="77777777">
        <w:trPr>
          <w:trHeight w:val="462"/>
        </w:trPr>
        <w:tc>
          <w:tcPr>
            <w:tcW w:w="2522" w:type="dxa"/>
            <w:shd w:val="clear" w:color="auto" w:fill="EAEEF9"/>
          </w:tcPr>
          <w:p w14:paraId="4D0D887D" w14:textId="77777777" w:rsidR="00A433BC" w:rsidRDefault="00017A79">
            <w:pPr>
              <w:pStyle w:val="TableParagraph"/>
              <w:spacing w:before="142"/>
              <w:ind w:left="956" w:right="947"/>
              <w:jc w:val="center"/>
              <w:rPr>
                <w:rFonts w:ascii="Calibri"/>
                <w:b/>
                <w:sz w:val="16"/>
              </w:rPr>
            </w:pPr>
            <w:r>
              <w:rPr>
                <w:rFonts w:ascii="Calibri"/>
                <w:b/>
                <w:w w:val="115"/>
                <w:sz w:val="16"/>
              </w:rPr>
              <w:t>Saisons</w:t>
            </w:r>
          </w:p>
        </w:tc>
        <w:tc>
          <w:tcPr>
            <w:tcW w:w="2521" w:type="dxa"/>
            <w:shd w:val="clear" w:color="auto" w:fill="EAEEF9"/>
          </w:tcPr>
          <w:p w14:paraId="4D0D887E" w14:textId="77777777" w:rsidR="00A433BC" w:rsidRDefault="00017A79">
            <w:pPr>
              <w:pStyle w:val="TableParagraph"/>
              <w:spacing w:before="69" w:line="216" w:lineRule="auto"/>
              <w:ind w:left="873" w:right="382" w:hanging="471"/>
              <w:rPr>
                <w:rFonts w:ascii="Calibri" w:hAnsi="Calibri"/>
                <w:b/>
                <w:sz w:val="16"/>
              </w:rPr>
            </w:pPr>
            <w:r>
              <w:rPr>
                <w:rFonts w:ascii="Calibri" w:hAnsi="Calibri"/>
                <w:b/>
                <w:w w:val="110"/>
                <w:sz w:val="16"/>
              </w:rPr>
              <w:t>Fêtes Religieuses/Fêtes Nationales</w:t>
            </w:r>
          </w:p>
        </w:tc>
        <w:tc>
          <w:tcPr>
            <w:tcW w:w="2271" w:type="dxa"/>
            <w:shd w:val="clear" w:color="auto" w:fill="EAEEF9"/>
          </w:tcPr>
          <w:p w14:paraId="4D0D887F" w14:textId="77777777" w:rsidR="00A433BC" w:rsidRDefault="00017A79">
            <w:pPr>
              <w:pStyle w:val="TableParagraph"/>
              <w:spacing w:before="142"/>
              <w:ind w:left="402"/>
              <w:rPr>
                <w:rFonts w:ascii="Calibri" w:hAnsi="Calibri"/>
                <w:b/>
                <w:sz w:val="16"/>
              </w:rPr>
            </w:pPr>
            <w:r>
              <w:rPr>
                <w:rFonts w:ascii="Calibri" w:hAnsi="Calibri"/>
                <w:b/>
                <w:w w:val="110"/>
                <w:sz w:val="16"/>
              </w:rPr>
              <w:t>Evènements Syriens</w:t>
            </w:r>
          </w:p>
        </w:tc>
        <w:tc>
          <w:tcPr>
            <w:tcW w:w="1508" w:type="dxa"/>
            <w:shd w:val="clear" w:color="auto" w:fill="EAEEF9"/>
          </w:tcPr>
          <w:p w14:paraId="4D0D8880" w14:textId="77777777" w:rsidR="00A433BC" w:rsidRDefault="00017A79">
            <w:pPr>
              <w:pStyle w:val="TableParagraph"/>
              <w:spacing w:before="142"/>
              <w:ind w:left="140" w:right="132"/>
              <w:jc w:val="center"/>
              <w:rPr>
                <w:rFonts w:ascii="Calibri" w:hAnsi="Calibri"/>
                <w:b/>
                <w:sz w:val="16"/>
              </w:rPr>
            </w:pPr>
            <w:r>
              <w:rPr>
                <w:rFonts w:ascii="Calibri" w:hAnsi="Calibri"/>
                <w:b/>
                <w:sz w:val="16"/>
              </w:rPr>
              <w:t>Mois / Année</w:t>
            </w:r>
          </w:p>
        </w:tc>
        <w:tc>
          <w:tcPr>
            <w:tcW w:w="818" w:type="dxa"/>
            <w:shd w:val="clear" w:color="auto" w:fill="EAEEF9"/>
          </w:tcPr>
          <w:p w14:paraId="4D0D8881" w14:textId="77777777" w:rsidR="00A433BC" w:rsidRDefault="00017A79">
            <w:pPr>
              <w:pStyle w:val="TableParagraph"/>
              <w:spacing w:before="69" w:line="216" w:lineRule="auto"/>
              <w:ind w:left="187" w:right="161" w:firstLine="74"/>
              <w:rPr>
                <w:rFonts w:ascii="Calibri"/>
                <w:b/>
                <w:sz w:val="16"/>
              </w:rPr>
            </w:pPr>
            <w:r>
              <w:rPr>
                <w:rFonts w:ascii="Calibri"/>
                <w:b/>
                <w:w w:val="110"/>
                <w:sz w:val="16"/>
              </w:rPr>
              <w:t xml:space="preserve">Age </w:t>
            </w:r>
            <w:r>
              <w:rPr>
                <w:rFonts w:ascii="Calibri"/>
                <w:b/>
                <w:w w:val="105"/>
                <w:sz w:val="16"/>
              </w:rPr>
              <w:t>(mois)</w:t>
            </w:r>
          </w:p>
        </w:tc>
      </w:tr>
      <w:tr w:rsidR="00A433BC" w14:paraId="4D0D8888" w14:textId="77777777">
        <w:trPr>
          <w:trHeight w:val="286"/>
        </w:trPr>
        <w:tc>
          <w:tcPr>
            <w:tcW w:w="2522" w:type="dxa"/>
            <w:shd w:val="clear" w:color="auto" w:fill="DADADA"/>
          </w:tcPr>
          <w:p w14:paraId="4D0D8883" w14:textId="77777777" w:rsidR="00A433BC" w:rsidRDefault="00A433BC">
            <w:pPr>
              <w:pStyle w:val="TableParagraph"/>
              <w:rPr>
                <w:rFonts w:ascii="Times New Roman"/>
                <w:sz w:val="16"/>
              </w:rPr>
            </w:pPr>
          </w:p>
        </w:tc>
        <w:tc>
          <w:tcPr>
            <w:tcW w:w="2521" w:type="dxa"/>
            <w:shd w:val="clear" w:color="auto" w:fill="DADADA"/>
          </w:tcPr>
          <w:p w14:paraId="4D0D8884" w14:textId="77777777" w:rsidR="00A433BC" w:rsidRDefault="00A433BC">
            <w:pPr>
              <w:pStyle w:val="TableParagraph"/>
              <w:rPr>
                <w:rFonts w:ascii="Times New Roman"/>
                <w:sz w:val="16"/>
              </w:rPr>
            </w:pPr>
          </w:p>
        </w:tc>
        <w:tc>
          <w:tcPr>
            <w:tcW w:w="2271" w:type="dxa"/>
            <w:shd w:val="clear" w:color="auto" w:fill="DADADA"/>
          </w:tcPr>
          <w:p w14:paraId="4D0D8885" w14:textId="77777777" w:rsidR="00A433BC" w:rsidRDefault="00A433BC">
            <w:pPr>
              <w:pStyle w:val="TableParagraph"/>
              <w:rPr>
                <w:rFonts w:ascii="Times New Roman"/>
                <w:sz w:val="16"/>
              </w:rPr>
            </w:pPr>
          </w:p>
        </w:tc>
        <w:tc>
          <w:tcPr>
            <w:tcW w:w="1508" w:type="dxa"/>
            <w:shd w:val="clear" w:color="auto" w:fill="DADADA"/>
          </w:tcPr>
          <w:p w14:paraId="4D0D8886" w14:textId="77777777" w:rsidR="00A433BC" w:rsidRDefault="00017A79">
            <w:pPr>
              <w:pStyle w:val="TableParagraph"/>
              <w:spacing w:before="56"/>
              <w:ind w:left="140" w:right="132"/>
              <w:jc w:val="center"/>
              <w:rPr>
                <w:sz w:val="16"/>
              </w:rPr>
            </w:pPr>
            <w:r>
              <w:rPr>
                <w:sz w:val="16"/>
              </w:rPr>
              <w:t>Septembre 2013</w:t>
            </w:r>
          </w:p>
        </w:tc>
        <w:tc>
          <w:tcPr>
            <w:tcW w:w="818" w:type="dxa"/>
            <w:shd w:val="clear" w:color="auto" w:fill="DADADA"/>
          </w:tcPr>
          <w:p w14:paraId="4D0D8887" w14:textId="77777777" w:rsidR="00A433BC" w:rsidRDefault="00017A79">
            <w:pPr>
              <w:pStyle w:val="TableParagraph"/>
              <w:spacing w:before="56"/>
              <w:ind w:left="315"/>
              <w:rPr>
                <w:sz w:val="16"/>
              </w:rPr>
            </w:pPr>
            <w:r>
              <w:rPr>
                <w:w w:val="105"/>
                <w:sz w:val="16"/>
              </w:rPr>
              <w:t>36</w:t>
            </w:r>
          </w:p>
        </w:tc>
      </w:tr>
      <w:tr w:rsidR="00A433BC" w14:paraId="4D0D888E" w14:textId="77777777">
        <w:trPr>
          <w:trHeight w:val="286"/>
        </w:trPr>
        <w:tc>
          <w:tcPr>
            <w:tcW w:w="2522" w:type="dxa"/>
          </w:tcPr>
          <w:p w14:paraId="4D0D8889" w14:textId="77777777" w:rsidR="00A433BC" w:rsidRDefault="00017A79">
            <w:pPr>
              <w:pStyle w:val="TableParagraph"/>
              <w:spacing w:before="56"/>
              <w:ind w:left="84"/>
              <w:rPr>
                <w:sz w:val="16"/>
              </w:rPr>
            </w:pPr>
            <w:r>
              <w:rPr>
                <w:sz w:val="16"/>
              </w:rPr>
              <w:t>Fin de l’été</w:t>
            </w:r>
          </w:p>
        </w:tc>
        <w:tc>
          <w:tcPr>
            <w:tcW w:w="2521" w:type="dxa"/>
          </w:tcPr>
          <w:p w14:paraId="4D0D888A" w14:textId="77777777" w:rsidR="00A433BC" w:rsidRDefault="00017A79">
            <w:pPr>
              <w:pStyle w:val="TableParagraph"/>
              <w:spacing w:before="56"/>
              <w:ind w:left="84"/>
              <w:rPr>
                <w:sz w:val="16"/>
              </w:rPr>
            </w:pPr>
            <w:r>
              <w:rPr>
                <w:sz w:val="16"/>
              </w:rPr>
              <w:t>Aïd Al Fitr (8)</w:t>
            </w:r>
          </w:p>
        </w:tc>
        <w:tc>
          <w:tcPr>
            <w:tcW w:w="2271" w:type="dxa"/>
          </w:tcPr>
          <w:p w14:paraId="4D0D888B" w14:textId="77777777" w:rsidR="00A433BC" w:rsidRDefault="00A433BC">
            <w:pPr>
              <w:pStyle w:val="TableParagraph"/>
              <w:rPr>
                <w:rFonts w:ascii="Times New Roman"/>
                <w:sz w:val="16"/>
              </w:rPr>
            </w:pPr>
          </w:p>
        </w:tc>
        <w:tc>
          <w:tcPr>
            <w:tcW w:w="1508" w:type="dxa"/>
          </w:tcPr>
          <w:p w14:paraId="4D0D888C" w14:textId="77777777" w:rsidR="00A433BC" w:rsidRDefault="00017A79">
            <w:pPr>
              <w:pStyle w:val="TableParagraph"/>
              <w:spacing w:before="56"/>
              <w:ind w:left="140" w:right="132"/>
              <w:jc w:val="center"/>
              <w:rPr>
                <w:sz w:val="16"/>
              </w:rPr>
            </w:pPr>
            <w:r>
              <w:rPr>
                <w:sz w:val="16"/>
              </w:rPr>
              <w:t>Août 2013</w:t>
            </w:r>
          </w:p>
        </w:tc>
        <w:tc>
          <w:tcPr>
            <w:tcW w:w="818" w:type="dxa"/>
          </w:tcPr>
          <w:p w14:paraId="4D0D888D" w14:textId="77777777" w:rsidR="00A433BC" w:rsidRDefault="00017A79">
            <w:pPr>
              <w:pStyle w:val="TableParagraph"/>
              <w:spacing w:before="56"/>
              <w:ind w:left="321"/>
              <w:rPr>
                <w:sz w:val="16"/>
              </w:rPr>
            </w:pPr>
            <w:r>
              <w:rPr>
                <w:sz w:val="16"/>
              </w:rPr>
              <w:t>37</w:t>
            </w:r>
          </w:p>
        </w:tc>
      </w:tr>
      <w:tr w:rsidR="00A433BC" w14:paraId="4D0D8894" w14:textId="77777777">
        <w:trPr>
          <w:trHeight w:val="286"/>
        </w:trPr>
        <w:tc>
          <w:tcPr>
            <w:tcW w:w="2522" w:type="dxa"/>
          </w:tcPr>
          <w:p w14:paraId="4D0D888F" w14:textId="77777777" w:rsidR="00A433BC" w:rsidRDefault="00017A79">
            <w:pPr>
              <w:pStyle w:val="TableParagraph"/>
              <w:spacing w:before="56"/>
              <w:ind w:left="84"/>
              <w:rPr>
                <w:sz w:val="16"/>
              </w:rPr>
            </w:pPr>
            <w:r>
              <w:rPr>
                <w:sz w:val="16"/>
              </w:rPr>
              <w:t>Eté</w:t>
            </w:r>
          </w:p>
        </w:tc>
        <w:tc>
          <w:tcPr>
            <w:tcW w:w="2521" w:type="dxa"/>
          </w:tcPr>
          <w:p w14:paraId="4D0D8890" w14:textId="77777777" w:rsidR="00A433BC" w:rsidRDefault="00017A79">
            <w:pPr>
              <w:pStyle w:val="TableParagraph"/>
              <w:spacing w:before="56"/>
              <w:ind w:left="84"/>
              <w:rPr>
                <w:sz w:val="16"/>
              </w:rPr>
            </w:pPr>
            <w:r>
              <w:rPr>
                <w:sz w:val="16"/>
              </w:rPr>
              <w:t>Début du Ramadan (9)</w:t>
            </w:r>
          </w:p>
        </w:tc>
        <w:tc>
          <w:tcPr>
            <w:tcW w:w="2271" w:type="dxa"/>
          </w:tcPr>
          <w:p w14:paraId="4D0D8891" w14:textId="77777777" w:rsidR="00A433BC" w:rsidRDefault="00A433BC">
            <w:pPr>
              <w:pStyle w:val="TableParagraph"/>
              <w:rPr>
                <w:rFonts w:ascii="Times New Roman"/>
                <w:sz w:val="16"/>
              </w:rPr>
            </w:pPr>
          </w:p>
        </w:tc>
        <w:tc>
          <w:tcPr>
            <w:tcW w:w="1508" w:type="dxa"/>
          </w:tcPr>
          <w:p w14:paraId="4D0D8892" w14:textId="77777777" w:rsidR="00A433BC" w:rsidRDefault="00017A79">
            <w:pPr>
              <w:pStyle w:val="TableParagraph"/>
              <w:spacing w:before="56"/>
              <w:ind w:left="140" w:right="132"/>
              <w:jc w:val="center"/>
              <w:rPr>
                <w:sz w:val="16"/>
              </w:rPr>
            </w:pPr>
            <w:r>
              <w:rPr>
                <w:sz w:val="16"/>
              </w:rPr>
              <w:t>Juillet 2013</w:t>
            </w:r>
          </w:p>
        </w:tc>
        <w:tc>
          <w:tcPr>
            <w:tcW w:w="818" w:type="dxa"/>
          </w:tcPr>
          <w:p w14:paraId="4D0D8893" w14:textId="77777777" w:rsidR="00A433BC" w:rsidRDefault="00017A79">
            <w:pPr>
              <w:pStyle w:val="TableParagraph"/>
              <w:spacing w:before="56"/>
              <w:ind w:left="316"/>
              <w:rPr>
                <w:sz w:val="16"/>
              </w:rPr>
            </w:pPr>
            <w:r>
              <w:rPr>
                <w:sz w:val="16"/>
              </w:rPr>
              <w:t>38</w:t>
            </w:r>
          </w:p>
        </w:tc>
      </w:tr>
      <w:tr w:rsidR="00A433BC" w14:paraId="4D0D889A" w14:textId="77777777">
        <w:trPr>
          <w:trHeight w:val="286"/>
        </w:trPr>
        <w:tc>
          <w:tcPr>
            <w:tcW w:w="2522" w:type="dxa"/>
          </w:tcPr>
          <w:p w14:paraId="4D0D8895" w14:textId="77777777" w:rsidR="00A433BC" w:rsidRDefault="00017A79">
            <w:pPr>
              <w:pStyle w:val="TableParagraph"/>
              <w:spacing w:before="56"/>
              <w:ind w:left="85"/>
              <w:rPr>
                <w:sz w:val="16"/>
              </w:rPr>
            </w:pPr>
            <w:r>
              <w:rPr>
                <w:sz w:val="16"/>
              </w:rPr>
              <w:t>Début de l’été</w:t>
            </w:r>
          </w:p>
        </w:tc>
        <w:tc>
          <w:tcPr>
            <w:tcW w:w="2521" w:type="dxa"/>
          </w:tcPr>
          <w:p w14:paraId="4D0D8896" w14:textId="77777777" w:rsidR="00A433BC" w:rsidRDefault="00017A79">
            <w:pPr>
              <w:pStyle w:val="TableParagraph"/>
              <w:spacing w:before="56"/>
              <w:ind w:left="85"/>
              <w:rPr>
                <w:sz w:val="16"/>
              </w:rPr>
            </w:pPr>
            <w:r>
              <w:rPr>
                <w:sz w:val="16"/>
              </w:rPr>
              <w:t>Al Isra’ wal Miraj (5)</w:t>
            </w:r>
          </w:p>
        </w:tc>
        <w:tc>
          <w:tcPr>
            <w:tcW w:w="2271" w:type="dxa"/>
          </w:tcPr>
          <w:p w14:paraId="4D0D8897" w14:textId="77777777" w:rsidR="00A433BC" w:rsidRDefault="00A433BC">
            <w:pPr>
              <w:pStyle w:val="TableParagraph"/>
              <w:rPr>
                <w:rFonts w:ascii="Times New Roman"/>
                <w:sz w:val="16"/>
              </w:rPr>
            </w:pPr>
          </w:p>
        </w:tc>
        <w:tc>
          <w:tcPr>
            <w:tcW w:w="1508" w:type="dxa"/>
          </w:tcPr>
          <w:p w14:paraId="4D0D8898" w14:textId="77777777" w:rsidR="00A433BC" w:rsidRDefault="00017A79">
            <w:pPr>
              <w:pStyle w:val="TableParagraph"/>
              <w:spacing w:before="56"/>
              <w:ind w:left="140" w:right="132"/>
              <w:jc w:val="center"/>
              <w:rPr>
                <w:sz w:val="16"/>
              </w:rPr>
            </w:pPr>
            <w:r>
              <w:rPr>
                <w:sz w:val="16"/>
              </w:rPr>
              <w:t>Juin 2013</w:t>
            </w:r>
          </w:p>
        </w:tc>
        <w:tc>
          <w:tcPr>
            <w:tcW w:w="818" w:type="dxa"/>
          </w:tcPr>
          <w:p w14:paraId="4D0D8899" w14:textId="77777777" w:rsidR="00A433BC" w:rsidRDefault="00017A79">
            <w:pPr>
              <w:pStyle w:val="TableParagraph"/>
              <w:spacing w:before="56"/>
              <w:ind w:left="315"/>
              <w:rPr>
                <w:sz w:val="16"/>
              </w:rPr>
            </w:pPr>
            <w:r>
              <w:rPr>
                <w:w w:val="105"/>
                <w:sz w:val="16"/>
              </w:rPr>
              <w:t>39</w:t>
            </w:r>
          </w:p>
        </w:tc>
      </w:tr>
      <w:tr w:rsidR="00A433BC" w14:paraId="4D0D88A0" w14:textId="77777777">
        <w:trPr>
          <w:trHeight w:val="286"/>
        </w:trPr>
        <w:tc>
          <w:tcPr>
            <w:tcW w:w="2522" w:type="dxa"/>
          </w:tcPr>
          <w:p w14:paraId="4D0D889B" w14:textId="77777777" w:rsidR="00A433BC" w:rsidRDefault="00A433BC">
            <w:pPr>
              <w:pStyle w:val="TableParagraph"/>
              <w:rPr>
                <w:rFonts w:ascii="Times New Roman"/>
                <w:sz w:val="16"/>
              </w:rPr>
            </w:pPr>
          </w:p>
        </w:tc>
        <w:tc>
          <w:tcPr>
            <w:tcW w:w="2521" w:type="dxa"/>
          </w:tcPr>
          <w:p w14:paraId="4D0D889C" w14:textId="77777777" w:rsidR="00A433BC" w:rsidRDefault="00A433BC">
            <w:pPr>
              <w:pStyle w:val="TableParagraph"/>
              <w:rPr>
                <w:rFonts w:ascii="Times New Roman"/>
                <w:sz w:val="16"/>
              </w:rPr>
            </w:pPr>
          </w:p>
        </w:tc>
        <w:tc>
          <w:tcPr>
            <w:tcW w:w="2271" w:type="dxa"/>
          </w:tcPr>
          <w:p w14:paraId="4D0D889D" w14:textId="77777777" w:rsidR="00A433BC" w:rsidRDefault="00017A79">
            <w:pPr>
              <w:pStyle w:val="TableParagraph"/>
              <w:spacing w:before="56"/>
              <w:ind w:left="85"/>
              <w:rPr>
                <w:sz w:val="16"/>
              </w:rPr>
            </w:pPr>
            <w:r>
              <w:rPr>
                <w:sz w:val="16"/>
              </w:rPr>
              <w:t>Journée des martyrs (6)</w:t>
            </w:r>
          </w:p>
        </w:tc>
        <w:tc>
          <w:tcPr>
            <w:tcW w:w="1508" w:type="dxa"/>
          </w:tcPr>
          <w:p w14:paraId="4D0D889E" w14:textId="77777777" w:rsidR="00A433BC" w:rsidRDefault="00017A79">
            <w:pPr>
              <w:pStyle w:val="TableParagraph"/>
              <w:spacing w:before="56"/>
              <w:ind w:left="140" w:right="132"/>
              <w:jc w:val="center"/>
              <w:rPr>
                <w:sz w:val="16"/>
              </w:rPr>
            </w:pPr>
            <w:r>
              <w:rPr>
                <w:sz w:val="16"/>
              </w:rPr>
              <w:t>Mai 2013</w:t>
            </w:r>
          </w:p>
        </w:tc>
        <w:tc>
          <w:tcPr>
            <w:tcW w:w="818" w:type="dxa"/>
          </w:tcPr>
          <w:p w14:paraId="4D0D889F" w14:textId="77777777" w:rsidR="00A433BC" w:rsidRDefault="00017A79">
            <w:pPr>
              <w:pStyle w:val="TableParagraph"/>
              <w:spacing w:before="56"/>
              <w:ind w:left="313"/>
              <w:rPr>
                <w:sz w:val="16"/>
              </w:rPr>
            </w:pPr>
            <w:r>
              <w:rPr>
                <w:w w:val="105"/>
                <w:sz w:val="16"/>
              </w:rPr>
              <w:t>40</w:t>
            </w:r>
          </w:p>
        </w:tc>
      </w:tr>
      <w:tr w:rsidR="00A433BC" w14:paraId="4D0D88A6" w14:textId="77777777">
        <w:trPr>
          <w:trHeight w:val="286"/>
        </w:trPr>
        <w:tc>
          <w:tcPr>
            <w:tcW w:w="2522" w:type="dxa"/>
          </w:tcPr>
          <w:p w14:paraId="4D0D88A1" w14:textId="77777777" w:rsidR="00A433BC" w:rsidRDefault="00A433BC">
            <w:pPr>
              <w:pStyle w:val="TableParagraph"/>
              <w:rPr>
                <w:rFonts w:ascii="Times New Roman"/>
                <w:sz w:val="16"/>
              </w:rPr>
            </w:pPr>
          </w:p>
        </w:tc>
        <w:tc>
          <w:tcPr>
            <w:tcW w:w="2521" w:type="dxa"/>
          </w:tcPr>
          <w:p w14:paraId="4D0D88A2" w14:textId="77777777" w:rsidR="00A433BC" w:rsidRDefault="00A433BC">
            <w:pPr>
              <w:pStyle w:val="TableParagraph"/>
              <w:rPr>
                <w:rFonts w:ascii="Times New Roman"/>
                <w:sz w:val="16"/>
              </w:rPr>
            </w:pPr>
          </w:p>
        </w:tc>
        <w:tc>
          <w:tcPr>
            <w:tcW w:w="2271" w:type="dxa"/>
          </w:tcPr>
          <w:p w14:paraId="4D0D88A3" w14:textId="77777777" w:rsidR="00A433BC" w:rsidRDefault="00017A79">
            <w:pPr>
              <w:pStyle w:val="TableParagraph"/>
              <w:spacing w:before="56"/>
              <w:ind w:left="85"/>
              <w:rPr>
                <w:sz w:val="16"/>
              </w:rPr>
            </w:pPr>
            <w:r>
              <w:rPr>
                <w:sz w:val="16"/>
              </w:rPr>
              <w:t>Fête de l’indépendance (17)</w:t>
            </w:r>
          </w:p>
        </w:tc>
        <w:tc>
          <w:tcPr>
            <w:tcW w:w="1508" w:type="dxa"/>
          </w:tcPr>
          <w:p w14:paraId="4D0D88A4" w14:textId="77777777" w:rsidR="00A433BC" w:rsidRDefault="00017A79">
            <w:pPr>
              <w:pStyle w:val="TableParagraph"/>
              <w:spacing w:before="56"/>
              <w:ind w:left="140" w:right="132"/>
              <w:jc w:val="center"/>
              <w:rPr>
                <w:sz w:val="16"/>
              </w:rPr>
            </w:pPr>
            <w:r>
              <w:rPr>
                <w:sz w:val="16"/>
              </w:rPr>
              <w:t>Avril 2013</w:t>
            </w:r>
          </w:p>
        </w:tc>
        <w:tc>
          <w:tcPr>
            <w:tcW w:w="818" w:type="dxa"/>
          </w:tcPr>
          <w:p w14:paraId="4D0D88A5" w14:textId="77777777" w:rsidR="00A433BC" w:rsidRDefault="00017A79">
            <w:pPr>
              <w:pStyle w:val="TableParagraph"/>
              <w:spacing w:before="56"/>
              <w:ind w:left="335"/>
              <w:rPr>
                <w:sz w:val="16"/>
              </w:rPr>
            </w:pPr>
            <w:r>
              <w:rPr>
                <w:w w:val="90"/>
                <w:sz w:val="16"/>
              </w:rPr>
              <w:t>41</w:t>
            </w:r>
          </w:p>
        </w:tc>
      </w:tr>
      <w:tr w:rsidR="00A433BC" w14:paraId="4D0D88AC" w14:textId="77777777">
        <w:trPr>
          <w:trHeight w:val="462"/>
        </w:trPr>
        <w:tc>
          <w:tcPr>
            <w:tcW w:w="2522" w:type="dxa"/>
          </w:tcPr>
          <w:p w14:paraId="4D0D88A7" w14:textId="77777777" w:rsidR="00A433BC" w:rsidRDefault="00A433BC">
            <w:pPr>
              <w:pStyle w:val="TableParagraph"/>
              <w:rPr>
                <w:rFonts w:ascii="Times New Roman"/>
                <w:sz w:val="16"/>
              </w:rPr>
            </w:pPr>
          </w:p>
        </w:tc>
        <w:tc>
          <w:tcPr>
            <w:tcW w:w="2521" w:type="dxa"/>
          </w:tcPr>
          <w:p w14:paraId="4D0D88A8" w14:textId="77777777" w:rsidR="00A433BC" w:rsidRDefault="00017A79">
            <w:pPr>
              <w:pStyle w:val="TableParagraph"/>
              <w:spacing w:before="62" w:line="230" w:lineRule="auto"/>
              <w:ind w:left="84" w:right="966"/>
              <w:rPr>
                <w:sz w:val="16"/>
              </w:rPr>
            </w:pPr>
            <w:r>
              <w:rPr>
                <w:sz w:val="16"/>
              </w:rPr>
              <w:t>Fête des mères (21) Pâques (31)</w:t>
            </w:r>
          </w:p>
        </w:tc>
        <w:tc>
          <w:tcPr>
            <w:tcW w:w="2271" w:type="dxa"/>
          </w:tcPr>
          <w:p w14:paraId="4D0D88A9" w14:textId="77777777" w:rsidR="00A433BC" w:rsidRDefault="00017A79">
            <w:pPr>
              <w:pStyle w:val="TableParagraph"/>
              <w:spacing w:before="144"/>
              <w:ind w:left="126"/>
              <w:rPr>
                <w:sz w:val="16"/>
              </w:rPr>
            </w:pPr>
            <w:r>
              <w:rPr>
                <w:sz w:val="16"/>
              </w:rPr>
              <w:t>Jour de la Révolution (8)</w:t>
            </w:r>
          </w:p>
        </w:tc>
        <w:tc>
          <w:tcPr>
            <w:tcW w:w="1508" w:type="dxa"/>
          </w:tcPr>
          <w:p w14:paraId="4D0D88AA" w14:textId="77777777" w:rsidR="00A433BC" w:rsidRDefault="00017A79">
            <w:pPr>
              <w:pStyle w:val="TableParagraph"/>
              <w:spacing w:before="144"/>
              <w:ind w:left="140" w:right="132"/>
              <w:jc w:val="center"/>
              <w:rPr>
                <w:sz w:val="16"/>
              </w:rPr>
            </w:pPr>
            <w:r>
              <w:rPr>
                <w:sz w:val="16"/>
              </w:rPr>
              <w:t>Mars 2013</w:t>
            </w:r>
          </w:p>
        </w:tc>
        <w:tc>
          <w:tcPr>
            <w:tcW w:w="818" w:type="dxa"/>
          </w:tcPr>
          <w:p w14:paraId="4D0D88AB" w14:textId="77777777" w:rsidR="00A433BC" w:rsidRDefault="00017A79">
            <w:pPr>
              <w:pStyle w:val="TableParagraph"/>
              <w:spacing w:before="144"/>
              <w:ind w:left="315"/>
              <w:rPr>
                <w:sz w:val="16"/>
              </w:rPr>
            </w:pPr>
            <w:r>
              <w:rPr>
                <w:w w:val="105"/>
                <w:sz w:val="16"/>
              </w:rPr>
              <w:t>42</w:t>
            </w:r>
          </w:p>
        </w:tc>
      </w:tr>
      <w:tr w:rsidR="00A433BC" w14:paraId="4D0D88B2" w14:textId="77777777">
        <w:trPr>
          <w:trHeight w:val="286"/>
        </w:trPr>
        <w:tc>
          <w:tcPr>
            <w:tcW w:w="2522" w:type="dxa"/>
          </w:tcPr>
          <w:p w14:paraId="4D0D88AD" w14:textId="77777777" w:rsidR="00A433BC" w:rsidRDefault="00017A79">
            <w:pPr>
              <w:pStyle w:val="TableParagraph"/>
              <w:spacing w:before="56"/>
              <w:ind w:left="84"/>
              <w:rPr>
                <w:sz w:val="16"/>
              </w:rPr>
            </w:pPr>
            <w:r>
              <w:rPr>
                <w:sz w:val="16"/>
              </w:rPr>
              <w:t>Fin de l’hiver</w:t>
            </w:r>
          </w:p>
        </w:tc>
        <w:tc>
          <w:tcPr>
            <w:tcW w:w="2521" w:type="dxa"/>
          </w:tcPr>
          <w:p w14:paraId="4D0D88AE" w14:textId="77777777" w:rsidR="00A433BC" w:rsidRDefault="00017A79">
            <w:pPr>
              <w:pStyle w:val="TableParagraph"/>
              <w:spacing w:before="56"/>
              <w:ind w:left="84"/>
              <w:rPr>
                <w:sz w:val="16"/>
              </w:rPr>
            </w:pPr>
            <w:r>
              <w:rPr>
                <w:sz w:val="16"/>
              </w:rPr>
              <w:t>Saint-Valentin (14)</w:t>
            </w:r>
          </w:p>
        </w:tc>
        <w:tc>
          <w:tcPr>
            <w:tcW w:w="2271" w:type="dxa"/>
          </w:tcPr>
          <w:p w14:paraId="4D0D88AF" w14:textId="77777777" w:rsidR="00A433BC" w:rsidRDefault="00A433BC">
            <w:pPr>
              <w:pStyle w:val="TableParagraph"/>
              <w:rPr>
                <w:rFonts w:ascii="Times New Roman"/>
                <w:sz w:val="16"/>
              </w:rPr>
            </w:pPr>
          </w:p>
        </w:tc>
        <w:tc>
          <w:tcPr>
            <w:tcW w:w="1508" w:type="dxa"/>
          </w:tcPr>
          <w:p w14:paraId="4D0D88B0" w14:textId="77777777" w:rsidR="00A433BC" w:rsidRDefault="00017A79">
            <w:pPr>
              <w:pStyle w:val="TableParagraph"/>
              <w:spacing w:before="56"/>
              <w:ind w:left="140" w:right="132"/>
              <w:jc w:val="center"/>
              <w:rPr>
                <w:sz w:val="16"/>
              </w:rPr>
            </w:pPr>
            <w:r>
              <w:rPr>
                <w:sz w:val="16"/>
              </w:rPr>
              <w:t>Février 2013</w:t>
            </w:r>
          </w:p>
        </w:tc>
        <w:tc>
          <w:tcPr>
            <w:tcW w:w="818" w:type="dxa"/>
          </w:tcPr>
          <w:p w14:paraId="4D0D88B1" w14:textId="77777777" w:rsidR="00A433BC" w:rsidRDefault="00017A79">
            <w:pPr>
              <w:pStyle w:val="TableParagraph"/>
              <w:spacing w:before="56"/>
              <w:ind w:left="317"/>
              <w:rPr>
                <w:sz w:val="16"/>
              </w:rPr>
            </w:pPr>
            <w:r>
              <w:rPr>
                <w:sz w:val="16"/>
              </w:rPr>
              <w:t>43</w:t>
            </w:r>
          </w:p>
        </w:tc>
      </w:tr>
      <w:tr w:rsidR="00A433BC" w14:paraId="4D0D88B8" w14:textId="77777777">
        <w:trPr>
          <w:trHeight w:val="462"/>
        </w:trPr>
        <w:tc>
          <w:tcPr>
            <w:tcW w:w="2522" w:type="dxa"/>
          </w:tcPr>
          <w:p w14:paraId="4D0D88B3" w14:textId="77777777" w:rsidR="00A433BC" w:rsidRDefault="00017A79">
            <w:pPr>
              <w:pStyle w:val="TableParagraph"/>
              <w:spacing w:before="144"/>
              <w:ind w:left="84"/>
              <w:rPr>
                <w:sz w:val="16"/>
              </w:rPr>
            </w:pPr>
            <w:r>
              <w:rPr>
                <w:sz w:val="16"/>
              </w:rPr>
              <w:t>Hiver</w:t>
            </w:r>
          </w:p>
        </w:tc>
        <w:tc>
          <w:tcPr>
            <w:tcW w:w="2521" w:type="dxa"/>
          </w:tcPr>
          <w:p w14:paraId="4D0D88B4" w14:textId="77777777" w:rsidR="00A433BC" w:rsidRDefault="00017A79">
            <w:pPr>
              <w:pStyle w:val="TableParagraph"/>
              <w:spacing w:before="62" w:line="230" w:lineRule="auto"/>
              <w:ind w:left="84" w:right="428"/>
              <w:rPr>
                <w:sz w:val="16"/>
              </w:rPr>
            </w:pPr>
            <w:r>
              <w:rPr>
                <w:sz w:val="16"/>
              </w:rPr>
              <w:t>Nouvel</w:t>
            </w:r>
            <w:r>
              <w:rPr>
                <w:spacing w:val="-17"/>
                <w:sz w:val="16"/>
              </w:rPr>
              <w:t xml:space="preserve"> </w:t>
            </w:r>
            <w:r>
              <w:rPr>
                <w:sz w:val="16"/>
              </w:rPr>
              <w:t>An</w:t>
            </w:r>
            <w:r>
              <w:rPr>
                <w:spacing w:val="-17"/>
                <w:sz w:val="16"/>
              </w:rPr>
              <w:t xml:space="preserve"> </w:t>
            </w:r>
            <w:r>
              <w:rPr>
                <w:sz w:val="16"/>
              </w:rPr>
              <w:t>(1)</w:t>
            </w:r>
            <w:r>
              <w:rPr>
                <w:spacing w:val="-17"/>
                <w:sz w:val="16"/>
              </w:rPr>
              <w:t xml:space="preserve"> </w:t>
            </w:r>
            <w:r>
              <w:rPr>
                <w:sz w:val="16"/>
              </w:rPr>
              <w:t>/</w:t>
            </w:r>
            <w:r>
              <w:rPr>
                <w:spacing w:val="-17"/>
                <w:sz w:val="16"/>
              </w:rPr>
              <w:t xml:space="preserve"> </w:t>
            </w:r>
            <w:r>
              <w:rPr>
                <w:sz w:val="16"/>
              </w:rPr>
              <w:t>Aïd</w:t>
            </w:r>
            <w:r>
              <w:rPr>
                <w:spacing w:val="-17"/>
                <w:sz w:val="16"/>
              </w:rPr>
              <w:t xml:space="preserve"> </w:t>
            </w:r>
            <w:r>
              <w:rPr>
                <w:sz w:val="16"/>
              </w:rPr>
              <w:t>Al</w:t>
            </w:r>
            <w:r>
              <w:rPr>
                <w:spacing w:val="-17"/>
                <w:sz w:val="16"/>
              </w:rPr>
              <w:t xml:space="preserve"> </w:t>
            </w:r>
            <w:r>
              <w:rPr>
                <w:sz w:val="16"/>
              </w:rPr>
              <w:t>Mawlid Annabawi</w:t>
            </w:r>
            <w:r>
              <w:rPr>
                <w:spacing w:val="-6"/>
                <w:sz w:val="16"/>
              </w:rPr>
              <w:t xml:space="preserve"> </w:t>
            </w:r>
            <w:r>
              <w:rPr>
                <w:sz w:val="16"/>
              </w:rPr>
              <w:t>(24)</w:t>
            </w:r>
          </w:p>
        </w:tc>
        <w:tc>
          <w:tcPr>
            <w:tcW w:w="2271" w:type="dxa"/>
          </w:tcPr>
          <w:p w14:paraId="4D0D88B5" w14:textId="77777777" w:rsidR="00A433BC" w:rsidRDefault="00A433BC">
            <w:pPr>
              <w:pStyle w:val="TableParagraph"/>
              <w:rPr>
                <w:rFonts w:ascii="Times New Roman"/>
                <w:sz w:val="16"/>
              </w:rPr>
            </w:pPr>
          </w:p>
        </w:tc>
        <w:tc>
          <w:tcPr>
            <w:tcW w:w="1508" w:type="dxa"/>
          </w:tcPr>
          <w:p w14:paraId="4D0D88B6" w14:textId="77777777" w:rsidR="00A433BC" w:rsidRDefault="00017A79">
            <w:pPr>
              <w:pStyle w:val="TableParagraph"/>
              <w:spacing w:before="144"/>
              <w:ind w:left="140" w:right="132"/>
              <w:jc w:val="center"/>
              <w:rPr>
                <w:sz w:val="16"/>
              </w:rPr>
            </w:pPr>
            <w:r>
              <w:rPr>
                <w:sz w:val="16"/>
              </w:rPr>
              <w:t>Janvier 2013</w:t>
            </w:r>
          </w:p>
        </w:tc>
        <w:tc>
          <w:tcPr>
            <w:tcW w:w="818" w:type="dxa"/>
          </w:tcPr>
          <w:p w14:paraId="4D0D88B7" w14:textId="77777777" w:rsidR="00A433BC" w:rsidRDefault="00017A79">
            <w:pPr>
              <w:pStyle w:val="TableParagraph"/>
              <w:spacing w:before="144"/>
              <w:ind w:left="317"/>
              <w:rPr>
                <w:sz w:val="16"/>
              </w:rPr>
            </w:pPr>
            <w:r>
              <w:rPr>
                <w:sz w:val="16"/>
              </w:rPr>
              <w:t>44</w:t>
            </w:r>
          </w:p>
        </w:tc>
      </w:tr>
      <w:tr w:rsidR="00A433BC" w14:paraId="4D0D88BE" w14:textId="77777777">
        <w:trPr>
          <w:trHeight w:val="286"/>
        </w:trPr>
        <w:tc>
          <w:tcPr>
            <w:tcW w:w="2522" w:type="dxa"/>
          </w:tcPr>
          <w:p w14:paraId="4D0D88B9" w14:textId="77777777" w:rsidR="00A433BC" w:rsidRDefault="00017A79">
            <w:pPr>
              <w:pStyle w:val="TableParagraph"/>
              <w:spacing w:before="56"/>
              <w:ind w:left="84"/>
              <w:rPr>
                <w:sz w:val="16"/>
              </w:rPr>
            </w:pPr>
            <w:r>
              <w:rPr>
                <w:sz w:val="16"/>
              </w:rPr>
              <w:t>Début de l’hiver</w:t>
            </w:r>
          </w:p>
        </w:tc>
        <w:tc>
          <w:tcPr>
            <w:tcW w:w="2521" w:type="dxa"/>
          </w:tcPr>
          <w:p w14:paraId="4D0D88BA" w14:textId="77777777" w:rsidR="00A433BC" w:rsidRDefault="00017A79">
            <w:pPr>
              <w:pStyle w:val="TableParagraph"/>
              <w:spacing w:before="56"/>
              <w:ind w:left="84"/>
              <w:rPr>
                <w:sz w:val="16"/>
              </w:rPr>
            </w:pPr>
            <w:r>
              <w:rPr>
                <w:sz w:val="16"/>
              </w:rPr>
              <w:t>Noël (25)</w:t>
            </w:r>
          </w:p>
        </w:tc>
        <w:tc>
          <w:tcPr>
            <w:tcW w:w="2271" w:type="dxa"/>
          </w:tcPr>
          <w:p w14:paraId="4D0D88BB" w14:textId="77777777" w:rsidR="00A433BC" w:rsidRDefault="00A433BC">
            <w:pPr>
              <w:pStyle w:val="TableParagraph"/>
              <w:rPr>
                <w:rFonts w:ascii="Times New Roman"/>
                <w:sz w:val="16"/>
              </w:rPr>
            </w:pPr>
          </w:p>
        </w:tc>
        <w:tc>
          <w:tcPr>
            <w:tcW w:w="1508" w:type="dxa"/>
          </w:tcPr>
          <w:p w14:paraId="4D0D88BC" w14:textId="77777777" w:rsidR="00A433BC" w:rsidRDefault="00017A79">
            <w:pPr>
              <w:pStyle w:val="TableParagraph"/>
              <w:spacing w:before="56"/>
              <w:ind w:left="140" w:right="132"/>
              <w:jc w:val="center"/>
              <w:rPr>
                <w:sz w:val="16"/>
              </w:rPr>
            </w:pPr>
            <w:r>
              <w:rPr>
                <w:sz w:val="16"/>
              </w:rPr>
              <w:t>Décembre 2012</w:t>
            </w:r>
          </w:p>
        </w:tc>
        <w:tc>
          <w:tcPr>
            <w:tcW w:w="818" w:type="dxa"/>
          </w:tcPr>
          <w:p w14:paraId="4D0D88BD" w14:textId="77777777" w:rsidR="00A433BC" w:rsidRDefault="00017A79">
            <w:pPr>
              <w:pStyle w:val="TableParagraph"/>
              <w:spacing w:before="56"/>
              <w:ind w:left="315"/>
              <w:rPr>
                <w:sz w:val="16"/>
              </w:rPr>
            </w:pPr>
            <w:r>
              <w:rPr>
                <w:w w:val="105"/>
                <w:sz w:val="16"/>
              </w:rPr>
              <w:t>45</w:t>
            </w:r>
          </w:p>
        </w:tc>
      </w:tr>
      <w:tr w:rsidR="00A433BC" w14:paraId="4D0D88C4" w14:textId="77777777">
        <w:trPr>
          <w:trHeight w:val="286"/>
        </w:trPr>
        <w:tc>
          <w:tcPr>
            <w:tcW w:w="2522" w:type="dxa"/>
          </w:tcPr>
          <w:p w14:paraId="4D0D88BF" w14:textId="77777777" w:rsidR="00A433BC" w:rsidRDefault="00A433BC">
            <w:pPr>
              <w:pStyle w:val="TableParagraph"/>
              <w:rPr>
                <w:rFonts w:ascii="Times New Roman"/>
                <w:sz w:val="16"/>
              </w:rPr>
            </w:pPr>
          </w:p>
        </w:tc>
        <w:tc>
          <w:tcPr>
            <w:tcW w:w="2521" w:type="dxa"/>
          </w:tcPr>
          <w:p w14:paraId="4D0D88C0" w14:textId="77777777" w:rsidR="00A433BC" w:rsidRDefault="00017A79">
            <w:pPr>
              <w:pStyle w:val="TableParagraph"/>
              <w:spacing w:before="56"/>
              <w:ind w:left="85"/>
              <w:rPr>
                <w:sz w:val="16"/>
              </w:rPr>
            </w:pPr>
            <w:r>
              <w:rPr>
                <w:sz w:val="16"/>
              </w:rPr>
              <w:t>Mouharram (15)</w:t>
            </w:r>
          </w:p>
        </w:tc>
        <w:tc>
          <w:tcPr>
            <w:tcW w:w="2271" w:type="dxa"/>
          </w:tcPr>
          <w:p w14:paraId="4D0D88C1" w14:textId="77777777" w:rsidR="00A433BC" w:rsidRDefault="00A433BC">
            <w:pPr>
              <w:pStyle w:val="TableParagraph"/>
              <w:rPr>
                <w:rFonts w:ascii="Times New Roman"/>
                <w:sz w:val="16"/>
              </w:rPr>
            </w:pPr>
          </w:p>
        </w:tc>
        <w:tc>
          <w:tcPr>
            <w:tcW w:w="1508" w:type="dxa"/>
          </w:tcPr>
          <w:p w14:paraId="4D0D88C2" w14:textId="77777777" w:rsidR="00A433BC" w:rsidRDefault="00017A79">
            <w:pPr>
              <w:pStyle w:val="TableParagraph"/>
              <w:spacing w:before="56"/>
              <w:ind w:left="140" w:right="132"/>
              <w:jc w:val="center"/>
              <w:rPr>
                <w:sz w:val="16"/>
              </w:rPr>
            </w:pPr>
            <w:r>
              <w:rPr>
                <w:sz w:val="16"/>
              </w:rPr>
              <w:t>Novembre 2012</w:t>
            </w:r>
          </w:p>
        </w:tc>
        <w:tc>
          <w:tcPr>
            <w:tcW w:w="818" w:type="dxa"/>
          </w:tcPr>
          <w:p w14:paraId="4D0D88C3" w14:textId="77777777" w:rsidR="00A433BC" w:rsidRDefault="00017A79">
            <w:pPr>
              <w:pStyle w:val="TableParagraph"/>
              <w:spacing w:before="56"/>
              <w:ind w:left="315"/>
              <w:rPr>
                <w:sz w:val="16"/>
              </w:rPr>
            </w:pPr>
            <w:r>
              <w:rPr>
                <w:w w:val="105"/>
                <w:sz w:val="16"/>
              </w:rPr>
              <w:t>46</w:t>
            </w:r>
          </w:p>
        </w:tc>
      </w:tr>
      <w:tr w:rsidR="00A433BC" w14:paraId="4D0D88CA" w14:textId="77777777">
        <w:trPr>
          <w:trHeight w:val="286"/>
        </w:trPr>
        <w:tc>
          <w:tcPr>
            <w:tcW w:w="2522" w:type="dxa"/>
          </w:tcPr>
          <w:p w14:paraId="4D0D88C5" w14:textId="77777777" w:rsidR="00A433BC" w:rsidRDefault="00A433BC">
            <w:pPr>
              <w:pStyle w:val="TableParagraph"/>
              <w:rPr>
                <w:rFonts w:ascii="Times New Roman"/>
                <w:sz w:val="16"/>
              </w:rPr>
            </w:pPr>
          </w:p>
        </w:tc>
        <w:tc>
          <w:tcPr>
            <w:tcW w:w="2521" w:type="dxa"/>
          </w:tcPr>
          <w:p w14:paraId="4D0D88C6" w14:textId="77777777" w:rsidR="00A433BC" w:rsidRDefault="00017A79">
            <w:pPr>
              <w:pStyle w:val="TableParagraph"/>
              <w:spacing w:before="56"/>
              <w:ind w:left="85"/>
              <w:rPr>
                <w:sz w:val="16"/>
              </w:rPr>
            </w:pPr>
            <w:r>
              <w:rPr>
                <w:sz w:val="16"/>
              </w:rPr>
              <w:t>Aïd Al Adha ou Tabaski (25)</w:t>
            </w:r>
          </w:p>
        </w:tc>
        <w:tc>
          <w:tcPr>
            <w:tcW w:w="2271" w:type="dxa"/>
          </w:tcPr>
          <w:p w14:paraId="4D0D88C7" w14:textId="77777777" w:rsidR="00A433BC" w:rsidRDefault="00A433BC">
            <w:pPr>
              <w:pStyle w:val="TableParagraph"/>
              <w:rPr>
                <w:rFonts w:ascii="Times New Roman"/>
                <w:sz w:val="16"/>
              </w:rPr>
            </w:pPr>
          </w:p>
        </w:tc>
        <w:tc>
          <w:tcPr>
            <w:tcW w:w="1508" w:type="dxa"/>
          </w:tcPr>
          <w:p w14:paraId="4D0D88C8" w14:textId="77777777" w:rsidR="00A433BC" w:rsidRDefault="00017A79">
            <w:pPr>
              <w:pStyle w:val="TableParagraph"/>
              <w:spacing w:before="56"/>
              <w:ind w:left="140" w:right="132"/>
              <w:jc w:val="center"/>
              <w:rPr>
                <w:sz w:val="16"/>
              </w:rPr>
            </w:pPr>
            <w:r>
              <w:rPr>
                <w:sz w:val="16"/>
              </w:rPr>
              <w:t>Octobre 2012</w:t>
            </w:r>
          </w:p>
        </w:tc>
        <w:tc>
          <w:tcPr>
            <w:tcW w:w="818" w:type="dxa"/>
          </w:tcPr>
          <w:p w14:paraId="4D0D88C9" w14:textId="77777777" w:rsidR="00A433BC" w:rsidRDefault="00017A79">
            <w:pPr>
              <w:pStyle w:val="TableParagraph"/>
              <w:spacing w:before="56"/>
              <w:ind w:left="321"/>
              <w:rPr>
                <w:sz w:val="16"/>
              </w:rPr>
            </w:pPr>
            <w:r>
              <w:rPr>
                <w:sz w:val="16"/>
              </w:rPr>
              <w:t>47</w:t>
            </w:r>
          </w:p>
        </w:tc>
      </w:tr>
      <w:tr w:rsidR="00A433BC" w14:paraId="4D0D88D0" w14:textId="77777777">
        <w:trPr>
          <w:trHeight w:val="286"/>
        </w:trPr>
        <w:tc>
          <w:tcPr>
            <w:tcW w:w="2522" w:type="dxa"/>
            <w:shd w:val="clear" w:color="auto" w:fill="DADADA"/>
          </w:tcPr>
          <w:p w14:paraId="4D0D88CB" w14:textId="77777777" w:rsidR="00A433BC" w:rsidRDefault="00A433BC">
            <w:pPr>
              <w:pStyle w:val="TableParagraph"/>
              <w:rPr>
                <w:rFonts w:ascii="Times New Roman"/>
                <w:sz w:val="16"/>
              </w:rPr>
            </w:pPr>
          </w:p>
        </w:tc>
        <w:tc>
          <w:tcPr>
            <w:tcW w:w="2521" w:type="dxa"/>
            <w:shd w:val="clear" w:color="auto" w:fill="DADADA"/>
          </w:tcPr>
          <w:p w14:paraId="4D0D88CC" w14:textId="77777777" w:rsidR="00A433BC" w:rsidRDefault="00A433BC">
            <w:pPr>
              <w:pStyle w:val="TableParagraph"/>
              <w:rPr>
                <w:rFonts w:ascii="Times New Roman"/>
                <w:sz w:val="16"/>
              </w:rPr>
            </w:pPr>
          </w:p>
        </w:tc>
        <w:tc>
          <w:tcPr>
            <w:tcW w:w="2271" w:type="dxa"/>
            <w:shd w:val="clear" w:color="auto" w:fill="DADADA"/>
          </w:tcPr>
          <w:p w14:paraId="4D0D88CD" w14:textId="77777777" w:rsidR="00A433BC" w:rsidRDefault="00A433BC">
            <w:pPr>
              <w:pStyle w:val="TableParagraph"/>
              <w:rPr>
                <w:rFonts w:ascii="Times New Roman"/>
                <w:sz w:val="16"/>
              </w:rPr>
            </w:pPr>
          </w:p>
        </w:tc>
        <w:tc>
          <w:tcPr>
            <w:tcW w:w="1508" w:type="dxa"/>
            <w:shd w:val="clear" w:color="auto" w:fill="DADADA"/>
          </w:tcPr>
          <w:p w14:paraId="4D0D88CE" w14:textId="77777777" w:rsidR="00A433BC" w:rsidRDefault="00017A79">
            <w:pPr>
              <w:pStyle w:val="TableParagraph"/>
              <w:spacing w:before="56"/>
              <w:ind w:left="140" w:right="132"/>
              <w:jc w:val="center"/>
              <w:rPr>
                <w:sz w:val="16"/>
              </w:rPr>
            </w:pPr>
            <w:r>
              <w:rPr>
                <w:sz w:val="16"/>
              </w:rPr>
              <w:t>Septembre 2012</w:t>
            </w:r>
          </w:p>
        </w:tc>
        <w:tc>
          <w:tcPr>
            <w:tcW w:w="818" w:type="dxa"/>
            <w:shd w:val="clear" w:color="auto" w:fill="DADADA"/>
          </w:tcPr>
          <w:p w14:paraId="4D0D88CF" w14:textId="77777777" w:rsidR="00A433BC" w:rsidRDefault="00017A79">
            <w:pPr>
              <w:pStyle w:val="TableParagraph"/>
              <w:spacing w:before="56"/>
              <w:ind w:left="316"/>
              <w:rPr>
                <w:sz w:val="16"/>
              </w:rPr>
            </w:pPr>
            <w:r>
              <w:rPr>
                <w:sz w:val="16"/>
              </w:rPr>
              <w:t>48</w:t>
            </w:r>
          </w:p>
        </w:tc>
      </w:tr>
      <w:tr w:rsidR="00A433BC" w14:paraId="4D0D88D6" w14:textId="77777777">
        <w:trPr>
          <w:trHeight w:val="286"/>
        </w:trPr>
        <w:tc>
          <w:tcPr>
            <w:tcW w:w="2522" w:type="dxa"/>
          </w:tcPr>
          <w:p w14:paraId="4D0D88D1" w14:textId="77777777" w:rsidR="00A433BC" w:rsidRDefault="00017A79">
            <w:pPr>
              <w:pStyle w:val="TableParagraph"/>
              <w:spacing w:before="56"/>
              <w:ind w:left="85"/>
              <w:rPr>
                <w:sz w:val="16"/>
              </w:rPr>
            </w:pPr>
            <w:r>
              <w:rPr>
                <w:sz w:val="16"/>
              </w:rPr>
              <w:t>Fin de l’été</w:t>
            </w:r>
          </w:p>
        </w:tc>
        <w:tc>
          <w:tcPr>
            <w:tcW w:w="2521" w:type="dxa"/>
          </w:tcPr>
          <w:p w14:paraId="4D0D88D2" w14:textId="77777777" w:rsidR="00A433BC" w:rsidRDefault="00017A79">
            <w:pPr>
              <w:pStyle w:val="TableParagraph"/>
              <w:spacing w:before="56"/>
              <w:ind w:left="85"/>
              <w:rPr>
                <w:sz w:val="16"/>
              </w:rPr>
            </w:pPr>
            <w:r>
              <w:rPr>
                <w:sz w:val="16"/>
              </w:rPr>
              <w:t>Aïd Al Fitr (19)</w:t>
            </w:r>
          </w:p>
        </w:tc>
        <w:tc>
          <w:tcPr>
            <w:tcW w:w="2271" w:type="dxa"/>
          </w:tcPr>
          <w:p w14:paraId="4D0D88D3" w14:textId="77777777" w:rsidR="00A433BC" w:rsidRDefault="00A433BC">
            <w:pPr>
              <w:pStyle w:val="TableParagraph"/>
              <w:rPr>
                <w:rFonts w:ascii="Times New Roman"/>
                <w:sz w:val="16"/>
              </w:rPr>
            </w:pPr>
          </w:p>
        </w:tc>
        <w:tc>
          <w:tcPr>
            <w:tcW w:w="1508" w:type="dxa"/>
          </w:tcPr>
          <w:p w14:paraId="4D0D88D4" w14:textId="77777777" w:rsidR="00A433BC" w:rsidRDefault="00017A79">
            <w:pPr>
              <w:pStyle w:val="TableParagraph"/>
              <w:spacing w:before="56"/>
              <w:ind w:left="140" w:right="132"/>
              <w:jc w:val="center"/>
              <w:rPr>
                <w:sz w:val="16"/>
              </w:rPr>
            </w:pPr>
            <w:r>
              <w:rPr>
                <w:sz w:val="16"/>
              </w:rPr>
              <w:t>Août 2012</w:t>
            </w:r>
          </w:p>
        </w:tc>
        <w:tc>
          <w:tcPr>
            <w:tcW w:w="818" w:type="dxa"/>
          </w:tcPr>
          <w:p w14:paraId="4D0D88D5" w14:textId="77777777" w:rsidR="00A433BC" w:rsidRDefault="00017A79">
            <w:pPr>
              <w:pStyle w:val="TableParagraph"/>
              <w:spacing w:before="56"/>
              <w:ind w:left="315"/>
              <w:rPr>
                <w:sz w:val="16"/>
              </w:rPr>
            </w:pPr>
            <w:r>
              <w:rPr>
                <w:w w:val="105"/>
                <w:sz w:val="16"/>
              </w:rPr>
              <w:t>49</w:t>
            </w:r>
          </w:p>
        </w:tc>
      </w:tr>
      <w:tr w:rsidR="00A433BC" w14:paraId="4D0D88DC" w14:textId="77777777">
        <w:trPr>
          <w:trHeight w:val="286"/>
        </w:trPr>
        <w:tc>
          <w:tcPr>
            <w:tcW w:w="2522" w:type="dxa"/>
          </w:tcPr>
          <w:p w14:paraId="4D0D88D7" w14:textId="77777777" w:rsidR="00A433BC" w:rsidRDefault="00017A79">
            <w:pPr>
              <w:pStyle w:val="TableParagraph"/>
              <w:spacing w:before="56"/>
              <w:ind w:left="85"/>
              <w:rPr>
                <w:sz w:val="16"/>
              </w:rPr>
            </w:pPr>
            <w:r>
              <w:rPr>
                <w:sz w:val="16"/>
              </w:rPr>
              <w:t>Eté</w:t>
            </w:r>
          </w:p>
        </w:tc>
        <w:tc>
          <w:tcPr>
            <w:tcW w:w="2521" w:type="dxa"/>
          </w:tcPr>
          <w:p w14:paraId="4D0D88D8" w14:textId="77777777" w:rsidR="00A433BC" w:rsidRDefault="00017A79">
            <w:pPr>
              <w:pStyle w:val="TableParagraph"/>
              <w:spacing w:before="56"/>
              <w:ind w:left="85"/>
              <w:rPr>
                <w:sz w:val="16"/>
              </w:rPr>
            </w:pPr>
            <w:r>
              <w:rPr>
                <w:sz w:val="16"/>
              </w:rPr>
              <w:t>Début du Ramadan (20)</w:t>
            </w:r>
          </w:p>
        </w:tc>
        <w:tc>
          <w:tcPr>
            <w:tcW w:w="2271" w:type="dxa"/>
          </w:tcPr>
          <w:p w14:paraId="4D0D88D9" w14:textId="77777777" w:rsidR="00A433BC" w:rsidRDefault="00A433BC">
            <w:pPr>
              <w:pStyle w:val="TableParagraph"/>
              <w:rPr>
                <w:rFonts w:ascii="Times New Roman"/>
                <w:sz w:val="16"/>
              </w:rPr>
            </w:pPr>
          </w:p>
        </w:tc>
        <w:tc>
          <w:tcPr>
            <w:tcW w:w="1508" w:type="dxa"/>
          </w:tcPr>
          <w:p w14:paraId="4D0D88DA" w14:textId="77777777" w:rsidR="00A433BC" w:rsidRDefault="00017A79">
            <w:pPr>
              <w:pStyle w:val="TableParagraph"/>
              <w:spacing w:before="56"/>
              <w:ind w:left="140" w:right="132"/>
              <w:jc w:val="center"/>
              <w:rPr>
                <w:sz w:val="16"/>
              </w:rPr>
            </w:pPr>
            <w:r>
              <w:rPr>
                <w:sz w:val="16"/>
              </w:rPr>
              <w:t>Juillet 2012</w:t>
            </w:r>
          </w:p>
        </w:tc>
        <w:tc>
          <w:tcPr>
            <w:tcW w:w="818" w:type="dxa"/>
          </w:tcPr>
          <w:p w14:paraId="4D0D88DB" w14:textId="77777777" w:rsidR="00A433BC" w:rsidRDefault="00017A79">
            <w:pPr>
              <w:pStyle w:val="TableParagraph"/>
              <w:spacing w:before="56"/>
              <w:ind w:left="311"/>
              <w:rPr>
                <w:sz w:val="16"/>
              </w:rPr>
            </w:pPr>
            <w:r>
              <w:rPr>
                <w:w w:val="110"/>
                <w:sz w:val="16"/>
              </w:rPr>
              <w:t>50</w:t>
            </w:r>
          </w:p>
        </w:tc>
      </w:tr>
      <w:tr w:rsidR="00A433BC" w14:paraId="4D0D88E2" w14:textId="77777777">
        <w:trPr>
          <w:trHeight w:val="286"/>
        </w:trPr>
        <w:tc>
          <w:tcPr>
            <w:tcW w:w="2522" w:type="dxa"/>
          </w:tcPr>
          <w:p w14:paraId="4D0D88DD" w14:textId="77777777" w:rsidR="00A433BC" w:rsidRDefault="00017A79">
            <w:pPr>
              <w:pStyle w:val="TableParagraph"/>
              <w:spacing w:before="56"/>
              <w:ind w:left="85"/>
              <w:rPr>
                <w:sz w:val="16"/>
              </w:rPr>
            </w:pPr>
            <w:r>
              <w:rPr>
                <w:sz w:val="16"/>
              </w:rPr>
              <w:t>Début de l’été</w:t>
            </w:r>
          </w:p>
        </w:tc>
        <w:tc>
          <w:tcPr>
            <w:tcW w:w="2521" w:type="dxa"/>
          </w:tcPr>
          <w:p w14:paraId="4D0D88DE" w14:textId="77777777" w:rsidR="00A433BC" w:rsidRDefault="00017A79">
            <w:pPr>
              <w:pStyle w:val="TableParagraph"/>
              <w:spacing w:before="56"/>
              <w:ind w:left="85"/>
              <w:rPr>
                <w:sz w:val="16"/>
              </w:rPr>
            </w:pPr>
            <w:r>
              <w:rPr>
                <w:sz w:val="16"/>
              </w:rPr>
              <w:t>Al Isra’ wal Miraj (17)</w:t>
            </w:r>
          </w:p>
        </w:tc>
        <w:tc>
          <w:tcPr>
            <w:tcW w:w="2271" w:type="dxa"/>
          </w:tcPr>
          <w:p w14:paraId="4D0D88DF" w14:textId="77777777" w:rsidR="00A433BC" w:rsidRDefault="00A433BC">
            <w:pPr>
              <w:pStyle w:val="TableParagraph"/>
              <w:rPr>
                <w:rFonts w:ascii="Times New Roman"/>
                <w:sz w:val="16"/>
              </w:rPr>
            </w:pPr>
          </w:p>
        </w:tc>
        <w:tc>
          <w:tcPr>
            <w:tcW w:w="1508" w:type="dxa"/>
          </w:tcPr>
          <w:p w14:paraId="4D0D88E0" w14:textId="77777777" w:rsidR="00A433BC" w:rsidRDefault="00017A79">
            <w:pPr>
              <w:pStyle w:val="TableParagraph"/>
              <w:spacing w:before="56"/>
              <w:ind w:left="140" w:right="132"/>
              <w:jc w:val="center"/>
              <w:rPr>
                <w:sz w:val="16"/>
              </w:rPr>
            </w:pPr>
            <w:r>
              <w:rPr>
                <w:sz w:val="16"/>
              </w:rPr>
              <w:t>Juin 2012</w:t>
            </w:r>
          </w:p>
        </w:tc>
        <w:tc>
          <w:tcPr>
            <w:tcW w:w="818" w:type="dxa"/>
          </w:tcPr>
          <w:p w14:paraId="4D0D88E1" w14:textId="77777777" w:rsidR="00A433BC" w:rsidRDefault="00017A79">
            <w:pPr>
              <w:pStyle w:val="TableParagraph"/>
              <w:spacing w:before="56"/>
              <w:ind w:left="333"/>
              <w:rPr>
                <w:sz w:val="16"/>
              </w:rPr>
            </w:pPr>
            <w:r>
              <w:rPr>
                <w:w w:val="95"/>
                <w:sz w:val="16"/>
              </w:rPr>
              <w:t>51</w:t>
            </w:r>
          </w:p>
        </w:tc>
      </w:tr>
      <w:tr w:rsidR="00A433BC" w14:paraId="4D0D88E8" w14:textId="77777777">
        <w:trPr>
          <w:trHeight w:val="286"/>
        </w:trPr>
        <w:tc>
          <w:tcPr>
            <w:tcW w:w="2522" w:type="dxa"/>
          </w:tcPr>
          <w:p w14:paraId="4D0D88E3" w14:textId="77777777" w:rsidR="00A433BC" w:rsidRDefault="00A433BC">
            <w:pPr>
              <w:pStyle w:val="TableParagraph"/>
              <w:rPr>
                <w:rFonts w:ascii="Times New Roman"/>
                <w:sz w:val="16"/>
              </w:rPr>
            </w:pPr>
          </w:p>
        </w:tc>
        <w:tc>
          <w:tcPr>
            <w:tcW w:w="2521" w:type="dxa"/>
          </w:tcPr>
          <w:p w14:paraId="4D0D88E4" w14:textId="77777777" w:rsidR="00A433BC" w:rsidRDefault="00A433BC">
            <w:pPr>
              <w:pStyle w:val="TableParagraph"/>
              <w:rPr>
                <w:rFonts w:ascii="Times New Roman"/>
                <w:sz w:val="16"/>
              </w:rPr>
            </w:pPr>
          </w:p>
        </w:tc>
        <w:tc>
          <w:tcPr>
            <w:tcW w:w="2271" w:type="dxa"/>
          </w:tcPr>
          <w:p w14:paraId="4D0D88E5" w14:textId="77777777" w:rsidR="00A433BC" w:rsidRDefault="00017A79">
            <w:pPr>
              <w:pStyle w:val="TableParagraph"/>
              <w:spacing w:before="56"/>
              <w:ind w:left="85"/>
              <w:rPr>
                <w:sz w:val="16"/>
              </w:rPr>
            </w:pPr>
            <w:r>
              <w:rPr>
                <w:sz w:val="16"/>
              </w:rPr>
              <w:t>Journée des martyrs (6)</w:t>
            </w:r>
          </w:p>
        </w:tc>
        <w:tc>
          <w:tcPr>
            <w:tcW w:w="1508" w:type="dxa"/>
          </w:tcPr>
          <w:p w14:paraId="4D0D88E6" w14:textId="77777777" w:rsidR="00A433BC" w:rsidRDefault="00017A79">
            <w:pPr>
              <w:pStyle w:val="TableParagraph"/>
              <w:spacing w:before="56"/>
              <w:ind w:left="140" w:right="132"/>
              <w:jc w:val="center"/>
              <w:rPr>
                <w:sz w:val="16"/>
              </w:rPr>
            </w:pPr>
            <w:r>
              <w:rPr>
                <w:sz w:val="16"/>
              </w:rPr>
              <w:t>Mai 2012</w:t>
            </w:r>
          </w:p>
        </w:tc>
        <w:tc>
          <w:tcPr>
            <w:tcW w:w="818" w:type="dxa"/>
          </w:tcPr>
          <w:p w14:paraId="4D0D88E7" w14:textId="77777777" w:rsidR="00A433BC" w:rsidRDefault="00017A79">
            <w:pPr>
              <w:pStyle w:val="TableParagraph"/>
              <w:spacing w:before="56"/>
              <w:ind w:left="313"/>
              <w:rPr>
                <w:sz w:val="16"/>
              </w:rPr>
            </w:pPr>
            <w:r>
              <w:rPr>
                <w:w w:val="105"/>
                <w:sz w:val="16"/>
              </w:rPr>
              <w:t>52</w:t>
            </w:r>
          </w:p>
        </w:tc>
      </w:tr>
      <w:tr w:rsidR="00A433BC" w14:paraId="4D0D88EE" w14:textId="77777777">
        <w:trPr>
          <w:trHeight w:val="286"/>
        </w:trPr>
        <w:tc>
          <w:tcPr>
            <w:tcW w:w="2522" w:type="dxa"/>
          </w:tcPr>
          <w:p w14:paraId="4D0D88E9" w14:textId="77777777" w:rsidR="00A433BC" w:rsidRDefault="00A433BC">
            <w:pPr>
              <w:pStyle w:val="TableParagraph"/>
              <w:rPr>
                <w:rFonts w:ascii="Times New Roman"/>
                <w:sz w:val="16"/>
              </w:rPr>
            </w:pPr>
          </w:p>
        </w:tc>
        <w:tc>
          <w:tcPr>
            <w:tcW w:w="2521" w:type="dxa"/>
          </w:tcPr>
          <w:p w14:paraId="4D0D88EA" w14:textId="77777777" w:rsidR="00A433BC" w:rsidRDefault="00017A79">
            <w:pPr>
              <w:pStyle w:val="TableParagraph"/>
              <w:spacing w:before="56"/>
              <w:ind w:left="85"/>
              <w:rPr>
                <w:sz w:val="16"/>
              </w:rPr>
            </w:pPr>
            <w:r>
              <w:rPr>
                <w:sz w:val="16"/>
              </w:rPr>
              <w:t>Pâques (8)</w:t>
            </w:r>
          </w:p>
        </w:tc>
        <w:tc>
          <w:tcPr>
            <w:tcW w:w="2271" w:type="dxa"/>
          </w:tcPr>
          <w:p w14:paraId="4D0D88EB" w14:textId="77777777" w:rsidR="00A433BC" w:rsidRDefault="00017A79">
            <w:pPr>
              <w:pStyle w:val="TableParagraph"/>
              <w:spacing w:before="56"/>
              <w:ind w:left="85"/>
              <w:rPr>
                <w:sz w:val="16"/>
              </w:rPr>
            </w:pPr>
            <w:r>
              <w:rPr>
                <w:sz w:val="16"/>
              </w:rPr>
              <w:t>Fête de l’indépendance (17)</w:t>
            </w:r>
          </w:p>
        </w:tc>
        <w:tc>
          <w:tcPr>
            <w:tcW w:w="1508" w:type="dxa"/>
          </w:tcPr>
          <w:p w14:paraId="4D0D88EC" w14:textId="77777777" w:rsidR="00A433BC" w:rsidRDefault="00017A79">
            <w:pPr>
              <w:pStyle w:val="TableParagraph"/>
              <w:spacing w:before="56"/>
              <w:ind w:left="140" w:right="132"/>
              <w:jc w:val="center"/>
              <w:rPr>
                <w:sz w:val="16"/>
              </w:rPr>
            </w:pPr>
            <w:r>
              <w:rPr>
                <w:sz w:val="16"/>
              </w:rPr>
              <w:t>Avril 2012</w:t>
            </w:r>
          </w:p>
        </w:tc>
        <w:tc>
          <w:tcPr>
            <w:tcW w:w="818" w:type="dxa"/>
          </w:tcPr>
          <w:p w14:paraId="4D0D88ED" w14:textId="77777777" w:rsidR="00A433BC" w:rsidRDefault="00017A79">
            <w:pPr>
              <w:pStyle w:val="TableParagraph"/>
              <w:spacing w:before="56"/>
              <w:ind w:left="315"/>
              <w:rPr>
                <w:sz w:val="16"/>
              </w:rPr>
            </w:pPr>
            <w:r>
              <w:rPr>
                <w:w w:val="105"/>
                <w:sz w:val="16"/>
              </w:rPr>
              <w:t>53</w:t>
            </w:r>
          </w:p>
        </w:tc>
      </w:tr>
      <w:tr w:rsidR="00A433BC" w14:paraId="4D0D88F4" w14:textId="77777777">
        <w:trPr>
          <w:trHeight w:val="286"/>
        </w:trPr>
        <w:tc>
          <w:tcPr>
            <w:tcW w:w="2522" w:type="dxa"/>
          </w:tcPr>
          <w:p w14:paraId="4D0D88EF" w14:textId="77777777" w:rsidR="00A433BC" w:rsidRDefault="00A433BC">
            <w:pPr>
              <w:pStyle w:val="TableParagraph"/>
              <w:rPr>
                <w:rFonts w:ascii="Times New Roman"/>
                <w:sz w:val="16"/>
              </w:rPr>
            </w:pPr>
          </w:p>
        </w:tc>
        <w:tc>
          <w:tcPr>
            <w:tcW w:w="2521" w:type="dxa"/>
          </w:tcPr>
          <w:p w14:paraId="4D0D88F0" w14:textId="77777777" w:rsidR="00A433BC" w:rsidRDefault="00017A79">
            <w:pPr>
              <w:pStyle w:val="TableParagraph"/>
              <w:spacing w:before="56"/>
              <w:ind w:left="85"/>
              <w:rPr>
                <w:sz w:val="16"/>
              </w:rPr>
            </w:pPr>
            <w:r>
              <w:rPr>
                <w:sz w:val="16"/>
              </w:rPr>
              <w:t>Fête des mères (8)</w:t>
            </w:r>
          </w:p>
        </w:tc>
        <w:tc>
          <w:tcPr>
            <w:tcW w:w="2271" w:type="dxa"/>
          </w:tcPr>
          <w:p w14:paraId="4D0D88F1" w14:textId="77777777" w:rsidR="00A433BC" w:rsidRDefault="00017A79">
            <w:pPr>
              <w:pStyle w:val="TableParagraph"/>
              <w:spacing w:before="56"/>
              <w:ind w:left="85"/>
              <w:rPr>
                <w:sz w:val="16"/>
              </w:rPr>
            </w:pPr>
            <w:r>
              <w:rPr>
                <w:sz w:val="16"/>
              </w:rPr>
              <w:t>Jour de la Révolution (8)</w:t>
            </w:r>
          </w:p>
        </w:tc>
        <w:tc>
          <w:tcPr>
            <w:tcW w:w="1508" w:type="dxa"/>
          </w:tcPr>
          <w:p w14:paraId="4D0D88F2" w14:textId="77777777" w:rsidR="00A433BC" w:rsidRDefault="00017A79">
            <w:pPr>
              <w:pStyle w:val="TableParagraph"/>
              <w:spacing w:before="56"/>
              <w:ind w:left="141" w:right="132"/>
              <w:jc w:val="center"/>
              <w:rPr>
                <w:sz w:val="16"/>
              </w:rPr>
            </w:pPr>
            <w:r>
              <w:rPr>
                <w:sz w:val="16"/>
              </w:rPr>
              <w:t>Mars 2012</w:t>
            </w:r>
          </w:p>
        </w:tc>
        <w:tc>
          <w:tcPr>
            <w:tcW w:w="818" w:type="dxa"/>
          </w:tcPr>
          <w:p w14:paraId="4D0D88F3" w14:textId="77777777" w:rsidR="00A433BC" w:rsidRDefault="00017A79">
            <w:pPr>
              <w:pStyle w:val="TableParagraph"/>
              <w:spacing w:before="56"/>
              <w:ind w:left="315"/>
              <w:rPr>
                <w:sz w:val="16"/>
              </w:rPr>
            </w:pPr>
            <w:r>
              <w:rPr>
                <w:w w:val="105"/>
                <w:sz w:val="16"/>
              </w:rPr>
              <w:t>54</w:t>
            </w:r>
          </w:p>
        </w:tc>
      </w:tr>
      <w:tr w:rsidR="00A433BC" w14:paraId="4D0D88FA" w14:textId="77777777">
        <w:trPr>
          <w:trHeight w:val="462"/>
        </w:trPr>
        <w:tc>
          <w:tcPr>
            <w:tcW w:w="2522" w:type="dxa"/>
          </w:tcPr>
          <w:p w14:paraId="4D0D88F5" w14:textId="77777777" w:rsidR="00A433BC" w:rsidRDefault="00017A79">
            <w:pPr>
              <w:pStyle w:val="TableParagraph"/>
              <w:spacing w:before="144"/>
              <w:ind w:left="85"/>
              <w:rPr>
                <w:sz w:val="16"/>
              </w:rPr>
            </w:pPr>
            <w:r>
              <w:rPr>
                <w:sz w:val="16"/>
              </w:rPr>
              <w:t>Fin de l’hiver</w:t>
            </w:r>
          </w:p>
        </w:tc>
        <w:tc>
          <w:tcPr>
            <w:tcW w:w="2521" w:type="dxa"/>
          </w:tcPr>
          <w:p w14:paraId="4D0D88F6" w14:textId="77777777" w:rsidR="00A433BC" w:rsidRDefault="00017A79">
            <w:pPr>
              <w:pStyle w:val="TableParagraph"/>
              <w:spacing w:before="62" w:line="230" w:lineRule="auto"/>
              <w:ind w:left="85" w:right="367"/>
              <w:rPr>
                <w:sz w:val="16"/>
              </w:rPr>
            </w:pPr>
            <w:r>
              <w:rPr>
                <w:sz w:val="16"/>
              </w:rPr>
              <w:t>Aïd Al Mawlid Annabawi (4) / Saint-Valentin (14)</w:t>
            </w:r>
          </w:p>
        </w:tc>
        <w:tc>
          <w:tcPr>
            <w:tcW w:w="2271" w:type="dxa"/>
          </w:tcPr>
          <w:p w14:paraId="4D0D88F7" w14:textId="77777777" w:rsidR="00A433BC" w:rsidRDefault="00A433BC">
            <w:pPr>
              <w:pStyle w:val="TableParagraph"/>
              <w:rPr>
                <w:rFonts w:ascii="Times New Roman"/>
                <w:sz w:val="16"/>
              </w:rPr>
            </w:pPr>
          </w:p>
        </w:tc>
        <w:tc>
          <w:tcPr>
            <w:tcW w:w="1508" w:type="dxa"/>
          </w:tcPr>
          <w:p w14:paraId="4D0D88F8" w14:textId="77777777" w:rsidR="00A433BC" w:rsidRDefault="00017A79">
            <w:pPr>
              <w:pStyle w:val="TableParagraph"/>
              <w:spacing w:before="144"/>
              <w:ind w:left="141" w:right="132"/>
              <w:jc w:val="center"/>
              <w:rPr>
                <w:sz w:val="16"/>
              </w:rPr>
            </w:pPr>
            <w:r>
              <w:rPr>
                <w:sz w:val="16"/>
              </w:rPr>
              <w:t>Février 2012</w:t>
            </w:r>
          </w:p>
        </w:tc>
        <w:tc>
          <w:tcPr>
            <w:tcW w:w="818" w:type="dxa"/>
          </w:tcPr>
          <w:p w14:paraId="4D0D88F9" w14:textId="77777777" w:rsidR="00A433BC" w:rsidRDefault="00017A79">
            <w:pPr>
              <w:pStyle w:val="TableParagraph"/>
              <w:spacing w:before="144"/>
              <w:ind w:left="313"/>
              <w:rPr>
                <w:sz w:val="16"/>
              </w:rPr>
            </w:pPr>
            <w:r>
              <w:rPr>
                <w:w w:val="105"/>
                <w:sz w:val="16"/>
              </w:rPr>
              <w:t>55</w:t>
            </w:r>
          </w:p>
        </w:tc>
      </w:tr>
      <w:tr w:rsidR="00A433BC" w14:paraId="4D0D8900" w14:textId="77777777">
        <w:trPr>
          <w:trHeight w:val="286"/>
        </w:trPr>
        <w:tc>
          <w:tcPr>
            <w:tcW w:w="2522" w:type="dxa"/>
          </w:tcPr>
          <w:p w14:paraId="4D0D88FB" w14:textId="77777777" w:rsidR="00A433BC" w:rsidRDefault="00017A79">
            <w:pPr>
              <w:pStyle w:val="TableParagraph"/>
              <w:spacing w:before="56"/>
              <w:ind w:left="85"/>
              <w:rPr>
                <w:sz w:val="16"/>
              </w:rPr>
            </w:pPr>
            <w:r>
              <w:rPr>
                <w:sz w:val="16"/>
              </w:rPr>
              <w:t>Hiver</w:t>
            </w:r>
          </w:p>
        </w:tc>
        <w:tc>
          <w:tcPr>
            <w:tcW w:w="2521" w:type="dxa"/>
          </w:tcPr>
          <w:p w14:paraId="4D0D88FC" w14:textId="77777777" w:rsidR="00A433BC" w:rsidRDefault="00017A79">
            <w:pPr>
              <w:pStyle w:val="TableParagraph"/>
              <w:spacing w:before="56"/>
              <w:ind w:left="85"/>
              <w:rPr>
                <w:sz w:val="16"/>
              </w:rPr>
            </w:pPr>
            <w:r>
              <w:rPr>
                <w:sz w:val="16"/>
              </w:rPr>
              <w:t>Nouvel An (1)</w:t>
            </w:r>
          </w:p>
        </w:tc>
        <w:tc>
          <w:tcPr>
            <w:tcW w:w="2271" w:type="dxa"/>
          </w:tcPr>
          <w:p w14:paraId="4D0D88FD" w14:textId="77777777" w:rsidR="00A433BC" w:rsidRDefault="00A433BC">
            <w:pPr>
              <w:pStyle w:val="TableParagraph"/>
              <w:rPr>
                <w:rFonts w:ascii="Times New Roman"/>
                <w:sz w:val="16"/>
              </w:rPr>
            </w:pPr>
          </w:p>
        </w:tc>
        <w:tc>
          <w:tcPr>
            <w:tcW w:w="1508" w:type="dxa"/>
          </w:tcPr>
          <w:p w14:paraId="4D0D88FE" w14:textId="77777777" w:rsidR="00A433BC" w:rsidRDefault="00017A79">
            <w:pPr>
              <w:pStyle w:val="TableParagraph"/>
              <w:spacing w:before="56"/>
              <w:ind w:left="141" w:right="132"/>
              <w:jc w:val="center"/>
              <w:rPr>
                <w:sz w:val="16"/>
              </w:rPr>
            </w:pPr>
            <w:r>
              <w:rPr>
                <w:sz w:val="16"/>
              </w:rPr>
              <w:t>Janvier 2012</w:t>
            </w:r>
          </w:p>
        </w:tc>
        <w:tc>
          <w:tcPr>
            <w:tcW w:w="818" w:type="dxa"/>
          </w:tcPr>
          <w:p w14:paraId="4D0D88FF" w14:textId="77777777" w:rsidR="00A433BC" w:rsidRDefault="00017A79">
            <w:pPr>
              <w:pStyle w:val="TableParagraph"/>
              <w:spacing w:before="56"/>
              <w:ind w:left="313"/>
              <w:rPr>
                <w:sz w:val="16"/>
              </w:rPr>
            </w:pPr>
            <w:r>
              <w:rPr>
                <w:w w:val="105"/>
                <w:sz w:val="16"/>
              </w:rPr>
              <w:t>56</w:t>
            </w:r>
          </w:p>
        </w:tc>
      </w:tr>
      <w:tr w:rsidR="00A433BC" w14:paraId="4D0D8906" w14:textId="77777777">
        <w:trPr>
          <w:trHeight w:val="286"/>
        </w:trPr>
        <w:tc>
          <w:tcPr>
            <w:tcW w:w="2522" w:type="dxa"/>
          </w:tcPr>
          <w:p w14:paraId="4D0D8901" w14:textId="77777777" w:rsidR="00A433BC" w:rsidRDefault="00017A79">
            <w:pPr>
              <w:pStyle w:val="TableParagraph"/>
              <w:spacing w:before="56"/>
              <w:ind w:left="85"/>
              <w:rPr>
                <w:sz w:val="16"/>
              </w:rPr>
            </w:pPr>
            <w:r>
              <w:rPr>
                <w:sz w:val="16"/>
              </w:rPr>
              <w:t>Début de l’hiver</w:t>
            </w:r>
          </w:p>
        </w:tc>
        <w:tc>
          <w:tcPr>
            <w:tcW w:w="2521" w:type="dxa"/>
          </w:tcPr>
          <w:p w14:paraId="4D0D8902" w14:textId="77777777" w:rsidR="00A433BC" w:rsidRDefault="00017A79">
            <w:pPr>
              <w:pStyle w:val="TableParagraph"/>
              <w:spacing w:before="56"/>
              <w:ind w:left="85"/>
              <w:rPr>
                <w:sz w:val="16"/>
              </w:rPr>
            </w:pPr>
            <w:r>
              <w:rPr>
                <w:sz w:val="16"/>
              </w:rPr>
              <w:t>Noël (25)</w:t>
            </w:r>
          </w:p>
        </w:tc>
        <w:tc>
          <w:tcPr>
            <w:tcW w:w="2271" w:type="dxa"/>
          </w:tcPr>
          <w:p w14:paraId="4D0D8903" w14:textId="77777777" w:rsidR="00A433BC" w:rsidRDefault="00A433BC">
            <w:pPr>
              <w:pStyle w:val="TableParagraph"/>
              <w:rPr>
                <w:rFonts w:ascii="Times New Roman"/>
                <w:sz w:val="16"/>
              </w:rPr>
            </w:pPr>
          </w:p>
        </w:tc>
        <w:tc>
          <w:tcPr>
            <w:tcW w:w="1508" w:type="dxa"/>
          </w:tcPr>
          <w:p w14:paraId="4D0D8904" w14:textId="77777777" w:rsidR="00A433BC" w:rsidRDefault="00017A79">
            <w:pPr>
              <w:pStyle w:val="TableParagraph"/>
              <w:spacing w:before="56"/>
              <w:ind w:left="141" w:right="132"/>
              <w:jc w:val="center"/>
              <w:rPr>
                <w:sz w:val="16"/>
              </w:rPr>
            </w:pPr>
            <w:r>
              <w:rPr>
                <w:sz w:val="16"/>
              </w:rPr>
              <w:t>Décembre 2011</w:t>
            </w:r>
          </w:p>
        </w:tc>
        <w:tc>
          <w:tcPr>
            <w:tcW w:w="818" w:type="dxa"/>
          </w:tcPr>
          <w:p w14:paraId="4D0D8905" w14:textId="77777777" w:rsidR="00A433BC" w:rsidRDefault="00017A79">
            <w:pPr>
              <w:pStyle w:val="TableParagraph"/>
              <w:spacing w:before="56"/>
              <w:ind w:left="319"/>
              <w:rPr>
                <w:sz w:val="16"/>
              </w:rPr>
            </w:pPr>
            <w:r>
              <w:rPr>
                <w:sz w:val="16"/>
              </w:rPr>
              <w:t>57</w:t>
            </w:r>
          </w:p>
        </w:tc>
      </w:tr>
      <w:tr w:rsidR="00A433BC" w14:paraId="4D0D890C" w14:textId="77777777">
        <w:trPr>
          <w:trHeight w:val="462"/>
        </w:trPr>
        <w:tc>
          <w:tcPr>
            <w:tcW w:w="2522" w:type="dxa"/>
          </w:tcPr>
          <w:p w14:paraId="4D0D8907" w14:textId="77777777" w:rsidR="00A433BC" w:rsidRDefault="00A433BC">
            <w:pPr>
              <w:pStyle w:val="TableParagraph"/>
              <w:rPr>
                <w:rFonts w:ascii="Times New Roman"/>
                <w:sz w:val="16"/>
              </w:rPr>
            </w:pPr>
          </w:p>
        </w:tc>
        <w:tc>
          <w:tcPr>
            <w:tcW w:w="2521" w:type="dxa"/>
          </w:tcPr>
          <w:p w14:paraId="4D0D8908" w14:textId="77777777" w:rsidR="00A433BC" w:rsidRDefault="00017A79">
            <w:pPr>
              <w:pStyle w:val="TableParagraph"/>
              <w:spacing w:before="62" w:line="230" w:lineRule="auto"/>
              <w:ind w:left="85"/>
              <w:rPr>
                <w:sz w:val="16"/>
              </w:rPr>
            </w:pPr>
            <w:r>
              <w:rPr>
                <w:sz w:val="16"/>
              </w:rPr>
              <w:t xml:space="preserve">Aïd Al Adha ou </w:t>
            </w:r>
            <w:r>
              <w:rPr>
                <w:spacing w:val="-3"/>
                <w:sz w:val="16"/>
              </w:rPr>
              <w:t xml:space="preserve">Tabaski </w:t>
            </w:r>
            <w:r>
              <w:rPr>
                <w:sz w:val="16"/>
              </w:rPr>
              <w:t>(7)</w:t>
            </w:r>
            <w:r>
              <w:rPr>
                <w:spacing w:val="-12"/>
                <w:sz w:val="16"/>
              </w:rPr>
              <w:t xml:space="preserve"> / </w:t>
            </w:r>
            <w:r>
              <w:rPr>
                <w:sz w:val="16"/>
              </w:rPr>
              <w:t>Mouharram (27)</w:t>
            </w:r>
          </w:p>
        </w:tc>
        <w:tc>
          <w:tcPr>
            <w:tcW w:w="2271" w:type="dxa"/>
          </w:tcPr>
          <w:p w14:paraId="4D0D8909" w14:textId="77777777" w:rsidR="00A433BC" w:rsidRDefault="00A433BC">
            <w:pPr>
              <w:pStyle w:val="TableParagraph"/>
              <w:rPr>
                <w:rFonts w:ascii="Times New Roman"/>
                <w:sz w:val="16"/>
              </w:rPr>
            </w:pPr>
          </w:p>
        </w:tc>
        <w:tc>
          <w:tcPr>
            <w:tcW w:w="1508" w:type="dxa"/>
          </w:tcPr>
          <w:p w14:paraId="4D0D890A" w14:textId="77777777" w:rsidR="00A433BC" w:rsidRDefault="00017A79">
            <w:pPr>
              <w:pStyle w:val="TableParagraph"/>
              <w:spacing w:before="144"/>
              <w:ind w:left="141" w:right="132"/>
              <w:jc w:val="center"/>
              <w:rPr>
                <w:sz w:val="16"/>
              </w:rPr>
            </w:pPr>
            <w:r>
              <w:rPr>
                <w:sz w:val="16"/>
              </w:rPr>
              <w:t>Novembre 2011</w:t>
            </w:r>
          </w:p>
        </w:tc>
        <w:tc>
          <w:tcPr>
            <w:tcW w:w="818" w:type="dxa"/>
          </w:tcPr>
          <w:p w14:paraId="4D0D890B" w14:textId="77777777" w:rsidR="00A433BC" w:rsidRDefault="00017A79">
            <w:pPr>
              <w:pStyle w:val="TableParagraph"/>
              <w:spacing w:before="144"/>
              <w:ind w:left="314"/>
              <w:rPr>
                <w:sz w:val="16"/>
              </w:rPr>
            </w:pPr>
            <w:r>
              <w:rPr>
                <w:w w:val="105"/>
                <w:sz w:val="16"/>
              </w:rPr>
              <w:t>58</w:t>
            </w:r>
          </w:p>
        </w:tc>
      </w:tr>
      <w:tr w:rsidR="00A433BC" w14:paraId="4D0D8912" w14:textId="77777777">
        <w:trPr>
          <w:trHeight w:val="286"/>
        </w:trPr>
        <w:tc>
          <w:tcPr>
            <w:tcW w:w="2522" w:type="dxa"/>
          </w:tcPr>
          <w:p w14:paraId="4D0D890D" w14:textId="77777777" w:rsidR="00A433BC" w:rsidRDefault="00A433BC">
            <w:pPr>
              <w:pStyle w:val="TableParagraph"/>
              <w:rPr>
                <w:rFonts w:ascii="Times New Roman"/>
                <w:sz w:val="16"/>
              </w:rPr>
            </w:pPr>
          </w:p>
        </w:tc>
        <w:tc>
          <w:tcPr>
            <w:tcW w:w="2521" w:type="dxa"/>
          </w:tcPr>
          <w:p w14:paraId="4D0D890E" w14:textId="77777777" w:rsidR="00A433BC" w:rsidRDefault="00A433BC">
            <w:pPr>
              <w:pStyle w:val="TableParagraph"/>
              <w:rPr>
                <w:rFonts w:ascii="Times New Roman"/>
                <w:sz w:val="16"/>
              </w:rPr>
            </w:pPr>
          </w:p>
        </w:tc>
        <w:tc>
          <w:tcPr>
            <w:tcW w:w="2271" w:type="dxa"/>
          </w:tcPr>
          <w:p w14:paraId="4D0D890F" w14:textId="77777777" w:rsidR="00A433BC" w:rsidRDefault="00A433BC">
            <w:pPr>
              <w:pStyle w:val="TableParagraph"/>
              <w:rPr>
                <w:rFonts w:ascii="Times New Roman"/>
                <w:sz w:val="16"/>
              </w:rPr>
            </w:pPr>
          </w:p>
        </w:tc>
        <w:tc>
          <w:tcPr>
            <w:tcW w:w="1508" w:type="dxa"/>
          </w:tcPr>
          <w:p w14:paraId="4D0D8910" w14:textId="77777777" w:rsidR="00A433BC" w:rsidRDefault="00017A79">
            <w:pPr>
              <w:pStyle w:val="TableParagraph"/>
              <w:spacing w:before="56"/>
              <w:ind w:left="141" w:right="132"/>
              <w:jc w:val="center"/>
              <w:rPr>
                <w:sz w:val="16"/>
              </w:rPr>
            </w:pPr>
            <w:r>
              <w:rPr>
                <w:sz w:val="16"/>
              </w:rPr>
              <w:t>Octobre 2011</w:t>
            </w:r>
          </w:p>
        </w:tc>
        <w:tc>
          <w:tcPr>
            <w:tcW w:w="818" w:type="dxa"/>
          </w:tcPr>
          <w:p w14:paraId="4D0D8911" w14:textId="77777777" w:rsidR="00A433BC" w:rsidRDefault="00017A79">
            <w:pPr>
              <w:pStyle w:val="TableParagraph"/>
              <w:spacing w:before="56"/>
              <w:ind w:left="313"/>
              <w:rPr>
                <w:sz w:val="16"/>
              </w:rPr>
            </w:pPr>
            <w:r>
              <w:rPr>
                <w:w w:val="105"/>
                <w:sz w:val="16"/>
              </w:rPr>
              <w:t>59</w:t>
            </w:r>
          </w:p>
        </w:tc>
      </w:tr>
      <w:tr w:rsidR="00A433BC" w14:paraId="4D0D8918" w14:textId="77777777">
        <w:trPr>
          <w:trHeight w:val="286"/>
        </w:trPr>
        <w:tc>
          <w:tcPr>
            <w:tcW w:w="2522" w:type="dxa"/>
            <w:shd w:val="clear" w:color="auto" w:fill="E30613"/>
          </w:tcPr>
          <w:p w14:paraId="4D0D8913" w14:textId="77777777" w:rsidR="00A433BC" w:rsidRDefault="00A433BC">
            <w:pPr>
              <w:pStyle w:val="TableParagraph"/>
              <w:rPr>
                <w:rFonts w:ascii="Times New Roman"/>
                <w:sz w:val="16"/>
              </w:rPr>
            </w:pPr>
          </w:p>
        </w:tc>
        <w:tc>
          <w:tcPr>
            <w:tcW w:w="2521" w:type="dxa"/>
            <w:shd w:val="clear" w:color="auto" w:fill="E30613"/>
          </w:tcPr>
          <w:p w14:paraId="4D0D8914" w14:textId="77777777" w:rsidR="00A433BC" w:rsidRDefault="00A433BC">
            <w:pPr>
              <w:pStyle w:val="TableParagraph"/>
              <w:rPr>
                <w:rFonts w:ascii="Times New Roman"/>
                <w:sz w:val="16"/>
              </w:rPr>
            </w:pPr>
          </w:p>
        </w:tc>
        <w:tc>
          <w:tcPr>
            <w:tcW w:w="2271" w:type="dxa"/>
            <w:shd w:val="clear" w:color="auto" w:fill="E30613"/>
          </w:tcPr>
          <w:p w14:paraId="4D0D8915" w14:textId="77777777" w:rsidR="00A433BC" w:rsidRDefault="00A433BC">
            <w:pPr>
              <w:pStyle w:val="TableParagraph"/>
              <w:rPr>
                <w:rFonts w:ascii="Times New Roman"/>
                <w:sz w:val="16"/>
              </w:rPr>
            </w:pPr>
          </w:p>
        </w:tc>
        <w:tc>
          <w:tcPr>
            <w:tcW w:w="1508" w:type="dxa"/>
            <w:shd w:val="clear" w:color="auto" w:fill="E30613"/>
          </w:tcPr>
          <w:p w14:paraId="4D0D8916" w14:textId="77777777" w:rsidR="00A433BC" w:rsidRDefault="00017A79">
            <w:pPr>
              <w:pStyle w:val="TableParagraph"/>
              <w:spacing w:before="54"/>
              <w:ind w:left="141" w:right="132"/>
              <w:jc w:val="center"/>
              <w:rPr>
                <w:rFonts w:ascii="Calibri"/>
                <w:b/>
                <w:sz w:val="16"/>
              </w:rPr>
            </w:pPr>
            <w:r>
              <w:rPr>
                <w:rFonts w:ascii="Calibri"/>
                <w:b/>
                <w:color w:val="FFFFFF"/>
                <w:w w:val="105"/>
                <w:sz w:val="16"/>
              </w:rPr>
              <w:t>Septembre 2011</w:t>
            </w:r>
          </w:p>
        </w:tc>
        <w:tc>
          <w:tcPr>
            <w:tcW w:w="818" w:type="dxa"/>
            <w:shd w:val="clear" w:color="auto" w:fill="E30613"/>
          </w:tcPr>
          <w:p w14:paraId="4D0D8917" w14:textId="77777777" w:rsidR="00A433BC" w:rsidRDefault="00017A79">
            <w:pPr>
              <w:pStyle w:val="TableParagraph"/>
              <w:spacing w:before="54"/>
              <w:ind w:left="309"/>
              <w:rPr>
                <w:rFonts w:ascii="Calibri"/>
                <w:b/>
                <w:sz w:val="16"/>
              </w:rPr>
            </w:pPr>
            <w:r>
              <w:rPr>
                <w:rFonts w:ascii="Calibri"/>
                <w:b/>
                <w:color w:val="FFFFFF"/>
                <w:w w:val="120"/>
                <w:sz w:val="16"/>
              </w:rPr>
              <w:t>60</w:t>
            </w:r>
          </w:p>
        </w:tc>
      </w:tr>
    </w:tbl>
    <w:p w14:paraId="4D0D8919" w14:textId="77777777" w:rsidR="00A433BC" w:rsidRDefault="00A433BC">
      <w:pPr>
        <w:rPr>
          <w:rFonts w:ascii="Calibri"/>
          <w:sz w:val="16"/>
        </w:rPr>
        <w:sectPr w:rsidR="00A433BC">
          <w:pgSz w:w="11910" w:h="16840"/>
          <w:pgMar w:top="820" w:right="420" w:bottom="880" w:left="1020" w:header="0" w:footer="686" w:gutter="0"/>
          <w:cols w:space="720"/>
        </w:sectPr>
      </w:pPr>
    </w:p>
    <w:p w14:paraId="4D0D891A" w14:textId="77777777" w:rsidR="00A433BC" w:rsidRDefault="00A433BC">
      <w:pPr>
        <w:pStyle w:val="Corpsdetexte"/>
      </w:pPr>
    </w:p>
    <w:p w14:paraId="4D0D891B" w14:textId="77777777" w:rsidR="00A433BC" w:rsidRDefault="00A433BC">
      <w:pPr>
        <w:pStyle w:val="Corpsdetexte"/>
        <w:spacing w:before="10"/>
        <w:rPr>
          <w:sz w:val="24"/>
        </w:rPr>
      </w:pPr>
    </w:p>
    <w:p w14:paraId="4D0D891C" w14:textId="77777777" w:rsidR="00A433BC" w:rsidRDefault="00017A79">
      <w:pPr>
        <w:pStyle w:val="Titre2"/>
      </w:pPr>
      <w:r>
        <w:rPr>
          <w:color w:val="898686"/>
          <w:w w:val="110"/>
        </w:rPr>
        <w:t>Annexe 2 – Informations pour les commandes</w:t>
      </w:r>
    </w:p>
    <w:p w14:paraId="4D0D891D" w14:textId="404DA975" w:rsidR="00A433BC" w:rsidRDefault="00017A79">
      <w:pPr>
        <w:pStyle w:val="Corpsdetexte"/>
        <w:spacing w:before="294" w:line="278" w:lineRule="auto"/>
        <w:ind w:left="113" w:right="928"/>
      </w:pPr>
      <w:r>
        <w:rPr>
          <w:noProof/>
          <w:lang w:val="en-GB" w:eastAsia="en-GB" w:bidi="ar-SA"/>
        </w:rPr>
        <w:drawing>
          <wp:anchor distT="0" distB="0" distL="0" distR="0" simplePos="0" relativeHeight="251575808" behindDoc="0" locked="0" layoutInCell="1" allowOverlap="1" wp14:anchorId="4D0D97BD" wp14:editId="0F54D565">
            <wp:simplePos x="0" y="0"/>
            <wp:positionH relativeFrom="page">
              <wp:posOffset>6914030</wp:posOffset>
            </wp:positionH>
            <wp:positionV relativeFrom="paragraph">
              <wp:posOffset>157613</wp:posOffset>
            </wp:positionV>
            <wp:extent cx="311990" cy="311998"/>
            <wp:effectExtent l="0" t="0" r="0" b="0"/>
            <wp:wrapNone/>
            <wp:docPr id="6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png"/>
                    <pic:cNvPicPr/>
                  </pic:nvPicPr>
                  <pic:blipFill>
                    <a:blip r:embed="rId23" cstate="print"/>
                    <a:stretch>
                      <a:fillRect/>
                    </a:stretch>
                  </pic:blipFill>
                  <pic:spPr>
                    <a:xfrm>
                      <a:off x="0" y="0"/>
                      <a:ext cx="311990" cy="311998"/>
                    </a:xfrm>
                    <a:prstGeom prst="rect">
                      <a:avLst/>
                    </a:prstGeom>
                  </pic:spPr>
                </pic:pic>
              </a:graphicData>
            </a:graphic>
          </wp:anchor>
        </w:drawing>
      </w:r>
      <w:r>
        <w:t>se référer à l’</w:t>
      </w:r>
      <w:r>
        <w:rPr>
          <w:rFonts w:ascii="Calibri" w:hAnsi="Calibri"/>
          <w:b/>
        </w:rPr>
        <w:t xml:space="preserve">Outil 10 </w:t>
      </w:r>
      <w:r>
        <w:t>du Pré-module SENS (Fiche de planification de l’équipement d’enquête) pour plus de détails sur les quantités à commander selon le nombre d’équipes incluses dans l’enquête</w:t>
      </w:r>
      <w:r w:rsidR="004C32FA">
        <w:rPr>
          <w:w w:val="82"/>
        </w:rPr>
        <w:t>.</w:t>
      </w:r>
    </w:p>
    <w:p w14:paraId="4D0D891E" w14:textId="77777777" w:rsidR="00A433BC" w:rsidRDefault="00A433BC">
      <w:pPr>
        <w:pStyle w:val="Corpsdetexte"/>
        <w:spacing w:before="5"/>
        <w:rPr>
          <w:sz w:val="25"/>
        </w:rPr>
      </w:pPr>
    </w:p>
    <w:p w14:paraId="4D0D891F" w14:textId="6F539A77" w:rsidR="00A433BC" w:rsidRDefault="00017A79">
      <w:pPr>
        <w:pStyle w:val="Corpsdetexte"/>
        <w:spacing w:before="1" w:line="292" w:lineRule="auto"/>
        <w:ind w:left="113" w:right="885"/>
      </w:pPr>
      <w:r>
        <w:t>L’équipement</w:t>
      </w:r>
      <w:r>
        <w:rPr>
          <w:spacing w:val="-16"/>
        </w:rPr>
        <w:t xml:space="preserve"> </w:t>
      </w:r>
      <w:r>
        <w:t>anthropométrique</w:t>
      </w:r>
      <w:r>
        <w:rPr>
          <w:spacing w:val="-15"/>
        </w:rPr>
        <w:t xml:space="preserve"> </w:t>
      </w:r>
      <w:r>
        <w:t>peut</w:t>
      </w:r>
      <w:r>
        <w:rPr>
          <w:spacing w:val="-15"/>
        </w:rPr>
        <w:t xml:space="preserve"> </w:t>
      </w:r>
      <w:r>
        <w:t>être</w:t>
      </w:r>
      <w:r>
        <w:rPr>
          <w:spacing w:val="-15"/>
        </w:rPr>
        <w:t xml:space="preserve"> </w:t>
      </w:r>
      <w:r>
        <w:t>commandé</w:t>
      </w:r>
      <w:r>
        <w:rPr>
          <w:spacing w:val="-15"/>
        </w:rPr>
        <w:t xml:space="preserve"> </w:t>
      </w:r>
      <w:r>
        <w:t>via</w:t>
      </w:r>
      <w:r>
        <w:rPr>
          <w:spacing w:val="-15"/>
        </w:rPr>
        <w:t xml:space="preserve"> </w:t>
      </w:r>
      <w:r>
        <w:t>le</w:t>
      </w:r>
      <w:r>
        <w:rPr>
          <w:spacing w:val="-15"/>
        </w:rPr>
        <w:t xml:space="preserve"> </w:t>
      </w:r>
      <w:r>
        <w:t>HCR</w:t>
      </w:r>
      <w:r>
        <w:rPr>
          <w:spacing w:val="-15"/>
        </w:rPr>
        <w:t xml:space="preserve"> </w:t>
      </w:r>
      <w:r>
        <w:t>(UNHCR</w:t>
      </w:r>
      <w:r>
        <w:rPr>
          <w:spacing w:val="-15"/>
        </w:rPr>
        <w:t xml:space="preserve"> </w:t>
      </w:r>
      <w:r>
        <w:t>Global</w:t>
      </w:r>
      <w:r>
        <w:rPr>
          <w:spacing w:val="-15"/>
        </w:rPr>
        <w:t xml:space="preserve"> </w:t>
      </w:r>
      <w:r>
        <w:t>Frame</w:t>
      </w:r>
      <w:r>
        <w:rPr>
          <w:spacing w:val="-15"/>
        </w:rPr>
        <w:t xml:space="preserve"> </w:t>
      </w:r>
      <w:r>
        <w:t>Agreements</w:t>
      </w:r>
      <w:r>
        <w:rPr>
          <w:spacing w:val="-15"/>
        </w:rPr>
        <w:t xml:space="preserve"> </w:t>
      </w:r>
      <w:r>
        <w:t>(FAs))</w:t>
      </w:r>
      <w:r w:rsidR="004C32FA">
        <w:t>.</w:t>
      </w:r>
      <w:r>
        <w:t xml:space="preserve"> Les</w:t>
      </w:r>
      <w:r>
        <w:rPr>
          <w:spacing w:val="-7"/>
        </w:rPr>
        <w:t xml:space="preserve"> </w:t>
      </w:r>
      <w:r>
        <w:t>listes</w:t>
      </w:r>
      <w:r>
        <w:rPr>
          <w:spacing w:val="-6"/>
        </w:rPr>
        <w:t xml:space="preserve"> </w:t>
      </w:r>
      <w:r>
        <w:t>des</w:t>
      </w:r>
      <w:r>
        <w:rPr>
          <w:spacing w:val="-7"/>
        </w:rPr>
        <w:t xml:space="preserve"> </w:t>
      </w:r>
      <w:r>
        <w:t>médicaments</w:t>
      </w:r>
      <w:r>
        <w:rPr>
          <w:spacing w:val="-6"/>
        </w:rPr>
        <w:t xml:space="preserve"> </w:t>
      </w:r>
      <w:r>
        <w:t>essentiels</w:t>
      </w:r>
      <w:r>
        <w:rPr>
          <w:spacing w:val="-7"/>
        </w:rPr>
        <w:t xml:space="preserve"> </w:t>
      </w:r>
      <w:r>
        <w:t>et</w:t>
      </w:r>
      <w:r>
        <w:rPr>
          <w:spacing w:val="-6"/>
        </w:rPr>
        <w:t xml:space="preserve"> </w:t>
      </w:r>
      <w:r>
        <w:t>des</w:t>
      </w:r>
      <w:r>
        <w:rPr>
          <w:spacing w:val="-7"/>
        </w:rPr>
        <w:t xml:space="preserve"> </w:t>
      </w:r>
      <w:r>
        <w:t>fournitures</w:t>
      </w:r>
      <w:r>
        <w:rPr>
          <w:spacing w:val="-6"/>
        </w:rPr>
        <w:t xml:space="preserve"> </w:t>
      </w:r>
      <w:r>
        <w:t>médicales,</w:t>
      </w:r>
      <w:r>
        <w:rPr>
          <w:spacing w:val="-7"/>
        </w:rPr>
        <w:t xml:space="preserve"> </w:t>
      </w:r>
      <w:r>
        <w:t>ainsi</w:t>
      </w:r>
      <w:r>
        <w:rPr>
          <w:spacing w:val="-6"/>
        </w:rPr>
        <w:t xml:space="preserve"> </w:t>
      </w:r>
      <w:r>
        <w:t>que</w:t>
      </w:r>
      <w:r>
        <w:rPr>
          <w:spacing w:val="-6"/>
        </w:rPr>
        <w:t xml:space="preserve"> </w:t>
      </w:r>
      <w:r>
        <w:t>les</w:t>
      </w:r>
      <w:r>
        <w:rPr>
          <w:spacing w:val="-7"/>
        </w:rPr>
        <w:t xml:space="preserve"> </w:t>
      </w:r>
      <w:r>
        <w:t>processus</w:t>
      </w:r>
      <w:r>
        <w:rPr>
          <w:spacing w:val="-6"/>
        </w:rPr>
        <w:t xml:space="preserve"> </w:t>
      </w:r>
      <w:r>
        <w:t>de</w:t>
      </w:r>
      <w:r>
        <w:rPr>
          <w:spacing w:val="-7"/>
        </w:rPr>
        <w:t xml:space="preserve"> </w:t>
      </w:r>
      <w:r>
        <w:t xml:space="preserve">commande sont disponibles sur l’intranet du HCR à l’adresse suivante : </w:t>
      </w:r>
      <w:hyperlink r:id="rId72" w:history="1">
        <w:r w:rsidR="004C32FA" w:rsidRPr="003C4D72">
          <w:rPr>
            <w:rStyle w:val="Lienhypertexte"/>
          </w:rPr>
          <w:t>https://intranet.unhcr.org/en/support-services/</w:t>
        </w:r>
      </w:hyperlink>
      <w:r>
        <w:t xml:space="preserve"> </w:t>
      </w:r>
      <w:hyperlink r:id="rId73">
        <w:r>
          <w:t>procurement-service/-procurement-of-medical-items</w:t>
        </w:r>
        <w:r w:rsidR="004C32FA">
          <w:rPr>
            <w:spacing w:val="-9"/>
          </w:rPr>
          <w:t>.</w:t>
        </w:r>
        <w:r>
          <w:t>html</w:t>
        </w:r>
      </w:hyperlink>
    </w:p>
    <w:p w14:paraId="4D0D8920" w14:textId="77777777" w:rsidR="00A433BC" w:rsidRDefault="00A433BC">
      <w:pPr>
        <w:pStyle w:val="Corpsdetexte"/>
        <w:spacing w:before="1"/>
        <w:rPr>
          <w:sz w:val="24"/>
        </w:rPr>
      </w:pPr>
    </w:p>
    <w:p w14:paraId="4D0D8921" w14:textId="0C3CCD6D" w:rsidR="00A433BC" w:rsidRDefault="00017A79">
      <w:pPr>
        <w:pStyle w:val="Corpsdetexte"/>
        <w:spacing w:line="292" w:lineRule="auto"/>
        <w:ind w:left="114" w:right="797"/>
      </w:pPr>
      <w:r>
        <w:t>L’équipement anthropométrique peut également être commandé auprès d’autres fournisseurs, dont certains sont listés ci-dessous</w:t>
      </w:r>
      <w:r w:rsidR="004C32FA">
        <w:rPr>
          <w:w w:val="82"/>
        </w:rPr>
        <w:t>.</w:t>
      </w:r>
    </w:p>
    <w:p w14:paraId="4D0D8922" w14:textId="77777777" w:rsidR="00A433BC" w:rsidRDefault="00A433BC">
      <w:pPr>
        <w:pStyle w:val="Corpsdetexte"/>
        <w:rPr>
          <w:sz w:val="24"/>
        </w:rPr>
      </w:pPr>
    </w:p>
    <w:p w14:paraId="4D0D8923" w14:textId="77777777" w:rsidR="00A433BC" w:rsidRDefault="00017A79">
      <w:pPr>
        <w:pStyle w:val="Titre3"/>
        <w:ind w:left="114"/>
      </w:pPr>
      <w:r>
        <w:rPr>
          <w:w w:val="105"/>
        </w:rPr>
        <w:t>Équipement anthropométrique</w:t>
      </w:r>
    </w:p>
    <w:p w14:paraId="4D0D8924" w14:textId="77777777" w:rsidR="00A433BC" w:rsidRDefault="00A433BC">
      <w:pPr>
        <w:pStyle w:val="Corpsdetexte"/>
        <w:spacing w:before="1"/>
        <w:rPr>
          <w:rFonts w:ascii="Calibri"/>
          <w:b/>
          <w:sz w:val="26"/>
        </w:rPr>
      </w:pPr>
    </w:p>
    <w:p w14:paraId="4D0D8925" w14:textId="77777777" w:rsidR="00A433BC" w:rsidRDefault="00017A79">
      <w:pPr>
        <w:pStyle w:val="Corpsdetexte"/>
        <w:spacing w:before="1" w:line="292" w:lineRule="auto"/>
        <w:ind w:left="114" w:right="741"/>
      </w:pPr>
      <w:r>
        <w:t>La</w:t>
      </w:r>
      <w:r>
        <w:rPr>
          <w:spacing w:val="-10"/>
        </w:rPr>
        <w:t xml:space="preserve"> </w:t>
      </w:r>
      <w:r>
        <w:t>division</w:t>
      </w:r>
      <w:r>
        <w:rPr>
          <w:spacing w:val="-9"/>
        </w:rPr>
        <w:t xml:space="preserve"> </w:t>
      </w:r>
      <w:r>
        <w:t>d’approvisionnement</w:t>
      </w:r>
      <w:r>
        <w:rPr>
          <w:spacing w:val="-9"/>
        </w:rPr>
        <w:t xml:space="preserve"> </w:t>
      </w:r>
      <w:r>
        <w:t>de</w:t>
      </w:r>
      <w:r>
        <w:rPr>
          <w:spacing w:val="-9"/>
        </w:rPr>
        <w:t xml:space="preserve"> </w:t>
      </w:r>
      <w:r>
        <w:rPr>
          <w:spacing w:val="2"/>
        </w:rPr>
        <w:t>l’UNICEF</w:t>
      </w:r>
      <w:r>
        <w:rPr>
          <w:spacing w:val="-9"/>
        </w:rPr>
        <w:t xml:space="preserve"> </w:t>
      </w:r>
      <w:r>
        <w:t>(pour</w:t>
      </w:r>
      <w:r>
        <w:rPr>
          <w:spacing w:val="-9"/>
        </w:rPr>
        <w:t xml:space="preserve"> </w:t>
      </w:r>
      <w:r>
        <w:t>les</w:t>
      </w:r>
      <w:r>
        <w:rPr>
          <w:spacing w:val="-9"/>
        </w:rPr>
        <w:t xml:space="preserve"> </w:t>
      </w:r>
      <w:r>
        <w:t>balances</w:t>
      </w:r>
      <w:r>
        <w:rPr>
          <w:spacing w:val="-9"/>
        </w:rPr>
        <w:t xml:space="preserve"> </w:t>
      </w:r>
      <w:r>
        <w:t>électroniques,</w:t>
      </w:r>
      <w:r>
        <w:rPr>
          <w:spacing w:val="-9"/>
        </w:rPr>
        <w:t xml:space="preserve"> </w:t>
      </w:r>
      <w:r>
        <w:t>les</w:t>
      </w:r>
      <w:r>
        <w:rPr>
          <w:spacing w:val="-9"/>
        </w:rPr>
        <w:t xml:space="preserve"> </w:t>
      </w:r>
      <w:r>
        <w:t>rubans</w:t>
      </w:r>
      <w:r>
        <w:rPr>
          <w:spacing w:val="-9"/>
        </w:rPr>
        <w:t xml:space="preserve"> </w:t>
      </w:r>
      <w:r>
        <w:t>PB</w:t>
      </w:r>
      <w:r>
        <w:rPr>
          <w:spacing w:val="-9"/>
        </w:rPr>
        <w:t xml:space="preserve"> </w:t>
      </w:r>
      <w:r>
        <w:t>et</w:t>
      </w:r>
      <w:r>
        <w:rPr>
          <w:spacing w:val="-9"/>
        </w:rPr>
        <w:t xml:space="preserve"> </w:t>
      </w:r>
      <w:r>
        <w:t>les</w:t>
      </w:r>
      <w:r>
        <w:rPr>
          <w:spacing w:val="-9"/>
        </w:rPr>
        <w:t xml:space="preserve"> </w:t>
      </w:r>
      <w:r>
        <w:t>toises</w:t>
      </w:r>
      <w:r>
        <w:rPr>
          <w:spacing w:val="-10"/>
        </w:rPr>
        <w:t xml:space="preserve"> </w:t>
      </w:r>
      <w:r>
        <w:t>en bois)</w:t>
      </w:r>
    </w:p>
    <w:p w14:paraId="4D0D8926" w14:textId="77777777" w:rsidR="00A433BC" w:rsidRDefault="00017A79">
      <w:pPr>
        <w:pStyle w:val="Corpsdetexte"/>
        <w:spacing w:line="229" w:lineRule="exact"/>
        <w:ind w:left="114"/>
      </w:pPr>
      <w:r>
        <w:t>Oceanvej 10-12</w:t>
      </w:r>
    </w:p>
    <w:p w14:paraId="4D0D8927" w14:textId="77777777" w:rsidR="00A433BC" w:rsidRDefault="00017A79">
      <w:pPr>
        <w:pStyle w:val="Corpsdetexte"/>
        <w:spacing w:before="50" w:line="292" w:lineRule="auto"/>
        <w:ind w:left="114" w:right="7918"/>
      </w:pPr>
      <w:r>
        <w:t>2150 Copenhagen Denmark</w:t>
      </w:r>
    </w:p>
    <w:p w14:paraId="4D0D8928" w14:textId="77777777" w:rsidR="00A433BC" w:rsidRDefault="00017A79">
      <w:pPr>
        <w:pStyle w:val="Corpsdetexte"/>
        <w:spacing w:line="229" w:lineRule="exact"/>
        <w:ind w:left="114"/>
      </w:pPr>
      <w:r>
        <w:rPr>
          <w:spacing w:val="-5"/>
        </w:rPr>
        <w:t xml:space="preserve">Tél </w:t>
      </w:r>
      <w:r>
        <w:t>: +45 45 33 55</w:t>
      </w:r>
      <w:r>
        <w:rPr>
          <w:spacing w:val="1"/>
        </w:rPr>
        <w:t xml:space="preserve"> </w:t>
      </w:r>
      <w:r>
        <w:t>00</w:t>
      </w:r>
    </w:p>
    <w:p w14:paraId="4D0D8929" w14:textId="77777777" w:rsidR="00A433BC" w:rsidRDefault="00017A79">
      <w:pPr>
        <w:pStyle w:val="Corpsdetexte"/>
        <w:spacing w:before="50"/>
        <w:ind w:left="114"/>
      </w:pPr>
      <w:r>
        <w:t>Fax</w:t>
      </w:r>
      <w:r>
        <w:rPr>
          <w:spacing w:val="-13"/>
        </w:rPr>
        <w:t xml:space="preserve"> </w:t>
      </w:r>
      <w:r>
        <w:t>:</w:t>
      </w:r>
      <w:r>
        <w:rPr>
          <w:spacing w:val="-12"/>
        </w:rPr>
        <w:t xml:space="preserve"> </w:t>
      </w:r>
      <w:r>
        <w:t>+45</w:t>
      </w:r>
      <w:r>
        <w:rPr>
          <w:spacing w:val="-12"/>
        </w:rPr>
        <w:t xml:space="preserve"> </w:t>
      </w:r>
      <w:r>
        <w:t>35</w:t>
      </w:r>
      <w:r>
        <w:rPr>
          <w:spacing w:val="-13"/>
        </w:rPr>
        <w:t xml:space="preserve"> </w:t>
      </w:r>
      <w:r>
        <w:t>26</w:t>
      </w:r>
      <w:r>
        <w:rPr>
          <w:spacing w:val="-12"/>
        </w:rPr>
        <w:t xml:space="preserve"> </w:t>
      </w:r>
      <w:r>
        <w:t>94</w:t>
      </w:r>
      <w:r>
        <w:rPr>
          <w:spacing w:val="-12"/>
        </w:rPr>
        <w:t xml:space="preserve"> </w:t>
      </w:r>
      <w:r>
        <w:t>21</w:t>
      </w:r>
    </w:p>
    <w:p w14:paraId="4D0D892A" w14:textId="39383FD9" w:rsidR="00A433BC" w:rsidRDefault="00017A79">
      <w:pPr>
        <w:pStyle w:val="Corpsdetexte"/>
        <w:spacing w:before="50"/>
        <w:ind w:left="114"/>
      </w:pPr>
      <w:r>
        <w:t>E-mail : supply@un</w:t>
      </w:r>
      <w:r w:rsidR="004C32FA">
        <w:t>icef.</w:t>
      </w:r>
      <w:r>
        <w:t>org</w:t>
      </w:r>
    </w:p>
    <w:p w14:paraId="4D0D892B" w14:textId="257AFCAA" w:rsidR="00A433BC" w:rsidRDefault="00017A79">
      <w:pPr>
        <w:pStyle w:val="Corpsdetexte"/>
        <w:spacing w:before="50"/>
        <w:ind w:left="114"/>
      </w:pPr>
      <w:r>
        <w:t xml:space="preserve">Site web : </w:t>
      </w:r>
      <w:hyperlink r:id="rId74" w:history="1">
        <w:r w:rsidR="004C32FA" w:rsidRPr="003C4D72">
          <w:rPr>
            <w:rStyle w:val="Lienhypertexte"/>
          </w:rPr>
          <w:t xml:space="preserve">www.unicef.org/supply </w:t>
        </w:r>
      </w:hyperlink>
      <w:r>
        <w:t>(se référer au catalogue des fournitures)</w:t>
      </w:r>
    </w:p>
    <w:p w14:paraId="4D0D892C" w14:textId="77777777" w:rsidR="00A433BC" w:rsidRDefault="00A433BC">
      <w:pPr>
        <w:pStyle w:val="Corpsdetexte"/>
        <w:spacing w:before="8"/>
        <w:rPr>
          <w:sz w:val="28"/>
        </w:rPr>
      </w:pPr>
    </w:p>
    <w:p w14:paraId="4D0D892D" w14:textId="61D0725D" w:rsidR="00A433BC" w:rsidRDefault="00017A79">
      <w:pPr>
        <w:pStyle w:val="Corpsdetexte"/>
        <w:spacing w:line="292" w:lineRule="auto"/>
        <w:ind w:left="114" w:right="749"/>
      </w:pPr>
      <w:r>
        <w:t>Pour</w:t>
      </w:r>
      <w:r>
        <w:rPr>
          <w:spacing w:val="-9"/>
        </w:rPr>
        <w:t xml:space="preserve"> </w:t>
      </w:r>
      <w:r>
        <w:t>commander</w:t>
      </w:r>
      <w:r>
        <w:rPr>
          <w:spacing w:val="-9"/>
        </w:rPr>
        <w:t xml:space="preserve"> </w:t>
      </w:r>
      <w:r>
        <w:t>via</w:t>
      </w:r>
      <w:r>
        <w:rPr>
          <w:spacing w:val="-9"/>
        </w:rPr>
        <w:t xml:space="preserve"> </w:t>
      </w:r>
      <w:r>
        <w:t>l’UNICEF,</w:t>
      </w:r>
      <w:r>
        <w:rPr>
          <w:spacing w:val="-9"/>
        </w:rPr>
        <w:t xml:space="preserve"> </w:t>
      </w:r>
      <w:r>
        <w:t>veuillez</w:t>
      </w:r>
      <w:r>
        <w:rPr>
          <w:spacing w:val="-9"/>
        </w:rPr>
        <w:t xml:space="preserve"> </w:t>
      </w:r>
      <w:r>
        <w:t>contacter</w:t>
      </w:r>
      <w:r>
        <w:rPr>
          <w:spacing w:val="-9"/>
        </w:rPr>
        <w:t xml:space="preserve"> </w:t>
      </w:r>
      <w:r>
        <w:t>le</w:t>
      </w:r>
      <w:r>
        <w:rPr>
          <w:spacing w:val="-9"/>
        </w:rPr>
        <w:t xml:space="preserve"> </w:t>
      </w:r>
      <w:r>
        <w:t>bureau</w:t>
      </w:r>
      <w:r>
        <w:rPr>
          <w:spacing w:val="-9"/>
        </w:rPr>
        <w:t xml:space="preserve"> </w:t>
      </w:r>
      <w:r>
        <w:t>pays</w:t>
      </w:r>
      <w:r>
        <w:rPr>
          <w:spacing w:val="-9"/>
        </w:rPr>
        <w:t xml:space="preserve"> </w:t>
      </w:r>
      <w:r>
        <w:t>de</w:t>
      </w:r>
      <w:r>
        <w:rPr>
          <w:spacing w:val="-9"/>
        </w:rPr>
        <w:t xml:space="preserve"> </w:t>
      </w:r>
      <w:r>
        <w:rPr>
          <w:spacing w:val="2"/>
        </w:rPr>
        <w:t>l’UNICEF</w:t>
      </w:r>
      <w:r>
        <w:rPr>
          <w:spacing w:val="-9"/>
        </w:rPr>
        <w:t xml:space="preserve"> </w:t>
      </w:r>
      <w:r>
        <w:t>le</w:t>
      </w:r>
      <w:r>
        <w:rPr>
          <w:spacing w:val="-9"/>
        </w:rPr>
        <w:t xml:space="preserve"> </w:t>
      </w:r>
      <w:r>
        <w:t>plus</w:t>
      </w:r>
      <w:r>
        <w:rPr>
          <w:spacing w:val="-9"/>
        </w:rPr>
        <w:t xml:space="preserve"> </w:t>
      </w:r>
      <w:r>
        <w:t>proche</w:t>
      </w:r>
      <w:r>
        <w:rPr>
          <w:spacing w:val="-9"/>
        </w:rPr>
        <w:t xml:space="preserve"> </w:t>
      </w:r>
      <w:r>
        <w:t>pour</w:t>
      </w:r>
      <w:r>
        <w:rPr>
          <w:spacing w:val="-9"/>
        </w:rPr>
        <w:t xml:space="preserve"> </w:t>
      </w:r>
      <w:r>
        <w:t>obtenir</w:t>
      </w:r>
      <w:r>
        <w:rPr>
          <w:spacing w:val="-9"/>
        </w:rPr>
        <w:t xml:space="preserve"> </w:t>
      </w:r>
      <w:r>
        <w:t>de l’aide</w:t>
      </w:r>
      <w:r w:rsidR="004C32FA">
        <w:rPr>
          <w:w w:val="82"/>
        </w:rPr>
        <w:t>.</w:t>
      </w:r>
    </w:p>
    <w:p w14:paraId="4D0D892E" w14:textId="77777777" w:rsidR="00A433BC" w:rsidRDefault="00A433BC">
      <w:pPr>
        <w:pStyle w:val="Corpsdetexte"/>
        <w:rPr>
          <w:sz w:val="24"/>
        </w:rPr>
      </w:pPr>
    </w:p>
    <w:p w14:paraId="4D0D892F" w14:textId="77777777" w:rsidR="00A433BC" w:rsidRDefault="00017A79">
      <w:pPr>
        <w:spacing w:line="278" w:lineRule="auto"/>
        <w:ind w:left="114" w:right="961"/>
        <w:rPr>
          <w:sz w:val="20"/>
        </w:rPr>
      </w:pPr>
      <w:r>
        <w:rPr>
          <w:sz w:val="20"/>
        </w:rPr>
        <w:t>Weigh and Measure, LCC (</w:t>
      </w:r>
      <w:r>
        <w:rPr>
          <w:rFonts w:ascii="Calibri" w:hAnsi="Calibri"/>
          <w:i/>
          <w:sz w:val="20"/>
        </w:rPr>
        <w:t>anciennement Shorr Productions, LLC</w:t>
      </w:r>
      <w:r>
        <w:rPr>
          <w:sz w:val="20"/>
        </w:rPr>
        <w:t>) (pour les balances électroniques et les toises en bois)</w:t>
      </w:r>
    </w:p>
    <w:p w14:paraId="4D0D8930" w14:textId="77777777" w:rsidR="00A433BC" w:rsidRDefault="00017A79">
      <w:pPr>
        <w:pStyle w:val="Corpsdetexte"/>
        <w:spacing w:before="13" w:line="292" w:lineRule="auto"/>
        <w:ind w:left="114" w:right="7701"/>
      </w:pPr>
      <w:r>
        <w:t>17802 Shotley Bridge Place Olney, Maryland 20832 -1671 USA</w:t>
      </w:r>
    </w:p>
    <w:p w14:paraId="4D0D8931" w14:textId="77777777" w:rsidR="00A433BC" w:rsidRDefault="00017A79">
      <w:pPr>
        <w:pStyle w:val="Corpsdetexte"/>
        <w:spacing w:line="228" w:lineRule="exact"/>
        <w:ind w:left="114"/>
      </w:pPr>
      <w:r>
        <w:rPr>
          <w:spacing w:val="-5"/>
          <w:w w:val="95"/>
        </w:rPr>
        <w:t xml:space="preserve">Tél </w:t>
      </w:r>
      <w:r>
        <w:rPr>
          <w:w w:val="95"/>
        </w:rPr>
        <w:t>:</w:t>
      </w:r>
      <w:r>
        <w:rPr>
          <w:spacing w:val="8"/>
          <w:w w:val="95"/>
        </w:rPr>
        <w:t xml:space="preserve"> </w:t>
      </w:r>
      <w:r>
        <w:rPr>
          <w:w w:val="95"/>
        </w:rPr>
        <w:t>+1-301-774-9006</w:t>
      </w:r>
    </w:p>
    <w:p w14:paraId="4D0D8932" w14:textId="77777777" w:rsidR="00A433BC" w:rsidRDefault="00017A79">
      <w:pPr>
        <w:pStyle w:val="Corpsdetexte"/>
        <w:spacing w:before="50"/>
        <w:ind w:left="114"/>
      </w:pPr>
      <w:r>
        <w:rPr>
          <w:w w:val="95"/>
        </w:rPr>
        <w:t>Fax :</w:t>
      </w:r>
      <w:r>
        <w:rPr>
          <w:spacing w:val="-26"/>
          <w:w w:val="95"/>
        </w:rPr>
        <w:t xml:space="preserve"> </w:t>
      </w:r>
      <w:r>
        <w:rPr>
          <w:w w:val="95"/>
        </w:rPr>
        <w:t>+1-301-774-0436</w:t>
      </w:r>
    </w:p>
    <w:p w14:paraId="591B9DE4" w14:textId="77777777" w:rsidR="004C32FA" w:rsidRDefault="00017A79" w:rsidP="004C32FA">
      <w:pPr>
        <w:pStyle w:val="Corpsdetexte"/>
        <w:spacing w:before="50" w:line="292" w:lineRule="auto"/>
        <w:ind w:left="114" w:right="6635" w:hanging="1"/>
      </w:pPr>
      <w:r>
        <w:t xml:space="preserve">E-mail : </w:t>
      </w:r>
      <w:hyperlink r:id="rId75" w:history="1">
        <w:r w:rsidR="004C32FA" w:rsidRPr="003C4D72">
          <w:rPr>
            <w:rStyle w:val="Lienhypertexte"/>
          </w:rPr>
          <w:t>Info@WeighAndMeasure.com</w:t>
        </w:r>
      </w:hyperlink>
    </w:p>
    <w:p w14:paraId="4D0D8933" w14:textId="557378DE" w:rsidR="00A433BC" w:rsidRDefault="00017A79" w:rsidP="004C32FA">
      <w:pPr>
        <w:pStyle w:val="Corpsdetexte"/>
        <w:spacing w:before="50" w:line="292" w:lineRule="auto"/>
        <w:ind w:left="114" w:right="6635" w:hanging="1"/>
      </w:pPr>
      <w:r>
        <w:t xml:space="preserve">Site web : </w:t>
      </w:r>
      <w:hyperlink r:id="rId76" w:history="1">
        <w:r w:rsidR="00580794" w:rsidRPr="003C4D72">
          <w:rPr>
            <w:rStyle w:val="Lienhypertexte"/>
          </w:rPr>
          <w:t>www.weighandmeasure.com</w:t>
        </w:r>
      </w:hyperlink>
    </w:p>
    <w:p w14:paraId="4D0D8934" w14:textId="77777777" w:rsidR="00A433BC" w:rsidRDefault="00A433BC">
      <w:pPr>
        <w:pStyle w:val="Corpsdetexte"/>
        <w:rPr>
          <w:sz w:val="24"/>
        </w:rPr>
      </w:pPr>
    </w:p>
    <w:p w14:paraId="4D0D8935" w14:textId="77777777" w:rsidR="00A433BC" w:rsidRDefault="00017A79">
      <w:pPr>
        <w:spacing w:line="278" w:lineRule="auto"/>
        <w:ind w:left="114" w:right="749" w:hanging="1"/>
        <w:rPr>
          <w:sz w:val="20"/>
        </w:rPr>
      </w:pPr>
      <w:r>
        <w:rPr>
          <w:w w:val="105"/>
          <w:sz w:val="20"/>
        </w:rPr>
        <w:t>Health</w:t>
      </w:r>
      <w:r>
        <w:rPr>
          <w:spacing w:val="-13"/>
          <w:w w:val="105"/>
          <w:sz w:val="20"/>
        </w:rPr>
        <w:t xml:space="preserve"> </w:t>
      </w:r>
      <w:r>
        <w:rPr>
          <w:w w:val="105"/>
          <w:sz w:val="20"/>
        </w:rPr>
        <w:t>Books</w:t>
      </w:r>
      <w:r>
        <w:rPr>
          <w:spacing w:val="-13"/>
          <w:w w:val="105"/>
          <w:sz w:val="20"/>
        </w:rPr>
        <w:t xml:space="preserve"> </w:t>
      </w:r>
      <w:r>
        <w:rPr>
          <w:w w:val="105"/>
          <w:sz w:val="20"/>
        </w:rPr>
        <w:t>International</w:t>
      </w:r>
      <w:r>
        <w:rPr>
          <w:spacing w:val="-13"/>
          <w:w w:val="105"/>
          <w:sz w:val="20"/>
        </w:rPr>
        <w:t xml:space="preserve"> </w:t>
      </w:r>
      <w:r>
        <w:rPr>
          <w:w w:val="105"/>
          <w:sz w:val="20"/>
        </w:rPr>
        <w:t>(</w:t>
      </w:r>
      <w:r>
        <w:rPr>
          <w:rFonts w:ascii="Calibri"/>
          <w:i/>
          <w:w w:val="105"/>
          <w:sz w:val="20"/>
        </w:rPr>
        <w:t>anciennement</w:t>
      </w:r>
      <w:r>
        <w:rPr>
          <w:rFonts w:ascii="Calibri"/>
          <w:i/>
          <w:spacing w:val="-2"/>
          <w:w w:val="105"/>
          <w:sz w:val="20"/>
        </w:rPr>
        <w:t xml:space="preserve"> </w:t>
      </w:r>
      <w:r>
        <w:rPr>
          <w:rFonts w:ascii="Calibri"/>
          <w:i/>
          <w:w w:val="105"/>
          <w:sz w:val="20"/>
        </w:rPr>
        <w:t>Teaching-aids</w:t>
      </w:r>
      <w:r>
        <w:rPr>
          <w:rFonts w:ascii="Calibri"/>
          <w:i/>
          <w:spacing w:val="-2"/>
          <w:w w:val="105"/>
          <w:sz w:val="20"/>
        </w:rPr>
        <w:t xml:space="preserve"> </w:t>
      </w:r>
      <w:r>
        <w:rPr>
          <w:rFonts w:ascii="Calibri"/>
          <w:i/>
          <w:w w:val="105"/>
          <w:sz w:val="20"/>
        </w:rPr>
        <w:t>at</w:t>
      </w:r>
      <w:r>
        <w:rPr>
          <w:rFonts w:ascii="Calibri"/>
          <w:i/>
          <w:spacing w:val="-2"/>
          <w:w w:val="105"/>
          <w:sz w:val="20"/>
        </w:rPr>
        <w:t xml:space="preserve"> </w:t>
      </w:r>
      <w:r>
        <w:rPr>
          <w:rFonts w:ascii="Calibri"/>
          <w:i/>
          <w:spacing w:val="-3"/>
          <w:w w:val="105"/>
          <w:sz w:val="20"/>
        </w:rPr>
        <w:t>Low</w:t>
      </w:r>
      <w:r>
        <w:rPr>
          <w:rFonts w:ascii="Calibri"/>
          <w:i/>
          <w:spacing w:val="-2"/>
          <w:w w:val="105"/>
          <w:sz w:val="20"/>
        </w:rPr>
        <w:t xml:space="preserve"> </w:t>
      </w:r>
      <w:r>
        <w:rPr>
          <w:rFonts w:ascii="Calibri"/>
          <w:i/>
          <w:w w:val="105"/>
          <w:sz w:val="20"/>
        </w:rPr>
        <w:t>Cost</w:t>
      </w:r>
      <w:r>
        <w:rPr>
          <w:rFonts w:ascii="Calibri"/>
          <w:i/>
          <w:spacing w:val="-3"/>
          <w:w w:val="105"/>
          <w:sz w:val="20"/>
        </w:rPr>
        <w:t xml:space="preserve"> (TALC</w:t>
      </w:r>
      <w:r>
        <w:rPr>
          <w:spacing w:val="-3"/>
          <w:w w:val="105"/>
          <w:sz w:val="20"/>
        </w:rPr>
        <w:t>)</w:t>
      </w:r>
      <w:r>
        <w:rPr>
          <w:spacing w:val="-12"/>
          <w:w w:val="105"/>
          <w:sz w:val="20"/>
        </w:rPr>
        <w:t xml:space="preserve"> </w:t>
      </w:r>
      <w:r>
        <w:rPr>
          <w:w w:val="105"/>
          <w:sz w:val="20"/>
        </w:rPr>
        <w:t>(pour</w:t>
      </w:r>
      <w:r>
        <w:rPr>
          <w:spacing w:val="-13"/>
          <w:w w:val="105"/>
          <w:sz w:val="20"/>
        </w:rPr>
        <w:t xml:space="preserve"> </w:t>
      </w:r>
      <w:r>
        <w:rPr>
          <w:w w:val="105"/>
          <w:sz w:val="20"/>
        </w:rPr>
        <w:t>les</w:t>
      </w:r>
      <w:r>
        <w:rPr>
          <w:spacing w:val="-13"/>
          <w:w w:val="105"/>
          <w:sz w:val="20"/>
        </w:rPr>
        <w:t xml:space="preserve"> </w:t>
      </w:r>
      <w:r>
        <w:rPr>
          <w:w w:val="105"/>
          <w:sz w:val="20"/>
        </w:rPr>
        <w:t>rubans</w:t>
      </w:r>
      <w:r>
        <w:rPr>
          <w:spacing w:val="-12"/>
          <w:w w:val="105"/>
          <w:sz w:val="20"/>
        </w:rPr>
        <w:t xml:space="preserve"> </w:t>
      </w:r>
      <w:r>
        <w:rPr>
          <w:w w:val="105"/>
          <w:sz w:val="20"/>
        </w:rPr>
        <w:t>PB</w:t>
      </w:r>
      <w:r>
        <w:rPr>
          <w:spacing w:val="-13"/>
          <w:w w:val="105"/>
          <w:sz w:val="20"/>
        </w:rPr>
        <w:t xml:space="preserve"> </w:t>
      </w:r>
      <w:r>
        <w:rPr>
          <w:w w:val="105"/>
          <w:sz w:val="20"/>
        </w:rPr>
        <w:t>enfant</w:t>
      </w:r>
      <w:r>
        <w:rPr>
          <w:spacing w:val="-13"/>
          <w:w w:val="105"/>
          <w:sz w:val="20"/>
        </w:rPr>
        <w:t xml:space="preserve"> </w:t>
      </w:r>
      <w:r>
        <w:rPr>
          <w:w w:val="105"/>
          <w:sz w:val="20"/>
        </w:rPr>
        <w:t>et adulte)</w:t>
      </w:r>
    </w:p>
    <w:p w14:paraId="4D0D8936" w14:textId="77777777" w:rsidR="00A433BC" w:rsidRDefault="00017A79">
      <w:pPr>
        <w:pStyle w:val="Corpsdetexte"/>
        <w:spacing w:before="13"/>
        <w:ind w:left="114"/>
      </w:pPr>
      <w:r>
        <w:t>Barn</w:t>
      </w:r>
      <w:r>
        <w:rPr>
          <w:spacing w:val="-23"/>
        </w:rPr>
        <w:t xml:space="preserve"> </w:t>
      </w:r>
      <w:r>
        <w:t>B</w:t>
      </w:r>
    </w:p>
    <w:p w14:paraId="4D0D8937" w14:textId="77777777" w:rsidR="00A433BC" w:rsidRDefault="00017A79">
      <w:pPr>
        <w:pStyle w:val="Corpsdetexte"/>
        <w:spacing w:before="50" w:line="292" w:lineRule="auto"/>
        <w:ind w:left="114" w:right="8864"/>
      </w:pPr>
      <w:r>
        <w:t>New Barnes Mill Cottonmill Lane St Albans Hertfordshire AL1 2HA</w:t>
      </w:r>
    </w:p>
    <w:p w14:paraId="4D0D8938" w14:textId="77777777" w:rsidR="00A433BC" w:rsidRDefault="00017A79">
      <w:pPr>
        <w:pStyle w:val="Corpsdetexte"/>
        <w:spacing w:line="227" w:lineRule="exact"/>
        <w:ind w:left="114"/>
      </w:pPr>
      <w:r>
        <w:t>Tél : +44 1582 380883</w:t>
      </w:r>
    </w:p>
    <w:p w14:paraId="4D0D8939" w14:textId="77777777" w:rsidR="00A433BC" w:rsidRDefault="00017A79">
      <w:pPr>
        <w:pStyle w:val="Corpsdetexte"/>
        <w:spacing w:before="50"/>
        <w:ind w:left="114"/>
      </w:pPr>
      <w:r>
        <w:t xml:space="preserve">Email : </w:t>
      </w:r>
      <w:hyperlink r:id="rId77">
        <w:r>
          <w:t>help@healthbooksinternational org</w:t>
        </w:r>
      </w:hyperlink>
    </w:p>
    <w:p w14:paraId="4D0D893A" w14:textId="77777777" w:rsidR="00A433BC" w:rsidRDefault="00017A79">
      <w:pPr>
        <w:pStyle w:val="Corpsdetexte"/>
        <w:spacing w:before="50"/>
        <w:ind w:left="115"/>
      </w:pPr>
      <w:r>
        <w:t xml:space="preserve">Site web : </w:t>
      </w:r>
      <w:hyperlink r:id="rId78">
        <w:r>
          <w:t xml:space="preserve">healthbooksinternational org/product/long-insertion-tape </w:t>
        </w:r>
      </w:hyperlink>
      <w:r>
        <w:t>or</w:t>
      </w:r>
    </w:p>
    <w:p w14:paraId="4D0D893B" w14:textId="77777777" w:rsidR="00A433BC" w:rsidRDefault="009D7DA2">
      <w:pPr>
        <w:pStyle w:val="Corpsdetexte"/>
        <w:spacing w:before="50"/>
        <w:ind w:left="115"/>
      </w:pPr>
      <w:hyperlink r:id="rId79">
        <w:r w:rsidR="00017A79">
          <w:t>healthbooksinternational org/product/mid-upper-arm-circumference-tape-muac-tape-measure-style</w:t>
        </w:r>
      </w:hyperlink>
    </w:p>
    <w:p w14:paraId="4D0D893C" w14:textId="77777777" w:rsidR="00A433BC" w:rsidRDefault="00A433BC">
      <w:pPr>
        <w:sectPr w:rsidR="00A433BC">
          <w:pgSz w:w="11910" w:h="16840"/>
          <w:pgMar w:top="820" w:right="420" w:bottom="880" w:left="1020" w:header="629" w:footer="686" w:gutter="0"/>
          <w:cols w:space="720"/>
        </w:sectPr>
      </w:pPr>
    </w:p>
    <w:p w14:paraId="4D0D893D" w14:textId="77777777" w:rsidR="00A433BC" w:rsidRDefault="00A433BC">
      <w:pPr>
        <w:pStyle w:val="Corpsdetexte"/>
      </w:pPr>
    </w:p>
    <w:p w14:paraId="4D0D893E" w14:textId="77777777" w:rsidR="00A433BC" w:rsidRDefault="00A433BC">
      <w:pPr>
        <w:pStyle w:val="Corpsdetexte"/>
        <w:spacing w:before="10"/>
        <w:rPr>
          <w:sz w:val="24"/>
        </w:rPr>
      </w:pPr>
    </w:p>
    <w:p w14:paraId="4D0D893F" w14:textId="77777777" w:rsidR="00A433BC" w:rsidRDefault="00017A79">
      <w:pPr>
        <w:pStyle w:val="Titre2"/>
      </w:pPr>
      <w:r>
        <w:rPr>
          <w:color w:val="898686"/>
          <w:w w:val="110"/>
        </w:rPr>
        <w:t>Annexe 3 – Questionnaire SENS enfant</w:t>
      </w:r>
    </w:p>
    <w:p w14:paraId="4D0D8940" w14:textId="57060A11" w:rsidR="00A433BC" w:rsidRDefault="00580794" w:rsidP="00580794">
      <w:pPr>
        <w:pStyle w:val="Corpsdetexte"/>
        <w:tabs>
          <w:tab w:val="left" w:pos="9868"/>
        </w:tabs>
        <w:spacing w:before="279" w:line="220" w:lineRule="auto"/>
        <w:ind w:left="113" w:right="689"/>
      </w:pPr>
      <w:bookmarkStart w:id="31" w:name="_Hlk507506155"/>
      <w:bookmarkEnd w:id="31"/>
      <w:r>
        <w:rPr>
          <w:noProof/>
          <w:spacing w:val="-17"/>
          <w:position w:val="-11"/>
          <w:lang w:val="en-GB" w:eastAsia="en-GB" w:bidi="ar-SA"/>
        </w:rPr>
        <w:drawing>
          <wp:anchor distT="0" distB="0" distL="114300" distR="114300" simplePos="0" relativeHeight="251591168" behindDoc="0" locked="0" layoutInCell="1" allowOverlap="1" wp14:anchorId="39548D56" wp14:editId="448B4D32">
            <wp:simplePos x="0" y="0"/>
            <wp:positionH relativeFrom="column">
              <wp:posOffset>6339840</wp:posOffset>
            </wp:positionH>
            <wp:positionV relativeFrom="paragraph">
              <wp:posOffset>151130</wp:posOffset>
            </wp:positionV>
            <wp:extent cx="311785" cy="311785"/>
            <wp:effectExtent l="0" t="0" r="0" b="0"/>
            <wp:wrapNone/>
            <wp:docPr id="6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1785" cy="311785"/>
                    </a:xfrm>
                    <a:prstGeom prst="rect">
                      <a:avLst/>
                    </a:prstGeom>
                  </pic:spPr>
                </pic:pic>
              </a:graphicData>
            </a:graphic>
            <wp14:sizeRelH relativeFrom="page">
              <wp14:pctWidth>0</wp14:pctWidth>
            </wp14:sizeRelH>
            <wp14:sizeRelV relativeFrom="page">
              <wp14:pctHeight>0</wp14:pctHeight>
            </wp14:sizeRelV>
          </wp:anchor>
        </w:drawing>
      </w:r>
      <w:r w:rsidR="00017A79">
        <w:t>Le</w:t>
      </w:r>
      <w:r w:rsidR="00017A79">
        <w:rPr>
          <w:spacing w:val="-11"/>
        </w:rPr>
        <w:t xml:space="preserve"> </w:t>
      </w:r>
      <w:r w:rsidR="00017A79">
        <w:t>questionnaire</w:t>
      </w:r>
      <w:r w:rsidR="00017A79">
        <w:rPr>
          <w:spacing w:val="-10"/>
        </w:rPr>
        <w:t xml:space="preserve"> </w:t>
      </w:r>
      <w:r w:rsidR="00017A79">
        <w:t>SENS</w:t>
      </w:r>
      <w:r w:rsidR="00017A79">
        <w:rPr>
          <w:spacing w:val="-11"/>
        </w:rPr>
        <w:t xml:space="preserve"> </w:t>
      </w:r>
      <w:r w:rsidR="00017A79">
        <w:t>complet</w:t>
      </w:r>
      <w:r w:rsidR="00017A79">
        <w:rPr>
          <w:spacing w:val="-10"/>
        </w:rPr>
        <w:t xml:space="preserve"> </w:t>
      </w:r>
      <w:r w:rsidR="00017A79">
        <w:t>est</w:t>
      </w:r>
      <w:r w:rsidR="00017A79">
        <w:rPr>
          <w:spacing w:val="-10"/>
        </w:rPr>
        <w:t xml:space="preserve"> </w:t>
      </w:r>
      <w:r w:rsidR="00017A79">
        <w:t>disponible</w:t>
      </w:r>
      <w:r w:rsidR="00017A79">
        <w:rPr>
          <w:spacing w:val="-11"/>
        </w:rPr>
        <w:t xml:space="preserve"> </w:t>
      </w:r>
      <w:r w:rsidR="00017A79">
        <w:t>au</w:t>
      </w:r>
      <w:r w:rsidR="00017A79">
        <w:rPr>
          <w:spacing w:val="-10"/>
        </w:rPr>
        <w:t xml:space="preserve"> </w:t>
      </w:r>
      <w:r w:rsidR="00017A79">
        <w:t>niveau</w:t>
      </w:r>
      <w:r w:rsidR="00017A79">
        <w:rPr>
          <w:spacing w:val="-11"/>
        </w:rPr>
        <w:t xml:space="preserve"> </w:t>
      </w:r>
      <w:r w:rsidR="00017A79">
        <w:t>des</w:t>
      </w:r>
      <w:r w:rsidR="00017A79">
        <w:rPr>
          <w:spacing w:val="-10"/>
        </w:rPr>
        <w:t xml:space="preserve"> </w:t>
      </w:r>
      <w:r w:rsidR="00017A79">
        <w:t>outils</w:t>
      </w:r>
      <w:r w:rsidR="00017A79">
        <w:rPr>
          <w:spacing w:val="-10"/>
        </w:rPr>
        <w:t xml:space="preserve"> </w:t>
      </w:r>
      <w:r w:rsidR="00017A79">
        <w:t>du</w:t>
      </w:r>
      <w:r w:rsidR="00017A79">
        <w:rPr>
          <w:spacing w:val="-11"/>
        </w:rPr>
        <w:t xml:space="preserve"> </w:t>
      </w:r>
      <w:r w:rsidR="00017A79">
        <w:t>Pré-module</w:t>
      </w:r>
      <w:r w:rsidR="00017A79">
        <w:rPr>
          <w:spacing w:val="-10"/>
        </w:rPr>
        <w:t xml:space="preserve"> </w:t>
      </w:r>
      <w:r w:rsidR="00017A79">
        <w:t>SENS</w:t>
      </w:r>
      <w:r w:rsidR="00017A79">
        <w:rPr>
          <w:spacing w:val="-11"/>
        </w:rPr>
        <w:t xml:space="preserve"> </w:t>
      </w:r>
      <w:r w:rsidR="00017A79">
        <w:t>:</w:t>
      </w:r>
      <w:r w:rsidR="00017A79">
        <w:rPr>
          <w:spacing w:val="-10"/>
        </w:rPr>
        <w:t xml:space="preserve"> </w:t>
      </w:r>
      <w:r w:rsidR="00017A79">
        <w:t>[</w:t>
      </w:r>
      <w:r w:rsidR="00017A79">
        <w:rPr>
          <w:rFonts w:ascii="Calibri" w:hAnsi="Calibri"/>
          <w:b/>
        </w:rPr>
        <w:t>Outil</w:t>
      </w:r>
      <w:r w:rsidR="00017A79">
        <w:rPr>
          <w:rFonts w:ascii="Calibri" w:hAnsi="Calibri"/>
          <w:b/>
          <w:spacing w:val="-1"/>
        </w:rPr>
        <w:t xml:space="preserve"> </w:t>
      </w:r>
      <w:r w:rsidR="00017A79">
        <w:rPr>
          <w:rFonts w:ascii="Calibri" w:hAnsi="Calibri"/>
          <w:b/>
        </w:rPr>
        <w:t>11</w:t>
      </w:r>
      <w:r w:rsidR="00017A79">
        <w:t>-</w:t>
      </w:r>
      <w:r w:rsidR="00017A79">
        <w:rPr>
          <w:rFonts w:ascii="Times New Roman" w:hAnsi="Times New Roman"/>
          <w:position w:val="-11"/>
        </w:rPr>
        <w:t xml:space="preserve"> </w:t>
      </w:r>
      <w:r w:rsidR="00017A79">
        <w:t>Questionnaire</w:t>
      </w:r>
      <w:r w:rsidR="00017A79">
        <w:rPr>
          <w:spacing w:val="-6"/>
        </w:rPr>
        <w:t xml:space="preserve"> </w:t>
      </w:r>
      <w:r w:rsidR="00017A79">
        <w:t>SENS</w:t>
      </w:r>
      <w:r w:rsidR="00017A79">
        <w:rPr>
          <w:spacing w:val="-5"/>
        </w:rPr>
        <w:t xml:space="preserve"> </w:t>
      </w:r>
      <w:r w:rsidR="00017A79">
        <w:t>Complet]</w:t>
      </w:r>
      <w:r w:rsidR="00017A79">
        <w:rPr>
          <w:spacing w:val="-6"/>
        </w:rPr>
        <w:t xml:space="preserve"> </w:t>
      </w:r>
      <w:r w:rsidR="00017A79">
        <w:t>et</w:t>
      </w:r>
      <w:r w:rsidR="00017A79">
        <w:rPr>
          <w:spacing w:val="-5"/>
        </w:rPr>
        <w:t xml:space="preserve"> </w:t>
      </w:r>
      <w:r w:rsidR="00017A79">
        <w:t>[</w:t>
      </w:r>
      <w:r w:rsidR="00017A79">
        <w:rPr>
          <w:rFonts w:ascii="Calibri" w:hAnsi="Calibri"/>
          <w:b/>
        </w:rPr>
        <w:t>Outil</w:t>
      </w:r>
      <w:r w:rsidR="00017A79">
        <w:rPr>
          <w:rFonts w:ascii="Calibri" w:hAnsi="Calibri"/>
          <w:b/>
          <w:spacing w:val="3"/>
        </w:rPr>
        <w:t xml:space="preserve"> </w:t>
      </w:r>
      <w:r w:rsidR="00017A79">
        <w:rPr>
          <w:rFonts w:ascii="Calibri" w:hAnsi="Calibri"/>
          <w:b/>
        </w:rPr>
        <w:t>12</w:t>
      </w:r>
      <w:r w:rsidR="00017A79">
        <w:t>-</w:t>
      </w:r>
      <w:r w:rsidR="00017A79">
        <w:rPr>
          <w:spacing w:val="-5"/>
        </w:rPr>
        <w:t xml:space="preserve"> </w:t>
      </w:r>
      <w:r w:rsidR="00017A79">
        <w:t>Questionnaire</w:t>
      </w:r>
      <w:r w:rsidR="00017A79">
        <w:rPr>
          <w:spacing w:val="-6"/>
        </w:rPr>
        <w:t xml:space="preserve"> </w:t>
      </w:r>
      <w:r w:rsidR="00017A79">
        <w:t>SENS</w:t>
      </w:r>
      <w:r w:rsidR="00017A79">
        <w:rPr>
          <w:spacing w:val="-5"/>
        </w:rPr>
        <w:t xml:space="preserve"> </w:t>
      </w:r>
      <w:r w:rsidR="00017A79">
        <w:t>Complet</w:t>
      </w:r>
      <w:r w:rsidR="00017A79">
        <w:rPr>
          <w:spacing w:val="-6"/>
        </w:rPr>
        <w:t xml:space="preserve"> </w:t>
      </w:r>
      <w:r w:rsidR="00017A79">
        <w:t>avec</w:t>
      </w:r>
      <w:r w:rsidR="00017A79">
        <w:rPr>
          <w:spacing w:val="-5"/>
        </w:rPr>
        <w:t xml:space="preserve"> </w:t>
      </w:r>
      <w:r w:rsidR="00017A79">
        <w:t>Instructions]</w:t>
      </w:r>
      <w:r>
        <w:rPr>
          <w:w w:val="82"/>
        </w:rPr>
        <w:t>.</w:t>
      </w:r>
    </w:p>
    <w:p w14:paraId="4D0D8941" w14:textId="77777777" w:rsidR="00A433BC" w:rsidRDefault="00A433BC">
      <w:pPr>
        <w:pStyle w:val="Corpsdetexte"/>
        <w:spacing w:before="10"/>
        <w:rPr>
          <w:sz w:val="26"/>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617"/>
        <w:gridCol w:w="3345"/>
        <w:gridCol w:w="102"/>
        <w:gridCol w:w="451"/>
        <w:gridCol w:w="245"/>
        <w:gridCol w:w="2481"/>
        <w:gridCol w:w="302"/>
        <w:gridCol w:w="2100"/>
      </w:tblGrid>
      <w:tr w:rsidR="00A433BC" w14:paraId="4D0D8945" w14:textId="77777777">
        <w:trPr>
          <w:trHeight w:val="286"/>
        </w:trPr>
        <w:tc>
          <w:tcPr>
            <w:tcW w:w="617" w:type="dxa"/>
            <w:shd w:val="clear" w:color="auto" w:fill="D3DEF2"/>
          </w:tcPr>
          <w:p w14:paraId="4D0D8942" w14:textId="77777777" w:rsidR="00A433BC" w:rsidRDefault="00017A79">
            <w:pPr>
              <w:pStyle w:val="TableParagraph"/>
              <w:spacing w:before="54"/>
              <w:ind w:left="85"/>
              <w:rPr>
                <w:rFonts w:ascii="Calibri"/>
                <w:b/>
                <w:sz w:val="16"/>
              </w:rPr>
            </w:pPr>
            <w:r>
              <w:rPr>
                <w:rFonts w:ascii="Calibri"/>
                <w:b/>
                <w:w w:val="110"/>
                <w:sz w:val="16"/>
              </w:rPr>
              <w:t>No</w:t>
            </w:r>
          </w:p>
        </w:tc>
        <w:tc>
          <w:tcPr>
            <w:tcW w:w="3345" w:type="dxa"/>
            <w:shd w:val="clear" w:color="auto" w:fill="D3DEF2"/>
          </w:tcPr>
          <w:p w14:paraId="4D0D8943" w14:textId="77777777" w:rsidR="00A433BC" w:rsidRDefault="00017A79">
            <w:pPr>
              <w:pStyle w:val="TableParagraph"/>
              <w:spacing w:before="54"/>
              <w:ind w:left="84"/>
              <w:rPr>
                <w:rFonts w:ascii="Calibri"/>
                <w:b/>
                <w:sz w:val="16"/>
              </w:rPr>
            </w:pPr>
            <w:r>
              <w:rPr>
                <w:rFonts w:ascii="Calibri"/>
                <w:b/>
                <w:w w:val="115"/>
                <w:sz w:val="16"/>
              </w:rPr>
              <w:t>QUESTION</w:t>
            </w:r>
          </w:p>
        </w:tc>
        <w:tc>
          <w:tcPr>
            <w:tcW w:w="5681" w:type="dxa"/>
            <w:gridSpan w:val="6"/>
            <w:shd w:val="clear" w:color="auto" w:fill="D3DEF2"/>
          </w:tcPr>
          <w:p w14:paraId="4D0D8944" w14:textId="77777777" w:rsidR="00A433BC" w:rsidRDefault="00017A79">
            <w:pPr>
              <w:pStyle w:val="TableParagraph"/>
              <w:spacing w:before="54"/>
              <w:ind w:left="84"/>
              <w:rPr>
                <w:rFonts w:ascii="Calibri" w:hAnsi="Calibri"/>
                <w:b/>
                <w:sz w:val="16"/>
              </w:rPr>
            </w:pPr>
            <w:r>
              <w:rPr>
                <w:rFonts w:ascii="Calibri" w:hAnsi="Calibri"/>
                <w:b/>
                <w:w w:val="120"/>
                <w:sz w:val="16"/>
              </w:rPr>
              <w:t>CODES RÉPONSES</w:t>
            </w:r>
          </w:p>
        </w:tc>
      </w:tr>
      <w:tr w:rsidR="00A433BC" w14:paraId="4D0D8949" w14:textId="77777777">
        <w:trPr>
          <w:trHeight w:val="838"/>
        </w:trPr>
        <w:tc>
          <w:tcPr>
            <w:tcW w:w="9643" w:type="dxa"/>
            <w:gridSpan w:val="8"/>
            <w:shd w:val="clear" w:color="auto" w:fill="EAEEF9"/>
          </w:tcPr>
          <w:p w14:paraId="4D0D8946" w14:textId="77777777" w:rsidR="00A433BC" w:rsidRDefault="00017A79">
            <w:pPr>
              <w:pStyle w:val="TableParagraph"/>
              <w:spacing w:before="54"/>
              <w:ind w:left="85"/>
              <w:rPr>
                <w:rFonts w:ascii="Calibri" w:hAnsi="Calibri"/>
                <w:b/>
                <w:sz w:val="16"/>
              </w:rPr>
            </w:pPr>
            <w:bookmarkStart w:id="32" w:name="_Hlk485209731"/>
            <w:bookmarkEnd w:id="32"/>
            <w:r>
              <w:rPr>
                <w:rFonts w:ascii="Calibri" w:hAnsi="Calibri"/>
                <w:b/>
                <w:w w:val="110"/>
                <w:sz w:val="16"/>
              </w:rPr>
              <w:t>SECTION CHILD1 : Informations générales - Enfant âgé de 0 à 59 mois</w:t>
            </w:r>
          </w:p>
          <w:p w14:paraId="4D0D8947" w14:textId="77777777" w:rsidR="00A433BC" w:rsidRDefault="00A433BC">
            <w:pPr>
              <w:pStyle w:val="TableParagraph"/>
              <w:spacing w:before="5"/>
              <w:rPr>
                <w:sz w:val="16"/>
              </w:rPr>
            </w:pPr>
          </w:p>
          <w:p w14:paraId="4D0D8948" w14:textId="44627BD7" w:rsidR="00A433BC" w:rsidRDefault="00017A79">
            <w:pPr>
              <w:pStyle w:val="TableParagraph"/>
              <w:spacing w:line="230" w:lineRule="auto"/>
              <w:ind w:left="85" w:right="163"/>
              <w:rPr>
                <w:sz w:val="16"/>
              </w:rPr>
            </w:pPr>
            <w:r>
              <w:rPr>
                <w:w w:val="95"/>
                <w:sz w:val="16"/>
              </w:rPr>
              <w:t>CETTE</w:t>
            </w:r>
            <w:r>
              <w:rPr>
                <w:spacing w:val="-10"/>
                <w:w w:val="95"/>
                <w:sz w:val="16"/>
              </w:rPr>
              <w:t xml:space="preserve"> </w:t>
            </w:r>
            <w:r>
              <w:rPr>
                <w:w w:val="95"/>
                <w:sz w:val="16"/>
              </w:rPr>
              <w:t>SECTION</w:t>
            </w:r>
            <w:r>
              <w:rPr>
                <w:spacing w:val="-9"/>
                <w:w w:val="95"/>
                <w:sz w:val="16"/>
              </w:rPr>
              <w:t xml:space="preserve"> </w:t>
            </w:r>
            <w:r>
              <w:rPr>
                <w:w w:val="95"/>
                <w:sz w:val="16"/>
              </w:rPr>
              <w:t>DOIT</w:t>
            </w:r>
            <w:r>
              <w:rPr>
                <w:spacing w:val="-9"/>
                <w:w w:val="95"/>
                <w:sz w:val="16"/>
              </w:rPr>
              <w:t xml:space="preserve"> </w:t>
            </w:r>
            <w:r>
              <w:rPr>
                <w:w w:val="95"/>
                <w:sz w:val="16"/>
              </w:rPr>
              <w:t>ÊTRE</w:t>
            </w:r>
            <w:r>
              <w:rPr>
                <w:spacing w:val="-10"/>
                <w:w w:val="95"/>
                <w:sz w:val="16"/>
              </w:rPr>
              <w:t xml:space="preserve"> </w:t>
            </w:r>
            <w:r>
              <w:rPr>
                <w:w w:val="95"/>
                <w:sz w:val="16"/>
              </w:rPr>
              <w:t>COMPLETÉE</w:t>
            </w:r>
            <w:r>
              <w:rPr>
                <w:spacing w:val="-9"/>
                <w:w w:val="95"/>
                <w:sz w:val="16"/>
              </w:rPr>
              <w:t xml:space="preserve"> </w:t>
            </w:r>
            <w:r>
              <w:rPr>
                <w:w w:val="95"/>
                <w:sz w:val="16"/>
              </w:rPr>
              <w:t>POUR</w:t>
            </w:r>
            <w:r>
              <w:rPr>
                <w:spacing w:val="-9"/>
                <w:w w:val="95"/>
                <w:sz w:val="16"/>
              </w:rPr>
              <w:t xml:space="preserve"> </w:t>
            </w:r>
            <w:r>
              <w:rPr>
                <w:w w:val="95"/>
                <w:sz w:val="16"/>
              </w:rPr>
              <w:t>CHAQUE</w:t>
            </w:r>
            <w:r>
              <w:rPr>
                <w:spacing w:val="-9"/>
                <w:w w:val="95"/>
                <w:sz w:val="16"/>
              </w:rPr>
              <w:t xml:space="preserve"> </w:t>
            </w:r>
            <w:r>
              <w:rPr>
                <w:w w:val="95"/>
                <w:sz w:val="16"/>
              </w:rPr>
              <w:t>ENFANT</w:t>
            </w:r>
            <w:r>
              <w:rPr>
                <w:spacing w:val="-10"/>
                <w:w w:val="95"/>
                <w:sz w:val="16"/>
              </w:rPr>
              <w:t xml:space="preserve"> </w:t>
            </w:r>
            <w:r>
              <w:rPr>
                <w:w w:val="95"/>
                <w:sz w:val="16"/>
              </w:rPr>
              <w:t>ÂGÉ</w:t>
            </w:r>
            <w:r>
              <w:rPr>
                <w:spacing w:val="-9"/>
                <w:w w:val="95"/>
                <w:sz w:val="16"/>
              </w:rPr>
              <w:t xml:space="preserve"> </w:t>
            </w:r>
            <w:r>
              <w:rPr>
                <w:w w:val="95"/>
                <w:sz w:val="16"/>
              </w:rPr>
              <w:t>DE</w:t>
            </w:r>
            <w:r>
              <w:rPr>
                <w:spacing w:val="-9"/>
                <w:w w:val="95"/>
                <w:sz w:val="16"/>
              </w:rPr>
              <w:t xml:space="preserve"> </w:t>
            </w:r>
            <w:r>
              <w:rPr>
                <w:w w:val="95"/>
                <w:sz w:val="16"/>
              </w:rPr>
              <w:t>0</w:t>
            </w:r>
            <w:r>
              <w:rPr>
                <w:spacing w:val="-10"/>
                <w:w w:val="95"/>
                <w:sz w:val="16"/>
              </w:rPr>
              <w:t xml:space="preserve"> </w:t>
            </w:r>
            <w:r>
              <w:rPr>
                <w:w w:val="95"/>
                <w:sz w:val="16"/>
              </w:rPr>
              <w:t>À</w:t>
            </w:r>
            <w:r>
              <w:rPr>
                <w:spacing w:val="-9"/>
                <w:w w:val="95"/>
                <w:sz w:val="16"/>
              </w:rPr>
              <w:t xml:space="preserve"> </w:t>
            </w:r>
            <w:r>
              <w:rPr>
                <w:w w:val="95"/>
                <w:sz w:val="16"/>
              </w:rPr>
              <w:t>59</w:t>
            </w:r>
            <w:r>
              <w:rPr>
                <w:spacing w:val="-9"/>
                <w:w w:val="95"/>
                <w:sz w:val="16"/>
              </w:rPr>
              <w:t xml:space="preserve"> </w:t>
            </w:r>
            <w:r>
              <w:rPr>
                <w:w w:val="95"/>
                <w:sz w:val="16"/>
              </w:rPr>
              <w:t>MOIS</w:t>
            </w:r>
            <w:r>
              <w:rPr>
                <w:spacing w:val="-9"/>
                <w:w w:val="95"/>
                <w:sz w:val="16"/>
              </w:rPr>
              <w:t xml:space="preserve"> </w:t>
            </w:r>
            <w:r>
              <w:rPr>
                <w:w w:val="95"/>
                <w:sz w:val="16"/>
              </w:rPr>
              <w:t>(OU</w:t>
            </w:r>
            <w:r>
              <w:rPr>
                <w:spacing w:val="-10"/>
                <w:w w:val="95"/>
                <w:sz w:val="16"/>
              </w:rPr>
              <w:t xml:space="preserve"> </w:t>
            </w:r>
            <w:r>
              <w:rPr>
                <w:w w:val="95"/>
                <w:sz w:val="16"/>
              </w:rPr>
              <w:t>DE</w:t>
            </w:r>
            <w:r>
              <w:rPr>
                <w:spacing w:val="-9"/>
                <w:w w:val="95"/>
                <w:sz w:val="16"/>
              </w:rPr>
              <w:t xml:space="preserve"> </w:t>
            </w:r>
            <w:r>
              <w:rPr>
                <w:w w:val="95"/>
                <w:sz w:val="16"/>
              </w:rPr>
              <w:t>6</w:t>
            </w:r>
            <w:r>
              <w:rPr>
                <w:spacing w:val="-9"/>
                <w:w w:val="95"/>
                <w:sz w:val="16"/>
              </w:rPr>
              <w:t xml:space="preserve"> </w:t>
            </w:r>
            <w:r>
              <w:rPr>
                <w:w w:val="95"/>
                <w:sz w:val="16"/>
              </w:rPr>
              <w:t>À</w:t>
            </w:r>
            <w:r>
              <w:rPr>
                <w:spacing w:val="-9"/>
                <w:w w:val="95"/>
                <w:sz w:val="16"/>
              </w:rPr>
              <w:t xml:space="preserve"> </w:t>
            </w:r>
            <w:r>
              <w:rPr>
                <w:w w:val="95"/>
                <w:sz w:val="16"/>
              </w:rPr>
              <w:t>59</w:t>
            </w:r>
            <w:r>
              <w:rPr>
                <w:spacing w:val="-10"/>
                <w:w w:val="95"/>
                <w:sz w:val="16"/>
              </w:rPr>
              <w:t xml:space="preserve"> </w:t>
            </w:r>
            <w:r>
              <w:rPr>
                <w:w w:val="95"/>
                <w:sz w:val="16"/>
              </w:rPr>
              <w:t>MOIS</w:t>
            </w:r>
            <w:r>
              <w:rPr>
                <w:spacing w:val="-9"/>
                <w:w w:val="95"/>
                <w:sz w:val="16"/>
              </w:rPr>
              <w:t xml:space="preserve"> </w:t>
            </w:r>
            <w:r>
              <w:rPr>
                <w:w w:val="95"/>
                <w:sz w:val="16"/>
              </w:rPr>
              <w:t>SELON</w:t>
            </w:r>
            <w:r>
              <w:rPr>
                <w:spacing w:val="-9"/>
                <w:w w:val="95"/>
                <w:sz w:val="16"/>
              </w:rPr>
              <w:t xml:space="preserve"> </w:t>
            </w:r>
            <w:r>
              <w:rPr>
                <w:w w:val="95"/>
                <w:sz w:val="16"/>
              </w:rPr>
              <w:t>LES</w:t>
            </w:r>
            <w:r>
              <w:rPr>
                <w:spacing w:val="-10"/>
                <w:w w:val="95"/>
                <w:sz w:val="16"/>
              </w:rPr>
              <w:t xml:space="preserve"> </w:t>
            </w:r>
            <w:r>
              <w:rPr>
                <w:w w:val="95"/>
                <w:sz w:val="16"/>
              </w:rPr>
              <w:t xml:space="preserve">MODULES </w:t>
            </w:r>
            <w:r>
              <w:rPr>
                <w:sz w:val="16"/>
              </w:rPr>
              <w:t>SENS INCLUS) DANS LE MÉNAGE</w:t>
            </w:r>
            <w:r>
              <w:rPr>
                <w:spacing w:val="-30"/>
                <w:sz w:val="16"/>
              </w:rPr>
              <w:t xml:space="preserve"> </w:t>
            </w:r>
            <w:r>
              <w:rPr>
                <w:sz w:val="16"/>
              </w:rPr>
              <w:t>SELECTIONNÉ</w:t>
            </w:r>
            <w:r w:rsidR="00580794">
              <w:rPr>
                <w:w w:val="82"/>
                <w:sz w:val="16"/>
              </w:rPr>
              <w:t>.</w:t>
            </w:r>
          </w:p>
        </w:tc>
      </w:tr>
      <w:tr w:rsidR="00A433BC" w14:paraId="4D0D894F" w14:textId="77777777">
        <w:trPr>
          <w:trHeight w:val="462"/>
        </w:trPr>
        <w:tc>
          <w:tcPr>
            <w:tcW w:w="617" w:type="dxa"/>
          </w:tcPr>
          <w:p w14:paraId="4D0D894A" w14:textId="77777777" w:rsidR="00A433BC" w:rsidRDefault="00017A79">
            <w:pPr>
              <w:pStyle w:val="TableParagraph"/>
              <w:spacing w:before="54"/>
              <w:ind w:left="85"/>
              <w:rPr>
                <w:rFonts w:ascii="Calibri"/>
                <w:b/>
                <w:sz w:val="16"/>
              </w:rPr>
            </w:pPr>
            <w:r>
              <w:rPr>
                <w:rFonts w:ascii="Calibri"/>
                <w:b/>
                <w:w w:val="105"/>
                <w:sz w:val="16"/>
              </w:rPr>
              <w:t>Note</w:t>
            </w:r>
          </w:p>
        </w:tc>
        <w:tc>
          <w:tcPr>
            <w:tcW w:w="3447" w:type="dxa"/>
            <w:gridSpan w:val="2"/>
            <w:tcBorders>
              <w:right w:val="nil"/>
            </w:tcBorders>
          </w:tcPr>
          <w:p w14:paraId="4D0D894B" w14:textId="56D5EE79" w:rsidR="00A433BC" w:rsidRDefault="00017A79">
            <w:pPr>
              <w:pStyle w:val="TableParagraph"/>
              <w:spacing w:before="62" w:line="230" w:lineRule="auto"/>
              <w:ind w:left="84" w:right="7"/>
              <w:rPr>
                <w:sz w:val="16"/>
              </w:rPr>
            </w:pPr>
            <w:r>
              <w:rPr>
                <w:w w:val="95"/>
                <w:sz w:val="16"/>
              </w:rPr>
              <w:t>CES</w:t>
            </w:r>
            <w:r>
              <w:rPr>
                <w:spacing w:val="-19"/>
                <w:w w:val="95"/>
                <w:sz w:val="16"/>
              </w:rPr>
              <w:t xml:space="preserve"> </w:t>
            </w:r>
            <w:r>
              <w:rPr>
                <w:w w:val="95"/>
                <w:sz w:val="16"/>
              </w:rPr>
              <w:t>QUESTIONS</w:t>
            </w:r>
            <w:r>
              <w:rPr>
                <w:spacing w:val="-19"/>
                <w:w w:val="95"/>
                <w:sz w:val="16"/>
              </w:rPr>
              <w:t xml:space="preserve"> </w:t>
            </w:r>
            <w:r>
              <w:rPr>
                <w:w w:val="95"/>
                <w:sz w:val="16"/>
              </w:rPr>
              <w:t>DOIVENT</w:t>
            </w:r>
            <w:r>
              <w:rPr>
                <w:spacing w:val="-18"/>
                <w:w w:val="95"/>
                <w:sz w:val="16"/>
              </w:rPr>
              <w:t xml:space="preserve"> </w:t>
            </w:r>
            <w:r>
              <w:rPr>
                <w:w w:val="95"/>
                <w:sz w:val="16"/>
              </w:rPr>
              <w:t>ÊTRE</w:t>
            </w:r>
            <w:r>
              <w:rPr>
                <w:spacing w:val="-19"/>
                <w:w w:val="95"/>
                <w:sz w:val="16"/>
              </w:rPr>
              <w:t xml:space="preserve"> </w:t>
            </w:r>
            <w:r>
              <w:rPr>
                <w:w w:val="95"/>
                <w:sz w:val="16"/>
              </w:rPr>
              <w:t>POSÉES</w:t>
            </w:r>
            <w:r>
              <w:rPr>
                <w:spacing w:val="-18"/>
                <w:w w:val="95"/>
                <w:sz w:val="16"/>
              </w:rPr>
              <w:t xml:space="preserve"> </w:t>
            </w:r>
            <w:r>
              <w:rPr>
                <w:w w:val="95"/>
                <w:sz w:val="16"/>
              </w:rPr>
              <w:t>À</w:t>
            </w:r>
            <w:r>
              <w:rPr>
                <w:spacing w:val="-19"/>
                <w:w w:val="95"/>
                <w:sz w:val="16"/>
              </w:rPr>
              <w:t xml:space="preserve"> </w:t>
            </w:r>
            <w:r>
              <w:rPr>
                <w:spacing w:val="-6"/>
                <w:w w:val="95"/>
                <w:sz w:val="16"/>
              </w:rPr>
              <w:t xml:space="preserve">LA </w:t>
            </w:r>
            <w:r>
              <w:rPr>
                <w:spacing w:val="-6"/>
                <w:sz w:val="16"/>
              </w:rPr>
              <w:t>L’ENFANT</w:t>
            </w:r>
            <w:r w:rsidR="00580794">
              <w:rPr>
                <w:w w:val="82"/>
                <w:sz w:val="16"/>
              </w:rPr>
              <w:t>.</w:t>
            </w:r>
          </w:p>
        </w:tc>
        <w:tc>
          <w:tcPr>
            <w:tcW w:w="451" w:type="dxa"/>
            <w:tcBorders>
              <w:left w:val="nil"/>
              <w:right w:val="nil"/>
            </w:tcBorders>
          </w:tcPr>
          <w:p w14:paraId="4D0D894C" w14:textId="77777777" w:rsidR="00A433BC" w:rsidRDefault="00017A79">
            <w:pPr>
              <w:pStyle w:val="TableParagraph"/>
              <w:spacing w:before="56"/>
              <w:ind w:left="23"/>
              <w:rPr>
                <w:sz w:val="16"/>
              </w:rPr>
            </w:pPr>
            <w:r>
              <w:rPr>
                <w:w w:val="90"/>
                <w:sz w:val="16"/>
              </w:rPr>
              <w:t>MÈRE</w:t>
            </w:r>
          </w:p>
        </w:tc>
        <w:tc>
          <w:tcPr>
            <w:tcW w:w="245" w:type="dxa"/>
            <w:tcBorders>
              <w:left w:val="nil"/>
              <w:right w:val="nil"/>
            </w:tcBorders>
          </w:tcPr>
          <w:p w14:paraId="4D0D894D" w14:textId="77777777" w:rsidR="00A433BC" w:rsidRDefault="00017A79">
            <w:pPr>
              <w:pStyle w:val="TableParagraph"/>
              <w:spacing w:before="56"/>
              <w:ind w:left="23"/>
              <w:rPr>
                <w:sz w:val="16"/>
              </w:rPr>
            </w:pPr>
            <w:r>
              <w:rPr>
                <w:w w:val="95"/>
                <w:sz w:val="16"/>
              </w:rPr>
              <w:t>DE</w:t>
            </w:r>
          </w:p>
        </w:tc>
        <w:tc>
          <w:tcPr>
            <w:tcW w:w="4883" w:type="dxa"/>
            <w:gridSpan w:val="3"/>
            <w:tcBorders>
              <w:left w:val="nil"/>
            </w:tcBorders>
          </w:tcPr>
          <w:p w14:paraId="4D0D894E" w14:textId="77777777" w:rsidR="00A433BC" w:rsidRDefault="00017A79">
            <w:pPr>
              <w:pStyle w:val="TableParagraph"/>
              <w:spacing w:before="56"/>
              <w:ind w:left="22"/>
              <w:rPr>
                <w:sz w:val="16"/>
              </w:rPr>
            </w:pPr>
            <w:r>
              <w:rPr>
                <w:w w:val="95"/>
                <w:sz w:val="16"/>
              </w:rPr>
              <w:t>L’ENFANT OU À LA PERSONNE PRINCIPALEMENT EN CHARGE DE</w:t>
            </w:r>
          </w:p>
        </w:tc>
      </w:tr>
      <w:tr w:rsidR="00A433BC" w14:paraId="4D0D8957" w14:textId="77777777">
        <w:trPr>
          <w:trHeight w:val="662"/>
        </w:trPr>
        <w:tc>
          <w:tcPr>
            <w:tcW w:w="617" w:type="dxa"/>
          </w:tcPr>
          <w:p w14:paraId="4D0D8950" w14:textId="77777777" w:rsidR="00A433BC" w:rsidRDefault="00017A79">
            <w:pPr>
              <w:pStyle w:val="TableParagraph"/>
              <w:spacing w:before="54"/>
              <w:ind w:left="85"/>
              <w:rPr>
                <w:rFonts w:ascii="Calibri"/>
                <w:b/>
                <w:sz w:val="16"/>
              </w:rPr>
            </w:pPr>
            <w:r>
              <w:rPr>
                <w:rFonts w:ascii="Calibri"/>
                <w:b/>
                <w:w w:val="110"/>
                <w:sz w:val="16"/>
              </w:rPr>
              <w:t>CH1</w:t>
            </w:r>
          </w:p>
        </w:tc>
        <w:tc>
          <w:tcPr>
            <w:tcW w:w="3345" w:type="dxa"/>
          </w:tcPr>
          <w:p w14:paraId="4D0D8951" w14:textId="77777777" w:rsidR="00A433BC" w:rsidRDefault="00017A79">
            <w:pPr>
              <w:pStyle w:val="TableParagraph"/>
              <w:spacing w:before="56"/>
              <w:ind w:left="84"/>
              <w:rPr>
                <w:sz w:val="16"/>
              </w:rPr>
            </w:pPr>
            <w:r>
              <w:rPr>
                <w:sz w:val="16"/>
              </w:rPr>
              <w:t>Numéro ID</w:t>
            </w:r>
          </w:p>
          <w:p w14:paraId="4D0D8952" w14:textId="77777777" w:rsidR="00A433BC" w:rsidRDefault="00A433BC">
            <w:pPr>
              <w:pStyle w:val="TableParagraph"/>
              <w:spacing w:before="6"/>
              <w:rPr>
                <w:sz w:val="16"/>
              </w:rPr>
            </w:pPr>
          </w:p>
          <w:p w14:paraId="4D0D8953" w14:textId="77777777" w:rsidR="00A433BC" w:rsidRDefault="00017A79">
            <w:pPr>
              <w:pStyle w:val="TableParagraph"/>
              <w:ind w:left="84"/>
              <w:rPr>
                <w:rFonts w:ascii="Calibri"/>
                <w:b/>
                <w:sz w:val="16"/>
              </w:rPr>
            </w:pPr>
            <w:r>
              <w:rPr>
                <w:rFonts w:ascii="Calibri"/>
                <w:b/>
                <w:color w:val="E30613"/>
                <w:w w:val="110"/>
                <w:sz w:val="16"/>
              </w:rPr>
              <w:t>ID</w:t>
            </w:r>
          </w:p>
        </w:tc>
        <w:tc>
          <w:tcPr>
            <w:tcW w:w="3581" w:type="dxa"/>
            <w:gridSpan w:val="5"/>
          </w:tcPr>
          <w:p w14:paraId="4D0D8954" w14:textId="77777777" w:rsidR="00A433BC" w:rsidRDefault="00A433BC">
            <w:pPr>
              <w:pStyle w:val="TableParagraph"/>
              <w:rPr>
                <w:rFonts w:ascii="Times New Roman"/>
                <w:sz w:val="16"/>
              </w:rPr>
            </w:pPr>
          </w:p>
        </w:tc>
        <w:tc>
          <w:tcPr>
            <w:tcW w:w="2100" w:type="dxa"/>
          </w:tcPr>
          <w:p w14:paraId="4D0D8955" w14:textId="77777777" w:rsidR="00A433BC" w:rsidRDefault="00A433BC">
            <w:pPr>
              <w:pStyle w:val="TableParagraph"/>
              <w:spacing w:before="2"/>
              <w:rPr>
                <w:sz w:val="20"/>
              </w:rPr>
            </w:pPr>
          </w:p>
          <w:p w14:paraId="4D0D8956" w14:textId="77777777" w:rsidR="00A433BC" w:rsidRDefault="00017A79">
            <w:pPr>
              <w:pStyle w:val="TableParagraph"/>
              <w:tabs>
                <w:tab w:val="left" w:pos="304"/>
                <w:tab w:val="left" w:pos="608"/>
              </w:tabs>
              <w:ind w:right="78"/>
              <w:jc w:val="right"/>
              <w:rPr>
                <w:sz w:val="16"/>
              </w:rPr>
            </w:pPr>
            <w:r>
              <w:rPr>
                <w:w w:val="90"/>
                <w:sz w:val="16"/>
              </w:rPr>
              <w:t>|</w:t>
            </w:r>
            <w:r>
              <w:rPr>
                <w:w w:val="90"/>
                <w:sz w:val="16"/>
                <w:u w:val="single"/>
              </w:rPr>
              <w:t xml:space="preserve"> </w:t>
            </w:r>
            <w:r>
              <w:rPr>
                <w:w w:val="90"/>
                <w:sz w:val="16"/>
                <w:u w:val="single"/>
              </w:rPr>
              <w:tab/>
              <w:t>|</w:t>
            </w:r>
            <w:r>
              <w:rPr>
                <w:w w:val="90"/>
                <w:sz w:val="16"/>
                <w:u w:val="single"/>
              </w:rPr>
              <w:tab/>
            </w:r>
            <w:r>
              <w:rPr>
                <w:w w:val="80"/>
                <w:sz w:val="16"/>
              </w:rPr>
              <w:t>|</w:t>
            </w:r>
          </w:p>
        </w:tc>
      </w:tr>
      <w:tr w:rsidR="00A433BC" w14:paraId="4D0D895C" w14:textId="77777777">
        <w:trPr>
          <w:trHeight w:val="434"/>
        </w:trPr>
        <w:tc>
          <w:tcPr>
            <w:tcW w:w="617" w:type="dxa"/>
            <w:tcBorders>
              <w:bottom w:val="nil"/>
            </w:tcBorders>
          </w:tcPr>
          <w:p w14:paraId="4D0D8958" w14:textId="77777777" w:rsidR="00A433BC" w:rsidRDefault="00017A79">
            <w:pPr>
              <w:pStyle w:val="TableParagraph"/>
              <w:spacing w:before="54"/>
              <w:ind w:left="85"/>
              <w:rPr>
                <w:rFonts w:ascii="Calibri"/>
                <w:b/>
                <w:sz w:val="16"/>
              </w:rPr>
            </w:pPr>
            <w:r>
              <w:rPr>
                <w:rFonts w:ascii="Calibri"/>
                <w:b/>
                <w:w w:val="120"/>
                <w:sz w:val="16"/>
              </w:rPr>
              <w:t>CH2</w:t>
            </w:r>
          </w:p>
        </w:tc>
        <w:tc>
          <w:tcPr>
            <w:tcW w:w="3345" w:type="dxa"/>
            <w:tcBorders>
              <w:bottom w:val="nil"/>
            </w:tcBorders>
          </w:tcPr>
          <w:p w14:paraId="4D0D8959" w14:textId="77777777" w:rsidR="00A433BC" w:rsidRDefault="00017A79">
            <w:pPr>
              <w:pStyle w:val="TableParagraph"/>
              <w:spacing w:before="65" w:line="176" w:lineRule="exact"/>
              <w:ind w:left="85"/>
              <w:rPr>
                <w:sz w:val="16"/>
              </w:rPr>
            </w:pPr>
            <w:r>
              <w:rPr>
                <w:sz w:val="16"/>
              </w:rPr>
              <w:t>Le consentement a-t-il été donné pour mener l’entretien et prendre les mesures ?</w:t>
            </w:r>
          </w:p>
        </w:tc>
        <w:tc>
          <w:tcPr>
            <w:tcW w:w="3581" w:type="dxa"/>
            <w:gridSpan w:val="5"/>
            <w:tcBorders>
              <w:bottom w:val="nil"/>
            </w:tcBorders>
          </w:tcPr>
          <w:p w14:paraId="01A67791" w14:textId="77777777" w:rsidR="00A433BC" w:rsidRDefault="00580794">
            <w:pPr>
              <w:pStyle w:val="TableParagraph"/>
              <w:spacing w:before="56"/>
              <w:ind w:left="84"/>
              <w:rPr>
                <w:w w:val="95"/>
                <w:sz w:val="16"/>
              </w:rPr>
            </w:pPr>
            <w:r>
              <w:rPr>
                <w:w w:val="95"/>
                <w:sz w:val="16"/>
              </w:rPr>
              <w:t>Oui.........................................................................</w:t>
            </w:r>
            <w:r w:rsidR="00017A79">
              <w:rPr>
                <w:w w:val="95"/>
                <w:sz w:val="16"/>
              </w:rPr>
              <w:t>1</w:t>
            </w:r>
          </w:p>
          <w:p w14:paraId="4D0D895A" w14:textId="3FD24B7B" w:rsidR="00580794" w:rsidRDefault="00580794">
            <w:pPr>
              <w:pStyle w:val="TableParagraph"/>
              <w:spacing w:before="56"/>
              <w:ind w:left="84"/>
              <w:rPr>
                <w:sz w:val="16"/>
              </w:rPr>
            </w:pPr>
          </w:p>
        </w:tc>
        <w:tc>
          <w:tcPr>
            <w:tcW w:w="2100" w:type="dxa"/>
            <w:tcBorders>
              <w:bottom w:val="nil"/>
            </w:tcBorders>
          </w:tcPr>
          <w:p w14:paraId="4D0D895B" w14:textId="77777777" w:rsidR="00A433BC" w:rsidRDefault="00A433BC">
            <w:pPr>
              <w:pStyle w:val="TableParagraph"/>
              <w:rPr>
                <w:rFonts w:ascii="Times New Roman"/>
                <w:sz w:val="16"/>
              </w:rPr>
            </w:pPr>
          </w:p>
        </w:tc>
      </w:tr>
      <w:tr w:rsidR="00A433BC" w14:paraId="4D0D8965" w14:textId="77777777">
        <w:trPr>
          <w:trHeight w:val="991"/>
        </w:trPr>
        <w:tc>
          <w:tcPr>
            <w:tcW w:w="617" w:type="dxa"/>
            <w:tcBorders>
              <w:top w:val="nil"/>
              <w:bottom w:val="nil"/>
            </w:tcBorders>
          </w:tcPr>
          <w:p w14:paraId="4D0D895D" w14:textId="77777777" w:rsidR="00A433BC" w:rsidRDefault="00A433BC">
            <w:pPr>
              <w:pStyle w:val="TableParagraph"/>
              <w:rPr>
                <w:rFonts w:ascii="Times New Roman"/>
                <w:sz w:val="16"/>
              </w:rPr>
            </w:pPr>
          </w:p>
        </w:tc>
        <w:tc>
          <w:tcPr>
            <w:tcW w:w="3345" w:type="dxa"/>
            <w:tcBorders>
              <w:top w:val="nil"/>
              <w:bottom w:val="nil"/>
            </w:tcBorders>
          </w:tcPr>
          <w:p w14:paraId="4D0D895E" w14:textId="77777777" w:rsidR="00A433BC" w:rsidRDefault="00A433BC">
            <w:pPr>
              <w:pStyle w:val="TableParagraph"/>
              <w:spacing w:before="7"/>
              <w:rPr>
                <w:sz w:val="15"/>
              </w:rPr>
            </w:pPr>
          </w:p>
          <w:p w14:paraId="4D0D895F" w14:textId="77777777" w:rsidR="00A433BC" w:rsidRDefault="00017A79">
            <w:pPr>
              <w:pStyle w:val="TableParagraph"/>
              <w:spacing w:line="230" w:lineRule="auto"/>
              <w:ind w:left="85" w:right="106"/>
              <w:rPr>
                <w:sz w:val="16"/>
              </w:rPr>
            </w:pPr>
            <w:r>
              <w:rPr>
                <w:spacing w:val="-3"/>
                <w:w w:val="95"/>
                <w:sz w:val="16"/>
              </w:rPr>
              <w:t xml:space="preserve">S’ASSURER </w:t>
            </w:r>
            <w:r>
              <w:rPr>
                <w:spacing w:val="-5"/>
                <w:w w:val="95"/>
                <w:sz w:val="16"/>
              </w:rPr>
              <w:t xml:space="preserve">D’AVOIR </w:t>
            </w:r>
            <w:r>
              <w:rPr>
                <w:w w:val="95"/>
                <w:sz w:val="16"/>
              </w:rPr>
              <w:t xml:space="preserve">PRÉSENTÉ </w:t>
            </w:r>
            <w:r>
              <w:rPr>
                <w:spacing w:val="-3"/>
                <w:w w:val="95"/>
                <w:sz w:val="16"/>
              </w:rPr>
              <w:t xml:space="preserve">L’ÉQUIPE </w:t>
            </w:r>
            <w:r>
              <w:rPr>
                <w:sz w:val="16"/>
              </w:rPr>
              <w:t xml:space="preserve">ET </w:t>
            </w:r>
            <w:r>
              <w:rPr>
                <w:spacing w:val="-5"/>
                <w:sz w:val="16"/>
              </w:rPr>
              <w:t xml:space="preserve">D’AVOIR </w:t>
            </w:r>
            <w:r>
              <w:rPr>
                <w:sz w:val="16"/>
              </w:rPr>
              <w:t xml:space="preserve">INFORMÉ LE RÉPONDANT À </w:t>
            </w:r>
            <w:r>
              <w:rPr>
                <w:w w:val="95"/>
                <w:sz w:val="16"/>
              </w:rPr>
              <w:t>PROPOS</w:t>
            </w:r>
            <w:r>
              <w:rPr>
                <w:spacing w:val="-21"/>
                <w:w w:val="95"/>
                <w:sz w:val="16"/>
              </w:rPr>
              <w:t xml:space="preserve"> </w:t>
            </w:r>
            <w:r>
              <w:rPr>
                <w:w w:val="95"/>
                <w:sz w:val="16"/>
              </w:rPr>
              <w:t>DES</w:t>
            </w:r>
            <w:r>
              <w:rPr>
                <w:spacing w:val="-21"/>
                <w:w w:val="95"/>
                <w:sz w:val="16"/>
              </w:rPr>
              <w:t xml:space="preserve"> </w:t>
            </w:r>
            <w:r>
              <w:rPr>
                <w:w w:val="95"/>
                <w:sz w:val="16"/>
              </w:rPr>
              <w:t>OBJECTIFS</w:t>
            </w:r>
            <w:r>
              <w:rPr>
                <w:spacing w:val="-20"/>
                <w:w w:val="95"/>
                <w:sz w:val="16"/>
              </w:rPr>
              <w:t xml:space="preserve"> </w:t>
            </w:r>
            <w:r>
              <w:rPr>
                <w:w w:val="95"/>
                <w:sz w:val="16"/>
              </w:rPr>
              <w:t>DE</w:t>
            </w:r>
            <w:r>
              <w:rPr>
                <w:spacing w:val="-21"/>
                <w:w w:val="95"/>
                <w:sz w:val="16"/>
              </w:rPr>
              <w:t xml:space="preserve"> </w:t>
            </w:r>
            <w:r>
              <w:rPr>
                <w:spacing w:val="-3"/>
                <w:w w:val="95"/>
                <w:sz w:val="16"/>
              </w:rPr>
              <w:t>L’ENQUÊTE</w:t>
            </w:r>
            <w:r>
              <w:rPr>
                <w:spacing w:val="-21"/>
                <w:w w:val="95"/>
                <w:sz w:val="16"/>
              </w:rPr>
              <w:t xml:space="preserve"> </w:t>
            </w:r>
            <w:r>
              <w:rPr>
                <w:spacing w:val="-7"/>
                <w:w w:val="95"/>
                <w:sz w:val="16"/>
              </w:rPr>
              <w:t xml:space="preserve">ET </w:t>
            </w:r>
            <w:r>
              <w:rPr>
                <w:sz w:val="16"/>
              </w:rPr>
              <w:t>DES</w:t>
            </w:r>
            <w:r>
              <w:rPr>
                <w:spacing w:val="-7"/>
                <w:sz w:val="16"/>
              </w:rPr>
              <w:t xml:space="preserve"> </w:t>
            </w:r>
            <w:r>
              <w:rPr>
                <w:sz w:val="16"/>
              </w:rPr>
              <w:t>MESURES</w:t>
            </w:r>
          </w:p>
        </w:tc>
        <w:tc>
          <w:tcPr>
            <w:tcW w:w="3581" w:type="dxa"/>
            <w:gridSpan w:val="5"/>
            <w:tcBorders>
              <w:top w:val="nil"/>
              <w:bottom w:val="nil"/>
            </w:tcBorders>
          </w:tcPr>
          <w:p w14:paraId="4D0D8960" w14:textId="0E06C861" w:rsidR="00A433BC" w:rsidRDefault="00580794">
            <w:pPr>
              <w:pStyle w:val="TableParagraph"/>
              <w:spacing w:line="182" w:lineRule="exact"/>
              <w:ind w:left="84"/>
              <w:rPr>
                <w:sz w:val="16"/>
              </w:rPr>
            </w:pPr>
            <w:r>
              <w:rPr>
                <w:w w:val="105"/>
                <w:sz w:val="16"/>
              </w:rPr>
              <w:t>Non.................................................................</w:t>
            </w:r>
            <w:r w:rsidR="00017A79">
              <w:rPr>
                <w:w w:val="105"/>
                <w:sz w:val="16"/>
              </w:rPr>
              <w:t>2</w:t>
            </w:r>
          </w:p>
        </w:tc>
        <w:tc>
          <w:tcPr>
            <w:tcW w:w="2100" w:type="dxa"/>
            <w:tcBorders>
              <w:top w:val="nil"/>
              <w:bottom w:val="nil"/>
            </w:tcBorders>
          </w:tcPr>
          <w:p w14:paraId="4D0D8961" w14:textId="77777777" w:rsidR="00A433BC" w:rsidRDefault="00017A79">
            <w:pPr>
              <w:pStyle w:val="TableParagraph"/>
              <w:tabs>
                <w:tab w:val="left" w:pos="304"/>
              </w:tabs>
              <w:spacing w:line="182" w:lineRule="exact"/>
              <w:ind w:right="78"/>
              <w:jc w:val="right"/>
              <w:rPr>
                <w:sz w:val="16"/>
              </w:rPr>
            </w:pPr>
            <w:r>
              <w:rPr>
                <w:w w:val="90"/>
                <w:sz w:val="16"/>
              </w:rPr>
              <w:t>|</w:t>
            </w:r>
            <w:r>
              <w:rPr>
                <w:w w:val="90"/>
                <w:sz w:val="16"/>
                <w:u w:val="single"/>
              </w:rPr>
              <w:t xml:space="preserve"> </w:t>
            </w:r>
            <w:r>
              <w:rPr>
                <w:w w:val="90"/>
                <w:sz w:val="16"/>
                <w:u w:val="single"/>
              </w:rPr>
              <w:tab/>
            </w:r>
            <w:r>
              <w:rPr>
                <w:w w:val="80"/>
                <w:sz w:val="16"/>
              </w:rPr>
              <w:t>|</w:t>
            </w:r>
          </w:p>
          <w:p w14:paraId="4D0D8962" w14:textId="77777777" w:rsidR="00A433BC" w:rsidRDefault="00A433BC">
            <w:pPr>
              <w:pStyle w:val="TableParagraph"/>
              <w:spacing w:before="5"/>
              <w:rPr>
                <w:sz w:val="16"/>
              </w:rPr>
            </w:pPr>
          </w:p>
          <w:p w14:paraId="4D0D8963" w14:textId="77777777" w:rsidR="00A433BC" w:rsidRDefault="00017A79">
            <w:pPr>
              <w:pStyle w:val="TableParagraph"/>
              <w:spacing w:line="186" w:lineRule="exact"/>
              <w:ind w:right="78"/>
              <w:jc w:val="right"/>
              <w:rPr>
                <w:rFonts w:ascii="Calibri" w:hAnsi="Calibri"/>
                <w:b/>
                <w:sz w:val="16"/>
              </w:rPr>
            </w:pPr>
            <w:r>
              <w:rPr>
                <w:rFonts w:ascii="Calibri" w:hAnsi="Calibri"/>
                <w:b/>
                <w:w w:val="120"/>
                <w:sz w:val="16"/>
              </w:rPr>
              <w:t>SI</w:t>
            </w:r>
            <w:r>
              <w:rPr>
                <w:rFonts w:ascii="Calibri" w:hAnsi="Calibri"/>
                <w:b/>
                <w:spacing w:val="-11"/>
                <w:w w:val="120"/>
                <w:sz w:val="16"/>
              </w:rPr>
              <w:t xml:space="preserve"> </w:t>
            </w:r>
            <w:r>
              <w:rPr>
                <w:rFonts w:ascii="Calibri" w:hAnsi="Calibri"/>
                <w:b/>
                <w:w w:val="120"/>
                <w:sz w:val="16"/>
              </w:rPr>
              <w:t>LA</w:t>
            </w:r>
            <w:r>
              <w:rPr>
                <w:rFonts w:ascii="Calibri" w:hAnsi="Calibri"/>
                <w:b/>
                <w:spacing w:val="-10"/>
                <w:w w:val="120"/>
                <w:sz w:val="16"/>
              </w:rPr>
              <w:t xml:space="preserve"> </w:t>
            </w:r>
            <w:r>
              <w:rPr>
                <w:rFonts w:ascii="Calibri" w:hAnsi="Calibri"/>
                <w:b/>
                <w:w w:val="120"/>
                <w:sz w:val="16"/>
              </w:rPr>
              <w:t>RÉPONSE</w:t>
            </w:r>
            <w:r>
              <w:rPr>
                <w:rFonts w:ascii="Calibri" w:hAnsi="Calibri"/>
                <w:b/>
                <w:spacing w:val="-10"/>
                <w:w w:val="120"/>
                <w:sz w:val="16"/>
              </w:rPr>
              <w:t xml:space="preserve"> </w:t>
            </w:r>
            <w:r>
              <w:rPr>
                <w:rFonts w:ascii="Calibri" w:hAnsi="Calibri"/>
                <w:b/>
                <w:w w:val="120"/>
                <w:sz w:val="16"/>
              </w:rPr>
              <w:t>EST</w:t>
            </w:r>
            <w:r>
              <w:rPr>
                <w:rFonts w:ascii="Calibri" w:hAnsi="Calibri"/>
                <w:b/>
                <w:spacing w:val="-10"/>
                <w:w w:val="120"/>
                <w:sz w:val="16"/>
              </w:rPr>
              <w:t xml:space="preserve"> </w:t>
            </w:r>
            <w:r>
              <w:rPr>
                <w:rFonts w:ascii="Calibri" w:hAnsi="Calibri"/>
                <w:b/>
                <w:w w:val="120"/>
                <w:sz w:val="16"/>
              </w:rPr>
              <w:t>2</w:t>
            </w:r>
          </w:p>
          <w:p w14:paraId="4D0D8964" w14:textId="77777777" w:rsidR="00A433BC" w:rsidRDefault="00017A79">
            <w:pPr>
              <w:pStyle w:val="TableParagraph"/>
              <w:spacing w:line="186" w:lineRule="exact"/>
              <w:ind w:right="78"/>
              <w:jc w:val="right"/>
              <w:rPr>
                <w:rFonts w:ascii="Calibri" w:hAnsi="Calibri"/>
                <w:b/>
                <w:sz w:val="16"/>
              </w:rPr>
            </w:pPr>
            <w:r>
              <w:rPr>
                <w:rFonts w:ascii="Calibri" w:hAnsi="Calibri"/>
                <w:b/>
                <w:w w:val="115"/>
                <w:sz w:val="16"/>
              </w:rPr>
              <w:t>S’ARRÊTER</w:t>
            </w:r>
            <w:r>
              <w:rPr>
                <w:rFonts w:ascii="Calibri" w:hAnsi="Calibri"/>
                <w:b/>
                <w:spacing w:val="-9"/>
                <w:w w:val="115"/>
                <w:sz w:val="16"/>
              </w:rPr>
              <w:t xml:space="preserve"> </w:t>
            </w:r>
            <w:r>
              <w:rPr>
                <w:rFonts w:ascii="Calibri" w:hAnsi="Calibri"/>
                <w:b/>
                <w:w w:val="115"/>
                <w:sz w:val="16"/>
              </w:rPr>
              <w:t>ICI</w:t>
            </w:r>
          </w:p>
        </w:tc>
      </w:tr>
      <w:tr w:rsidR="00A433BC" w14:paraId="4D0D896A" w14:textId="77777777">
        <w:trPr>
          <w:trHeight w:val="315"/>
        </w:trPr>
        <w:tc>
          <w:tcPr>
            <w:tcW w:w="617" w:type="dxa"/>
            <w:tcBorders>
              <w:top w:val="nil"/>
            </w:tcBorders>
          </w:tcPr>
          <w:p w14:paraId="4D0D8966" w14:textId="77777777" w:rsidR="00A433BC" w:rsidRDefault="00A433BC">
            <w:pPr>
              <w:pStyle w:val="TableParagraph"/>
              <w:rPr>
                <w:rFonts w:ascii="Times New Roman"/>
                <w:sz w:val="16"/>
              </w:rPr>
            </w:pPr>
          </w:p>
        </w:tc>
        <w:tc>
          <w:tcPr>
            <w:tcW w:w="3345" w:type="dxa"/>
            <w:tcBorders>
              <w:top w:val="nil"/>
            </w:tcBorders>
          </w:tcPr>
          <w:p w14:paraId="4D0D8967" w14:textId="77777777" w:rsidR="00A433BC" w:rsidRDefault="00017A79">
            <w:pPr>
              <w:pStyle w:val="TableParagraph"/>
              <w:spacing w:before="83"/>
              <w:ind w:left="85"/>
              <w:rPr>
                <w:rFonts w:ascii="Calibri"/>
                <w:b/>
                <w:sz w:val="16"/>
              </w:rPr>
            </w:pPr>
            <w:r>
              <w:rPr>
                <w:rFonts w:ascii="Calibri"/>
                <w:b/>
                <w:color w:val="E30613"/>
                <w:w w:val="120"/>
                <w:sz w:val="16"/>
              </w:rPr>
              <w:t>CHCONST</w:t>
            </w:r>
          </w:p>
        </w:tc>
        <w:tc>
          <w:tcPr>
            <w:tcW w:w="3581" w:type="dxa"/>
            <w:gridSpan w:val="5"/>
            <w:tcBorders>
              <w:top w:val="nil"/>
            </w:tcBorders>
          </w:tcPr>
          <w:p w14:paraId="4D0D8968" w14:textId="77777777" w:rsidR="00A433BC" w:rsidRDefault="00A433BC">
            <w:pPr>
              <w:pStyle w:val="TableParagraph"/>
              <w:rPr>
                <w:rFonts w:ascii="Times New Roman"/>
                <w:sz w:val="16"/>
              </w:rPr>
            </w:pPr>
          </w:p>
        </w:tc>
        <w:tc>
          <w:tcPr>
            <w:tcW w:w="2100" w:type="dxa"/>
            <w:tcBorders>
              <w:top w:val="nil"/>
            </w:tcBorders>
          </w:tcPr>
          <w:p w14:paraId="4D0D8969" w14:textId="77777777" w:rsidR="00A433BC" w:rsidRDefault="00A433BC">
            <w:pPr>
              <w:pStyle w:val="TableParagraph"/>
              <w:rPr>
                <w:rFonts w:ascii="Times New Roman"/>
                <w:sz w:val="16"/>
              </w:rPr>
            </w:pPr>
          </w:p>
        </w:tc>
      </w:tr>
      <w:tr w:rsidR="00A433BC" w14:paraId="4D0D8974" w14:textId="77777777">
        <w:trPr>
          <w:trHeight w:val="1038"/>
        </w:trPr>
        <w:tc>
          <w:tcPr>
            <w:tcW w:w="617" w:type="dxa"/>
          </w:tcPr>
          <w:p w14:paraId="4D0D896B" w14:textId="77777777" w:rsidR="00A433BC" w:rsidRDefault="00017A79">
            <w:pPr>
              <w:pStyle w:val="TableParagraph"/>
              <w:spacing w:before="54"/>
              <w:ind w:left="85"/>
              <w:rPr>
                <w:rFonts w:ascii="Calibri"/>
                <w:b/>
                <w:sz w:val="16"/>
              </w:rPr>
            </w:pPr>
            <w:r>
              <w:rPr>
                <w:rFonts w:ascii="Calibri"/>
                <w:b/>
                <w:w w:val="120"/>
                <w:sz w:val="16"/>
              </w:rPr>
              <w:t>CH3</w:t>
            </w:r>
          </w:p>
        </w:tc>
        <w:tc>
          <w:tcPr>
            <w:tcW w:w="3345" w:type="dxa"/>
          </w:tcPr>
          <w:p w14:paraId="4D0D896C" w14:textId="77777777" w:rsidR="00A433BC" w:rsidRDefault="00017A79">
            <w:pPr>
              <w:pStyle w:val="TableParagraph"/>
              <w:spacing w:before="56"/>
              <w:ind w:left="85"/>
              <w:rPr>
                <w:sz w:val="16"/>
              </w:rPr>
            </w:pPr>
            <w:r>
              <w:rPr>
                <w:sz w:val="16"/>
              </w:rPr>
              <w:t>Nom de l’enfant</w:t>
            </w:r>
          </w:p>
          <w:p w14:paraId="4D0D896D" w14:textId="77777777" w:rsidR="00A433BC" w:rsidRDefault="00A433BC">
            <w:pPr>
              <w:pStyle w:val="TableParagraph"/>
              <w:spacing w:before="8"/>
              <w:rPr>
                <w:sz w:val="16"/>
              </w:rPr>
            </w:pPr>
          </w:p>
          <w:p w14:paraId="4D0D896E" w14:textId="3B7477B7" w:rsidR="00A433BC" w:rsidRDefault="00017A79">
            <w:pPr>
              <w:pStyle w:val="TableParagraph"/>
              <w:ind w:left="85"/>
              <w:rPr>
                <w:sz w:val="16"/>
              </w:rPr>
            </w:pPr>
            <w:r>
              <w:rPr>
                <w:sz w:val="16"/>
              </w:rPr>
              <w:t>ENREGISTRER LE PRÉNOM SEULEMENT</w:t>
            </w:r>
            <w:r w:rsidR="00580794">
              <w:rPr>
                <w:sz w:val="16"/>
              </w:rPr>
              <w:t>.</w:t>
            </w:r>
          </w:p>
          <w:p w14:paraId="4D0D896F" w14:textId="77777777" w:rsidR="00A433BC" w:rsidRDefault="00A433BC">
            <w:pPr>
              <w:pStyle w:val="TableParagraph"/>
              <w:spacing w:before="6"/>
              <w:rPr>
                <w:sz w:val="16"/>
              </w:rPr>
            </w:pPr>
          </w:p>
          <w:p w14:paraId="4D0D8970" w14:textId="77777777" w:rsidR="00A433BC" w:rsidRDefault="00017A79">
            <w:pPr>
              <w:pStyle w:val="TableParagraph"/>
              <w:ind w:left="85"/>
              <w:rPr>
                <w:rFonts w:ascii="Calibri"/>
                <w:b/>
                <w:sz w:val="16"/>
              </w:rPr>
            </w:pPr>
            <w:r>
              <w:rPr>
                <w:rFonts w:ascii="Calibri"/>
                <w:b/>
                <w:color w:val="E30613"/>
                <w:w w:val="115"/>
                <w:sz w:val="16"/>
              </w:rPr>
              <w:t>CHNAME</w:t>
            </w:r>
          </w:p>
        </w:tc>
        <w:tc>
          <w:tcPr>
            <w:tcW w:w="5681" w:type="dxa"/>
            <w:gridSpan w:val="6"/>
          </w:tcPr>
          <w:p w14:paraId="4D0D8971" w14:textId="77777777" w:rsidR="00A433BC" w:rsidRDefault="00A433BC">
            <w:pPr>
              <w:pStyle w:val="TableParagraph"/>
              <w:rPr>
                <w:sz w:val="18"/>
              </w:rPr>
            </w:pPr>
          </w:p>
          <w:p w14:paraId="4D0D8972" w14:textId="77777777" w:rsidR="00A433BC" w:rsidRDefault="00A433BC">
            <w:pPr>
              <w:pStyle w:val="TableParagraph"/>
              <w:spacing w:before="6"/>
              <w:rPr>
                <w:sz w:val="19"/>
              </w:rPr>
            </w:pPr>
          </w:p>
          <w:p w14:paraId="4D0D8973" w14:textId="77777777" w:rsidR="00A433BC" w:rsidRDefault="00017A79">
            <w:pPr>
              <w:pStyle w:val="TableParagraph"/>
              <w:tabs>
                <w:tab w:val="left" w:pos="5557"/>
              </w:tabs>
              <w:spacing w:before="1"/>
              <w:ind w:left="2004"/>
              <w:rPr>
                <w:sz w:val="16"/>
              </w:rPr>
            </w:pPr>
            <w:r>
              <w:rPr>
                <w:w w:val="90"/>
                <w:sz w:val="16"/>
              </w:rPr>
              <w:t>|</w:t>
            </w:r>
            <w:r>
              <w:rPr>
                <w:w w:val="90"/>
                <w:sz w:val="16"/>
                <w:u w:val="single"/>
              </w:rPr>
              <w:t xml:space="preserve"> </w:t>
            </w:r>
            <w:r>
              <w:rPr>
                <w:w w:val="90"/>
                <w:sz w:val="16"/>
                <w:u w:val="single"/>
              </w:rPr>
              <w:tab/>
            </w:r>
            <w:r>
              <w:rPr>
                <w:w w:val="90"/>
                <w:sz w:val="16"/>
              </w:rPr>
              <w:t>|</w:t>
            </w:r>
          </w:p>
        </w:tc>
      </w:tr>
      <w:tr w:rsidR="00A433BC" w14:paraId="4D0D897A" w14:textId="77777777">
        <w:trPr>
          <w:trHeight w:val="434"/>
        </w:trPr>
        <w:tc>
          <w:tcPr>
            <w:tcW w:w="617" w:type="dxa"/>
            <w:tcBorders>
              <w:bottom w:val="nil"/>
            </w:tcBorders>
          </w:tcPr>
          <w:p w14:paraId="4D0D8975" w14:textId="77777777" w:rsidR="00A433BC" w:rsidRDefault="00017A79">
            <w:pPr>
              <w:pStyle w:val="TableParagraph"/>
              <w:spacing w:before="54"/>
              <w:ind w:left="85"/>
              <w:rPr>
                <w:rFonts w:ascii="Calibri"/>
                <w:b/>
                <w:sz w:val="16"/>
              </w:rPr>
            </w:pPr>
            <w:r>
              <w:rPr>
                <w:rFonts w:ascii="Calibri"/>
                <w:b/>
                <w:w w:val="120"/>
                <w:sz w:val="16"/>
              </w:rPr>
              <w:t>CH4</w:t>
            </w:r>
          </w:p>
        </w:tc>
        <w:tc>
          <w:tcPr>
            <w:tcW w:w="3345" w:type="dxa"/>
            <w:tcBorders>
              <w:bottom w:val="nil"/>
            </w:tcBorders>
          </w:tcPr>
          <w:p w14:paraId="4D0D8976" w14:textId="77777777" w:rsidR="00A433BC" w:rsidRDefault="00017A79">
            <w:pPr>
              <w:pStyle w:val="TableParagraph"/>
              <w:spacing w:before="56"/>
              <w:ind w:left="85"/>
              <w:rPr>
                <w:sz w:val="16"/>
              </w:rPr>
            </w:pPr>
            <w:r>
              <w:rPr>
                <w:sz w:val="16"/>
              </w:rPr>
              <w:t>Sexe de [NOM DE L’ENFANT] ?</w:t>
            </w:r>
          </w:p>
        </w:tc>
        <w:tc>
          <w:tcPr>
            <w:tcW w:w="3581" w:type="dxa"/>
            <w:gridSpan w:val="5"/>
            <w:tcBorders>
              <w:bottom w:val="nil"/>
            </w:tcBorders>
          </w:tcPr>
          <w:p w14:paraId="4D0D8977" w14:textId="5DCC670B" w:rsidR="00A433BC" w:rsidRDefault="00580794">
            <w:pPr>
              <w:pStyle w:val="TableParagraph"/>
              <w:spacing w:before="56"/>
              <w:ind w:left="84"/>
              <w:rPr>
                <w:sz w:val="16"/>
              </w:rPr>
            </w:pPr>
            <w:r>
              <w:rPr>
                <w:sz w:val="16"/>
              </w:rPr>
              <w:t>Masculin.............................................................</w:t>
            </w:r>
            <w:r w:rsidR="00017A79">
              <w:rPr>
                <w:sz w:val="16"/>
              </w:rPr>
              <w:t>m</w:t>
            </w:r>
          </w:p>
        </w:tc>
        <w:tc>
          <w:tcPr>
            <w:tcW w:w="2100" w:type="dxa"/>
            <w:tcBorders>
              <w:bottom w:val="nil"/>
            </w:tcBorders>
          </w:tcPr>
          <w:p w14:paraId="4D0D8978" w14:textId="77777777" w:rsidR="00A433BC" w:rsidRDefault="00A433BC">
            <w:pPr>
              <w:pStyle w:val="TableParagraph"/>
              <w:spacing w:before="2"/>
              <w:rPr>
                <w:sz w:val="20"/>
              </w:rPr>
            </w:pPr>
          </w:p>
          <w:p w14:paraId="4D0D8979" w14:textId="77777777" w:rsidR="00A433BC" w:rsidRDefault="00017A79">
            <w:pPr>
              <w:pStyle w:val="TableParagraph"/>
              <w:tabs>
                <w:tab w:val="left" w:pos="304"/>
              </w:tabs>
              <w:spacing w:line="182" w:lineRule="exact"/>
              <w:ind w:right="77"/>
              <w:jc w:val="right"/>
              <w:rPr>
                <w:sz w:val="16"/>
              </w:rPr>
            </w:pPr>
            <w:r>
              <w:rPr>
                <w:w w:val="90"/>
                <w:sz w:val="16"/>
              </w:rPr>
              <w:t>|</w:t>
            </w:r>
            <w:r>
              <w:rPr>
                <w:w w:val="90"/>
                <w:sz w:val="16"/>
                <w:u w:val="single"/>
              </w:rPr>
              <w:t xml:space="preserve"> </w:t>
            </w:r>
            <w:r>
              <w:rPr>
                <w:w w:val="90"/>
                <w:sz w:val="16"/>
                <w:u w:val="single"/>
              </w:rPr>
              <w:tab/>
            </w:r>
            <w:r>
              <w:rPr>
                <w:w w:val="80"/>
                <w:sz w:val="16"/>
              </w:rPr>
              <w:t>|</w:t>
            </w:r>
          </w:p>
        </w:tc>
      </w:tr>
      <w:tr w:rsidR="00A433BC" w14:paraId="4D0D897F" w14:textId="77777777">
        <w:trPr>
          <w:trHeight w:val="227"/>
        </w:trPr>
        <w:tc>
          <w:tcPr>
            <w:tcW w:w="617" w:type="dxa"/>
            <w:tcBorders>
              <w:top w:val="nil"/>
            </w:tcBorders>
          </w:tcPr>
          <w:p w14:paraId="4D0D897B" w14:textId="77777777" w:rsidR="00A433BC" w:rsidRDefault="00A433BC">
            <w:pPr>
              <w:pStyle w:val="TableParagraph"/>
              <w:rPr>
                <w:rFonts w:ascii="Times New Roman"/>
                <w:sz w:val="16"/>
              </w:rPr>
            </w:pPr>
          </w:p>
        </w:tc>
        <w:tc>
          <w:tcPr>
            <w:tcW w:w="3345" w:type="dxa"/>
            <w:tcBorders>
              <w:top w:val="nil"/>
            </w:tcBorders>
          </w:tcPr>
          <w:p w14:paraId="4D0D897C" w14:textId="77777777" w:rsidR="00A433BC" w:rsidRDefault="00017A79">
            <w:pPr>
              <w:pStyle w:val="TableParagraph"/>
              <w:spacing w:line="191" w:lineRule="exact"/>
              <w:ind w:left="85"/>
              <w:rPr>
                <w:rFonts w:ascii="Calibri"/>
                <w:b/>
                <w:sz w:val="16"/>
              </w:rPr>
            </w:pPr>
            <w:r>
              <w:rPr>
                <w:rFonts w:ascii="Calibri"/>
                <w:b/>
                <w:color w:val="E30613"/>
                <w:w w:val="120"/>
                <w:sz w:val="16"/>
              </w:rPr>
              <w:t>SEX</w:t>
            </w:r>
          </w:p>
        </w:tc>
        <w:tc>
          <w:tcPr>
            <w:tcW w:w="3581" w:type="dxa"/>
            <w:gridSpan w:val="5"/>
            <w:tcBorders>
              <w:top w:val="nil"/>
            </w:tcBorders>
          </w:tcPr>
          <w:p w14:paraId="4D0D897D" w14:textId="31A9E53F" w:rsidR="00A433BC" w:rsidRDefault="00580794">
            <w:pPr>
              <w:pStyle w:val="TableParagraph"/>
              <w:spacing w:line="182" w:lineRule="exact"/>
              <w:ind w:left="84"/>
              <w:rPr>
                <w:sz w:val="16"/>
              </w:rPr>
            </w:pPr>
            <w:r>
              <w:rPr>
                <w:sz w:val="16"/>
              </w:rPr>
              <w:t>Féminin...............................................................</w:t>
            </w:r>
            <w:r w:rsidR="00017A79">
              <w:rPr>
                <w:sz w:val="16"/>
              </w:rPr>
              <w:t>f</w:t>
            </w:r>
          </w:p>
        </w:tc>
        <w:tc>
          <w:tcPr>
            <w:tcW w:w="2100" w:type="dxa"/>
            <w:tcBorders>
              <w:top w:val="nil"/>
            </w:tcBorders>
          </w:tcPr>
          <w:p w14:paraId="4D0D897E" w14:textId="77777777" w:rsidR="00A433BC" w:rsidRDefault="00A433BC">
            <w:pPr>
              <w:pStyle w:val="TableParagraph"/>
              <w:rPr>
                <w:rFonts w:ascii="Times New Roman"/>
                <w:sz w:val="16"/>
              </w:rPr>
            </w:pPr>
          </w:p>
        </w:tc>
      </w:tr>
      <w:tr w:rsidR="00580794" w14:paraId="4D0D8988" w14:textId="77777777">
        <w:trPr>
          <w:trHeight w:val="710"/>
        </w:trPr>
        <w:tc>
          <w:tcPr>
            <w:tcW w:w="617" w:type="dxa"/>
            <w:tcBorders>
              <w:bottom w:val="nil"/>
            </w:tcBorders>
          </w:tcPr>
          <w:p w14:paraId="4D0D8980" w14:textId="77777777" w:rsidR="00580794" w:rsidRDefault="00580794" w:rsidP="00580794">
            <w:pPr>
              <w:pStyle w:val="TableParagraph"/>
              <w:spacing w:before="54"/>
              <w:ind w:left="85"/>
              <w:rPr>
                <w:rFonts w:ascii="Calibri"/>
                <w:b/>
                <w:sz w:val="16"/>
              </w:rPr>
            </w:pPr>
            <w:r>
              <w:rPr>
                <w:rFonts w:ascii="Calibri"/>
                <w:b/>
                <w:w w:val="120"/>
                <w:sz w:val="16"/>
              </w:rPr>
              <w:t>CH5</w:t>
            </w:r>
          </w:p>
        </w:tc>
        <w:tc>
          <w:tcPr>
            <w:tcW w:w="3345" w:type="dxa"/>
            <w:tcBorders>
              <w:bottom w:val="nil"/>
            </w:tcBorders>
          </w:tcPr>
          <w:p w14:paraId="4D0D8981" w14:textId="77777777" w:rsidR="00580794" w:rsidRDefault="00580794" w:rsidP="00580794">
            <w:pPr>
              <w:pStyle w:val="TableParagraph"/>
              <w:spacing w:before="62" w:line="230" w:lineRule="auto"/>
              <w:ind w:left="85" w:right="328"/>
              <w:jc w:val="both"/>
              <w:rPr>
                <w:sz w:val="16"/>
              </w:rPr>
            </w:pPr>
            <w:r>
              <w:rPr>
                <w:sz w:val="16"/>
              </w:rPr>
              <w:t>Avez-vous un document officiel indiquant le</w:t>
            </w:r>
            <w:r>
              <w:rPr>
                <w:spacing w:val="-7"/>
                <w:sz w:val="16"/>
              </w:rPr>
              <w:t xml:space="preserve"> </w:t>
            </w:r>
            <w:r>
              <w:rPr>
                <w:spacing w:val="-3"/>
                <w:sz w:val="16"/>
              </w:rPr>
              <w:t>jour,</w:t>
            </w:r>
            <w:r>
              <w:rPr>
                <w:spacing w:val="-6"/>
                <w:sz w:val="16"/>
              </w:rPr>
              <w:t xml:space="preserve"> </w:t>
            </w:r>
            <w:r>
              <w:rPr>
                <w:sz w:val="16"/>
              </w:rPr>
              <w:t>le</w:t>
            </w:r>
            <w:r>
              <w:rPr>
                <w:spacing w:val="-6"/>
                <w:sz w:val="16"/>
              </w:rPr>
              <w:t xml:space="preserve"> </w:t>
            </w:r>
            <w:r>
              <w:rPr>
                <w:sz w:val="16"/>
              </w:rPr>
              <w:t>mois</w:t>
            </w:r>
            <w:r>
              <w:rPr>
                <w:spacing w:val="-6"/>
                <w:sz w:val="16"/>
              </w:rPr>
              <w:t xml:space="preserve"> </w:t>
            </w:r>
            <w:r>
              <w:rPr>
                <w:sz w:val="16"/>
              </w:rPr>
              <w:t>et</w:t>
            </w:r>
            <w:r>
              <w:rPr>
                <w:spacing w:val="-6"/>
                <w:sz w:val="16"/>
              </w:rPr>
              <w:t xml:space="preserve"> </w:t>
            </w:r>
            <w:r>
              <w:rPr>
                <w:sz w:val="16"/>
              </w:rPr>
              <w:t>l’année</w:t>
            </w:r>
            <w:r>
              <w:rPr>
                <w:spacing w:val="-7"/>
                <w:sz w:val="16"/>
              </w:rPr>
              <w:t xml:space="preserve"> </w:t>
            </w:r>
            <w:r>
              <w:rPr>
                <w:sz w:val="16"/>
              </w:rPr>
              <w:t>de</w:t>
            </w:r>
            <w:r>
              <w:rPr>
                <w:spacing w:val="-6"/>
                <w:sz w:val="16"/>
              </w:rPr>
              <w:t xml:space="preserve"> </w:t>
            </w:r>
            <w:r>
              <w:rPr>
                <w:sz w:val="16"/>
              </w:rPr>
              <w:t>naissance</w:t>
            </w:r>
            <w:r>
              <w:rPr>
                <w:spacing w:val="-6"/>
                <w:sz w:val="16"/>
              </w:rPr>
              <w:t xml:space="preserve"> de </w:t>
            </w:r>
            <w:r>
              <w:rPr>
                <w:sz w:val="16"/>
              </w:rPr>
              <w:t xml:space="preserve">[NOM DE </w:t>
            </w:r>
            <w:r>
              <w:rPr>
                <w:spacing w:val="-3"/>
                <w:sz w:val="16"/>
              </w:rPr>
              <w:t>L’ENFANT]</w:t>
            </w:r>
            <w:r>
              <w:rPr>
                <w:spacing w:val="-20"/>
                <w:sz w:val="16"/>
              </w:rPr>
              <w:t xml:space="preserve"> </w:t>
            </w:r>
            <w:r>
              <w:rPr>
                <w:sz w:val="16"/>
              </w:rPr>
              <w:t>?</w:t>
            </w:r>
          </w:p>
        </w:tc>
        <w:tc>
          <w:tcPr>
            <w:tcW w:w="3581" w:type="dxa"/>
            <w:gridSpan w:val="5"/>
            <w:tcBorders>
              <w:bottom w:val="nil"/>
            </w:tcBorders>
          </w:tcPr>
          <w:p w14:paraId="4D0D8984" w14:textId="21D6B806" w:rsidR="00580794" w:rsidRPr="00580794" w:rsidRDefault="00580794" w:rsidP="00580794">
            <w:pPr>
              <w:pStyle w:val="TableParagraph"/>
              <w:spacing w:before="56"/>
              <w:ind w:left="84" w:firstLine="89"/>
              <w:rPr>
                <w:w w:val="95"/>
                <w:sz w:val="16"/>
              </w:rPr>
            </w:pPr>
            <w:r>
              <w:rPr>
                <w:w w:val="95"/>
                <w:sz w:val="16"/>
              </w:rPr>
              <w:t>Oui........................................................................1</w:t>
            </w:r>
          </w:p>
        </w:tc>
        <w:tc>
          <w:tcPr>
            <w:tcW w:w="2100" w:type="dxa"/>
            <w:tcBorders>
              <w:bottom w:val="nil"/>
            </w:tcBorders>
          </w:tcPr>
          <w:p w14:paraId="4D0D8985" w14:textId="77777777" w:rsidR="00580794" w:rsidRDefault="00580794" w:rsidP="00580794">
            <w:pPr>
              <w:pStyle w:val="TableParagraph"/>
              <w:rPr>
                <w:sz w:val="18"/>
              </w:rPr>
            </w:pPr>
          </w:p>
          <w:p w14:paraId="4D0D8986" w14:textId="77777777" w:rsidR="00580794" w:rsidRDefault="00580794" w:rsidP="00580794">
            <w:pPr>
              <w:pStyle w:val="TableParagraph"/>
              <w:spacing w:before="6"/>
              <w:rPr>
                <w:sz w:val="19"/>
              </w:rPr>
            </w:pPr>
          </w:p>
          <w:p w14:paraId="4D0D8987" w14:textId="77777777" w:rsidR="00580794" w:rsidRDefault="00580794" w:rsidP="00580794">
            <w:pPr>
              <w:pStyle w:val="TableParagraph"/>
              <w:tabs>
                <w:tab w:val="left" w:pos="304"/>
              </w:tabs>
              <w:spacing w:before="1"/>
              <w:ind w:right="77"/>
              <w:jc w:val="right"/>
              <w:rPr>
                <w:sz w:val="16"/>
              </w:rPr>
            </w:pPr>
            <w:r>
              <w:rPr>
                <w:w w:val="90"/>
                <w:sz w:val="16"/>
              </w:rPr>
              <w:t>|</w:t>
            </w:r>
            <w:r>
              <w:rPr>
                <w:w w:val="90"/>
                <w:sz w:val="16"/>
                <w:u w:val="single"/>
              </w:rPr>
              <w:t xml:space="preserve"> </w:t>
            </w:r>
            <w:r>
              <w:rPr>
                <w:w w:val="90"/>
                <w:sz w:val="16"/>
                <w:u w:val="single"/>
              </w:rPr>
              <w:tab/>
            </w:r>
            <w:r>
              <w:rPr>
                <w:w w:val="80"/>
                <w:sz w:val="16"/>
              </w:rPr>
              <w:t>|</w:t>
            </w:r>
          </w:p>
        </w:tc>
      </w:tr>
      <w:tr w:rsidR="00580794" w14:paraId="4D0D898E" w14:textId="77777777">
        <w:trPr>
          <w:trHeight w:val="503"/>
        </w:trPr>
        <w:tc>
          <w:tcPr>
            <w:tcW w:w="617" w:type="dxa"/>
            <w:tcBorders>
              <w:top w:val="nil"/>
            </w:tcBorders>
          </w:tcPr>
          <w:p w14:paraId="4D0D8989" w14:textId="77777777" w:rsidR="00580794" w:rsidRDefault="00580794" w:rsidP="00580794">
            <w:pPr>
              <w:pStyle w:val="TableParagraph"/>
              <w:rPr>
                <w:rFonts w:ascii="Times New Roman"/>
                <w:sz w:val="16"/>
              </w:rPr>
            </w:pPr>
          </w:p>
        </w:tc>
        <w:tc>
          <w:tcPr>
            <w:tcW w:w="3345" w:type="dxa"/>
            <w:tcBorders>
              <w:top w:val="nil"/>
            </w:tcBorders>
          </w:tcPr>
          <w:p w14:paraId="4D0D898A" w14:textId="77777777" w:rsidR="00580794" w:rsidRDefault="00580794" w:rsidP="00580794">
            <w:pPr>
              <w:pStyle w:val="TableParagraph"/>
              <w:spacing w:before="71"/>
              <w:ind w:left="85"/>
              <w:rPr>
                <w:rFonts w:ascii="Calibri"/>
                <w:b/>
                <w:sz w:val="16"/>
              </w:rPr>
            </w:pPr>
            <w:r>
              <w:rPr>
                <w:rFonts w:ascii="Calibri"/>
                <w:b/>
                <w:color w:val="E30613"/>
                <w:w w:val="115"/>
                <w:sz w:val="16"/>
              </w:rPr>
              <w:t>XDOBK</w:t>
            </w:r>
          </w:p>
        </w:tc>
        <w:tc>
          <w:tcPr>
            <w:tcW w:w="3581" w:type="dxa"/>
            <w:gridSpan w:val="5"/>
            <w:tcBorders>
              <w:top w:val="nil"/>
            </w:tcBorders>
          </w:tcPr>
          <w:p w14:paraId="4D0D898B" w14:textId="455E76AD" w:rsidR="00580794" w:rsidRDefault="00580794" w:rsidP="00580794">
            <w:pPr>
              <w:pStyle w:val="TableParagraph"/>
              <w:ind w:left="31" w:firstLine="142"/>
              <w:rPr>
                <w:rFonts w:ascii="Times New Roman"/>
                <w:sz w:val="16"/>
              </w:rPr>
            </w:pPr>
            <w:r w:rsidRPr="00580794">
              <w:rPr>
                <w:w w:val="95"/>
                <w:sz w:val="16"/>
              </w:rPr>
              <w:t>Non..........................................................</w:t>
            </w:r>
            <w:r>
              <w:rPr>
                <w:w w:val="95"/>
                <w:sz w:val="16"/>
              </w:rPr>
              <w:t>......</w:t>
            </w:r>
            <w:r w:rsidRPr="00580794">
              <w:rPr>
                <w:w w:val="95"/>
                <w:sz w:val="16"/>
              </w:rPr>
              <w:t>.......2</w:t>
            </w:r>
          </w:p>
        </w:tc>
        <w:tc>
          <w:tcPr>
            <w:tcW w:w="2100" w:type="dxa"/>
            <w:tcBorders>
              <w:top w:val="nil"/>
            </w:tcBorders>
          </w:tcPr>
          <w:p w14:paraId="4D0D898C" w14:textId="77777777" w:rsidR="00580794" w:rsidRDefault="00580794" w:rsidP="00580794">
            <w:pPr>
              <w:pStyle w:val="TableParagraph"/>
              <w:spacing w:before="95" w:line="186" w:lineRule="exact"/>
              <w:ind w:right="77"/>
              <w:jc w:val="right"/>
              <w:rPr>
                <w:rFonts w:ascii="Calibri" w:hAnsi="Calibri"/>
                <w:b/>
                <w:sz w:val="16"/>
              </w:rPr>
            </w:pPr>
            <w:r>
              <w:rPr>
                <w:rFonts w:ascii="Calibri" w:hAnsi="Calibri"/>
                <w:b/>
                <w:w w:val="120"/>
                <w:sz w:val="16"/>
              </w:rPr>
              <w:t>SI</w:t>
            </w:r>
            <w:r>
              <w:rPr>
                <w:rFonts w:ascii="Calibri" w:hAnsi="Calibri"/>
                <w:b/>
                <w:spacing w:val="-11"/>
                <w:w w:val="120"/>
                <w:sz w:val="16"/>
              </w:rPr>
              <w:t xml:space="preserve"> </w:t>
            </w:r>
            <w:r>
              <w:rPr>
                <w:rFonts w:ascii="Calibri" w:hAnsi="Calibri"/>
                <w:b/>
                <w:w w:val="120"/>
                <w:sz w:val="16"/>
              </w:rPr>
              <w:t>LA</w:t>
            </w:r>
            <w:r>
              <w:rPr>
                <w:rFonts w:ascii="Calibri" w:hAnsi="Calibri"/>
                <w:b/>
                <w:spacing w:val="-10"/>
                <w:w w:val="120"/>
                <w:sz w:val="16"/>
              </w:rPr>
              <w:t xml:space="preserve"> </w:t>
            </w:r>
            <w:r>
              <w:rPr>
                <w:rFonts w:ascii="Calibri" w:hAnsi="Calibri"/>
                <w:b/>
                <w:w w:val="120"/>
                <w:sz w:val="16"/>
              </w:rPr>
              <w:t>RÉPONSE</w:t>
            </w:r>
            <w:r>
              <w:rPr>
                <w:rFonts w:ascii="Calibri" w:hAnsi="Calibri"/>
                <w:b/>
                <w:spacing w:val="-10"/>
                <w:w w:val="120"/>
                <w:sz w:val="16"/>
              </w:rPr>
              <w:t xml:space="preserve"> </w:t>
            </w:r>
            <w:r>
              <w:rPr>
                <w:rFonts w:ascii="Calibri" w:hAnsi="Calibri"/>
                <w:b/>
                <w:w w:val="120"/>
                <w:sz w:val="16"/>
              </w:rPr>
              <w:t>EST</w:t>
            </w:r>
            <w:r>
              <w:rPr>
                <w:rFonts w:ascii="Calibri" w:hAnsi="Calibri"/>
                <w:b/>
                <w:spacing w:val="-10"/>
                <w:w w:val="120"/>
                <w:sz w:val="16"/>
              </w:rPr>
              <w:t xml:space="preserve"> </w:t>
            </w:r>
            <w:r>
              <w:rPr>
                <w:rFonts w:ascii="Calibri" w:hAnsi="Calibri"/>
                <w:b/>
                <w:w w:val="120"/>
                <w:sz w:val="16"/>
              </w:rPr>
              <w:t>2</w:t>
            </w:r>
          </w:p>
          <w:p w14:paraId="4D0D898D" w14:textId="77777777" w:rsidR="00580794" w:rsidRDefault="00580794" w:rsidP="00580794">
            <w:pPr>
              <w:pStyle w:val="TableParagraph"/>
              <w:spacing w:line="186" w:lineRule="exact"/>
              <w:ind w:right="77"/>
              <w:jc w:val="right"/>
              <w:rPr>
                <w:rFonts w:ascii="Calibri" w:hAnsi="Calibri"/>
                <w:b/>
                <w:sz w:val="16"/>
              </w:rPr>
            </w:pPr>
            <w:r>
              <w:rPr>
                <w:rFonts w:ascii="Calibri" w:hAnsi="Calibri"/>
                <w:b/>
                <w:w w:val="115"/>
                <w:sz w:val="16"/>
              </w:rPr>
              <w:t>ALLER À</w:t>
            </w:r>
            <w:r>
              <w:rPr>
                <w:rFonts w:ascii="Calibri" w:hAnsi="Calibri"/>
                <w:b/>
                <w:spacing w:val="14"/>
                <w:w w:val="115"/>
                <w:sz w:val="16"/>
              </w:rPr>
              <w:t xml:space="preserve"> </w:t>
            </w:r>
            <w:r>
              <w:rPr>
                <w:rFonts w:ascii="Calibri" w:hAnsi="Calibri"/>
                <w:b/>
                <w:w w:val="115"/>
                <w:sz w:val="16"/>
              </w:rPr>
              <w:t>CH7</w:t>
            </w:r>
          </w:p>
        </w:tc>
      </w:tr>
      <w:tr w:rsidR="00580794" w14:paraId="4D0D89A3" w14:textId="77777777">
        <w:trPr>
          <w:trHeight w:val="2822"/>
        </w:trPr>
        <w:tc>
          <w:tcPr>
            <w:tcW w:w="617" w:type="dxa"/>
          </w:tcPr>
          <w:p w14:paraId="4D0D898F" w14:textId="77777777" w:rsidR="00580794" w:rsidRDefault="00580794" w:rsidP="00580794">
            <w:pPr>
              <w:pStyle w:val="TableParagraph"/>
              <w:spacing w:before="54"/>
              <w:ind w:left="85"/>
              <w:rPr>
                <w:rFonts w:ascii="Calibri"/>
                <w:b/>
                <w:sz w:val="16"/>
              </w:rPr>
            </w:pPr>
            <w:r>
              <w:rPr>
                <w:rFonts w:ascii="Calibri"/>
                <w:b/>
                <w:w w:val="120"/>
                <w:sz w:val="16"/>
              </w:rPr>
              <w:t>CH6</w:t>
            </w:r>
          </w:p>
        </w:tc>
        <w:tc>
          <w:tcPr>
            <w:tcW w:w="3345" w:type="dxa"/>
          </w:tcPr>
          <w:p w14:paraId="4D0D8990" w14:textId="77777777" w:rsidR="00580794" w:rsidRDefault="00580794" w:rsidP="00580794">
            <w:pPr>
              <w:pStyle w:val="TableParagraph"/>
              <w:spacing w:before="56"/>
              <w:ind w:left="85"/>
              <w:rPr>
                <w:sz w:val="16"/>
              </w:rPr>
            </w:pPr>
            <w:r>
              <w:rPr>
                <w:sz w:val="16"/>
              </w:rPr>
              <w:t>Date de naissance de [NOM DE L’ENFANT]</w:t>
            </w:r>
          </w:p>
          <w:p w14:paraId="4D0D8991" w14:textId="77777777" w:rsidR="00580794" w:rsidRDefault="00580794" w:rsidP="00580794">
            <w:pPr>
              <w:pStyle w:val="TableParagraph"/>
              <w:spacing w:before="2"/>
              <w:rPr>
                <w:sz w:val="17"/>
              </w:rPr>
            </w:pPr>
          </w:p>
          <w:p w14:paraId="4D0D8992" w14:textId="77AA8874" w:rsidR="00580794" w:rsidRDefault="00580794" w:rsidP="00580794">
            <w:pPr>
              <w:pStyle w:val="TableParagraph"/>
              <w:spacing w:before="1" w:line="230" w:lineRule="auto"/>
              <w:ind w:left="85" w:right="83"/>
              <w:rPr>
                <w:sz w:val="16"/>
              </w:rPr>
            </w:pPr>
            <w:r>
              <w:rPr>
                <w:sz w:val="16"/>
              </w:rPr>
              <w:t>LA</w:t>
            </w:r>
            <w:r>
              <w:rPr>
                <w:spacing w:val="-27"/>
                <w:sz w:val="16"/>
              </w:rPr>
              <w:t xml:space="preserve"> </w:t>
            </w:r>
            <w:r>
              <w:rPr>
                <w:spacing w:val="-5"/>
                <w:sz w:val="16"/>
              </w:rPr>
              <w:t>DATE</w:t>
            </w:r>
            <w:r>
              <w:rPr>
                <w:spacing w:val="-26"/>
                <w:sz w:val="16"/>
              </w:rPr>
              <w:t xml:space="preserve"> </w:t>
            </w:r>
            <w:r>
              <w:rPr>
                <w:sz w:val="16"/>
              </w:rPr>
              <w:t>DE</w:t>
            </w:r>
            <w:r>
              <w:rPr>
                <w:spacing w:val="-27"/>
                <w:sz w:val="16"/>
              </w:rPr>
              <w:t xml:space="preserve"> </w:t>
            </w:r>
            <w:r>
              <w:rPr>
                <w:sz w:val="16"/>
              </w:rPr>
              <w:t>NAISSANCE</w:t>
            </w:r>
            <w:r>
              <w:rPr>
                <w:spacing w:val="-26"/>
                <w:sz w:val="16"/>
              </w:rPr>
              <w:t xml:space="preserve"> </w:t>
            </w:r>
            <w:r>
              <w:rPr>
                <w:sz w:val="16"/>
              </w:rPr>
              <w:t>EXACTE</w:t>
            </w:r>
            <w:r>
              <w:rPr>
                <w:spacing w:val="-26"/>
                <w:sz w:val="16"/>
              </w:rPr>
              <w:t xml:space="preserve"> </w:t>
            </w:r>
            <w:r>
              <w:rPr>
                <w:sz w:val="16"/>
              </w:rPr>
              <w:t>NE</w:t>
            </w:r>
            <w:r>
              <w:rPr>
                <w:spacing w:val="-27"/>
                <w:sz w:val="16"/>
              </w:rPr>
              <w:t xml:space="preserve"> </w:t>
            </w:r>
            <w:r>
              <w:rPr>
                <w:sz w:val="16"/>
              </w:rPr>
              <w:t xml:space="preserve">DOIT ÊTRE ENREGISTRÉE </w:t>
            </w:r>
            <w:r>
              <w:rPr>
                <w:spacing w:val="-5"/>
                <w:sz w:val="16"/>
              </w:rPr>
              <w:t xml:space="preserve">QU’À </w:t>
            </w:r>
            <w:r>
              <w:rPr>
                <w:spacing w:val="-3"/>
                <w:sz w:val="16"/>
              </w:rPr>
              <w:t xml:space="preserve">PARTIR </w:t>
            </w:r>
            <w:r>
              <w:rPr>
                <w:sz w:val="16"/>
              </w:rPr>
              <w:t xml:space="preserve">D’UN </w:t>
            </w:r>
            <w:r>
              <w:rPr>
                <w:w w:val="95"/>
                <w:sz w:val="16"/>
              </w:rPr>
              <w:t>DOCUMENT</w:t>
            </w:r>
            <w:r>
              <w:rPr>
                <w:spacing w:val="-12"/>
                <w:w w:val="95"/>
                <w:sz w:val="16"/>
              </w:rPr>
              <w:t xml:space="preserve"> </w:t>
            </w:r>
            <w:r>
              <w:rPr>
                <w:w w:val="95"/>
                <w:sz w:val="16"/>
              </w:rPr>
              <w:t>OFFICIEL</w:t>
            </w:r>
            <w:r>
              <w:rPr>
                <w:spacing w:val="-12"/>
                <w:w w:val="95"/>
                <w:sz w:val="16"/>
              </w:rPr>
              <w:t xml:space="preserve"> </w:t>
            </w:r>
            <w:r>
              <w:rPr>
                <w:w w:val="95"/>
                <w:sz w:val="16"/>
              </w:rPr>
              <w:t>INDIQUANT</w:t>
            </w:r>
            <w:r>
              <w:rPr>
                <w:spacing w:val="-12"/>
                <w:w w:val="95"/>
                <w:sz w:val="16"/>
              </w:rPr>
              <w:t xml:space="preserve"> </w:t>
            </w:r>
            <w:r>
              <w:rPr>
                <w:w w:val="95"/>
                <w:sz w:val="16"/>
              </w:rPr>
              <w:t>LE</w:t>
            </w:r>
            <w:r>
              <w:rPr>
                <w:spacing w:val="-12"/>
                <w:w w:val="95"/>
                <w:sz w:val="16"/>
              </w:rPr>
              <w:t xml:space="preserve"> </w:t>
            </w:r>
            <w:r>
              <w:rPr>
                <w:spacing w:val="-3"/>
                <w:w w:val="95"/>
                <w:sz w:val="16"/>
              </w:rPr>
              <w:t xml:space="preserve">JOUR, </w:t>
            </w:r>
            <w:r>
              <w:rPr>
                <w:sz w:val="16"/>
              </w:rPr>
              <w:t>LE</w:t>
            </w:r>
            <w:r>
              <w:rPr>
                <w:spacing w:val="-15"/>
                <w:sz w:val="16"/>
              </w:rPr>
              <w:t xml:space="preserve"> </w:t>
            </w:r>
            <w:r>
              <w:rPr>
                <w:sz w:val="16"/>
              </w:rPr>
              <w:t>MOIS</w:t>
            </w:r>
            <w:r>
              <w:rPr>
                <w:spacing w:val="-14"/>
                <w:sz w:val="16"/>
              </w:rPr>
              <w:t xml:space="preserve"> </w:t>
            </w:r>
            <w:r>
              <w:rPr>
                <w:sz w:val="16"/>
              </w:rPr>
              <w:t>ET</w:t>
            </w:r>
            <w:r>
              <w:rPr>
                <w:spacing w:val="-14"/>
                <w:sz w:val="16"/>
              </w:rPr>
              <w:t xml:space="preserve"> </w:t>
            </w:r>
            <w:r>
              <w:rPr>
                <w:spacing w:val="-6"/>
                <w:sz w:val="16"/>
              </w:rPr>
              <w:t>L’ANNÉE</w:t>
            </w:r>
            <w:r>
              <w:rPr>
                <w:spacing w:val="-14"/>
                <w:sz w:val="16"/>
              </w:rPr>
              <w:t xml:space="preserve"> </w:t>
            </w:r>
            <w:r>
              <w:rPr>
                <w:sz w:val="16"/>
              </w:rPr>
              <w:t>DE</w:t>
            </w:r>
            <w:r>
              <w:rPr>
                <w:spacing w:val="-14"/>
                <w:sz w:val="16"/>
              </w:rPr>
              <w:t xml:space="preserve"> </w:t>
            </w:r>
            <w:r>
              <w:rPr>
                <w:sz w:val="16"/>
              </w:rPr>
              <w:t>NAISSANCE</w:t>
            </w:r>
            <w:r>
              <w:rPr>
                <w:w w:val="82"/>
                <w:sz w:val="16"/>
              </w:rPr>
              <w:t>.</w:t>
            </w:r>
          </w:p>
          <w:p w14:paraId="4D0D8993" w14:textId="77777777" w:rsidR="00580794" w:rsidRDefault="00580794" w:rsidP="00580794">
            <w:pPr>
              <w:pStyle w:val="TableParagraph"/>
              <w:spacing w:before="7"/>
              <w:rPr>
                <w:sz w:val="16"/>
              </w:rPr>
            </w:pPr>
          </w:p>
          <w:p w14:paraId="4D0D8994" w14:textId="77777777" w:rsidR="00580794" w:rsidRDefault="00580794" w:rsidP="00580794">
            <w:pPr>
              <w:pStyle w:val="TableParagraph"/>
              <w:spacing w:line="180" w:lineRule="exact"/>
              <w:ind w:left="85"/>
              <w:rPr>
                <w:sz w:val="16"/>
              </w:rPr>
            </w:pPr>
            <w:r>
              <w:rPr>
                <w:w w:val="95"/>
                <w:sz w:val="16"/>
              </w:rPr>
              <w:t>POUR</w:t>
            </w:r>
            <w:r>
              <w:rPr>
                <w:spacing w:val="-19"/>
                <w:w w:val="95"/>
                <w:sz w:val="16"/>
              </w:rPr>
              <w:t xml:space="preserve"> </w:t>
            </w:r>
            <w:r>
              <w:rPr>
                <w:w w:val="95"/>
                <w:sz w:val="16"/>
              </w:rPr>
              <w:t>LES</w:t>
            </w:r>
            <w:r>
              <w:rPr>
                <w:spacing w:val="-18"/>
                <w:w w:val="95"/>
                <w:sz w:val="16"/>
              </w:rPr>
              <w:t xml:space="preserve"> </w:t>
            </w:r>
            <w:r>
              <w:rPr>
                <w:w w:val="95"/>
                <w:sz w:val="16"/>
              </w:rPr>
              <w:t>ENQUÊTES</w:t>
            </w:r>
            <w:r>
              <w:rPr>
                <w:spacing w:val="-18"/>
                <w:w w:val="95"/>
                <w:sz w:val="16"/>
              </w:rPr>
              <w:t xml:space="preserve"> </w:t>
            </w:r>
            <w:r>
              <w:rPr>
                <w:w w:val="95"/>
                <w:sz w:val="16"/>
              </w:rPr>
              <w:t>UTILISANT</w:t>
            </w:r>
            <w:r>
              <w:rPr>
                <w:spacing w:val="-18"/>
                <w:w w:val="95"/>
                <w:sz w:val="16"/>
              </w:rPr>
              <w:t xml:space="preserve"> </w:t>
            </w:r>
            <w:r>
              <w:rPr>
                <w:w w:val="95"/>
                <w:sz w:val="16"/>
              </w:rPr>
              <w:t>LE</w:t>
            </w:r>
            <w:r>
              <w:rPr>
                <w:spacing w:val="-18"/>
                <w:w w:val="95"/>
                <w:sz w:val="16"/>
              </w:rPr>
              <w:t xml:space="preserve"> </w:t>
            </w:r>
            <w:r>
              <w:rPr>
                <w:spacing w:val="-3"/>
                <w:w w:val="95"/>
                <w:sz w:val="16"/>
              </w:rPr>
              <w:t>PAPIER</w:t>
            </w:r>
          </w:p>
          <w:p w14:paraId="4D0D8995" w14:textId="77777777" w:rsidR="00580794" w:rsidRDefault="00580794" w:rsidP="00580794">
            <w:pPr>
              <w:pStyle w:val="TableParagraph"/>
              <w:spacing w:line="176" w:lineRule="exact"/>
              <w:ind w:left="85"/>
              <w:rPr>
                <w:sz w:val="16"/>
              </w:rPr>
            </w:pPr>
            <w:r>
              <w:rPr>
                <w:w w:val="82"/>
                <w:sz w:val="16"/>
              </w:rPr>
              <w:t>:</w:t>
            </w:r>
          </w:p>
          <w:p w14:paraId="4D0D8996" w14:textId="4C38F023" w:rsidR="00580794" w:rsidRDefault="00580794" w:rsidP="00580794">
            <w:pPr>
              <w:pStyle w:val="TableParagraph"/>
              <w:spacing w:before="2" w:line="230" w:lineRule="auto"/>
              <w:ind w:left="85" w:right="54"/>
              <w:rPr>
                <w:sz w:val="16"/>
              </w:rPr>
            </w:pPr>
            <w:r>
              <w:rPr>
                <w:w w:val="95"/>
                <w:sz w:val="16"/>
              </w:rPr>
              <w:t xml:space="preserve">ENREGISTRÉE À PARTIR D’UN DOCUMENT </w:t>
            </w:r>
            <w:r>
              <w:rPr>
                <w:sz w:val="16"/>
              </w:rPr>
              <w:t xml:space="preserve">OFFICIEL D’ÂGE. NE PAS REMPLIR SI </w:t>
            </w:r>
            <w:r>
              <w:rPr>
                <w:w w:val="95"/>
                <w:sz w:val="16"/>
              </w:rPr>
              <w:t xml:space="preserve">AUCUN DOCUMENT OFFICIEL D’ÂGE N’EST </w:t>
            </w:r>
            <w:r>
              <w:rPr>
                <w:sz w:val="16"/>
              </w:rPr>
              <w:t>DISPONIBLE.</w:t>
            </w:r>
          </w:p>
          <w:p w14:paraId="4D0D8997" w14:textId="77777777" w:rsidR="00580794" w:rsidRDefault="00580794" w:rsidP="00580794">
            <w:pPr>
              <w:pStyle w:val="TableParagraph"/>
              <w:spacing w:before="5"/>
              <w:rPr>
                <w:sz w:val="16"/>
              </w:rPr>
            </w:pPr>
          </w:p>
          <w:p w14:paraId="4D0D8998" w14:textId="77777777" w:rsidR="00580794" w:rsidRDefault="00580794" w:rsidP="00580794">
            <w:pPr>
              <w:pStyle w:val="TableParagraph"/>
              <w:ind w:left="85"/>
              <w:rPr>
                <w:rFonts w:ascii="Calibri"/>
                <w:b/>
                <w:sz w:val="16"/>
              </w:rPr>
            </w:pPr>
            <w:r>
              <w:rPr>
                <w:rFonts w:ascii="Calibri"/>
                <w:b/>
                <w:color w:val="E30613"/>
                <w:w w:val="115"/>
                <w:sz w:val="16"/>
              </w:rPr>
              <w:t>BIRTHDAT</w:t>
            </w:r>
          </w:p>
        </w:tc>
        <w:tc>
          <w:tcPr>
            <w:tcW w:w="3279" w:type="dxa"/>
            <w:gridSpan w:val="4"/>
            <w:tcBorders>
              <w:right w:val="nil"/>
            </w:tcBorders>
          </w:tcPr>
          <w:p w14:paraId="4D0D8999" w14:textId="77777777" w:rsidR="00580794" w:rsidRDefault="00580794" w:rsidP="00580794">
            <w:pPr>
              <w:pStyle w:val="TableParagraph"/>
              <w:rPr>
                <w:sz w:val="18"/>
              </w:rPr>
            </w:pPr>
          </w:p>
          <w:p w14:paraId="4D0D899A" w14:textId="77777777" w:rsidR="00580794" w:rsidRDefault="00580794" w:rsidP="00580794">
            <w:pPr>
              <w:pStyle w:val="TableParagraph"/>
              <w:rPr>
                <w:sz w:val="18"/>
              </w:rPr>
            </w:pPr>
          </w:p>
          <w:p w14:paraId="4D0D899B" w14:textId="77777777" w:rsidR="00580794" w:rsidRDefault="00580794" w:rsidP="00580794">
            <w:pPr>
              <w:pStyle w:val="TableParagraph"/>
              <w:rPr>
                <w:sz w:val="18"/>
              </w:rPr>
            </w:pPr>
          </w:p>
          <w:p w14:paraId="4D0D899C" w14:textId="77777777" w:rsidR="00580794" w:rsidRDefault="00580794" w:rsidP="00580794">
            <w:pPr>
              <w:pStyle w:val="TableParagraph"/>
              <w:spacing w:before="3"/>
              <w:rPr>
                <w:sz w:val="16"/>
              </w:rPr>
            </w:pPr>
          </w:p>
          <w:p w14:paraId="4D0D899D" w14:textId="77777777" w:rsidR="00580794" w:rsidRDefault="00580794" w:rsidP="00580794">
            <w:pPr>
              <w:pStyle w:val="TableParagraph"/>
              <w:tabs>
                <w:tab w:val="left" w:pos="3106"/>
                <w:tab w:val="left" w:pos="3410"/>
              </w:tabs>
              <w:ind w:left="1412" w:right="-144"/>
              <w:rPr>
                <w:sz w:val="16"/>
              </w:rPr>
            </w:pPr>
            <w:r>
              <w:rPr>
                <w:w w:val="95"/>
                <w:sz w:val="16"/>
              </w:rPr>
              <w:t>Jour/Mois/Année … |</w:t>
            </w:r>
            <w:r>
              <w:rPr>
                <w:w w:val="95"/>
                <w:sz w:val="16"/>
                <w:u w:val="single"/>
              </w:rPr>
              <w:t xml:space="preserve"> </w:t>
            </w:r>
            <w:r>
              <w:rPr>
                <w:w w:val="95"/>
                <w:sz w:val="16"/>
                <w:u w:val="single"/>
              </w:rPr>
              <w:tab/>
              <w:t>|</w:t>
            </w:r>
            <w:r>
              <w:rPr>
                <w:sz w:val="16"/>
                <w:u w:val="single"/>
              </w:rPr>
              <w:tab/>
            </w:r>
          </w:p>
        </w:tc>
        <w:tc>
          <w:tcPr>
            <w:tcW w:w="2402" w:type="dxa"/>
            <w:gridSpan w:val="2"/>
            <w:tcBorders>
              <w:left w:val="nil"/>
            </w:tcBorders>
          </w:tcPr>
          <w:p w14:paraId="4D0D899E" w14:textId="77777777" w:rsidR="00580794" w:rsidRDefault="00580794" w:rsidP="00580794">
            <w:pPr>
              <w:pStyle w:val="TableParagraph"/>
              <w:rPr>
                <w:sz w:val="18"/>
              </w:rPr>
            </w:pPr>
          </w:p>
          <w:p w14:paraId="4D0D899F" w14:textId="77777777" w:rsidR="00580794" w:rsidRDefault="00580794" w:rsidP="00580794">
            <w:pPr>
              <w:pStyle w:val="TableParagraph"/>
              <w:rPr>
                <w:sz w:val="18"/>
              </w:rPr>
            </w:pPr>
          </w:p>
          <w:p w14:paraId="4D0D89A0" w14:textId="77777777" w:rsidR="00580794" w:rsidRDefault="00580794" w:rsidP="00580794">
            <w:pPr>
              <w:pStyle w:val="TableParagraph"/>
              <w:rPr>
                <w:sz w:val="18"/>
              </w:rPr>
            </w:pPr>
          </w:p>
          <w:p w14:paraId="4D0D89A1" w14:textId="77777777" w:rsidR="00580794" w:rsidRDefault="00580794" w:rsidP="00580794">
            <w:pPr>
              <w:pStyle w:val="TableParagraph"/>
              <w:spacing w:before="3"/>
              <w:rPr>
                <w:sz w:val="16"/>
              </w:rPr>
            </w:pPr>
          </w:p>
          <w:p w14:paraId="4D0D89A2" w14:textId="77777777" w:rsidR="00580794" w:rsidRDefault="00580794" w:rsidP="00580794">
            <w:pPr>
              <w:pStyle w:val="TableParagraph"/>
              <w:tabs>
                <w:tab w:val="left" w:pos="563"/>
                <w:tab w:val="left" w:pos="867"/>
                <w:tab w:val="left" w:pos="1336"/>
                <w:tab w:val="left" w:pos="1640"/>
                <w:tab w:val="left" w:pos="1978"/>
                <w:tab w:val="left" w:pos="2283"/>
              </w:tabs>
              <w:ind w:left="136"/>
              <w:rPr>
                <w:sz w:val="16"/>
              </w:rPr>
            </w:pPr>
            <w:r>
              <w:rPr>
                <w:w w:val="95"/>
                <w:sz w:val="16"/>
              </w:rPr>
              <w:t>|</w:t>
            </w:r>
            <w:r>
              <w:rPr>
                <w:spacing w:val="-4"/>
                <w:w w:val="95"/>
                <w:sz w:val="16"/>
              </w:rPr>
              <w:t xml:space="preserve"> </w:t>
            </w:r>
            <w:r>
              <w:rPr>
                <w:w w:val="95"/>
                <w:sz w:val="16"/>
              </w:rPr>
              <w:t>/|</w:t>
            </w:r>
            <w:r>
              <w:rPr>
                <w:w w:val="95"/>
                <w:sz w:val="16"/>
                <w:u w:val="single"/>
              </w:rPr>
              <w:t xml:space="preserve"> </w:t>
            </w:r>
            <w:r>
              <w:rPr>
                <w:w w:val="95"/>
                <w:sz w:val="16"/>
                <w:u w:val="single"/>
              </w:rPr>
              <w:tab/>
              <w:t>|</w:t>
            </w:r>
            <w:r>
              <w:rPr>
                <w:w w:val="95"/>
                <w:sz w:val="16"/>
                <w:u w:val="single"/>
              </w:rPr>
              <w:tab/>
            </w:r>
            <w:r>
              <w:rPr>
                <w:w w:val="95"/>
                <w:sz w:val="16"/>
              </w:rPr>
              <w:t>|</w:t>
            </w:r>
            <w:r>
              <w:rPr>
                <w:spacing w:val="-3"/>
                <w:w w:val="95"/>
                <w:sz w:val="16"/>
              </w:rPr>
              <w:t xml:space="preserve"> </w:t>
            </w:r>
            <w:r>
              <w:rPr>
                <w:w w:val="95"/>
                <w:sz w:val="16"/>
              </w:rPr>
              <w:t>/</w:t>
            </w:r>
            <w:r>
              <w:rPr>
                <w:spacing w:val="-4"/>
                <w:w w:val="95"/>
                <w:sz w:val="16"/>
              </w:rPr>
              <w:t xml:space="preserve"> </w:t>
            </w:r>
            <w:r>
              <w:rPr>
                <w:w w:val="95"/>
                <w:sz w:val="16"/>
              </w:rPr>
              <w:t>|</w:t>
            </w:r>
            <w:r>
              <w:rPr>
                <w:w w:val="95"/>
                <w:sz w:val="16"/>
                <w:u w:val="single"/>
              </w:rPr>
              <w:t xml:space="preserve"> </w:t>
            </w:r>
            <w:r>
              <w:rPr>
                <w:w w:val="95"/>
                <w:sz w:val="16"/>
                <w:u w:val="single"/>
              </w:rPr>
              <w:tab/>
              <w:t>|</w:t>
            </w:r>
            <w:r>
              <w:rPr>
                <w:w w:val="95"/>
                <w:sz w:val="16"/>
                <w:u w:val="single"/>
              </w:rPr>
              <w:tab/>
            </w:r>
            <w:r>
              <w:rPr>
                <w:w w:val="95"/>
                <w:sz w:val="16"/>
              </w:rPr>
              <w:t>||</w:t>
            </w:r>
            <w:r>
              <w:rPr>
                <w:w w:val="95"/>
                <w:sz w:val="16"/>
                <w:u w:val="single"/>
              </w:rPr>
              <w:t xml:space="preserve"> </w:t>
            </w:r>
            <w:r>
              <w:rPr>
                <w:w w:val="95"/>
                <w:sz w:val="16"/>
                <w:u w:val="single"/>
              </w:rPr>
              <w:tab/>
              <w:t>|</w:t>
            </w:r>
            <w:r>
              <w:rPr>
                <w:w w:val="95"/>
                <w:sz w:val="16"/>
                <w:u w:val="single"/>
              </w:rPr>
              <w:tab/>
            </w:r>
            <w:r>
              <w:rPr>
                <w:w w:val="95"/>
                <w:sz w:val="16"/>
              </w:rPr>
              <w:t>|</w:t>
            </w:r>
          </w:p>
        </w:tc>
      </w:tr>
      <w:tr w:rsidR="00580794" w14:paraId="4D0D89B1" w14:textId="77777777">
        <w:trPr>
          <w:trHeight w:val="1546"/>
        </w:trPr>
        <w:tc>
          <w:tcPr>
            <w:tcW w:w="617" w:type="dxa"/>
            <w:tcBorders>
              <w:bottom w:val="nil"/>
            </w:tcBorders>
          </w:tcPr>
          <w:p w14:paraId="4D0D89A4" w14:textId="77777777" w:rsidR="00580794" w:rsidRDefault="00580794" w:rsidP="00580794">
            <w:pPr>
              <w:pStyle w:val="TableParagraph"/>
              <w:spacing w:before="54"/>
              <w:ind w:left="85"/>
              <w:rPr>
                <w:rFonts w:ascii="Calibri"/>
                <w:b/>
                <w:sz w:val="16"/>
              </w:rPr>
            </w:pPr>
            <w:r>
              <w:rPr>
                <w:rFonts w:ascii="Calibri"/>
                <w:b/>
                <w:w w:val="120"/>
                <w:sz w:val="16"/>
              </w:rPr>
              <w:t>CH7</w:t>
            </w:r>
          </w:p>
        </w:tc>
        <w:tc>
          <w:tcPr>
            <w:tcW w:w="3345" w:type="dxa"/>
            <w:tcBorders>
              <w:bottom w:val="nil"/>
            </w:tcBorders>
          </w:tcPr>
          <w:p w14:paraId="4D0D89A5" w14:textId="77777777" w:rsidR="00580794" w:rsidRDefault="00580794" w:rsidP="00580794">
            <w:pPr>
              <w:pStyle w:val="TableParagraph"/>
              <w:spacing w:before="56"/>
              <w:ind w:left="85"/>
              <w:rPr>
                <w:sz w:val="16"/>
              </w:rPr>
            </w:pPr>
            <w:r>
              <w:rPr>
                <w:sz w:val="16"/>
              </w:rPr>
              <w:t>Age de [NOM DE L’ENFANT] en mois</w:t>
            </w:r>
          </w:p>
          <w:p w14:paraId="4D0D89A6" w14:textId="77777777" w:rsidR="00580794" w:rsidRDefault="00580794" w:rsidP="00580794">
            <w:pPr>
              <w:pStyle w:val="TableParagraph"/>
              <w:rPr>
                <w:sz w:val="18"/>
              </w:rPr>
            </w:pPr>
          </w:p>
          <w:p w14:paraId="4D0D89A7" w14:textId="77777777" w:rsidR="00580794" w:rsidRDefault="00580794" w:rsidP="00580794">
            <w:pPr>
              <w:pStyle w:val="TableParagraph"/>
              <w:spacing w:before="10"/>
              <w:rPr>
                <w:sz w:val="16"/>
              </w:rPr>
            </w:pPr>
          </w:p>
          <w:p w14:paraId="4D0D89A8" w14:textId="77777777" w:rsidR="00580794" w:rsidRDefault="00580794" w:rsidP="00580794">
            <w:pPr>
              <w:pStyle w:val="TableParagraph"/>
              <w:spacing w:line="235" w:lineRule="auto"/>
              <w:ind w:left="85" w:right="370"/>
              <w:rPr>
                <w:rFonts w:ascii="Calibri" w:hAnsi="Calibri"/>
                <w:b/>
                <w:sz w:val="16"/>
              </w:rPr>
            </w:pPr>
            <w:r>
              <w:rPr>
                <w:rFonts w:ascii="Calibri" w:hAnsi="Calibri"/>
                <w:b/>
                <w:w w:val="110"/>
                <w:sz w:val="16"/>
              </w:rPr>
              <w:t>Limite</w:t>
            </w:r>
            <w:r>
              <w:rPr>
                <w:rFonts w:ascii="Calibri" w:hAnsi="Calibri"/>
                <w:b/>
                <w:spacing w:val="-6"/>
                <w:w w:val="110"/>
                <w:sz w:val="16"/>
              </w:rPr>
              <w:t xml:space="preserve"> </w:t>
            </w:r>
            <w:r>
              <w:rPr>
                <w:rFonts w:ascii="Calibri" w:hAnsi="Calibri"/>
                <w:b/>
                <w:w w:val="110"/>
                <w:sz w:val="16"/>
              </w:rPr>
              <w:t>inférieure=0</w:t>
            </w:r>
            <w:r>
              <w:rPr>
                <w:rFonts w:ascii="Calibri" w:hAnsi="Calibri"/>
                <w:b/>
                <w:spacing w:val="-6"/>
                <w:w w:val="110"/>
                <w:sz w:val="16"/>
              </w:rPr>
              <w:t xml:space="preserve"> </w:t>
            </w:r>
            <w:r>
              <w:rPr>
                <w:rFonts w:ascii="Calibri" w:hAnsi="Calibri"/>
                <w:b/>
                <w:w w:val="110"/>
                <w:sz w:val="16"/>
              </w:rPr>
              <w:t>mois</w:t>
            </w:r>
            <w:r>
              <w:rPr>
                <w:rFonts w:ascii="Calibri" w:hAnsi="Calibri"/>
                <w:b/>
                <w:spacing w:val="-6"/>
                <w:w w:val="110"/>
                <w:sz w:val="16"/>
              </w:rPr>
              <w:t xml:space="preserve"> </w:t>
            </w:r>
            <w:r>
              <w:rPr>
                <w:rFonts w:ascii="Calibri" w:hAnsi="Calibri"/>
                <w:b/>
                <w:w w:val="110"/>
                <w:sz w:val="16"/>
              </w:rPr>
              <w:t>(ou</w:t>
            </w:r>
            <w:r>
              <w:rPr>
                <w:rFonts w:ascii="Calibri" w:hAnsi="Calibri"/>
                <w:b/>
                <w:spacing w:val="-5"/>
                <w:w w:val="110"/>
                <w:sz w:val="16"/>
              </w:rPr>
              <w:t xml:space="preserve"> </w:t>
            </w:r>
            <w:r>
              <w:rPr>
                <w:rFonts w:ascii="Calibri" w:hAnsi="Calibri"/>
                <w:b/>
                <w:w w:val="110"/>
                <w:sz w:val="16"/>
              </w:rPr>
              <w:t>6</w:t>
            </w:r>
            <w:r>
              <w:rPr>
                <w:rFonts w:ascii="Calibri" w:hAnsi="Calibri"/>
                <w:b/>
                <w:spacing w:val="-6"/>
                <w:w w:val="110"/>
                <w:sz w:val="16"/>
              </w:rPr>
              <w:t xml:space="preserve"> </w:t>
            </w:r>
            <w:r>
              <w:rPr>
                <w:rFonts w:ascii="Calibri" w:hAnsi="Calibri"/>
                <w:b/>
                <w:w w:val="110"/>
                <w:sz w:val="16"/>
              </w:rPr>
              <w:t>mois</w:t>
            </w:r>
            <w:r>
              <w:rPr>
                <w:rFonts w:ascii="Calibri" w:hAnsi="Calibri"/>
                <w:b/>
                <w:spacing w:val="-6"/>
                <w:w w:val="110"/>
                <w:sz w:val="16"/>
              </w:rPr>
              <w:t xml:space="preserve"> </w:t>
            </w:r>
            <w:r>
              <w:rPr>
                <w:rFonts w:ascii="Calibri" w:hAnsi="Calibri"/>
                <w:b/>
                <w:w w:val="110"/>
                <w:sz w:val="16"/>
              </w:rPr>
              <w:t>si</w:t>
            </w:r>
            <w:r>
              <w:rPr>
                <w:rFonts w:ascii="Calibri" w:hAnsi="Calibri"/>
                <w:b/>
                <w:spacing w:val="-5"/>
                <w:w w:val="110"/>
                <w:sz w:val="16"/>
              </w:rPr>
              <w:t xml:space="preserve"> </w:t>
            </w:r>
            <w:r>
              <w:rPr>
                <w:rFonts w:ascii="Calibri" w:hAnsi="Calibri"/>
                <w:b/>
                <w:spacing w:val="-6"/>
                <w:w w:val="110"/>
                <w:sz w:val="16"/>
              </w:rPr>
              <w:t xml:space="preserve">le </w:t>
            </w:r>
            <w:r>
              <w:rPr>
                <w:rFonts w:ascii="Calibri" w:hAnsi="Calibri"/>
                <w:b/>
                <w:w w:val="110"/>
                <w:sz w:val="16"/>
              </w:rPr>
              <w:t>module ANJE n’est pas</w:t>
            </w:r>
            <w:r>
              <w:rPr>
                <w:rFonts w:ascii="Calibri" w:hAnsi="Calibri"/>
                <w:b/>
                <w:spacing w:val="2"/>
                <w:w w:val="110"/>
                <w:sz w:val="16"/>
              </w:rPr>
              <w:t xml:space="preserve"> </w:t>
            </w:r>
            <w:r>
              <w:rPr>
                <w:rFonts w:ascii="Calibri" w:hAnsi="Calibri"/>
                <w:b/>
                <w:w w:val="110"/>
                <w:sz w:val="16"/>
              </w:rPr>
              <w:t>inclus)</w:t>
            </w:r>
          </w:p>
          <w:p w14:paraId="4D0D89A9" w14:textId="77777777" w:rsidR="00580794" w:rsidRDefault="00580794" w:rsidP="00580794">
            <w:pPr>
              <w:pStyle w:val="TableParagraph"/>
              <w:spacing w:line="193" w:lineRule="exact"/>
              <w:ind w:left="85"/>
              <w:rPr>
                <w:rFonts w:ascii="Calibri" w:hAnsi="Calibri"/>
                <w:b/>
                <w:sz w:val="16"/>
              </w:rPr>
            </w:pPr>
            <w:r>
              <w:rPr>
                <w:rFonts w:ascii="Calibri" w:hAnsi="Calibri"/>
                <w:b/>
                <w:w w:val="110"/>
                <w:sz w:val="16"/>
              </w:rPr>
              <w:t>Limite supérieure=59,99</w:t>
            </w:r>
            <w:r>
              <w:rPr>
                <w:rFonts w:ascii="Calibri" w:hAnsi="Calibri"/>
                <w:b/>
                <w:spacing w:val="-11"/>
                <w:w w:val="110"/>
                <w:sz w:val="16"/>
              </w:rPr>
              <w:t xml:space="preserve"> </w:t>
            </w:r>
            <w:r>
              <w:rPr>
                <w:rFonts w:ascii="Calibri" w:hAnsi="Calibri"/>
                <w:b/>
                <w:w w:val="110"/>
                <w:sz w:val="16"/>
              </w:rPr>
              <w:t>mois</w:t>
            </w:r>
          </w:p>
        </w:tc>
        <w:tc>
          <w:tcPr>
            <w:tcW w:w="3581" w:type="dxa"/>
            <w:gridSpan w:val="5"/>
            <w:tcBorders>
              <w:bottom w:val="nil"/>
            </w:tcBorders>
          </w:tcPr>
          <w:p w14:paraId="4D0D89AA" w14:textId="1428EA3E" w:rsidR="00580794" w:rsidRDefault="00580794" w:rsidP="00580794">
            <w:pPr>
              <w:pStyle w:val="TableParagraph"/>
              <w:spacing w:before="62" w:line="230" w:lineRule="auto"/>
              <w:ind w:left="84" w:right="198"/>
              <w:jc w:val="both"/>
              <w:rPr>
                <w:sz w:val="16"/>
              </w:rPr>
            </w:pPr>
            <w:r>
              <w:rPr>
                <w:w w:val="95"/>
                <w:sz w:val="16"/>
              </w:rPr>
              <w:t>SI</w:t>
            </w:r>
            <w:r>
              <w:rPr>
                <w:spacing w:val="-12"/>
                <w:w w:val="95"/>
                <w:sz w:val="16"/>
              </w:rPr>
              <w:t xml:space="preserve"> </w:t>
            </w:r>
            <w:r>
              <w:rPr>
                <w:w w:val="95"/>
                <w:sz w:val="16"/>
              </w:rPr>
              <w:t>AUCUN</w:t>
            </w:r>
            <w:r>
              <w:rPr>
                <w:spacing w:val="-12"/>
                <w:w w:val="95"/>
                <w:sz w:val="16"/>
              </w:rPr>
              <w:t xml:space="preserve"> </w:t>
            </w:r>
            <w:r>
              <w:rPr>
                <w:w w:val="95"/>
                <w:sz w:val="16"/>
              </w:rPr>
              <w:t>DOCUMENT</w:t>
            </w:r>
            <w:r>
              <w:rPr>
                <w:spacing w:val="-11"/>
                <w:w w:val="95"/>
                <w:sz w:val="16"/>
              </w:rPr>
              <w:t xml:space="preserve"> </w:t>
            </w:r>
            <w:r>
              <w:rPr>
                <w:w w:val="95"/>
                <w:sz w:val="16"/>
              </w:rPr>
              <w:t>OFFICIEL</w:t>
            </w:r>
            <w:r>
              <w:rPr>
                <w:spacing w:val="-12"/>
                <w:w w:val="95"/>
                <w:sz w:val="16"/>
              </w:rPr>
              <w:t xml:space="preserve"> </w:t>
            </w:r>
            <w:r>
              <w:rPr>
                <w:spacing w:val="-5"/>
                <w:w w:val="95"/>
                <w:sz w:val="16"/>
              </w:rPr>
              <w:t>D’ÂGE</w:t>
            </w:r>
            <w:r>
              <w:rPr>
                <w:spacing w:val="-12"/>
                <w:w w:val="95"/>
                <w:sz w:val="16"/>
              </w:rPr>
              <w:t xml:space="preserve"> </w:t>
            </w:r>
            <w:r>
              <w:rPr>
                <w:w w:val="95"/>
                <w:sz w:val="16"/>
              </w:rPr>
              <w:t>N’EST DISPONIBLE,</w:t>
            </w:r>
            <w:r>
              <w:rPr>
                <w:spacing w:val="-24"/>
                <w:w w:val="95"/>
                <w:sz w:val="16"/>
              </w:rPr>
              <w:t xml:space="preserve"> </w:t>
            </w:r>
            <w:r>
              <w:rPr>
                <w:w w:val="95"/>
                <w:sz w:val="16"/>
              </w:rPr>
              <w:t>ESTIMER</w:t>
            </w:r>
            <w:r>
              <w:rPr>
                <w:spacing w:val="-24"/>
                <w:w w:val="95"/>
                <w:sz w:val="16"/>
              </w:rPr>
              <w:t xml:space="preserve"> </w:t>
            </w:r>
            <w:r>
              <w:rPr>
                <w:spacing w:val="-9"/>
                <w:w w:val="95"/>
                <w:sz w:val="16"/>
              </w:rPr>
              <w:t>L’ÂGE</w:t>
            </w:r>
            <w:r>
              <w:rPr>
                <w:spacing w:val="-23"/>
                <w:w w:val="95"/>
                <w:sz w:val="16"/>
              </w:rPr>
              <w:t xml:space="preserve"> </w:t>
            </w:r>
            <w:r>
              <w:rPr>
                <w:w w:val="95"/>
                <w:sz w:val="16"/>
              </w:rPr>
              <w:t>EN</w:t>
            </w:r>
            <w:r>
              <w:rPr>
                <w:spacing w:val="-24"/>
                <w:w w:val="95"/>
                <w:sz w:val="16"/>
              </w:rPr>
              <w:t xml:space="preserve"> </w:t>
            </w:r>
            <w:r>
              <w:rPr>
                <w:w w:val="95"/>
                <w:sz w:val="16"/>
              </w:rPr>
              <w:t>UTILISANT</w:t>
            </w:r>
            <w:r>
              <w:rPr>
                <w:spacing w:val="-23"/>
                <w:w w:val="95"/>
                <w:sz w:val="16"/>
              </w:rPr>
              <w:t xml:space="preserve"> </w:t>
            </w:r>
            <w:r>
              <w:rPr>
                <w:spacing w:val="-6"/>
                <w:w w:val="95"/>
                <w:sz w:val="16"/>
              </w:rPr>
              <w:t xml:space="preserve">LE </w:t>
            </w:r>
            <w:r>
              <w:rPr>
                <w:sz w:val="16"/>
              </w:rPr>
              <w:t>CALENDRIER</w:t>
            </w:r>
            <w:r>
              <w:rPr>
                <w:spacing w:val="-29"/>
                <w:sz w:val="16"/>
              </w:rPr>
              <w:t xml:space="preserve"> </w:t>
            </w:r>
            <w:r>
              <w:rPr>
                <w:sz w:val="16"/>
              </w:rPr>
              <w:t>DES</w:t>
            </w:r>
            <w:r>
              <w:rPr>
                <w:spacing w:val="-28"/>
                <w:sz w:val="16"/>
              </w:rPr>
              <w:t xml:space="preserve"> </w:t>
            </w:r>
            <w:r>
              <w:rPr>
                <w:sz w:val="16"/>
              </w:rPr>
              <w:t>ÉVÈNEMENTS</w:t>
            </w:r>
            <w:r>
              <w:rPr>
                <w:spacing w:val="-29"/>
                <w:sz w:val="16"/>
              </w:rPr>
              <w:t xml:space="preserve"> </w:t>
            </w:r>
            <w:r>
              <w:rPr>
                <w:sz w:val="16"/>
              </w:rPr>
              <w:t>LOCAUX.</w:t>
            </w:r>
          </w:p>
          <w:p w14:paraId="4D0D89AB" w14:textId="77777777" w:rsidR="00580794" w:rsidRDefault="00580794" w:rsidP="00580794">
            <w:pPr>
              <w:pStyle w:val="TableParagraph"/>
              <w:spacing w:before="3"/>
              <w:rPr>
                <w:sz w:val="17"/>
              </w:rPr>
            </w:pPr>
          </w:p>
          <w:p w14:paraId="4D0D89AC" w14:textId="53DC5A77" w:rsidR="00580794" w:rsidRDefault="00580794" w:rsidP="00580794">
            <w:pPr>
              <w:pStyle w:val="TableParagraph"/>
              <w:spacing w:line="230" w:lineRule="auto"/>
              <w:ind w:left="84" w:right="243"/>
              <w:rPr>
                <w:sz w:val="16"/>
              </w:rPr>
            </w:pPr>
            <w:r>
              <w:rPr>
                <w:w w:val="95"/>
                <w:sz w:val="16"/>
              </w:rPr>
              <w:t>POUR</w:t>
            </w:r>
            <w:r>
              <w:rPr>
                <w:spacing w:val="-22"/>
                <w:w w:val="95"/>
                <w:sz w:val="16"/>
              </w:rPr>
              <w:t xml:space="preserve"> </w:t>
            </w:r>
            <w:r>
              <w:rPr>
                <w:w w:val="95"/>
                <w:sz w:val="16"/>
              </w:rPr>
              <w:t>LES</w:t>
            </w:r>
            <w:r>
              <w:rPr>
                <w:spacing w:val="-22"/>
                <w:w w:val="95"/>
                <w:sz w:val="16"/>
              </w:rPr>
              <w:t xml:space="preserve"> </w:t>
            </w:r>
            <w:r>
              <w:rPr>
                <w:w w:val="95"/>
                <w:sz w:val="16"/>
              </w:rPr>
              <w:t>ENQUÊTES</w:t>
            </w:r>
            <w:r>
              <w:rPr>
                <w:spacing w:val="-22"/>
                <w:w w:val="95"/>
                <w:sz w:val="16"/>
              </w:rPr>
              <w:t xml:space="preserve"> </w:t>
            </w:r>
            <w:r>
              <w:rPr>
                <w:w w:val="95"/>
                <w:sz w:val="16"/>
              </w:rPr>
              <w:t>UTILISANT</w:t>
            </w:r>
            <w:r>
              <w:rPr>
                <w:spacing w:val="-22"/>
                <w:w w:val="95"/>
                <w:sz w:val="16"/>
              </w:rPr>
              <w:t xml:space="preserve"> </w:t>
            </w:r>
            <w:r>
              <w:rPr>
                <w:w w:val="95"/>
                <w:sz w:val="16"/>
              </w:rPr>
              <w:t>LE</w:t>
            </w:r>
            <w:r>
              <w:rPr>
                <w:spacing w:val="-21"/>
                <w:w w:val="95"/>
                <w:sz w:val="16"/>
              </w:rPr>
              <w:t xml:space="preserve"> </w:t>
            </w:r>
            <w:r>
              <w:rPr>
                <w:spacing w:val="-3"/>
                <w:w w:val="95"/>
                <w:sz w:val="16"/>
              </w:rPr>
              <w:t>PAPIER</w:t>
            </w:r>
            <w:r>
              <w:rPr>
                <w:spacing w:val="-22"/>
                <w:w w:val="95"/>
                <w:sz w:val="16"/>
              </w:rPr>
              <w:t xml:space="preserve"> </w:t>
            </w:r>
            <w:r>
              <w:rPr>
                <w:spacing w:val="-11"/>
                <w:w w:val="95"/>
                <w:sz w:val="16"/>
              </w:rPr>
              <w:t xml:space="preserve">: </w:t>
            </w:r>
            <w:r>
              <w:rPr>
                <w:sz w:val="16"/>
              </w:rPr>
              <w:t xml:space="preserve">SI UN DOCUMENT OFFICIEL </w:t>
            </w:r>
            <w:r>
              <w:rPr>
                <w:spacing w:val="-5"/>
                <w:sz w:val="16"/>
              </w:rPr>
              <w:t xml:space="preserve">D’ÂGE </w:t>
            </w:r>
            <w:r>
              <w:rPr>
                <w:sz w:val="16"/>
              </w:rPr>
              <w:t xml:space="preserve">EST </w:t>
            </w:r>
            <w:r>
              <w:rPr>
                <w:w w:val="95"/>
                <w:sz w:val="16"/>
              </w:rPr>
              <w:t>DISPONIBLE,</w:t>
            </w:r>
            <w:r>
              <w:rPr>
                <w:spacing w:val="-27"/>
                <w:w w:val="95"/>
                <w:sz w:val="16"/>
              </w:rPr>
              <w:t xml:space="preserve"> </w:t>
            </w:r>
            <w:r>
              <w:rPr>
                <w:w w:val="95"/>
                <w:sz w:val="16"/>
              </w:rPr>
              <w:t>ENREGISTRER</w:t>
            </w:r>
            <w:r>
              <w:rPr>
                <w:spacing w:val="-27"/>
                <w:w w:val="95"/>
                <w:sz w:val="16"/>
              </w:rPr>
              <w:t xml:space="preserve"> </w:t>
            </w:r>
            <w:r>
              <w:rPr>
                <w:spacing w:val="-9"/>
                <w:w w:val="95"/>
                <w:sz w:val="16"/>
              </w:rPr>
              <w:t>L’ÂGE</w:t>
            </w:r>
            <w:r>
              <w:rPr>
                <w:spacing w:val="-27"/>
                <w:w w:val="95"/>
                <w:sz w:val="16"/>
              </w:rPr>
              <w:t xml:space="preserve"> </w:t>
            </w:r>
            <w:r>
              <w:rPr>
                <w:w w:val="95"/>
                <w:sz w:val="16"/>
              </w:rPr>
              <w:t>EN</w:t>
            </w:r>
            <w:r>
              <w:rPr>
                <w:spacing w:val="-27"/>
                <w:w w:val="95"/>
                <w:sz w:val="16"/>
              </w:rPr>
              <w:t xml:space="preserve"> </w:t>
            </w:r>
            <w:r>
              <w:rPr>
                <w:w w:val="95"/>
                <w:sz w:val="16"/>
              </w:rPr>
              <w:t>MOIS</w:t>
            </w:r>
            <w:r>
              <w:rPr>
                <w:spacing w:val="-27"/>
                <w:w w:val="95"/>
                <w:sz w:val="16"/>
              </w:rPr>
              <w:t xml:space="preserve"> </w:t>
            </w:r>
            <w:r>
              <w:rPr>
                <w:w w:val="95"/>
                <w:sz w:val="16"/>
              </w:rPr>
              <w:t xml:space="preserve">À </w:t>
            </w:r>
            <w:r>
              <w:rPr>
                <w:spacing w:val="-3"/>
                <w:sz w:val="16"/>
              </w:rPr>
              <w:t>PARTIR</w:t>
            </w:r>
            <w:r>
              <w:rPr>
                <w:spacing w:val="-13"/>
                <w:sz w:val="16"/>
              </w:rPr>
              <w:t xml:space="preserve"> </w:t>
            </w:r>
            <w:r>
              <w:rPr>
                <w:sz w:val="16"/>
              </w:rPr>
              <w:t>DE</w:t>
            </w:r>
            <w:r>
              <w:rPr>
                <w:spacing w:val="-13"/>
                <w:sz w:val="16"/>
              </w:rPr>
              <w:t xml:space="preserve"> </w:t>
            </w:r>
            <w:r>
              <w:rPr>
                <w:sz w:val="16"/>
              </w:rPr>
              <w:t>LA</w:t>
            </w:r>
            <w:r>
              <w:rPr>
                <w:spacing w:val="-13"/>
                <w:sz w:val="16"/>
              </w:rPr>
              <w:t xml:space="preserve"> </w:t>
            </w:r>
            <w:r>
              <w:rPr>
                <w:spacing w:val="-5"/>
                <w:sz w:val="16"/>
              </w:rPr>
              <w:t>DATE</w:t>
            </w:r>
            <w:r>
              <w:rPr>
                <w:spacing w:val="-13"/>
                <w:sz w:val="16"/>
              </w:rPr>
              <w:t xml:space="preserve"> </w:t>
            </w:r>
            <w:r>
              <w:rPr>
                <w:sz w:val="16"/>
              </w:rPr>
              <w:t>DE</w:t>
            </w:r>
            <w:r>
              <w:rPr>
                <w:spacing w:val="-13"/>
                <w:sz w:val="16"/>
              </w:rPr>
              <w:t xml:space="preserve"> </w:t>
            </w:r>
            <w:r>
              <w:rPr>
                <w:sz w:val="16"/>
              </w:rPr>
              <w:t>NAISSANCE</w:t>
            </w:r>
            <w:r>
              <w:rPr>
                <w:w w:val="82"/>
                <w:sz w:val="16"/>
              </w:rPr>
              <w:t>.</w:t>
            </w:r>
          </w:p>
        </w:tc>
        <w:tc>
          <w:tcPr>
            <w:tcW w:w="2100" w:type="dxa"/>
            <w:tcBorders>
              <w:bottom w:val="nil"/>
            </w:tcBorders>
          </w:tcPr>
          <w:p w14:paraId="4D0D89AD" w14:textId="77777777" w:rsidR="00580794" w:rsidRDefault="00580794" w:rsidP="00580794">
            <w:pPr>
              <w:pStyle w:val="TableParagraph"/>
              <w:rPr>
                <w:sz w:val="18"/>
              </w:rPr>
            </w:pPr>
          </w:p>
          <w:p w14:paraId="4D0D89AE" w14:textId="77777777" w:rsidR="00580794" w:rsidRDefault="00580794" w:rsidP="00580794">
            <w:pPr>
              <w:pStyle w:val="TableParagraph"/>
              <w:rPr>
                <w:sz w:val="18"/>
              </w:rPr>
            </w:pPr>
          </w:p>
          <w:p w14:paraId="4D0D89AF" w14:textId="77777777" w:rsidR="00580794" w:rsidRDefault="00580794" w:rsidP="00580794">
            <w:pPr>
              <w:pStyle w:val="TableParagraph"/>
              <w:spacing w:before="9"/>
              <w:rPr>
                <w:sz w:val="14"/>
              </w:rPr>
            </w:pPr>
          </w:p>
          <w:p w14:paraId="4D0D89B0" w14:textId="77777777" w:rsidR="00580794" w:rsidRDefault="00580794" w:rsidP="00580794">
            <w:pPr>
              <w:pStyle w:val="TableParagraph"/>
              <w:tabs>
                <w:tab w:val="left" w:pos="304"/>
                <w:tab w:val="left" w:pos="608"/>
              </w:tabs>
              <w:ind w:right="77"/>
              <w:jc w:val="right"/>
              <w:rPr>
                <w:sz w:val="16"/>
              </w:rPr>
            </w:pPr>
            <w:r>
              <w:rPr>
                <w:sz w:val="16"/>
              </w:rPr>
              <w:t>|</w:t>
            </w:r>
            <w:r>
              <w:rPr>
                <w:sz w:val="16"/>
                <w:u w:val="single"/>
              </w:rPr>
              <w:t xml:space="preserve"> </w:t>
            </w:r>
            <w:r>
              <w:rPr>
                <w:sz w:val="16"/>
                <w:u w:val="single"/>
              </w:rPr>
              <w:tab/>
              <w:t>|</w:t>
            </w:r>
            <w:r>
              <w:rPr>
                <w:sz w:val="16"/>
                <w:u w:val="single"/>
              </w:rPr>
              <w:tab/>
            </w:r>
            <w:r>
              <w:rPr>
                <w:w w:val="95"/>
                <w:sz w:val="16"/>
              </w:rPr>
              <w:t>|mois</w:t>
            </w:r>
          </w:p>
        </w:tc>
      </w:tr>
      <w:tr w:rsidR="00580794" w14:paraId="4D0D89B6" w14:textId="77777777">
        <w:trPr>
          <w:trHeight w:val="259"/>
        </w:trPr>
        <w:tc>
          <w:tcPr>
            <w:tcW w:w="617" w:type="dxa"/>
            <w:tcBorders>
              <w:top w:val="nil"/>
            </w:tcBorders>
          </w:tcPr>
          <w:p w14:paraId="4D0D89B2" w14:textId="77777777" w:rsidR="00580794" w:rsidRDefault="00580794" w:rsidP="00580794">
            <w:pPr>
              <w:pStyle w:val="TableParagraph"/>
              <w:rPr>
                <w:rFonts w:ascii="Times New Roman"/>
                <w:sz w:val="16"/>
              </w:rPr>
            </w:pPr>
          </w:p>
        </w:tc>
        <w:tc>
          <w:tcPr>
            <w:tcW w:w="3345" w:type="dxa"/>
            <w:tcBorders>
              <w:top w:val="nil"/>
            </w:tcBorders>
          </w:tcPr>
          <w:p w14:paraId="4D0D89B3" w14:textId="77777777" w:rsidR="00580794" w:rsidRDefault="00580794" w:rsidP="00580794">
            <w:pPr>
              <w:pStyle w:val="TableParagraph"/>
              <w:spacing w:before="27"/>
              <w:ind w:left="85"/>
              <w:rPr>
                <w:rFonts w:ascii="Calibri"/>
                <w:b/>
                <w:sz w:val="16"/>
              </w:rPr>
            </w:pPr>
            <w:r>
              <w:rPr>
                <w:rFonts w:ascii="Calibri"/>
                <w:b/>
                <w:color w:val="E30613"/>
                <w:w w:val="110"/>
                <w:sz w:val="16"/>
              </w:rPr>
              <w:t>MONTHS</w:t>
            </w:r>
          </w:p>
        </w:tc>
        <w:tc>
          <w:tcPr>
            <w:tcW w:w="3581" w:type="dxa"/>
            <w:gridSpan w:val="5"/>
            <w:tcBorders>
              <w:top w:val="nil"/>
            </w:tcBorders>
          </w:tcPr>
          <w:p w14:paraId="4D0D89B4" w14:textId="77777777" w:rsidR="00580794" w:rsidRDefault="00580794" w:rsidP="00580794">
            <w:pPr>
              <w:pStyle w:val="TableParagraph"/>
              <w:rPr>
                <w:rFonts w:ascii="Times New Roman"/>
                <w:sz w:val="16"/>
              </w:rPr>
            </w:pPr>
          </w:p>
        </w:tc>
        <w:tc>
          <w:tcPr>
            <w:tcW w:w="2100" w:type="dxa"/>
            <w:tcBorders>
              <w:top w:val="nil"/>
            </w:tcBorders>
          </w:tcPr>
          <w:p w14:paraId="4D0D89B5" w14:textId="77777777" w:rsidR="00580794" w:rsidRDefault="00580794" w:rsidP="00580794">
            <w:pPr>
              <w:pStyle w:val="TableParagraph"/>
              <w:rPr>
                <w:rFonts w:ascii="Times New Roman"/>
                <w:sz w:val="16"/>
              </w:rPr>
            </w:pPr>
          </w:p>
        </w:tc>
      </w:tr>
      <w:tr w:rsidR="00580794" w14:paraId="4D0D89B9" w14:textId="77777777">
        <w:trPr>
          <w:trHeight w:val="462"/>
        </w:trPr>
        <w:tc>
          <w:tcPr>
            <w:tcW w:w="617" w:type="dxa"/>
          </w:tcPr>
          <w:p w14:paraId="4D0D89B7" w14:textId="77777777" w:rsidR="00580794" w:rsidRDefault="00580794" w:rsidP="00580794">
            <w:pPr>
              <w:pStyle w:val="TableParagraph"/>
              <w:spacing w:before="54"/>
              <w:ind w:left="85"/>
              <w:rPr>
                <w:rFonts w:ascii="Calibri"/>
                <w:b/>
                <w:sz w:val="16"/>
              </w:rPr>
            </w:pPr>
            <w:r>
              <w:rPr>
                <w:rFonts w:ascii="Calibri"/>
                <w:b/>
                <w:w w:val="105"/>
                <w:sz w:val="16"/>
              </w:rPr>
              <w:t>Note</w:t>
            </w:r>
          </w:p>
        </w:tc>
        <w:tc>
          <w:tcPr>
            <w:tcW w:w="9026" w:type="dxa"/>
            <w:gridSpan w:val="7"/>
          </w:tcPr>
          <w:p w14:paraId="4D0D89B8" w14:textId="5731E5D1" w:rsidR="00580794" w:rsidRDefault="00580794" w:rsidP="00580794">
            <w:pPr>
              <w:pStyle w:val="TableParagraph"/>
              <w:spacing w:before="62" w:line="230" w:lineRule="auto"/>
              <w:ind w:left="85"/>
              <w:rPr>
                <w:sz w:val="16"/>
              </w:rPr>
            </w:pPr>
            <w:r>
              <w:rPr>
                <w:sz w:val="16"/>
              </w:rPr>
              <w:t>Vérifiez que l’enfant est bien âgé de ${MONTHS} mois. Rappelez-vous que s’il a plus de 59 mois, il ne peut être inclus dans l’enquête car non-éligible selon l’âge et l’enquête s’arrête ici.</w:t>
            </w:r>
          </w:p>
        </w:tc>
      </w:tr>
    </w:tbl>
    <w:p w14:paraId="4D0D89BA" w14:textId="77777777" w:rsidR="00A433BC" w:rsidRDefault="00A433BC">
      <w:pPr>
        <w:spacing w:line="230" w:lineRule="auto"/>
        <w:rPr>
          <w:sz w:val="16"/>
        </w:rPr>
        <w:sectPr w:rsidR="00A433BC">
          <w:pgSz w:w="11910" w:h="16840"/>
          <w:pgMar w:top="820" w:right="420" w:bottom="880" w:left="1020" w:header="0" w:footer="686" w:gutter="0"/>
          <w:cols w:space="720"/>
        </w:sectPr>
      </w:pPr>
    </w:p>
    <w:p w14:paraId="4D0D89BB" w14:textId="77777777" w:rsidR="00A433BC" w:rsidRDefault="00A433BC">
      <w:pPr>
        <w:pStyle w:val="Corpsdetexte"/>
      </w:pPr>
    </w:p>
    <w:p w14:paraId="4D0D89BC" w14:textId="77777777" w:rsidR="00A433BC" w:rsidRDefault="00A433BC">
      <w:pPr>
        <w:pStyle w:val="Corpsdetexte"/>
      </w:pPr>
    </w:p>
    <w:p w14:paraId="4D0D89BD" w14:textId="77777777" w:rsidR="00A433BC" w:rsidRDefault="00A433BC">
      <w:pPr>
        <w:pStyle w:val="Corpsdetexte"/>
        <w:spacing w:before="1"/>
        <w:rPr>
          <w:sz w:val="1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617"/>
        <w:gridCol w:w="3345"/>
        <w:gridCol w:w="3578"/>
        <w:gridCol w:w="740"/>
        <w:gridCol w:w="457"/>
        <w:gridCol w:w="903"/>
      </w:tblGrid>
      <w:tr w:rsidR="00A433BC" w14:paraId="4D0D89C1" w14:textId="77777777">
        <w:trPr>
          <w:trHeight w:val="838"/>
        </w:trPr>
        <w:tc>
          <w:tcPr>
            <w:tcW w:w="9640" w:type="dxa"/>
            <w:gridSpan w:val="6"/>
            <w:shd w:val="clear" w:color="auto" w:fill="EAEEF9"/>
          </w:tcPr>
          <w:p w14:paraId="4D0D89BE" w14:textId="77777777" w:rsidR="00A433BC" w:rsidRDefault="00017A79">
            <w:pPr>
              <w:pStyle w:val="TableParagraph"/>
              <w:spacing w:before="54"/>
              <w:ind w:left="85"/>
              <w:rPr>
                <w:rFonts w:ascii="Calibri" w:hAnsi="Calibri"/>
                <w:b/>
                <w:sz w:val="16"/>
              </w:rPr>
            </w:pPr>
            <w:r>
              <w:rPr>
                <w:rFonts w:ascii="Calibri" w:hAnsi="Calibri"/>
                <w:b/>
                <w:w w:val="105"/>
                <w:sz w:val="16"/>
              </w:rPr>
              <w:t>SECTION CHILD2 : Informations sur l’arrivée dans le pays d’asile (optionnel/si applicable)</w:t>
            </w:r>
          </w:p>
          <w:p w14:paraId="4D0D89BF" w14:textId="77777777" w:rsidR="00A433BC" w:rsidRDefault="00A433BC">
            <w:pPr>
              <w:pStyle w:val="TableParagraph"/>
              <w:spacing w:before="5"/>
              <w:rPr>
                <w:sz w:val="16"/>
              </w:rPr>
            </w:pPr>
          </w:p>
          <w:p w14:paraId="4D0D89C0" w14:textId="3402ECC4" w:rsidR="00A433BC" w:rsidRDefault="00017A79" w:rsidP="00580794">
            <w:pPr>
              <w:pStyle w:val="TableParagraph"/>
              <w:spacing w:line="230" w:lineRule="auto"/>
              <w:ind w:left="85" w:right="703"/>
              <w:rPr>
                <w:sz w:val="16"/>
              </w:rPr>
            </w:pPr>
            <w:r>
              <w:rPr>
                <w:sz w:val="16"/>
              </w:rPr>
              <w:t>LA</w:t>
            </w:r>
            <w:r>
              <w:rPr>
                <w:spacing w:val="-27"/>
                <w:sz w:val="16"/>
              </w:rPr>
              <w:t xml:space="preserve"> </w:t>
            </w:r>
            <w:r>
              <w:rPr>
                <w:sz w:val="16"/>
              </w:rPr>
              <w:t>SECTION</w:t>
            </w:r>
            <w:r>
              <w:rPr>
                <w:spacing w:val="-26"/>
                <w:sz w:val="16"/>
              </w:rPr>
              <w:t xml:space="preserve"> </w:t>
            </w:r>
            <w:r>
              <w:rPr>
                <w:sz w:val="16"/>
              </w:rPr>
              <w:t>CHILD</w:t>
            </w:r>
            <w:r>
              <w:rPr>
                <w:spacing w:val="-26"/>
                <w:sz w:val="16"/>
              </w:rPr>
              <w:t xml:space="preserve"> </w:t>
            </w:r>
            <w:r>
              <w:rPr>
                <w:sz w:val="16"/>
              </w:rPr>
              <w:t>2</w:t>
            </w:r>
            <w:r>
              <w:rPr>
                <w:spacing w:val="-26"/>
                <w:sz w:val="16"/>
              </w:rPr>
              <w:t xml:space="preserve"> </w:t>
            </w:r>
            <w:r>
              <w:rPr>
                <w:sz w:val="16"/>
              </w:rPr>
              <w:t>DOIT</w:t>
            </w:r>
            <w:r>
              <w:rPr>
                <w:spacing w:val="-27"/>
                <w:sz w:val="16"/>
              </w:rPr>
              <w:t xml:space="preserve"> </w:t>
            </w:r>
            <w:r>
              <w:rPr>
                <w:sz w:val="16"/>
              </w:rPr>
              <w:t>ÊTRE</w:t>
            </w:r>
            <w:r>
              <w:rPr>
                <w:spacing w:val="-26"/>
                <w:sz w:val="16"/>
              </w:rPr>
              <w:t xml:space="preserve"> </w:t>
            </w:r>
            <w:r>
              <w:rPr>
                <w:sz w:val="16"/>
              </w:rPr>
              <w:t>COMPLÉTÉE</w:t>
            </w:r>
            <w:r>
              <w:rPr>
                <w:spacing w:val="-26"/>
                <w:sz w:val="16"/>
              </w:rPr>
              <w:t xml:space="preserve"> </w:t>
            </w:r>
            <w:r>
              <w:rPr>
                <w:sz w:val="16"/>
              </w:rPr>
              <w:t>POUR</w:t>
            </w:r>
            <w:r>
              <w:rPr>
                <w:spacing w:val="-26"/>
                <w:sz w:val="16"/>
              </w:rPr>
              <w:t xml:space="preserve"> </w:t>
            </w:r>
            <w:r>
              <w:rPr>
                <w:sz w:val="16"/>
              </w:rPr>
              <w:t>CHAQUE</w:t>
            </w:r>
            <w:r>
              <w:rPr>
                <w:spacing w:val="-27"/>
                <w:sz w:val="16"/>
              </w:rPr>
              <w:t xml:space="preserve"> </w:t>
            </w:r>
            <w:r>
              <w:rPr>
                <w:sz w:val="16"/>
              </w:rPr>
              <w:t>ENFANT</w:t>
            </w:r>
            <w:r>
              <w:rPr>
                <w:spacing w:val="-26"/>
                <w:sz w:val="16"/>
              </w:rPr>
              <w:t xml:space="preserve"> </w:t>
            </w:r>
            <w:r>
              <w:rPr>
                <w:sz w:val="16"/>
              </w:rPr>
              <w:t>ÂGÉ</w:t>
            </w:r>
            <w:r>
              <w:rPr>
                <w:spacing w:val="-26"/>
                <w:sz w:val="16"/>
              </w:rPr>
              <w:t xml:space="preserve"> </w:t>
            </w:r>
            <w:r>
              <w:rPr>
                <w:sz w:val="16"/>
              </w:rPr>
              <w:t>DE</w:t>
            </w:r>
            <w:r>
              <w:rPr>
                <w:spacing w:val="-26"/>
                <w:sz w:val="16"/>
              </w:rPr>
              <w:t xml:space="preserve"> </w:t>
            </w:r>
            <w:r>
              <w:rPr>
                <w:sz w:val="16"/>
              </w:rPr>
              <w:t>0</w:t>
            </w:r>
            <w:r>
              <w:rPr>
                <w:spacing w:val="-26"/>
                <w:sz w:val="16"/>
              </w:rPr>
              <w:t xml:space="preserve"> </w:t>
            </w:r>
            <w:r>
              <w:rPr>
                <w:sz w:val="16"/>
              </w:rPr>
              <w:t>À</w:t>
            </w:r>
            <w:r>
              <w:rPr>
                <w:spacing w:val="-27"/>
                <w:sz w:val="16"/>
              </w:rPr>
              <w:t xml:space="preserve"> </w:t>
            </w:r>
            <w:r>
              <w:rPr>
                <w:sz w:val="16"/>
              </w:rPr>
              <w:t>59</w:t>
            </w:r>
            <w:r>
              <w:rPr>
                <w:spacing w:val="-26"/>
                <w:sz w:val="16"/>
              </w:rPr>
              <w:t xml:space="preserve"> </w:t>
            </w:r>
            <w:r>
              <w:rPr>
                <w:sz w:val="16"/>
              </w:rPr>
              <w:t>MOIS</w:t>
            </w:r>
            <w:r>
              <w:rPr>
                <w:spacing w:val="-26"/>
                <w:sz w:val="16"/>
              </w:rPr>
              <w:t xml:space="preserve"> </w:t>
            </w:r>
            <w:r>
              <w:rPr>
                <w:sz w:val="16"/>
              </w:rPr>
              <w:t>(OU</w:t>
            </w:r>
            <w:r>
              <w:rPr>
                <w:spacing w:val="-26"/>
                <w:sz w:val="16"/>
              </w:rPr>
              <w:t xml:space="preserve"> </w:t>
            </w:r>
            <w:r>
              <w:rPr>
                <w:sz w:val="16"/>
              </w:rPr>
              <w:t>AGÉ</w:t>
            </w:r>
            <w:r>
              <w:rPr>
                <w:spacing w:val="-27"/>
                <w:sz w:val="16"/>
              </w:rPr>
              <w:t xml:space="preserve"> </w:t>
            </w:r>
            <w:r>
              <w:rPr>
                <w:sz w:val="16"/>
              </w:rPr>
              <w:t>DE</w:t>
            </w:r>
            <w:r>
              <w:rPr>
                <w:spacing w:val="-26"/>
                <w:sz w:val="16"/>
              </w:rPr>
              <w:t xml:space="preserve"> </w:t>
            </w:r>
            <w:r>
              <w:rPr>
                <w:sz w:val="16"/>
              </w:rPr>
              <w:t>6</w:t>
            </w:r>
            <w:r>
              <w:rPr>
                <w:spacing w:val="-26"/>
                <w:sz w:val="16"/>
              </w:rPr>
              <w:t xml:space="preserve"> </w:t>
            </w:r>
            <w:r>
              <w:rPr>
                <w:sz w:val="16"/>
              </w:rPr>
              <w:t>À</w:t>
            </w:r>
            <w:r>
              <w:rPr>
                <w:spacing w:val="-26"/>
                <w:sz w:val="16"/>
              </w:rPr>
              <w:t xml:space="preserve"> </w:t>
            </w:r>
            <w:r>
              <w:rPr>
                <w:sz w:val="16"/>
              </w:rPr>
              <w:t>59</w:t>
            </w:r>
            <w:r>
              <w:rPr>
                <w:spacing w:val="-27"/>
                <w:sz w:val="16"/>
              </w:rPr>
              <w:t xml:space="preserve"> </w:t>
            </w:r>
            <w:r>
              <w:rPr>
                <w:sz w:val="16"/>
              </w:rPr>
              <w:t>MOIS</w:t>
            </w:r>
            <w:r>
              <w:rPr>
                <w:spacing w:val="-26"/>
                <w:sz w:val="16"/>
              </w:rPr>
              <w:t xml:space="preserve"> </w:t>
            </w:r>
            <w:r>
              <w:rPr>
                <w:sz w:val="16"/>
              </w:rPr>
              <w:t>SI</w:t>
            </w:r>
            <w:r>
              <w:rPr>
                <w:spacing w:val="-26"/>
                <w:sz w:val="16"/>
              </w:rPr>
              <w:t xml:space="preserve"> </w:t>
            </w:r>
            <w:r>
              <w:rPr>
                <w:sz w:val="16"/>
              </w:rPr>
              <w:t xml:space="preserve">LE MODULE ANJE N’EST </w:t>
            </w:r>
            <w:r>
              <w:rPr>
                <w:spacing w:val="-6"/>
                <w:sz w:val="16"/>
              </w:rPr>
              <w:t>PAS</w:t>
            </w:r>
            <w:r>
              <w:rPr>
                <w:spacing w:val="-21"/>
                <w:sz w:val="16"/>
              </w:rPr>
              <w:t xml:space="preserve"> </w:t>
            </w:r>
            <w:r>
              <w:rPr>
                <w:sz w:val="16"/>
              </w:rPr>
              <w:t>INCLUS)</w:t>
            </w:r>
            <w:r w:rsidR="00580794">
              <w:rPr>
                <w:sz w:val="16"/>
              </w:rPr>
              <w:t>.</w:t>
            </w:r>
          </w:p>
        </w:tc>
      </w:tr>
      <w:tr w:rsidR="00A433BC" w14:paraId="4D0D89C4" w14:textId="77777777">
        <w:trPr>
          <w:trHeight w:val="462"/>
        </w:trPr>
        <w:tc>
          <w:tcPr>
            <w:tcW w:w="617" w:type="dxa"/>
          </w:tcPr>
          <w:p w14:paraId="4D0D89C2" w14:textId="77777777" w:rsidR="00A433BC" w:rsidRDefault="00017A79">
            <w:pPr>
              <w:pStyle w:val="TableParagraph"/>
              <w:spacing w:before="54"/>
              <w:ind w:left="85"/>
              <w:rPr>
                <w:rFonts w:ascii="Calibri"/>
                <w:b/>
                <w:sz w:val="16"/>
              </w:rPr>
            </w:pPr>
            <w:r>
              <w:rPr>
                <w:rFonts w:ascii="Calibri"/>
                <w:b/>
                <w:w w:val="105"/>
                <w:sz w:val="16"/>
              </w:rPr>
              <w:t>Note</w:t>
            </w:r>
          </w:p>
        </w:tc>
        <w:tc>
          <w:tcPr>
            <w:tcW w:w="9023" w:type="dxa"/>
            <w:gridSpan w:val="5"/>
          </w:tcPr>
          <w:p w14:paraId="4D0D89C3" w14:textId="508AB6DB" w:rsidR="00A433BC" w:rsidRDefault="00017A79">
            <w:pPr>
              <w:pStyle w:val="TableParagraph"/>
              <w:spacing w:before="62" w:line="230" w:lineRule="auto"/>
              <w:ind w:left="84" w:right="598"/>
              <w:rPr>
                <w:sz w:val="16"/>
              </w:rPr>
            </w:pPr>
            <w:r>
              <w:rPr>
                <w:w w:val="95"/>
                <w:sz w:val="16"/>
              </w:rPr>
              <w:t>EXPLIQUER</w:t>
            </w:r>
            <w:r>
              <w:rPr>
                <w:spacing w:val="-23"/>
                <w:w w:val="95"/>
                <w:sz w:val="16"/>
              </w:rPr>
              <w:t xml:space="preserve"> </w:t>
            </w:r>
            <w:r>
              <w:rPr>
                <w:spacing w:val="-3"/>
                <w:w w:val="95"/>
                <w:sz w:val="16"/>
              </w:rPr>
              <w:t>AU</w:t>
            </w:r>
            <w:r>
              <w:rPr>
                <w:spacing w:val="-23"/>
                <w:w w:val="95"/>
                <w:sz w:val="16"/>
              </w:rPr>
              <w:t xml:space="preserve"> </w:t>
            </w:r>
            <w:r>
              <w:rPr>
                <w:w w:val="95"/>
                <w:sz w:val="16"/>
              </w:rPr>
              <w:t>RÉPONDANT</w:t>
            </w:r>
            <w:r>
              <w:rPr>
                <w:spacing w:val="-23"/>
                <w:w w:val="95"/>
                <w:sz w:val="16"/>
              </w:rPr>
              <w:t xml:space="preserve"> </w:t>
            </w:r>
            <w:r>
              <w:rPr>
                <w:w w:val="95"/>
                <w:sz w:val="16"/>
              </w:rPr>
              <w:t>QUE</w:t>
            </w:r>
            <w:r>
              <w:rPr>
                <w:spacing w:val="-23"/>
                <w:w w:val="95"/>
                <w:sz w:val="16"/>
              </w:rPr>
              <w:t xml:space="preserve"> </w:t>
            </w:r>
            <w:r>
              <w:rPr>
                <w:w w:val="95"/>
                <w:sz w:val="16"/>
              </w:rPr>
              <w:t>LES</w:t>
            </w:r>
            <w:r>
              <w:rPr>
                <w:spacing w:val="-23"/>
                <w:w w:val="95"/>
                <w:sz w:val="16"/>
              </w:rPr>
              <w:t xml:space="preserve"> </w:t>
            </w:r>
            <w:r>
              <w:rPr>
                <w:w w:val="95"/>
                <w:sz w:val="16"/>
              </w:rPr>
              <w:t>RÉPONSES</w:t>
            </w:r>
            <w:r>
              <w:rPr>
                <w:spacing w:val="-23"/>
                <w:w w:val="95"/>
                <w:sz w:val="16"/>
              </w:rPr>
              <w:t xml:space="preserve"> </w:t>
            </w:r>
            <w:r>
              <w:rPr>
                <w:w w:val="95"/>
                <w:sz w:val="16"/>
              </w:rPr>
              <w:t>À</w:t>
            </w:r>
            <w:r>
              <w:rPr>
                <w:spacing w:val="-23"/>
                <w:w w:val="95"/>
                <w:sz w:val="16"/>
              </w:rPr>
              <w:t xml:space="preserve"> </w:t>
            </w:r>
            <w:r>
              <w:rPr>
                <w:w w:val="95"/>
                <w:sz w:val="16"/>
              </w:rPr>
              <w:t>CES</w:t>
            </w:r>
            <w:r>
              <w:rPr>
                <w:spacing w:val="-23"/>
                <w:w w:val="95"/>
                <w:sz w:val="16"/>
              </w:rPr>
              <w:t xml:space="preserve"> </w:t>
            </w:r>
            <w:r>
              <w:rPr>
                <w:w w:val="95"/>
                <w:sz w:val="16"/>
              </w:rPr>
              <w:t>QUESTIONS</w:t>
            </w:r>
            <w:r>
              <w:rPr>
                <w:spacing w:val="-23"/>
                <w:w w:val="95"/>
                <w:sz w:val="16"/>
              </w:rPr>
              <w:t xml:space="preserve"> </w:t>
            </w:r>
            <w:r>
              <w:rPr>
                <w:w w:val="95"/>
                <w:sz w:val="16"/>
              </w:rPr>
              <w:t>RESTERONT</w:t>
            </w:r>
            <w:r>
              <w:rPr>
                <w:spacing w:val="-23"/>
                <w:w w:val="95"/>
                <w:sz w:val="16"/>
              </w:rPr>
              <w:t xml:space="preserve"> </w:t>
            </w:r>
            <w:r>
              <w:rPr>
                <w:w w:val="95"/>
                <w:sz w:val="16"/>
              </w:rPr>
              <w:t>CONFIDENTIELLES</w:t>
            </w:r>
            <w:r>
              <w:rPr>
                <w:spacing w:val="-23"/>
                <w:w w:val="95"/>
                <w:sz w:val="16"/>
              </w:rPr>
              <w:t xml:space="preserve"> </w:t>
            </w:r>
            <w:r>
              <w:rPr>
                <w:w w:val="95"/>
                <w:sz w:val="16"/>
              </w:rPr>
              <w:t>ET</w:t>
            </w:r>
            <w:r>
              <w:rPr>
                <w:spacing w:val="-23"/>
                <w:w w:val="95"/>
                <w:sz w:val="16"/>
              </w:rPr>
              <w:t xml:space="preserve"> </w:t>
            </w:r>
            <w:r>
              <w:rPr>
                <w:w w:val="95"/>
                <w:sz w:val="16"/>
              </w:rPr>
              <w:t>QUE</w:t>
            </w:r>
            <w:r>
              <w:rPr>
                <w:spacing w:val="-23"/>
                <w:w w:val="95"/>
                <w:sz w:val="16"/>
              </w:rPr>
              <w:t xml:space="preserve"> </w:t>
            </w:r>
            <w:r>
              <w:rPr>
                <w:w w:val="95"/>
                <w:sz w:val="16"/>
              </w:rPr>
              <w:t xml:space="preserve">CELA </w:t>
            </w:r>
            <w:r>
              <w:rPr>
                <w:sz w:val="16"/>
              </w:rPr>
              <w:t>N’AFFECTERA</w:t>
            </w:r>
            <w:r>
              <w:rPr>
                <w:spacing w:val="-11"/>
                <w:sz w:val="16"/>
              </w:rPr>
              <w:t xml:space="preserve"> </w:t>
            </w:r>
            <w:r>
              <w:rPr>
                <w:spacing w:val="-6"/>
                <w:sz w:val="16"/>
              </w:rPr>
              <w:t>PAS</w:t>
            </w:r>
            <w:r>
              <w:rPr>
                <w:spacing w:val="-11"/>
                <w:sz w:val="16"/>
              </w:rPr>
              <w:t xml:space="preserve"> </w:t>
            </w:r>
            <w:r>
              <w:rPr>
                <w:spacing w:val="-5"/>
                <w:sz w:val="16"/>
              </w:rPr>
              <w:t>L’ASSISTANCE</w:t>
            </w:r>
            <w:r>
              <w:rPr>
                <w:spacing w:val="-10"/>
                <w:sz w:val="16"/>
              </w:rPr>
              <w:t xml:space="preserve"> </w:t>
            </w:r>
            <w:r>
              <w:rPr>
                <w:sz w:val="16"/>
              </w:rPr>
              <w:t>QU’ILS</w:t>
            </w:r>
            <w:r>
              <w:rPr>
                <w:spacing w:val="-11"/>
                <w:sz w:val="16"/>
              </w:rPr>
              <w:t xml:space="preserve"> </w:t>
            </w:r>
            <w:r>
              <w:rPr>
                <w:sz w:val="16"/>
              </w:rPr>
              <w:t>RECOIVENT</w:t>
            </w:r>
            <w:r>
              <w:rPr>
                <w:spacing w:val="-10"/>
                <w:sz w:val="16"/>
              </w:rPr>
              <w:t xml:space="preserve"> </w:t>
            </w:r>
            <w:r>
              <w:rPr>
                <w:sz w:val="16"/>
              </w:rPr>
              <w:t>/</w:t>
            </w:r>
            <w:r>
              <w:rPr>
                <w:spacing w:val="-11"/>
                <w:sz w:val="16"/>
              </w:rPr>
              <w:t xml:space="preserve"> </w:t>
            </w:r>
            <w:r>
              <w:rPr>
                <w:sz w:val="16"/>
              </w:rPr>
              <w:t>À</w:t>
            </w:r>
            <w:r>
              <w:rPr>
                <w:spacing w:val="-10"/>
                <w:sz w:val="16"/>
              </w:rPr>
              <w:t xml:space="preserve"> </w:t>
            </w:r>
            <w:r>
              <w:rPr>
                <w:sz w:val="16"/>
              </w:rPr>
              <w:t>LAQUELLE</w:t>
            </w:r>
            <w:r>
              <w:rPr>
                <w:spacing w:val="-11"/>
                <w:sz w:val="16"/>
              </w:rPr>
              <w:t xml:space="preserve"> </w:t>
            </w:r>
            <w:r>
              <w:rPr>
                <w:sz w:val="16"/>
              </w:rPr>
              <w:t>ILS</w:t>
            </w:r>
            <w:r>
              <w:rPr>
                <w:spacing w:val="-10"/>
                <w:sz w:val="16"/>
              </w:rPr>
              <w:t xml:space="preserve"> </w:t>
            </w:r>
            <w:r>
              <w:rPr>
                <w:sz w:val="16"/>
              </w:rPr>
              <w:t>ONT</w:t>
            </w:r>
            <w:r>
              <w:rPr>
                <w:spacing w:val="-11"/>
                <w:sz w:val="16"/>
              </w:rPr>
              <w:t xml:space="preserve"> </w:t>
            </w:r>
            <w:r>
              <w:rPr>
                <w:spacing w:val="-3"/>
                <w:sz w:val="16"/>
              </w:rPr>
              <w:t>DROIT</w:t>
            </w:r>
            <w:r w:rsidR="00580794">
              <w:rPr>
                <w:w w:val="82"/>
                <w:sz w:val="16"/>
              </w:rPr>
              <w:t>.</w:t>
            </w:r>
          </w:p>
        </w:tc>
      </w:tr>
      <w:tr w:rsidR="00A433BC" w14:paraId="4D0D89D2" w14:textId="77777777">
        <w:trPr>
          <w:trHeight w:val="1366"/>
        </w:trPr>
        <w:tc>
          <w:tcPr>
            <w:tcW w:w="617" w:type="dxa"/>
          </w:tcPr>
          <w:p w14:paraId="4D0D89C5" w14:textId="77777777" w:rsidR="00A433BC" w:rsidRDefault="00017A79">
            <w:pPr>
              <w:pStyle w:val="TableParagraph"/>
              <w:spacing w:before="54"/>
              <w:ind w:left="85"/>
              <w:rPr>
                <w:rFonts w:ascii="Calibri"/>
                <w:b/>
                <w:sz w:val="16"/>
              </w:rPr>
            </w:pPr>
            <w:r>
              <w:rPr>
                <w:rFonts w:ascii="Calibri"/>
                <w:b/>
                <w:w w:val="120"/>
                <w:sz w:val="16"/>
              </w:rPr>
              <w:t>CH8</w:t>
            </w:r>
          </w:p>
        </w:tc>
        <w:tc>
          <w:tcPr>
            <w:tcW w:w="3345" w:type="dxa"/>
          </w:tcPr>
          <w:p w14:paraId="4D0D89C6" w14:textId="77777777" w:rsidR="00A433BC" w:rsidRDefault="00017A79">
            <w:pPr>
              <w:pStyle w:val="TableParagraph"/>
              <w:spacing w:before="68" w:line="220" w:lineRule="auto"/>
              <w:ind w:left="85" w:right="67"/>
              <w:rPr>
                <w:rFonts w:ascii="Calibri" w:hAnsi="Calibri"/>
                <w:i/>
                <w:sz w:val="16"/>
              </w:rPr>
            </w:pPr>
            <w:r>
              <w:rPr>
                <w:sz w:val="16"/>
              </w:rPr>
              <w:t>Quand</w:t>
            </w:r>
            <w:r>
              <w:rPr>
                <w:spacing w:val="-20"/>
                <w:sz w:val="16"/>
              </w:rPr>
              <w:t xml:space="preserve"> </w:t>
            </w:r>
            <w:r>
              <w:rPr>
                <w:sz w:val="16"/>
              </w:rPr>
              <w:t>[NOM</w:t>
            </w:r>
            <w:r>
              <w:rPr>
                <w:spacing w:val="-19"/>
                <w:sz w:val="16"/>
              </w:rPr>
              <w:t xml:space="preserve"> </w:t>
            </w:r>
            <w:r>
              <w:rPr>
                <w:sz w:val="16"/>
              </w:rPr>
              <w:t>DE</w:t>
            </w:r>
            <w:r>
              <w:rPr>
                <w:spacing w:val="-19"/>
                <w:sz w:val="16"/>
              </w:rPr>
              <w:t xml:space="preserve"> </w:t>
            </w:r>
            <w:r>
              <w:rPr>
                <w:spacing w:val="-3"/>
                <w:sz w:val="16"/>
              </w:rPr>
              <w:t>L’ENFANT]</w:t>
            </w:r>
            <w:r>
              <w:rPr>
                <w:spacing w:val="-19"/>
                <w:sz w:val="16"/>
              </w:rPr>
              <w:t xml:space="preserve"> </w:t>
            </w:r>
            <w:r>
              <w:rPr>
                <w:sz w:val="16"/>
              </w:rPr>
              <w:t>est-il/elle</w:t>
            </w:r>
            <w:r>
              <w:rPr>
                <w:spacing w:val="-19"/>
                <w:sz w:val="16"/>
              </w:rPr>
              <w:t xml:space="preserve"> </w:t>
            </w:r>
            <w:r>
              <w:rPr>
                <w:sz w:val="16"/>
              </w:rPr>
              <w:t>arrivé</w:t>
            </w:r>
            <w:r>
              <w:rPr>
                <w:spacing w:val="-19"/>
                <w:sz w:val="16"/>
              </w:rPr>
              <w:t xml:space="preserve"> </w:t>
            </w:r>
            <w:r>
              <w:rPr>
                <w:spacing w:val="-12"/>
                <w:sz w:val="16"/>
              </w:rPr>
              <w:t xml:space="preserve">à </w:t>
            </w:r>
            <w:r>
              <w:rPr>
                <w:w w:val="105"/>
                <w:sz w:val="16"/>
              </w:rPr>
              <w:t>[</w:t>
            </w:r>
            <w:r>
              <w:rPr>
                <w:rFonts w:ascii="Calibri" w:hAnsi="Calibri"/>
                <w:i/>
                <w:w w:val="105"/>
                <w:sz w:val="16"/>
              </w:rPr>
              <w:t xml:space="preserve">nom du camp / pays d’asile] </w:t>
            </w:r>
            <w:r>
              <w:rPr>
                <w:w w:val="105"/>
                <w:sz w:val="16"/>
              </w:rPr>
              <w:t xml:space="preserve">avant ou après </w:t>
            </w:r>
            <w:r>
              <w:rPr>
                <w:rFonts w:ascii="Calibri" w:hAnsi="Calibri"/>
                <w:i/>
                <w:w w:val="105"/>
                <w:sz w:val="16"/>
              </w:rPr>
              <w:t>[INSÉRER ÉVÈNEMENT RESPONSABLE</w:t>
            </w:r>
          </w:p>
          <w:p w14:paraId="4D0D89C7" w14:textId="77777777" w:rsidR="00A433BC" w:rsidRDefault="00017A79">
            <w:pPr>
              <w:pStyle w:val="TableParagraph"/>
              <w:spacing w:line="218" w:lineRule="auto"/>
              <w:ind w:left="85"/>
              <w:rPr>
                <w:sz w:val="16"/>
              </w:rPr>
            </w:pPr>
            <w:r>
              <w:rPr>
                <w:rFonts w:ascii="Calibri" w:hAnsi="Calibri"/>
                <w:i/>
                <w:w w:val="105"/>
                <w:sz w:val="16"/>
              </w:rPr>
              <w:t xml:space="preserve">DU NOUVEL AFFLUX DE RÉFUGIÉS] </w:t>
            </w:r>
            <w:r>
              <w:rPr>
                <w:w w:val="105"/>
                <w:sz w:val="16"/>
              </w:rPr>
              <w:t>? (OPTIONNEL/SI APPLICABLE)</w:t>
            </w:r>
          </w:p>
          <w:p w14:paraId="4D0D89C8" w14:textId="77777777" w:rsidR="00A433BC" w:rsidRDefault="00A433BC">
            <w:pPr>
              <w:pStyle w:val="TableParagraph"/>
              <w:spacing w:before="8"/>
              <w:rPr>
                <w:sz w:val="16"/>
              </w:rPr>
            </w:pPr>
          </w:p>
          <w:p w14:paraId="4D0D89C9" w14:textId="77777777" w:rsidR="00A433BC" w:rsidRDefault="00017A79">
            <w:pPr>
              <w:pStyle w:val="TableParagraph"/>
              <w:ind w:left="85"/>
              <w:rPr>
                <w:rFonts w:ascii="Calibri"/>
                <w:b/>
                <w:sz w:val="16"/>
              </w:rPr>
            </w:pPr>
            <w:r>
              <w:rPr>
                <w:rFonts w:ascii="Calibri"/>
                <w:b/>
                <w:color w:val="009641"/>
                <w:w w:val="115"/>
                <w:sz w:val="16"/>
              </w:rPr>
              <w:t>CHARRIVE</w:t>
            </w:r>
          </w:p>
        </w:tc>
        <w:tc>
          <w:tcPr>
            <w:tcW w:w="3578" w:type="dxa"/>
          </w:tcPr>
          <w:p w14:paraId="4D0D89CA" w14:textId="61D67071" w:rsidR="00A433BC" w:rsidRDefault="00017A79">
            <w:pPr>
              <w:pStyle w:val="TableParagraph"/>
              <w:spacing w:before="56"/>
              <w:ind w:left="84"/>
              <w:rPr>
                <w:sz w:val="16"/>
              </w:rPr>
            </w:pPr>
            <w:r>
              <w:rPr>
                <w:w w:val="95"/>
                <w:sz w:val="16"/>
              </w:rPr>
              <w:t>Arrivé(e) a</w:t>
            </w:r>
            <w:r w:rsidR="00580794">
              <w:rPr>
                <w:w w:val="95"/>
                <w:sz w:val="16"/>
              </w:rPr>
              <w:t>vant [INSÉRER L’ÉVÈNEMENT]..........</w:t>
            </w:r>
            <w:r>
              <w:rPr>
                <w:w w:val="95"/>
                <w:sz w:val="16"/>
              </w:rPr>
              <w:t>1</w:t>
            </w:r>
          </w:p>
          <w:p w14:paraId="4D0D89CB" w14:textId="77777777" w:rsidR="00A433BC" w:rsidRDefault="00A433BC">
            <w:pPr>
              <w:pStyle w:val="TableParagraph"/>
              <w:spacing w:before="2"/>
              <w:rPr>
                <w:sz w:val="17"/>
              </w:rPr>
            </w:pPr>
          </w:p>
          <w:p w14:paraId="4D0D89CC" w14:textId="75EA593B" w:rsidR="00A433BC" w:rsidRDefault="00017A79" w:rsidP="00580794">
            <w:pPr>
              <w:pStyle w:val="TableParagraph"/>
              <w:spacing w:before="1" w:line="230" w:lineRule="auto"/>
              <w:ind w:left="84" w:right="3"/>
              <w:rPr>
                <w:sz w:val="16"/>
              </w:rPr>
            </w:pPr>
            <w:r>
              <w:rPr>
                <w:sz w:val="16"/>
              </w:rPr>
              <w:t>Arrivé(e) après [INSÉRER L’ÉVÈNEMENT] (nouvelle arrivée)</w:t>
            </w:r>
            <w:r w:rsidR="00580794">
              <w:rPr>
                <w:sz w:val="16"/>
              </w:rPr>
              <w:t>...............................................</w:t>
            </w:r>
            <w:r>
              <w:rPr>
                <w:spacing w:val="-16"/>
                <w:sz w:val="16"/>
              </w:rPr>
              <w:t>2</w:t>
            </w:r>
          </w:p>
          <w:p w14:paraId="4D0D89CD" w14:textId="77777777" w:rsidR="00A433BC" w:rsidRDefault="00A433BC">
            <w:pPr>
              <w:pStyle w:val="TableParagraph"/>
              <w:spacing w:before="8"/>
              <w:rPr>
                <w:sz w:val="16"/>
              </w:rPr>
            </w:pPr>
          </w:p>
          <w:p w14:paraId="4D0D89CE" w14:textId="4FC01CD2" w:rsidR="00A433BC" w:rsidRDefault="00017A79" w:rsidP="00580794">
            <w:pPr>
              <w:pStyle w:val="TableParagraph"/>
              <w:ind w:left="84"/>
              <w:rPr>
                <w:sz w:val="16"/>
              </w:rPr>
            </w:pPr>
            <w:r>
              <w:rPr>
                <w:sz w:val="16"/>
              </w:rPr>
              <w:t>Ne sait pas</w:t>
            </w:r>
            <w:r w:rsidR="00580794">
              <w:rPr>
                <w:sz w:val="16"/>
              </w:rPr>
              <w:t>.........................................................</w:t>
            </w:r>
            <w:r>
              <w:rPr>
                <w:sz w:val="16"/>
              </w:rPr>
              <w:t>8</w:t>
            </w:r>
          </w:p>
        </w:tc>
        <w:tc>
          <w:tcPr>
            <w:tcW w:w="2100" w:type="dxa"/>
            <w:gridSpan w:val="3"/>
          </w:tcPr>
          <w:p w14:paraId="4D0D89CF" w14:textId="77777777" w:rsidR="00A433BC" w:rsidRDefault="00A433BC">
            <w:pPr>
              <w:pStyle w:val="TableParagraph"/>
              <w:rPr>
                <w:sz w:val="18"/>
              </w:rPr>
            </w:pPr>
          </w:p>
          <w:p w14:paraId="4D0D89D0" w14:textId="77777777" w:rsidR="00A433BC" w:rsidRDefault="00A433BC">
            <w:pPr>
              <w:pStyle w:val="TableParagraph"/>
              <w:spacing w:before="6"/>
              <w:rPr>
                <w:sz w:val="19"/>
              </w:rPr>
            </w:pPr>
          </w:p>
          <w:p w14:paraId="4D0D89D1" w14:textId="77777777" w:rsidR="00A433BC" w:rsidRDefault="00017A79">
            <w:pPr>
              <w:pStyle w:val="TableParagraph"/>
              <w:tabs>
                <w:tab w:val="left" w:pos="304"/>
              </w:tabs>
              <w:spacing w:before="1"/>
              <w:ind w:right="75"/>
              <w:jc w:val="right"/>
              <w:rPr>
                <w:sz w:val="16"/>
              </w:rPr>
            </w:pPr>
            <w:r>
              <w:rPr>
                <w:w w:val="90"/>
                <w:sz w:val="16"/>
              </w:rPr>
              <w:t>|</w:t>
            </w:r>
            <w:r>
              <w:rPr>
                <w:w w:val="90"/>
                <w:sz w:val="16"/>
                <w:u w:val="single"/>
              </w:rPr>
              <w:t xml:space="preserve"> </w:t>
            </w:r>
            <w:r>
              <w:rPr>
                <w:w w:val="90"/>
                <w:sz w:val="16"/>
                <w:u w:val="single"/>
              </w:rPr>
              <w:tab/>
            </w:r>
            <w:r>
              <w:rPr>
                <w:w w:val="80"/>
                <w:sz w:val="16"/>
              </w:rPr>
              <w:t>|</w:t>
            </w:r>
          </w:p>
        </w:tc>
      </w:tr>
      <w:tr w:rsidR="00A433BC" w14:paraId="4D0D89D8" w14:textId="77777777">
        <w:trPr>
          <w:trHeight w:val="1390"/>
        </w:trPr>
        <w:tc>
          <w:tcPr>
            <w:tcW w:w="9640" w:type="dxa"/>
            <w:gridSpan w:val="6"/>
            <w:shd w:val="clear" w:color="auto" w:fill="EAEEF9"/>
          </w:tcPr>
          <w:p w14:paraId="4D0D89D3" w14:textId="77777777" w:rsidR="00A433BC" w:rsidRDefault="00017A79">
            <w:pPr>
              <w:pStyle w:val="TableParagraph"/>
              <w:spacing w:before="54"/>
              <w:ind w:left="85"/>
              <w:rPr>
                <w:rFonts w:ascii="Calibri" w:hAnsi="Calibri"/>
                <w:b/>
                <w:sz w:val="16"/>
              </w:rPr>
            </w:pPr>
            <w:r>
              <w:rPr>
                <w:rFonts w:ascii="Calibri" w:hAnsi="Calibri"/>
                <w:b/>
                <w:w w:val="110"/>
                <w:sz w:val="16"/>
              </w:rPr>
              <w:t>SECTION CHILD3 : Nutrition, Santé et Anémie - Enfant âgé de 6 à 59 mois</w:t>
            </w:r>
          </w:p>
          <w:p w14:paraId="4D0D89D4" w14:textId="77777777" w:rsidR="00A433BC" w:rsidRDefault="00A433BC">
            <w:pPr>
              <w:pStyle w:val="TableParagraph"/>
              <w:spacing w:before="5"/>
              <w:rPr>
                <w:sz w:val="16"/>
              </w:rPr>
            </w:pPr>
          </w:p>
          <w:p w14:paraId="4D0D89D5" w14:textId="66D372E6" w:rsidR="00A433BC" w:rsidRDefault="00017A79">
            <w:pPr>
              <w:pStyle w:val="TableParagraph"/>
              <w:spacing w:line="230" w:lineRule="auto"/>
              <w:ind w:left="85" w:right="63"/>
              <w:rPr>
                <w:sz w:val="16"/>
              </w:rPr>
            </w:pPr>
            <w:r>
              <w:rPr>
                <w:w w:val="95"/>
                <w:sz w:val="16"/>
              </w:rPr>
              <w:t>CETTE</w:t>
            </w:r>
            <w:r>
              <w:rPr>
                <w:spacing w:val="-11"/>
                <w:w w:val="95"/>
                <w:sz w:val="16"/>
              </w:rPr>
              <w:t xml:space="preserve"> </w:t>
            </w:r>
            <w:r>
              <w:rPr>
                <w:w w:val="95"/>
                <w:sz w:val="16"/>
              </w:rPr>
              <w:t>SECTION</w:t>
            </w:r>
            <w:r>
              <w:rPr>
                <w:spacing w:val="-11"/>
                <w:w w:val="95"/>
                <w:sz w:val="16"/>
              </w:rPr>
              <w:t xml:space="preserve"> </w:t>
            </w:r>
            <w:r>
              <w:rPr>
                <w:w w:val="95"/>
                <w:sz w:val="16"/>
              </w:rPr>
              <w:t>DOIT</w:t>
            </w:r>
            <w:r>
              <w:rPr>
                <w:spacing w:val="-10"/>
                <w:w w:val="95"/>
                <w:sz w:val="16"/>
              </w:rPr>
              <w:t xml:space="preserve"> </w:t>
            </w:r>
            <w:r>
              <w:rPr>
                <w:w w:val="95"/>
                <w:sz w:val="16"/>
              </w:rPr>
              <w:t>ÊTRE</w:t>
            </w:r>
            <w:r>
              <w:rPr>
                <w:spacing w:val="-11"/>
                <w:w w:val="95"/>
                <w:sz w:val="16"/>
              </w:rPr>
              <w:t xml:space="preserve"> </w:t>
            </w:r>
            <w:r>
              <w:rPr>
                <w:w w:val="95"/>
                <w:sz w:val="16"/>
              </w:rPr>
              <w:t>COMPLETÉE</w:t>
            </w:r>
            <w:r>
              <w:rPr>
                <w:spacing w:val="-11"/>
                <w:w w:val="95"/>
                <w:sz w:val="16"/>
              </w:rPr>
              <w:t xml:space="preserve"> </w:t>
            </w:r>
            <w:r>
              <w:rPr>
                <w:w w:val="95"/>
                <w:sz w:val="16"/>
              </w:rPr>
              <w:t>POUR</w:t>
            </w:r>
            <w:r>
              <w:rPr>
                <w:spacing w:val="-11"/>
                <w:w w:val="95"/>
                <w:sz w:val="16"/>
              </w:rPr>
              <w:t xml:space="preserve"> </w:t>
            </w:r>
            <w:r>
              <w:rPr>
                <w:w w:val="95"/>
                <w:sz w:val="16"/>
              </w:rPr>
              <w:t>CHAQUE</w:t>
            </w:r>
            <w:r>
              <w:rPr>
                <w:spacing w:val="-10"/>
                <w:w w:val="95"/>
                <w:sz w:val="16"/>
              </w:rPr>
              <w:t xml:space="preserve"> </w:t>
            </w:r>
            <w:r>
              <w:rPr>
                <w:w w:val="95"/>
                <w:sz w:val="16"/>
              </w:rPr>
              <w:t>ENFANT</w:t>
            </w:r>
            <w:r>
              <w:rPr>
                <w:spacing w:val="-11"/>
                <w:w w:val="95"/>
                <w:sz w:val="16"/>
              </w:rPr>
              <w:t xml:space="preserve"> </w:t>
            </w:r>
            <w:r>
              <w:rPr>
                <w:w w:val="95"/>
                <w:sz w:val="16"/>
              </w:rPr>
              <w:t>ÂGÉ</w:t>
            </w:r>
            <w:r>
              <w:rPr>
                <w:spacing w:val="-11"/>
                <w:w w:val="95"/>
                <w:sz w:val="16"/>
              </w:rPr>
              <w:t xml:space="preserve"> </w:t>
            </w:r>
            <w:r>
              <w:rPr>
                <w:w w:val="95"/>
                <w:sz w:val="16"/>
              </w:rPr>
              <w:t>DE</w:t>
            </w:r>
            <w:r>
              <w:rPr>
                <w:spacing w:val="-10"/>
                <w:w w:val="95"/>
                <w:sz w:val="16"/>
              </w:rPr>
              <w:t xml:space="preserve"> </w:t>
            </w:r>
            <w:r>
              <w:rPr>
                <w:w w:val="95"/>
                <w:sz w:val="16"/>
              </w:rPr>
              <w:t>6</w:t>
            </w:r>
            <w:r>
              <w:rPr>
                <w:spacing w:val="-11"/>
                <w:w w:val="95"/>
                <w:sz w:val="16"/>
              </w:rPr>
              <w:t xml:space="preserve"> </w:t>
            </w:r>
            <w:r>
              <w:rPr>
                <w:w w:val="95"/>
                <w:sz w:val="16"/>
              </w:rPr>
              <w:t>À</w:t>
            </w:r>
            <w:r>
              <w:rPr>
                <w:spacing w:val="-11"/>
                <w:w w:val="95"/>
                <w:sz w:val="16"/>
              </w:rPr>
              <w:t xml:space="preserve"> </w:t>
            </w:r>
            <w:r>
              <w:rPr>
                <w:w w:val="95"/>
                <w:sz w:val="16"/>
              </w:rPr>
              <w:t>59</w:t>
            </w:r>
            <w:r>
              <w:rPr>
                <w:spacing w:val="-10"/>
                <w:w w:val="95"/>
                <w:sz w:val="16"/>
              </w:rPr>
              <w:t xml:space="preserve"> </w:t>
            </w:r>
            <w:r>
              <w:rPr>
                <w:w w:val="95"/>
                <w:sz w:val="16"/>
              </w:rPr>
              <w:t>MOIS</w:t>
            </w:r>
            <w:r>
              <w:rPr>
                <w:spacing w:val="15"/>
                <w:w w:val="95"/>
                <w:sz w:val="16"/>
              </w:rPr>
              <w:t xml:space="preserve"> </w:t>
            </w:r>
            <w:r>
              <w:rPr>
                <w:w w:val="95"/>
                <w:sz w:val="16"/>
              </w:rPr>
              <w:t>EXCLURE</w:t>
            </w:r>
            <w:r>
              <w:rPr>
                <w:spacing w:val="-11"/>
                <w:w w:val="95"/>
                <w:sz w:val="16"/>
              </w:rPr>
              <w:t xml:space="preserve"> </w:t>
            </w:r>
            <w:r>
              <w:rPr>
                <w:w w:val="95"/>
                <w:sz w:val="16"/>
              </w:rPr>
              <w:t>LA</w:t>
            </w:r>
            <w:r>
              <w:rPr>
                <w:spacing w:val="-11"/>
                <w:w w:val="95"/>
                <w:sz w:val="16"/>
              </w:rPr>
              <w:t xml:space="preserve"> </w:t>
            </w:r>
            <w:r>
              <w:rPr>
                <w:w w:val="95"/>
                <w:sz w:val="16"/>
              </w:rPr>
              <w:t>MESURE</w:t>
            </w:r>
            <w:r>
              <w:rPr>
                <w:spacing w:val="-10"/>
                <w:w w:val="95"/>
                <w:sz w:val="16"/>
              </w:rPr>
              <w:t xml:space="preserve"> </w:t>
            </w:r>
            <w:r>
              <w:rPr>
                <w:w w:val="95"/>
                <w:sz w:val="16"/>
              </w:rPr>
              <w:t>DE</w:t>
            </w:r>
            <w:r>
              <w:rPr>
                <w:spacing w:val="-11"/>
                <w:w w:val="95"/>
                <w:sz w:val="16"/>
              </w:rPr>
              <w:t xml:space="preserve"> </w:t>
            </w:r>
            <w:r>
              <w:rPr>
                <w:w w:val="95"/>
                <w:sz w:val="16"/>
              </w:rPr>
              <w:t xml:space="preserve">L’HÉMOGLOBINE </w:t>
            </w:r>
            <w:r>
              <w:rPr>
                <w:sz w:val="16"/>
              </w:rPr>
              <w:t xml:space="preserve">SI LE MODULE ANÉMIE N’EST </w:t>
            </w:r>
            <w:r>
              <w:rPr>
                <w:spacing w:val="-6"/>
                <w:sz w:val="16"/>
              </w:rPr>
              <w:t>PAS</w:t>
            </w:r>
            <w:r>
              <w:rPr>
                <w:spacing w:val="-33"/>
                <w:sz w:val="16"/>
              </w:rPr>
              <w:t xml:space="preserve"> </w:t>
            </w:r>
            <w:r>
              <w:rPr>
                <w:sz w:val="16"/>
              </w:rPr>
              <w:t>INCLUS</w:t>
            </w:r>
            <w:r w:rsidR="00580794">
              <w:rPr>
                <w:w w:val="82"/>
                <w:sz w:val="16"/>
              </w:rPr>
              <w:t>.</w:t>
            </w:r>
          </w:p>
          <w:p w14:paraId="4D0D89D6" w14:textId="77777777" w:rsidR="00A433BC" w:rsidRDefault="00A433BC">
            <w:pPr>
              <w:pStyle w:val="TableParagraph"/>
              <w:spacing w:before="3"/>
              <w:rPr>
                <w:sz w:val="17"/>
              </w:rPr>
            </w:pPr>
          </w:p>
          <w:p w14:paraId="4D0D89D7" w14:textId="66F99DEE" w:rsidR="00A433BC" w:rsidRDefault="00017A79">
            <w:pPr>
              <w:pStyle w:val="TableParagraph"/>
              <w:spacing w:line="230" w:lineRule="auto"/>
              <w:ind w:left="85" w:right="62"/>
              <w:rPr>
                <w:sz w:val="16"/>
              </w:rPr>
            </w:pPr>
            <w:r>
              <w:rPr>
                <w:w w:val="95"/>
                <w:sz w:val="16"/>
              </w:rPr>
              <w:t>DANS</w:t>
            </w:r>
            <w:r>
              <w:rPr>
                <w:spacing w:val="-9"/>
                <w:w w:val="95"/>
                <w:sz w:val="16"/>
              </w:rPr>
              <w:t xml:space="preserve"> </w:t>
            </w:r>
            <w:r>
              <w:rPr>
                <w:w w:val="95"/>
                <w:sz w:val="16"/>
              </w:rPr>
              <w:t>LES</w:t>
            </w:r>
            <w:r>
              <w:rPr>
                <w:spacing w:val="-9"/>
                <w:w w:val="95"/>
                <w:sz w:val="16"/>
              </w:rPr>
              <w:t xml:space="preserve"> </w:t>
            </w:r>
            <w:r>
              <w:rPr>
                <w:w w:val="95"/>
                <w:sz w:val="16"/>
              </w:rPr>
              <w:t>ENQUÊTES</w:t>
            </w:r>
            <w:r>
              <w:rPr>
                <w:spacing w:val="-9"/>
                <w:w w:val="95"/>
                <w:sz w:val="16"/>
              </w:rPr>
              <w:t xml:space="preserve"> </w:t>
            </w:r>
            <w:r>
              <w:rPr>
                <w:w w:val="95"/>
                <w:sz w:val="16"/>
              </w:rPr>
              <w:t>UTILISANT</w:t>
            </w:r>
            <w:r>
              <w:rPr>
                <w:spacing w:val="-9"/>
                <w:w w:val="95"/>
                <w:sz w:val="16"/>
              </w:rPr>
              <w:t xml:space="preserve"> </w:t>
            </w:r>
            <w:r>
              <w:rPr>
                <w:w w:val="95"/>
                <w:sz w:val="16"/>
              </w:rPr>
              <w:t>LES</w:t>
            </w:r>
            <w:r>
              <w:rPr>
                <w:spacing w:val="-9"/>
                <w:w w:val="95"/>
                <w:sz w:val="16"/>
              </w:rPr>
              <w:t xml:space="preserve"> </w:t>
            </w:r>
            <w:r>
              <w:rPr>
                <w:w w:val="95"/>
                <w:sz w:val="16"/>
              </w:rPr>
              <w:t>MÉTHODES</w:t>
            </w:r>
            <w:r>
              <w:rPr>
                <w:spacing w:val="-9"/>
                <w:w w:val="95"/>
                <w:sz w:val="16"/>
              </w:rPr>
              <w:t xml:space="preserve"> </w:t>
            </w:r>
            <w:r>
              <w:rPr>
                <w:w w:val="95"/>
                <w:sz w:val="16"/>
              </w:rPr>
              <w:t>MDC,</w:t>
            </w:r>
            <w:r>
              <w:rPr>
                <w:spacing w:val="-8"/>
                <w:w w:val="95"/>
                <w:sz w:val="16"/>
              </w:rPr>
              <w:t xml:space="preserve"> </w:t>
            </w:r>
            <w:r>
              <w:rPr>
                <w:w w:val="95"/>
                <w:sz w:val="16"/>
              </w:rPr>
              <w:t>CETTE</w:t>
            </w:r>
            <w:r>
              <w:rPr>
                <w:spacing w:val="-9"/>
                <w:w w:val="95"/>
                <w:sz w:val="16"/>
              </w:rPr>
              <w:t xml:space="preserve"> </w:t>
            </w:r>
            <w:r>
              <w:rPr>
                <w:w w:val="95"/>
                <w:sz w:val="16"/>
              </w:rPr>
              <w:t>SECTION</w:t>
            </w:r>
            <w:r>
              <w:rPr>
                <w:spacing w:val="-9"/>
                <w:w w:val="95"/>
                <w:sz w:val="16"/>
              </w:rPr>
              <w:t xml:space="preserve"> </w:t>
            </w:r>
            <w:r>
              <w:rPr>
                <w:w w:val="95"/>
                <w:sz w:val="16"/>
              </w:rPr>
              <w:t>SERA</w:t>
            </w:r>
            <w:r>
              <w:rPr>
                <w:spacing w:val="-9"/>
                <w:w w:val="95"/>
                <w:sz w:val="16"/>
              </w:rPr>
              <w:t xml:space="preserve"> </w:t>
            </w:r>
            <w:r>
              <w:rPr>
                <w:w w:val="95"/>
                <w:sz w:val="16"/>
              </w:rPr>
              <w:t>AUTOMATIQUEMENT</w:t>
            </w:r>
            <w:r>
              <w:rPr>
                <w:spacing w:val="-9"/>
                <w:w w:val="95"/>
                <w:sz w:val="16"/>
              </w:rPr>
              <w:t xml:space="preserve"> </w:t>
            </w:r>
            <w:r>
              <w:rPr>
                <w:w w:val="95"/>
                <w:sz w:val="16"/>
              </w:rPr>
              <w:t>NON-PRÉSENTÉE</w:t>
            </w:r>
            <w:r>
              <w:rPr>
                <w:spacing w:val="-9"/>
                <w:w w:val="95"/>
                <w:sz w:val="16"/>
              </w:rPr>
              <w:t xml:space="preserve"> </w:t>
            </w:r>
            <w:r>
              <w:rPr>
                <w:w w:val="95"/>
                <w:sz w:val="16"/>
              </w:rPr>
              <w:t>POUR</w:t>
            </w:r>
            <w:r>
              <w:rPr>
                <w:spacing w:val="-8"/>
                <w:w w:val="95"/>
                <w:sz w:val="16"/>
              </w:rPr>
              <w:t xml:space="preserve"> </w:t>
            </w:r>
            <w:r>
              <w:rPr>
                <w:w w:val="95"/>
                <w:sz w:val="16"/>
              </w:rPr>
              <w:t xml:space="preserve">LES </w:t>
            </w:r>
            <w:r>
              <w:rPr>
                <w:sz w:val="16"/>
              </w:rPr>
              <w:t xml:space="preserve">ENFANTS NON ELIGIBLES SELON </w:t>
            </w:r>
            <w:r>
              <w:rPr>
                <w:spacing w:val="-9"/>
                <w:sz w:val="16"/>
              </w:rPr>
              <w:t xml:space="preserve">L’ÂGE </w:t>
            </w:r>
            <w:r>
              <w:rPr>
                <w:sz w:val="16"/>
              </w:rPr>
              <w:t>(&lt;6</w:t>
            </w:r>
            <w:r>
              <w:rPr>
                <w:spacing w:val="-27"/>
                <w:sz w:val="16"/>
              </w:rPr>
              <w:t xml:space="preserve"> </w:t>
            </w:r>
            <w:r>
              <w:rPr>
                <w:sz w:val="16"/>
              </w:rPr>
              <w:t>MOIS)</w:t>
            </w:r>
            <w:r w:rsidR="00580794">
              <w:rPr>
                <w:w w:val="82"/>
                <w:sz w:val="16"/>
              </w:rPr>
              <w:t>.</w:t>
            </w:r>
          </w:p>
        </w:tc>
      </w:tr>
      <w:tr w:rsidR="00A433BC" w14:paraId="4D0D89E4" w14:textId="77777777">
        <w:trPr>
          <w:trHeight w:val="838"/>
        </w:trPr>
        <w:tc>
          <w:tcPr>
            <w:tcW w:w="617" w:type="dxa"/>
          </w:tcPr>
          <w:p w14:paraId="4D0D89D9" w14:textId="77777777" w:rsidR="00A433BC" w:rsidRDefault="00017A79">
            <w:pPr>
              <w:pStyle w:val="TableParagraph"/>
              <w:spacing w:before="54"/>
              <w:ind w:left="85"/>
              <w:rPr>
                <w:rFonts w:ascii="Calibri"/>
                <w:b/>
                <w:sz w:val="16"/>
              </w:rPr>
            </w:pPr>
            <w:r>
              <w:rPr>
                <w:rFonts w:ascii="Calibri"/>
                <w:b/>
                <w:w w:val="120"/>
                <w:sz w:val="16"/>
              </w:rPr>
              <w:t>CH9</w:t>
            </w:r>
          </w:p>
        </w:tc>
        <w:tc>
          <w:tcPr>
            <w:tcW w:w="3345" w:type="dxa"/>
          </w:tcPr>
          <w:p w14:paraId="4D0D89DA" w14:textId="77777777" w:rsidR="00A433BC" w:rsidRDefault="00017A79">
            <w:pPr>
              <w:pStyle w:val="TableParagraph"/>
              <w:spacing w:before="62" w:line="230" w:lineRule="auto"/>
              <w:ind w:left="85" w:right="412"/>
              <w:rPr>
                <w:sz w:val="16"/>
              </w:rPr>
            </w:pPr>
            <w:r>
              <w:rPr>
                <w:sz w:val="16"/>
              </w:rPr>
              <w:t xml:space="preserve">[NOM DE </w:t>
            </w:r>
            <w:r>
              <w:rPr>
                <w:spacing w:val="-3"/>
                <w:sz w:val="16"/>
              </w:rPr>
              <w:t xml:space="preserve">L’ENFANT] </w:t>
            </w:r>
            <w:r>
              <w:rPr>
                <w:sz w:val="16"/>
              </w:rPr>
              <w:t xml:space="preserve">est-il </w:t>
            </w:r>
            <w:r>
              <w:rPr>
                <w:spacing w:val="-2"/>
                <w:sz w:val="16"/>
              </w:rPr>
              <w:t xml:space="preserve">actuellement </w:t>
            </w:r>
            <w:r>
              <w:rPr>
                <w:sz w:val="16"/>
              </w:rPr>
              <w:t>présent dans le ménage?</w:t>
            </w:r>
          </w:p>
          <w:p w14:paraId="4D0D89DB" w14:textId="77777777" w:rsidR="00A433BC" w:rsidRDefault="00A433BC">
            <w:pPr>
              <w:pStyle w:val="TableParagraph"/>
              <w:spacing w:before="6"/>
              <w:rPr>
                <w:sz w:val="16"/>
              </w:rPr>
            </w:pPr>
          </w:p>
          <w:p w14:paraId="4D0D89DC" w14:textId="77777777" w:rsidR="00A433BC" w:rsidRDefault="00017A79">
            <w:pPr>
              <w:pStyle w:val="TableParagraph"/>
              <w:spacing w:before="1"/>
              <w:ind w:left="85"/>
              <w:rPr>
                <w:rFonts w:ascii="Calibri"/>
                <w:b/>
                <w:sz w:val="16"/>
              </w:rPr>
            </w:pPr>
            <w:r>
              <w:rPr>
                <w:rFonts w:ascii="Calibri"/>
                <w:b/>
                <w:color w:val="E30613"/>
                <w:w w:val="120"/>
                <w:sz w:val="16"/>
              </w:rPr>
              <w:t>CHPRES</w:t>
            </w:r>
          </w:p>
        </w:tc>
        <w:tc>
          <w:tcPr>
            <w:tcW w:w="3578" w:type="dxa"/>
          </w:tcPr>
          <w:p w14:paraId="625F7C31" w14:textId="77777777" w:rsidR="00580794" w:rsidRPr="00580794" w:rsidRDefault="00580794" w:rsidP="00580794">
            <w:pPr>
              <w:pStyle w:val="TableParagraph"/>
              <w:spacing w:before="56"/>
              <w:ind w:left="84"/>
              <w:rPr>
                <w:w w:val="95"/>
                <w:sz w:val="16"/>
              </w:rPr>
            </w:pPr>
            <w:r w:rsidRPr="00580794">
              <w:rPr>
                <w:w w:val="95"/>
                <w:sz w:val="16"/>
              </w:rPr>
              <w:t>Oui.........................................................................1</w:t>
            </w:r>
          </w:p>
          <w:p w14:paraId="042C56AB" w14:textId="77777777" w:rsidR="00580794" w:rsidRPr="00580794" w:rsidRDefault="00580794" w:rsidP="00580794">
            <w:pPr>
              <w:pStyle w:val="TableParagraph"/>
              <w:spacing w:before="56"/>
              <w:ind w:left="84"/>
              <w:rPr>
                <w:w w:val="95"/>
                <w:sz w:val="16"/>
              </w:rPr>
            </w:pPr>
          </w:p>
          <w:p w14:paraId="4D0D89DF" w14:textId="574D2E1F" w:rsidR="00A433BC" w:rsidRDefault="00580794" w:rsidP="00580794">
            <w:pPr>
              <w:pStyle w:val="TableParagraph"/>
              <w:ind w:left="84"/>
              <w:rPr>
                <w:sz w:val="16"/>
              </w:rPr>
            </w:pPr>
            <w:r w:rsidRPr="00580794">
              <w:rPr>
                <w:w w:val="95"/>
                <w:sz w:val="16"/>
              </w:rPr>
              <w:t>Non.............................................................</w:t>
            </w:r>
            <w:r>
              <w:rPr>
                <w:w w:val="95"/>
                <w:sz w:val="16"/>
              </w:rPr>
              <w:t>.......</w:t>
            </w:r>
            <w:r w:rsidRPr="00580794">
              <w:rPr>
                <w:w w:val="95"/>
                <w:sz w:val="16"/>
              </w:rPr>
              <w:t>....2</w:t>
            </w:r>
          </w:p>
        </w:tc>
        <w:tc>
          <w:tcPr>
            <w:tcW w:w="2100" w:type="dxa"/>
            <w:gridSpan w:val="3"/>
          </w:tcPr>
          <w:p w14:paraId="4D0D89E0" w14:textId="77777777" w:rsidR="00A433BC" w:rsidRDefault="00A433BC">
            <w:pPr>
              <w:pStyle w:val="TableParagraph"/>
              <w:spacing w:before="2"/>
              <w:rPr>
                <w:sz w:val="20"/>
              </w:rPr>
            </w:pPr>
          </w:p>
          <w:p w14:paraId="4D0D89E1" w14:textId="77777777" w:rsidR="00A433BC" w:rsidRDefault="00017A79">
            <w:pPr>
              <w:pStyle w:val="TableParagraph"/>
              <w:tabs>
                <w:tab w:val="left" w:pos="304"/>
              </w:tabs>
              <w:spacing w:line="179" w:lineRule="exact"/>
              <w:ind w:right="75"/>
              <w:jc w:val="right"/>
              <w:rPr>
                <w:sz w:val="16"/>
              </w:rPr>
            </w:pPr>
            <w:r>
              <w:rPr>
                <w:w w:val="90"/>
                <w:sz w:val="16"/>
              </w:rPr>
              <w:t>|</w:t>
            </w:r>
            <w:r>
              <w:rPr>
                <w:w w:val="90"/>
                <w:sz w:val="16"/>
                <w:u w:val="single"/>
              </w:rPr>
              <w:t xml:space="preserve"> </w:t>
            </w:r>
            <w:r>
              <w:rPr>
                <w:w w:val="90"/>
                <w:sz w:val="16"/>
                <w:u w:val="single"/>
              </w:rPr>
              <w:tab/>
            </w:r>
            <w:r>
              <w:rPr>
                <w:w w:val="80"/>
                <w:sz w:val="16"/>
              </w:rPr>
              <w:t>|</w:t>
            </w:r>
          </w:p>
          <w:p w14:paraId="4D0D89E2" w14:textId="77777777" w:rsidR="00A433BC" w:rsidRDefault="00017A79">
            <w:pPr>
              <w:pStyle w:val="TableParagraph"/>
              <w:spacing w:line="181" w:lineRule="exact"/>
              <w:ind w:right="75"/>
              <w:jc w:val="right"/>
              <w:rPr>
                <w:rFonts w:ascii="Calibri" w:hAnsi="Calibri"/>
                <w:b/>
                <w:sz w:val="16"/>
              </w:rPr>
            </w:pPr>
            <w:r>
              <w:rPr>
                <w:rFonts w:ascii="Calibri" w:hAnsi="Calibri"/>
                <w:b/>
                <w:w w:val="120"/>
                <w:sz w:val="16"/>
              </w:rPr>
              <w:t>SI</w:t>
            </w:r>
            <w:r>
              <w:rPr>
                <w:rFonts w:ascii="Calibri" w:hAnsi="Calibri"/>
                <w:b/>
                <w:spacing w:val="-11"/>
                <w:w w:val="120"/>
                <w:sz w:val="16"/>
              </w:rPr>
              <w:t xml:space="preserve"> </w:t>
            </w:r>
            <w:r>
              <w:rPr>
                <w:rFonts w:ascii="Calibri" w:hAnsi="Calibri"/>
                <w:b/>
                <w:w w:val="120"/>
                <w:sz w:val="16"/>
              </w:rPr>
              <w:t>LA</w:t>
            </w:r>
            <w:r>
              <w:rPr>
                <w:rFonts w:ascii="Calibri" w:hAnsi="Calibri"/>
                <w:b/>
                <w:spacing w:val="-10"/>
                <w:w w:val="120"/>
                <w:sz w:val="16"/>
              </w:rPr>
              <w:t xml:space="preserve"> </w:t>
            </w:r>
            <w:r>
              <w:rPr>
                <w:rFonts w:ascii="Calibri" w:hAnsi="Calibri"/>
                <w:b/>
                <w:w w:val="120"/>
                <w:sz w:val="16"/>
              </w:rPr>
              <w:t>RÉPONSE</w:t>
            </w:r>
            <w:r>
              <w:rPr>
                <w:rFonts w:ascii="Calibri" w:hAnsi="Calibri"/>
                <w:b/>
                <w:spacing w:val="-10"/>
                <w:w w:val="120"/>
                <w:sz w:val="16"/>
              </w:rPr>
              <w:t xml:space="preserve"> </w:t>
            </w:r>
            <w:r>
              <w:rPr>
                <w:rFonts w:ascii="Calibri" w:hAnsi="Calibri"/>
                <w:b/>
                <w:w w:val="120"/>
                <w:sz w:val="16"/>
              </w:rPr>
              <w:t>EST</w:t>
            </w:r>
            <w:r>
              <w:rPr>
                <w:rFonts w:ascii="Calibri" w:hAnsi="Calibri"/>
                <w:b/>
                <w:spacing w:val="-10"/>
                <w:w w:val="120"/>
                <w:sz w:val="16"/>
              </w:rPr>
              <w:t xml:space="preserve"> </w:t>
            </w:r>
            <w:r>
              <w:rPr>
                <w:rFonts w:ascii="Calibri" w:hAnsi="Calibri"/>
                <w:b/>
                <w:w w:val="120"/>
                <w:sz w:val="16"/>
              </w:rPr>
              <w:t>2</w:t>
            </w:r>
          </w:p>
          <w:p w14:paraId="4D0D89E3" w14:textId="77777777" w:rsidR="00A433BC" w:rsidRDefault="00017A79">
            <w:pPr>
              <w:pStyle w:val="TableParagraph"/>
              <w:spacing w:line="186" w:lineRule="exact"/>
              <w:ind w:right="75"/>
              <w:jc w:val="right"/>
              <w:rPr>
                <w:rFonts w:ascii="Calibri" w:hAnsi="Calibri"/>
                <w:b/>
                <w:sz w:val="16"/>
              </w:rPr>
            </w:pPr>
            <w:r>
              <w:rPr>
                <w:rFonts w:ascii="Calibri" w:hAnsi="Calibri"/>
                <w:b/>
                <w:w w:val="115"/>
                <w:sz w:val="16"/>
              </w:rPr>
              <w:t>ALLER À</w:t>
            </w:r>
            <w:r>
              <w:rPr>
                <w:rFonts w:ascii="Calibri" w:hAnsi="Calibri"/>
                <w:b/>
                <w:spacing w:val="-3"/>
                <w:w w:val="115"/>
                <w:sz w:val="16"/>
              </w:rPr>
              <w:t xml:space="preserve"> </w:t>
            </w:r>
            <w:r>
              <w:rPr>
                <w:rFonts w:ascii="Calibri" w:hAnsi="Calibri"/>
                <w:b/>
                <w:w w:val="115"/>
                <w:sz w:val="16"/>
              </w:rPr>
              <w:t>CH16</w:t>
            </w:r>
          </w:p>
        </w:tc>
      </w:tr>
      <w:tr w:rsidR="00A433BC" w14:paraId="4D0D89F4" w14:textId="77777777">
        <w:trPr>
          <w:trHeight w:val="1774"/>
        </w:trPr>
        <w:tc>
          <w:tcPr>
            <w:tcW w:w="617" w:type="dxa"/>
          </w:tcPr>
          <w:p w14:paraId="4D0D89E5" w14:textId="77777777" w:rsidR="00A433BC" w:rsidRDefault="00017A79">
            <w:pPr>
              <w:pStyle w:val="TableParagraph"/>
              <w:spacing w:before="54"/>
              <w:ind w:left="85"/>
              <w:rPr>
                <w:rFonts w:ascii="Calibri"/>
                <w:b/>
                <w:sz w:val="16"/>
              </w:rPr>
            </w:pPr>
            <w:r>
              <w:rPr>
                <w:rFonts w:ascii="Calibri"/>
                <w:b/>
                <w:w w:val="115"/>
                <w:sz w:val="16"/>
              </w:rPr>
              <w:t>CH10</w:t>
            </w:r>
          </w:p>
        </w:tc>
        <w:tc>
          <w:tcPr>
            <w:tcW w:w="3345" w:type="dxa"/>
          </w:tcPr>
          <w:p w14:paraId="4D0D89E6" w14:textId="77777777" w:rsidR="00A433BC" w:rsidRDefault="00017A79">
            <w:pPr>
              <w:pStyle w:val="TableParagraph"/>
              <w:spacing w:before="62" w:line="230" w:lineRule="auto"/>
              <w:ind w:left="85" w:right="237"/>
              <w:rPr>
                <w:sz w:val="16"/>
              </w:rPr>
            </w:pPr>
            <w:r>
              <w:rPr>
                <w:sz w:val="16"/>
              </w:rPr>
              <w:t>Poids</w:t>
            </w:r>
            <w:r>
              <w:rPr>
                <w:spacing w:val="-22"/>
                <w:sz w:val="16"/>
              </w:rPr>
              <w:t xml:space="preserve"> </w:t>
            </w:r>
            <w:r>
              <w:rPr>
                <w:sz w:val="16"/>
              </w:rPr>
              <w:t>en</w:t>
            </w:r>
            <w:r>
              <w:rPr>
                <w:spacing w:val="-21"/>
                <w:sz w:val="16"/>
              </w:rPr>
              <w:t xml:space="preserve"> </w:t>
            </w:r>
            <w:r>
              <w:rPr>
                <w:sz w:val="16"/>
              </w:rPr>
              <w:t>kilogrammes</w:t>
            </w:r>
            <w:r>
              <w:rPr>
                <w:spacing w:val="-21"/>
                <w:sz w:val="16"/>
              </w:rPr>
              <w:t xml:space="preserve"> </w:t>
            </w:r>
            <w:r>
              <w:rPr>
                <w:spacing w:val="-3"/>
                <w:sz w:val="16"/>
              </w:rPr>
              <w:t>(±0,1kg)</w:t>
            </w:r>
            <w:r>
              <w:rPr>
                <w:spacing w:val="-21"/>
                <w:sz w:val="16"/>
              </w:rPr>
              <w:t xml:space="preserve"> </w:t>
            </w:r>
            <w:r>
              <w:rPr>
                <w:sz w:val="16"/>
              </w:rPr>
              <w:t>de</w:t>
            </w:r>
            <w:r>
              <w:rPr>
                <w:spacing w:val="-21"/>
                <w:sz w:val="16"/>
              </w:rPr>
              <w:t xml:space="preserve"> </w:t>
            </w:r>
            <w:r>
              <w:rPr>
                <w:sz w:val="16"/>
              </w:rPr>
              <w:t>[NOM</w:t>
            </w:r>
            <w:r>
              <w:rPr>
                <w:spacing w:val="-21"/>
                <w:sz w:val="16"/>
              </w:rPr>
              <w:t xml:space="preserve"> </w:t>
            </w:r>
            <w:r>
              <w:rPr>
                <w:spacing w:val="-6"/>
                <w:sz w:val="16"/>
              </w:rPr>
              <w:t xml:space="preserve">DE </w:t>
            </w:r>
            <w:r>
              <w:rPr>
                <w:spacing w:val="-3"/>
                <w:sz w:val="16"/>
              </w:rPr>
              <w:t>L’ENFANT]</w:t>
            </w:r>
          </w:p>
          <w:p w14:paraId="4D0D89E7" w14:textId="77777777" w:rsidR="00A433BC" w:rsidRDefault="00A433BC">
            <w:pPr>
              <w:pStyle w:val="TableParagraph"/>
              <w:spacing w:before="9"/>
              <w:rPr>
                <w:sz w:val="16"/>
              </w:rPr>
            </w:pPr>
          </w:p>
          <w:p w14:paraId="4D0D89E8" w14:textId="2B9EBCA6" w:rsidR="00A433BC" w:rsidRDefault="00017A79">
            <w:pPr>
              <w:pStyle w:val="TableParagraph"/>
              <w:ind w:left="85"/>
              <w:rPr>
                <w:sz w:val="16"/>
              </w:rPr>
            </w:pPr>
            <w:r>
              <w:rPr>
                <w:sz w:val="16"/>
              </w:rPr>
              <w:t>NE PAS OUBLIER LA DÉCIMALE</w:t>
            </w:r>
            <w:r w:rsidR="007A6B37">
              <w:rPr>
                <w:w w:val="82"/>
                <w:sz w:val="16"/>
              </w:rPr>
              <w:t>.</w:t>
            </w:r>
          </w:p>
          <w:p w14:paraId="4D0D89E9" w14:textId="77777777" w:rsidR="00A433BC" w:rsidRDefault="00A433BC">
            <w:pPr>
              <w:pStyle w:val="TableParagraph"/>
              <w:spacing w:before="1"/>
              <w:rPr>
                <w:sz w:val="18"/>
              </w:rPr>
            </w:pPr>
          </w:p>
          <w:p w14:paraId="4D0D89EA" w14:textId="77777777" w:rsidR="00A433BC" w:rsidRDefault="00017A79">
            <w:pPr>
              <w:pStyle w:val="TableParagraph"/>
              <w:spacing w:before="1" w:line="235" w:lineRule="auto"/>
              <w:ind w:left="85" w:right="1112"/>
              <w:rPr>
                <w:rFonts w:ascii="Calibri" w:hAnsi="Calibri"/>
                <w:b/>
                <w:sz w:val="16"/>
              </w:rPr>
            </w:pPr>
            <w:r>
              <w:rPr>
                <w:rFonts w:ascii="Calibri" w:hAnsi="Calibri"/>
                <w:b/>
                <w:w w:val="110"/>
                <w:sz w:val="16"/>
              </w:rPr>
              <w:t>Limite inférieure=3,0 kg Limite supérieure=31,0 kg</w:t>
            </w:r>
          </w:p>
          <w:p w14:paraId="4D0D89EB" w14:textId="77777777" w:rsidR="00A433BC" w:rsidRDefault="00017A79">
            <w:pPr>
              <w:pStyle w:val="TableParagraph"/>
              <w:spacing w:before="158"/>
              <w:ind w:left="85"/>
              <w:rPr>
                <w:rFonts w:ascii="Calibri"/>
                <w:b/>
                <w:sz w:val="16"/>
              </w:rPr>
            </w:pPr>
            <w:r>
              <w:rPr>
                <w:rFonts w:ascii="Calibri"/>
                <w:b/>
                <w:color w:val="E30613"/>
                <w:w w:val="110"/>
                <w:sz w:val="16"/>
              </w:rPr>
              <w:t>WEIGHT</w:t>
            </w:r>
          </w:p>
        </w:tc>
        <w:tc>
          <w:tcPr>
            <w:tcW w:w="3578" w:type="dxa"/>
          </w:tcPr>
          <w:p w14:paraId="4D0D89EC" w14:textId="77777777" w:rsidR="00A433BC" w:rsidRDefault="00A433BC">
            <w:pPr>
              <w:pStyle w:val="TableParagraph"/>
              <w:rPr>
                <w:rFonts w:ascii="Times New Roman"/>
                <w:sz w:val="16"/>
              </w:rPr>
            </w:pPr>
          </w:p>
        </w:tc>
        <w:tc>
          <w:tcPr>
            <w:tcW w:w="740" w:type="dxa"/>
            <w:tcBorders>
              <w:right w:val="nil"/>
            </w:tcBorders>
          </w:tcPr>
          <w:p w14:paraId="4D0D89ED" w14:textId="77777777" w:rsidR="00A433BC" w:rsidRDefault="00A433BC">
            <w:pPr>
              <w:pStyle w:val="TableParagraph"/>
              <w:rPr>
                <w:rFonts w:ascii="Times New Roman"/>
                <w:sz w:val="16"/>
              </w:rPr>
            </w:pPr>
          </w:p>
        </w:tc>
        <w:tc>
          <w:tcPr>
            <w:tcW w:w="457" w:type="dxa"/>
            <w:tcBorders>
              <w:left w:val="nil"/>
              <w:right w:val="nil"/>
            </w:tcBorders>
          </w:tcPr>
          <w:p w14:paraId="4D0D89EE" w14:textId="77777777" w:rsidR="00A433BC" w:rsidRDefault="00A433BC">
            <w:pPr>
              <w:pStyle w:val="TableParagraph"/>
              <w:rPr>
                <w:sz w:val="18"/>
              </w:rPr>
            </w:pPr>
          </w:p>
          <w:p w14:paraId="4D0D89EF" w14:textId="77777777" w:rsidR="00A433BC" w:rsidRDefault="00A433BC">
            <w:pPr>
              <w:pStyle w:val="TableParagraph"/>
              <w:spacing w:before="6"/>
              <w:rPr>
                <w:sz w:val="19"/>
              </w:rPr>
            </w:pPr>
          </w:p>
          <w:p w14:paraId="4D0D89F0" w14:textId="77777777" w:rsidR="00A433BC" w:rsidRDefault="00017A79">
            <w:pPr>
              <w:pStyle w:val="TableParagraph"/>
              <w:tabs>
                <w:tab w:val="left" w:pos="304"/>
                <w:tab w:val="left" w:pos="608"/>
              </w:tabs>
              <w:spacing w:before="1"/>
              <w:ind w:right="-159"/>
              <w:jc w:val="right"/>
              <w:rPr>
                <w:sz w:val="16"/>
              </w:rPr>
            </w:pPr>
            <w:r>
              <w:rPr>
                <w:w w:val="90"/>
                <w:sz w:val="16"/>
              </w:rPr>
              <w:t>|</w:t>
            </w:r>
            <w:r>
              <w:rPr>
                <w:w w:val="90"/>
                <w:sz w:val="16"/>
                <w:u w:val="single"/>
              </w:rPr>
              <w:t xml:space="preserve"> </w:t>
            </w:r>
            <w:r>
              <w:rPr>
                <w:w w:val="90"/>
                <w:sz w:val="16"/>
                <w:u w:val="single"/>
              </w:rPr>
              <w:tab/>
              <w:t>|</w:t>
            </w:r>
            <w:r>
              <w:rPr>
                <w:sz w:val="16"/>
                <w:u w:val="single"/>
              </w:rPr>
              <w:tab/>
            </w:r>
          </w:p>
        </w:tc>
        <w:tc>
          <w:tcPr>
            <w:tcW w:w="903" w:type="dxa"/>
            <w:tcBorders>
              <w:left w:val="nil"/>
            </w:tcBorders>
          </w:tcPr>
          <w:p w14:paraId="4D0D89F1" w14:textId="77777777" w:rsidR="00A433BC" w:rsidRDefault="00A433BC">
            <w:pPr>
              <w:pStyle w:val="TableParagraph"/>
              <w:rPr>
                <w:sz w:val="18"/>
              </w:rPr>
            </w:pPr>
          </w:p>
          <w:p w14:paraId="4D0D89F2" w14:textId="77777777" w:rsidR="00A433BC" w:rsidRDefault="00A433BC">
            <w:pPr>
              <w:pStyle w:val="TableParagraph"/>
              <w:spacing w:before="6"/>
              <w:rPr>
                <w:sz w:val="19"/>
              </w:rPr>
            </w:pPr>
          </w:p>
          <w:p w14:paraId="4D0D89F3" w14:textId="77777777" w:rsidR="00A433BC" w:rsidRDefault="00017A79">
            <w:pPr>
              <w:pStyle w:val="TableParagraph"/>
              <w:tabs>
                <w:tab w:val="left" w:pos="416"/>
              </w:tabs>
              <w:spacing w:before="1"/>
              <w:ind w:right="74"/>
              <w:jc w:val="right"/>
              <w:rPr>
                <w:sz w:val="16"/>
              </w:rPr>
            </w:pPr>
            <w:r>
              <w:rPr>
                <w:sz w:val="16"/>
              </w:rPr>
              <w:t>|,</w:t>
            </w:r>
            <w:r>
              <w:rPr>
                <w:spacing w:val="-12"/>
                <w:sz w:val="16"/>
              </w:rPr>
              <w:t xml:space="preserve"> </w:t>
            </w:r>
            <w:r>
              <w:rPr>
                <w:sz w:val="16"/>
              </w:rPr>
              <w:t>|</w:t>
            </w:r>
            <w:r>
              <w:rPr>
                <w:sz w:val="16"/>
                <w:u w:val="single"/>
              </w:rPr>
              <w:t xml:space="preserve"> </w:t>
            </w:r>
            <w:r>
              <w:rPr>
                <w:sz w:val="16"/>
                <w:u w:val="single"/>
              </w:rPr>
              <w:tab/>
            </w:r>
            <w:r>
              <w:rPr>
                <w:sz w:val="16"/>
              </w:rPr>
              <w:t>|</w:t>
            </w:r>
            <w:r>
              <w:rPr>
                <w:spacing w:val="-7"/>
                <w:sz w:val="16"/>
              </w:rPr>
              <w:t xml:space="preserve"> </w:t>
            </w:r>
            <w:r>
              <w:rPr>
                <w:sz w:val="16"/>
              </w:rPr>
              <w:t>kg</w:t>
            </w:r>
          </w:p>
        </w:tc>
      </w:tr>
      <w:tr w:rsidR="00A433BC" w14:paraId="4D0D8A00" w14:textId="77777777">
        <w:trPr>
          <w:trHeight w:val="1214"/>
        </w:trPr>
        <w:tc>
          <w:tcPr>
            <w:tcW w:w="617" w:type="dxa"/>
          </w:tcPr>
          <w:p w14:paraId="4D0D89F5" w14:textId="77777777" w:rsidR="00A433BC" w:rsidRDefault="00017A79">
            <w:pPr>
              <w:pStyle w:val="TableParagraph"/>
              <w:spacing w:before="54"/>
              <w:ind w:left="85"/>
              <w:rPr>
                <w:rFonts w:ascii="Calibri"/>
                <w:b/>
                <w:sz w:val="16"/>
              </w:rPr>
            </w:pPr>
            <w:r>
              <w:rPr>
                <w:rFonts w:ascii="Calibri"/>
                <w:b/>
                <w:w w:val="105"/>
                <w:sz w:val="16"/>
              </w:rPr>
              <w:t>CH11</w:t>
            </w:r>
          </w:p>
        </w:tc>
        <w:tc>
          <w:tcPr>
            <w:tcW w:w="3345" w:type="dxa"/>
          </w:tcPr>
          <w:p w14:paraId="4D0D89F6" w14:textId="77777777" w:rsidR="00A433BC" w:rsidRDefault="00017A79">
            <w:pPr>
              <w:pStyle w:val="TableParagraph"/>
              <w:spacing w:before="62" w:line="230" w:lineRule="auto"/>
              <w:ind w:left="85" w:right="129"/>
              <w:rPr>
                <w:sz w:val="16"/>
              </w:rPr>
            </w:pPr>
            <w:r>
              <w:rPr>
                <w:sz w:val="16"/>
              </w:rPr>
              <w:t>[NOM</w:t>
            </w:r>
            <w:r>
              <w:rPr>
                <w:spacing w:val="-22"/>
                <w:sz w:val="16"/>
              </w:rPr>
              <w:t xml:space="preserve"> </w:t>
            </w:r>
            <w:r>
              <w:rPr>
                <w:sz w:val="16"/>
              </w:rPr>
              <w:t>DE</w:t>
            </w:r>
            <w:r>
              <w:rPr>
                <w:spacing w:val="-22"/>
                <w:sz w:val="16"/>
              </w:rPr>
              <w:t xml:space="preserve"> </w:t>
            </w:r>
            <w:r>
              <w:rPr>
                <w:spacing w:val="-3"/>
                <w:sz w:val="16"/>
              </w:rPr>
              <w:t>L’ENFANT]</w:t>
            </w:r>
            <w:r>
              <w:rPr>
                <w:spacing w:val="-22"/>
                <w:sz w:val="16"/>
              </w:rPr>
              <w:t xml:space="preserve"> </w:t>
            </w:r>
            <w:r>
              <w:rPr>
                <w:sz w:val="16"/>
              </w:rPr>
              <w:t>portait-il</w:t>
            </w:r>
            <w:r>
              <w:rPr>
                <w:spacing w:val="-21"/>
                <w:sz w:val="16"/>
              </w:rPr>
              <w:t xml:space="preserve"> </w:t>
            </w:r>
            <w:r>
              <w:rPr>
                <w:sz w:val="16"/>
              </w:rPr>
              <w:t>des</w:t>
            </w:r>
            <w:r>
              <w:rPr>
                <w:spacing w:val="-22"/>
                <w:sz w:val="16"/>
              </w:rPr>
              <w:t xml:space="preserve"> </w:t>
            </w:r>
            <w:r>
              <w:rPr>
                <w:sz w:val="16"/>
              </w:rPr>
              <w:t>vêtements pour</w:t>
            </w:r>
            <w:r>
              <w:rPr>
                <w:spacing w:val="-12"/>
                <w:sz w:val="16"/>
              </w:rPr>
              <w:t xml:space="preserve"> </w:t>
            </w:r>
            <w:r>
              <w:rPr>
                <w:sz w:val="16"/>
              </w:rPr>
              <w:t>la</w:t>
            </w:r>
            <w:r>
              <w:rPr>
                <w:spacing w:val="-11"/>
                <w:sz w:val="16"/>
              </w:rPr>
              <w:t xml:space="preserve"> </w:t>
            </w:r>
            <w:r>
              <w:rPr>
                <w:sz w:val="16"/>
              </w:rPr>
              <w:t>mesure</w:t>
            </w:r>
            <w:r>
              <w:rPr>
                <w:spacing w:val="-12"/>
                <w:sz w:val="16"/>
              </w:rPr>
              <w:t xml:space="preserve"> </w:t>
            </w:r>
            <w:r>
              <w:rPr>
                <w:sz w:val="16"/>
              </w:rPr>
              <w:t>du</w:t>
            </w:r>
            <w:r>
              <w:rPr>
                <w:spacing w:val="-11"/>
                <w:sz w:val="16"/>
              </w:rPr>
              <w:t xml:space="preserve"> </w:t>
            </w:r>
            <w:r>
              <w:rPr>
                <w:sz w:val="16"/>
              </w:rPr>
              <w:t>poids</w:t>
            </w:r>
            <w:r>
              <w:rPr>
                <w:spacing w:val="-12"/>
                <w:sz w:val="16"/>
              </w:rPr>
              <w:t xml:space="preserve"> </w:t>
            </w:r>
            <w:r>
              <w:rPr>
                <w:sz w:val="16"/>
              </w:rPr>
              <w:t>?</w:t>
            </w:r>
            <w:r>
              <w:rPr>
                <w:spacing w:val="-11"/>
                <w:sz w:val="16"/>
              </w:rPr>
              <w:t xml:space="preserve"> </w:t>
            </w:r>
            <w:r>
              <w:rPr>
                <w:sz w:val="16"/>
              </w:rPr>
              <w:t>(OPTIONNEL)</w:t>
            </w:r>
          </w:p>
          <w:p w14:paraId="4D0D89F7" w14:textId="77777777" w:rsidR="00A433BC" w:rsidRDefault="00A433BC">
            <w:pPr>
              <w:pStyle w:val="TableParagraph"/>
              <w:rPr>
                <w:sz w:val="18"/>
              </w:rPr>
            </w:pPr>
          </w:p>
          <w:p w14:paraId="4D0D89F8" w14:textId="77777777" w:rsidR="00A433BC" w:rsidRDefault="00A433BC">
            <w:pPr>
              <w:pStyle w:val="TableParagraph"/>
              <w:rPr>
                <w:sz w:val="18"/>
              </w:rPr>
            </w:pPr>
          </w:p>
          <w:p w14:paraId="4D0D89F9" w14:textId="77777777" w:rsidR="00A433BC" w:rsidRDefault="00017A79">
            <w:pPr>
              <w:pStyle w:val="TableParagraph"/>
              <w:spacing w:before="153"/>
              <w:ind w:left="85"/>
              <w:rPr>
                <w:rFonts w:ascii="Calibri"/>
                <w:b/>
                <w:sz w:val="16"/>
              </w:rPr>
            </w:pPr>
            <w:r>
              <w:rPr>
                <w:rFonts w:ascii="Calibri"/>
                <w:b/>
                <w:color w:val="009641"/>
                <w:w w:val="120"/>
                <w:sz w:val="16"/>
              </w:rPr>
              <w:t>CLOTHES</w:t>
            </w:r>
          </w:p>
        </w:tc>
        <w:tc>
          <w:tcPr>
            <w:tcW w:w="3578" w:type="dxa"/>
          </w:tcPr>
          <w:p w14:paraId="4F72B668" w14:textId="77777777" w:rsidR="007A6B37" w:rsidRPr="007A6B37" w:rsidRDefault="007A6B37" w:rsidP="007A6B37">
            <w:pPr>
              <w:pStyle w:val="TableParagraph"/>
              <w:spacing w:before="56"/>
              <w:ind w:left="84"/>
              <w:rPr>
                <w:w w:val="95"/>
                <w:sz w:val="16"/>
              </w:rPr>
            </w:pPr>
            <w:r w:rsidRPr="007A6B37">
              <w:rPr>
                <w:w w:val="95"/>
                <w:sz w:val="16"/>
              </w:rPr>
              <w:t>Oui.........................................................................1</w:t>
            </w:r>
          </w:p>
          <w:p w14:paraId="7ECC8586" w14:textId="77777777" w:rsidR="007A6B37" w:rsidRPr="007A6B37" w:rsidRDefault="007A6B37" w:rsidP="007A6B37">
            <w:pPr>
              <w:pStyle w:val="TableParagraph"/>
              <w:spacing w:before="56"/>
              <w:ind w:left="84"/>
              <w:rPr>
                <w:w w:val="95"/>
                <w:sz w:val="16"/>
              </w:rPr>
            </w:pPr>
          </w:p>
          <w:p w14:paraId="4D0D89FC" w14:textId="27EA75AC" w:rsidR="00A433BC" w:rsidRDefault="007A6B37" w:rsidP="007A6B37">
            <w:pPr>
              <w:pStyle w:val="TableParagraph"/>
              <w:ind w:left="84"/>
              <w:rPr>
                <w:sz w:val="16"/>
              </w:rPr>
            </w:pPr>
            <w:r w:rsidRPr="007A6B37">
              <w:rPr>
                <w:w w:val="95"/>
                <w:sz w:val="16"/>
              </w:rPr>
              <w:t>Non........................................................</w:t>
            </w:r>
            <w:r>
              <w:rPr>
                <w:w w:val="95"/>
                <w:sz w:val="16"/>
              </w:rPr>
              <w:t>........</w:t>
            </w:r>
            <w:r w:rsidRPr="007A6B37">
              <w:rPr>
                <w:w w:val="95"/>
                <w:sz w:val="16"/>
              </w:rPr>
              <w:t>.........2</w:t>
            </w:r>
          </w:p>
        </w:tc>
        <w:tc>
          <w:tcPr>
            <w:tcW w:w="2100" w:type="dxa"/>
            <w:gridSpan w:val="3"/>
          </w:tcPr>
          <w:p w14:paraId="4D0D89FD" w14:textId="77777777" w:rsidR="00A433BC" w:rsidRDefault="00A433BC">
            <w:pPr>
              <w:pStyle w:val="TableParagraph"/>
              <w:rPr>
                <w:sz w:val="18"/>
              </w:rPr>
            </w:pPr>
          </w:p>
          <w:p w14:paraId="4D0D89FE" w14:textId="77777777" w:rsidR="00A433BC" w:rsidRDefault="00A433BC">
            <w:pPr>
              <w:pStyle w:val="TableParagraph"/>
              <w:spacing w:before="6"/>
              <w:rPr>
                <w:sz w:val="19"/>
              </w:rPr>
            </w:pPr>
          </w:p>
          <w:p w14:paraId="4D0D89FF" w14:textId="77777777" w:rsidR="00A433BC" w:rsidRDefault="00017A79">
            <w:pPr>
              <w:pStyle w:val="TableParagraph"/>
              <w:tabs>
                <w:tab w:val="left" w:pos="304"/>
              </w:tabs>
              <w:spacing w:before="1"/>
              <w:ind w:right="74"/>
              <w:jc w:val="right"/>
              <w:rPr>
                <w:sz w:val="16"/>
              </w:rPr>
            </w:pPr>
            <w:r>
              <w:rPr>
                <w:w w:val="90"/>
                <w:sz w:val="16"/>
              </w:rPr>
              <w:t>|</w:t>
            </w:r>
            <w:r>
              <w:rPr>
                <w:w w:val="90"/>
                <w:sz w:val="16"/>
                <w:u w:val="single"/>
              </w:rPr>
              <w:t xml:space="preserve"> </w:t>
            </w:r>
            <w:r>
              <w:rPr>
                <w:w w:val="90"/>
                <w:sz w:val="16"/>
                <w:u w:val="single"/>
              </w:rPr>
              <w:tab/>
            </w:r>
            <w:r>
              <w:rPr>
                <w:w w:val="80"/>
                <w:sz w:val="16"/>
              </w:rPr>
              <w:t>|</w:t>
            </w:r>
          </w:p>
        </w:tc>
      </w:tr>
      <w:tr w:rsidR="00A433BC" w14:paraId="4D0D8A15" w14:textId="77777777">
        <w:trPr>
          <w:trHeight w:val="2542"/>
        </w:trPr>
        <w:tc>
          <w:tcPr>
            <w:tcW w:w="617" w:type="dxa"/>
          </w:tcPr>
          <w:p w14:paraId="4D0D8A01" w14:textId="77777777" w:rsidR="00A433BC" w:rsidRDefault="00017A79">
            <w:pPr>
              <w:pStyle w:val="TableParagraph"/>
              <w:spacing w:before="54"/>
              <w:ind w:left="85"/>
              <w:rPr>
                <w:rFonts w:ascii="Calibri"/>
                <w:b/>
                <w:sz w:val="16"/>
              </w:rPr>
            </w:pPr>
            <w:r>
              <w:rPr>
                <w:rFonts w:ascii="Calibri"/>
                <w:b/>
                <w:w w:val="110"/>
                <w:sz w:val="16"/>
              </w:rPr>
              <w:t>CH12</w:t>
            </w:r>
          </w:p>
        </w:tc>
        <w:tc>
          <w:tcPr>
            <w:tcW w:w="3345" w:type="dxa"/>
          </w:tcPr>
          <w:p w14:paraId="4D0D8A02" w14:textId="77777777" w:rsidR="00A433BC" w:rsidRDefault="00017A79">
            <w:pPr>
              <w:pStyle w:val="TableParagraph"/>
              <w:spacing w:before="62" w:line="230" w:lineRule="auto"/>
              <w:ind w:left="85" w:right="201"/>
              <w:rPr>
                <w:sz w:val="16"/>
              </w:rPr>
            </w:pPr>
            <w:r>
              <w:rPr>
                <w:sz w:val="16"/>
              </w:rPr>
              <w:t>Longueur/Taille</w:t>
            </w:r>
            <w:r>
              <w:rPr>
                <w:spacing w:val="-24"/>
                <w:sz w:val="16"/>
              </w:rPr>
              <w:t xml:space="preserve"> </w:t>
            </w:r>
            <w:r>
              <w:rPr>
                <w:sz w:val="16"/>
              </w:rPr>
              <w:t>en</w:t>
            </w:r>
            <w:r>
              <w:rPr>
                <w:spacing w:val="-24"/>
                <w:sz w:val="16"/>
              </w:rPr>
              <w:t xml:space="preserve"> </w:t>
            </w:r>
            <w:r>
              <w:rPr>
                <w:sz w:val="16"/>
              </w:rPr>
              <w:t>cm</w:t>
            </w:r>
            <w:r>
              <w:rPr>
                <w:spacing w:val="-24"/>
                <w:sz w:val="16"/>
              </w:rPr>
              <w:t xml:space="preserve"> </w:t>
            </w:r>
            <w:r>
              <w:rPr>
                <w:spacing w:val="-3"/>
                <w:sz w:val="16"/>
              </w:rPr>
              <w:t>(±0,1cm)</w:t>
            </w:r>
            <w:r>
              <w:rPr>
                <w:spacing w:val="-24"/>
                <w:sz w:val="16"/>
              </w:rPr>
              <w:t xml:space="preserve"> </w:t>
            </w:r>
            <w:r>
              <w:rPr>
                <w:sz w:val="16"/>
              </w:rPr>
              <w:t>de</w:t>
            </w:r>
            <w:r>
              <w:rPr>
                <w:spacing w:val="-24"/>
                <w:sz w:val="16"/>
              </w:rPr>
              <w:t xml:space="preserve"> </w:t>
            </w:r>
            <w:r>
              <w:rPr>
                <w:sz w:val="16"/>
              </w:rPr>
              <w:t>[NOM</w:t>
            </w:r>
            <w:r>
              <w:rPr>
                <w:spacing w:val="-24"/>
                <w:sz w:val="16"/>
              </w:rPr>
              <w:t xml:space="preserve"> </w:t>
            </w:r>
            <w:r>
              <w:rPr>
                <w:spacing w:val="-6"/>
                <w:sz w:val="16"/>
              </w:rPr>
              <w:t xml:space="preserve">DE </w:t>
            </w:r>
            <w:r>
              <w:rPr>
                <w:spacing w:val="-3"/>
                <w:sz w:val="16"/>
              </w:rPr>
              <w:t>L’ENFANT]</w:t>
            </w:r>
          </w:p>
          <w:p w14:paraId="4D0D8A03" w14:textId="77777777" w:rsidR="00A433BC" w:rsidRDefault="00A433BC">
            <w:pPr>
              <w:pStyle w:val="TableParagraph"/>
              <w:rPr>
                <w:sz w:val="18"/>
              </w:rPr>
            </w:pPr>
          </w:p>
          <w:p w14:paraId="4D0D8A04" w14:textId="77777777" w:rsidR="00A433BC" w:rsidRDefault="00A433BC">
            <w:pPr>
              <w:pStyle w:val="TableParagraph"/>
              <w:rPr>
                <w:sz w:val="18"/>
              </w:rPr>
            </w:pPr>
          </w:p>
          <w:p w14:paraId="4D0D8A05" w14:textId="6E60DE6F" w:rsidR="00A433BC" w:rsidRDefault="00017A79">
            <w:pPr>
              <w:pStyle w:val="TableParagraph"/>
              <w:spacing w:before="155"/>
              <w:ind w:left="85"/>
              <w:rPr>
                <w:sz w:val="16"/>
              </w:rPr>
            </w:pPr>
            <w:r>
              <w:rPr>
                <w:sz w:val="16"/>
              </w:rPr>
              <w:t>NE PAS OUBLIER LA DÉCIMALE</w:t>
            </w:r>
            <w:r w:rsidR="007A6B37">
              <w:rPr>
                <w:w w:val="82"/>
                <w:sz w:val="16"/>
              </w:rPr>
              <w:t>.</w:t>
            </w:r>
          </w:p>
          <w:p w14:paraId="4D0D8A06" w14:textId="77777777" w:rsidR="00A433BC" w:rsidRDefault="00A433BC">
            <w:pPr>
              <w:pStyle w:val="TableParagraph"/>
              <w:rPr>
                <w:sz w:val="18"/>
              </w:rPr>
            </w:pPr>
          </w:p>
          <w:p w14:paraId="4D0D8A07" w14:textId="77777777" w:rsidR="00A433BC" w:rsidRDefault="00A433BC">
            <w:pPr>
              <w:pStyle w:val="TableParagraph"/>
              <w:spacing w:before="10"/>
              <w:rPr>
                <w:sz w:val="16"/>
              </w:rPr>
            </w:pPr>
          </w:p>
          <w:p w14:paraId="4D0D8A08" w14:textId="77777777" w:rsidR="00A433BC" w:rsidRDefault="00017A79">
            <w:pPr>
              <w:pStyle w:val="TableParagraph"/>
              <w:spacing w:line="235" w:lineRule="auto"/>
              <w:ind w:left="85" w:right="1112"/>
              <w:rPr>
                <w:rFonts w:ascii="Calibri" w:hAnsi="Calibri"/>
                <w:b/>
                <w:sz w:val="16"/>
              </w:rPr>
            </w:pPr>
            <w:r>
              <w:rPr>
                <w:rFonts w:ascii="Calibri" w:hAnsi="Calibri"/>
                <w:b/>
                <w:w w:val="110"/>
                <w:sz w:val="16"/>
              </w:rPr>
              <w:t>Limite inférieure=54,0 cm Limite supérieure=124,0 cm</w:t>
            </w:r>
          </w:p>
          <w:p w14:paraId="4D0D8A09" w14:textId="77777777" w:rsidR="00A433BC" w:rsidRDefault="00A433BC">
            <w:pPr>
              <w:pStyle w:val="TableParagraph"/>
              <w:rPr>
                <w:sz w:val="20"/>
              </w:rPr>
            </w:pPr>
          </w:p>
          <w:p w14:paraId="4D0D8A0A" w14:textId="77777777" w:rsidR="00A433BC" w:rsidRDefault="00017A79">
            <w:pPr>
              <w:pStyle w:val="TableParagraph"/>
              <w:spacing w:before="128"/>
              <w:ind w:left="85"/>
              <w:rPr>
                <w:rFonts w:ascii="Calibri"/>
                <w:b/>
                <w:sz w:val="16"/>
              </w:rPr>
            </w:pPr>
            <w:r>
              <w:rPr>
                <w:rFonts w:ascii="Calibri"/>
                <w:b/>
                <w:color w:val="E30613"/>
                <w:w w:val="115"/>
                <w:sz w:val="16"/>
              </w:rPr>
              <w:t>HEIGHT</w:t>
            </w:r>
          </w:p>
        </w:tc>
        <w:tc>
          <w:tcPr>
            <w:tcW w:w="3578" w:type="dxa"/>
          </w:tcPr>
          <w:p w14:paraId="4D0D8A0B" w14:textId="77777777" w:rsidR="00A433BC" w:rsidRDefault="00A433BC">
            <w:pPr>
              <w:pStyle w:val="TableParagraph"/>
              <w:rPr>
                <w:rFonts w:ascii="Times New Roman"/>
                <w:sz w:val="16"/>
              </w:rPr>
            </w:pPr>
          </w:p>
        </w:tc>
        <w:tc>
          <w:tcPr>
            <w:tcW w:w="740" w:type="dxa"/>
            <w:tcBorders>
              <w:right w:val="nil"/>
            </w:tcBorders>
          </w:tcPr>
          <w:p w14:paraId="4D0D8A0C" w14:textId="77777777" w:rsidR="00A433BC" w:rsidRDefault="00A433BC">
            <w:pPr>
              <w:pStyle w:val="TableParagraph"/>
              <w:rPr>
                <w:sz w:val="18"/>
              </w:rPr>
            </w:pPr>
          </w:p>
          <w:p w14:paraId="4D0D8A0D" w14:textId="77777777" w:rsidR="00A433BC" w:rsidRDefault="00A433BC">
            <w:pPr>
              <w:pStyle w:val="TableParagraph"/>
              <w:spacing w:before="6"/>
              <w:rPr>
                <w:sz w:val="19"/>
              </w:rPr>
            </w:pPr>
          </w:p>
          <w:p w14:paraId="4D0D8A0E" w14:textId="77777777" w:rsidR="00A433BC" w:rsidRDefault="00017A79">
            <w:pPr>
              <w:pStyle w:val="TableParagraph"/>
              <w:tabs>
                <w:tab w:val="left" w:pos="704"/>
                <w:tab w:val="left" w:pos="1008"/>
              </w:tabs>
              <w:spacing w:before="1"/>
              <w:ind w:left="399" w:right="-288"/>
              <w:rPr>
                <w:sz w:val="16"/>
              </w:rPr>
            </w:pPr>
            <w:r>
              <w:rPr>
                <w:w w:val="90"/>
                <w:sz w:val="16"/>
              </w:rPr>
              <w:t>|</w:t>
            </w:r>
            <w:r>
              <w:rPr>
                <w:w w:val="90"/>
                <w:sz w:val="16"/>
                <w:u w:val="single"/>
              </w:rPr>
              <w:t xml:space="preserve"> </w:t>
            </w:r>
            <w:r>
              <w:rPr>
                <w:w w:val="90"/>
                <w:sz w:val="16"/>
                <w:u w:val="single"/>
              </w:rPr>
              <w:tab/>
              <w:t>|</w:t>
            </w:r>
            <w:r>
              <w:rPr>
                <w:sz w:val="16"/>
                <w:u w:val="single"/>
              </w:rPr>
              <w:tab/>
            </w:r>
          </w:p>
        </w:tc>
        <w:tc>
          <w:tcPr>
            <w:tcW w:w="457" w:type="dxa"/>
            <w:tcBorders>
              <w:left w:val="nil"/>
              <w:right w:val="nil"/>
            </w:tcBorders>
          </w:tcPr>
          <w:p w14:paraId="4D0D8A0F" w14:textId="77777777" w:rsidR="00A433BC" w:rsidRDefault="00A433BC">
            <w:pPr>
              <w:pStyle w:val="TableParagraph"/>
              <w:rPr>
                <w:sz w:val="18"/>
              </w:rPr>
            </w:pPr>
          </w:p>
          <w:p w14:paraId="4D0D8A10" w14:textId="77777777" w:rsidR="00A433BC" w:rsidRDefault="00A433BC">
            <w:pPr>
              <w:pStyle w:val="TableParagraph"/>
              <w:spacing w:before="6"/>
              <w:rPr>
                <w:sz w:val="19"/>
              </w:rPr>
            </w:pPr>
          </w:p>
          <w:p w14:paraId="4D0D8A11" w14:textId="77777777" w:rsidR="00A433BC" w:rsidRDefault="00017A79">
            <w:pPr>
              <w:pStyle w:val="TableParagraph"/>
              <w:tabs>
                <w:tab w:val="left" w:pos="304"/>
              </w:tabs>
              <w:spacing w:before="1"/>
              <w:ind w:right="-130"/>
              <w:jc w:val="right"/>
              <w:rPr>
                <w:sz w:val="16"/>
              </w:rPr>
            </w:pPr>
            <w:r>
              <w:rPr>
                <w:w w:val="90"/>
                <w:sz w:val="16"/>
                <w:u w:val="single"/>
              </w:rPr>
              <w:t>|</w:t>
            </w:r>
            <w:r>
              <w:rPr>
                <w:sz w:val="16"/>
                <w:u w:val="single"/>
              </w:rPr>
              <w:tab/>
            </w:r>
          </w:p>
        </w:tc>
        <w:tc>
          <w:tcPr>
            <w:tcW w:w="903" w:type="dxa"/>
            <w:tcBorders>
              <w:left w:val="nil"/>
            </w:tcBorders>
          </w:tcPr>
          <w:p w14:paraId="4D0D8A12" w14:textId="77777777" w:rsidR="00A433BC" w:rsidRDefault="00A433BC">
            <w:pPr>
              <w:pStyle w:val="TableParagraph"/>
              <w:rPr>
                <w:sz w:val="18"/>
              </w:rPr>
            </w:pPr>
          </w:p>
          <w:p w14:paraId="4D0D8A13" w14:textId="77777777" w:rsidR="00A433BC" w:rsidRDefault="00A433BC">
            <w:pPr>
              <w:pStyle w:val="TableParagraph"/>
              <w:spacing w:before="6"/>
              <w:rPr>
                <w:sz w:val="19"/>
              </w:rPr>
            </w:pPr>
          </w:p>
          <w:p w14:paraId="4D0D8A14" w14:textId="77777777" w:rsidR="00A433BC" w:rsidRDefault="00017A79">
            <w:pPr>
              <w:pStyle w:val="TableParagraph"/>
              <w:tabs>
                <w:tab w:val="left" w:pos="416"/>
              </w:tabs>
              <w:spacing w:before="1"/>
              <w:ind w:right="74"/>
              <w:jc w:val="right"/>
              <w:rPr>
                <w:sz w:val="16"/>
              </w:rPr>
            </w:pPr>
            <w:r>
              <w:rPr>
                <w:sz w:val="16"/>
              </w:rPr>
              <w:t>|,</w:t>
            </w:r>
            <w:r>
              <w:rPr>
                <w:spacing w:val="-12"/>
                <w:sz w:val="16"/>
              </w:rPr>
              <w:t xml:space="preserve"> </w:t>
            </w:r>
            <w:r>
              <w:rPr>
                <w:sz w:val="16"/>
              </w:rPr>
              <w:t>|</w:t>
            </w:r>
            <w:r>
              <w:rPr>
                <w:sz w:val="16"/>
                <w:u w:val="single"/>
              </w:rPr>
              <w:t xml:space="preserve"> </w:t>
            </w:r>
            <w:r>
              <w:rPr>
                <w:sz w:val="16"/>
                <w:u w:val="single"/>
              </w:rPr>
              <w:tab/>
            </w:r>
            <w:r>
              <w:rPr>
                <w:sz w:val="16"/>
              </w:rPr>
              <w:t>|</w:t>
            </w:r>
            <w:r>
              <w:rPr>
                <w:spacing w:val="-16"/>
                <w:sz w:val="16"/>
              </w:rPr>
              <w:t xml:space="preserve"> </w:t>
            </w:r>
            <w:r>
              <w:rPr>
                <w:sz w:val="16"/>
              </w:rPr>
              <w:t>cm</w:t>
            </w:r>
          </w:p>
        </w:tc>
      </w:tr>
      <w:tr w:rsidR="00A433BC" w14:paraId="4D0D8A1E" w14:textId="77777777">
        <w:trPr>
          <w:trHeight w:val="1038"/>
        </w:trPr>
        <w:tc>
          <w:tcPr>
            <w:tcW w:w="617" w:type="dxa"/>
          </w:tcPr>
          <w:p w14:paraId="4D0D8A16" w14:textId="77777777" w:rsidR="00A433BC" w:rsidRDefault="00017A79">
            <w:pPr>
              <w:pStyle w:val="TableParagraph"/>
              <w:spacing w:before="54"/>
              <w:ind w:left="85"/>
              <w:rPr>
                <w:rFonts w:ascii="Calibri"/>
                <w:b/>
                <w:sz w:val="16"/>
              </w:rPr>
            </w:pPr>
            <w:r>
              <w:rPr>
                <w:rFonts w:ascii="Calibri"/>
                <w:b/>
                <w:w w:val="110"/>
                <w:sz w:val="16"/>
              </w:rPr>
              <w:t>CH13</w:t>
            </w:r>
          </w:p>
        </w:tc>
        <w:tc>
          <w:tcPr>
            <w:tcW w:w="3345" w:type="dxa"/>
          </w:tcPr>
          <w:p w14:paraId="4D0D8A17" w14:textId="77777777" w:rsidR="00A433BC" w:rsidRDefault="00017A79">
            <w:pPr>
              <w:pStyle w:val="TableParagraph"/>
              <w:spacing w:before="62" w:line="230" w:lineRule="auto"/>
              <w:ind w:left="85" w:right="269"/>
              <w:rPr>
                <w:sz w:val="16"/>
              </w:rPr>
            </w:pPr>
            <w:r>
              <w:rPr>
                <w:sz w:val="16"/>
              </w:rPr>
              <w:t>[NOM DE L’ENFANT] a-t-il été mesuré en position couchée ou en position debout ?</w:t>
            </w:r>
          </w:p>
          <w:p w14:paraId="4D0D8A18" w14:textId="77777777" w:rsidR="00A433BC" w:rsidRDefault="00A433BC">
            <w:pPr>
              <w:pStyle w:val="TableParagraph"/>
              <w:spacing w:before="6"/>
              <w:rPr>
                <w:sz w:val="16"/>
              </w:rPr>
            </w:pPr>
          </w:p>
          <w:p w14:paraId="4D0D8A19" w14:textId="77777777" w:rsidR="00A433BC" w:rsidRDefault="00017A79">
            <w:pPr>
              <w:pStyle w:val="TableParagraph"/>
              <w:spacing w:before="1"/>
              <w:ind w:left="85"/>
              <w:rPr>
                <w:rFonts w:ascii="Calibri"/>
                <w:b/>
                <w:sz w:val="16"/>
              </w:rPr>
            </w:pPr>
            <w:r>
              <w:rPr>
                <w:rFonts w:ascii="Calibri"/>
                <w:b/>
                <w:color w:val="E30613"/>
                <w:w w:val="115"/>
                <w:sz w:val="16"/>
              </w:rPr>
              <w:t>MEASURE</w:t>
            </w:r>
          </w:p>
        </w:tc>
        <w:tc>
          <w:tcPr>
            <w:tcW w:w="3578" w:type="dxa"/>
          </w:tcPr>
          <w:p w14:paraId="28F9AAD5" w14:textId="03D389A5" w:rsidR="007A6B37" w:rsidRDefault="00017A79">
            <w:pPr>
              <w:pStyle w:val="TableParagraph"/>
              <w:spacing w:before="56" w:line="489" w:lineRule="auto"/>
              <w:ind w:left="84" w:right="181"/>
              <w:rPr>
                <w:sz w:val="16"/>
              </w:rPr>
            </w:pPr>
            <w:r>
              <w:rPr>
                <w:sz w:val="16"/>
              </w:rPr>
              <w:t>Enfant en positi</w:t>
            </w:r>
            <w:r w:rsidR="007A6B37">
              <w:rPr>
                <w:sz w:val="16"/>
              </w:rPr>
              <w:t>on couchée..............................l</w:t>
            </w:r>
          </w:p>
          <w:p w14:paraId="4D0D8A1A" w14:textId="5F570B99" w:rsidR="00A433BC" w:rsidRDefault="007A6B37">
            <w:pPr>
              <w:pStyle w:val="TableParagraph"/>
              <w:spacing w:before="56" w:line="489" w:lineRule="auto"/>
              <w:ind w:left="84" w:right="181"/>
              <w:rPr>
                <w:sz w:val="16"/>
              </w:rPr>
            </w:pPr>
            <w:r>
              <w:rPr>
                <w:sz w:val="16"/>
              </w:rPr>
              <w:t>Enfant en position debout...............................</w:t>
            </w:r>
            <w:r w:rsidR="00017A79">
              <w:rPr>
                <w:sz w:val="16"/>
              </w:rPr>
              <w:t>h</w:t>
            </w:r>
          </w:p>
        </w:tc>
        <w:tc>
          <w:tcPr>
            <w:tcW w:w="2100" w:type="dxa"/>
            <w:gridSpan w:val="3"/>
          </w:tcPr>
          <w:p w14:paraId="4D0D8A1B" w14:textId="77777777" w:rsidR="00A433BC" w:rsidRDefault="00A433BC">
            <w:pPr>
              <w:pStyle w:val="TableParagraph"/>
              <w:rPr>
                <w:sz w:val="18"/>
              </w:rPr>
            </w:pPr>
          </w:p>
          <w:p w14:paraId="4D0D8A1C" w14:textId="77777777" w:rsidR="00A433BC" w:rsidRDefault="00A433BC">
            <w:pPr>
              <w:pStyle w:val="TableParagraph"/>
              <w:spacing w:before="6"/>
              <w:rPr>
                <w:sz w:val="19"/>
              </w:rPr>
            </w:pPr>
          </w:p>
          <w:p w14:paraId="4D0D8A1D" w14:textId="77777777" w:rsidR="00A433BC" w:rsidRDefault="00017A79">
            <w:pPr>
              <w:pStyle w:val="TableParagraph"/>
              <w:tabs>
                <w:tab w:val="left" w:pos="304"/>
              </w:tabs>
              <w:spacing w:before="1"/>
              <w:ind w:right="74"/>
              <w:jc w:val="right"/>
              <w:rPr>
                <w:sz w:val="16"/>
              </w:rPr>
            </w:pPr>
            <w:r>
              <w:rPr>
                <w:w w:val="90"/>
                <w:sz w:val="16"/>
              </w:rPr>
              <w:t>|</w:t>
            </w:r>
            <w:r>
              <w:rPr>
                <w:w w:val="90"/>
                <w:sz w:val="16"/>
                <w:u w:val="single"/>
              </w:rPr>
              <w:t xml:space="preserve"> </w:t>
            </w:r>
            <w:r>
              <w:rPr>
                <w:w w:val="90"/>
                <w:sz w:val="16"/>
                <w:u w:val="single"/>
              </w:rPr>
              <w:tab/>
            </w:r>
            <w:r>
              <w:rPr>
                <w:w w:val="80"/>
                <w:sz w:val="16"/>
              </w:rPr>
              <w:t>|</w:t>
            </w:r>
          </w:p>
        </w:tc>
      </w:tr>
      <w:tr w:rsidR="00A433BC" w14:paraId="4D0D8A29" w14:textId="77777777">
        <w:trPr>
          <w:trHeight w:val="1038"/>
        </w:trPr>
        <w:tc>
          <w:tcPr>
            <w:tcW w:w="617" w:type="dxa"/>
          </w:tcPr>
          <w:p w14:paraId="4D0D8A1F" w14:textId="0D1B6E92" w:rsidR="00A433BC" w:rsidRDefault="00017A79">
            <w:pPr>
              <w:pStyle w:val="TableParagraph"/>
              <w:spacing w:before="54"/>
              <w:ind w:left="85"/>
              <w:rPr>
                <w:rFonts w:ascii="Calibri"/>
                <w:b/>
                <w:sz w:val="16"/>
              </w:rPr>
            </w:pPr>
            <w:r>
              <w:rPr>
                <w:rFonts w:ascii="Calibri"/>
                <w:b/>
                <w:w w:val="110"/>
                <w:sz w:val="16"/>
              </w:rPr>
              <w:t>CH14</w:t>
            </w:r>
          </w:p>
        </w:tc>
        <w:tc>
          <w:tcPr>
            <w:tcW w:w="3345" w:type="dxa"/>
          </w:tcPr>
          <w:p w14:paraId="4D0D8A20" w14:textId="77777777" w:rsidR="00A433BC" w:rsidRDefault="00017A79">
            <w:pPr>
              <w:pStyle w:val="TableParagraph"/>
              <w:spacing w:before="62" w:line="230" w:lineRule="auto"/>
              <w:ind w:left="85" w:right="557"/>
              <w:rPr>
                <w:sz w:val="16"/>
              </w:rPr>
            </w:pPr>
            <w:r>
              <w:rPr>
                <w:sz w:val="16"/>
              </w:rPr>
              <w:t>Examen</w:t>
            </w:r>
            <w:r>
              <w:rPr>
                <w:spacing w:val="-24"/>
                <w:sz w:val="16"/>
              </w:rPr>
              <w:t xml:space="preserve"> </w:t>
            </w:r>
            <w:r>
              <w:rPr>
                <w:sz w:val="16"/>
              </w:rPr>
              <w:t>clinique</w:t>
            </w:r>
            <w:r>
              <w:rPr>
                <w:spacing w:val="-24"/>
                <w:sz w:val="16"/>
              </w:rPr>
              <w:t xml:space="preserve"> </w:t>
            </w:r>
            <w:r>
              <w:rPr>
                <w:sz w:val="16"/>
              </w:rPr>
              <w:t>:</w:t>
            </w:r>
            <w:r>
              <w:rPr>
                <w:spacing w:val="-23"/>
                <w:sz w:val="16"/>
              </w:rPr>
              <w:t xml:space="preserve"> </w:t>
            </w:r>
            <w:r>
              <w:rPr>
                <w:sz w:val="16"/>
              </w:rPr>
              <w:t>[NOM</w:t>
            </w:r>
            <w:r>
              <w:rPr>
                <w:spacing w:val="-24"/>
                <w:sz w:val="16"/>
              </w:rPr>
              <w:t xml:space="preserve"> </w:t>
            </w:r>
            <w:r>
              <w:rPr>
                <w:sz w:val="16"/>
              </w:rPr>
              <w:t>DE</w:t>
            </w:r>
            <w:r>
              <w:rPr>
                <w:spacing w:val="-23"/>
                <w:sz w:val="16"/>
              </w:rPr>
              <w:t xml:space="preserve"> </w:t>
            </w:r>
            <w:r>
              <w:rPr>
                <w:spacing w:val="-5"/>
                <w:sz w:val="16"/>
              </w:rPr>
              <w:t xml:space="preserve">L’ENFANT] </w:t>
            </w:r>
            <w:r>
              <w:rPr>
                <w:sz w:val="16"/>
              </w:rPr>
              <w:t>présente-t-il</w:t>
            </w:r>
            <w:r>
              <w:rPr>
                <w:spacing w:val="-10"/>
                <w:sz w:val="16"/>
              </w:rPr>
              <w:t xml:space="preserve"> </w:t>
            </w:r>
            <w:r>
              <w:rPr>
                <w:sz w:val="16"/>
              </w:rPr>
              <w:t>des</w:t>
            </w:r>
            <w:r>
              <w:rPr>
                <w:spacing w:val="-10"/>
                <w:sz w:val="16"/>
              </w:rPr>
              <w:t xml:space="preserve"> </w:t>
            </w:r>
            <w:r>
              <w:rPr>
                <w:sz w:val="16"/>
              </w:rPr>
              <w:t>œdèmes</w:t>
            </w:r>
            <w:r>
              <w:rPr>
                <w:spacing w:val="-9"/>
                <w:sz w:val="16"/>
              </w:rPr>
              <w:t xml:space="preserve"> </w:t>
            </w:r>
            <w:r>
              <w:rPr>
                <w:sz w:val="16"/>
              </w:rPr>
              <w:t>bilatéraux</w:t>
            </w:r>
            <w:r>
              <w:rPr>
                <w:spacing w:val="-10"/>
                <w:sz w:val="16"/>
              </w:rPr>
              <w:t xml:space="preserve"> </w:t>
            </w:r>
            <w:r>
              <w:rPr>
                <w:sz w:val="16"/>
              </w:rPr>
              <w:t>?</w:t>
            </w:r>
          </w:p>
          <w:p w14:paraId="4D0D8A21" w14:textId="77777777" w:rsidR="00A433BC" w:rsidRDefault="00A433BC">
            <w:pPr>
              <w:pStyle w:val="TableParagraph"/>
              <w:spacing w:before="6"/>
              <w:rPr>
                <w:sz w:val="16"/>
              </w:rPr>
            </w:pPr>
          </w:p>
          <w:p w14:paraId="4D0D8A22" w14:textId="77777777" w:rsidR="00A433BC" w:rsidRDefault="00017A79">
            <w:pPr>
              <w:pStyle w:val="TableParagraph"/>
              <w:spacing w:before="1"/>
              <w:ind w:left="85"/>
              <w:rPr>
                <w:rFonts w:ascii="Calibri"/>
                <w:b/>
                <w:sz w:val="16"/>
              </w:rPr>
            </w:pPr>
            <w:r>
              <w:rPr>
                <w:rFonts w:ascii="Calibri"/>
                <w:b/>
                <w:color w:val="E30613"/>
                <w:w w:val="110"/>
                <w:sz w:val="16"/>
              </w:rPr>
              <w:t>EDEMA</w:t>
            </w:r>
          </w:p>
        </w:tc>
        <w:tc>
          <w:tcPr>
            <w:tcW w:w="3578" w:type="dxa"/>
          </w:tcPr>
          <w:p w14:paraId="3E23F9B4" w14:textId="77777777" w:rsidR="007A6B37" w:rsidRPr="007A6B37" w:rsidRDefault="007A6B37" w:rsidP="007A6B37">
            <w:pPr>
              <w:pStyle w:val="TableParagraph"/>
              <w:spacing w:before="56"/>
              <w:ind w:left="84"/>
              <w:rPr>
                <w:w w:val="95"/>
                <w:sz w:val="16"/>
              </w:rPr>
            </w:pPr>
            <w:r w:rsidRPr="007A6B37">
              <w:rPr>
                <w:w w:val="95"/>
                <w:sz w:val="16"/>
              </w:rPr>
              <w:t>Oui.........................................................................1</w:t>
            </w:r>
          </w:p>
          <w:p w14:paraId="052F4E4E" w14:textId="77777777" w:rsidR="007A6B37" w:rsidRPr="007A6B37" w:rsidRDefault="007A6B37" w:rsidP="007A6B37">
            <w:pPr>
              <w:pStyle w:val="TableParagraph"/>
              <w:spacing w:before="56"/>
              <w:ind w:left="84"/>
              <w:rPr>
                <w:w w:val="95"/>
                <w:sz w:val="16"/>
              </w:rPr>
            </w:pPr>
          </w:p>
          <w:p w14:paraId="4D0D8A25" w14:textId="02DBA6A2" w:rsidR="00A433BC" w:rsidRDefault="007A6B37" w:rsidP="007A6B37">
            <w:pPr>
              <w:pStyle w:val="TableParagraph"/>
              <w:ind w:left="84"/>
              <w:rPr>
                <w:sz w:val="16"/>
              </w:rPr>
            </w:pPr>
            <w:r w:rsidRPr="007A6B37">
              <w:rPr>
                <w:w w:val="95"/>
                <w:sz w:val="16"/>
              </w:rPr>
              <w:t>Non........................................................</w:t>
            </w:r>
            <w:r>
              <w:rPr>
                <w:w w:val="95"/>
                <w:sz w:val="16"/>
              </w:rPr>
              <w:t>........</w:t>
            </w:r>
            <w:r w:rsidRPr="007A6B37">
              <w:rPr>
                <w:w w:val="95"/>
                <w:sz w:val="16"/>
              </w:rPr>
              <w:t>.........2</w:t>
            </w:r>
          </w:p>
        </w:tc>
        <w:tc>
          <w:tcPr>
            <w:tcW w:w="2100" w:type="dxa"/>
            <w:gridSpan w:val="3"/>
          </w:tcPr>
          <w:p w14:paraId="4D0D8A26" w14:textId="77777777" w:rsidR="00A433BC" w:rsidRDefault="00A433BC">
            <w:pPr>
              <w:pStyle w:val="TableParagraph"/>
              <w:rPr>
                <w:sz w:val="18"/>
              </w:rPr>
            </w:pPr>
          </w:p>
          <w:p w14:paraId="4D0D8A27" w14:textId="77777777" w:rsidR="00A433BC" w:rsidRDefault="00A433BC">
            <w:pPr>
              <w:pStyle w:val="TableParagraph"/>
              <w:spacing w:before="6"/>
              <w:rPr>
                <w:sz w:val="19"/>
              </w:rPr>
            </w:pPr>
          </w:p>
          <w:p w14:paraId="4D0D8A28" w14:textId="77777777" w:rsidR="00A433BC" w:rsidRDefault="00017A79">
            <w:pPr>
              <w:pStyle w:val="TableParagraph"/>
              <w:tabs>
                <w:tab w:val="left" w:pos="304"/>
              </w:tabs>
              <w:spacing w:before="1"/>
              <w:ind w:right="74"/>
              <w:jc w:val="right"/>
              <w:rPr>
                <w:sz w:val="16"/>
              </w:rPr>
            </w:pPr>
            <w:r>
              <w:rPr>
                <w:w w:val="90"/>
                <w:sz w:val="16"/>
              </w:rPr>
              <w:t>|</w:t>
            </w:r>
            <w:r>
              <w:rPr>
                <w:w w:val="90"/>
                <w:sz w:val="16"/>
                <w:u w:val="single"/>
              </w:rPr>
              <w:t xml:space="preserve"> </w:t>
            </w:r>
            <w:r>
              <w:rPr>
                <w:w w:val="90"/>
                <w:sz w:val="16"/>
                <w:u w:val="single"/>
              </w:rPr>
              <w:tab/>
            </w:r>
            <w:r>
              <w:rPr>
                <w:w w:val="80"/>
                <w:sz w:val="16"/>
              </w:rPr>
              <w:t>|</w:t>
            </w:r>
          </w:p>
        </w:tc>
      </w:tr>
    </w:tbl>
    <w:p w14:paraId="4D0D8A2A" w14:textId="77777777" w:rsidR="00A433BC" w:rsidRDefault="00A433BC">
      <w:pPr>
        <w:jc w:val="right"/>
        <w:rPr>
          <w:sz w:val="16"/>
        </w:rPr>
        <w:sectPr w:rsidR="00A433BC">
          <w:pgSz w:w="11910" w:h="16840"/>
          <w:pgMar w:top="820" w:right="420" w:bottom="880" w:left="1020" w:header="629" w:footer="686" w:gutter="0"/>
          <w:cols w:space="720"/>
        </w:sectPr>
      </w:pPr>
    </w:p>
    <w:p w14:paraId="4D0D8A2B" w14:textId="77777777" w:rsidR="00A433BC" w:rsidRDefault="00A433BC">
      <w:pPr>
        <w:pStyle w:val="Corpsdetexte"/>
      </w:pPr>
    </w:p>
    <w:p w14:paraId="4D0D8A2C" w14:textId="77777777" w:rsidR="00A433BC" w:rsidRDefault="00A433BC">
      <w:pPr>
        <w:pStyle w:val="Corpsdetexte"/>
      </w:pPr>
    </w:p>
    <w:p w14:paraId="4D0D8A2D" w14:textId="77777777" w:rsidR="00A433BC" w:rsidRDefault="00A433BC">
      <w:pPr>
        <w:pStyle w:val="Corpsdetexte"/>
        <w:spacing w:before="1"/>
        <w:rPr>
          <w:sz w:val="1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617"/>
        <w:gridCol w:w="3345"/>
        <w:gridCol w:w="3578"/>
        <w:gridCol w:w="2099"/>
      </w:tblGrid>
      <w:tr w:rsidR="00A433BC" w14:paraId="4D0D8A3F" w14:textId="77777777">
        <w:trPr>
          <w:trHeight w:val="2542"/>
        </w:trPr>
        <w:tc>
          <w:tcPr>
            <w:tcW w:w="617" w:type="dxa"/>
          </w:tcPr>
          <w:p w14:paraId="4D0D8A2E" w14:textId="77777777" w:rsidR="00A433BC" w:rsidRDefault="00017A79">
            <w:pPr>
              <w:pStyle w:val="TableParagraph"/>
              <w:spacing w:before="54"/>
              <w:ind w:left="85"/>
              <w:rPr>
                <w:rFonts w:ascii="Calibri"/>
                <w:b/>
                <w:sz w:val="16"/>
              </w:rPr>
            </w:pPr>
            <w:r>
              <w:rPr>
                <w:rFonts w:ascii="Calibri"/>
                <w:b/>
                <w:w w:val="110"/>
                <w:sz w:val="16"/>
              </w:rPr>
              <w:t>CH15</w:t>
            </w:r>
          </w:p>
        </w:tc>
        <w:tc>
          <w:tcPr>
            <w:tcW w:w="3345" w:type="dxa"/>
          </w:tcPr>
          <w:p w14:paraId="4D0D8A2F" w14:textId="77777777" w:rsidR="00A433BC" w:rsidRDefault="00017A79">
            <w:pPr>
              <w:pStyle w:val="TableParagraph"/>
              <w:spacing w:before="62" w:line="230" w:lineRule="auto"/>
              <w:ind w:left="84" w:right="170"/>
              <w:rPr>
                <w:sz w:val="16"/>
              </w:rPr>
            </w:pPr>
            <w:r>
              <w:rPr>
                <w:sz w:val="16"/>
              </w:rPr>
              <w:t>Périmètre</w:t>
            </w:r>
            <w:r>
              <w:rPr>
                <w:spacing w:val="-25"/>
                <w:sz w:val="16"/>
              </w:rPr>
              <w:t xml:space="preserve"> </w:t>
            </w:r>
            <w:r>
              <w:rPr>
                <w:sz w:val="16"/>
              </w:rPr>
              <w:t>brachial</w:t>
            </w:r>
            <w:r>
              <w:rPr>
                <w:spacing w:val="-25"/>
                <w:sz w:val="16"/>
              </w:rPr>
              <w:t xml:space="preserve"> </w:t>
            </w:r>
            <w:r>
              <w:rPr>
                <w:sz w:val="16"/>
              </w:rPr>
              <w:t>(PB)</w:t>
            </w:r>
            <w:r>
              <w:rPr>
                <w:spacing w:val="-25"/>
                <w:sz w:val="16"/>
              </w:rPr>
              <w:t xml:space="preserve"> </w:t>
            </w:r>
            <w:r>
              <w:rPr>
                <w:sz w:val="16"/>
              </w:rPr>
              <w:t>en</w:t>
            </w:r>
            <w:r>
              <w:rPr>
                <w:spacing w:val="-25"/>
                <w:sz w:val="16"/>
              </w:rPr>
              <w:t xml:space="preserve"> </w:t>
            </w:r>
            <w:r>
              <w:rPr>
                <w:sz w:val="16"/>
              </w:rPr>
              <w:t>mm</w:t>
            </w:r>
            <w:r>
              <w:rPr>
                <w:spacing w:val="-25"/>
                <w:sz w:val="16"/>
              </w:rPr>
              <w:t xml:space="preserve"> </w:t>
            </w:r>
            <w:r>
              <w:rPr>
                <w:sz w:val="16"/>
              </w:rPr>
              <w:t>(±1mm)</w:t>
            </w:r>
            <w:r>
              <w:rPr>
                <w:spacing w:val="-25"/>
                <w:sz w:val="16"/>
              </w:rPr>
              <w:t xml:space="preserve"> </w:t>
            </w:r>
            <w:r>
              <w:rPr>
                <w:sz w:val="16"/>
              </w:rPr>
              <w:t>ou</w:t>
            </w:r>
            <w:r>
              <w:rPr>
                <w:spacing w:val="-25"/>
                <w:sz w:val="16"/>
              </w:rPr>
              <w:t xml:space="preserve"> </w:t>
            </w:r>
            <w:r>
              <w:rPr>
                <w:sz w:val="16"/>
              </w:rPr>
              <w:t>en cm</w:t>
            </w:r>
            <w:r>
              <w:rPr>
                <w:spacing w:val="-18"/>
                <w:sz w:val="16"/>
              </w:rPr>
              <w:t xml:space="preserve"> </w:t>
            </w:r>
            <w:r>
              <w:rPr>
                <w:spacing w:val="-3"/>
                <w:sz w:val="16"/>
              </w:rPr>
              <w:t>(±0,1cm)</w:t>
            </w:r>
            <w:r>
              <w:rPr>
                <w:spacing w:val="-18"/>
                <w:sz w:val="16"/>
              </w:rPr>
              <w:t xml:space="preserve"> </w:t>
            </w:r>
            <w:r>
              <w:rPr>
                <w:sz w:val="16"/>
              </w:rPr>
              <w:t>de</w:t>
            </w:r>
            <w:r>
              <w:rPr>
                <w:spacing w:val="-18"/>
                <w:sz w:val="16"/>
              </w:rPr>
              <w:t xml:space="preserve"> </w:t>
            </w:r>
            <w:r>
              <w:rPr>
                <w:sz w:val="16"/>
              </w:rPr>
              <w:t>[NOM</w:t>
            </w:r>
            <w:r>
              <w:rPr>
                <w:spacing w:val="-18"/>
                <w:sz w:val="16"/>
              </w:rPr>
              <w:t xml:space="preserve"> </w:t>
            </w:r>
            <w:r>
              <w:rPr>
                <w:sz w:val="16"/>
              </w:rPr>
              <w:t>DE</w:t>
            </w:r>
            <w:r>
              <w:rPr>
                <w:spacing w:val="-18"/>
                <w:sz w:val="16"/>
              </w:rPr>
              <w:t xml:space="preserve"> </w:t>
            </w:r>
            <w:r>
              <w:rPr>
                <w:spacing w:val="-3"/>
                <w:sz w:val="16"/>
              </w:rPr>
              <w:t>L’ENFANT]</w:t>
            </w:r>
            <w:r>
              <w:rPr>
                <w:spacing w:val="-18"/>
                <w:sz w:val="16"/>
              </w:rPr>
              <w:t xml:space="preserve"> </w:t>
            </w:r>
            <w:r>
              <w:rPr>
                <w:sz w:val="16"/>
              </w:rPr>
              <w:t>or</w:t>
            </w:r>
            <w:r>
              <w:rPr>
                <w:spacing w:val="-18"/>
                <w:sz w:val="16"/>
              </w:rPr>
              <w:t xml:space="preserve"> </w:t>
            </w:r>
            <w:r>
              <w:rPr>
                <w:sz w:val="16"/>
              </w:rPr>
              <w:t>cm</w:t>
            </w:r>
          </w:p>
          <w:p w14:paraId="4D0D8A30" w14:textId="77777777" w:rsidR="00A433BC" w:rsidRDefault="00A433BC">
            <w:pPr>
              <w:pStyle w:val="TableParagraph"/>
              <w:spacing w:before="3"/>
              <w:rPr>
                <w:sz w:val="17"/>
              </w:rPr>
            </w:pPr>
          </w:p>
          <w:p w14:paraId="4D0D8A31" w14:textId="27C23FC2" w:rsidR="00A433BC" w:rsidRDefault="00017A79">
            <w:pPr>
              <w:pStyle w:val="TableParagraph"/>
              <w:spacing w:line="230" w:lineRule="auto"/>
              <w:ind w:left="84" w:right="496"/>
              <w:rPr>
                <w:sz w:val="16"/>
              </w:rPr>
            </w:pPr>
            <w:r>
              <w:rPr>
                <w:sz w:val="16"/>
              </w:rPr>
              <w:t>MESURER LE BRAS GAUCHE</w:t>
            </w:r>
            <w:r w:rsidR="007A6B37">
              <w:rPr>
                <w:sz w:val="16"/>
              </w:rPr>
              <w:t>.</w:t>
            </w:r>
            <w:r>
              <w:rPr>
                <w:sz w:val="16"/>
              </w:rPr>
              <w:t xml:space="preserve"> NE </w:t>
            </w:r>
            <w:r>
              <w:rPr>
                <w:w w:val="95"/>
                <w:sz w:val="16"/>
              </w:rPr>
              <w:t>S’APPLIQUE</w:t>
            </w:r>
            <w:r>
              <w:rPr>
                <w:spacing w:val="-23"/>
                <w:w w:val="95"/>
                <w:sz w:val="16"/>
              </w:rPr>
              <w:t xml:space="preserve"> </w:t>
            </w:r>
            <w:r>
              <w:rPr>
                <w:w w:val="95"/>
                <w:sz w:val="16"/>
              </w:rPr>
              <w:t>QUE</w:t>
            </w:r>
            <w:r>
              <w:rPr>
                <w:spacing w:val="-23"/>
                <w:w w:val="95"/>
                <w:sz w:val="16"/>
              </w:rPr>
              <w:t xml:space="preserve"> </w:t>
            </w:r>
            <w:r>
              <w:rPr>
                <w:w w:val="95"/>
                <w:sz w:val="16"/>
              </w:rPr>
              <w:t>LORSQUE</w:t>
            </w:r>
            <w:r>
              <w:rPr>
                <w:spacing w:val="-22"/>
                <w:w w:val="95"/>
                <w:sz w:val="16"/>
              </w:rPr>
              <w:t xml:space="preserve"> </w:t>
            </w:r>
            <w:r>
              <w:rPr>
                <w:w w:val="95"/>
                <w:sz w:val="16"/>
              </w:rPr>
              <w:t>LE</w:t>
            </w:r>
            <w:r>
              <w:rPr>
                <w:spacing w:val="-23"/>
                <w:w w:val="95"/>
                <w:sz w:val="16"/>
              </w:rPr>
              <w:t xml:space="preserve"> </w:t>
            </w:r>
            <w:r>
              <w:rPr>
                <w:w w:val="95"/>
                <w:sz w:val="16"/>
              </w:rPr>
              <w:t>PB</w:t>
            </w:r>
            <w:r>
              <w:rPr>
                <w:spacing w:val="-23"/>
                <w:w w:val="95"/>
                <w:sz w:val="16"/>
              </w:rPr>
              <w:t xml:space="preserve"> </w:t>
            </w:r>
            <w:r>
              <w:rPr>
                <w:spacing w:val="-5"/>
                <w:w w:val="95"/>
                <w:sz w:val="16"/>
              </w:rPr>
              <w:t xml:space="preserve">EST </w:t>
            </w:r>
            <w:r>
              <w:rPr>
                <w:sz w:val="16"/>
              </w:rPr>
              <w:t>MESURÉ</w:t>
            </w:r>
            <w:r>
              <w:rPr>
                <w:spacing w:val="-30"/>
                <w:sz w:val="16"/>
              </w:rPr>
              <w:t xml:space="preserve"> </w:t>
            </w:r>
            <w:r>
              <w:rPr>
                <w:sz w:val="16"/>
              </w:rPr>
              <w:t>EN</w:t>
            </w:r>
            <w:r>
              <w:rPr>
                <w:spacing w:val="-30"/>
                <w:sz w:val="16"/>
              </w:rPr>
              <w:t xml:space="preserve"> </w:t>
            </w:r>
            <w:r>
              <w:rPr>
                <w:sz w:val="16"/>
              </w:rPr>
              <w:t>CM</w:t>
            </w:r>
            <w:r>
              <w:rPr>
                <w:spacing w:val="-30"/>
                <w:sz w:val="16"/>
              </w:rPr>
              <w:t xml:space="preserve"> </w:t>
            </w:r>
            <w:r>
              <w:rPr>
                <w:sz w:val="16"/>
              </w:rPr>
              <w:t>:</w:t>
            </w:r>
            <w:r>
              <w:rPr>
                <w:spacing w:val="-30"/>
                <w:sz w:val="16"/>
              </w:rPr>
              <w:t xml:space="preserve"> </w:t>
            </w:r>
            <w:r>
              <w:rPr>
                <w:sz w:val="16"/>
              </w:rPr>
              <w:t>NE</w:t>
            </w:r>
            <w:r>
              <w:rPr>
                <w:spacing w:val="-30"/>
                <w:sz w:val="16"/>
              </w:rPr>
              <w:t xml:space="preserve"> </w:t>
            </w:r>
            <w:r>
              <w:rPr>
                <w:spacing w:val="-6"/>
                <w:sz w:val="16"/>
              </w:rPr>
              <w:t>PAS</w:t>
            </w:r>
            <w:r>
              <w:rPr>
                <w:spacing w:val="-30"/>
                <w:sz w:val="16"/>
              </w:rPr>
              <w:t xml:space="preserve"> </w:t>
            </w:r>
            <w:r>
              <w:rPr>
                <w:sz w:val="16"/>
              </w:rPr>
              <w:t>OUBLIER</w:t>
            </w:r>
            <w:r>
              <w:rPr>
                <w:spacing w:val="-30"/>
                <w:sz w:val="16"/>
              </w:rPr>
              <w:t xml:space="preserve"> </w:t>
            </w:r>
            <w:r>
              <w:rPr>
                <w:sz w:val="16"/>
              </w:rPr>
              <w:t>LA DÉCIMALE</w:t>
            </w:r>
            <w:r w:rsidR="007A6B37">
              <w:rPr>
                <w:w w:val="82"/>
                <w:sz w:val="16"/>
              </w:rPr>
              <w:t>.</w:t>
            </w:r>
          </w:p>
          <w:p w14:paraId="4D0D8A32" w14:textId="77777777" w:rsidR="00A433BC" w:rsidRDefault="00A433BC">
            <w:pPr>
              <w:pStyle w:val="TableParagraph"/>
              <w:spacing w:before="1"/>
              <w:rPr>
                <w:sz w:val="18"/>
              </w:rPr>
            </w:pPr>
          </w:p>
          <w:p w14:paraId="4D0D8A33" w14:textId="77777777" w:rsidR="00A433BC" w:rsidRDefault="00017A79">
            <w:pPr>
              <w:pStyle w:val="TableParagraph"/>
              <w:spacing w:before="1" w:line="235" w:lineRule="auto"/>
              <w:ind w:left="84" w:right="1112"/>
              <w:rPr>
                <w:rFonts w:ascii="Calibri" w:hAnsi="Calibri"/>
                <w:b/>
                <w:sz w:val="16"/>
              </w:rPr>
            </w:pPr>
            <w:r>
              <w:rPr>
                <w:rFonts w:ascii="Calibri" w:hAnsi="Calibri"/>
                <w:b/>
                <w:w w:val="105"/>
                <w:sz w:val="16"/>
              </w:rPr>
              <w:t>Limite inférieure=70 mm Limite supérieure=235 mm</w:t>
            </w:r>
          </w:p>
          <w:p w14:paraId="4D0D8A34" w14:textId="77777777" w:rsidR="00A433BC" w:rsidRDefault="00017A79">
            <w:pPr>
              <w:pStyle w:val="TableParagraph"/>
              <w:spacing w:before="158"/>
              <w:ind w:left="84"/>
              <w:rPr>
                <w:rFonts w:ascii="Calibri"/>
                <w:b/>
                <w:sz w:val="16"/>
              </w:rPr>
            </w:pPr>
            <w:r>
              <w:rPr>
                <w:rFonts w:ascii="Calibri"/>
                <w:b/>
                <w:color w:val="E30613"/>
                <w:w w:val="115"/>
                <w:sz w:val="16"/>
              </w:rPr>
              <w:t>MUAC</w:t>
            </w:r>
          </w:p>
        </w:tc>
        <w:tc>
          <w:tcPr>
            <w:tcW w:w="3578" w:type="dxa"/>
          </w:tcPr>
          <w:p w14:paraId="4D0D8A35" w14:textId="77777777" w:rsidR="00A433BC" w:rsidRDefault="00A433BC">
            <w:pPr>
              <w:pStyle w:val="TableParagraph"/>
              <w:rPr>
                <w:rFonts w:ascii="Times New Roman"/>
                <w:sz w:val="16"/>
              </w:rPr>
            </w:pPr>
          </w:p>
        </w:tc>
        <w:tc>
          <w:tcPr>
            <w:tcW w:w="2099" w:type="dxa"/>
          </w:tcPr>
          <w:p w14:paraId="4D0D8A36" w14:textId="77777777" w:rsidR="00A433BC" w:rsidRDefault="00A433BC">
            <w:pPr>
              <w:pStyle w:val="TableParagraph"/>
              <w:rPr>
                <w:sz w:val="18"/>
              </w:rPr>
            </w:pPr>
          </w:p>
          <w:p w14:paraId="4D0D8A37" w14:textId="77777777" w:rsidR="00A433BC" w:rsidRDefault="00A433BC">
            <w:pPr>
              <w:pStyle w:val="TableParagraph"/>
              <w:spacing w:before="6"/>
              <w:rPr>
                <w:sz w:val="19"/>
              </w:rPr>
            </w:pPr>
          </w:p>
          <w:p w14:paraId="4D0D8A38" w14:textId="77777777" w:rsidR="00A433BC" w:rsidRDefault="00017A79">
            <w:pPr>
              <w:pStyle w:val="TableParagraph"/>
              <w:tabs>
                <w:tab w:val="left" w:pos="304"/>
                <w:tab w:val="left" w:pos="608"/>
                <w:tab w:val="left" w:pos="913"/>
              </w:tabs>
              <w:spacing w:before="1"/>
              <w:ind w:right="74"/>
              <w:jc w:val="right"/>
              <w:rPr>
                <w:sz w:val="16"/>
              </w:rPr>
            </w:pPr>
            <w:r>
              <w:rPr>
                <w:w w:val="95"/>
                <w:sz w:val="16"/>
              </w:rPr>
              <w:t>|</w:t>
            </w:r>
            <w:r>
              <w:rPr>
                <w:w w:val="95"/>
                <w:sz w:val="16"/>
                <w:u w:val="single"/>
              </w:rPr>
              <w:t xml:space="preserve"> </w:t>
            </w:r>
            <w:r>
              <w:rPr>
                <w:w w:val="95"/>
                <w:sz w:val="16"/>
                <w:u w:val="single"/>
              </w:rPr>
              <w:tab/>
              <w:t>|</w:t>
            </w:r>
            <w:r>
              <w:rPr>
                <w:w w:val="95"/>
                <w:sz w:val="16"/>
                <w:u w:val="single"/>
              </w:rPr>
              <w:tab/>
              <w:t>|</w:t>
            </w:r>
            <w:r>
              <w:rPr>
                <w:w w:val="95"/>
                <w:sz w:val="16"/>
                <w:u w:val="single"/>
              </w:rPr>
              <w:tab/>
            </w:r>
            <w:r>
              <w:rPr>
                <w:spacing w:val="-1"/>
                <w:w w:val="95"/>
                <w:sz w:val="16"/>
              </w:rPr>
              <w:t>|mm</w:t>
            </w:r>
          </w:p>
          <w:p w14:paraId="4D0D8A39" w14:textId="77777777" w:rsidR="00A433BC" w:rsidRDefault="00A433BC">
            <w:pPr>
              <w:pStyle w:val="TableParagraph"/>
              <w:rPr>
                <w:sz w:val="18"/>
              </w:rPr>
            </w:pPr>
          </w:p>
          <w:p w14:paraId="4D0D8A3A" w14:textId="77777777" w:rsidR="00A433BC" w:rsidRDefault="00A433BC">
            <w:pPr>
              <w:pStyle w:val="TableParagraph"/>
              <w:rPr>
                <w:sz w:val="18"/>
              </w:rPr>
            </w:pPr>
          </w:p>
          <w:p w14:paraId="4D0D8A3B" w14:textId="77777777" w:rsidR="00A433BC" w:rsidRDefault="00017A79">
            <w:pPr>
              <w:pStyle w:val="TableParagraph"/>
              <w:spacing w:before="154"/>
              <w:ind w:right="74"/>
              <w:jc w:val="right"/>
              <w:rPr>
                <w:sz w:val="16"/>
              </w:rPr>
            </w:pPr>
            <w:r>
              <w:rPr>
                <w:w w:val="95"/>
                <w:sz w:val="16"/>
              </w:rPr>
              <w:t>OU</w:t>
            </w:r>
          </w:p>
          <w:p w14:paraId="4D0D8A3C" w14:textId="77777777" w:rsidR="00A433BC" w:rsidRDefault="00A433BC">
            <w:pPr>
              <w:pStyle w:val="TableParagraph"/>
              <w:rPr>
                <w:sz w:val="18"/>
              </w:rPr>
            </w:pPr>
          </w:p>
          <w:p w14:paraId="4D0D8A3D" w14:textId="77777777" w:rsidR="00A433BC" w:rsidRDefault="00A433BC">
            <w:pPr>
              <w:pStyle w:val="TableParagraph"/>
              <w:rPr>
                <w:sz w:val="18"/>
              </w:rPr>
            </w:pPr>
          </w:p>
          <w:p w14:paraId="4D0D8A3E" w14:textId="77777777" w:rsidR="00A433BC" w:rsidRDefault="00017A79">
            <w:pPr>
              <w:pStyle w:val="TableParagraph"/>
              <w:tabs>
                <w:tab w:val="left" w:pos="304"/>
                <w:tab w:val="left" w:pos="608"/>
                <w:tab w:val="left" w:pos="1025"/>
              </w:tabs>
              <w:spacing w:before="154"/>
              <w:ind w:right="74"/>
              <w:jc w:val="right"/>
              <w:rPr>
                <w:sz w:val="16"/>
              </w:rPr>
            </w:pPr>
            <w:r>
              <w:rPr>
                <w:w w:val="95"/>
                <w:sz w:val="16"/>
              </w:rPr>
              <w:t>|</w:t>
            </w:r>
            <w:r>
              <w:rPr>
                <w:w w:val="95"/>
                <w:sz w:val="16"/>
                <w:u w:val="single"/>
              </w:rPr>
              <w:t xml:space="preserve"> </w:t>
            </w:r>
            <w:r>
              <w:rPr>
                <w:w w:val="95"/>
                <w:sz w:val="16"/>
                <w:u w:val="single"/>
              </w:rPr>
              <w:tab/>
              <w:t>|</w:t>
            </w:r>
            <w:r>
              <w:rPr>
                <w:w w:val="95"/>
                <w:sz w:val="16"/>
                <w:u w:val="single"/>
              </w:rPr>
              <w:tab/>
            </w:r>
            <w:r>
              <w:rPr>
                <w:w w:val="95"/>
                <w:sz w:val="16"/>
              </w:rPr>
              <w:t>|,</w:t>
            </w:r>
            <w:r>
              <w:rPr>
                <w:spacing w:val="-7"/>
                <w:w w:val="95"/>
                <w:sz w:val="16"/>
              </w:rPr>
              <w:t xml:space="preserve"> </w:t>
            </w:r>
            <w:r>
              <w:rPr>
                <w:w w:val="95"/>
                <w:sz w:val="16"/>
              </w:rPr>
              <w:t>|</w:t>
            </w:r>
            <w:r>
              <w:rPr>
                <w:w w:val="95"/>
                <w:sz w:val="16"/>
                <w:u w:val="single"/>
              </w:rPr>
              <w:t xml:space="preserve"> </w:t>
            </w:r>
            <w:r>
              <w:rPr>
                <w:w w:val="95"/>
                <w:sz w:val="16"/>
                <w:u w:val="single"/>
              </w:rPr>
              <w:tab/>
            </w:r>
            <w:r>
              <w:rPr>
                <w:w w:val="95"/>
                <w:sz w:val="16"/>
              </w:rPr>
              <w:t>|</w:t>
            </w:r>
            <w:r>
              <w:rPr>
                <w:spacing w:val="-2"/>
                <w:w w:val="95"/>
                <w:sz w:val="16"/>
              </w:rPr>
              <w:t xml:space="preserve"> </w:t>
            </w:r>
            <w:r>
              <w:rPr>
                <w:w w:val="95"/>
                <w:sz w:val="16"/>
              </w:rPr>
              <w:t>cm</w:t>
            </w:r>
          </w:p>
        </w:tc>
      </w:tr>
      <w:tr w:rsidR="00A433BC" w14:paraId="4D0D8A4A" w14:textId="77777777">
        <w:trPr>
          <w:trHeight w:val="1918"/>
        </w:trPr>
        <w:tc>
          <w:tcPr>
            <w:tcW w:w="617" w:type="dxa"/>
          </w:tcPr>
          <w:p w14:paraId="4D0D8A40" w14:textId="77777777" w:rsidR="00A433BC" w:rsidRDefault="00017A79">
            <w:pPr>
              <w:pStyle w:val="TableParagraph"/>
              <w:spacing w:before="54"/>
              <w:ind w:left="85"/>
              <w:rPr>
                <w:rFonts w:ascii="Calibri"/>
                <w:b/>
                <w:sz w:val="16"/>
              </w:rPr>
            </w:pPr>
            <w:r>
              <w:rPr>
                <w:rFonts w:ascii="Calibri"/>
                <w:b/>
                <w:w w:val="110"/>
                <w:sz w:val="16"/>
              </w:rPr>
              <w:t>CH16</w:t>
            </w:r>
          </w:p>
        </w:tc>
        <w:tc>
          <w:tcPr>
            <w:tcW w:w="3345" w:type="dxa"/>
          </w:tcPr>
          <w:p w14:paraId="4D0D8A41" w14:textId="77777777" w:rsidR="00A433BC" w:rsidRDefault="00017A79">
            <w:pPr>
              <w:pStyle w:val="TableParagraph"/>
              <w:spacing w:before="62" w:line="230" w:lineRule="auto"/>
              <w:ind w:left="84" w:right="119"/>
              <w:rPr>
                <w:sz w:val="16"/>
              </w:rPr>
            </w:pPr>
            <w:r>
              <w:rPr>
                <w:sz w:val="16"/>
              </w:rPr>
              <w:t xml:space="preserve">[NOM DE </w:t>
            </w:r>
            <w:r>
              <w:rPr>
                <w:spacing w:val="-3"/>
                <w:sz w:val="16"/>
              </w:rPr>
              <w:t xml:space="preserve">L’ENFANT] </w:t>
            </w:r>
            <w:r>
              <w:rPr>
                <w:sz w:val="16"/>
              </w:rPr>
              <w:t xml:space="preserve">est-il/elle </w:t>
            </w:r>
            <w:r>
              <w:rPr>
                <w:spacing w:val="-2"/>
                <w:sz w:val="16"/>
              </w:rPr>
              <w:t xml:space="preserve">actuellement </w:t>
            </w:r>
            <w:r>
              <w:rPr>
                <w:sz w:val="16"/>
              </w:rPr>
              <w:t>pris(e) en charge au sein des [NOMS DES PROGRAMMES NUTRITIONNELS] pour</w:t>
            </w:r>
          </w:p>
          <w:p w14:paraId="4D0D8A42" w14:textId="77777777" w:rsidR="00A433BC" w:rsidRDefault="00017A79">
            <w:pPr>
              <w:pStyle w:val="TableParagraph"/>
              <w:spacing w:line="176" w:lineRule="exact"/>
              <w:ind w:left="84"/>
              <w:rPr>
                <w:sz w:val="16"/>
              </w:rPr>
            </w:pPr>
            <w:r>
              <w:rPr>
                <w:sz w:val="16"/>
              </w:rPr>
              <w:t>traitement de la malnutrition ?</w:t>
            </w:r>
          </w:p>
          <w:p w14:paraId="4D0D8A43" w14:textId="77777777" w:rsidR="00A433BC" w:rsidRDefault="00A433BC">
            <w:pPr>
              <w:pStyle w:val="TableParagraph"/>
              <w:spacing w:before="2"/>
              <w:rPr>
                <w:sz w:val="17"/>
              </w:rPr>
            </w:pPr>
          </w:p>
          <w:p w14:paraId="4D0D8A44" w14:textId="52C9CEF3" w:rsidR="00A433BC" w:rsidRDefault="00017A79">
            <w:pPr>
              <w:pStyle w:val="TableParagraph"/>
              <w:spacing w:before="1" w:line="230" w:lineRule="auto"/>
              <w:ind w:left="84" w:right="64"/>
              <w:rPr>
                <w:sz w:val="16"/>
              </w:rPr>
            </w:pPr>
            <w:r>
              <w:rPr>
                <w:w w:val="95"/>
                <w:sz w:val="16"/>
              </w:rPr>
              <w:t xml:space="preserve">MONTRER LES PRODUITS </w:t>
            </w:r>
            <w:r>
              <w:rPr>
                <w:spacing w:val="-2"/>
                <w:w w:val="95"/>
                <w:sz w:val="16"/>
              </w:rPr>
              <w:t xml:space="preserve">NUTRITIONNELS </w:t>
            </w:r>
            <w:r>
              <w:rPr>
                <w:w w:val="95"/>
                <w:sz w:val="16"/>
              </w:rPr>
              <w:t xml:space="preserve">UTILISÉS </w:t>
            </w:r>
            <w:r>
              <w:rPr>
                <w:spacing w:val="-3"/>
                <w:w w:val="95"/>
                <w:sz w:val="16"/>
              </w:rPr>
              <w:t xml:space="preserve">AU </w:t>
            </w:r>
            <w:r>
              <w:rPr>
                <w:w w:val="95"/>
                <w:sz w:val="16"/>
              </w:rPr>
              <w:t xml:space="preserve">NIVEAU DES CRENAM ET/OU </w:t>
            </w:r>
            <w:r>
              <w:rPr>
                <w:sz w:val="16"/>
              </w:rPr>
              <w:t>DES CRENAS/CRENI</w:t>
            </w:r>
            <w:r w:rsidR="007A6B37">
              <w:rPr>
                <w:w w:val="82"/>
                <w:sz w:val="16"/>
              </w:rPr>
              <w:t>.</w:t>
            </w:r>
          </w:p>
          <w:p w14:paraId="4D0D8A45" w14:textId="77777777" w:rsidR="00A433BC" w:rsidRDefault="00A433BC">
            <w:pPr>
              <w:pStyle w:val="TableParagraph"/>
              <w:spacing w:before="5"/>
              <w:rPr>
                <w:sz w:val="16"/>
              </w:rPr>
            </w:pPr>
          </w:p>
          <w:p w14:paraId="4D0D8A46" w14:textId="77777777" w:rsidR="00A433BC" w:rsidRDefault="00017A79">
            <w:pPr>
              <w:pStyle w:val="TableParagraph"/>
              <w:ind w:left="84"/>
              <w:rPr>
                <w:rFonts w:ascii="Calibri"/>
                <w:b/>
                <w:sz w:val="16"/>
              </w:rPr>
            </w:pPr>
            <w:r>
              <w:rPr>
                <w:rFonts w:ascii="Calibri"/>
                <w:b/>
                <w:color w:val="E30613"/>
                <w:w w:val="115"/>
                <w:sz w:val="16"/>
              </w:rPr>
              <w:t>ENROL</w:t>
            </w:r>
          </w:p>
        </w:tc>
        <w:tc>
          <w:tcPr>
            <w:tcW w:w="3578" w:type="dxa"/>
          </w:tcPr>
          <w:p w14:paraId="23153445" w14:textId="7C0370E6" w:rsidR="007A6B37" w:rsidRDefault="00017A79">
            <w:pPr>
              <w:pStyle w:val="TableParagraph"/>
              <w:spacing w:before="56" w:line="489" w:lineRule="auto"/>
              <w:ind w:left="84" w:right="181"/>
              <w:jc w:val="both"/>
              <w:rPr>
                <w:spacing w:val="-16"/>
                <w:sz w:val="16"/>
              </w:rPr>
            </w:pPr>
            <w:bookmarkStart w:id="33" w:name="_Hlk497133177"/>
            <w:bookmarkEnd w:id="33"/>
            <w:r>
              <w:rPr>
                <w:sz w:val="16"/>
              </w:rPr>
              <w:t>Oui, CRENAM</w:t>
            </w:r>
            <w:r w:rsidR="007A6B37">
              <w:rPr>
                <w:sz w:val="16"/>
              </w:rPr>
              <w:t>.................................................</w:t>
            </w:r>
            <w:r>
              <w:rPr>
                <w:spacing w:val="-16"/>
                <w:sz w:val="16"/>
              </w:rPr>
              <w:t>1</w:t>
            </w:r>
          </w:p>
          <w:p w14:paraId="6FC18519" w14:textId="7FC01907" w:rsidR="007A6B37" w:rsidRDefault="00017A79">
            <w:pPr>
              <w:pStyle w:val="TableParagraph"/>
              <w:spacing w:before="56" w:line="489" w:lineRule="auto"/>
              <w:ind w:left="84" w:right="181"/>
              <w:jc w:val="both"/>
              <w:rPr>
                <w:spacing w:val="-15"/>
                <w:sz w:val="16"/>
              </w:rPr>
            </w:pPr>
            <w:r>
              <w:rPr>
                <w:sz w:val="16"/>
              </w:rPr>
              <w:t>Oui, CRENAS/CRENI</w:t>
            </w:r>
            <w:r w:rsidR="007A6B37">
              <w:rPr>
                <w:sz w:val="16"/>
              </w:rPr>
              <w:t>.....................................</w:t>
            </w:r>
            <w:r>
              <w:rPr>
                <w:spacing w:val="-15"/>
                <w:sz w:val="16"/>
              </w:rPr>
              <w:t>2</w:t>
            </w:r>
          </w:p>
          <w:p w14:paraId="09994B4E" w14:textId="60FE0C2C" w:rsidR="007A6B37" w:rsidRDefault="00017A79">
            <w:pPr>
              <w:pStyle w:val="TableParagraph"/>
              <w:spacing w:before="56" w:line="489" w:lineRule="auto"/>
              <w:ind w:left="84" w:right="181"/>
              <w:jc w:val="both"/>
              <w:rPr>
                <w:spacing w:val="-17"/>
                <w:sz w:val="16"/>
              </w:rPr>
            </w:pPr>
            <w:r>
              <w:rPr>
                <w:sz w:val="16"/>
              </w:rPr>
              <w:t>Non</w:t>
            </w:r>
            <w:r w:rsidR="007A6B37">
              <w:rPr>
                <w:sz w:val="16"/>
              </w:rPr>
              <w:t>..................................................................</w:t>
            </w:r>
            <w:r>
              <w:rPr>
                <w:spacing w:val="-17"/>
                <w:sz w:val="16"/>
              </w:rPr>
              <w:t>3</w:t>
            </w:r>
          </w:p>
          <w:p w14:paraId="4D0D8A47" w14:textId="55E17584" w:rsidR="00A433BC" w:rsidRDefault="00017A79">
            <w:pPr>
              <w:pStyle w:val="TableParagraph"/>
              <w:spacing w:before="56" w:line="489" w:lineRule="auto"/>
              <w:ind w:left="84" w:right="181"/>
              <w:jc w:val="both"/>
              <w:rPr>
                <w:sz w:val="16"/>
              </w:rPr>
            </w:pPr>
            <w:r>
              <w:rPr>
                <w:sz w:val="16"/>
              </w:rPr>
              <w:t>Ne sait pas</w:t>
            </w:r>
            <w:r w:rsidR="007A6B37">
              <w:rPr>
                <w:spacing w:val="7"/>
                <w:sz w:val="16"/>
              </w:rPr>
              <w:t>...............................................</w:t>
            </w:r>
            <w:r>
              <w:rPr>
                <w:spacing w:val="-14"/>
                <w:sz w:val="16"/>
              </w:rPr>
              <w:t>8</w:t>
            </w:r>
          </w:p>
        </w:tc>
        <w:tc>
          <w:tcPr>
            <w:tcW w:w="2099" w:type="dxa"/>
          </w:tcPr>
          <w:p w14:paraId="4D0D8A48" w14:textId="77777777" w:rsidR="00A433BC" w:rsidRDefault="00A433BC">
            <w:pPr>
              <w:pStyle w:val="TableParagraph"/>
              <w:spacing w:before="2"/>
              <w:rPr>
                <w:sz w:val="20"/>
              </w:rPr>
            </w:pPr>
          </w:p>
          <w:p w14:paraId="4D0D8A49" w14:textId="77777777" w:rsidR="00A433BC" w:rsidRDefault="00017A79">
            <w:pPr>
              <w:pStyle w:val="TableParagraph"/>
              <w:tabs>
                <w:tab w:val="left" w:pos="304"/>
              </w:tabs>
              <w:ind w:right="74"/>
              <w:jc w:val="right"/>
              <w:rPr>
                <w:sz w:val="16"/>
              </w:rPr>
            </w:pPr>
            <w:r>
              <w:rPr>
                <w:w w:val="90"/>
                <w:sz w:val="16"/>
              </w:rPr>
              <w:t>|</w:t>
            </w:r>
            <w:r>
              <w:rPr>
                <w:w w:val="90"/>
                <w:sz w:val="16"/>
                <w:u w:val="single"/>
              </w:rPr>
              <w:t xml:space="preserve"> </w:t>
            </w:r>
            <w:r>
              <w:rPr>
                <w:w w:val="90"/>
                <w:sz w:val="16"/>
                <w:u w:val="single"/>
              </w:rPr>
              <w:tab/>
            </w:r>
            <w:r>
              <w:rPr>
                <w:w w:val="80"/>
                <w:sz w:val="16"/>
              </w:rPr>
              <w:t>|</w:t>
            </w:r>
          </w:p>
        </w:tc>
      </w:tr>
      <w:tr w:rsidR="00A433BC" w14:paraId="4D0D8A54" w14:textId="77777777">
        <w:trPr>
          <w:trHeight w:val="1742"/>
        </w:trPr>
        <w:tc>
          <w:tcPr>
            <w:tcW w:w="617" w:type="dxa"/>
          </w:tcPr>
          <w:p w14:paraId="4D0D8A4B" w14:textId="77777777" w:rsidR="00A433BC" w:rsidRDefault="00017A79">
            <w:pPr>
              <w:pStyle w:val="TableParagraph"/>
              <w:spacing w:before="54"/>
              <w:ind w:left="85"/>
              <w:rPr>
                <w:rFonts w:ascii="Calibri"/>
                <w:b/>
                <w:sz w:val="16"/>
              </w:rPr>
            </w:pPr>
            <w:r>
              <w:rPr>
                <w:rFonts w:ascii="Calibri"/>
                <w:b/>
                <w:w w:val="110"/>
                <w:sz w:val="16"/>
              </w:rPr>
              <w:t>CH17</w:t>
            </w:r>
          </w:p>
        </w:tc>
        <w:tc>
          <w:tcPr>
            <w:tcW w:w="3345" w:type="dxa"/>
          </w:tcPr>
          <w:p w14:paraId="4D0D8A4C" w14:textId="77777777" w:rsidR="00A433BC" w:rsidRDefault="00017A79">
            <w:pPr>
              <w:pStyle w:val="TableParagraph"/>
              <w:spacing w:before="62" w:line="230" w:lineRule="auto"/>
              <w:ind w:left="85" w:right="94"/>
              <w:rPr>
                <w:sz w:val="16"/>
              </w:rPr>
            </w:pPr>
            <w:r>
              <w:rPr>
                <w:sz w:val="16"/>
              </w:rPr>
              <w:t xml:space="preserve">[NOM DE </w:t>
            </w:r>
            <w:r>
              <w:rPr>
                <w:spacing w:val="-3"/>
                <w:sz w:val="16"/>
              </w:rPr>
              <w:t xml:space="preserve">L’ENFANT] </w:t>
            </w:r>
            <w:r>
              <w:rPr>
                <w:sz w:val="16"/>
              </w:rPr>
              <w:t>est-il/elle actuellement inscrit(e) dans un programme d’alimentation supplémentaire de couverture (BSFP) ? (SI APPLICABLE)</w:t>
            </w:r>
          </w:p>
          <w:p w14:paraId="4D0D8A4D" w14:textId="77777777" w:rsidR="00A433BC" w:rsidRDefault="00A433BC">
            <w:pPr>
              <w:pStyle w:val="TableParagraph"/>
              <w:spacing w:before="2"/>
              <w:rPr>
                <w:sz w:val="17"/>
              </w:rPr>
            </w:pPr>
          </w:p>
          <w:p w14:paraId="4D0D8A4E" w14:textId="79F59B8E" w:rsidR="00A433BC" w:rsidRDefault="00017A79">
            <w:pPr>
              <w:pStyle w:val="TableParagraph"/>
              <w:spacing w:line="230" w:lineRule="auto"/>
              <w:ind w:left="85" w:right="63"/>
              <w:rPr>
                <w:sz w:val="16"/>
              </w:rPr>
            </w:pPr>
            <w:r>
              <w:rPr>
                <w:w w:val="95"/>
                <w:sz w:val="16"/>
              </w:rPr>
              <w:t xml:space="preserve">MONTRER LES PRODUITS </w:t>
            </w:r>
            <w:r>
              <w:rPr>
                <w:spacing w:val="-2"/>
                <w:w w:val="95"/>
                <w:sz w:val="16"/>
              </w:rPr>
              <w:t xml:space="preserve">NUTRITIONNELS </w:t>
            </w:r>
            <w:r>
              <w:rPr>
                <w:w w:val="95"/>
                <w:sz w:val="16"/>
              </w:rPr>
              <w:t xml:space="preserve">UTILISÉS </w:t>
            </w:r>
            <w:r>
              <w:rPr>
                <w:spacing w:val="-3"/>
                <w:w w:val="95"/>
                <w:sz w:val="16"/>
              </w:rPr>
              <w:t xml:space="preserve">AU </w:t>
            </w:r>
            <w:r>
              <w:rPr>
                <w:w w:val="95"/>
                <w:sz w:val="16"/>
              </w:rPr>
              <w:t xml:space="preserve">SEIN DU PROGRAMME </w:t>
            </w:r>
            <w:r>
              <w:rPr>
                <w:spacing w:val="-4"/>
                <w:w w:val="95"/>
                <w:sz w:val="16"/>
              </w:rPr>
              <w:t>BSFP</w:t>
            </w:r>
            <w:r w:rsidR="007A6B37">
              <w:rPr>
                <w:w w:val="82"/>
                <w:sz w:val="16"/>
              </w:rPr>
              <w:t>.</w:t>
            </w:r>
          </w:p>
          <w:p w14:paraId="4D0D8A4F" w14:textId="77777777" w:rsidR="00A433BC" w:rsidRDefault="00A433BC">
            <w:pPr>
              <w:pStyle w:val="TableParagraph"/>
              <w:spacing w:before="6"/>
              <w:rPr>
                <w:sz w:val="16"/>
              </w:rPr>
            </w:pPr>
          </w:p>
          <w:p w14:paraId="4D0D8A50" w14:textId="77777777" w:rsidR="00A433BC" w:rsidRDefault="00017A79">
            <w:pPr>
              <w:pStyle w:val="TableParagraph"/>
              <w:spacing w:before="1"/>
              <w:ind w:left="85"/>
              <w:rPr>
                <w:rFonts w:ascii="Calibri"/>
                <w:b/>
                <w:sz w:val="16"/>
              </w:rPr>
            </w:pPr>
            <w:r>
              <w:rPr>
                <w:rFonts w:ascii="Calibri"/>
                <w:b/>
                <w:color w:val="009641"/>
                <w:w w:val="120"/>
                <w:sz w:val="16"/>
              </w:rPr>
              <w:t>BSFP</w:t>
            </w:r>
          </w:p>
        </w:tc>
        <w:tc>
          <w:tcPr>
            <w:tcW w:w="3578" w:type="dxa"/>
          </w:tcPr>
          <w:p w14:paraId="4E9DB2BA" w14:textId="5E1FCFB8" w:rsidR="007A6B37" w:rsidRDefault="00017A79">
            <w:pPr>
              <w:pStyle w:val="TableParagraph"/>
              <w:spacing w:before="56" w:line="489" w:lineRule="auto"/>
              <w:ind w:left="84" w:right="181"/>
              <w:jc w:val="both"/>
              <w:rPr>
                <w:spacing w:val="-17"/>
                <w:sz w:val="16"/>
              </w:rPr>
            </w:pPr>
            <w:r>
              <w:rPr>
                <w:sz w:val="16"/>
              </w:rPr>
              <w:t>Oui</w:t>
            </w:r>
            <w:r w:rsidR="007A6B37">
              <w:rPr>
                <w:sz w:val="16"/>
              </w:rPr>
              <w:t>...................................................................</w:t>
            </w:r>
            <w:r w:rsidR="007A6B37">
              <w:rPr>
                <w:spacing w:val="-17"/>
                <w:sz w:val="16"/>
              </w:rPr>
              <w:t>1</w:t>
            </w:r>
          </w:p>
          <w:p w14:paraId="0570BE8F" w14:textId="50E4D35C" w:rsidR="007A6B37" w:rsidRDefault="00017A79">
            <w:pPr>
              <w:pStyle w:val="TableParagraph"/>
              <w:spacing w:before="56" w:line="489" w:lineRule="auto"/>
              <w:ind w:left="84" w:right="181"/>
              <w:jc w:val="both"/>
              <w:rPr>
                <w:spacing w:val="-17"/>
                <w:sz w:val="16"/>
              </w:rPr>
            </w:pPr>
            <w:r>
              <w:rPr>
                <w:sz w:val="16"/>
              </w:rPr>
              <w:t>Non</w:t>
            </w:r>
            <w:r w:rsidR="007A6B37">
              <w:rPr>
                <w:sz w:val="16"/>
              </w:rPr>
              <w:t>..................................................................</w:t>
            </w:r>
            <w:r>
              <w:rPr>
                <w:spacing w:val="-17"/>
                <w:sz w:val="16"/>
              </w:rPr>
              <w:t>2</w:t>
            </w:r>
          </w:p>
          <w:p w14:paraId="4D0D8A51" w14:textId="49098B3B" w:rsidR="00A433BC" w:rsidRDefault="00017A79">
            <w:pPr>
              <w:pStyle w:val="TableParagraph"/>
              <w:spacing w:before="56" w:line="489" w:lineRule="auto"/>
              <w:ind w:left="84" w:right="181"/>
              <w:jc w:val="both"/>
              <w:rPr>
                <w:sz w:val="16"/>
              </w:rPr>
            </w:pPr>
            <w:r>
              <w:rPr>
                <w:sz w:val="16"/>
              </w:rPr>
              <w:t>Ne sait pas</w:t>
            </w:r>
            <w:r w:rsidR="007A6B37">
              <w:rPr>
                <w:spacing w:val="7"/>
                <w:sz w:val="16"/>
              </w:rPr>
              <w:t>...............................................</w:t>
            </w:r>
            <w:r>
              <w:rPr>
                <w:spacing w:val="-14"/>
                <w:sz w:val="16"/>
              </w:rPr>
              <w:t>8</w:t>
            </w:r>
          </w:p>
        </w:tc>
        <w:tc>
          <w:tcPr>
            <w:tcW w:w="2099" w:type="dxa"/>
          </w:tcPr>
          <w:p w14:paraId="4D0D8A52" w14:textId="77777777" w:rsidR="00A433BC" w:rsidRDefault="00A433BC">
            <w:pPr>
              <w:pStyle w:val="TableParagraph"/>
              <w:spacing w:before="2"/>
              <w:rPr>
                <w:sz w:val="20"/>
              </w:rPr>
            </w:pPr>
          </w:p>
          <w:p w14:paraId="4D0D8A53" w14:textId="77777777" w:rsidR="00A433BC" w:rsidRDefault="00017A79">
            <w:pPr>
              <w:pStyle w:val="TableParagraph"/>
              <w:tabs>
                <w:tab w:val="left" w:pos="304"/>
              </w:tabs>
              <w:ind w:right="74"/>
              <w:jc w:val="right"/>
              <w:rPr>
                <w:sz w:val="16"/>
              </w:rPr>
            </w:pPr>
            <w:r>
              <w:rPr>
                <w:w w:val="90"/>
                <w:sz w:val="16"/>
              </w:rPr>
              <w:t>|</w:t>
            </w:r>
            <w:r>
              <w:rPr>
                <w:w w:val="90"/>
                <w:sz w:val="16"/>
                <w:u w:val="single"/>
              </w:rPr>
              <w:t xml:space="preserve"> </w:t>
            </w:r>
            <w:r>
              <w:rPr>
                <w:w w:val="90"/>
                <w:sz w:val="16"/>
                <w:u w:val="single"/>
              </w:rPr>
              <w:tab/>
            </w:r>
            <w:r>
              <w:rPr>
                <w:w w:val="80"/>
                <w:sz w:val="16"/>
              </w:rPr>
              <w:t>|</w:t>
            </w:r>
          </w:p>
        </w:tc>
      </w:tr>
      <w:tr w:rsidR="00A433BC" w14:paraId="4D0D8A5E" w14:textId="77777777">
        <w:trPr>
          <w:trHeight w:val="1742"/>
        </w:trPr>
        <w:tc>
          <w:tcPr>
            <w:tcW w:w="617" w:type="dxa"/>
          </w:tcPr>
          <w:p w14:paraId="4D0D8A55" w14:textId="77777777" w:rsidR="00A433BC" w:rsidRDefault="00017A79">
            <w:pPr>
              <w:pStyle w:val="TableParagraph"/>
              <w:spacing w:before="54"/>
              <w:ind w:left="85"/>
              <w:rPr>
                <w:rFonts w:ascii="Calibri"/>
                <w:b/>
                <w:sz w:val="16"/>
              </w:rPr>
            </w:pPr>
            <w:r>
              <w:rPr>
                <w:rFonts w:ascii="Calibri"/>
                <w:b/>
                <w:w w:val="110"/>
                <w:sz w:val="16"/>
              </w:rPr>
              <w:t>CH18</w:t>
            </w:r>
          </w:p>
        </w:tc>
        <w:tc>
          <w:tcPr>
            <w:tcW w:w="3345" w:type="dxa"/>
          </w:tcPr>
          <w:p w14:paraId="4D0D8A56" w14:textId="77777777" w:rsidR="00A433BC" w:rsidRDefault="00017A79">
            <w:pPr>
              <w:pStyle w:val="TableParagraph"/>
              <w:spacing w:before="62" w:line="230" w:lineRule="auto"/>
              <w:ind w:left="85" w:right="157"/>
              <w:rPr>
                <w:sz w:val="16"/>
              </w:rPr>
            </w:pPr>
            <w:r>
              <w:rPr>
                <w:sz w:val="16"/>
              </w:rPr>
              <w:t>[NOM</w:t>
            </w:r>
            <w:r>
              <w:rPr>
                <w:spacing w:val="-28"/>
                <w:sz w:val="16"/>
              </w:rPr>
              <w:t xml:space="preserve"> </w:t>
            </w:r>
            <w:r>
              <w:rPr>
                <w:sz w:val="16"/>
              </w:rPr>
              <w:t>DE</w:t>
            </w:r>
            <w:r>
              <w:rPr>
                <w:spacing w:val="-27"/>
                <w:sz w:val="16"/>
              </w:rPr>
              <w:t xml:space="preserve"> </w:t>
            </w:r>
            <w:r>
              <w:rPr>
                <w:spacing w:val="-3"/>
                <w:sz w:val="16"/>
              </w:rPr>
              <w:t>L’ENFANT]</w:t>
            </w:r>
            <w:r>
              <w:rPr>
                <w:spacing w:val="-28"/>
                <w:sz w:val="16"/>
              </w:rPr>
              <w:t xml:space="preserve"> </w:t>
            </w:r>
            <w:r>
              <w:rPr>
                <w:sz w:val="16"/>
              </w:rPr>
              <w:t>a-t-il/elle</w:t>
            </w:r>
            <w:r>
              <w:rPr>
                <w:spacing w:val="-27"/>
                <w:sz w:val="16"/>
              </w:rPr>
              <w:t xml:space="preserve"> </w:t>
            </w:r>
            <w:r>
              <w:rPr>
                <w:sz w:val="16"/>
              </w:rPr>
              <w:t>été</w:t>
            </w:r>
            <w:r>
              <w:rPr>
                <w:spacing w:val="-27"/>
                <w:sz w:val="16"/>
              </w:rPr>
              <w:t xml:space="preserve"> </w:t>
            </w:r>
            <w:r>
              <w:rPr>
                <w:sz w:val="16"/>
              </w:rPr>
              <w:t>vacciné(e) contre la rougeole</w:t>
            </w:r>
            <w:r>
              <w:rPr>
                <w:spacing w:val="-13"/>
                <w:sz w:val="16"/>
              </w:rPr>
              <w:t xml:space="preserve"> </w:t>
            </w:r>
            <w:r>
              <w:rPr>
                <w:sz w:val="16"/>
              </w:rPr>
              <w:t>?</w:t>
            </w:r>
          </w:p>
          <w:p w14:paraId="4D0D8A57" w14:textId="77777777" w:rsidR="00A433BC" w:rsidRDefault="00A433BC">
            <w:pPr>
              <w:pStyle w:val="TableParagraph"/>
              <w:spacing w:before="3"/>
              <w:rPr>
                <w:sz w:val="17"/>
              </w:rPr>
            </w:pPr>
          </w:p>
          <w:p w14:paraId="4D0D8A58" w14:textId="72346D91" w:rsidR="00A433BC" w:rsidRDefault="00017A79">
            <w:pPr>
              <w:pStyle w:val="TableParagraph"/>
              <w:spacing w:line="230" w:lineRule="auto"/>
              <w:ind w:left="85" w:right="172"/>
              <w:rPr>
                <w:sz w:val="16"/>
              </w:rPr>
            </w:pPr>
            <w:r>
              <w:rPr>
                <w:w w:val="95"/>
                <w:sz w:val="16"/>
              </w:rPr>
              <w:t xml:space="preserve">VÉRIFIER LA CARTE DE </w:t>
            </w:r>
            <w:r>
              <w:rPr>
                <w:spacing w:val="-3"/>
                <w:w w:val="95"/>
                <w:sz w:val="16"/>
              </w:rPr>
              <w:t xml:space="preserve">VACCINATION </w:t>
            </w:r>
            <w:r>
              <w:rPr>
                <w:spacing w:val="-4"/>
                <w:w w:val="95"/>
                <w:sz w:val="16"/>
              </w:rPr>
              <w:t xml:space="preserve">ET/ </w:t>
            </w:r>
            <w:r>
              <w:rPr>
                <w:w w:val="95"/>
                <w:sz w:val="16"/>
              </w:rPr>
              <w:t xml:space="preserve">OU LE CARNET DE SANTÉ (SEULEMENT POUR LES ENFANTS ÂGÉS DE PLUS DE 9 </w:t>
            </w:r>
            <w:r>
              <w:rPr>
                <w:sz w:val="16"/>
              </w:rPr>
              <w:t>MOIS)</w:t>
            </w:r>
            <w:r w:rsidR="007A6B37">
              <w:rPr>
                <w:w w:val="82"/>
                <w:sz w:val="16"/>
              </w:rPr>
              <w:t>.</w:t>
            </w:r>
          </w:p>
          <w:p w14:paraId="4D0D8A59" w14:textId="77777777" w:rsidR="00A433BC" w:rsidRDefault="00A433BC">
            <w:pPr>
              <w:pStyle w:val="TableParagraph"/>
              <w:spacing w:before="5"/>
              <w:rPr>
                <w:sz w:val="16"/>
              </w:rPr>
            </w:pPr>
          </w:p>
          <w:p w14:paraId="4D0D8A5A" w14:textId="77777777" w:rsidR="00A433BC" w:rsidRDefault="00017A79">
            <w:pPr>
              <w:pStyle w:val="TableParagraph"/>
              <w:spacing w:before="1"/>
              <w:ind w:left="85"/>
              <w:rPr>
                <w:rFonts w:ascii="Calibri"/>
                <w:b/>
                <w:sz w:val="16"/>
              </w:rPr>
            </w:pPr>
            <w:r>
              <w:rPr>
                <w:rFonts w:ascii="Calibri"/>
                <w:b/>
                <w:color w:val="E30613"/>
                <w:w w:val="115"/>
                <w:sz w:val="16"/>
              </w:rPr>
              <w:t>MEASLES</w:t>
            </w:r>
          </w:p>
        </w:tc>
        <w:tc>
          <w:tcPr>
            <w:tcW w:w="3578" w:type="dxa"/>
          </w:tcPr>
          <w:p w14:paraId="5E5D80C2" w14:textId="6D8825ED" w:rsidR="007A6B37" w:rsidRDefault="00017A79">
            <w:pPr>
              <w:pStyle w:val="TableParagraph"/>
              <w:spacing w:before="56" w:line="489" w:lineRule="auto"/>
              <w:ind w:left="84" w:right="181"/>
              <w:jc w:val="both"/>
              <w:rPr>
                <w:spacing w:val="-16"/>
                <w:sz w:val="16"/>
              </w:rPr>
            </w:pPr>
            <w:r>
              <w:rPr>
                <w:sz w:val="16"/>
              </w:rPr>
              <w:t>Oui, carte</w:t>
            </w:r>
            <w:r w:rsidR="007A6B37">
              <w:rPr>
                <w:sz w:val="16"/>
              </w:rPr>
              <w:t>.........................................................</w:t>
            </w:r>
            <w:r>
              <w:rPr>
                <w:spacing w:val="-16"/>
                <w:sz w:val="16"/>
              </w:rPr>
              <w:t>1</w:t>
            </w:r>
          </w:p>
          <w:p w14:paraId="30EF4BD3" w14:textId="01096ED9" w:rsidR="007A6B37" w:rsidRDefault="00017A79">
            <w:pPr>
              <w:pStyle w:val="TableParagraph"/>
              <w:spacing w:before="56" w:line="489" w:lineRule="auto"/>
              <w:ind w:left="84" w:right="181"/>
              <w:jc w:val="both"/>
              <w:rPr>
                <w:spacing w:val="-15"/>
                <w:sz w:val="16"/>
              </w:rPr>
            </w:pPr>
            <w:r>
              <w:rPr>
                <w:sz w:val="16"/>
              </w:rPr>
              <w:t>Oui, de mémoire</w:t>
            </w:r>
            <w:r w:rsidR="007A6B37">
              <w:rPr>
                <w:sz w:val="16"/>
              </w:rPr>
              <w:t>..............................................</w:t>
            </w:r>
            <w:r>
              <w:rPr>
                <w:spacing w:val="-15"/>
                <w:sz w:val="16"/>
              </w:rPr>
              <w:t>2</w:t>
            </w:r>
          </w:p>
          <w:p w14:paraId="4D0D8A5B" w14:textId="1FDF1816" w:rsidR="00A433BC" w:rsidRDefault="00017A79">
            <w:pPr>
              <w:pStyle w:val="TableParagraph"/>
              <w:spacing w:before="56" w:line="489" w:lineRule="auto"/>
              <w:ind w:left="84" w:right="181"/>
              <w:jc w:val="both"/>
              <w:rPr>
                <w:sz w:val="16"/>
              </w:rPr>
            </w:pPr>
            <w:r>
              <w:rPr>
                <w:sz w:val="16"/>
              </w:rPr>
              <w:t>Non ou ne sait pas</w:t>
            </w:r>
            <w:r w:rsidR="007A6B37">
              <w:rPr>
                <w:spacing w:val="6"/>
                <w:sz w:val="16"/>
              </w:rPr>
              <w:t>.....................................</w:t>
            </w:r>
            <w:r>
              <w:rPr>
                <w:spacing w:val="-14"/>
                <w:sz w:val="16"/>
              </w:rPr>
              <w:t>3</w:t>
            </w:r>
          </w:p>
        </w:tc>
        <w:tc>
          <w:tcPr>
            <w:tcW w:w="2099" w:type="dxa"/>
          </w:tcPr>
          <w:p w14:paraId="4D0D8A5C" w14:textId="77777777" w:rsidR="00A433BC" w:rsidRDefault="00A433BC">
            <w:pPr>
              <w:pStyle w:val="TableParagraph"/>
              <w:spacing w:before="2"/>
              <w:rPr>
                <w:sz w:val="20"/>
              </w:rPr>
            </w:pPr>
          </w:p>
          <w:p w14:paraId="4D0D8A5D" w14:textId="77777777" w:rsidR="00A433BC" w:rsidRDefault="00017A79">
            <w:pPr>
              <w:pStyle w:val="TableParagraph"/>
              <w:tabs>
                <w:tab w:val="left" w:pos="304"/>
              </w:tabs>
              <w:ind w:right="74"/>
              <w:jc w:val="right"/>
              <w:rPr>
                <w:sz w:val="16"/>
              </w:rPr>
            </w:pPr>
            <w:r>
              <w:rPr>
                <w:w w:val="90"/>
                <w:sz w:val="16"/>
              </w:rPr>
              <w:t>|</w:t>
            </w:r>
            <w:r>
              <w:rPr>
                <w:w w:val="90"/>
                <w:sz w:val="16"/>
                <w:u w:val="single"/>
              </w:rPr>
              <w:t xml:space="preserve"> </w:t>
            </w:r>
            <w:r>
              <w:rPr>
                <w:w w:val="90"/>
                <w:sz w:val="16"/>
                <w:u w:val="single"/>
              </w:rPr>
              <w:tab/>
            </w:r>
            <w:r>
              <w:rPr>
                <w:w w:val="80"/>
                <w:sz w:val="16"/>
              </w:rPr>
              <w:t>|</w:t>
            </w:r>
          </w:p>
        </w:tc>
      </w:tr>
      <w:tr w:rsidR="00A433BC" w14:paraId="4D0D8A68" w14:textId="77777777">
        <w:trPr>
          <w:trHeight w:val="1742"/>
        </w:trPr>
        <w:tc>
          <w:tcPr>
            <w:tcW w:w="617" w:type="dxa"/>
          </w:tcPr>
          <w:p w14:paraId="4D0D8A5F" w14:textId="77777777" w:rsidR="00A433BC" w:rsidRDefault="00017A79">
            <w:pPr>
              <w:pStyle w:val="TableParagraph"/>
              <w:spacing w:before="54"/>
              <w:ind w:left="85"/>
              <w:rPr>
                <w:rFonts w:ascii="Calibri"/>
                <w:b/>
                <w:sz w:val="16"/>
              </w:rPr>
            </w:pPr>
            <w:r>
              <w:rPr>
                <w:rFonts w:ascii="Calibri"/>
                <w:b/>
                <w:w w:val="110"/>
                <w:sz w:val="16"/>
              </w:rPr>
              <w:t>CH19</w:t>
            </w:r>
          </w:p>
        </w:tc>
        <w:tc>
          <w:tcPr>
            <w:tcW w:w="3345" w:type="dxa"/>
          </w:tcPr>
          <w:p w14:paraId="4D0D8A60" w14:textId="77777777" w:rsidR="00A433BC" w:rsidRDefault="00017A79">
            <w:pPr>
              <w:pStyle w:val="TableParagraph"/>
              <w:spacing w:before="62" w:line="230" w:lineRule="auto"/>
              <w:ind w:left="85" w:right="516"/>
              <w:rPr>
                <w:sz w:val="16"/>
              </w:rPr>
            </w:pPr>
            <w:r>
              <w:rPr>
                <w:sz w:val="16"/>
              </w:rPr>
              <w:t>[NOM</w:t>
            </w:r>
            <w:r>
              <w:rPr>
                <w:spacing w:val="-20"/>
                <w:sz w:val="16"/>
              </w:rPr>
              <w:t xml:space="preserve"> </w:t>
            </w:r>
            <w:r>
              <w:rPr>
                <w:sz w:val="16"/>
              </w:rPr>
              <w:t>DE</w:t>
            </w:r>
            <w:r>
              <w:rPr>
                <w:spacing w:val="-20"/>
                <w:sz w:val="16"/>
              </w:rPr>
              <w:t xml:space="preserve"> </w:t>
            </w:r>
            <w:r>
              <w:rPr>
                <w:spacing w:val="-3"/>
                <w:sz w:val="16"/>
              </w:rPr>
              <w:t>L’ENFANT]</w:t>
            </w:r>
            <w:r>
              <w:rPr>
                <w:spacing w:val="-19"/>
                <w:sz w:val="16"/>
              </w:rPr>
              <w:t xml:space="preserve"> </w:t>
            </w:r>
            <w:r>
              <w:rPr>
                <w:sz w:val="16"/>
              </w:rPr>
              <w:t>a-t-il/elle</w:t>
            </w:r>
            <w:r>
              <w:rPr>
                <w:spacing w:val="-20"/>
                <w:sz w:val="16"/>
              </w:rPr>
              <w:t xml:space="preserve"> </w:t>
            </w:r>
            <w:r>
              <w:rPr>
                <w:sz w:val="16"/>
              </w:rPr>
              <w:t>reçu</w:t>
            </w:r>
            <w:r>
              <w:rPr>
                <w:spacing w:val="-20"/>
                <w:sz w:val="16"/>
              </w:rPr>
              <w:t xml:space="preserve"> </w:t>
            </w:r>
            <w:r>
              <w:rPr>
                <w:spacing w:val="-5"/>
                <w:sz w:val="16"/>
              </w:rPr>
              <w:t xml:space="preserve">une </w:t>
            </w:r>
            <w:r>
              <w:rPr>
                <w:sz w:val="16"/>
              </w:rPr>
              <w:t>capsule de vitamine A au cours des 6 derniers mois</w:t>
            </w:r>
            <w:r>
              <w:rPr>
                <w:spacing w:val="-10"/>
                <w:sz w:val="16"/>
              </w:rPr>
              <w:t xml:space="preserve"> </w:t>
            </w:r>
            <w:r>
              <w:rPr>
                <w:sz w:val="16"/>
              </w:rPr>
              <w:t>?</w:t>
            </w:r>
          </w:p>
          <w:p w14:paraId="4D0D8A61" w14:textId="77777777" w:rsidR="00A433BC" w:rsidRDefault="00A433BC">
            <w:pPr>
              <w:pStyle w:val="TableParagraph"/>
              <w:spacing w:before="3"/>
              <w:rPr>
                <w:sz w:val="17"/>
              </w:rPr>
            </w:pPr>
          </w:p>
          <w:p w14:paraId="4D0D8A62" w14:textId="2A93E18A" w:rsidR="00A433BC" w:rsidRDefault="00017A79">
            <w:pPr>
              <w:pStyle w:val="TableParagraph"/>
              <w:spacing w:line="230" w:lineRule="auto"/>
              <w:ind w:left="85" w:right="246"/>
              <w:jc w:val="both"/>
              <w:rPr>
                <w:sz w:val="16"/>
              </w:rPr>
            </w:pPr>
            <w:r>
              <w:rPr>
                <w:w w:val="95"/>
                <w:sz w:val="16"/>
              </w:rPr>
              <w:t>VÉRIFIER</w:t>
            </w:r>
            <w:r>
              <w:rPr>
                <w:spacing w:val="-16"/>
                <w:w w:val="95"/>
                <w:sz w:val="16"/>
              </w:rPr>
              <w:t xml:space="preserve"> </w:t>
            </w:r>
            <w:r>
              <w:rPr>
                <w:w w:val="95"/>
                <w:sz w:val="16"/>
              </w:rPr>
              <w:t>LA</w:t>
            </w:r>
            <w:r>
              <w:rPr>
                <w:spacing w:val="-16"/>
                <w:w w:val="95"/>
                <w:sz w:val="16"/>
              </w:rPr>
              <w:t xml:space="preserve"> </w:t>
            </w:r>
            <w:r>
              <w:rPr>
                <w:w w:val="95"/>
                <w:sz w:val="16"/>
              </w:rPr>
              <w:t>CARTE</w:t>
            </w:r>
            <w:r>
              <w:rPr>
                <w:spacing w:val="-15"/>
                <w:w w:val="95"/>
                <w:sz w:val="16"/>
              </w:rPr>
              <w:t xml:space="preserve"> </w:t>
            </w:r>
            <w:r>
              <w:rPr>
                <w:w w:val="95"/>
                <w:sz w:val="16"/>
              </w:rPr>
              <w:t>DE</w:t>
            </w:r>
            <w:r>
              <w:rPr>
                <w:spacing w:val="-16"/>
                <w:w w:val="95"/>
                <w:sz w:val="16"/>
              </w:rPr>
              <w:t xml:space="preserve"> </w:t>
            </w:r>
            <w:r>
              <w:rPr>
                <w:spacing w:val="-3"/>
                <w:w w:val="95"/>
                <w:sz w:val="16"/>
              </w:rPr>
              <w:t>VACCINATION</w:t>
            </w:r>
            <w:r>
              <w:rPr>
                <w:spacing w:val="-15"/>
                <w:w w:val="95"/>
                <w:sz w:val="16"/>
              </w:rPr>
              <w:t xml:space="preserve"> </w:t>
            </w:r>
            <w:r>
              <w:rPr>
                <w:w w:val="95"/>
                <w:sz w:val="16"/>
              </w:rPr>
              <w:t>ET/ OU</w:t>
            </w:r>
            <w:r>
              <w:rPr>
                <w:spacing w:val="-15"/>
                <w:w w:val="95"/>
                <w:sz w:val="16"/>
              </w:rPr>
              <w:t xml:space="preserve"> </w:t>
            </w:r>
            <w:r>
              <w:rPr>
                <w:w w:val="95"/>
                <w:sz w:val="16"/>
              </w:rPr>
              <w:t>LE</w:t>
            </w:r>
            <w:r>
              <w:rPr>
                <w:spacing w:val="-15"/>
                <w:w w:val="95"/>
                <w:sz w:val="16"/>
              </w:rPr>
              <w:t xml:space="preserve"> </w:t>
            </w:r>
            <w:r>
              <w:rPr>
                <w:w w:val="95"/>
                <w:sz w:val="16"/>
              </w:rPr>
              <w:t>CARNET</w:t>
            </w:r>
            <w:r>
              <w:rPr>
                <w:spacing w:val="-15"/>
                <w:w w:val="95"/>
                <w:sz w:val="16"/>
              </w:rPr>
              <w:t xml:space="preserve"> </w:t>
            </w:r>
            <w:r>
              <w:rPr>
                <w:w w:val="95"/>
                <w:sz w:val="16"/>
              </w:rPr>
              <w:t>DE</w:t>
            </w:r>
            <w:r>
              <w:rPr>
                <w:spacing w:val="-14"/>
                <w:w w:val="95"/>
                <w:sz w:val="16"/>
              </w:rPr>
              <w:t xml:space="preserve"> </w:t>
            </w:r>
            <w:r>
              <w:rPr>
                <w:w w:val="95"/>
                <w:sz w:val="16"/>
              </w:rPr>
              <w:t>SANTÉ</w:t>
            </w:r>
            <w:r w:rsidR="007A6B37">
              <w:rPr>
                <w:w w:val="95"/>
                <w:sz w:val="16"/>
              </w:rPr>
              <w:t>.</w:t>
            </w:r>
            <w:r>
              <w:rPr>
                <w:spacing w:val="10"/>
                <w:w w:val="95"/>
                <w:sz w:val="16"/>
              </w:rPr>
              <w:t xml:space="preserve"> </w:t>
            </w:r>
            <w:r>
              <w:rPr>
                <w:w w:val="95"/>
                <w:sz w:val="16"/>
              </w:rPr>
              <w:t>MONTRER</w:t>
            </w:r>
            <w:r>
              <w:rPr>
                <w:spacing w:val="-15"/>
                <w:w w:val="95"/>
                <w:sz w:val="16"/>
              </w:rPr>
              <w:t xml:space="preserve"> </w:t>
            </w:r>
            <w:r>
              <w:rPr>
                <w:spacing w:val="-4"/>
                <w:w w:val="95"/>
                <w:sz w:val="16"/>
              </w:rPr>
              <w:t xml:space="preserve">LES </w:t>
            </w:r>
            <w:r>
              <w:rPr>
                <w:sz w:val="16"/>
              </w:rPr>
              <w:t>CAPSULES DE VITAMINE</w:t>
            </w:r>
            <w:r>
              <w:rPr>
                <w:spacing w:val="-28"/>
                <w:sz w:val="16"/>
              </w:rPr>
              <w:t xml:space="preserve"> </w:t>
            </w:r>
            <w:r>
              <w:rPr>
                <w:sz w:val="16"/>
              </w:rPr>
              <w:t>A</w:t>
            </w:r>
            <w:r w:rsidR="007A6B37">
              <w:rPr>
                <w:w w:val="82"/>
                <w:sz w:val="16"/>
              </w:rPr>
              <w:t>.</w:t>
            </w:r>
          </w:p>
          <w:p w14:paraId="4D0D8A63" w14:textId="77777777" w:rsidR="00A433BC" w:rsidRDefault="00A433BC">
            <w:pPr>
              <w:pStyle w:val="TableParagraph"/>
              <w:spacing w:before="5"/>
              <w:rPr>
                <w:sz w:val="16"/>
              </w:rPr>
            </w:pPr>
          </w:p>
          <w:p w14:paraId="4D0D8A64" w14:textId="77777777" w:rsidR="00A433BC" w:rsidRDefault="00017A79">
            <w:pPr>
              <w:pStyle w:val="TableParagraph"/>
              <w:spacing w:before="1"/>
              <w:ind w:left="85"/>
              <w:rPr>
                <w:rFonts w:ascii="Calibri"/>
                <w:b/>
                <w:sz w:val="16"/>
              </w:rPr>
            </w:pPr>
            <w:r>
              <w:rPr>
                <w:rFonts w:ascii="Calibri"/>
                <w:b/>
                <w:color w:val="E30613"/>
                <w:w w:val="115"/>
                <w:sz w:val="16"/>
              </w:rPr>
              <w:t>VITA</w:t>
            </w:r>
          </w:p>
        </w:tc>
        <w:tc>
          <w:tcPr>
            <w:tcW w:w="3578" w:type="dxa"/>
          </w:tcPr>
          <w:p w14:paraId="139AF497" w14:textId="6F0BF6CE" w:rsidR="007A6B37" w:rsidRPr="007A6B37" w:rsidRDefault="007A6B37" w:rsidP="007A6B37">
            <w:pPr>
              <w:pStyle w:val="TableParagraph"/>
              <w:spacing w:before="56" w:line="489" w:lineRule="auto"/>
              <w:ind w:left="84" w:right="181"/>
              <w:jc w:val="both"/>
              <w:rPr>
                <w:sz w:val="16"/>
              </w:rPr>
            </w:pPr>
            <w:r w:rsidRPr="007A6B37">
              <w:rPr>
                <w:sz w:val="16"/>
              </w:rPr>
              <w:t>Oui, carte.........</w:t>
            </w:r>
            <w:r>
              <w:rPr>
                <w:sz w:val="16"/>
              </w:rPr>
              <w:t>...............................</w:t>
            </w:r>
            <w:r w:rsidRPr="007A6B37">
              <w:rPr>
                <w:sz w:val="16"/>
              </w:rPr>
              <w:t>................1</w:t>
            </w:r>
          </w:p>
          <w:p w14:paraId="3AA601C6" w14:textId="39083F96" w:rsidR="007A6B37" w:rsidRPr="007A6B37" w:rsidRDefault="007A6B37" w:rsidP="007A6B37">
            <w:pPr>
              <w:pStyle w:val="TableParagraph"/>
              <w:spacing w:before="56" w:line="489" w:lineRule="auto"/>
              <w:ind w:left="84" w:right="181"/>
              <w:jc w:val="both"/>
              <w:rPr>
                <w:sz w:val="16"/>
              </w:rPr>
            </w:pPr>
            <w:r w:rsidRPr="007A6B37">
              <w:rPr>
                <w:sz w:val="16"/>
              </w:rPr>
              <w:t>Oui, de mémoire.............................................2</w:t>
            </w:r>
          </w:p>
          <w:p w14:paraId="4D0D8A65" w14:textId="0C7C35FC" w:rsidR="00A433BC" w:rsidRDefault="007A6B37" w:rsidP="007A6B37">
            <w:pPr>
              <w:pStyle w:val="TableParagraph"/>
              <w:spacing w:before="56" w:line="489" w:lineRule="auto"/>
              <w:ind w:left="84" w:right="181"/>
              <w:jc w:val="both"/>
              <w:rPr>
                <w:sz w:val="16"/>
              </w:rPr>
            </w:pPr>
            <w:r w:rsidRPr="007A6B37">
              <w:rPr>
                <w:sz w:val="16"/>
              </w:rPr>
              <w:t>Non ou ne sait pas...............................</w:t>
            </w:r>
            <w:r>
              <w:rPr>
                <w:sz w:val="16"/>
              </w:rPr>
              <w:t>.....</w:t>
            </w:r>
            <w:r w:rsidRPr="007A6B37">
              <w:rPr>
                <w:sz w:val="16"/>
              </w:rPr>
              <w:t>......3</w:t>
            </w:r>
          </w:p>
        </w:tc>
        <w:tc>
          <w:tcPr>
            <w:tcW w:w="2099" w:type="dxa"/>
          </w:tcPr>
          <w:p w14:paraId="4D0D8A66" w14:textId="77777777" w:rsidR="00A433BC" w:rsidRDefault="00A433BC">
            <w:pPr>
              <w:pStyle w:val="TableParagraph"/>
              <w:spacing w:before="2"/>
              <w:rPr>
                <w:sz w:val="20"/>
              </w:rPr>
            </w:pPr>
          </w:p>
          <w:p w14:paraId="4D0D8A67" w14:textId="77777777" w:rsidR="00A433BC" w:rsidRDefault="00017A79">
            <w:pPr>
              <w:pStyle w:val="TableParagraph"/>
              <w:tabs>
                <w:tab w:val="left" w:pos="304"/>
              </w:tabs>
              <w:ind w:right="74"/>
              <w:jc w:val="right"/>
              <w:rPr>
                <w:sz w:val="16"/>
              </w:rPr>
            </w:pPr>
            <w:r>
              <w:rPr>
                <w:w w:val="90"/>
                <w:sz w:val="16"/>
              </w:rPr>
              <w:t>|</w:t>
            </w:r>
            <w:r>
              <w:rPr>
                <w:w w:val="90"/>
                <w:sz w:val="16"/>
                <w:u w:val="single"/>
              </w:rPr>
              <w:t xml:space="preserve"> </w:t>
            </w:r>
            <w:r>
              <w:rPr>
                <w:w w:val="90"/>
                <w:sz w:val="16"/>
                <w:u w:val="single"/>
              </w:rPr>
              <w:tab/>
            </w:r>
            <w:r>
              <w:rPr>
                <w:w w:val="80"/>
                <w:sz w:val="16"/>
              </w:rPr>
              <w:t>|</w:t>
            </w:r>
          </w:p>
        </w:tc>
      </w:tr>
      <w:tr w:rsidR="00A433BC" w14:paraId="4D0D8A74" w14:textId="77777777">
        <w:trPr>
          <w:trHeight w:val="1414"/>
        </w:trPr>
        <w:tc>
          <w:tcPr>
            <w:tcW w:w="617" w:type="dxa"/>
          </w:tcPr>
          <w:p w14:paraId="4D0D8A69" w14:textId="77777777" w:rsidR="00A433BC" w:rsidRDefault="00017A79">
            <w:pPr>
              <w:pStyle w:val="TableParagraph"/>
              <w:spacing w:before="54"/>
              <w:ind w:left="85"/>
              <w:rPr>
                <w:rFonts w:ascii="Calibri"/>
                <w:b/>
                <w:sz w:val="16"/>
              </w:rPr>
            </w:pPr>
            <w:r>
              <w:rPr>
                <w:rFonts w:ascii="Calibri"/>
                <w:b/>
                <w:w w:val="120"/>
                <w:sz w:val="16"/>
              </w:rPr>
              <w:t>CH20</w:t>
            </w:r>
          </w:p>
        </w:tc>
        <w:tc>
          <w:tcPr>
            <w:tcW w:w="3345" w:type="dxa"/>
          </w:tcPr>
          <w:p w14:paraId="4D0D8A6A" w14:textId="77777777" w:rsidR="00A433BC" w:rsidRDefault="00017A79">
            <w:pPr>
              <w:pStyle w:val="TableParagraph"/>
              <w:spacing w:before="62" w:line="230" w:lineRule="auto"/>
              <w:ind w:left="85" w:right="118"/>
              <w:rPr>
                <w:sz w:val="16"/>
              </w:rPr>
            </w:pPr>
            <w:r>
              <w:rPr>
                <w:sz w:val="16"/>
              </w:rPr>
              <w:t xml:space="preserve">[NOM DE </w:t>
            </w:r>
            <w:r>
              <w:rPr>
                <w:spacing w:val="-3"/>
                <w:sz w:val="16"/>
              </w:rPr>
              <w:t xml:space="preserve">L’ENFANT] </w:t>
            </w:r>
            <w:r>
              <w:rPr>
                <w:sz w:val="16"/>
              </w:rPr>
              <w:t>a-t-il/elle reçu un médicament contre les vers intestinaux au cours</w:t>
            </w:r>
            <w:r>
              <w:rPr>
                <w:spacing w:val="-26"/>
                <w:sz w:val="16"/>
              </w:rPr>
              <w:t xml:space="preserve"> </w:t>
            </w:r>
            <w:r>
              <w:rPr>
                <w:sz w:val="16"/>
              </w:rPr>
              <w:t>des</w:t>
            </w:r>
            <w:r>
              <w:rPr>
                <w:spacing w:val="-26"/>
                <w:sz w:val="16"/>
              </w:rPr>
              <w:t xml:space="preserve"> </w:t>
            </w:r>
            <w:r>
              <w:rPr>
                <w:sz w:val="16"/>
              </w:rPr>
              <w:t>6</w:t>
            </w:r>
            <w:r>
              <w:rPr>
                <w:spacing w:val="-25"/>
                <w:sz w:val="16"/>
              </w:rPr>
              <w:t xml:space="preserve"> </w:t>
            </w:r>
            <w:r>
              <w:rPr>
                <w:sz w:val="16"/>
              </w:rPr>
              <w:t>derniers</w:t>
            </w:r>
            <w:r>
              <w:rPr>
                <w:spacing w:val="-26"/>
                <w:sz w:val="16"/>
              </w:rPr>
              <w:t xml:space="preserve"> </w:t>
            </w:r>
            <w:r>
              <w:rPr>
                <w:sz w:val="16"/>
              </w:rPr>
              <w:t>mois</w:t>
            </w:r>
            <w:r>
              <w:rPr>
                <w:spacing w:val="-25"/>
                <w:sz w:val="16"/>
              </w:rPr>
              <w:t xml:space="preserve"> </w:t>
            </w:r>
            <w:r>
              <w:rPr>
                <w:sz w:val="16"/>
              </w:rPr>
              <w:t>?</w:t>
            </w:r>
            <w:r>
              <w:rPr>
                <w:spacing w:val="-26"/>
                <w:sz w:val="16"/>
              </w:rPr>
              <w:t xml:space="preserve"> </w:t>
            </w:r>
            <w:r>
              <w:rPr>
                <w:sz w:val="16"/>
              </w:rPr>
              <w:t>(SI</w:t>
            </w:r>
            <w:r>
              <w:rPr>
                <w:spacing w:val="-25"/>
                <w:sz w:val="16"/>
              </w:rPr>
              <w:t xml:space="preserve"> </w:t>
            </w:r>
            <w:r>
              <w:rPr>
                <w:sz w:val="16"/>
              </w:rPr>
              <w:t>APPLICABLE)</w:t>
            </w:r>
          </w:p>
          <w:p w14:paraId="4D0D8A6B" w14:textId="77777777" w:rsidR="00A433BC" w:rsidRDefault="00A433BC">
            <w:pPr>
              <w:pStyle w:val="TableParagraph"/>
              <w:spacing w:before="8"/>
              <w:rPr>
                <w:sz w:val="16"/>
              </w:rPr>
            </w:pPr>
          </w:p>
          <w:p w14:paraId="4D0D8A6C" w14:textId="0286EDA5" w:rsidR="00A433BC" w:rsidRDefault="00017A79">
            <w:pPr>
              <w:pStyle w:val="TableParagraph"/>
              <w:ind w:left="85"/>
              <w:rPr>
                <w:sz w:val="16"/>
              </w:rPr>
            </w:pPr>
            <w:r>
              <w:rPr>
                <w:sz w:val="16"/>
              </w:rPr>
              <w:t>MONTRER LES COMPRIMÉS</w:t>
            </w:r>
            <w:r w:rsidR="00F43B08">
              <w:rPr>
                <w:w w:val="82"/>
                <w:sz w:val="16"/>
              </w:rPr>
              <w:t>.</w:t>
            </w:r>
          </w:p>
          <w:p w14:paraId="4D0D8A6D" w14:textId="77777777" w:rsidR="00A433BC" w:rsidRDefault="00A433BC">
            <w:pPr>
              <w:pStyle w:val="TableParagraph"/>
              <w:spacing w:before="6"/>
              <w:rPr>
                <w:sz w:val="16"/>
              </w:rPr>
            </w:pPr>
          </w:p>
          <w:p w14:paraId="4D0D8A6E" w14:textId="77777777" w:rsidR="00A433BC" w:rsidRDefault="00017A79">
            <w:pPr>
              <w:pStyle w:val="TableParagraph"/>
              <w:ind w:left="85"/>
              <w:rPr>
                <w:rFonts w:ascii="Calibri"/>
                <w:b/>
                <w:sz w:val="16"/>
              </w:rPr>
            </w:pPr>
            <w:r>
              <w:rPr>
                <w:rFonts w:ascii="Calibri"/>
                <w:b/>
                <w:color w:val="009641"/>
                <w:w w:val="110"/>
                <w:sz w:val="16"/>
              </w:rPr>
              <w:t>DEWORM</w:t>
            </w:r>
          </w:p>
        </w:tc>
        <w:tc>
          <w:tcPr>
            <w:tcW w:w="3578" w:type="dxa"/>
          </w:tcPr>
          <w:p w14:paraId="106EDC53" w14:textId="77777777" w:rsidR="00F43B08" w:rsidRDefault="00F43B08" w:rsidP="00F43B08">
            <w:pPr>
              <w:pStyle w:val="TableParagraph"/>
              <w:spacing w:before="56" w:line="489" w:lineRule="auto"/>
              <w:ind w:left="84" w:right="181"/>
              <w:jc w:val="both"/>
              <w:rPr>
                <w:spacing w:val="-17"/>
                <w:sz w:val="16"/>
              </w:rPr>
            </w:pPr>
            <w:r>
              <w:rPr>
                <w:sz w:val="16"/>
              </w:rPr>
              <w:t>Oui...................................................................</w:t>
            </w:r>
            <w:r>
              <w:rPr>
                <w:spacing w:val="-17"/>
                <w:sz w:val="16"/>
              </w:rPr>
              <w:t>1</w:t>
            </w:r>
          </w:p>
          <w:p w14:paraId="080728CF" w14:textId="77777777" w:rsidR="00F43B08" w:rsidRDefault="00F43B08" w:rsidP="00F43B08">
            <w:pPr>
              <w:pStyle w:val="TableParagraph"/>
              <w:spacing w:before="56" w:line="489" w:lineRule="auto"/>
              <w:ind w:left="84" w:right="181"/>
              <w:jc w:val="both"/>
              <w:rPr>
                <w:spacing w:val="-17"/>
                <w:sz w:val="16"/>
              </w:rPr>
            </w:pPr>
            <w:r>
              <w:rPr>
                <w:sz w:val="16"/>
              </w:rPr>
              <w:t>Non..................................................................</w:t>
            </w:r>
            <w:r>
              <w:rPr>
                <w:spacing w:val="-17"/>
                <w:sz w:val="16"/>
              </w:rPr>
              <w:t>2</w:t>
            </w:r>
          </w:p>
          <w:p w14:paraId="4D0D8A71" w14:textId="6473AA8B" w:rsidR="00A433BC" w:rsidRDefault="00F43B08" w:rsidP="00F43B08">
            <w:pPr>
              <w:pStyle w:val="TableParagraph"/>
              <w:spacing w:line="489" w:lineRule="auto"/>
              <w:ind w:left="84" w:right="201"/>
              <w:rPr>
                <w:sz w:val="16"/>
              </w:rPr>
            </w:pPr>
            <w:r>
              <w:rPr>
                <w:sz w:val="16"/>
              </w:rPr>
              <w:t>Ne sait pas</w:t>
            </w:r>
            <w:r>
              <w:rPr>
                <w:spacing w:val="7"/>
                <w:sz w:val="16"/>
              </w:rPr>
              <w:t>..............................................</w:t>
            </w:r>
            <w:r>
              <w:rPr>
                <w:spacing w:val="-14"/>
                <w:sz w:val="16"/>
              </w:rPr>
              <w:t>8</w:t>
            </w:r>
          </w:p>
        </w:tc>
        <w:tc>
          <w:tcPr>
            <w:tcW w:w="2099" w:type="dxa"/>
          </w:tcPr>
          <w:p w14:paraId="4D0D8A72" w14:textId="77777777" w:rsidR="00A433BC" w:rsidRDefault="00A433BC">
            <w:pPr>
              <w:pStyle w:val="TableParagraph"/>
              <w:spacing w:before="2"/>
              <w:rPr>
                <w:sz w:val="20"/>
              </w:rPr>
            </w:pPr>
          </w:p>
          <w:p w14:paraId="4D0D8A73" w14:textId="77777777" w:rsidR="00A433BC" w:rsidRDefault="00017A79">
            <w:pPr>
              <w:pStyle w:val="TableParagraph"/>
              <w:tabs>
                <w:tab w:val="left" w:pos="304"/>
              </w:tabs>
              <w:ind w:right="74"/>
              <w:jc w:val="right"/>
              <w:rPr>
                <w:sz w:val="16"/>
              </w:rPr>
            </w:pPr>
            <w:r>
              <w:rPr>
                <w:w w:val="90"/>
                <w:sz w:val="16"/>
              </w:rPr>
              <w:t>|</w:t>
            </w:r>
            <w:r>
              <w:rPr>
                <w:w w:val="90"/>
                <w:sz w:val="16"/>
                <w:u w:val="single"/>
              </w:rPr>
              <w:t xml:space="preserve"> </w:t>
            </w:r>
            <w:r>
              <w:rPr>
                <w:w w:val="90"/>
                <w:sz w:val="16"/>
                <w:u w:val="single"/>
              </w:rPr>
              <w:tab/>
            </w:r>
            <w:r>
              <w:rPr>
                <w:w w:val="80"/>
                <w:sz w:val="16"/>
              </w:rPr>
              <w:t>|</w:t>
            </w:r>
          </w:p>
        </w:tc>
      </w:tr>
      <w:tr w:rsidR="00A433BC" w14:paraId="4D0D8A84" w14:textId="77777777">
        <w:trPr>
          <w:trHeight w:val="1414"/>
        </w:trPr>
        <w:tc>
          <w:tcPr>
            <w:tcW w:w="617" w:type="dxa"/>
          </w:tcPr>
          <w:p w14:paraId="4D0D8A75" w14:textId="77777777" w:rsidR="00A433BC" w:rsidRDefault="00017A79">
            <w:pPr>
              <w:pStyle w:val="TableParagraph"/>
              <w:spacing w:before="54"/>
              <w:ind w:left="85"/>
              <w:rPr>
                <w:rFonts w:ascii="Calibri"/>
                <w:b/>
                <w:sz w:val="16"/>
              </w:rPr>
            </w:pPr>
            <w:r>
              <w:rPr>
                <w:rFonts w:ascii="Calibri"/>
                <w:b/>
                <w:w w:val="110"/>
                <w:sz w:val="16"/>
              </w:rPr>
              <w:t>CH21</w:t>
            </w:r>
          </w:p>
        </w:tc>
        <w:tc>
          <w:tcPr>
            <w:tcW w:w="3345" w:type="dxa"/>
          </w:tcPr>
          <w:p w14:paraId="4D0D8A76" w14:textId="77777777" w:rsidR="00A433BC" w:rsidRDefault="00017A79">
            <w:pPr>
              <w:pStyle w:val="TableParagraph"/>
              <w:spacing w:before="62" w:line="230" w:lineRule="auto"/>
              <w:ind w:left="85" w:right="167"/>
              <w:rPr>
                <w:sz w:val="16"/>
              </w:rPr>
            </w:pPr>
            <w:r>
              <w:rPr>
                <w:sz w:val="16"/>
              </w:rPr>
              <w:t>[NOM</w:t>
            </w:r>
            <w:r>
              <w:rPr>
                <w:spacing w:val="-20"/>
                <w:sz w:val="16"/>
              </w:rPr>
              <w:t xml:space="preserve"> </w:t>
            </w:r>
            <w:r>
              <w:rPr>
                <w:sz w:val="16"/>
              </w:rPr>
              <w:t>DE</w:t>
            </w:r>
            <w:r>
              <w:rPr>
                <w:spacing w:val="-20"/>
                <w:sz w:val="16"/>
              </w:rPr>
              <w:t xml:space="preserve"> </w:t>
            </w:r>
            <w:r>
              <w:rPr>
                <w:spacing w:val="-3"/>
                <w:sz w:val="16"/>
              </w:rPr>
              <w:t>L’ENFANT]</w:t>
            </w:r>
            <w:r>
              <w:rPr>
                <w:spacing w:val="-20"/>
                <w:sz w:val="16"/>
              </w:rPr>
              <w:t xml:space="preserve"> </w:t>
            </w:r>
            <w:r>
              <w:rPr>
                <w:sz w:val="16"/>
              </w:rPr>
              <w:t>a-t-il/elle</w:t>
            </w:r>
            <w:r>
              <w:rPr>
                <w:spacing w:val="-20"/>
                <w:sz w:val="16"/>
              </w:rPr>
              <w:t xml:space="preserve"> </w:t>
            </w:r>
            <w:r>
              <w:rPr>
                <w:sz w:val="16"/>
              </w:rPr>
              <w:t>eu</w:t>
            </w:r>
            <w:r>
              <w:rPr>
                <w:spacing w:val="-20"/>
                <w:sz w:val="16"/>
              </w:rPr>
              <w:t xml:space="preserve"> </w:t>
            </w:r>
            <w:r>
              <w:rPr>
                <w:sz w:val="16"/>
              </w:rPr>
              <w:t>la</w:t>
            </w:r>
            <w:r>
              <w:rPr>
                <w:spacing w:val="-20"/>
                <w:sz w:val="16"/>
              </w:rPr>
              <w:t xml:space="preserve"> </w:t>
            </w:r>
            <w:r>
              <w:rPr>
                <w:sz w:val="16"/>
              </w:rPr>
              <w:t>diarrhée au</w:t>
            </w:r>
            <w:r>
              <w:rPr>
                <w:spacing w:val="-7"/>
                <w:sz w:val="16"/>
              </w:rPr>
              <w:t xml:space="preserve"> </w:t>
            </w:r>
            <w:r>
              <w:rPr>
                <w:sz w:val="16"/>
              </w:rPr>
              <w:t>cours</w:t>
            </w:r>
            <w:r>
              <w:rPr>
                <w:spacing w:val="-6"/>
                <w:sz w:val="16"/>
              </w:rPr>
              <w:t xml:space="preserve"> </w:t>
            </w:r>
            <w:r>
              <w:rPr>
                <w:sz w:val="16"/>
              </w:rPr>
              <w:t>des</w:t>
            </w:r>
            <w:r>
              <w:rPr>
                <w:spacing w:val="-6"/>
                <w:sz w:val="16"/>
              </w:rPr>
              <w:t xml:space="preserve"> </w:t>
            </w:r>
            <w:r>
              <w:rPr>
                <w:sz w:val="16"/>
              </w:rPr>
              <w:t>2</w:t>
            </w:r>
            <w:r>
              <w:rPr>
                <w:spacing w:val="-6"/>
                <w:sz w:val="16"/>
              </w:rPr>
              <w:t xml:space="preserve"> </w:t>
            </w:r>
            <w:r>
              <w:rPr>
                <w:sz w:val="16"/>
              </w:rPr>
              <w:t>dernières</w:t>
            </w:r>
            <w:r>
              <w:rPr>
                <w:spacing w:val="-6"/>
                <w:sz w:val="16"/>
              </w:rPr>
              <w:t xml:space="preserve"> </w:t>
            </w:r>
            <w:r>
              <w:rPr>
                <w:sz w:val="16"/>
              </w:rPr>
              <w:t>semaines</w:t>
            </w:r>
            <w:r>
              <w:rPr>
                <w:spacing w:val="-7"/>
                <w:sz w:val="16"/>
              </w:rPr>
              <w:t xml:space="preserve"> </w:t>
            </w:r>
            <w:r>
              <w:rPr>
                <w:sz w:val="16"/>
              </w:rPr>
              <w:t>?</w:t>
            </w:r>
          </w:p>
          <w:p w14:paraId="4D0D8A77" w14:textId="77777777" w:rsidR="00A433BC" w:rsidRDefault="00A433BC">
            <w:pPr>
              <w:pStyle w:val="TableParagraph"/>
              <w:spacing w:before="3"/>
              <w:rPr>
                <w:sz w:val="17"/>
              </w:rPr>
            </w:pPr>
          </w:p>
          <w:p w14:paraId="4D0D8A78" w14:textId="77777777" w:rsidR="00A433BC" w:rsidRDefault="00017A79">
            <w:pPr>
              <w:pStyle w:val="TableParagraph"/>
              <w:spacing w:line="230" w:lineRule="auto"/>
              <w:ind w:left="85" w:right="526"/>
              <w:rPr>
                <w:sz w:val="16"/>
              </w:rPr>
            </w:pPr>
            <w:r>
              <w:rPr>
                <w:sz w:val="16"/>
              </w:rPr>
              <w:t>DÉFINITION</w:t>
            </w:r>
            <w:r>
              <w:rPr>
                <w:spacing w:val="-28"/>
                <w:sz w:val="16"/>
              </w:rPr>
              <w:t xml:space="preserve"> </w:t>
            </w:r>
            <w:r>
              <w:rPr>
                <w:sz w:val="16"/>
              </w:rPr>
              <w:t>:</w:t>
            </w:r>
            <w:r>
              <w:rPr>
                <w:spacing w:val="-28"/>
                <w:sz w:val="16"/>
              </w:rPr>
              <w:t xml:space="preserve"> </w:t>
            </w:r>
            <w:r>
              <w:rPr>
                <w:sz w:val="16"/>
              </w:rPr>
              <w:t>MINIMUM</w:t>
            </w:r>
            <w:r>
              <w:rPr>
                <w:spacing w:val="-28"/>
                <w:sz w:val="16"/>
              </w:rPr>
              <w:t xml:space="preserve"> </w:t>
            </w:r>
            <w:r>
              <w:rPr>
                <w:sz w:val="16"/>
              </w:rPr>
              <w:t>DE</w:t>
            </w:r>
            <w:r>
              <w:rPr>
                <w:spacing w:val="-28"/>
                <w:sz w:val="16"/>
              </w:rPr>
              <w:t xml:space="preserve"> </w:t>
            </w:r>
            <w:r>
              <w:rPr>
                <w:sz w:val="16"/>
              </w:rPr>
              <w:t>3</w:t>
            </w:r>
            <w:r>
              <w:rPr>
                <w:spacing w:val="-28"/>
                <w:sz w:val="16"/>
              </w:rPr>
              <w:t xml:space="preserve"> </w:t>
            </w:r>
            <w:r>
              <w:rPr>
                <w:sz w:val="16"/>
              </w:rPr>
              <w:t xml:space="preserve">SELLES </w:t>
            </w:r>
            <w:r>
              <w:rPr>
                <w:w w:val="95"/>
                <w:sz w:val="16"/>
              </w:rPr>
              <w:t>MOLLES</w:t>
            </w:r>
            <w:r>
              <w:rPr>
                <w:spacing w:val="-12"/>
                <w:w w:val="95"/>
                <w:sz w:val="16"/>
              </w:rPr>
              <w:t xml:space="preserve"> </w:t>
            </w:r>
            <w:r>
              <w:rPr>
                <w:w w:val="95"/>
                <w:sz w:val="16"/>
              </w:rPr>
              <w:t>OU</w:t>
            </w:r>
            <w:r>
              <w:rPr>
                <w:spacing w:val="-11"/>
                <w:w w:val="95"/>
                <w:sz w:val="16"/>
              </w:rPr>
              <w:t xml:space="preserve"> </w:t>
            </w:r>
            <w:r>
              <w:rPr>
                <w:w w:val="95"/>
                <w:sz w:val="16"/>
              </w:rPr>
              <w:t>LIQUIDES</w:t>
            </w:r>
            <w:r>
              <w:rPr>
                <w:spacing w:val="-12"/>
                <w:w w:val="95"/>
                <w:sz w:val="16"/>
              </w:rPr>
              <w:t xml:space="preserve"> </w:t>
            </w:r>
            <w:r>
              <w:rPr>
                <w:w w:val="95"/>
                <w:sz w:val="16"/>
              </w:rPr>
              <w:t>EN</w:t>
            </w:r>
            <w:r>
              <w:rPr>
                <w:spacing w:val="-11"/>
                <w:w w:val="95"/>
                <w:sz w:val="16"/>
              </w:rPr>
              <w:t xml:space="preserve"> </w:t>
            </w:r>
            <w:r>
              <w:rPr>
                <w:w w:val="95"/>
                <w:sz w:val="16"/>
              </w:rPr>
              <w:t>24</w:t>
            </w:r>
            <w:r>
              <w:rPr>
                <w:spacing w:val="-12"/>
                <w:w w:val="95"/>
                <w:sz w:val="16"/>
              </w:rPr>
              <w:t xml:space="preserve"> </w:t>
            </w:r>
            <w:r>
              <w:rPr>
                <w:spacing w:val="-3"/>
                <w:w w:val="95"/>
                <w:sz w:val="16"/>
              </w:rPr>
              <w:t>HEURES</w:t>
            </w:r>
          </w:p>
          <w:p w14:paraId="4D0D8A79" w14:textId="77777777" w:rsidR="00A433BC" w:rsidRDefault="00A433BC">
            <w:pPr>
              <w:pStyle w:val="TableParagraph"/>
              <w:spacing w:before="7"/>
              <w:rPr>
                <w:sz w:val="16"/>
              </w:rPr>
            </w:pPr>
          </w:p>
          <w:p w14:paraId="4D0D8A7A" w14:textId="77777777" w:rsidR="00A433BC" w:rsidRDefault="00017A79">
            <w:pPr>
              <w:pStyle w:val="TableParagraph"/>
              <w:ind w:left="85"/>
              <w:rPr>
                <w:rFonts w:ascii="Calibri"/>
                <w:b/>
                <w:sz w:val="16"/>
              </w:rPr>
            </w:pPr>
            <w:r>
              <w:rPr>
                <w:rFonts w:ascii="Calibri"/>
                <w:b/>
                <w:color w:val="E30613"/>
                <w:w w:val="110"/>
                <w:sz w:val="16"/>
              </w:rPr>
              <w:t>DIAR</w:t>
            </w:r>
          </w:p>
        </w:tc>
        <w:tc>
          <w:tcPr>
            <w:tcW w:w="3578" w:type="dxa"/>
          </w:tcPr>
          <w:p w14:paraId="151C8420" w14:textId="77777777" w:rsidR="00F43B08" w:rsidRDefault="00F43B08" w:rsidP="00F43B08">
            <w:pPr>
              <w:pStyle w:val="TableParagraph"/>
              <w:spacing w:before="56" w:line="489" w:lineRule="auto"/>
              <w:ind w:left="84" w:right="181"/>
              <w:jc w:val="both"/>
              <w:rPr>
                <w:spacing w:val="-17"/>
                <w:sz w:val="16"/>
              </w:rPr>
            </w:pPr>
            <w:r>
              <w:rPr>
                <w:sz w:val="16"/>
              </w:rPr>
              <w:t>Oui...................................................................</w:t>
            </w:r>
            <w:r>
              <w:rPr>
                <w:spacing w:val="-17"/>
                <w:sz w:val="16"/>
              </w:rPr>
              <w:t>1</w:t>
            </w:r>
          </w:p>
          <w:p w14:paraId="020579A0" w14:textId="77777777" w:rsidR="00F43B08" w:rsidRDefault="00F43B08" w:rsidP="00F43B08">
            <w:pPr>
              <w:pStyle w:val="TableParagraph"/>
              <w:spacing w:before="56" w:line="489" w:lineRule="auto"/>
              <w:ind w:left="84" w:right="181"/>
              <w:jc w:val="both"/>
              <w:rPr>
                <w:spacing w:val="-17"/>
                <w:sz w:val="16"/>
              </w:rPr>
            </w:pPr>
            <w:r>
              <w:rPr>
                <w:sz w:val="16"/>
              </w:rPr>
              <w:t>Non..................................................................</w:t>
            </w:r>
            <w:r>
              <w:rPr>
                <w:spacing w:val="-17"/>
                <w:sz w:val="16"/>
              </w:rPr>
              <w:t>2</w:t>
            </w:r>
          </w:p>
          <w:p w14:paraId="4D0D8A7D" w14:textId="579223C0" w:rsidR="00A433BC" w:rsidRDefault="00F43B08" w:rsidP="00F43B08">
            <w:pPr>
              <w:pStyle w:val="TableParagraph"/>
              <w:spacing w:line="489" w:lineRule="auto"/>
              <w:ind w:left="84" w:right="201"/>
              <w:rPr>
                <w:sz w:val="16"/>
              </w:rPr>
            </w:pPr>
            <w:r>
              <w:rPr>
                <w:sz w:val="16"/>
              </w:rPr>
              <w:t>Ne sait pas</w:t>
            </w:r>
            <w:r>
              <w:rPr>
                <w:spacing w:val="7"/>
                <w:sz w:val="16"/>
              </w:rPr>
              <w:t>..............................................</w:t>
            </w:r>
            <w:r>
              <w:rPr>
                <w:spacing w:val="-14"/>
                <w:sz w:val="16"/>
              </w:rPr>
              <w:t>8</w:t>
            </w:r>
          </w:p>
        </w:tc>
        <w:tc>
          <w:tcPr>
            <w:tcW w:w="2099" w:type="dxa"/>
          </w:tcPr>
          <w:p w14:paraId="4D0D8A7E" w14:textId="77777777" w:rsidR="00A433BC" w:rsidRDefault="00A433BC">
            <w:pPr>
              <w:pStyle w:val="TableParagraph"/>
              <w:rPr>
                <w:sz w:val="18"/>
              </w:rPr>
            </w:pPr>
          </w:p>
          <w:p w14:paraId="4D0D8A7F" w14:textId="77777777" w:rsidR="00A433BC" w:rsidRDefault="00A433BC">
            <w:pPr>
              <w:pStyle w:val="TableParagraph"/>
              <w:spacing w:before="6"/>
              <w:rPr>
                <w:sz w:val="19"/>
              </w:rPr>
            </w:pPr>
          </w:p>
          <w:p w14:paraId="4D0D8A80" w14:textId="77777777" w:rsidR="00A433BC" w:rsidRDefault="00017A79">
            <w:pPr>
              <w:pStyle w:val="TableParagraph"/>
              <w:tabs>
                <w:tab w:val="left" w:pos="304"/>
              </w:tabs>
              <w:spacing w:before="1"/>
              <w:ind w:right="74"/>
              <w:jc w:val="right"/>
              <w:rPr>
                <w:sz w:val="16"/>
              </w:rPr>
            </w:pPr>
            <w:r>
              <w:rPr>
                <w:w w:val="90"/>
                <w:sz w:val="16"/>
              </w:rPr>
              <w:t>|</w:t>
            </w:r>
            <w:r>
              <w:rPr>
                <w:w w:val="90"/>
                <w:sz w:val="16"/>
                <w:u w:val="single"/>
              </w:rPr>
              <w:t xml:space="preserve"> </w:t>
            </w:r>
            <w:r>
              <w:rPr>
                <w:w w:val="90"/>
                <w:sz w:val="16"/>
                <w:u w:val="single"/>
              </w:rPr>
              <w:tab/>
            </w:r>
            <w:r>
              <w:rPr>
                <w:w w:val="80"/>
                <w:sz w:val="16"/>
              </w:rPr>
              <w:t>|</w:t>
            </w:r>
          </w:p>
          <w:p w14:paraId="4D0D8A81" w14:textId="77777777" w:rsidR="00A433BC" w:rsidRDefault="00A433BC">
            <w:pPr>
              <w:pStyle w:val="TableParagraph"/>
              <w:spacing w:before="5"/>
              <w:rPr>
                <w:sz w:val="16"/>
              </w:rPr>
            </w:pPr>
          </w:p>
          <w:p w14:paraId="4D0D8A82" w14:textId="77777777" w:rsidR="00A433BC" w:rsidRDefault="00017A79">
            <w:pPr>
              <w:pStyle w:val="TableParagraph"/>
              <w:spacing w:line="186" w:lineRule="exact"/>
              <w:ind w:right="74"/>
              <w:jc w:val="right"/>
              <w:rPr>
                <w:rFonts w:ascii="Calibri" w:hAnsi="Calibri"/>
                <w:b/>
                <w:sz w:val="16"/>
              </w:rPr>
            </w:pPr>
            <w:r>
              <w:rPr>
                <w:rFonts w:ascii="Calibri" w:hAnsi="Calibri"/>
                <w:b/>
                <w:w w:val="115"/>
                <w:sz w:val="16"/>
              </w:rPr>
              <w:t>SI LA RÉPONSE EST 2</w:t>
            </w:r>
            <w:r>
              <w:rPr>
                <w:rFonts w:ascii="Calibri" w:hAnsi="Calibri"/>
                <w:b/>
                <w:spacing w:val="21"/>
                <w:w w:val="115"/>
                <w:sz w:val="16"/>
              </w:rPr>
              <w:t xml:space="preserve"> </w:t>
            </w:r>
            <w:r>
              <w:rPr>
                <w:rFonts w:ascii="Calibri" w:hAnsi="Calibri"/>
                <w:b/>
                <w:w w:val="115"/>
                <w:sz w:val="16"/>
              </w:rPr>
              <w:t>OU</w:t>
            </w:r>
          </w:p>
          <w:p w14:paraId="4D0D8A83" w14:textId="77777777" w:rsidR="00A433BC" w:rsidRDefault="00017A79">
            <w:pPr>
              <w:pStyle w:val="TableParagraph"/>
              <w:spacing w:line="186" w:lineRule="exact"/>
              <w:ind w:right="74"/>
              <w:jc w:val="right"/>
              <w:rPr>
                <w:rFonts w:ascii="Calibri" w:hAnsi="Calibri"/>
                <w:b/>
                <w:sz w:val="16"/>
              </w:rPr>
            </w:pPr>
            <w:r>
              <w:rPr>
                <w:rFonts w:ascii="Calibri" w:hAnsi="Calibri"/>
                <w:b/>
                <w:w w:val="120"/>
                <w:sz w:val="16"/>
              </w:rPr>
              <w:t>8 ALLER À</w:t>
            </w:r>
            <w:r>
              <w:rPr>
                <w:rFonts w:ascii="Calibri" w:hAnsi="Calibri"/>
                <w:b/>
                <w:spacing w:val="-26"/>
                <w:w w:val="120"/>
                <w:sz w:val="16"/>
              </w:rPr>
              <w:t xml:space="preserve"> </w:t>
            </w:r>
            <w:r>
              <w:rPr>
                <w:rFonts w:ascii="Calibri" w:hAnsi="Calibri"/>
                <w:b/>
                <w:w w:val="120"/>
                <w:sz w:val="16"/>
              </w:rPr>
              <w:t>CH23</w:t>
            </w:r>
          </w:p>
        </w:tc>
      </w:tr>
      <w:tr w:rsidR="00A433BC" w14:paraId="4D0D8A91" w14:textId="77777777">
        <w:trPr>
          <w:trHeight w:val="1414"/>
        </w:trPr>
        <w:tc>
          <w:tcPr>
            <w:tcW w:w="617" w:type="dxa"/>
          </w:tcPr>
          <w:p w14:paraId="4D0D8A85" w14:textId="77777777" w:rsidR="00A433BC" w:rsidRDefault="00017A79">
            <w:pPr>
              <w:pStyle w:val="TableParagraph"/>
              <w:spacing w:before="54"/>
              <w:ind w:left="85"/>
              <w:rPr>
                <w:rFonts w:ascii="Calibri"/>
                <w:b/>
                <w:sz w:val="16"/>
              </w:rPr>
            </w:pPr>
            <w:r>
              <w:rPr>
                <w:rFonts w:ascii="Calibri"/>
                <w:b/>
                <w:w w:val="120"/>
                <w:sz w:val="16"/>
              </w:rPr>
              <w:t>CH22</w:t>
            </w:r>
          </w:p>
        </w:tc>
        <w:tc>
          <w:tcPr>
            <w:tcW w:w="3345" w:type="dxa"/>
          </w:tcPr>
          <w:p w14:paraId="4D0D8A86" w14:textId="77777777" w:rsidR="00A433BC" w:rsidRDefault="00017A79">
            <w:pPr>
              <w:pStyle w:val="TableParagraph"/>
              <w:spacing w:before="62" w:line="230" w:lineRule="auto"/>
              <w:ind w:left="84" w:right="70"/>
              <w:rPr>
                <w:sz w:val="16"/>
              </w:rPr>
            </w:pPr>
            <w:r>
              <w:rPr>
                <w:sz w:val="16"/>
              </w:rPr>
              <w:t>Avez-vous</w:t>
            </w:r>
            <w:r>
              <w:rPr>
                <w:spacing w:val="-28"/>
                <w:sz w:val="16"/>
              </w:rPr>
              <w:t xml:space="preserve"> </w:t>
            </w:r>
            <w:r>
              <w:rPr>
                <w:sz w:val="16"/>
              </w:rPr>
              <w:t>donné</w:t>
            </w:r>
            <w:r>
              <w:rPr>
                <w:spacing w:val="-27"/>
                <w:sz w:val="16"/>
              </w:rPr>
              <w:t xml:space="preserve"> </w:t>
            </w:r>
            <w:r>
              <w:rPr>
                <w:sz w:val="16"/>
              </w:rPr>
              <w:t>[INSÉRER</w:t>
            </w:r>
            <w:r>
              <w:rPr>
                <w:spacing w:val="-28"/>
                <w:sz w:val="16"/>
              </w:rPr>
              <w:t xml:space="preserve"> </w:t>
            </w:r>
            <w:r>
              <w:rPr>
                <w:sz w:val="16"/>
              </w:rPr>
              <w:t>LE</w:t>
            </w:r>
            <w:r>
              <w:rPr>
                <w:spacing w:val="-27"/>
                <w:sz w:val="16"/>
              </w:rPr>
              <w:t xml:space="preserve"> </w:t>
            </w:r>
            <w:r>
              <w:rPr>
                <w:sz w:val="16"/>
              </w:rPr>
              <w:t>NOM</w:t>
            </w:r>
            <w:r>
              <w:rPr>
                <w:spacing w:val="-27"/>
                <w:sz w:val="16"/>
              </w:rPr>
              <w:t xml:space="preserve"> </w:t>
            </w:r>
            <w:r>
              <w:rPr>
                <w:sz w:val="16"/>
              </w:rPr>
              <w:t>LOCAL DES</w:t>
            </w:r>
            <w:r>
              <w:rPr>
                <w:spacing w:val="-29"/>
                <w:sz w:val="16"/>
              </w:rPr>
              <w:t xml:space="preserve"> </w:t>
            </w:r>
            <w:r>
              <w:rPr>
                <w:sz w:val="16"/>
              </w:rPr>
              <w:t>SRO]</w:t>
            </w:r>
            <w:r>
              <w:rPr>
                <w:spacing w:val="-29"/>
                <w:sz w:val="16"/>
              </w:rPr>
              <w:t xml:space="preserve"> </w:t>
            </w:r>
            <w:r>
              <w:rPr>
                <w:sz w:val="16"/>
              </w:rPr>
              <w:t>à</w:t>
            </w:r>
            <w:r>
              <w:rPr>
                <w:spacing w:val="-29"/>
                <w:sz w:val="16"/>
              </w:rPr>
              <w:t xml:space="preserve"> </w:t>
            </w:r>
            <w:r>
              <w:rPr>
                <w:sz w:val="16"/>
              </w:rPr>
              <w:t>[NOM</w:t>
            </w:r>
            <w:r>
              <w:rPr>
                <w:spacing w:val="-29"/>
                <w:sz w:val="16"/>
              </w:rPr>
              <w:t xml:space="preserve"> </w:t>
            </w:r>
            <w:r>
              <w:rPr>
                <w:sz w:val="16"/>
              </w:rPr>
              <w:t>DE</w:t>
            </w:r>
            <w:r>
              <w:rPr>
                <w:spacing w:val="-28"/>
                <w:sz w:val="16"/>
              </w:rPr>
              <w:t xml:space="preserve"> </w:t>
            </w:r>
            <w:r>
              <w:rPr>
                <w:spacing w:val="-3"/>
                <w:sz w:val="16"/>
              </w:rPr>
              <w:t>L’ENFANT]</w:t>
            </w:r>
            <w:r>
              <w:rPr>
                <w:spacing w:val="-29"/>
                <w:sz w:val="16"/>
              </w:rPr>
              <w:t xml:space="preserve"> </w:t>
            </w:r>
            <w:r>
              <w:rPr>
                <w:sz w:val="16"/>
              </w:rPr>
              <w:t>lorsqu’il/elle a</w:t>
            </w:r>
            <w:r>
              <w:rPr>
                <w:spacing w:val="-8"/>
                <w:sz w:val="16"/>
              </w:rPr>
              <w:t xml:space="preserve"> </w:t>
            </w:r>
            <w:r>
              <w:rPr>
                <w:sz w:val="16"/>
              </w:rPr>
              <w:t>eu</w:t>
            </w:r>
            <w:r>
              <w:rPr>
                <w:spacing w:val="-8"/>
                <w:sz w:val="16"/>
              </w:rPr>
              <w:t xml:space="preserve"> </w:t>
            </w:r>
            <w:r>
              <w:rPr>
                <w:sz w:val="16"/>
              </w:rPr>
              <w:t>la</w:t>
            </w:r>
            <w:r>
              <w:rPr>
                <w:spacing w:val="-8"/>
                <w:sz w:val="16"/>
              </w:rPr>
              <w:t xml:space="preserve"> </w:t>
            </w:r>
            <w:r>
              <w:rPr>
                <w:sz w:val="16"/>
              </w:rPr>
              <w:t>diarrhée</w:t>
            </w:r>
            <w:r>
              <w:rPr>
                <w:spacing w:val="-7"/>
                <w:sz w:val="16"/>
              </w:rPr>
              <w:t xml:space="preserve"> </w:t>
            </w:r>
            <w:r>
              <w:rPr>
                <w:sz w:val="16"/>
              </w:rPr>
              <w:t>?</w:t>
            </w:r>
            <w:r>
              <w:rPr>
                <w:spacing w:val="-8"/>
                <w:sz w:val="16"/>
              </w:rPr>
              <w:t xml:space="preserve"> </w:t>
            </w:r>
            <w:r>
              <w:rPr>
                <w:sz w:val="16"/>
              </w:rPr>
              <w:t>(OPTIONNEL)</w:t>
            </w:r>
          </w:p>
          <w:p w14:paraId="4D0D8A87" w14:textId="77777777" w:rsidR="00A433BC" w:rsidRDefault="00A433BC">
            <w:pPr>
              <w:pStyle w:val="TableParagraph"/>
              <w:spacing w:before="8"/>
              <w:rPr>
                <w:sz w:val="16"/>
              </w:rPr>
            </w:pPr>
          </w:p>
          <w:p w14:paraId="4D0D8A88" w14:textId="6BCC555E" w:rsidR="00A433BC" w:rsidRDefault="00017A79">
            <w:pPr>
              <w:pStyle w:val="TableParagraph"/>
              <w:ind w:left="84"/>
              <w:rPr>
                <w:sz w:val="16"/>
              </w:rPr>
            </w:pPr>
            <w:r>
              <w:rPr>
                <w:sz w:val="16"/>
              </w:rPr>
              <w:t>MONTRER UN SACHET DE SRO</w:t>
            </w:r>
            <w:r w:rsidR="00F43B08">
              <w:rPr>
                <w:w w:val="82"/>
                <w:sz w:val="16"/>
              </w:rPr>
              <w:t>.</w:t>
            </w:r>
          </w:p>
          <w:p w14:paraId="4D0D8A89" w14:textId="77777777" w:rsidR="00A433BC" w:rsidRDefault="00A433BC">
            <w:pPr>
              <w:pStyle w:val="TableParagraph"/>
              <w:spacing w:before="6"/>
              <w:rPr>
                <w:sz w:val="16"/>
              </w:rPr>
            </w:pPr>
          </w:p>
          <w:p w14:paraId="4D0D8A8A" w14:textId="77777777" w:rsidR="00A433BC" w:rsidRDefault="00017A79">
            <w:pPr>
              <w:pStyle w:val="TableParagraph"/>
              <w:ind w:left="84"/>
              <w:rPr>
                <w:rFonts w:ascii="Calibri"/>
                <w:b/>
                <w:sz w:val="16"/>
              </w:rPr>
            </w:pPr>
            <w:r>
              <w:rPr>
                <w:rFonts w:ascii="Calibri"/>
                <w:b/>
                <w:color w:val="009641"/>
                <w:w w:val="115"/>
                <w:sz w:val="16"/>
              </w:rPr>
              <w:t>DIARORS</w:t>
            </w:r>
          </w:p>
        </w:tc>
        <w:tc>
          <w:tcPr>
            <w:tcW w:w="3578" w:type="dxa"/>
          </w:tcPr>
          <w:p w14:paraId="5F1DAF34" w14:textId="77777777" w:rsidR="00F43B08" w:rsidRDefault="00F43B08" w:rsidP="00F43B08">
            <w:pPr>
              <w:pStyle w:val="TableParagraph"/>
              <w:spacing w:before="56" w:line="489" w:lineRule="auto"/>
              <w:ind w:left="84" w:right="181"/>
              <w:jc w:val="both"/>
              <w:rPr>
                <w:spacing w:val="-17"/>
                <w:sz w:val="16"/>
              </w:rPr>
            </w:pPr>
            <w:r>
              <w:rPr>
                <w:sz w:val="16"/>
              </w:rPr>
              <w:t>Oui...................................................................</w:t>
            </w:r>
            <w:r>
              <w:rPr>
                <w:spacing w:val="-17"/>
                <w:sz w:val="16"/>
              </w:rPr>
              <w:t>1</w:t>
            </w:r>
          </w:p>
          <w:p w14:paraId="10D74C57" w14:textId="77777777" w:rsidR="00F43B08" w:rsidRDefault="00F43B08" w:rsidP="00F43B08">
            <w:pPr>
              <w:pStyle w:val="TableParagraph"/>
              <w:spacing w:before="56" w:line="489" w:lineRule="auto"/>
              <w:ind w:left="84" w:right="181"/>
              <w:jc w:val="both"/>
              <w:rPr>
                <w:spacing w:val="-17"/>
                <w:sz w:val="16"/>
              </w:rPr>
            </w:pPr>
            <w:r>
              <w:rPr>
                <w:sz w:val="16"/>
              </w:rPr>
              <w:t>Non..................................................................</w:t>
            </w:r>
            <w:r>
              <w:rPr>
                <w:spacing w:val="-17"/>
                <w:sz w:val="16"/>
              </w:rPr>
              <w:t>2</w:t>
            </w:r>
          </w:p>
          <w:p w14:paraId="4D0D8A8D" w14:textId="2E984F0B" w:rsidR="00A433BC" w:rsidRDefault="00F43B08" w:rsidP="00F43B08">
            <w:pPr>
              <w:pStyle w:val="TableParagraph"/>
              <w:spacing w:line="489" w:lineRule="auto"/>
              <w:ind w:left="84" w:right="161"/>
              <w:rPr>
                <w:sz w:val="16"/>
              </w:rPr>
            </w:pPr>
            <w:r>
              <w:rPr>
                <w:sz w:val="16"/>
              </w:rPr>
              <w:t>Ne sait pas</w:t>
            </w:r>
            <w:r>
              <w:rPr>
                <w:spacing w:val="7"/>
                <w:sz w:val="16"/>
              </w:rPr>
              <w:t>...............................................</w:t>
            </w:r>
            <w:r>
              <w:rPr>
                <w:spacing w:val="-14"/>
                <w:sz w:val="16"/>
              </w:rPr>
              <w:t>8</w:t>
            </w:r>
          </w:p>
        </w:tc>
        <w:tc>
          <w:tcPr>
            <w:tcW w:w="2099" w:type="dxa"/>
          </w:tcPr>
          <w:p w14:paraId="4D0D8A8E" w14:textId="77777777" w:rsidR="00A433BC" w:rsidRDefault="00A433BC">
            <w:pPr>
              <w:pStyle w:val="TableParagraph"/>
              <w:rPr>
                <w:sz w:val="18"/>
              </w:rPr>
            </w:pPr>
          </w:p>
          <w:p w14:paraId="4D0D8A8F" w14:textId="77777777" w:rsidR="00A433BC" w:rsidRDefault="00A433BC">
            <w:pPr>
              <w:pStyle w:val="TableParagraph"/>
              <w:spacing w:before="6"/>
              <w:rPr>
                <w:sz w:val="19"/>
              </w:rPr>
            </w:pPr>
          </w:p>
          <w:p w14:paraId="4D0D8A90" w14:textId="77777777" w:rsidR="00A433BC" w:rsidRDefault="00017A79">
            <w:pPr>
              <w:pStyle w:val="TableParagraph"/>
              <w:tabs>
                <w:tab w:val="left" w:pos="304"/>
              </w:tabs>
              <w:spacing w:before="1"/>
              <w:ind w:right="74"/>
              <w:jc w:val="right"/>
              <w:rPr>
                <w:sz w:val="16"/>
              </w:rPr>
            </w:pPr>
            <w:r>
              <w:rPr>
                <w:w w:val="90"/>
                <w:sz w:val="16"/>
              </w:rPr>
              <w:t>|</w:t>
            </w:r>
            <w:r>
              <w:rPr>
                <w:w w:val="90"/>
                <w:sz w:val="16"/>
                <w:u w:val="single"/>
              </w:rPr>
              <w:t xml:space="preserve"> </w:t>
            </w:r>
            <w:r>
              <w:rPr>
                <w:w w:val="90"/>
                <w:sz w:val="16"/>
                <w:u w:val="single"/>
              </w:rPr>
              <w:tab/>
            </w:r>
            <w:r>
              <w:rPr>
                <w:w w:val="80"/>
                <w:sz w:val="16"/>
              </w:rPr>
              <w:t>|</w:t>
            </w:r>
          </w:p>
        </w:tc>
      </w:tr>
    </w:tbl>
    <w:p w14:paraId="4D0D8A92" w14:textId="77777777" w:rsidR="00A433BC" w:rsidRDefault="00A433BC">
      <w:pPr>
        <w:jc w:val="right"/>
        <w:rPr>
          <w:sz w:val="16"/>
        </w:rPr>
        <w:sectPr w:rsidR="00A433BC">
          <w:pgSz w:w="11910" w:h="16840"/>
          <w:pgMar w:top="820" w:right="420" w:bottom="880" w:left="1020" w:header="0" w:footer="686" w:gutter="0"/>
          <w:cols w:space="720"/>
        </w:sectPr>
      </w:pPr>
    </w:p>
    <w:p w14:paraId="4D0D8A93" w14:textId="77777777" w:rsidR="00A433BC" w:rsidRDefault="00A433BC">
      <w:pPr>
        <w:pStyle w:val="Corpsdetexte"/>
      </w:pPr>
    </w:p>
    <w:p w14:paraId="4D0D8A94" w14:textId="77777777" w:rsidR="00A433BC" w:rsidRDefault="00A433BC">
      <w:pPr>
        <w:pStyle w:val="Corpsdetexte"/>
      </w:pPr>
    </w:p>
    <w:p w14:paraId="4D0D8A95" w14:textId="77777777" w:rsidR="00A433BC" w:rsidRDefault="00A433BC">
      <w:pPr>
        <w:pStyle w:val="Corpsdetexte"/>
        <w:spacing w:before="1"/>
        <w:rPr>
          <w:sz w:val="1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617"/>
        <w:gridCol w:w="3345"/>
        <w:gridCol w:w="3578"/>
        <w:gridCol w:w="2099"/>
      </w:tblGrid>
      <w:tr w:rsidR="00A433BC" w14:paraId="4D0D8AA2" w14:textId="77777777">
        <w:trPr>
          <w:trHeight w:val="1566"/>
        </w:trPr>
        <w:tc>
          <w:tcPr>
            <w:tcW w:w="617" w:type="dxa"/>
          </w:tcPr>
          <w:p w14:paraId="4D0D8A96" w14:textId="77777777" w:rsidR="00A433BC" w:rsidRDefault="00017A79">
            <w:pPr>
              <w:pStyle w:val="TableParagraph"/>
              <w:spacing w:before="54"/>
              <w:ind w:left="63" w:right="81"/>
              <w:jc w:val="center"/>
              <w:rPr>
                <w:rFonts w:ascii="Calibri"/>
                <w:b/>
                <w:sz w:val="16"/>
              </w:rPr>
            </w:pPr>
            <w:r>
              <w:rPr>
                <w:rFonts w:ascii="Calibri"/>
                <w:b/>
                <w:w w:val="120"/>
                <w:sz w:val="16"/>
              </w:rPr>
              <w:t>CH23</w:t>
            </w:r>
          </w:p>
        </w:tc>
        <w:tc>
          <w:tcPr>
            <w:tcW w:w="3345" w:type="dxa"/>
          </w:tcPr>
          <w:p w14:paraId="4D0D8A97" w14:textId="77777777" w:rsidR="00A433BC" w:rsidRDefault="00017A79">
            <w:pPr>
              <w:pStyle w:val="TableParagraph"/>
              <w:spacing w:before="62" w:line="230" w:lineRule="auto"/>
              <w:ind w:left="84" w:right="-6"/>
              <w:rPr>
                <w:sz w:val="16"/>
              </w:rPr>
            </w:pPr>
            <w:r>
              <w:rPr>
                <w:sz w:val="16"/>
              </w:rPr>
              <w:t>Avez-vous donné des comprimés ou du sirop de zinc à [NOM DE L’ENFANT] lorsqu’il/elle a eu la diarrhée ? (OPTIONNEL)</w:t>
            </w:r>
          </w:p>
          <w:p w14:paraId="4D0D8A98" w14:textId="77777777" w:rsidR="00A433BC" w:rsidRDefault="00A433BC">
            <w:pPr>
              <w:pStyle w:val="TableParagraph"/>
              <w:spacing w:before="3"/>
              <w:rPr>
                <w:sz w:val="17"/>
              </w:rPr>
            </w:pPr>
          </w:p>
          <w:p w14:paraId="4D0D8A99" w14:textId="18241679" w:rsidR="00A433BC" w:rsidRDefault="00017A79">
            <w:pPr>
              <w:pStyle w:val="TableParagraph"/>
              <w:spacing w:line="230" w:lineRule="auto"/>
              <w:ind w:left="84" w:right="117"/>
              <w:rPr>
                <w:sz w:val="16"/>
              </w:rPr>
            </w:pPr>
            <w:r>
              <w:rPr>
                <w:w w:val="95"/>
                <w:sz w:val="16"/>
              </w:rPr>
              <w:t>MONTRER</w:t>
            </w:r>
            <w:r>
              <w:rPr>
                <w:spacing w:val="-17"/>
                <w:w w:val="95"/>
                <w:sz w:val="16"/>
              </w:rPr>
              <w:t xml:space="preserve"> </w:t>
            </w:r>
            <w:r>
              <w:rPr>
                <w:w w:val="95"/>
                <w:sz w:val="16"/>
              </w:rPr>
              <w:t>LES</w:t>
            </w:r>
            <w:r>
              <w:rPr>
                <w:spacing w:val="-16"/>
                <w:w w:val="95"/>
                <w:sz w:val="16"/>
              </w:rPr>
              <w:t xml:space="preserve"> </w:t>
            </w:r>
            <w:r>
              <w:rPr>
                <w:w w:val="95"/>
                <w:sz w:val="16"/>
              </w:rPr>
              <w:t>COMPRIMÉS</w:t>
            </w:r>
            <w:r>
              <w:rPr>
                <w:spacing w:val="-17"/>
                <w:w w:val="95"/>
                <w:sz w:val="16"/>
              </w:rPr>
              <w:t xml:space="preserve"> </w:t>
            </w:r>
            <w:r>
              <w:rPr>
                <w:w w:val="95"/>
                <w:sz w:val="16"/>
              </w:rPr>
              <w:t>DE</w:t>
            </w:r>
            <w:r>
              <w:rPr>
                <w:spacing w:val="-16"/>
                <w:w w:val="95"/>
                <w:sz w:val="16"/>
              </w:rPr>
              <w:t xml:space="preserve"> </w:t>
            </w:r>
            <w:r>
              <w:rPr>
                <w:w w:val="95"/>
                <w:sz w:val="16"/>
              </w:rPr>
              <w:t>ZINC</w:t>
            </w:r>
            <w:r>
              <w:rPr>
                <w:spacing w:val="-17"/>
                <w:w w:val="95"/>
                <w:sz w:val="16"/>
              </w:rPr>
              <w:t xml:space="preserve"> </w:t>
            </w:r>
            <w:r>
              <w:rPr>
                <w:w w:val="95"/>
                <w:sz w:val="16"/>
              </w:rPr>
              <w:t>OU</w:t>
            </w:r>
            <w:r>
              <w:rPr>
                <w:spacing w:val="-16"/>
                <w:w w:val="95"/>
                <w:sz w:val="16"/>
              </w:rPr>
              <w:t xml:space="preserve"> </w:t>
            </w:r>
            <w:r>
              <w:rPr>
                <w:spacing w:val="-7"/>
                <w:w w:val="95"/>
                <w:sz w:val="16"/>
              </w:rPr>
              <w:t xml:space="preserve">LE </w:t>
            </w:r>
            <w:r>
              <w:rPr>
                <w:spacing w:val="-4"/>
                <w:sz w:val="16"/>
              </w:rPr>
              <w:t>SIROP</w:t>
            </w:r>
            <w:r w:rsidR="00F43B08">
              <w:rPr>
                <w:w w:val="82"/>
                <w:sz w:val="16"/>
              </w:rPr>
              <w:t>.</w:t>
            </w:r>
          </w:p>
          <w:p w14:paraId="4D0D8A9A" w14:textId="77777777" w:rsidR="00A433BC" w:rsidRDefault="00A433BC">
            <w:pPr>
              <w:pStyle w:val="TableParagraph"/>
              <w:spacing w:before="6"/>
              <w:rPr>
                <w:sz w:val="16"/>
              </w:rPr>
            </w:pPr>
          </w:p>
          <w:p w14:paraId="4D0D8A9B" w14:textId="77777777" w:rsidR="00A433BC" w:rsidRDefault="00017A79">
            <w:pPr>
              <w:pStyle w:val="TableParagraph"/>
              <w:ind w:left="84"/>
              <w:rPr>
                <w:rFonts w:ascii="Calibri"/>
                <w:b/>
                <w:sz w:val="16"/>
              </w:rPr>
            </w:pPr>
            <w:r>
              <w:rPr>
                <w:rFonts w:ascii="Calibri"/>
                <w:b/>
                <w:color w:val="009641"/>
                <w:w w:val="115"/>
                <w:sz w:val="16"/>
              </w:rPr>
              <w:t>DIARZINC</w:t>
            </w:r>
          </w:p>
        </w:tc>
        <w:tc>
          <w:tcPr>
            <w:tcW w:w="3578" w:type="dxa"/>
          </w:tcPr>
          <w:p w14:paraId="0C069204" w14:textId="77777777" w:rsidR="00F43B08" w:rsidRDefault="00F43B08" w:rsidP="00F43B08">
            <w:pPr>
              <w:pStyle w:val="TableParagraph"/>
              <w:spacing w:before="56" w:line="489" w:lineRule="auto"/>
              <w:ind w:left="84" w:right="181"/>
              <w:jc w:val="both"/>
              <w:rPr>
                <w:spacing w:val="-17"/>
                <w:sz w:val="16"/>
              </w:rPr>
            </w:pPr>
            <w:r>
              <w:rPr>
                <w:sz w:val="16"/>
              </w:rPr>
              <w:t>Oui...................................................................</w:t>
            </w:r>
            <w:r>
              <w:rPr>
                <w:spacing w:val="-17"/>
                <w:sz w:val="16"/>
              </w:rPr>
              <w:t>1</w:t>
            </w:r>
          </w:p>
          <w:p w14:paraId="731C65D6" w14:textId="77777777" w:rsidR="00F43B08" w:rsidRDefault="00F43B08" w:rsidP="00F43B08">
            <w:pPr>
              <w:pStyle w:val="TableParagraph"/>
              <w:spacing w:before="56" w:line="489" w:lineRule="auto"/>
              <w:ind w:left="84" w:right="181"/>
              <w:jc w:val="both"/>
              <w:rPr>
                <w:spacing w:val="-17"/>
                <w:sz w:val="16"/>
              </w:rPr>
            </w:pPr>
            <w:r>
              <w:rPr>
                <w:sz w:val="16"/>
              </w:rPr>
              <w:t>Non..................................................................</w:t>
            </w:r>
            <w:r>
              <w:rPr>
                <w:spacing w:val="-17"/>
                <w:sz w:val="16"/>
              </w:rPr>
              <w:t>2</w:t>
            </w:r>
          </w:p>
          <w:p w14:paraId="4D0D8A9E" w14:textId="237BC066" w:rsidR="00A433BC" w:rsidRDefault="00F43B08" w:rsidP="00F43B08">
            <w:pPr>
              <w:pStyle w:val="TableParagraph"/>
              <w:spacing w:line="489" w:lineRule="auto"/>
              <w:ind w:left="84" w:right="161"/>
              <w:rPr>
                <w:sz w:val="16"/>
              </w:rPr>
            </w:pPr>
            <w:r>
              <w:rPr>
                <w:sz w:val="16"/>
              </w:rPr>
              <w:t>Ne sait pas</w:t>
            </w:r>
            <w:r>
              <w:rPr>
                <w:spacing w:val="7"/>
                <w:sz w:val="16"/>
              </w:rPr>
              <w:t>...............................................</w:t>
            </w:r>
            <w:r>
              <w:rPr>
                <w:spacing w:val="-14"/>
                <w:sz w:val="16"/>
              </w:rPr>
              <w:t>8</w:t>
            </w:r>
          </w:p>
        </w:tc>
        <w:tc>
          <w:tcPr>
            <w:tcW w:w="2099" w:type="dxa"/>
          </w:tcPr>
          <w:p w14:paraId="4D0D8A9F" w14:textId="77777777" w:rsidR="00A433BC" w:rsidRDefault="00A433BC">
            <w:pPr>
              <w:pStyle w:val="TableParagraph"/>
              <w:rPr>
                <w:sz w:val="18"/>
              </w:rPr>
            </w:pPr>
          </w:p>
          <w:p w14:paraId="4D0D8AA0" w14:textId="77777777" w:rsidR="00A433BC" w:rsidRDefault="00A433BC">
            <w:pPr>
              <w:pStyle w:val="TableParagraph"/>
              <w:spacing w:before="6"/>
              <w:rPr>
                <w:sz w:val="19"/>
              </w:rPr>
            </w:pPr>
          </w:p>
          <w:p w14:paraId="4D0D8AA1" w14:textId="77777777" w:rsidR="00A433BC" w:rsidRDefault="00017A79">
            <w:pPr>
              <w:pStyle w:val="TableParagraph"/>
              <w:tabs>
                <w:tab w:val="left" w:pos="304"/>
              </w:tabs>
              <w:spacing w:before="1"/>
              <w:ind w:right="74"/>
              <w:jc w:val="right"/>
              <w:rPr>
                <w:sz w:val="16"/>
              </w:rPr>
            </w:pPr>
            <w:r>
              <w:rPr>
                <w:w w:val="90"/>
                <w:sz w:val="16"/>
              </w:rPr>
              <w:t>|</w:t>
            </w:r>
            <w:r>
              <w:rPr>
                <w:w w:val="90"/>
                <w:sz w:val="16"/>
                <w:u w:val="single"/>
              </w:rPr>
              <w:t xml:space="preserve"> </w:t>
            </w:r>
            <w:r>
              <w:rPr>
                <w:w w:val="90"/>
                <w:sz w:val="16"/>
                <w:u w:val="single"/>
              </w:rPr>
              <w:tab/>
            </w:r>
            <w:r>
              <w:rPr>
                <w:w w:val="80"/>
                <w:sz w:val="16"/>
              </w:rPr>
              <w:t>|</w:t>
            </w:r>
          </w:p>
        </w:tc>
      </w:tr>
      <w:tr w:rsidR="00A433BC" w14:paraId="4D0D8AAB" w14:textId="77777777">
        <w:trPr>
          <w:trHeight w:val="2409"/>
        </w:trPr>
        <w:tc>
          <w:tcPr>
            <w:tcW w:w="617" w:type="dxa"/>
          </w:tcPr>
          <w:p w14:paraId="4D0D8AA3" w14:textId="77777777" w:rsidR="00A433BC" w:rsidRDefault="00017A79">
            <w:pPr>
              <w:pStyle w:val="TableParagraph"/>
              <w:spacing w:before="54"/>
              <w:ind w:left="65" w:right="79"/>
              <w:jc w:val="center"/>
              <w:rPr>
                <w:rFonts w:ascii="Calibri"/>
                <w:b/>
                <w:sz w:val="16"/>
              </w:rPr>
            </w:pPr>
            <w:r>
              <w:rPr>
                <w:rFonts w:ascii="Calibri"/>
                <w:b/>
                <w:w w:val="120"/>
                <w:sz w:val="16"/>
              </w:rPr>
              <w:t>CH26</w:t>
            </w:r>
          </w:p>
        </w:tc>
        <w:tc>
          <w:tcPr>
            <w:tcW w:w="9022" w:type="dxa"/>
            <w:gridSpan w:val="3"/>
          </w:tcPr>
          <w:p w14:paraId="4D0D8AA4" w14:textId="77777777" w:rsidR="00A433BC" w:rsidRDefault="00017A79">
            <w:pPr>
              <w:pStyle w:val="TableParagraph"/>
              <w:spacing w:before="69" w:line="216" w:lineRule="auto"/>
              <w:ind w:left="84" w:right="250"/>
              <w:rPr>
                <w:rFonts w:ascii="Calibri" w:hAnsi="Calibri"/>
                <w:b/>
                <w:sz w:val="16"/>
              </w:rPr>
            </w:pPr>
            <w:r>
              <w:rPr>
                <w:rFonts w:ascii="Calibri" w:hAnsi="Calibri"/>
                <w:b/>
                <w:w w:val="110"/>
                <w:sz w:val="16"/>
              </w:rPr>
              <w:t>Référencement</w:t>
            </w:r>
            <w:r>
              <w:rPr>
                <w:rFonts w:ascii="Calibri" w:hAnsi="Calibri"/>
                <w:b/>
                <w:spacing w:val="-7"/>
                <w:w w:val="110"/>
                <w:sz w:val="16"/>
              </w:rPr>
              <w:t xml:space="preserve"> </w:t>
            </w:r>
            <w:r>
              <w:rPr>
                <w:rFonts w:ascii="Calibri" w:hAnsi="Calibri"/>
                <w:b/>
                <w:w w:val="110"/>
                <w:sz w:val="16"/>
              </w:rPr>
              <w:t>automatique</w:t>
            </w:r>
            <w:r>
              <w:rPr>
                <w:rFonts w:ascii="Calibri" w:hAnsi="Calibri"/>
                <w:b/>
                <w:spacing w:val="-7"/>
                <w:w w:val="110"/>
                <w:sz w:val="16"/>
              </w:rPr>
              <w:t xml:space="preserve"> </w:t>
            </w:r>
            <w:r>
              <w:rPr>
                <w:rFonts w:ascii="Calibri" w:hAnsi="Calibri"/>
                <w:b/>
                <w:w w:val="110"/>
                <w:sz w:val="16"/>
              </w:rPr>
              <w:t>des</w:t>
            </w:r>
            <w:r>
              <w:rPr>
                <w:rFonts w:ascii="Calibri" w:hAnsi="Calibri"/>
                <w:b/>
                <w:spacing w:val="-7"/>
                <w:w w:val="110"/>
                <w:sz w:val="16"/>
              </w:rPr>
              <w:t xml:space="preserve"> </w:t>
            </w:r>
            <w:r>
              <w:rPr>
                <w:rFonts w:ascii="Calibri" w:hAnsi="Calibri"/>
                <w:b/>
                <w:w w:val="110"/>
                <w:sz w:val="16"/>
              </w:rPr>
              <w:t>enfants</w:t>
            </w:r>
            <w:r>
              <w:rPr>
                <w:rFonts w:ascii="Calibri" w:hAnsi="Calibri"/>
                <w:b/>
                <w:spacing w:val="-7"/>
                <w:w w:val="110"/>
                <w:sz w:val="16"/>
              </w:rPr>
              <w:t xml:space="preserve"> </w:t>
            </w:r>
            <w:r>
              <w:rPr>
                <w:rFonts w:ascii="Calibri" w:hAnsi="Calibri"/>
                <w:b/>
                <w:w w:val="110"/>
                <w:sz w:val="16"/>
              </w:rPr>
              <w:t>présentant</w:t>
            </w:r>
            <w:r>
              <w:rPr>
                <w:rFonts w:ascii="Calibri" w:hAnsi="Calibri"/>
                <w:b/>
                <w:spacing w:val="-7"/>
                <w:w w:val="110"/>
                <w:sz w:val="16"/>
              </w:rPr>
              <w:t xml:space="preserve"> </w:t>
            </w:r>
            <w:r>
              <w:rPr>
                <w:rFonts w:ascii="Calibri" w:hAnsi="Calibri"/>
                <w:b/>
                <w:w w:val="110"/>
                <w:sz w:val="16"/>
              </w:rPr>
              <w:t>des</w:t>
            </w:r>
            <w:r>
              <w:rPr>
                <w:rFonts w:ascii="Calibri" w:hAnsi="Calibri"/>
                <w:b/>
                <w:spacing w:val="-7"/>
                <w:w w:val="110"/>
                <w:sz w:val="16"/>
              </w:rPr>
              <w:t xml:space="preserve"> </w:t>
            </w:r>
            <w:r>
              <w:rPr>
                <w:rFonts w:ascii="Calibri" w:hAnsi="Calibri"/>
                <w:b/>
                <w:w w:val="110"/>
                <w:sz w:val="16"/>
              </w:rPr>
              <w:t>signes</w:t>
            </w:r>
            <w:r>
              <w:rPr>
                <w:rFonts w:ascii="Calibri" w:hAnsi="Calibri"/>
                <w:b/>
                <w:spacing w:val="-7"/>
                <w:w w:val="110"/>
                <w:sz w:val="16"/>
              </w:rPr>
              <w:t xml:space="preserve"> </w:t>
            </w:r>
            <w:r>
              <w:rPr>
                <w:rFonts w:ascii="Calibri" w:hAnsi="Calibri"/>
                <w:b/>
                <w:w w:val="110"/>
                <w:sz w:val="16"/>
              </w:rPr>
              <w:t>de</w:t>
            </w:r>
            <w:r>
              <w:rPr>
                <w:rFonts w:ascii="Calibri" w:hAnsi="Calibri"/>
                <w:b/>
                <w:spacing w:val="-7"/>
                <w:w w:val="110"/>
                <w:sz w:val="16"/>
              </w:rPr>
              <w:t xml:space="preserve"> </w:t>
            </w:r>
            <w:r>
              <w:rPr>
                <w:rFonts w:ascii="Calibri" w:hAnsi="Calibri"/>
                <w:b/>
                <w:w w:val="110"/>
                <w:sz w:val="16"/>
              </w:rPr>
              <w:t>malnutrition</w:t>
            </w:r>
            <w:r>
              <w:rPr>
                <w:rFonts w:ascii="Calibri" w:hAnsi="Calibri"/>
                <w:b/>
                <w:spacing w:val="-7"/>
                <w:w w:val="110"/>
                <w:sz w:val="16"/>
              </w:rPr>
              <w:t xml:space="preserve"> </w:t>
            </w:r>
            <w:r>
              <w:rPr>
                <w:rFonts w:ascii="Calibri" w:hAnsi="Calibri"/>
                <w:b/>
                <w:w w:val="110"/>
                <w:sz w:val="16"/>
              </w:rPr>
              <w:t>aiguë</w:t>
            </w:r>
            <w:r>
              <w:rPr>
                <w:rFonts w:ascii="Calibri" w:hAnsi="Calibri"/>
                <w:b/>
                <w:spacing w:val="-7"/>
                <w:w w:val="110"/>
                <w:sz w:val="16"/>
              </w:rPr>
              <w:t xml:space="preserve"> </w:t>
            </w:r>
            <w:r>
              <w:rPr>
                <w:rFonts w:ascii="Calibri" w:hAnsi="Calibri"/>
                <w:b/>
                <w:w w:val="110"/>
                <w:sz w:val="16"/>
              </w:rPr>
              <w:t>et</w:t>
            </w:r>
            <w:r>
              <w:rPr>
                <w:rFonts w:ascii="Calibri" w:hAnsi="Calibri"/>
                <w:b/>
                <w:spacing w:val="-7"/>
                <w:w w:val="110"/>
                <w:sz w:val="16"/>
              </w:rPr>
              <w:t xml:space="preserve"> </w:t>
            </w:r>
            <w:r>
              <w:rPr>
                <w:rFonts w:ascii="Calibri" w:hAnsi="Calibri"/>
                <w:b/>
                <w:w w:val="110"/>
                <w:sz w:val="16"/>
              </w:rPr>
              <w:t>n’étant</w:t>
            </w:r>
            <w:r>
              <w:rPr>
                <w:rFonts w:ascii="Calibri" w:hAnsi="Calibri"/>
                <w:b/>
                <w:spacing w:val="-7"/>
                <w:w w:val="110"/>
                <w:sz w:val="16"/>
              </w:rPr>
              <w:t xml:space="preserve"> </w:t>
            </w:r>
            <w:r>
              <w:rPr>
                <w:rFonts w:ascii="Calibri" w:hAnsi="Calibri"/>
                <w:b/>
                <w:w w:val="110"/>
                <w:sz w:val="16"/>
              </w:rPr>
              <w:t>pas</w:t>
            </w:r>
            <w:r>
              <w:rPr>
                <w:rFonts w:ascii="Calibri" w:hAnsi="Calibri"/>
                <w:b/>
                <w:spacing w:val="-7"/>
                <w:w w:val="110"/>
                <w:sz w:val="16"/>
              </w:rPr>
              <w:t xml:space="preserve"> </w:t>
            </w:r>
            <w:r>
              <w:rPr>
                <w:rFonts w:ascii="Calibri" w:hAnsi="Calibri"/>
                <w:b/>
                <w:w w:val="110"/>
                <w:sz w:val="16"/>
              </w:rPr>
              <w:t>déjà</w:t>
            </w:r>
            <w:r>
              <w:rPr>
                <w:rFonts w:ascii="Calibri" w:hAnsi="Calibri"/>
                <w:b/>
                <w:spacing w:val="-6"/>
                <w:w w:val="110"/>
                <w:sz w:val="16"/>
              </w:rPr>
              <w:t xml:space="preserve"> </w:t>
            </w:r>
            <w:r>
              <w:rPr>
                <w:rFonts w:ascii="Calibri" w:hAnsi="Calibri"/>
                <w:b/>
                <w:w w:val="110"/>
                <w:sz w:val="16"/>
              </w:rPr>
              <w:t>inscrits</w:t>
            </w:r>
            <w:r>
              <w:rPr>
                <w:rFonts w:ascii="Calibri" w:hAnsi="Calibri"/>
                <w:b/>
                <w:spacing w:val="-7"/>
                <w:w w:val="110"/>
                <w:sz w:val="16"/>
              </w:rPr>
              <w:t xml:space="preserve"> </w:t>
            </w:r>
            <w:r>
              <w:rPr>
                <w:rFonts w:ascii="Calibri" w:hAnsi="Calibri"/>
                <w:b/>
                <w:w w:val="110"/>
                <w:sz w:val="16"/>
              </w:rPr>
              <w:t>au</w:t>
            </w:r>
            <w:r>
              <w:rPr>
                <w:rFonts w:ascii="Calibri" w:hAnsi="Calibri"/>
                <w:b/>
                <w:spacing w:val="-7"/>
                <w:w w:val="110"/>
                <w:sz w:val="16"/>
              </w:rPr>
              <w:t xml:space="preserve"> </w:t>
            </w:r>
            <w:r>
              <w:rPr>
                <w:rFonts w:ascii="Calibri" w:hAnsi="Calibri"/>
                <w:b/>
                <w:w w:val="110"/>
                <w:sz w:val="16"/>
              </w:rPr>
              <w:t>sein d’un programme nutritionnel</w:t>
            </w:r>
            <w:r>
              <w:rPr>
                <w:rFonts w:ascii="Calibri" w:hAnsi="Calibri"/>
                <w:b/>
                <w:spacing w:val="-1"/>
                <w:w w:val="110"/>
                <w:sz w:val="16"/>
              </w:rPr>
              <w:t xml:space="preserve"> </w:t>
            </w:r>
            <w:r>
              <w:rPr>
                <w:rFonts w:ascii="Calibri" w:hAnsi="Calibri"/>
                <w:b/>
                <w:w w:val="110"/>
                <w:sz w:val="16"/>
              </w:rPr>
              <w:t>:</w:t>
            </w:r>
          </w:p>
          <w:p w14:paraId="4D0D8AA5" w14:textId="77777777" w:rsidR="00A433BC" w:rsidRDefault="00A433BC">
            <w:pPr>
              <w:pStyle w:val="TableParagraph"/>
              <w:spacing w:before="3"/>
              <w:rPr>
                <w:sz w:val="16"/>
              </w:rPr>
            </w:pPr>
          </w:p>
          <w:p w14:paraId="4D0D8AA6" w14:textId="0CFD89EE" w:rsidR="00A433BC" w:rsidRDefault="00017A79">
            <w:pPr>
              <w:pStyle w:val="TableParagraph"/>
              <w:numPr>
                <w:ilvl w:val="0"/>
                <w:numId w:val="3"/>
              </w:numPr>
              <w:tabs>
                <w:tab w:val="left" w:pos="368"/>
                <w:tab w:val="left" w:pos="369"/>
              </w:tabs>
              <w:spacing w:before="1" w:line="228" w:lineRule="auto"/>
              <w:ind w:right="220"/>
              <w:rPr>
                <w:sz w:val="18"/>
              </w:rPr>
            </w:pPr>
            <w:r>
              <w:rPr>
                <w:sz w:val="18"/>
              </w:rPr>
              <w:t>L’enfant</w:t>
            </w:r>
            <w:r>
              <w:rPr>
                <w:spacing w:val="-15"/>
                <w:sz w:val="18"/>
              </w:rPr>
              <w:t xml:space="preserve"> </w:t>
            </w:r>
            <w:r>
              <w:rPr>
                <w:sz w:val="18"/>
              </w:rPr>
              <w:t>a</w:t>
            </w:r>
            <w:r>
              <w:rPr>
                <w:spacing w:val="-15"/>
                <w:sz w:val="18"/>
              </w:rPr>
              <w:t xml:space="preserve"> </w:t>
            </w:r>
            <w:r>
              <w:rPr>
                <w:sz w:val="18"/>
              </w:rPr>
              <w:t>besoin</w:t>
            </w:r>
            <w:r>
              <w:rPr>
                <w:spacing w:val="-15"/>
                <w:sz w:val="18"/>
              </w:rPr>
              <w:t xml:space="preserve"> </w:t>
            </w:r>
            <w:r>
              <w:rPr>
                <w:sz w:val="18"/>
              </w:rPr>
              <w:t>d’être</w:t>
            </w:r>
            <w:r>
              <w:rPr>
                <w:spacing w:val="-15"/>
                <w:sz w:val="18"/>
              </w:rPr>
              <w:t xml:space="preserve"> </w:t>
            </w:r>
            <w:r>
              <w:rPr>
                <w:sz w:val="18"/>
              </w:rPr>
              <w:t>référé</w:t>
            </w:r>
            <w:r>
              <w:rPr>
                <w:spacing w:val="-15"/>
                <w:sz w:val="18"/>
              </w:rPr>
              <w:t xml:space="preserve"> </w:t>
            </w:r>
            <w:r>
              <w:rPr>
                <w:sz w:val="18"/>
              </w:rPr>
              <w:t>pour</w:t>
            </w:r>
            <w:r>
              <w:rPr>
                <w:spacing w:val="-14"/>
                <w:sz w:val="18"/>
              </w:rPr>
              <w:t xml:space="preserve"> </w:t>
            </w:r>
            <w:r>
              <w:rPr>
                <w:sz w:val="18"/>
              </w:rPr>
              <w:t>malnutrition</w:t>
            </w:r>
            <w:r>
              <w:rPr>
                <w:spacing w:val="-15"/>
                <w:sz w:val="18"/>
              </w:rPr>
              <w:t xml:space="preserve"> </w:t>
            </w:r>
            <w:r>
              <w:rPr>
                <w:sz w:val="18"/>
              </w:rPr>
              <w:t>aiguë</w:t>
            </w:r>
            <w:r>
              <w:rPr>
                <w:spacing w:val="-15"/>
                <w:sz w:val="18"/>
              </w:rPr>
              <w:t xml:space="preserve"> </w:t>
            </w:r>
            <w:r>
              <w:rPr>
                <w:sz w:val="18"/>
              </w:rPr>
              <w:t>modérée</w:t>
            </w:r>
            <w:r>
              <w:rPr>
                <w:spacing w:val="-15"/>
                <w:sz w:val="18"/>
              </w:rPr>
              <w:t xml:space="preserve"> </w:t>
            </w:r>
            <w:r>
              <w:rPr>
                <w:sz w:val="18"/>
              </w:rPr>
              <w:t>(si</w:t>
            </w:r>
            <w:r>
              <w:rPr>
                <w:spacing w:val="-15"/>
                <w:sz w:val="18"/>
              </w:rPr>
              <w:t xml:space="preserve"> </w:t>
            </w:r>
            <w:r>
              <w:rPr>
                <w:sz w:val="18"/>
              </w:rPr>
              <w:t>PB&lt;125mm</w:t>
            </w:r>
            <w:r>
              <w:rPr>
                <w:spacing w:val="-14"/>
                <w:sz w:val="18"/>
              </w:rPr>
              <w:t xml:space="preserve"> </w:t>
            </w:r>
            <w:r>
              <w:rPr>
                <w:sz w:val="18"/>
              </w:rPr>
              <w:t>et</w:t>
            </w:r>
            <w:r>
              <w:rPr>
                <w:spacing w:val="-15"/>
                <w:sz w:val="18"/>
              </w:rPr>
              <w:t xml:space="preserve"> </w:t>
            </w:r>
            <w:r>
              <w:rPr>
                <w:sz w:val="18"/>
              </w:rPr>
              <w:t>PB≥115</w:t>
            </w:r>
            <w:r>
              <w:rPr>
                <w:spacing w:val="-15"/>
                <w:sz w:val="18"/>
              </w:rPr>
              <w:t xml:space="preserve"> </w:t>
            </w:r>
            <w:r>
              <w:rPr>
                <w:sz w:val="18"/>
              </w:rPr>
              <w:t>mm</w:t>
            </w:r>
            <w:r>
              <w:rPr>
                <w:spacing w:val="-15"/>
                <w:sz w:val="18"/>
              </w:rPr>
              <w:t xml:space="preserve"> </w:t>
            </w:r>
            <w:r>
              <w:rPr>
                <w:sz w:val="18"/>
              </w:rPr>
              <w:t>et/ou</w:t>
            </w:r>
            <w:r>
              <w:rPr>
                <w:spacing w:val="-15"/>
                <w:sz w:val="18"/>
              </w:rPr>
              <w:t xml:space="preserve"> </w:t>
            </w:r>
            <w:r>
              <w:rPr>
                <w:sz w:val="18"/>
              </w:rPr>
              <w:t>PTZ&lt;-2 z-scores</w:t>
            </w:r>
            <w:r>
              <w:rPr>
                <w:spacing w:val="-7"/>
                <w:sz w:val="18"/>
              </w:rPr>
              <w:t xml:space="preserve"> </w:t>
            </w:r>
            <w:r>
              <w:rPr>
                <w:sz w:val="18"/>
              </w:rPr>
              <w:t>et</w:t>
            </w:r>
            <w:r>
              <w:rPr>
                <w:spacing w:val="-6"/>
                <w:sz w:val="18"/>
              </w:rPr>
              <w:t xml:space="preserve"> </w:t>
            </w:r>
            <w:r>
              <w:rPr>
                <w:spacing w:val="2"/>
                <w:sz w:val="18"/>
              </w:rPr>
              <w:t>PTZ≥-3</w:t>
            </w:r>
            <w:r>
              <w:rPr>
                <w:spacing w:val="-7"/>
                <w:sz w:val="18"/>
              </w:rPr>
              <w:t xml:space="preserve"> </w:t>
            </w:r>
            <w:r>
              <w:rPr>
                <w:sz w:val="18"/>
              </w:rPr>
              <w:t>z-scores,</w:t>
            </w:r>
            <w:r>
              <w:rPr>
                <w:spacing w:val="-6"/>
                <w:sz w:val="18"/>
              </w:rPr>
              <w:t xml:space="preserve"> </w:t>
            </w:r>
            <w:r>
              <w:rPr>
                <w:sz w:val="18"/>
              </w:rPr>
              <w:t>et</w:t>
            </w:r>
            <w:r>
              <w:rPr>
                <w:spacing w:val="-6"/>
                <w:sz w:val="18"/>
              </w:rPr>
              <w:t xml:space="preserve"> </w:t>
            </w:r>
            <w:r>
              <w:rPr>
                <w:sz w:val="18"/>
              </w:rPr>
              <w:t>variable</w:t>
            </w:r>
            <w:r>
              <w:rPr>
                <w:spacing w:val="-7"/>
                <w:sz w:val="18"/>
              </w:rPr>
              <w:t xml:space="preserve"> </w:t>
            </w:r>
            <w:r>
              <w:rPr>
                <w:sz w:val="18"/>
              </w:rPr>
              <w:t>ENROL</w:t>
            </w:r>
            <w:r>
              <w:rPr>
                <w:spacing w:val="-6"/>
                <w:sz w:val="18"/>
              </w:rPr>
              <w:t xml:space="preserve"> </w:t>
            </w:r>
            <w:r>
              <w:rPr>
                <w:sz w:val="18"/>
              </w:rPr>
              <w:t>égale</w:t>
            </w:r>
            <w:r>
              <w:rPr>
                <w:spacing w:val="-7"/>
                <w:sz w:val="18"/>
              </w:rPr>
              <w:t xml:space="preserve"> </w:t>
            </w:r>
            <w:r>
              <w:rPr>
                <w:sz w:val="18"/>
              </w:rPr>
              <w:t>à</w:t>
            </w:r>
            <w:r>
              <w:rPr>
                <w:spacing w:val="-6"/>
                <w:sz w:val="18"/>
              </w:rPr>
              <w:t xml:space="preserve"> </w:t>
            </w:r>
            <w:r>
              <w:rPr>
                <w:sz w:val="18"/>
              </w:rPr>
              <w:t>«</w:t>
            </w:r>
            <w:r>
              <w:rPr>
                <w:spacing w:val="-6"/>
                <w:sz w:val="18"/>
              </w:rPr>
              <w:t xml:space="preserve"> </w:t>
            </w:r>
            <w:r>
              <w:rPr>
                <w:sz w:val="18"/>
              </w:rPr>
              <w:t>3</w:t>
            </w:r>
            <w:r>
              <w:rPr>
                <w:spacing w:val="-7"/>
                <w:sz w:val="18"/>
              </w:rPr>
              <w:t xml:space="preserve"> </w:t>
            </w:r>
            <w:r>
              <w:rPr>
                <w:sz w:val="18"/>
              </w:rPr>
              <w:t>»</w:t>
            </w:r>
            <w:r>
              <w:rPr>
                <w:spacing w:val="-6"/>
                <w:sz w:val="18"/>
              </w:rPr>
              <w:t xml:space="preserve"> </w:t>
            </w:r>
            <w:r>
              <w:rPr>
                <w:sz w:val="18"/>
              </w:rPr>
              <w:t>ou</w:t>
            </w:r>
            <w:r>
              <w:rPr>
                <w:spacing w:val="-7"/>
                <w:sz w:val="18"/>
              </w:rPr>
              <w:t xml:space="preserve"> </w:t>
            </w:r>
            <w:r>
              <w:rPr>
                <w:sz w:val="18"/>
              </w:rPr>
              <w:t>«</w:t>
            </w:r>
            <w:r>
              <w:rPr>
                <w:spacing w:val="-6"/>
                <w:sz w:val="18"/>
              </w:rPr>
              <w:t xml:space="preserve"> </w:t>
            </w:r>
            <w:r>
              <w:rPr>
                <w:sz w:val="18"/>
              </w:rPr>
              <w:t>8</w:t>
            </w:r>
            <w:r>
              <w:rPr>
                <w:spacing w:val="-6"/>
                <w:sz w:val="18"/>
              </w:rPr>
              <w:t xml:space="preserve"> </w:t>
            </w:r>
            <w:r>
              <w:rPr>
                <w:sz w:val="18"/>
              </w:rPr>
              <w:t>»)</w:t>
            </w:r>
            <w:r w:rsidR="00F43B08">
              <w:rPr>
                <w:w w:val="82"/>
                <w:sz w:val="18"/>
              </w:rPr>
              <w:t>.</w:t>
            </w:r>
          </w:p>
          <w:p w14:paraId="4D0D8AA7" w14:textId="40AC6F89" w:rsidR="00A433BC" w:rsidRDefault="00017A79">
            <w:pPr>
              <w:pStyle w:val="TableParagraph"/>
              <w:numPr>
                <w:ilvl w:val="0"/>
                <w:numId w:val="3"/>
              </w:numPr>
              <w:tabs>
                <w:tab w:val="left" w:pos="368"/>
                <w:tab w:val="left" w:pos="369"/>
              </w:tabs>
              <w:spacing w:before="103" w:line="228" w:lineRule="auto"/>
              <w:ind w:right="401"/>
              <w:rPr>
                <w:sz w:val="18"/>
              </w:rPr>
            </w:pPr>
            <w:r>
              <w:rPr>
                <w:sz w:val="18"/>
              </w:rPr>
              <w:t>L’enfant</w:t>
            </w:r>
            <w:r>
              <w:rPr>
                <w:spacing w:val="-13"/>
                <w:sz w:val="18"/>
              </w:rPr>
              <w:t xml:space="preserve"> </w:t>
            </w:r>
            <w:r>
              <w:rPr>
                <w:sz w:val="18"/>
              </w:rPr>
              <w:t>a</w:t>
            </w:r>
            <w:r>
              <w:rPr>
                <w:spacing w:val="-13"/>
                <w:sz w:val="18"/>
              </w:rPr>
              <w:t xml:space="preserve"> </w:t>
            </w:r>
            <w:r>
              <w:rPr>
                <w:sz w:val="18"/>
              </w:rPr>
              <w:t>besoin</w:t>
            </w:r>
            <w:r>
              <w:rPr>
                <w:spacing w:val="-12"/>
                <w:sz w:val="18"/>
              </w:rPr>
              <w:t xml:space="preserve"> </w:t>
            </w:r>
            <w:r>
              <w:rPr>
                <w:sz w:val="18"/>
              </w:rPr>
              <w:t>d’être</w:t>
            </w:r>
            <w:r>
              <w:rPr>
                <w:spacing w:val="-13"/>
                <w:sz w:val="18"/>
              </w:rPr>
              <w:t xml:space="preserve"> </w:t>
            </w:r>
            <w:r>
              <w:rPr>
                <w:sz w:val="18"/>
              </w:rPr>
              <w:t>référé</w:t>
            </w:r>
            <w:r>
              <w:rPr>
                <w:spacing w:val="-12"/>
                <w:sz w:val="18"/>
              </w:rPr>
              <w:t xml:space="preserve"> </w:t>
            </w:r>
            <w:r>
              <w:rPr>
                <w:sz w:val="18"/>
              </w:rPr>
              <w:t>pour</w:t>
            </w:r>
            <w:r>
              <w:rPr>
                <w:spacing w:val="-13"/>
                <w:sz w:val="18"/>
              </w:rPr>
              <w:t xml:space="preserve"> </w:t>
            </w:r>
            <w:r>
              <w:rPr>
                <w:sz w:val="18"/>
              </w:rPr>
              <w:t>malnutrition</w:t>
            </w:r>
            <w:r>
              <w:rPr>
                <w:spacing w:val="-13"/>
                <w:sz w:val="18"/>
              </w:rPr>
              <w:t xml:space="preserve"> </w:t>
            </w:r>
            <w:r>
              <w:rPr>
                <w:sz w:val="18"/>
              </w:rPr>
              <w:t>aiguë</w:t>
            </w:r>
            <w:r>
              <w:rPr>
                <w:spacing w:val="-12"/>
                <w:sz w:val="18"/>
              </w:rPr>
              <w:t xml:space="preserve"> </w:t>
            </w:r>
            <w:r>
              <w:rPr>
                <w:sz w:val="18"/>
              </w:rPr>
              <w:t>sévère</w:t>
            </w:r>
            <w:r>
              <w:rPr>
                <w:spacing w:val="-13"/>
                <w:sz w:val="18"/>
              </w:rPr>
              <w:t xml:space="preserve"> </w:t>
            </w:r>
            <w:r>
              <w:rPr>
                <w:sz w:val="18"/>
              </w:rPr>
              <w:t>(si</w:t>
            </w:r>
            <w:r>
              <w:rPr>
                <w:spacing w:val="-12"/>
                <w:sz w:val="18"/>
              </w:rPr>
              <w:t xml:space="preserve"> </w:t>
            </w:r>
            <w:r>
              <w:rPr>
                <w:sz w:val="18"/>
              </w:rPr>
              <w:t>PB&lt;115mm</w:t>
            </w:r>
            <w:r>
              <w:rPr>
                <w:spacing w:val="-13"/>
                <w:sz w:val="18"/>
              </w:rPr>
              <w:t xml:space="preserve"> </w:t>
            </w:r>
            <w:r>
              <w:rPr>
                <w:sz w:val="18"/>
              </w:rPr>
              <w:t>et/ou</w:t>
            </w:r>
            <w:r>
              <w:rPr>
                <w:spacing w:val="-12"/>
                <w:sz w:val="18"/>
              </w:rPr>
              <w:t xml:space="preserve"> </w:t>
            </w:r>
            <w:r>
              <w:rPr>
                <w:sz w:val="18"/>
              </w:rPr>
              <w:t>PTZ&lt;-3</w:t>
            </w:r>
            <w:r>
              <w:rPr>
                <w:spacing w:val="-13"/>
                <w:sz w:val="18"/>
              </w:rPr>
              <w:t xml:space="preserve"> </w:t>
            </w:r>
            <w:r>
              <w:rPr>
                <w:sz w:val="18"/>
              </w:rPr>
              <w:t>z-scores</w:t>
            </w:r>
            <w:r>
              <w:rPr>
                <w:spacing w:val="-13"/>
                <w:sz w:val="18"/>
              </w:rPr>
              <w:t xml:space="preserve"> </w:t>
            </w:r>
            <w:r>
              <w:rPr>
                <w:sz w:val="18"/>
              </w:rPr>
              <w:t>et/ou présence</w:t>
            </w:r>
            <w:r>
              <w:rPr>
                <w:spacing w:val="-6"/>
                <w:sz w:val="18"/>
              </w:rPr>
              <w:t xml:space="preserve"> </w:t>
            </w:r>
            <w:r>
              <w:rPr>
                <w:sz w:val="18"/>
              </w:rPr>
              <w:t>d’œdèmes</w:t>
            </w:r>
            <w:r>
              <w:rPr>
                <w:spacing w:val="-6"/>
                <w:sz w:val="18"/>
              </w:rPr>
              <w:t xml:space="preserve"> </w:t>
            </w:r>
            <w:r>
              <w:rPr>
                <w:sz w:val="18"/>
              </w:rPr>
              <w:t>bilatéraux,</w:t>
            </w:r>
            <w:r>
              <w:rPr>
                <w:spacing w:val="-5"/>
                <w:sz w:val="18"/>
              </w:rPr>
              <w:t xml:space="preserve"> </w:t>
            </w:r>
            <w:r>
              <w:rPr>
                <w:sz w:val="18"/>
              </w:rPr>
              <w:t>et</w:t>
            </w:r>
            <w:r>
              <w:rPr>
                <w:spacing w:val="-6"/>
                <w:sz w:val="18"/>
              </w:rPr>
              <w:t xml:space="preserve"> </w:t>
            </w:r>
            <w:r>
              <w:rPr>
                <w:sz w:val="18"/>
              </w:rPr>
              <w:t>variable</w:t>
            </w:r>
            <w:r>
              <w:rPr>
                <w:spacing w:val="-5"/>
                <w:sz w:val="18"/>
              </w:rPr>
              <w:t xml:space="preserve"> </w:t>
            </w:r>
            <w:r>
              <w:rPr>
                <w:sz w:val="18"/>
              </w:rPr>
              <w:t>ENROL</w:t>
            </w:r>
            <w:r>
              <w:rPr>
                <w:spacing w:val="-6"/>
                <w:sz w:val="18"/>
              </w:rPr>
              <w:t xml:space="preserve"> </w:t>
            </w:r>
            <w:r>
              <w:rPr>
                <w:sz w:val="18"/>
              </w:rPr>
              <w:t>égale</w:t>
            </w:r>
            <w:r>
              <w:rPr>
                <w:spacing w:val="-5"/>
                <w:sz w:val="18"/>
              </w:rPr>
              <w:t xml:space="preserve"> </w:t>
            </w:r>
            <w:r>
              <w:rPr>
                <w:sz w:val="18"/>
              </w:rPr>
              <w:t>à</w:t>
            </w:r>
            <w:r>
              <w:rPr>
                <w:spacing w:val="-6"/>
                <w:sz w:val="18"/>
              </w:rPr>
              <w:t xml:space="preserve"> </w:t>
            </w:r>
            <w:r>
              <w:rPr>
                <w:sz w:val="18"/>
              </w:rPr>
              <w:t>«</w:t>
            </w:r>
            <w:r>
              <w:rPr>
                <w:spacing w:val="-5"/>
                <w:sz w:val="18"/>
              </w:rPr>
              <w:t xml:space="preserve"> </w:t>
            </w:r>
            <w:r>
              <w:rPr>
                <w:sz w:val="18"/>
              </w:rPr>
              <w:t>3</w:t>
            </w:r>
            <w:r>
              <w:rPr>
                <w:spacing w:val="-6"/>
                <w:sz w:val="18"/>
              </w:rPr>
              <w:t xml:space="preserve"> </w:t>
            </w:r>
            <w:r>
              <w:rPr>
                <w:sz w:val="18"/>
              </w:rPr>
              <w:t>»</w:t>
            </w:r>
            <w:r>
              <w:rPr>
                <w:spacing w:val="-5"/>
                <w:sz w:val="18"/>
              </w:rPr>
              <w:t xml:space="preserve"> </w:t>
            </w:r>
            <w:r>
              <w:rPr>
                <w:sz w:val="18"/>
              </w:rPr>
              <w:t>ou</w:t>
            </w:r>
            <w:r>
              <w:rPr>
                <w:spacing w:val="-6"/>
                <w:sz w:val="18"/>
              </w:rPr>
              <w:t xml:space="preserve"> </w:t>
            </w:r>
            <w:r>
              <w:rPr>
                <w:sz w:val="18"/>
              </w:rPr>
              <w:t>«</w:t>
            </w:r>
            <w:r>
              <w:rPr>
                <w:spacing w:val="-6"/>
                <w:sz w:val="18"/>
              </w:rPr>
              <w:t xml:space="preserve"> </w:t>
            </w:r>
            <w:r>
              <w:rPr>
                <w:sz w:val="18"/>
              </w:rPr>
              <w:t>8</w:t>
            </w:r>
            <w:r>
              <w:rPr>
                <w:spacing w:val="-5"/>
                <w:sz w:val="18"/>
              </w:rPr>
              <w:t xml:space="preserve"> </w:t>
            </w:r>
            <w:r>
              <w:rPr>
                <w:sz w:val="18"/>
              </w:rPr>
              <w:t>»)</w:t>
            </w:r>
            <w:r w:rsidR="00F43B08">
              <w:rPr>
                <w:w w:val="82"/>
                <w:sz w:val="18"/>
              </w:rPr>
              <w:t>.</w:t>
            </w:r>
          </w:p>
          <w:p w14:paraId="4D0D8AA8" w14:textId="4E37B66A" w:rsidR="00A433BC" w:rsidRDefault="00017A79">
            <w:pPr>
              <w:pStyle w:val="TableParagraph"/>
              <w:spacing w:before="109" w:line="230" w:lineRule="auto"/>
              <w:ind w:left="84" w:right="304"/>
              <w:rPr>
                <w:sz w:val="16"/>
              </w:rPr>
            </w:pPr>
            <w:r>
              <w:rPr>
                <w:w w:val="95"/>
                <w:sz w:val="16"/>
              </w:rPr>
              <w:t>REMPLIR</w:t>
            </w:r>
            <w:r>
              <w:rPr>
                <w:spacing w:val="-22"/>
                <w:w w:val="95"/>
                <w:sz w:val="16"/>
              </w:rPr>
              <w:t xml:space="preserve"> </w:t>
            </w:r>
            <w:r>
              <w:rPr>
                <w:w w:val="95"/>
                <w:sz w:val="16"/>
              </w:rPr>
              <w:t>UN</w:t>
            </w:r>
            <w:r>
              <w:rPr>
                <w:spacing w:val="-22"/>
                <w:w w:val="95"/>
                <w:sz w:val="16"/>
              </w:rPr>
              <w:t xml:space="preserve"> </w:t>
            </w:r>
            <w:r>
              <w:rPr>
                <w:w w:val="95"/>
                <w:sz w:val="16"/>
              </w:rPr>
              <w:t>FORMULAIRE</w:t>
            </w:r>
            <w:r>
              <w:rPr>
                <w:spacing w:val="-22"/>
                <w:w w:val="95"/>
                <w:sz w:val="16"/>
              </w:rPr>
              <w:t xml:space="preserve"> </w:t>
            </w:r>
            <w:r>
              <w:rPr>
                <w:w w:val="95"/>
                <w:sz w:val="16"/>
              </w:rPr>
              <w:t>DE</w:t>
            </w:r>
            <w:r>
              <w:rPr>
                <w:spacing w:val="-22"/>
                <w:w w:val="95"/>
                <w:sz w:val="16"/>
              </w:rPr>
              <w:t xml:space="preserve"> </w:t>
            </w:r>
            <w:r>
              <w:rPr>
                <w:w w:val="95"/>
                <w:sz w:val="16"/>
              </w:rPr>
              <w:t>RÉFÉRENCE</w:t>
            </w:r>
            <w:r>
              <w:rPr>
                <w:spacing w:val="-22"/>
                <w:w w:val="95"/>
                <w:sz w:val="16"/>
              </w:rPr>
              <w:t xml:space="preserve"> </w:t>
            </w:r>
            <w:r>
              <w:rPr>
                <w:w w:val="95"/>
                <w:sz w:val="16"/>
              </w:rPr>
              <w:t>EN</w:t>
            </w:r>
            <w:r>
              <w:rPr>
                <w:spacing w:val="-21"/>
                <w:w w:val="95"/>
                <w:sz w:val="16"/>
              </w:rPr>
              <w:t xml:space="preserve"> </w:t>
            </w:r>
            <w:r>
              <w:rPr>
                <w:w w:val="95"/>
                <w:sz w:val="16"/>
              </w:rPr>
              <w:t>DOUBLE</w:t>
            </w:r>
            <w:r>
              <w:rPr>
                <w:spacing w:val="-22"/>
                <w:w w:val="95"/>
                <w:sz w:val="16"/>
              </w:rPr>
              <w:t xml:space="preserve"> </w:t>
            </w:r>
            <w:r>
              <w:rPr>
                <w:w w:val="95"/>
                <w:sz w:val="16"/>
              </w:rPr>
              <w:t>EXEMPLAIRE</w:t>
            </w:r>
            <w:r>
              <w:rPr>
                <w:spacing w:val="-22"/>
                <w:w w:val="95"/>
                <w:sz w:val="16"/>
              </w:rPr>
              <w:t xml:space="preserve"> </w:t>
            </w:r>
            <w:r>
              <w:rPr>
                <w:w w:val="95"/>
                <w:sz w:val="16"/>
              </w:rPr>
              <w:t>:</w:t>
            </w:r>
            <w:r>
              <w:rPr>
                <w:spacing w:val="-22"/>
                <w:w w:val="95"/>
                <w:sz w:val="16"/>
              </w:rPr>
              <w:t xml:space="preserve"> </w:t>
            </w:r>
            <w:r>
              <w:rPr>
                <w:w w:val="95"/>
                <w:sz w:val="16"/>
              </w:rPr>
              <w:t>UN</w:t>
            </w:r>
            <w:r>
              <w:rPr>
                <w:spacing w:val="-22"/>
                <w:w w:val="95"/>
                <w:sz w:val="16"/>
              </w:rPr>
              <w:t xml:space="preserve"> </w:t>
            </w:r>
            <w:r>
              <w:rPr>
                <w:w w:val="95"/>
                <w:sz w:val="16"/>
              </w:rPr>
              <w:t>FORMULAIRE</w:t>
            </w:r>
            <w:r>
              <w:rPr>
                <w:spacing w:val="-21"/>
                <w:w w:val="95"/>
                <w:sz w:val="16"/>
              </w:rPr>
              <w:t xml:space="preserve"> </w:t>
            </w:r>
            <w:r>
              <w:rPr>
                <w:w w:val="95"/>
                <w:sz w:val="16"/>
              </w:rPr>
              <w:t>POUR</w:t>
            </w:r>
            <w:r>
              <w:rPr>
                <w:spacing w:val="-22"/>
                <w:w w:val="95"/>
                <w:sz w:val="16"/>
              </w:rPr>
              <w:t xml:space="preserve"> </w:t>
            </w:r>
            <w:r>
              <w:rPr>
                <w:w w:val="95"/>
                <w:sz w:val="16"/>
              </w:rPr>
              <w:t>LA</w:t>
            </w:r>
            <w:r>
              <w:rPr>
                <w:spacing w:val="-22"/>
                <w:w w:val="95"/>
                <w:sz w:val="16"/>
              </w:rPr>
              <w:t xml:space="preserve"> </w:t>
            </w:r>
            <w:r>
              <w:rPr>
                <w:w w:val="95"/>
                <w:sz w:val="16"/>
              </w:rPr>
              <w:t>MÈRE</w:t>
            </w:r>
            <w:r>
              <w:rPr>
                <w:spacing w:val="-22"/>
                <w:w w:val="95"/>
                <w:sz w:val="16"/>
              </w:rPr>
              <w:t xml:space="preserve"> </w:t>
            </w:r>
            <w:r>
              <w:rPr>
                <w:w w:val="95"/>
                <w:sz w:val="16"/>
              </w:rPr>
              <w:t>/</w:t>
            </w:r>
            <w:r>
              <w:rPr>
                <w:spacing w:val="-22"/>
                <w:w w:val="95"/>
                <w:sz w:val="16"/>
              </w:rPr>
              <w:t xml:space="preserve"> </w:t>
            </w:r>
            <w:r>
              <w:rPr>
                <w:w w:val="95"/>
                <w:sz w:val="16"/>
              </w:rPr>
              <w:t>PERSONNE</w:t>
            </w:r>
            <w:r>
              <w:rPr>
                <w:spacing w:val="-21"/>
                <w:w w:val="95"/>
                <w:sz w:val="16"/>
              </w:rPr>
              <w:t xml:space="preserve"> </w:t>
            </w:r>
            <w:r>
              <w:rPr>
                <w:w w:val="95"/>
                <w:sz w:val="16"/>
              </w:rPr>
              <w:t xml:space="preserve">EN </w:t>
            </w:r>
            <w:r>
              <w:rPr>
                <w:sz w:val="16"/>
              </w:rPr>
              <w:t>CHARGE</w:t>
            </w:r>
            <w:r>
              <w:rPr>
                <w:spacing w:val="-8"/>
                <w:sz w:val="16"/>
              </w:rPr>
              <w:t xml:space="preserve"> </w:t>
            </w:r>
            <w:r>
              <w:rPr>
                <w:sz w:val="16"/>
              </w:rPr>
              <w:t>DE</w:t>
            </w:r>
            <w:r>
              <w:rPr>
                <w:spacing w:val="-8"/>
                <w:sz w:val="16"/>
              </w:rPr>
              <w:t xml:space="preserve"> </w:t>
            </w:r>
            <w:r>
              <w:rPr>
                <w:spacing w:val="-4"/>
                <w:sz w:val="16"/>
              </w:rPr>
              <w:t>L’ENFANT</w:t>
            </w:r>
            <w:r>
              <w:rPr>
                <w:spacing w:val="-7"/>
                <w:sz w:val="16"/>
              </w:rPr>
              <w:t xml:space="preserve"> </w:t>
            </w:r>
            <w:r>
              <w:rPr>
                <w:sz w:val="16"/>
              </w:rPr>
              <w:t>ET</w:t>
            </w:r>
            <w:r>
              <w:rPr>
                <w:spacing w:val="-8"/>
                <w:sz w:val="16"/>
              </w:rPr>
              <w:t xml:space="preserve"> </w:t>
            </w:r>
            <w:r>
              <w:rPr>
                <w:sz w:val="16"/>
              </w:rPr>
              <w:t>UN</w:t>
            </w:r>
            <w:r>
              <w:rPr>
                <w:spacing w:val="-7"/>
                <w:sz w:val="16"/>
              </w:rPr>
              <w:t xml:space="preserve"> </w:t>
            </w:r>
            <w:r>
              <w:rPr>
                <w:sz w:val="16"/>
              </w:rPr>
              <w:t>AUTRE</w:t>
            </w:r>
            <w:r>
              <w:rPr>
                <w:spacing w:val="-8"/>
                <w:sz w:val="16"/>
              </w:rPr>
              <w:t xml:space="preserve"> </w:t>
            </w:r>
            <w:r>
              <w:rPr>
                <w:sz w:val="16"/>
              </w:rPr>
              <w:t>POUR</w:t>
            </w:r>
            <w:r>
              <w:rPr>
                <w:spacing w:val="-7"/>
                <w:sz w:val="16"/>
              </w:rPr>
              <w:t xml:space="preserve"> </w:t>
            </w:r>
            <w:r>
              <w:rPr>
                <w:sz w:val="16"/>
              </w:rPr>
              <w:t>LE</w:t>
            </w:r>
            <w:r>
              <w:rPr>
                <w:spacing w:val="-8"/>
                <w:sz w:val="16"/>
              </w:rPr>
              <w:t xml:space="preserve"> </w:t>
            </w:r>
            <w:r>
              <w:rPr>
                <w:sz w:val="16"/>
              </w:rPr>
              <w:t>CENTRE</w:t>
            </w:r>
            <w:r>
              <w:rPr>
                <w:spacing w:val="-7"/>
                <w:sz w:val="16"/>
              </w:rPr>
              <w:t xml:space="preserve"> </w:t>
            </w:r>
            <w:r>
              <w:rPr>
                <w:sz w:val="16"/>
              </w:rPr>
              <w:t>DE</w:t>
            </w:r>
            <w:r>
              <w:rPr>
                <w:spacing w:val="-8"/>
                <w:sz w:val="16"/>
              </w:rPr>
              <w:t xml:space="preserve"> </w:t>
            </w:r>
            <w:r>
              <w:rPr>
                <w:sz w:val="16"/>
              </w:rPr>
              <w:t>SANTÉ</w:t>
            </w:r>
            <w:r w:rsidR="00F43B08">
              <w:rPr>
                <w:w w:val="82"/>
                <w:sz w:val="16"/>
              </w:rPr>
              <w:t>.</w:t>
            </w:r>
          </w:p>
          <w:p w14:paraId="4D0D8AA9" w14:textId="77777777" w:rsidR="00A433BC" w:rsidRDefault="00A433BC">
            <w:pPr>
              <w:pStyle w:val="TableParagraph"/>
              <w:spacing w:before="6"/>
              <w:rPr>
                <w:sz w:val="16"/>
              </w:rPr>
            </w:pPr>
          </w:p>
          <w:p w14:paraId="4D0D8AAA" w14:textId="77777777" w:rsidR="00A433BC" w:rsidRDefault="00017A79">
            <w:pPr>
              <w:pStyle w:val="TableParagraph"/>
              <w:spacing w:before="1"/>
              <w:ind w:left="84"/>
              <w:rPr>
                <w:rFonts w:ascii="Calibri"/>
                <w:b/>
                <w:sz w:val="16"/>
              </w:rPr>
            </w:pPr>
            <w:r>
              <w:rPr>
                <w:rFonts w:ascii="Calibri"/>
                <w:b/>
                <w:color w:val="E30613"/>
                <w:w w:val="110"/>
                <w:sz w:val="16"/>
              </w:rPr>
              <w:t>REFMAM/REFSAM</w:t>
            </w:r>
          </w:p>
        </w:tc>
      </w:tr>
      <w:tr w:rsidR="00A433BC" w14:paraId="4D0D8AAE" w14:textId="77777777">
        <w:trPr>
          <w:trHeight w:val="662"/>
        </w:trPr>
        <w:tc>
          <w:tcPr>
            <w:tcW w:w="617" w:type="dxa"/>
          </w:tcPr>
          <w:p w14:paraId="4D0D8AAC" w14:textId="77777777" w:rsidR="00A433BC" w:rsidRDefault="00A433BC">
            <w:pPr>
              <w:pStyle w:val="TableParagraph"/>
              <w:rPr>
                <w:rFonts w:ascii="Times New Roman"/>
                <w:sz w:val="16"/>
              </w:rPr>
            </w:pPr>
          </w:p>
        </w:tc>
        <w:tc>
          <w:tcPr>
            <w:tcW w:w="9022" w:type="dxa"/>
            <w:gridSpan w:val="3"/>
          </w:tcPr>
          <w:p w14:paraId="4D0D8AAD" w14:textId="77777777" w:rsidR="00A433BC" w:rsidRDefault="00017A79">
            <w:pPr>
              <w:pStyle w:val="TableParagraph"/>
              <w:spacing w:before="56"/>
              <w:ind w:left="84"/>
              <w:rPr>
                <w:sz w:val="16"/>
              </w:rPr>
            </w:pPr>
            <w:r>
              <w:rPr>
                <w:sz w:val="16"/>
              </w:rPr>
              <w:t>Enquêteur : Je confirme que le questionnaire est complet : oui/non</w:t>
            </w:r>
          </w:p>
        </w:tc>
      </w:tr>
      <w:tr w:rsidR="00A433BC" w14:paraId="4D0D8AB1" w14:textId="77777777">
        <w:trPr>
          <w:trHeight w:val="838"/>
        </w:trPr>
        <w:tc>
          <w:tcPr>
            <w:tcW w:w="617" w:type="dxa"/>
          </w:tcPr>
          <w:p w14:paraId="4D0D8AAF" w14:textId="77777777" w:rsidR="00A433BC" w:rsidRDefault="00A433BC">
            <w:pPr>
              <w:pStyle w:val="TableParagraph"/>
              <w:rPr>
                <w:rFonts w:ascii="Times New Roman"/>
                <w:sz w:val="16"/>
              </w:rPr>
            </w:pPr>
          </w:p>
        </w:tc>
        <w:tc>
          <w:tcPr>
            <w:tcW w:w="9022" w:type="dxa"/>
            <w:gridSpan w:val="3"/>
          </w:tcPr>
          <w:p w14:paraId="4D0D8AB0" w14:textId="112BF05D" w:rsidR="00A433BC" w:rsidRDefault="00017A79">
            <w:pPr>
              <w:pStyle w:val="TableParagraph"/>
              <w:spacing w:before="56" w:line="489" w:lineRule="auto"/>
              <w:ind w:left="84" w:right="3375"/>
              <w:rPr>
                <w:sz w:val="16"/>
              </w:rPr>
            </w:pPr>
            <w:r>
              <w:rPr>
                <w:sz w:val="16"/>
              </w:rPr>
              <w:t xml:space="preserve">Superviseur : Je confirme que le questionnaire est complet : oui/non </w:t>
            </w:r>
            <w:r>
              <w:rPr>
                <w:w w:val="95"/>
                <w:sz w:val="16"/>
              </w:rPr>
              <w:t>MESSAGE</w:t>
            </w:r>
            <w:r>
              <w:rPr>
                <w:spacing w:val="-22"/>
                <w:w w:val="95"/>
                <w:sz w:val="16"/>
              </w:rPr>
              <w:t xml:space="preserve"> </w:t>
            </w:r>
            <w:r>
              <w:rPr>
                <w:w w:val="95"/>
                <w:sz w:val="16"/>
              </w:rPr>
              <w:t>POUR</w:t>
            </w:r>
            <w:r>
              <w:rPr>
                <w:spacing w:val="-22"/>
                <w:w w:val="95"/>
                <w:sz w:val="16"/>
              </w:rPr>
              <w:t xml:space="preserve"> </w:t>
            </w:r>
            <w:r>
              <w:rPr>
                <w:w w:val="95"/>
                <w:sz w:val="16"/>
              </w:rPr>
              <w:t>L’ENQUÊTEUR</w:t>
            </w:r>
            <w:r>
              <w:rPr>
                <w:spacing w:val="-22"/>
                <w:w w:val="95"/>
                <w:sz w:val="16"/>
              </w:rPr>
              <w:t xml:space="preserve"> </w:t>
            </w:r>
            <w:r>
              <w:rPr>
                <w:w w:val="95"/>
                <w:sz w:val="16"/>
              </w:rPr>
              <w:t>:</w:t>
            </w:r>
            <w:r>
              <w:rPr>
                <w:spacing w:val="-22"/>
                <w:w w:val="95"/>
                <w:sz w:val="16"/>
              </w:rPr>
              <w:t xml:space="preserve"> </w:t>
            </w:r>
            <w:r>
              <w:rPr>
                <w:w w:val="95"/>
                <w:sz w:val="16"/>
              </w:rPr>
              <w:t>NE</w:t>
            </w:r>
            <w:r>
              <w:rPr>
                <w:spacing w:val="-21"/>
                <w:w w:val="95"/>
                <w:sz w:val="16"/>
              </w:rPr>
              <w:t xml:space="preserve"> </w:t>
            </w:r>
            <w:r>
              <w:rPr>
                <w:spacing w:val="-6"/>
                <w:w w:val="95"/>
                <w:sz w:val="16"/>
              </w:rPr>
              <w:t>PAS</w:t>
            </w:r>
            <w:r>
              <w:rPr>
                <w:spacing w:val="-22"/>
                <w:w w:val="95"/>
                <w:sz w:val="16"/>
              </w:rPr>
              <w:t xml:space="preserve"> </w:t>
            </w:r>
            <w:r>
              <w:rPr>
                <w:w w:val="95"/>
                <w:sz w:val="16"/>
              </w:rPr>
              <w:t>RÉPONDRE</w:t>
            </w:r>
            <w:r>
              <w:rPr>
                <w:spacing w:val="-22"/>
                <w:w w:val="95"/>
                <w:sz w:val="16"/>
              </w:rPr>
              <w:t xml:space="preserve"> </w:t>
            </w:r>
            <w:r>
              <w:rPr>
                <w:w w:val="95"/>
                <w:sz w:val="16"/>
              </w:rPr>
              <w:t>À</w:t>
            </w:r>
            <w:r>
              <w:rPr>
                <w:spacing w:val="-22"/>
                <w:w w:val="95"/>
                <w:sz w:val="16"/>
              </w:rPr>
              <w:t xml:space="preserve"> </w:t>
            </w:r>
            <w:r>
              <w:rPr>
                <w:w w:val="95"/>
                <w:sz w:val="16"/>
              </w:rPr>
              <w:t>CETTE</w:t>
            </w:r>
            <w:r>
              <w:rPr>
                <w:spacing w:val="-22"/>
                <w:w w:val="95"/>
                <w:sz w:val="16"/>
              </w:rPr>
              <w:t xml:space="preserve"> </w:t>
            </w:r>
            <w:r>
              <w:rPr>
                <w:w w:val="95"/>
                <w:sz w:val="16"/>
              </w:rPr>
              <w:t>QUESTION</w:t>
            </w:r>
            <w:r w:rsidR="00F43B08">
              <w:rPr>
                <w:w w:val="82"/>
                <w:sz w:val="16"/>
              </w:rPr>
              <w:t>.</w:t>
            </w:r>
          </w:p>
        </w:tc>
      </w:tr>
    </w:tbl>
    <w:p w14:paraId="4D0D8AB2" w14:textId="77777777" w:rsidR="00A433BC" w:rsidRDefault="00A433BC">
      <w:pPr>
        <w:spacing w:line="489" w:lineRule="auto"/>
        <w:rPr>
          <w:sz w:val="16"/>
        </w:rPr>
        <w:sectPr w:rsidR="00A433BC">
          <w:pgSz w:w="11910" w:h="16840"/>
          <w:pgMar w:top="820" w:right="420" w:bottom="880" w:left="1020" w:header="629" w:footer="686" w:gutter="0"/>
          <w:cols w:space="720"/>
        </w:sectPr>
      </w:pPr>
    </w:p>
    <w:p w14:paraId="4D0D8AB3" w14:textId="77777777" w:rsidR="00A433BC" w:rsidRDefault="00A433BC">
      <w:pPr>
        <w:pStyle w:val="Corpsdetexte"/>
      </w:pPr>
    </w:p>
    <w:p w14:paraId="4D0D8AB4" w14:textId="77777777" w:rsidR="00A433BC" w:rsidRDefault="00A433BC">
      <w:pPr>
        <w:pStyle w:val="Corpsdetexte"/>
        <w:spacing w:before="10"/>
        <w:rPr>
          <w:sz w:val="24"/>
        </w:rPr>
      </w:pPr>
    </w:p>
    <w:p w14:paraId="4D0D8AB5" w14:textId="77777777" w:rsidR="00A433BC" w:rsidRDefault="00017A79">
      <w:pPr>
        <w:pStyle w:val="Titre2"/>
      </w:pPr>
      <w:r>
        <w:rPr>
          <w:color w:val="898686"/>
          <w:w w:val="110"/>
        </w:rPr>
        <w:t>Annexe 4 – Questionnaire SENS femme</w:t>
      </w:r>
    </w:p>
    <w:p w14:paraId="4D0D8AB6" w14:textId="65EFE8A1" w:rsidR="00A433BC" w:rsidRDefault="00017A79">
      <w:pPr>
        <w:pStyle w:val="Corpsdetexte"/>
        <w:spacing w:before="294" w:line="276" w:lineRule="auto"/>
        <w:ind w:left="113" w:right="749"/>
      </w:pPr>
      <w:r>
        <w:rPr>
          <w:noProof/>
          <w:lang w:val="en-GB" w:eastAsia="en-GB" w:bidi="ar-SA"/>
        </w:rPr>
        <w:drawing>
          <wp:anchor distT="0" distB="0" distL="0" distR="0" simplePos="0" relativeHeight="251576832" behindDoc="0" locked="0" layoutInCell="1" allowOverlap="1" wp14:anchorId="4D0D97C1" wp14:editId="2F1D5846">
            <wp:simplePos x="0" y="0"/>
            <wp:positionH relativeFrom="page">
              <wp:posOffset>6990080</wp:posOffset>
            </wp:positionH>
            <wp:positionV relativeFrom="paragraph">
              <wp:posOffset>195580</wp:posOffset>
            </wp:positionV>
            <wp:extent cx="311990" cy="311998"/>
            <wp:effectExtent l="0" t="0" r="0" b="0"/>
            <wp:wrapNone/>
            <wp:docPr id="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png"/>
                    <pic:cNvPicPr/>
                  </pic:nvPicPr>
                  <pic:blipFill>
                    <a:blip r:embed="rId23" cstate="print"/>
                    <a:stretch>
                      <a:fillRect/>
                    </a:stretch>
                  </pic:blipFill>
                  <pic:spPr>
                    <a:xfrm>
                      <a:off x="0" y="0"/>
                      <a:ext cx="311990" cy="311998"/>
                    </a:xfrm>
                    <a:prstGeom prst="rect">
                      <a:avLst/>
                    </a:prstGeom>
                  </pic:spPr>
                </pic:pic>
              </a:graphicData>
            </a:graphic>
          </wp:anchor>
        </w:drawing>
      </w:r>
      <w:r>
        <w:t>Le</w:t>
      </w:r>
      <w:r>
        <w:rPr>
          <w:spacing w:val="-10"/>
        </w:rPr>
        <w:t xml:space="preserve"> </w:t>
      </w:r>
      <w:r>
        <w:t>questionnaire</w:t>
      </w:r>
      <w:r>
        <w:rPr>
          <w:spacing w:val="-9"/>
        </w:rPr>
        <w:t xml:space="preserve"> </w:t>
      </w:r>
      <w:r>
        <w:t>SENS</w:t>
      </w:r>
      <w:r>
        <w:rPr>
          <w:spacing w:val="-9"/>
        </w:rPr>
        <w:t xml:space="preserve"> </w:t>
      </w:r>
      <w:r>
        <w:t>complet</w:t>
      </w:r>
      <w:r>
        <w:rPr>
          <w:spacing w:val="-9"/>
        </w:rPr>
        <w:t xml:space="preserve"> </w:t>
      </w:r>
      <w:r>
        <w:t>est</w:t>
      </w:r>
      <w:r>
        <w:rPr>
          <w:spacing w:val="-10"/>
        </w:rPr>
        <w:t xml:space="preserve"> </w:t>
      </w:r>
      <w:r>
        <w:t>disponible</w:t>
      </w:r>
      <w:r>
        <w:rPr>
          <w:spacing w:val="-9"/>
        </w:rPr>
        <w:t xml:space="preserve"> </w:t>
      </w:r>
      <w:r>
        <w:t>au</w:t>
      </w:r>
      <w:r>
        <w:rPr>
          <w:spacing w:val="-9"/>
        </w:rPr>
        <w:t xml:space="preserve"> </w:t>
      </w:r>
      <w:r>
        <w:t>niveau</w:t>
      </w:r>
      <w:r>
        <w:rPr>
          <w:spacing w:val="-9"/>
        </w:rPr>
        <w:t xml:space="preserve"> </w:t>
      </w:r>
      <w:r>
        <w:t>des</w:t>
      </w:r>
      <w:r>
        <w:rPr>
          <w:spacing w:val="-9"/>
        </w:rPr>
        <w:t xml:space="preserve"> </w:t>
      </w:r>
      <w:r>
        <w:t>outils</w:t>
      </w:r>
      <w:r>
        <w:rPr>
          <w:spacing w:val="-10"/>
        </w:rPr>
        <w:t xml:space="preserve"> </w:t>
      </w:r>
      <w:r>
        <w:t>du</w:t>
      </w:r>
      <w:r>
        <w:rPr>
          <w:spacing w:val="-9"/>
        </w:rPr>
        <w:t xml:space="preserve"> </w:t>
      </w:r>
      <w:r>
        <w:t>Pré-module</w:t>
      </w:r>
      <w:r>
        <w:rPr>
          <w:spacing w:val="-9"/>
        </w:rPr>
        <w:t xml:space="preserve"> </w:t>
      </w:r>
      <w:r>
        <w:t>SENS</w:t>
      </w:r>
      <w:r>
        <w:rPr>
          <w:spacing w:val="-9"/>
        </w:rPr>
        <w:t xml:space="preserve"> </w:t>
      </w:r>
      <w:r>
        <w:t>:</w:t>
      </w:r>
      <w:r>
        <w:rPr>
          <w:spacing w:val="-10"/>
        </w:rPr>
        <w:t xml:space="preserve"> </w:t>
      </w:r>
      <w:r>
        <w:t>[</w:t>
      </w:r>
      <w:r>
        <w:rPr>
          <w:rFonts w:ascii="Calibri" w:hAnsi="Calibri"/>
          <w:b/>
        </w:rPr>
        <w:t>Outil 11</w:t>
      </w:r>
      <w:r>
        <w:t>– Questionnaire</w:t>
      </w:r>
      <w:r>
        <w:rPr>
          <w:spacing w:val="-8"/>
        </w:rPr>
        <w:t xml:space="preserve"> </w:t>
      </w:r>
      <w:r>
        <w:t>SENS</w:t>
      </w:r>
      <w:r>
        <w:rPr>
          <w:spacing w:val="-7"/>
        </w:rPr>
        <w:t xml:space="preserve"> </w:t>
      </w:r>
      <w:r>
        <w:t>Complet]</w:t>
      </w:r>
      <w:r>
        <w:rPr>
          <w:spacing w:val="-7"/>
        </w:rPr>
        <w:t xml:space="preserve"> </w:t>
      </w:r>
      <w:r>
        <w:t>et</w:t>
      </w:r>
      <w:r>
        <w:rPr>
          <w:spacing w:val="-7"/>
        </w:rPr>
        <w:t xml:space="preserve"> </w:t>
      </w:r>
      <w:r>
        <w:t>[</w:t>
      </w:r>
      <w:r>
        <w:rPr>
          <w:rFonts w:ascii="Calibri" w:hAnsi="Calibri"/>
          <w:b/>
        </w:rPr>
        <w:t>Outil</w:t>
      </w:r>
      <w:r>
        <w:rPr>
          <w:rFonts w:ascii="Calibri" w:hAnsi="Calibri"/>
          <w:b/>
          <w:spacing w:val="2"/>
        </w:rPr>
        <w:t xml:space="preserve"> </w:t>
      </w:r>
      <w:r>
        <w:rPr>
          <w:rFonts w:ascii="Calibri" w:hAnsi="Calibri"/>
          <w:b/>
        </w:rPr>
        <w:t>12</w:t>
      </w:r>
      <w:r>
        <w:t>-</w:t>
      </w:r>
      <w:r>
        <w:rPr>
          <w:spacing w:val="-7"/>
        </w:rPr>
        <w:t xml:space="preserve"> </w:t>
      </w:r>
      <w:r>
        <w:t>Questionnaire</w:t>
      </w:r>
      <w:r>
        <w:rPr>
          <w:spacing w:val="-7"/>
        </w:rPr>
        <w:t xml:space="preserve"> </w:t>
      </w:r>
      <w:r>
        <w:t>SENS</w:t>
      </w:r>
      <w:r>
        <w:rPr>
          <w:spacing w:val="-7"/>
        </w:rPr>
        <w:t xml:space="preserve"> </w:t>
      </w:r>
      <w:r>
        <w:t>Complet</w:t>
      </w:r>
      <w:r>
        <w:rPr>
          <w:spacing w:val="-7"/>
        </w:rPr>
        <w:t xml:space="preserve"> </w:t>
      </w:r>
      <w:r>
        <w:t>avec</w:t>
      </w:r>
      <w:r>
        <w:rPr>
          <w:spacing w:val="-7"/>
        </w:rPr>
        <w:t xml:space="preserve"> </w:t>
      </w:r>
      <w:r>
        <w:t>Instructions]</w:t>
      </w:r>
      <w:r w:rsidR="00F43B08">
        <w:rPr>
          <w:w w:val="82"/>
        </w:rPr>
        <w:t>.</w:t>
      </w:r>
    </w:p>
    <w:p w14:paraId="4D0D8AB7" w14:textId="77777777" w:rsidR="00A433BC" w:rsidRDefault="00A433BC">
      <w:pPr>
        <w:pStyle w:val="Corpsdetexte"/>
        <w:spacing w:before="4" w:after="1"/>
        <w:rPr>
          <w:sz w:val="2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681"/>
        <w:gridCol w:w="3310"/>
        <w:gridCol w:w="3600"/>
        <w:gridCol w:w="1545"/>
        <w:gridCol w:w="500"/>
      </w:tblGrid>
      <w:tr w:rsidR="00A433BC" w14:paraId="4D0D8ABB" w14:textId="77777777">
        <w:trPr>
          <w:trHeight w:val="286"/>
        </w:trPr>
        <w:tc>
          <w:tcPr>
            <w:tcW w:w="681" w:type="dxa"/>
            <w:shd w:val="clear" w:color="auto" w:fill="D3DEF2"/>
          </w:tcPr>
          <w:p w14:paraId="4D0D8AB8" w14:textId="77777777" w:rsidR="00A433BC" w:rsidRDefault="00017A79">
            <w:pPr>
              <w:pStyle w:val="TableParagraph"/>
              <w:spacing w:before="54"/>
              <w:ind w:left="85"/>
              <w:rPr>
                <w:rFonts w:ascii="Calibri"/>
                <w:b/>
                <w:sz w:val="16"/>
              </w:rPr>
            </w:pPr>
            <w:r>
              <w:rPr>
                <w:rFonts w:ascii="Calibri"/>
                <w:b/>
                <w:w w:val="110"/>
                <w:sz w:val="16"/>
              </w:rPr>
              <w:t>No</w:t>
            </w:r>
          </w:p>
        </w:tc>
        <w:tc>
          <w:tcPr>
            <w:tcW w:w="3310" w:type="dxa"/>
            <w:shd w:val="clear" w:color="auto" w:fill="D3DEF2"/>
          </w:tcPr>
          <w:p w14:paraId="4D0D8AB9" w14:textId="77777777" w:rsidR="00A433BC" w:rsidRDefault="00017A79">
            <w:pPr>
              <w:pStyle w:val="TableParagraph"/>
              <w:spacing w:before="54"/>
              <w:ind w:left="84"/>
              <w:rPr>
                <w:rFonts w:ascii="Calibri"/>
                <w:b/>
                <w:sz w:val="16"/>
              </w:rPr>
            </w:pPr>
            <w:r>
              <w:rPr>
                <w:rFonts w:ascii="Calibri"/>
                <w:b/>
                <w:w w:val="115"/>
                <w:sz w:val="16"/>
              </w:rPr>
              <w:t>QUESTION</w:t>
            </w:r>
          </w:p>
        </w:tc>
        <w:tc>
          <w:tcPr>
            <w:tcW w:w="5645" w:type="dxa"/>
            <w:gridSpan w:val="3"/>
            <w:shd w:val="clear" w:color="auto" w:fill="D3DEF2"/>
          </w:tcPr>
          <w:p w14:paraId="4D0D8ABA" w14:textId="77777777" w:rsidR="00A433BC" w:rsidRDefault="00017A79">
            <w:pPr>
              <w:pStyle w:val="TableParagraph"/>
              <w:spacing w:before="54"/>
              <w:ind w:left="84"/>
              <w:rPr>
                <w:rFonts w:ascii="Calibri" w:hAnsi="Calibri"/>
                <w:b/>
                <w:sz w:val="16"/>
              </w:rPr>
            </w:pPr>
            <w:r>
              <w:rPr>
                <w:rFonts w:ascii="Calibri" w:hAnsi="Calibri"/>
                <w:b/>
                <w:w w:val="120"/>
                <w:sz w:val="16"/>
              </w:rPr>
              <w:t>CODES RÉPONSES</w:t>
            </w:r>
          </w:p>
        </w:tc>
      </w:tr>
      <w:tr w:rsidR="00A433BC" w14:paraId="4D0D8ABF" w14:textId="77777777">
        <w:trPr>
          <w:trHeight w:val="838"/>
        </w:trPr>
        <w:tc>
          <w:tcPr>
            <w:tcW w:w="9636" w:type="dxa"/>
            <w:gridSpan w:val="5"/>
            <w:shd w:val="clear" w:color="auto" w:fill="EAEEF9"/>
          </w:tcPr>
          <w:p w14:paraId="4D0D8ABC" w14:textId="77777777" w:rsidR="00A433BC" w:rsidRDefault="00017A79">
            <w:pPr>
              <w:pStyle w:val="TableParagraph"/>
              <w:spacing w:before="54"/>
              <w:ind w:left="85"/>
              <w:rPr>
                <w:rFonts w:ascii="Calibri" w:hAnsi="Calibri"/>
                <w:b/>
                <w:sz w:val="16"/>
              </w:rPr>
            </w:pPr>
            <w:r>
              <w:rPr>
                <w:rFonts w:ascii="Calibri" w:hAnsi="Calibri"/>
                <w:b/>
                <w:w w:val="105"/>
                <w:sz w:val="16"/>
              </w:rPr>
              <w:t>SECTION WM1 : Informations générales - Femme âgée de 15 à 49 ans</w:t>
            </w:r>
          </w:p>
          <w:p w14:paraId="4D0D8ABD" w14:textId="77777777" w:rsidR="00A433BC" w:rsidRDefault="00A433BC">
            <w:pPr>
              <w:pStyle w:val="TableParagraph"/>
              <w:spacing w:before="10"/>
              <w:rPr>
                <w:sz w:val="15"/>
              </w:rPr>
            </w:pPr>
          </w:p>
          <w:p w14:paraId="4D0D8ABE" w14:textId="6A1B1922" w:rsidR="00A433BC" w:rsidRDefault="00017A79" w:rsidP="00F43B08">
            <w:pPr>
              <w:pStyle w:val="TableParagraph"/>
              <w:ind w:left="85"/>
              <w:rPr>
                <w:sz w:val="16"/>
              </w:rPr>
            </w:pPr>
            <w:r>
              <w:rPr>
                <w:w w:val="90"/>
                <w:sz w:val="16"/>
              </w:rPr>
              <w:t>CETTE</w:t>
            </w:r>
            <w:r>
              <w:rPr>
                <w:spacing w:val="-14"/>
                <w:w w:val="90"/>
                <w:sz w:val="16"/>
              </w:rPr>
              <w:t xml:space="preserve"> </w:t>
            </w:r>
            <w:r>
              <w:rPr>
                <w:w w:val="90"/>
                <w:sz w:val="16"/>
              </w:rPr>
              <w:t>SECTION</w:t>
            </w:r>
            <w:r>
              <w:rPr>
                <w:spacing w:val="-13"/>
                <w:w w:val="90"/>
                <w:sz w:val="16"/>
              </w:rPr>
              <w:t xml:space="preserve"> </w:t>
            </w:r>
            <w:r>
              <w:rPr>
                <w:w w:val="90"/>
                <w:sz w:val="16"/>
              </w:rPr>
              <w:t>DOIT</w:t>
            </w:r>
            <w:r>
              <w:rPr>
                <w:spacing w:val="-14"/>
                <w:w w:val="90"/>
                <w:sz w:val="16"/>
              </w:rPr>
              <w:t xml:space="preserve"> </w:t>
            </w:r>
            <w:r>
              <w:rPr>
                <w:w w:val="90"/>
                <w:sz w:val="16"/>
              </w:rPr>
              <w:t>ÊTRE</w:t>
            </w:r>
            <w:r>
              <w:rPr>
                <w:spacing w:val="-13"/>
                <w:w w:val="90"/>
                <w:sz w:val="16"/>
              </w:rPr>
              <w:t xml:space="preserve"> </w:t>
            </w:r>
            <w:r>
              <w:rPr>
                <w:w w:val="90"/>
                <w:sz w:val="16"/>
              </w:rPr>
              <w:t>ADMINISTRÉE</w:t>
            </w:r>
            <w:r>
              <w:rPr>
                <w:spacing w:val="-13"/>
                <w:w w:val="90"/>
                <w:sz w:val="16"/>
              </w:rPr>
              <w:t xml:space="preserve"> </w:t>
            </w:r>
            <w:r>
              <w:rPr>
                <w:w w:val="90"/>
                <w:sz w:val="16"/>
              </w:rPr>
              <w:t>À</w:t>
            </w:r>
            <w:r>
              <w:rPr>
                <w:spacing w:val="-14"/>
                <w:w w:val="90"/>
                <w:sz w:val="16"/>
              </w:rPr>
              <w:t xml:space="preserve"> </w:t>
            </w:r>
            <w:r>
              <w:rPr>
                <w:w w:val="90"/>
                <w:sz w:val="16"/>
              </w:rPr>
              <w:t>TOUTES</w:t>
            </w:r>
            <w:r>
              <w:rPr>
                <w:spacing w:val="-13"/>
                <w:w w:val="90"/>
                <w:sz w:val="16"/>
              </w:rPr>
              <w:t xml:space="preserve"> </w:t>
            </w:r>
            <w:r>
              <w:rPr>
                <w:w w:val="90"/>
                <w:sz w:val="16"/>
              </w:rPr>
              <w:t>LES</w:t>
            </w:r>
            <w:r>
              <w:rPr>
                <w:spacing w:val="-13"/>
                <w:w w:val="90"/>
                <w:sz w:val="16"/>
              </w:rPr>
              <w:t xml:space="preserve"> </w:t>
            </w:r>
            <w:r>
              <w:rPr>
                <w:w w:val="90"/>
                <w:sz w:val="16"/>
              </w:rPr>
              <w:t>FEMMES</w:t>
            </w:r>
            <w:r>
              <w:rPr>
                <w:spacing w:val="-14"/>
                <w:w w:val="90"/>
                <w:sz w:val="16"/>
              </w:rPr>
              <w:t xml:space="preserve"> </w:t>
            </w:r>
            <w:r>
              <w:rPr>
                <w:w w:val="90"/>
                <w:sz w:val="16"/>
              </w:rPr>
              <w:t>ÉLIGIBLES</w:t>
            </w:r>
            <w:r>
              <w:rPr>
                <w:spacing w:val="-13"/>
                <w:w w:val="90"/>
                <w:sz w:val="16"/>
              </w:rPr>
              <w:t xml:space="preserve"> </w:t>
            </w:r>
            <w:r>
              <w:rPr>
                <w:w w:val="90"/>
                <w:sz w:val="16"/>
              </w:rPr>
              <w:t>ENTRE</w:t>
            </w:r>
            <w:r>
              <w:rPr>
                <w:spacing w:val="-14"/>
                <w:w w:val="90"/>
                <w:sz w:val="16"/>
              </w:rPr>
              <w:t xml:space="preserve"> </w:t>
            </w:r>
            <w:r>
              <w:rPr>
                <w:w w:val="90"/>
                <w:sz w:val="16"/>
              </w:rPr>
              <w:t>15</w:t>
            </w:r>
            <w:r>
              <w:rPr>
                <w:spacing w:val="-13"/>
                <w:w w:val="90"/>
                <w:sz w:val="16"/>
              </w:rPr>
              <w:t xml:space="preserve"> </w:t>
            </w:r>
            <w:r>
              <w:rPr>
                <w:w w:val="90"/>
                <w:sz w:val="16"/>
              </w:rPr>
              <w:t>ET</w:t>
            </w:r>
            <w:r>
              <w:rPr>
                <w:spacing w:val="-13"/>
                <w:w w:val="90"/>
                <w:sz w:val="16"/>
              </w:rPr>
              <w:t xml:space="preserve"> </w:t>
            </w:r>
            <w:r>
              <w:rPr>
                <w:w w:val="90"/>
                <w:sz w:val="16"/>
              </w:rPr>
              <w:t>49</w:t>
            </w:r>
            <w:r>
              <w:rPr>
                <w:spacing w:val="-14"/>
                <w:w w:val="90"/>
                <w:sz w:val="16"/>
              </w:rPr>
              <w:t xml:space="preserve"> </w:t>
            </w:r>
            <w:r>
              <w:rPr>
                <w:w w:val="90"/>
                <w:sz w:val="16"/>
              </w:rPr>
              <w:t>ANS</w:t>
            </w:r>
            <w:r>
              <w:rPr>
                <w:spacing w:val="-13"/>
                <w:w w:val="90"/>
                <w:sz w:val="16"/>
              </w:rPr>
              <w:t xml:space="preserve"> </w:t>
            </w:r>
            <w:r>
              <w:rPr>
                <w:w w:val="90"/>
                <w:sz w:val="16"/>
              </w:rPr>
              <w:t>DANS</w:t>
            </w:r>
            <w:r>
              <w:rPr>
                <w:spacing w:val="-13"/>
                <w:w w:val="90"/>
                <w:sz w:val="16"/>
              </w:rPr>
              <w:t xml:space="preserve"> </w:t>
            </w:r>
            <w:r>
              <w:rPr>
                <w:w w:val="90"/>
                <w:sz w:val="16"/>
              </w:rPr>
              <w:t>LES</w:t>
            </w:r>
            <w:r>
              <w:rPr>
                <w:spacing w:val="-14"/>
                <w:w w:val="90"/>
                <w:sz w:val="16"/>
              </w:rPr>
              <w:t xml:space="preserve"> </w:t>
            </w:r>
            <w:r>
              <w:rPr>
                <w:w w:val="90"/>
                <w:sz w:val="16"/>
              </w:rPr>
              <w:t>MÉNAGES</w:t>
            </w:r>
            <w:r>
              <w:rPr>
                <w:spacing w:val="-13"/>
                <w:w w:val="90"/>
                <w:sz w:val="16"/>
              </w:rPr>
              <w:t xml:space="preserve"> </w:t>
            </w:r>
            <w:r>
              <w:rPr>
                <w:w w:val="90"/>
                <w:sz w:val="16"/>
              </w:rPr>
              <w:t>SELECTIONNÉS</w:t>
            </w:r>
            <w:r w:rsidR="00F43B08">
              <w:rPr>
                <w:w w:val="90"/>
                <w:sz w:val="16"/>
              </w:rPr>
              <w:t>.</w:t>
            </w:r>
          </w:p>
        </w:tc>
      </w:tr>
      <w:tr w:rsidR="00A433BC" w14:paraId="4D0D8AC2" w14:textId="77777777">
        <w:trPr>
          <w:trHeight w:val="286"/>
        </w:trPr>
        <w:tc>
          <w:tcPr>
            <w:tcW w:w="681" w:type="dxa"/>
          </w:tcPr>
          <w:p w14:paraId="4D0D8AC0" w14:textId="77777777" w:rsidR="00A433BC" w:rsidRDefault="00017A79">
            <w:pPr>
              <w:pStyle w:val="TableParagraph"/>
              <w:spacing w:before="54"/>
              <w:ind w:left="85"/>
              <w:rPr>
                <w:rFonts w:ascii="Calibri"/>
                <w:b/>
                <w:sz w:val="16"/>
              </w:rPr>
            </w:pPr>
            <w:r>
              <w:rPr>
                <w:rFonts w:ascii="Calibri"/>
                <w:b/>
                <w:w w:val="105"/>
                <w:sz w:val="16"/>
              </w:rPr>
              <w:t>Note</w:t>
            </w:r>
          </w:p>
        </w:tc>
        <w:tc>
          <w:tcPr>
            <w:tcW w:w="8955" w:type="dxa"/>
            <w:gridSpan w:val="4"/>
          </w:tcPr>
          <w:p w14:paraId="4D0D8AC1" w14:textId="77777777" w:rsidR="00A433BC" w:rsidRDefault="00017A79">
            <w:pPr>
              <w:pStyle w:val="TableParagraph"/>
              <w:spacing w:before="56"/>
              <w:ind w:left="84"/>
              <w:rPr>
                <w:sz w:val="16"/>
              </w:rPr>
            </w:pPr>
            <w:r>
              <w:rPr>
                <w:sz w:val="16"/>
              </w:rPr>
              <w:t>CES QUESTIONS DOIVENT ÊTRE POSÉES À CHAQUE FEMME ÉLIGIBLE</w:t>
            </w:r>
          </w:p>
        </w:tc>
      </w:tr>
      <w:tr w:rsidR="00A433BC" w14:paraId="4D0D8ACC" w14:textId="77777777">
        <w:trPr>
          <w:trHeight w:val="1038"/>
        </w:trPr>
        <w:tc>
          <w:tcPr>
            <w:tcW w:w="681" w:type="dxa"/>
          </w:tcPr>
          <w:p w14:paraId="4D0D8AC3" w14:textId="77777777" w:rsidR="00A433BC" w:rsidRDefault="00017A79">
            <w:pPr>
              <w:pStyle w:val="TableParagraph"/>
              <w:spacing w:before="54"/>
              <w:ind w:left="85"/>
              <w:rPr>
                <w:rFonts w:ascii="Calibri"/>
                <w:b/>
                <w:sz w:val="16"/>
              </w:rPr>
            </w:pPr>
            <w:r>
              <w:rPr>
                <w:rFonts w:ascii="Calibri"/>
                <w:b/>
                <w:sz w:val="16"/>
              </w:rPr>
              <w:t>WM1</w:t>
            </w:r>
          </w:p>
        </w:tc>
        <w:tc>
          <w:tcPr>
            <w:tcW w:w="3310" w:type="dxa"/>
          </w:tcPr>
          <w:p w14:paraId="4D0D8AC4" w14:textId="77777777" w:rsidR="00A433BC" w:rsidRDefault="00017A79">
            <w:pPr>
              <w:pStyle w:val="TableParagraph"/>
              <w:spacing w:before="56"/>
              <w:ind w:left="84"/>
              <w:rPr>
                <w:sz w:val="16"/>
              </w:rPr>
            </w:pPr>
            <w:r>
              <w:rPr>
                <w:sz w:val="16"/>
              </w:rPr>
              <w:t>Numéro ID</w:t>
            </w:r>
          </w:p>
          <w:p w14:paraId="4D0D8AC5" w14:textId="77777777" w:rsidR="00A433BC" w:rsidRDefault="00A433BC">
            <w:pPr>
              <w:pStyle w:val="TableParagraph"/>
              <w:rPr>
                <w:sz w:val="18"/>
              </w:rPr>
            </w:pPr>
          </w:p>
          <w:p w14:paraId="4D0D8AC6" w14:textId="77777777" w:rsidR="00A433BC" w:rsidRDefault="00A433BC">
            <w:pPr>
              <w:pStyle w:val="TableParagraph"/>
              <w:rPr>
                <w:sz w:val="18"/>
              </w:rPr>
            </w:pPr>
          </w:p>
          <w:p w14:paraId="4D0D8AC7" w14:textId="77777777" w:rsidR="00A433BC" w:rsidRDefault="00017A79">
            <w:pPr>
              <w:pStyle w:val="TableParagraph"/>
              <w:spacing w:before="152"/>
              <w:ind w:left="84"/>
              <w:rPr>
                <w:rFonts w:ascii="Calibri"/>
                <w:b/>
                <w:sz w:val="16"/>
              </w:rPr>
            </w:pPr>
            <w:r>
              <w:rPr>
                <w:rFonts w:ascii="Calibri"/>
                <w:b/>
                <w:color w:val="E30613"/>
                <w:w w:val="105"/>
                <w:sz w:val="16"/>
              </w:rPr>
              <w:t>WMID</w:t>
            </w:r>
          </w:p>
        </w:tc>
        <w:tc>
          <w:tcPr>
            <w:tcW w:w="3600" w:type="dxa"/>
          </w:tcPr>
          <w:p w14:paraId="4D0D8AC8" w14:textId="77777777" w:rsidR="00A433BC" w:rsidRDefault="00A433BC">
            <w:pPr>
              <w:pStyle w:val="TableParagraph"/>
              <w:rPr>
                <w:rFonts w:ascii="Times New Roman"/>
                <w:sz w:val="16"/>
              </w:rPr>
            </w:pPr>
          </w:p>
        </w:tc>
        <w:tc>
          <w:tcPr>
            <w:tcW w:w="2045" w:type="dxa"/>
            <w:gridSpan w:val="2"/>
          </w:tcPr>
          <w:p w14:paraId="4D0D8AC9" w14:textId="77777777" w:rsidR="00A433BC" w:rsidRDefault="00A433BC">
            <w:pPr>
              <w:pStyle w:val="TableParagraph"/>
              <w:rPr>
                <w:sz w:val="18"/>
              </w:rPr>
            </w:pPr>
          </w:p>
          <w:p w14:paraId="4D0D8ACA" w14:textId="77777777" w:rsidR="00A433BC" w:rsidRDefault="00A433BC">
            <w:pPr>
              <w:pStyle w:val="TableParagraph"/>
              <w:spacing w:before="6"/>
              <w:rPr>
                <w:sz w:val="19"/>
              </w:rPr>
            </w:pPr>
          </w:p>
          <w:p w14:paraId="4D0D8ACB" w14:textId="77777777" w:rsidR="00A433BC" w:rsidRDefault="00017A79">
            <w:pPr>
              <w:pStyle w:val="TableParagraph"/>
              <w:tabs>
                <w:tab w:val="left" w:pos="304"/>
              </w:tabs>
              <w:spacing w:before="1"/>
              <w:ind w:right="71"/>
              <w:jc w:val="right"/>
              <w:rPr>
                <w:sz w:val="16"/>
              </w:rPr>
            </w:pPr>
            <w:r>
              <w:rPr>
                <w:w w:val="90"/>
                <w:sz w:val="16"/>
              </w:rPr>
              <w:t>|</w:t>
            </w:r>
            <w:r>
              <w:rPr>
                <w:w w:val="90"/>
                <w:sz w:val="16"/>
                <w:u w:val="single"/>
              </w:rPr>
              <w:t xml:space="preserve"> </w:t>
            </w:r>
            <w:r>
              <w:rPr>
                <w:w w:val="90"/>
                <w:sz w:val="16"/>
                <w:u w:val="single"/>
              </w:rPr>
              <w:tab/>
            </w:r>
            <w:r>
              <w:rPr>
                <w:w w:val="80"/>
                <w:sz w:val="16"/>
              </w:rPr>
              <w:t>|</w:t>
            </w:r>
          </w:p>
        </w:tc>
      </w:tr>
      <w:tr w:rsidR="00F43B08" w14:paraId="4D0D8AD1" w14:textId="77777777">
        <w:trPr>
          <w:trHeight w:val="434"/>
        </w:trPr>
        <w:tc>
          <w:tcPr>
            <w:tcW w:w="681" w:type="dxa"/>
            <w:tcBorders>
              <w:bottom w:val="nil"/>
            </w:tcBorders>
          </w:tcPr>
          <w:p w14:paraId="4D0D8ACD" w14:textId="77777777" w:rsidR="00F43B08" w:rsidRDefault="00F43B08" w:rsidP="00F43B08">
            <w:pPr>
              <w:pStyle w:val="TableParagraph"/>
              <w:spacing w:before="54"/>
              <w:ind w:left="85"/>
              <w:rPr>
                <w:rFonts w:ascii="Calibri"/>
                <w:b/>
                <w:sz w:val="16"/>
              </w:rPr>
            </w:pPr>
            <w:r>
              <w:rPr>
                <w:rFonts w:ascii="Calibri"/>
                <w:b/>
                <w:w w:val="105"/>
                <w:sz w:val="16"/>
              </w:rPr>
              <w:t>WM2</w:t>
            </w:r>
          </w:p>
        </w:tc>
        <w:tc>
          <w:tcPr>
            <w:tcW w:w="3310" w:type="dxa"/>
            <w:tcBorders>
              <w:bottom w:val="nil"/>
            </w:tcBorders>
          </w:tcPr>
          <w:p w14:paraId="4D0D8ACE" w14:textId="77777777" w:rsidR="00F43B08" w:rsidRDefault="00F43B08" w:rsidP="00F43B08">
            <w:pPr>
              <w:pStyle w:val="TableParagraph"/>
              <w:spacing w:before="65" w:line="176" w:lineRule="exact"/>
              <w:ind w:left="84" w:right="-6"/>
              <w:rPr>
                <w:sz w:val="16"/>
              </w:rPr>
            </w:pPr>
            <w:r>
              <w:rPr>
                <w:sz w:val="16"/>
              </w:rPr>
              <w:t>Le consentement a-t-il été donné pour mener l’entretien et prendre les mesures ?</w:t>
            </w:r>
          </w:p>
        </w:tc>
        <w:tc>
          <w:tcPr>
            <w:tcW w:w="3600" w:type="dxa"/>
            <w:tcBorders>
              <w:bottom w:val="nil"/>
            </w:tcBorders>
          </w:tcPr>
          <w:p w14:paraId="4D0D8ACF" w14:textId="16879F4A" w:rsidR="00F43B08" w:rsidRDefault="00F43B08" w:rsidP="00F43B08">
            <w:pPr>
              <w:pStyle w:val="TableParagraph"/>
              <w:spacing w:before="56"/>
              <w:ind w:left="84"/>
              <w:rPr>
                <w:sz w:val="16"/>
              </w:rPr>
            </w:pPr>
            <w:r w:rsidRPr="00CE6063">
              <w:rPr>
                <w:sz w:val="16"/>
              </w:rPr>
              <w:t>Oui...................................................................</w:t>
            </w:r>
            <w:r w:rsidRPr="00CE6063">
              <w:rPr>
                <w:spacing w:val="-17"/>
                <w:sz w:val="16"/>
              </w:rPr>
              <w:t>1</w:t>
            </w:r>
          </w:p>
        </w:tc>
        <w:tc>
          <w:tcPr>
            <w:tcW w:w="2045" w:type="dxa"/>
            <w:gridSpan w:val="2"/>
            <w:tcBorders>
              <w:bottom w:val="nil"/>
            </w:tcBorders>
          </w:tcPr>
          <w:p w14:paraId="4D0D8AD0" w14:textId="77777777" w:rsidR="00F43B08" w:rsidRDefault="00F43B08" w:rsidP="00F43B08">
            <w:pPr>
              <w:pStyle w:val="TableParagraph"/>
              <w:rPr>
                <w:rFonts w:ascii="Times New Roman"/>
                <w:sz w:val="16"/>
              </w:rPr>
            </w:pPr>
          </w:p>
        </w:tc>
      </w:tr>
      <w:tr w:rsidR="00F43B08" w14:paraId="4D0D8ADC" w14:textId="77777777">
        <w:trPr>
          <w:trHeight w:val="991"/>
        </w:trPr>
        <w:tc>
          <w:tcPr>
            <w:tcW w:w="681" w:type="dxa"/>
            <w:tcBorders>
              <w:top w:val="nil"/>
              <w:bottom w:val="nil"/>
            </w:tcBorders>
          </w:tcPr>
          <w:p w14:paraId="4D0D8AD2" w14:textId="77777777" w:rsidR="00F43B08" w:rsidRDefault="00F43B08" w:rsidP="00F43B08">
            <w:pPr>
              <w:pStyle w:val="TableParagraph"/>
              <w:rPr>
                <w:rFonts w:ascii="Times New Roman"/>
                <w:sz w:val="16"/>
              </w:rPr>
            </w:pPr>
          </w:p>
        </w:tc>
        <w:tc>
          <w:tcPr>
            <w:tcW w:w="3310" w:type="dxa"/>
            <w:tcBorders>
              <w:top w:val="nil"/>
              <w:bottom w:val="nil"/>
            </w:tcBorders>
          </w:tcPr>
          <w:p w14:paraId="4D0D8AD3" w14:textId="77777777" w:rsidR="00F43B08" w:rsidRDefault="00F43B08" w:rsidP="00F43B08">
            <w:pPr>
              <w:pStyle w:val="TableParagraph"/>
              <w:spacing w:before="7"/>
              <w:rPr>
                <w:sz w:val="15"/>
              </w:rPr>
            </w:pPr>
          </w:p>
          <w:p w14:paraId="4D0D8AD4" w14:textId="77777777" w:rsidR="00F43B08" w:rsidRDefault="00F43B08" w:rsidP="00F43B08">
            <w:pPr>
              <w:pStyle w:val="TableParagraph"/>
              <w:spacing w:line="230" w:lineRule="auto"/>
              <w:ind w:left="84" w:right="73"/>
              <w:jc w:val="both"/>
              <w:rPr>
                <w:sz w:val="16"/>
              </w:rPr>
            </w:pPr>
            <w:r>
              <w:rPr>
                <w:spacing w:val="-3"/>
                <w:w w:val="95"/>
                <w:sz w:val="16"/>
              </w:rPr>
              <w:t xml:space="preserve">S’ASSURER </w:t>
            </w:r>
            <w:r>
              <w:rPr>
                <w:spacing w:val="-5"/>
                <w:w w:val="95"/>
                <w:sz w:val="16"/>
              </w:rPr>
              <w:t xml:space="preserve">D’AVOIR </w:t>
            </w:r>
            <w:r>
              <w:rPr>
                <w:w w:val="95"/>
                <w:sz w:val="16"/>
              </w:rPr>
              <w:t xml:space="preserve">PRÉSENTÉ </w:t>
            </w:r>
            <w:r>
              <w:rPr>
                <w:spacing w:val="-5"/>
                <w:w w:val="95"/>
                <w:sz w:val="16"/>
              </w:rPr>
              <w:t xml:space="preserve">L’ÉQUIPE </w:t>
            </w:r>
            <w:r>
              <w:rPr>
                <w:sz w:val="16"/>
              </w:rPr>
              <w:t xml:space="preserve">ET </w:t>
            </w:r>
            <w:r>
              <w:rPr>
                <w:spacing w:val="-5"/>
                <w:sz w:val="16"/>
              </w:rPr>
              <w:t xml:space="preserve">D’AVOIR </w:t>
            </w:r>
            <w:r>
              <w:rPr>
                <w:sz w:val="16"/>
              </w:rPr>
              <w:t xml:space="preserve">INFORMÉ LE RÉPONDANT </w:t>
            </w:r>
            <w:r>
              <w:rPr>
                <w:spacing w:val="-11"/>
                <w:sz w:val="16"/>
              </w:rPr>
              <w:t xml:space="preserve">À </w:t>
            </w:r>
            <w:r>
              <w:rPr>
                <w:w w:val="95"/>
                <w:sz w:val="16"/>
              </w:rPr>
              <w:t>PROPOS</w:t>
            </w:r>
            <w:r>
              <w:rPr>
                <w:spacing w:val="-19"/>
                <w:w w:val="95"/>
                <w:sz w:val="16"/>
              </w:rPr>
              <w:t xml:space="preserve"> </w:t>
            </w:r>
            <w:r>
              <w:rPr>
                <w:w w:val="95"/>
                <w:sz w:val="16"/>
              </w:rPr>
              <w:t>DES</w:t>
            </w:r>
            <w:r>
              <w:rPr>
                <w:spacing w:val="-19"/>
                <w:w w:val="95"/>
                <w:sz w:val="16"/>
              </w:rPr>
              <w:t xml:space="preserve"> </w:t>
            </w:r>
            <w:r>
              <w:rPr>
                <w:w w:val="95"/>
                <w:sz w:val="16"/>
              </w:rPr>
              <w:t>OBJECTIFS</w:t>
            </w:r>
            <w:r>
              <w:rPr>
                <w:spacing w:val="-19"/>
                <w:w w:val="95"/>
                <w:sz w:val="16"/>
              </w:rPr>
              <w:t xml:space="preserve"> </w:t>
            </w:r>
            <w:r>
              <w:rPr>
                <w:w w:val="95"/>
                <w:sz w:val="16"/>
              </w:rPr>
              <w:t>DE</w:t>
            </w:r>
            <w:r>
              <w:rPr>
                <w:spacing w:val="-18"/>
                <w:w w:val="95"/>
                <w:sz w:val="16"/>
              </w:rPr>
              <w:t xml:space="preserve"> </w:t>
            </w:r>
            <w:r>
              <w:rPr>
                <w:spacing w:val="-3"/>
                <w:w w:val="95"/>
                <w:sz w:val="16"/>
              </w:rPr>
              <w:t>L’ENQUÊTE</w:t>
            </w:r>
            <w:r>
              <w:rPr>
                <w:spacing w:val="-19"/>
                <w:w w:val="95"/>
                <w:sz w:val="16"/>
              </w:rPr>
              <w:t xml:space="preserve"> </w:t>
            </w:r>
            <w:r>
              <w:rPr>
                <w:spacing w:val="-8"/>
                <w:w w:val="95"/>
                <w:sz w:val="16"/>
              </w:rPr>
              <w:t xml:space="preserve">ET </w:t>
            </w:r>
            <w:r>
              <w:rPr>
                <w:sz w:val="16"/>
              </w:rPr>
              <w:t>DES</w:t>
            </w:r>
            <w:r>
              <w:rPr>
                <w:spacing w:val="-7"/>
                <w:sz w:val="16"/>
              </w:rPr>
              <w:t xml:space="preserve"> </w:t>
            </w:r>
            <w:r>
              <w:rPr>
                <w:sz w:val="16"/>
              </w:rPr>
              <w:t>MESURES</w:t>
            </w:r>
          </w:p>
        </w:tc>
        <w:tc>
          <w:tcPr>
            <w:tcW w:w="3600" w:type="dxa"/>
            <w:tcBorders>
              <w:top w:val="nil"/>
              <w:bottom w:val="nil"/>
            </w:tcBorders>
          </w:tcPr>
          <w:p w14:paraId="09A5695D" w14:textId="77777777" w:rsidR="00F43B08" w:rsidRDefault="00F43B08" w:rsidP="00F43B08">
            <w:pPr>
              <w:pStyle w:val="TableParagraph"/>
              <w:ind w:left="84"/>
              <w:rPr>
                <w:spacing w:val="-17"/>
                <w:sz w:val="16"/>
              </w:rPr>
            </w:pPr>
            <w:r w:rsidRPr="00CE6063">
              <w:rPr>
                <w:sz w:val="16"/>
              </w:rPr>
              <w:t>Non..................................................................</w:t>
            </w:r>
            <w:r w:rsidRPr="00CE6063">
              <w:rPr>
                <w:spacing w:val="-17"/>
                <w:sz w:val="16"/>
              </w:rPr>
              <w:t>2</w:t>
            </w:r>
          </w:p>
          <w:p w14:paraId="054314D3" w14:textId="77777777" w:rsidR="00F43B08" w:rsidRDefault="00F43B08" w:rsidP="00F43B08">
            <w:pPr>
              <w:pStyle w:val="TableParagraph"/>
              <w:spacing w:before="56"/>
              <w:ind w:left="84"/>
              <w:rPr>
                <w:sz w:val="16"/>
              </w:rPr>
            </w:pPr>
          </w:p>
          <w:p w14:paraId="4D0D8AD7" w14:textId="1DEFE9E4" w:rsidR="00F43B08" w:rsidRDefault="00F43B08" w:rsidP="00F43B08">
            <w:pPr>
              <w:pStyle w:val="TableParagraph"/>
              <w:spacing w:before="56"/>
              <w:ind w:left="84"/>
              <w:rPr>
                <w:sz w:val="16"/>
              </w:rPr>
            </w:pPr>
            <w:r>
              <w:rPr>
                <w:sz w:val="16"/>
              </w:rPr>
              <w:t>Absent</w:t>
            </w:r>
            <w:r w:rsidRPr="00F43B08">
              <w:rPr>
                <w:sz w:val="16"/>
              </w:rPr>
              <w:t>..............................................</w:t>
            </w:r>
            <w:r>
              <w:rPr>
                <w:sz w:val="16"/>
              </w:rPr>
              <w:t>...............</w:t>
            </w:r>
            <w:r w:rsidRPr="00F43B08">
              <w:rPr>
                <w:sz w:val="16"/>
              </w:rPr>
              <w:t>.</w:t>
            </w:r>
            <w:r>
              <w:rPr>
                <w:sz w:val="16"/>
              </w:rPr>
              <w:t>3</w:t>
            </w:r>
          </w:p>
        </w:tc>
        <w:tc>
          <w:tcPr>
            <w:tcW w:w="2045" w:type="dxa"/>
            <w:gridSpan w:val="2"/>
            <w:tcBorders>
              <w:top w:val="nil"/>
              <w:bottom w:val="nil"/>
            </w:tcBorders>
          </w:tcPr>
          <w:p w14:paraId="4D0D8AD8" w14:textId="77777777" w:rsidR="00F43B08" w:rsidRDefault="00F43B08" w:rsidP="00F43B08">
            <w:pPr>
              <w:pStyle w:val="TableParagraph"/>
              <w:tabs>
                <w:tab w:val="left" w:pos="304"/>
              </w:tabs>
              <w:spacing w:line="182" w:lineRule="exact"/>
              <w:ind w:right="71"/>
              <w:jc w:val="right"/>
              <w:rPr>
                <w:sz w:val="16"/>
              </w:rPr>
            </w:pPr>
            <w:r>
              <w:rPr>
                <w:w w:val="90"/>
                <w:sz w:val="16"/>
              </w:rPr>
              <w:t>|</w:t>
            </w:r>
            <w:r>
              <w:rPr>
                <w:w w:val="90"/>
                <w:sz w:val="16"/>
                <w:u w:val="single"/>
              </w:rPr>
              <w:t xml:space="preserve"> </w:t>
            </w:r>
            <w:r>
              <w:rPr>
                <w:w w:val="90"/>
                <w:sz w:val="16"/>
                <w:u w:val="single"/>
              </w:rPr>
              <w:tab/>
            </w:r>
            <w:r>
              <w:rPr>
                <w:w w:val="80"/>
                <w:sz w:val="16"/>
              </w:rPr>
              <w:t>|</w:t>
            </w:r>
          </w:p>
          <w:p w14:paraId="4D0D8AD9" w14:textId="77777777" w:rsidR="00F43B08" w:rsidRDefault="00F43B08" w:rsidP="00F43B08">
            <w:pPr>
              <w:pStyle w:val="TableParagraph"/>
              <w:spacing w:before="5"/>
              <w:rPr>
                <w:sz w:val="16"/>
              </w:rPr>
            </w:pPr>
          </w:p>
          <w:p w14:paraId="4D0D8ADA" w14:textId="77777777" w:rsidR="00F43B08" w:rsidRDefault="00F43B08" w:rsidP="00F43B08">
            <w:pPr>
              <w:pStyle w:val="TableParagraph"/>
              <w:spacing w:line="186" w:lineRule="exact"/>
              <w:ind w:right="71"/>
              <w:jc w:val="right"/>
              <w:rPr>
                <w:rFonts w:ascii="Calibri" w:hAnsi="Calibri"/>
                <w:b/>
                <w:sz w:val="16"/>
              </w:rPr>
            </w:pPr>
            <w:r>
              <w:rPr>
                <w:rFonts w:ascii="Calibri" w:hAnsi="Calibri"/>
                <w:b/>
                <w:w w:val="115"/>
                <w:sz w:val="16"/>
              </w:rPr>
              <w:t>SI LA RÉPONSE EST 2</w:t>
            </w:r>
            <w:r>
              <w:rPr>
                <w:rFonts w:ascii="Calibri" w:hAnsi="Calibri"/>
                <w:b/>
                <w:spacing w:val="21"/>
                <w:w w:val="115"/>
                <w:sz w:val="16"/>
              </w:rPr>
              <w:t xml:space="preserve"> </w:t>
            </w:r>
            <w:r>
              <w:rPr>
                <w:rFonts w:ascii="Calibri" w:hAnsi="Calibri"/>
                <w:b/>
                <w:w w:val="115"/>
                <w:sz w:val="16"/>
              </w:rPr>
              <w:t>OU</w:t>
            </w:r>
          </w:p>
          <w:p w14:paraId="4D0D8ADB" w14:textId="77777777" w:rsidR="00F43B08" w:rsidRDefault="00F43B08" w:rsidP="00F43B08">
            <w:pPr>
              <w:pStyle w:val="TableParagraph"/>
              <w:spacing w:line="186" w:lineRule="exact"/>
              <w:ind w:right="71"/>
              <w:jc w:val="right"/>
              <w:rPr>
                <w:rFonts w:ascii="Calibri" w:hAnsi="Calibri"/>
                <w:b/>
                <w:sz w:val="16"/>
              </w:rPr>
            </w:pPr>
            <w:r>
              <w:rPr>
                <w:rFonts w:ascii="Calibri" w:hAnsi="Calibri"/>
                <w:b/>
                <w:w w:val="115"/>
                <w:sz w:val="16"/>
              </w:rPr>
              <w:t>3 S’ARRÊTER</w:t>
            </w:r>
            <w:r>
              <w:rPr>
                <w:rFonts w:ascii="Calibri" w:hAnsi="Calibri"/>
                <w:b/>
                <w:spacing w:val="-9"/>
                <w:w w:val="115"/>
                <w:sz w:val="16"/>
              </w:rPr>
              <w:t xml:space="preserve"> </w:t>
            </w:r>
            <w:r>
              <w:rPr>
                <w:rFonts w:ascii="Calibri" w:hAnsi="Calibri"/>
                <w:b/>
                <w:w w:val="115"/>
                <w:sz w:val="16"/>
              </w:rPr>
              <w:t>ICI</w:t>
            </w:r>
          </w:p>
        </w:tc>
      </w:tr>
      <w:tr w:rsidR="00A433BC" w14:paraId="4D0D8AE1" w14:textId="77777777">
        <w:trPr>
          <w:trHeight w:val="315"/>
        </w:trPr>
        <w:tc>
          <w:tcPr>
            <w:tcW w:w="681" w:type="dxa"/>
            <w:tcBorders>
              <w:top w:val="nil"/>
            </w:tcBorders>
          </w:tcPr>
          <w:p w14:paraId="4D0D8ADD" w14:textId="77777777" w:rsidR="00A433BC" w:rsidRDefault="00A433BC">
            <w:pPr>
              <w:pStyle w:val="TableParagraph"/>
              <w:rPr>
                <w:rFonts w:ascii="Times New Roman"/>
                <w:sz w:val="16"/>
              </w:rPr>
            </w:pPr>
          </w:p>
        </w:tc>
        <w:tc>
          <w:tcPr>
            <w:tcW w:w="3310" w:type="dxa"/>
            <w:tcBorders>
              <w:top w:val="nil"/>
            </w:tcBorders>
          </w:tcPr>
          <w:p w14:paraId="4D0D8ADE" w14:textId="77777777" w:rsidR="00A433BC" w:rsidRDefault="00017A79">
            <w:pPr>
              <w:pStyle w:val="TableParagraph"/>
              <w:spacing w:before="83"/>
              <w:ind w:left="84"/>
              <w:rPr>
                <w:rFonts w:ascii="Calibri"/>
                <w:b/>
                <w:sz w:val="16"/>
              </w:rPr>
            </w:pPr>
            <w:r>
              <w:rPr>
                <w:rFonts w:ascii="Calibri"/>
                <w:b/>
                <w:color w:val="E30613"/>
                <w:w w:val="110"/>
                <w:sz w:val="16"/>
              </w:rPr>
              <w:t>WMCONST</w:t>
            </w:r>
          </w:p>
        </w:tc>
        <w:tc>
          <w:tcPr>
            <w:tcW w:w="3600" w:type="dxa"/>
            <w:tcBorders>
              <w:top w:val="nil"/>
            </w:tcBorders>
          </w:tcPr>
          <w:p w14:paraId="4D0D8ADF" w14:textId="77777777" w:rsidR="00A433BC" w:rsidRDefault="00A433BC">
            <w:pPr>
              <w:pStyle w:val="TableParagraph"/>
              <w:rPr>
                <w:rFonts w:ascii="Times New Roman"/>
                <w:sz w:val="16"/>
              </w:rPr>
            </w:pPr>
          </w:p>
        </w:tc>
        <w:tc>
          <w:tcPr>
            <w:tcW w:w="2045" w:type="dxa"/>
            <w:gridSpan w:val="2"/>
            <w:tcBorders>
              <w:top w:val="nil"/>
            </w:tcBorders>
          </w:tcPr>
          <w:p w14:paraId="4D0D8AE0" w14:textId="77777777" w:rsidR="00A433BC" w:rsidRDefault="00A433BC">
            <w:pPr>
              <w:pStyle w:val="TableParagraph"/>
              <w:rPr>
                <w:rFonts w:ascii="Times New Roman"/>
                <w:sz w:val="16"/>
              </w:rPr>
            </w:pPr>
          </w:p>
        </w:tc>
      </w:tr>
      <w:tr w:rsidR="00A433BC" w14:paraId="4D0D8AEB" w14:textId="77777777">
        <w:trPr>
          <w:trHeight w:val="1038"/>
        </w:trPr>
        <w:tc>
          <w:tcPr>
            <w:tcW w:w="681" w:type="dxa"/>
          </w:tcPr>
          <w:p w14:paraId="4D0D8AE2" w14:textId="77777777" w:rsidR="00A433BC" w:rsidRDefault="00017A79">
            <w:pPr>
              <w:pStyle w:val="TableParagraph"/>
              <w:spacing w:before="54"/>
              <w:ind w:left="85"/>
              <w:rPr>
                <w:rFonts w:ascii="Calibri"/>
                <w:b/>
                <w:sz w:val="16"/>
              </w:rPr>
            </w:pPr>
            <w:r>
              <w:rPr>
                <w:rFonts w:ascii="Calibri"/>
                <w:b/>
                <w:w w:val="105"/>
                <w:sz w:val="16"/>
              </w:rPr>
              <w:t>WM3</w:t>
            </w:r>
          </w:p>
        </w:tc>
        <w:tc>
          <w:tcPr>
            <w:tcW w:w="3310" w:type="dxa"/>
          </w:tcPr>
          <w:p w14:paraId="4D0D8AE3" w14:textId="77777777" w:rsidR="00A433BC" w:rsidRDefault="00017A79">
            <w:pPr>
              <w:pStyle w:val="TableParagraph"/>
              <w:spacing w:before="56"/>
              <w:ind w:left="84"/>
              <w:rPr>
                <w:sz w:val="16"/>
              </w:rPr>
            </w:pPr>
            <w:r>
              <w:rPr>
                <w:sz w:val="16"/>
              </w:rPr>
              <w:t>Nom de la femme</w:t>
            </w:r>
          </w:p>
          <w:p w14:paraId="4D0D8AE4" w14:textId="77777777" w:rsidR="00A433BC" w:rsidRDefault="00A433BC">
            <w:pPr>
              <w:pStyle w:val="TableParagraph"/>
              <w:spacing w:before="8"/>
              <w:rPr>
                <w:sz w:val="16"/>
              </w:rPr>
            </w:pPr>
          </w:p>
          <w:p w14:paraId="4D0D8AE5" w14:textId="68844CD9" w:rsidR="00A433BC" w:rsidRDefault="00017A79">
            <w:pPr>
              <w:pStyle w:val="TableParagraph"/>
              <w:ind w:left="84"/>
              <w:rPr>
                <w:sz w:val="16"/>
              </w:rPr>
            </w:pPr>
            <w:r>
              <w:rPr>
                <w:sz w:val="16"/>
              </w:rPr>
              <w:t>ENREGISTRER LE PRÉNOM SEULEMENT</w:t>
            </w:r>
            <w:r w:rsidR="00F43B08">
              <w:rPr>
                <w:sz w:val="16"/>
              </w:rPr>
              <w:t>.</w:t>
            </w:r>
          </w:p>
          <w:p w14:paraId="4D0D8AE6" w14:textId="77777777" w:rsidR="00A433BC" w:rsidRDefault="00A433BC">
            <w:pPr>
              <w:pStyle w:val="TableParagraph"/>
              <w:spacing w:before="6"/>
              <w:rPr>
                <w:sz w:val="16"/>
              </w:rPr>
            </w:pPr>
          </w:p>
          <w:p w14:paraId="4D0D8AE7" w14:textId="77777777" w:rsidR="00A433BC" w:rsidRDefault="00017A79">
            <w:pPr>
              <w:pStyle w:val="TableParagraph"/>
              <w:ind w:left="84"/>
              <w:rPr>
                <w:rFonts w:ascii="Calibri"/>
                <w:b/>
                <w:sz w:val="16"/>
              </w:rPr>
            </w:pPr>
            <w:r>
              <w:rPr>
                <w:rFonts w:ascii="Calibri"/>
                <w:b/>
                <w:color w:val="E30613"/>
                <w:w w:val="105"/>
                <w:sz w:val="16"/>
              </w:rPr>
              <w:t>WMNAME</w:t>
            </w:r>
          </w:p>
        </w:tc>
        <w:tc>
          <w:tcPr>
            <w:tcW w:w="5645" w:type="dxa"/>
            <w:gridSpan w:val="3"/>
          </w:tcPr>
          <w:p w14:paraId="4D0D8AE8" w14:textId="77777777" w:rsidR="00A433BC" w:rsidRDefault="00A433BC">
            <w:pPr>
              <w:pStyle w:val="TableParagraph"/>
              <w:rPr>
                <w:sz w:val="18"/>
              </w:rPr>
            </w:pPr>
          </w:p>
          <w:p w14:paraId="4D0D8AE9" w14:textId="77777777" w:rsidR="00A433BC" w:rsidRDefault="00A433BC">
            <w:pPr>
              <w:pStyle w:val="TableParagraph"/>
              <w:spacing w:before="6"/>
              <w:rPr>
                <w:sz w:val="19"/>
              </w:rPr>
            </w:pPr>
          </w:p>
          <w:p w14:paraId="4D0D8AEA" w14:textId="77777777" w:rsidR="00A433BC" w:rsidRDefault="00017A79">
            <w:pPr>
              <w:pStyle w:val="TableParagraph"/>
              <w:tabs>
                <w:tab w:val="left" w:pos="5527"/>
              </w:tabs>
              <w:spacing w:before="1"/>
              <w:ind w:left="1974"/>
              <w:rPr>
                <w:sz w:val="16"/>
              </w:rPr>
            </w:pPr>
            <w:r>
              <w:rPr>
                <w:w w:val="90"/>
                <w:sz w:val="16"/>
              </w:rPr>
              <w:t>|</w:t>
            </w:r>
            <w:r>
              <w:rPr>
                <w:w w:val="90"/>
                <w:sz w:val="16"/>
                <w:u w:val="single"/>
              </w:rPr>
              <w:t xml:space="preserve"> </w:t>
            </w:r>
            <w:r>
              <w:rPr>
                <w:w w:val="90"/>
                <w:sz w:val="16"/>
                <w:u w:val="single"/>
              </w:rPr>
              <w:tab/>
            </w:r>
            <w:r>
              <w:rPr>
                <w:w w:val="90"/>
                <w:sz w:val="16"/>
              </w:rPr>
              <w:t>|</w:t>
            </w:r>
          </w:p>
        </w:tc>
      </w:tr>
      <w:tr w:rsidR="00A433BC" w14:paraId="4D0D8B00" w14:textId="77777777">
        <w:trPr>
          <w:trHeight w:val="1774"/>
        </w:trPr>
        <w:tc>
          <w:tcPr>
            <w:tcW w:w="681" w:type="dxa"/>
          </w:tcPr>
          <w:p w14:paraId="4D0D8AEC" w14:textId="77777777" w:rsidR="00A433BC" w:rsidRDefault="00017A79">
            <w:pPr>
              <w:pStyle w:val="TableParagraph"/>
              <w:spacing w:before="54"/>
              <w:ind w:left="85"/>
              <w:rPr>
                <w:rFonts w:ascii="Calibri"/>
                <w:b/>
                <w:sz w:val="16"/>
              </w:rPr>
            </w:pPr>
            <w:r>
              <w:rPr>
                <w:rFonts w:ascii="Calibri"/>
                <w:b/>
                <w:w w:val="105"/>
                <w:sz w:val="16"/>
              </w:rPr>
              <w:t>WM4</w:t>
            </w:r>
          </w:p>
        </w:tc>
        <w:tc>
          <w:tcPr>
            <w:tcW w:w="3310" w:type="dxa"/>
          </w:tcPr>
          <w:p w14:paraId="4D0D8AED" w14:textId="77777777" w:rsidR="00A433BC" w:rsidRDefault="00017A79">
            <w:pPr>
              <w:pStyle w:val="TableParagraph"/>
              <w:spacing w:before="56"/>
              <w:ind w:left="84"/>
              <w:rPr>
                <w:sz w:val="16"/>
              </w:rPr>
            </w:pPr>
            <w:r>
              <w:rPr>
                <w:sz w:val="16"/>
              </w:rPr>
              <w:t>Age de [NOM DE LA FEMME] en année</w:t>
            </w:r>
          </w:p>
          <w:p w14:paraId="4D0D8AEE" w14:textId="77777777" w:rsidR="00A433BC" w:rsidRDefault="00A433BC">
            <w:pPr>
              <w:pStyle w:val="TableParagraph"/>
              <w:spacing w:before="2"/>
              <w:rPr>
                <w:sz w:val="17"/>
              </w:rPr>
            </w:pPr>
          </w:p>
          <w:p w14:paraId="4D0D8AEF" w14:textId="2BB02F2F" w:rsidR="00A433BC" w:rsidRDefault="00017A79">
            <w:pPr>
              <w:pStyle w:val="TableParagraph"/>
              <w:spacing w:before="1" w:line="230" w:lineRule="auto"/>
              <w:ind w:left="84" w:right="3"/>
              <w:rPr>
                <w:sz w:val="16"/>
              </w:rPr>
            </w:pPr>
            <w:r>
              <w:rPr>
                <w:w w:val="95"/>
                <w:sz w:val="16"/>
              </w:rPr>
              <w:t xml:space="preserve">SEULES LES FEMMES ÂGÉES ENTRE 15 ET </w:t>
            </w:r>
            <w:r>
              <w:rPr>
                <w:sz w:val="16"/>
              </w:rPr>
              <w:t>49 ANS SONT INTERVIEWÉES</w:t>
            </w:r>
            <w:r w:rsidR="00F43B08">
              <w:rPr>
                <w:w w:val="82"/>
                <w:sz w:val="16"/>
              </w:rPr>
              <w:t>.</w:t>
            </w:r>
          </w:p>
          <w:p w14:paraId="4D0D8AF0" w14:textId="77777777" w:rsidR="00A433BC" w:rsidRDefault="00A433BC">
            <w:pPr>
              <w:pStyle w:val="TableParagraph"/>
              <w:spacing w:before="2"/>
              <w:rPr>
                <w:sz w:val="18"/>
              </w:rPr>
            </w:pPr>
          </w:p>
          <w:p w14:paraId="4D0D8AF1" w14:textId="77777777" w:rsidR="00A433BC" w:rsidRDefault="00017A79">
            <w:pPr>
              <w:pStyle w:val="TableParagraph"/>
              <w:spacing w:line="235" w:lineRule="auto"/>
              <w:ind w:left="96" w:right="997"/>
              <w:rPr>
                <w:rFonts w:ascii="Calibri" w:hAnsi="Calibri"/>
                <w:b/>
                <w:sz w:val="16"/>
              </w:rPr>
            </w:pPr>
            <w:r>
              <w:rPr>
                <w:rFonts w:ascii="Calibri" w:hAnsi="Calibri"/>
                <w:b/>
                <w:w w:val="110"/>
                <w:sz w:val="16"/>
              </w:rPr>
              <w:t>Limite inférieure=15 ans Limite supérieure=49 ans</w:t>
            </w:r>
          </w:p>
          <w:p w14:paraId="4D0D8AF2" w14:textId="77777777" w:rsidR="00A433BC" w:rsidRDefault="00017A79">
            <w:pPr>
              <w:pStyle w:val="TableParagraph"/>
              <w:spacing w:before="158"/>
              <w:ind w:left="84"/>
              <w:rPr>
                <w:rFonts w:ascii="Calibri"/>
                <w:b/>
                <w:sz w:val="16"/>
              </w:rPr>
            </w:pPr>
            <w:r>
              <w:rPr>
                <w:rFonts w:ascii="Calibri"/>
                <w:b/>
                <w:color w:val="E30613"/>
                <w:w w:val="110"/>
                <w:sz w:val="16"/>
              </w:rPr>
              <w:t>WMAGE</w:t>
            </w:r>
          </w:p>
        </w:tc>
        <w:tc>
          <w:tcPr>
            <w:tcW w:w="3600" w:type="dxa"/>
          </w:tcPr>
          <w:p w14:paraId="4D0D8AF3" w14:textId="77777777" w:rsidR="00A433BC" w:rsidRDefault="00A433BC">
            <w:pPr>
              <w:pStyle w:val="TableParagraph"/>
              <w:rPr>
                <w:rFonts w:ascii="Times New Roman"/>
                <w:sz w:val="16"/>
              </w:rPr>
            </w:pPr>
          </w:p>
        </w:tc>
        <w:tc>
          <w:tcPr>
            <w:tcW w:w="1545" w:type="dxa"/>
            <w:tcBorders>
              <w:right w:val="nil"/>
            </w:tcBorders>
          </w:tcPr>
          <w:p w14:paraId="4D0D8AF4" w14:textId="77777777" w:rsidR="00A433BC" w:rsidRDefault="00A433BC">
            <w:pPr>
              <w:pStyle w:val="TableParagraph"/>
              <w:rPr>
                <w:sz w:val="18"/>
              </w:rPr>
            </w:pPr>
          </w:p>
          <w:p w14:paraId="4D0D8AF5" w14:textId="77777777" w:rsidR="00A433BC" w:rsidRDefault="00A433BC">
            <w:pPr>
              <w:pStyle w:val="TableParagraph"/>
              <w:rPr>
                <w:sz w:val="18"/>
              </w:rPr>
            </w:pPr>
          </w:p>
          <w:p w14:paraId="4D0D8AF6" w14:textId="77777777" w:rsidR="00A433BC" w:rsidRDefault="00A433BC">
            <w:pPr>
              <w:pStyle w:val="TableParagraph"/>
              <w:rPr>
                <w:sz w:val="18"/>
              </w:rPr>
            </w:pPr>
          </w:p>
          <w:p w14:paraId="4D0D8AF7" w14:textId="77777777" w:rsidR="00A433BC" w:rsidRDefault="00A433BC">
            <w:pPr>
              <w:pStyle w:val="TableParagraph"/>
              <w:rPr>
                <w:sz w:val="18"/>
              </w:rPr>
            </w:pPr>
          </w:p>
          <w:p w14:paraId="4D0D8AF8" w14:textId="77777777" w:rsidR="00A433BC" w:rsidRDefault="00A433BC">
            <w:pPr>
              <w:pStyle w:val="TableParagraph"/>
              <w:rPr>
                <w:sz w:val="18"/>
              </w:rPr>
            </w:pPr>
          </w:p>
          <w:p w14:paraId="4D0D8AF9" w14:textId="77777777" w:rsidR="00A433BC" w:rsidRDefault="00017A79">
            <w:pPr>
              <w:pStyle w:val="TableParagraph"/>
              <w:tabs>
                <w:tab w:val="left" w:pos="304"/>
                <w:tab w:val="left" w:pos="608"/>
              </w:tabs>
              <w:spacing w:before="149"/>
              <w:ind w:right="-144"/>
              <w:jc w:val="right"/>
              <w:rPr>
                <w:sz w:val="16"/>
              </w:rPr>
            </w:pPr>
            <w:r>
              <w:rPr>
                <w:w w:val="90"/>
                <w:sz w:val="16"/>
              </w:rPr>
              <w:t>|</w:t>
            </w:r>
            <w:r>
              <w:rPr>
                <w:w w:val="90"/>
                <w:sz w:val="16"/>
                <w:u w:val="single"/>
              </w:rPr>
              <w:t xml:space="preserve"> </w:t>
            </w:r>
            <w:r>
              <w:rPr>
                <w:w w:val="90"/>
                <w:sz w:val="16"/>
                <w:u w:val="single"/>
              </w:rPr>
              <w:tab/>
              <w:t>|</w:t>
            </w:r>
            <w:r>
              <w:rPr>
                <w:sz w:val="16"/>
                <w:u w:val="single"/>
              </w:rPr>
              <w:tab/>
            </w:r>
          </w:p>
        </w:tc>
        <w:tc>
          <w:tcPr>
            <w:tcW w:w="500" w:type="dxa"/>
            <w:tcBorders>
              <w:left w:val="nil"/>
            </w:tcBorders>
          </w:tcPr>
          <w:p w14:paraId="4D0D8AFA" w14:textId="77777777" w:rsidR="00A433BC" w:rsidRDefault="00A433BC">
            <w:pPr>
              <w:pStyle w:val="TableParagraph"/>
              <w:rPr>
                <w:sz w:val="18"/>
              </w:rPr>
            </w:pPr>
          </w:p>
          <w:p w14:paraId="4D0D8AFB" w14:textId="77777777" w:rsidR="00A433BC" w:rsidRDefault="00A433BC">
            <w:pPr>
              <w:pStyle w:val="TableParagraph"/>
              <w:rPr>
                <w:sz w:val="18"/>
              </w:rPr>
            </w:pPr>
          </w:p>
          <w:p w14:paraId="4D0D8AFC" w14:textId="77777777" w:rsidR="00A433BC" w:rsidRDefault="00A433BC">
            <w:pPr>
              <w:pStyle w:val="TableParagraph"/>
              <w:rPr>
                <w:sz w:val="18"/>
              </w:rPr>
            </w:pPr>
          </w:p>
          <w:p w14:paraId="4D0D8AFD" w14:textId="77777777" w:rsidR="00A433BC" w:rsidRDefault="00A433BC">
            <w:pPr>
              <w:pStyle w:val="TableParagraph"/>
              <w:rPr>
                <w:sz w:val="18"/>
              </w:rPr>
            </w:pPr>
          </w:p>
          <w:p w14:paraId="4D0D8AFE" w14:textId="77777777" w:rsidR="00A433BC" w:rsidRDefault="00A433BC">
            <w:pPr>
              <w:pStyle w:val="TableParagraph"/>
              <w:rPr>
                <w:sz w:val="18"/>
              </w:rPr>
            </w:pPr>
          </w:p>
          <w:p w14:paraId="4D0D8AFF" w14:textId="77777777" w:rsidR="00A433BC" w:rsidRDefault="00017A79">
            <w:pPr>
              <w:pStyle w:val="TableParagraph"/>
              <w:spacing w:before="149"/>
              <w:ind w:left="141"/>
              <w:rPr>
                <w:sz w:val="16"/>
              </w:rPr>
            </w:pPr>
            <w:r>
              <w:rPr>
                <w:sz w:val="16"/>
              </w:rPr>
              <w:t>|ans</w:t>
            </w:r>
          </w:p>
        </w:tc>
      </w:tr>
      <w:tr w:rsidR="00A433BC" w14:paraId="4D0D8B04" w14:textId="77777777">
        <w:trPr>
          <w:trHeight w:val="838"/>
        </w:trPr>
        <w:tc>
          <w:tcPr>
            <w:tcW w:w="9636" w:type="dxa"/>
            <w:gridSpan w:val="5"/>
            <w:shd w:val="clear" w:color="auto" w:fill="EAEEF9"/>
          </w:tcPr>
          <w:p w14:paraId="4D0D8B01" w14:textId="77777777" w:rsidR="00A433BC" w:rsidRDefault="00017A79">
            <w:pPr>
              <w:pStyle w:val="TableParagraph"/>
              <w:spacing w:before="54"/>
              <w:ind w:left="85"/>
              <w:rPr>
                <w:rFonts w:ascii="Calibri" w:hAnsi="Calibri"/>
                <w:b/>
                <w:sz w:val="16"/>
              </w:rPr>
            </w:pPr>
            <w:r>
              <w:rPr>
                <w:rFonts w:ascii="Calibri" w:hAnsi="Calibri"/>
                <w:b/>
                <w:w w:val="105"/>
                <w:sz w:val="16"/>
              </w:rPr>
              <w:t>SECTION WM2 : Anthropométrie, Anémie et Statut physiologique - Femme âgée de 15 à 49 ans</w:t>
            </w:r>
          </w:p>
          <w:p w14:paraId="4D0D8B02" w14:textId="77777777" w:rsidR="00A433BC" w:rsidRDefault="00A433BC">
            <w:pPr>
              <w:pStyle w:val="TableParagraph"/>
              <w:spacing w:before="10"/>
              <w:rPr>
                <w:sz w:val="15"/>
              </w:rPr>
            </w:pPr>
          </w:p>
          <w:p w14:paraId="4D0D8B03" w14:textId="5749BB07" w:rsidR="00A433BC" w:rsidRDefault="00017A79" w:rsidP="00F43B08">
            <w:pPr>
              <w:pStyle w:val="TableParagraph"/>
              <w:ind w:left="85"/>
              <w:rPr>
                <w:sz w:val="16"/>
              </w:rPr>
            </w:pPr>
            <w:r>
              <w:rPr>
                <w:w w:val="90"/>
                <w:sz w:val="16"/>
              </w:rPr>
              <w:t>CETTE</w:t>
            </w:r>
            <w:r>
              <w:rPr>
                <w:spacing w:val="-14"/>
                <w:w w:val="90"/>
                <w:sz w:val="16"/>
              </w:rPr>
              <w:t xml:space="preserve"> </w:t>
            </w:r>
            <w:r>
              <w:rPr>
                <w:w w:val="90"/>
                <w:sz w:val="16"/>
              </w:rPr>
              <w:t>SECTION</w:t>
            </w:r>
            <w:r>
              <w:rPr>
                <w:spacing w:val="-13"/>
                <w:w w:val="90"/>
                <w:sz w:val="16"/>
              </w:rPr>
              <w:t xml:space="preserve"> </w:t>
            </w:r>
            <w:r>
              <w:rPr>
                <w:w w:val="90"/>
                <w:sz w:val="16"/>
              </w:rPr>
              <w:t>DOIT</w:t>
            </w:r>
            <w:r>
              <w:rPr>
                <w:spacing w:val="-14"/>
                <w:w w:val="90"/>
                <w:sz w:val="16"/>
              </w:rPr>
              <w:t xml:space="preserve"> </w:t>
            </w:r>
            <w:r>
              <w:rPr>
                <w:w w:val="90"/>
                <w:sz w:val="16"/>
              </w:rPr>
              <w:t>ÊTRE</w:t>
            </w:r>
            <w:r>
              <w:rPr>
                <w:spacing w:val="-13"/>
                <w:w w:val="90"/>
                <w:sz w:val="16"/>
              </w:rPr>
              <w:t xml:space="preserve"> </w:t>
            </w:r>
            <w:r>
              <w:rPr>
                <w:w w:val="90"/>
                <w:sz w:val="16"/>
              </w:rPr>
              <w:t>ADMINISTRÉE</w:t>
            </w:r>
            <w:r>
              <w:rPr>
                <w:spacing w:val="-13"/>
                <w:w w:val="90"/>
                <w:sz w:val="16"/>
              </w:rPr>
              <w:t xml:space="preserve"> </w:t>
            </w:r>
            <w:r>
              <w:rPr>
                <w:w w:val="90"/>
                <w:sz w:val="16"/>
              </w:rPr>
              <w:t>À</w:t>
            </w:r>
            <w:r>
              <w:rPr>
                <w:spacing w:val="-14"/>
                <w:w w:val="90"/>
                <w:sz w:val="16"/>
              </w:rPr>
              <w:t xml:space="preserve"> </w:t>
            </w:r>
            <w:r>
              <w:rPr>
                <w:w w:val="90"/>
                <w:sz w:val="16"/>
              </w:rPr>
              <w:t>TOUTES</w:t>
            </w:r>
            <w:r>
              <w:rPr>
                <w:spacing w:val="-13"/>
                <w:w w:val="90"/>
                <w:sz w:val="16"/>
              </w:rPr>
              <w:t xml:space="preserve"> </w:t>
            </w:r>
            <w:r>
              <w:rPr>
                <w:w w:val="90"/>
                <w:sz w:val="16"/>
              </w:rPr>
              <w:t>LES</w:t>
            </w:r>
            <w:r>
              <w:rPr>
                <w:spacing w:val="-13"/>
                <w:w w:val="90"/>
                <w:sz w:val="16"/>
              </w:rPr>
              <w:t xml:space="preserve"> </w:t>
            </w:r>
            <w:r>
              <w:rPr>
                <w:w w:val="90"/>
                <w:sz w:val="16"/>
              </w:rPr>
              <w:t>FEMMES</w:t>
            </w:r>
            <w:r>
              <w:rPr>
                <w:spacing w:val="-14"/>
                <w:w w:val="90"/>
                <w:sz w:val="16"/>
              </w:rPr>
              <w:t xml:space="preserve"> </w:t>
            </w:r>
            <w:r>
              <w:rPr>
                <w:w w:val="90"/>
                <w:sz w:val="16"/>
              </w:rPr>
              <w:t>ÉLIGIBLES</w:t>
            </w:r>
            <w:r>
              <w:rPr>
                <w:spacing w:val="-13"/>
                <w:w w:val="90"/>
                <w:sz w:val="16"/>
              </w:rPr>
              <w:t xml:space="preserve"> </w:t>
            </w:r>
            <w:r>
              <w:rPr>
                <w:w w:val="90"/>
                <w:sz w:val="16"/>
              </w:rPr>
              <w:t>ENTRE</w:t>
            </w:r>
            <w:r>
              <w:rPr>
                <w:spacing w:val="-14"/>
                <w:w w:val="90"/>
                <w:sz w:val="16"/>
              </w:rPr>
              <w:t xml:space="preserve"> </w:t>
            </w:r>
            <w:r>
              <w:rPr>
                <w:w w:val="90"/>
                <w:sz w:val="16"/>
              </w:rPr>
              <w:t>15</w:t>
            </w:r>
            <w:r>
              <w:rPr>
                <w:spacing w:val="-13"/>
                <w:w w:val="90"/>
                <w:sz w:val="16"/>
              </w:rPr>
              <w:t xml:space="preserve"> </w:t>
            </w:r>
            <w:r>
              <w:rPr>
                <w:w w:val="90"/>
                <w:sz w:val="16"/>
              </w:rPr>
              <w:t>ET</w:t>
            </w:r>
            <w:r>
              <w:rPr>
                <w:spacing w:val="-13"/>
                <w:w w:val="90"/>
                <w:sz w:val="16"/>
              </w:rPr>
              <w:t xml:space="preserve"> </w:t>
            </w:r>
            <w:r>
              <w:rPr>
                <w:w w:val="90"/>
                <w:sz w:val="16"/>
              </w:rPr>
              <w:t>49</w:t>
            </w:r>
            <w:r>
              <w:rPr>
                <w:spacing w:val="-14"/>
                <w:w w:val="90"/>
                <w:sz w:val="16"/>
              </w:rPr>
              <w:t xml:space="preserve"> </w:t>
            </w:r>
            <w:r>
              <w:rPr>
                <w:w w:val="90"/>
                <w:sz w:val="16"/>
              </w:rPr>
              <w:t>ANS</w:t>
            </w:r>
            <w:r>
              <w:rPr>
                <w:spacing w:val="-13"/>
                <w:w w:val="90"/>
                <w:sz w:val="16"/>
              </w:rPr>
              <w:t xml:space="preserve"> </w:t>
            </w:r>
            <w:r>
              <w:rPr>
                <w:w w:val="90"/>
                <w:sz w:val="16"/>
              </w:rPr>
              <w:t>DANS</w:t>
            </w:r>
            <w:r>
              <w:rPr>
                <w:spacing w:val="-13"/>
                <w:w w:val="90"/>
                <w:sz w:val="16"/>
              </w:rPr>
              <w:t xml:space="preserve"> </w:t>
            </w:r>
            <w:r>
              <w:rPr>
                <w:w w:val="90"/>
                <w:sz w:val="16"/>
              </w:rPr>
              <w:t>LES</w:t>
            </w:r>
            <w:r>
              <w:rPr>
                <w:spacing w:val="-14"/>
                <w:w w:val="90"/>
                <w:sz w:val="16"/>
              </w:rPr>
              <w:t xml:space="preserve"> </w:t>
            </w:r>
            <w:r>
              <w:rPr>
                <w:w w:val="90"/>
                <w:sz w:val="16"/>
              </w:rPr>
              <w:t>MÉNAGES</w:t>
            </w:r>
            <w:r>
              <w:rPr>
                <w:spacing w:val="-13"/>
                <w:w w:val="90"/>
                <w:sz w:val="16"/>
              </w:rPr>
              <w:t xml:space="preserve"> </w:t>
            </w:r>
            <w:r>
              <w:rPr>
                <w:w w:val="90"/>
                <w:sz w:val="16"/>
              </w:rPr>
              <w:t>SELECTIONNÉS</w:t>
            </w:r>
            <w:r w:rsidR="00F43B08">
              <w:rPr>
                <w:w w:val="90"/>
                <w:sz w:val="16"/>
              </w:rPr>
              <w:t>.</w:t>
            </w:r>
          </w:p>
        </w:tc>
      </w:tr>
      <w:tr w:rsidR="00A433BC" w14:paraId="4D0D8B09" w14:textId="77777777">
        <w:trPr>
          <w:trHeight w:val="349"/>
        </w:trPr>
        <w:tc>
          <w:tcPr>
            <w:tcW w:w="681" w:type="dxa"/>
            <w:tcBorders>
              <w:bottom w:val="nil"/>
            </w:tcBorders>
          </w:tcPr>
          <w:p w14:paraId="4D0D8B05" w14:textId="77777777" w:rsidR="00A433BC" w:rsidRDefault="00017A79">
            <w:pPr>
              <w:pStyle w:val="TableParagraph"/>
              <w:spacing w:before="54"/>
              <w:ind w:left="85"/>
              <w:rPr>
                <w:rFonts w:ascii="Calibri"/>
                <w:b/>
                <w:sz w:val="16"/>
              </w:rPr>
            </w:pPr>
            <w:r>
              <w:rPr>
                <w:rFonts w:ascii="Calibri"/>
                <w:b/>
                <w:w w:val="105"/>
                <w:sz w:val="16"/>
              </w:rPr>
              <w:t>WM5</w:t>
            </w:r>
          </w:p>
        </w:tc>
        <w:tc>
          <w:tcPr>
            <w:tcW w:w="3310" w:type="dxa"/>
            <w:tcBorders>
              <w:bottom w:val="nil"/>
            </w:tcBorders>
          </w:tcPr>
          <w:p w14:paraId="4D0D8B06" w14:textId="77777777" w:rsidR="00A433BC" w:rsidRDefault="00017A79">
            <w:pPr>
              <w:pStyle w:val="TableParagraph"/>
              <w:spacing w:before="56"/>
              <w:ind w:left="84"/>
              <w:rPr>
                <w:sz w:val="16"/>
              </w:rPr>
            </w:pPr>
            <w:r>
              <w:rPr>
                <w:sz w:val="16"/>
              </w:rPr>
              <w:t>Etes-vous enceinte ?</w:t>
            </w:r>
          </w:p>
        </w:tc>
        <w:tc>
          <w:tcPr>
            <w:tcW w:w="3600" w:type="dxa"/>
            <w:tcBorders>
              <w:bottom w:val="nil"/>
            </w:tcBorders>
          </w:tcPr>
          <w:p w14:paraId="4D0D8B07" w14:textId="2FF2B835" w:rsidR="00A433BC" w:rsidRPr="00F43B08" w:rsidRDefault="00F43B08">
            <w:pPr>
              <w:pStyle w:val="TableParagraph"/>
              <w:spacing w:before="56"/>
              <w:ind w:left="84"/>
              <w:rPr>
                <w:sz w:val="16"/>
              </w:rPr>
            </w:pPr>
            <w:r w:rsidRPr="00F43B08">
              <w:rPr>
                <w:w w:val="95"/>
                <w:sz w:val="16"/>
              </w:rPr>
              <w:t>Oui.........................................................................</w:t>
            </w:r>
            <w:r w:rsidR="00017A79" w:rsidRPr="00F43B08">
              <w:rPr>
                <w:w w:val="95"/>
                <w:sz w:val="16"/>
              </w:rPr>
              <w:t>1</w:t>
            </w:r>
          </w:p>
        </w:tc>
        <w:tc>
          <w:tcPr>
            <w:tcW w:w="2045" w:type="dxa"/>
            <w:gridSpan w:val="2"/>
            <w:tcBorders>
              <w:bottom w:val="nil"/>
            </w:tcBorders>
          </w:tcPr>
          <w:p w14:paraId="4D0D8B08" w14:textId="77777777" w:rsidR="00A433BC" w:rsidRDefault="00A433BC">
            <w:pPr>
              <w:pStyle w:val="TableParagraph"/>
              <w:rPr>
                <w:rFonts w:ascii="Times New Roman"/>
                <w:sz w:val="16"/>
              </w:rPr>
            </w:pPr>
          </w:p>
        </w:tc>
      </w:tr>
      <w:tr w:rsidR="00A433BC" w14:paraId="4D0D8B0E" w14:textId="77777777">
        <w:trPr>
          <w:trHeight w:val="373"/>
        </w:trPr>
        <w:tc>
          <w:tcPr>
            <w:tcW w:w="681" w:type="dxa"/>
            <w:tcBorders>
              <w:top w:val="nil"/>
              <w:bottom w:val="nil"/>
            </w:tcBorders>
          </w:tcPr>
          <w:p w14:paraId="4D0D8B0A" w14:textId="77777777" w:rsidR="00A433BC" w:rsidRDefault="00A433BC">
            <w:pPr>
              <w:pStyle w:val="TableParagraph"/>
              <w:rPr>
                <w:rFonts w:ascii="Times New Roman"/>
                <w:sz w:val="16"/>
              </w:rPr>
            </w:pPr>
          </w:p>
        </w:tc>
        <w:tc>
          <w:tcPr>
            <w:tcW w:w="3310" w:type="dxa"/>
            <w:tcBorders>
              <w:top w:val="nil"/>
              <w:bottom w:val="nil"/>
            </w:tcBorders>
          </w:tcPr>
          <w:p w14:paraId="4D0D8B0B" w14:textId="77777777" w:rsidR="00A433BC" w:rsidRDefault="00A433BC">
            <w:pPr>
              <w:pStyle w:val="TableParagraph"/>
              <w:rPr>
                <w:rFonts w:ascii="Times New Roman"/>
                <w:sz w:val="16"/>
              </w:rPr>
            </w:pPr>
          </w:p>
        </w:tc>
        <w:tc>
          <w:tcPr>
            <w:tcW w:w="3600" w:type="dxa"/>
            <w:tcBorders>
              <w:top w:val="nil"/>
              <w:bottom w:val="nil"/>
            </w:tcBorders>
          </w:tcPr>
          <w:p w14:paraId="4D0D8B0C" w14:textId="26D46546" w:rsidR="00A433BC" w:rsidRPr="00F43B08" w:rsidRDefault="00F43B08">
            <w:pPr>
              <w:pStyle w:val="TableParagraph"/>
              <w:spacing w:before="83"/>
              <w:ind w:left="84"/>
              <w:rPr>
                <w:sz w:val="16"/>
              </w:rPr>
            </w:pPr>
            <w:r w:rsidRPr="00F43B08">
              <w:rPr>
                <w:w w:val="105"/>
                <w:sz w:val="16"/>
              </w:rPr>
              <w:t>Non.................................................................</w:t>
            </w:r>
            <w:r w:rsidR="00017A79" w:rsidRPr="00F43B08">
              <w:rPr>
                <w:w w:val="105"/>
                <w:sz w:val="16"/>
              </w:rPr>
              <w:t>2</w:t>
            </w:r>
          </w:p>
        </w:tc>
        <w:tc>
          <w:tcPr>
            <w:tcW w:w="2045" w:type="dxa"/>
            <w:gridSpan w:val="2"/>
            <w:tcBorders>
              <w:top w:val="nil"/>
              <w:bottom w:val="nil"/>
            </w:tcBorders>
          </w:tcPr>
          <w:p w14:paraId="4D0D8B0D" w14:textId="77777777" w:rsidR="00A433BC" w:rsidRDefault="00017A79">
            <w:pPr>
              <w:pStyle w:val="TableParagraph"/>
              <w:tabs>
                <w:tab w:val="left" w:pos="304"/>
              </w:tabs>
              <w:spacing w:before="83"/>
              <w:ind w:right="71"/>
              <w:jc w:val="right"/>
              <w:rPr>
                <w:sz w:val="16"/>
              </w:rPr>
            </w:pPr>
            <w:r>
              <w:rPr>
                <w:w w:val="90"/>
                <w:sz w:val="16"/>
              </w:rPr>
              <w:t>|</w:t>
            </w:r>
            <w:r>
              <w:rPr>
                <w:w w:val="90"/>
                <w:sz w:val="16"/>
                <w:u w:val="single"/>
              </w:rPr>
              <w:t xml:space="preserve"> </w:t>
            </w:r>
            <w:r>
              <w:rPr>
                <w:w w:val="90"/>
                <w:sz w:val="16"/>
                <w:u w:val="single"/>
              </w:rPr>
              <w:tab/>
            </w:r>
            <w:r>
              <w:rPr>
                <w:w w:val="80"/>
                <w:sz w:val="16"/>
              </w:rPr>
              <w:t>|</w:t>
            </w:r>
          </w:p>
        </w:tc>
      </w:tr>
      <w:tr w:rsidR="00A433BC" w14:paraId="4D0D8B13" w14:textId="77777777">
        <w:trPr>
          <w:trHeight w:val="146"/>
        </w:trPr>
        <w:tc>
          <w:tcPr>
            <w:tcW w:w="681" w:type="dxa"/>
            <w:vMerge w:val="restart"/>
            <w:tcBorders>
              <w:top w:val="nil"/>
            </w:tcBorders>
          </w:tcPr>
          <w:p w14:paraId="4D0D8B0F" w14:textId="77777777" w:rsidR="00A433BC" w:rsidRDefault="00A433BC">
            <w:pPr>
              <w:pStyle w:val="TableParagraph"/>
              <w:rPr>
                <w:rFonts w:ascii="Times New Roman"/>
                <w:sz w:val="16"/>
              </w:rPr>
            </w:pPr>
          </w:p>
        </w:tc>
        <w:tc>
          <w:tcPr>
            <w:tcW w:w="3310" w:type="dxa"/>
            <w:tcBorders>
              <w:top w:val="nil"/>
              <w:bottom w:val="nil"/>
            </w:tcBorders>
          </w:tcPr>
          <w:p w14:paraId="4D0D8B10" w14:textId="77777777" w:rsidR="00A433BC" w:rsidRDefault="00A433BC">
            <w:pPr>
              <w:pStyle w:val="TableParagraph"/>
              <w:rPr>
                <w:rFonts w:ascii="Times New Roman"/>
                <w:sz w:val="8"/>
              </w:rPr>
            </w:pPr>
          </w:p>
        </w:tc>
        <w:tc>
          <w:tcPr>
            <w:tcW w:w="3600" w:type="dxa"/>
            <w:vMerge w:val="restart"/>
            <w:tcBorders>
              <w:top w:val="nil"/>
              <w:bottom w:val="nil"/>
            </w:tcBorders>
          </w:tcPr>
          <w:p w14:paraId="4D0D8B11" w14:textId="0B46C4FD" w:rsidR="00A433BC" w:rsidRPr="00F43B08" w:rsidRDefault="00F43B08">
            <w:pPr>
              <w:pStyle w:val="TableParagraph"/>
              <w:spacing w:before="85" w:line="171" w:lineRule="exact"/>
              <w:ind w:left="84"/>
              <w:rPr>
                <w:sz w:val="16"/>
              </w:rPr>
            </w:pPr>
            <w:r w:rsidRPr="00F43B08">
              <w:rPr>
                <w:sz w:val="16"/>
              </w:rPr>
              <w:t>Ne sait pas.........................................................</w:t>
            </w:r>
            <w:r w:rsidR="00017A79" w:rsidRPr="00F43B08">
              <w:rPr>
                <w:sz w:val="16"/>
              </w:rPr>
              <w:t>8</w:t>
            </w:r>
          </w:p>
        </w:tc>
        <w:tc>
          <w:tcPr>
            <w:tcW w:w="2045" w:type="dxa"/>
            <w:gridSpan w:val="2"/>
            <w:vMerge w:val="restart"/>
            <w:tcBorders>
              <w:top w:val="nil"/>
              <w:bottom w:val="nil"/>
            </w:tcBorders>
          </w:tcPr>
          <w:p w14:paraId="4D0D8B12" w14:textId="77777777" w:rsidR="00A433BC" w:rsidRDefault="00017A79">
            <w:pPr>
              <w:pStyle w:val="TableParagraph"/>
              <w:spacing w:before="83" w:line="174" w:lineRule="exact"/>
              <w:ind w:left="85"/>
              <w:rPr>
                <w:rFonts w:ascii="Calibri" w:hAnsi="Calibri"/>
                <w:b/>
                <w:sz w:val="16"/>
              </w:rPr>
            </w:pPr>
            <w:r>
              <w:rPr>
                <w:rFonts w:ascii="Calibri" w:hAnsi="Calibri"/>
                <w:b/>
                <w:w w:val="115"/>
                <w:sz w:val="16"/>
              </w:rPr>
              <w:t>SI LA RÉPONSE EST 2 OU</w:t>
            </w:r>
          </w:p>
        </w:tc>
      </w:tr>
      <w:tr w:rsidR="00A433BC" w14:paraId="4D0D8B19" w14:textId="77777777">
        <w:trPr>
          <w:trHeight w:val="121"/>
        </w:trPr>
        <w:tc>
          <w:tcPr>
            <w:tcW w:w="681" w:type="dxa"/>
            <w:vMerge/>
            <w:tcBorders>
              <w:top w:val="nil"/>
            </w:tcBorders>
          </w:tcPr>
          <w:p w14:paraId="4D0D8B14" w14:textId="77777777" w:rsidR="00A433BC" w:rsidRDefault="00A433BC">
            <w:pPr>
              <w:rPr>
                <w:sz w:val="2"/>
                <w:szCs w:val="2"/>
              </w:rPr>
            </w:pPr>
          </w:p>
        </w:tc>
        <w:tc>
          <w:tcPr>
            <w:tcW w:w="3310" w:type="dxa"/>
            <w:vMerge w:val="restart"/>
            <w:tcBorders>
              <w:top w:val="nil"/>
            </w:tcBorders>
          </w:tcPr>
          <w:p w14:paraId="4D0D8B15" w14:textId="77777777" w:rsidR="00A433BC" w:rsidRDefault="00A433BC">
            <w:pPr>
              <w:pStyle w:val="TableParagraph"/>
              <w:spacing w:before="4"/>
              <w:rPr>
                <w:sz w:val="26"/>
              </w:rPr>
            </w:pPr>
          </w:p>
          <w:p w14:paraId="4D0D8B16" w14:textId="77777777" w:rsidR="00A433BC" w:rsidRDefault="00017A79">
            <w:pPr>
              <w:pStyle w:val="TableParagraph"/>
              <w:ind w:left="84"/>
              <w:rPr>
                <w:rFonts w:ascii="Calibri"/>
                <w:b/>
                <w:sz w:val="16"/>
              </w:rPr>
            </w:pPr>
            <w:r>
              <w:rPr>
                <w:rFonts w:ascii="Calibri"/>
                <w:b/>
                <w:color w:val="E30613"/>
                <w:w w:val="115"/>
                <w:sz w:val="16"/>
              </w:rPr>
              <w:t>PREGNANT</w:t>
            </w:r>
          </w:p>
        </w:tc>
        <w:tc>
          <w:tcPr>
            <w:tcW w:w="3600" w:type="dxa"/>
            <w:vMerge/>
            <w:tcBorders>
              <w:top w:val="nil"/>
              <w:bottom w:val="nil"/>
            </w:tcBorders>
          </w:tcPr>
          <w:p w14:paraId="4D0D8B17" w14:textId="77777777" w:rsidR="00A433BC" w:rsidRDefault="00A433BC">
            <w:pPr>
              <w:rPr>
                <w:sz w:val="2"/>
                <w:szCs w:val="2"/>
              </w:rPr>
            </w:pPr>
          </w:p>
        </w:tc>
        <w:tc>
          <w:tcPr>
            <w:tcW w:w="2045" w:type="dxa"/>
            <w:gridSpan w:val="2"/>
            <w:vMerge/>
            <w:tcBorders>
              <w:top w:val="nil"/>
              <w:bottom w:val="nil"/>
            </w:tcBorders>
          </w:tcPr>
          <w:p w14:paraId="4D0D8B18" w14:textId="77777777" w:rsidR="00A433BC" w:rsidRDefault="00A433BC">
            <w:pPr>
              <w:rPr>
                <w:sz w:val="2"/>
                <w:szCs w:val="2"/>
              </w:rPr>
            </w:pPr>
          </w:p>
        </w:tc>
      </w:tr>
      <w:tr w:rsidR="00A433BC" w14:paraId="4D0D8B1E" w14:textId="77777777">
        <w:trPr>
          <w:trHeight w:val="404"/>
        </w:trPr>
        <w:tc>
          <w:tcPr>
            <w:tcW w:w="681" w:type="dxa"/>
            <w:vMerge/>
            <w:tcBorders>
              <w:top w:val="nil"/>
            </w:tcBorders>
          </w:tcPr>
          <w:p w14:paraId="4D0D8B1A" w14:textId="77777777" w:rsidR="00A433BC" w:rsidRDefault="00A433BC">
            <w:pPr>
              <w:rPr>
                <w:sz w:val="2"/>
                <w:szCs w:val="2"/>
              </w:rPr>
            </w:pPr>
          </w:p>
        </w:tc>
        <w:tc>
          <w:tcPr>
            <w:tcW w:w="3310" w:type="dxa"/>
            <w:vMerge/>
            <w:tcBorders>
              <w:top w:val="nil"/>
            </w:tcBorders>
          </w:tcPr>
          <w:p w14:paraId="4D0D8B1B" w14:textId="77777777" w:rsidR="00A433BC" w:rsidRDefault="00A433BC">
            <w:pPr>
              <w:rPr>
                <w:sz w:val="2"/>
                <w:szCs w:val="2"/>
              </w:rPr>
            </w:pPr>
          </w:p>
        </w:tc>
        <w:tc>
          <w:tcPr>
            <w:tcW w:w="3600" w:type="dxa"/>
            <w:tcBorders>
              <w:top w:val="nil"/>
            </w:tcBorders>
          </w:tcPr>
          <w:p w14:paraId="4D0D8B1C" w14:textId="77777777" w:rsidR="00A433BC" w:rsidRDefault="00A433BC">
            <w:pPr>
              <w:pStyle w:val="TableParagraph"/>
              <w:rPr>
                <w:rFonts w:ascii="Times New Roman"/>
                <w:sz w:val="16"/>
              </w:rPr>
            </w:pPr>
          </w:p>
        </w:tc>
        <w:tc>
          <w:tcPr>
            <w:tcW w:w="2045" w:type="dxa"/>
            <w:gridSpan w:val="2"/>
            <w:tcBorders>
              <w:top w:val="nil"/>
            </w:tcBorders>
          </w:tcPr>
          <w:p w14:paraId="4D0D8B1D" w14:textId="77777777" w:rsidR="00A433BC" w:rsidRDefault="00017A79">
            <w:pPr>
              <w:pStyle w:val="TableParagraph"/>
              <w:spacing w:line="168" w:lineRule="exact"/>
              <w:ind w:left="778"/>
              <w:rPr>
                <w:rFonts w:ascii="Calibri" w:hAnsi="Calibri"/>
                <w:b/>
                <w:sz w:val="16"/>
              </w:rPr>
            </w:pPr>
            <w:r>
              <w:rPr>
                <w:rFonts w:ascii="Calibri" w:hAnsi="Calibri"/>
                <w:b/>
                <w:w w:val="115"/>
                <w:sz w:val="16"/>
              </w:rPr>
              <w:t>8 ALLER À WM8</w:t>
            </w:r>
          </w:p>
        </w:tc>
      </w:tr>
      <w:tr w:rsidR="00F43B08" w14:paraId="4D0D8B23" w14:textId="77777777">
        <w:trPr>
          <w:trHeight w:val="434"/>
        </w:trPr>
        <w:tc>
          <w:tcPr>
            <w:tcW w:w="681" w:type="dxa"/>
            <w:tcBorders>
              <w:bottom w:val="nil"/>
            </w:tcBorders>
          </w:tcPr>
          <w:p w14:paraId="4D0D8B1F" w14:textId="77777777" w:rsidR="00F43B08" w:rsidRDefault="00F43B08" w:rsidP="00F43B08">
            <w:pPr>
              <w:pStyle w:val="TableParagraph"/>
              <w:spacing w:before="54"/>
              <w:ind w:left="85"/>
              <w:rPr>
                <w:sz w:val="16"/>
              </w:rPr>
            </w:pPr>
            <w:bookmarkStart w:id="34" w:name="_Hlk485721232"/>
            <w:bookmarkEnd w:id="34"/>
            <w:r>
              <w:rPr>
                <w:rFonts w:ascii="Calibri"/>
                <w:b/>
                <w:sz w:val="16"/>
              </w:rPr>
              <w:t>WM</w:t>
            </w:r>
            <w:r>
              <w:rPr>
                <w:sz w:val="16"/>
              </w:rPr>
              <w:t>6</w:t>
            </w:r>
          </w:p>
        </w:tc>
        <w:tc>
          <w:tcPr>
            <w:tcW w:w="3310" w:type="dxa"/>
            <w:tcBorders>
              <w:bottom w:val="nil"/>
            </w:tcBorders>
          </w:tcPr>
          <w:p w14:paraId="4D0D8B20" w14:textId="77777777" w:rsidR="00F43B08" w:rsidRDefault="00F43B08" w:rsidP="00F43B08">
            <w:pPr>
              <w:pStyle w:val="TableParagraph"/>
              <w:spacing w:before="65" w:line="176" w:lineRule="exact"/>
              <w:ind w:left="84" w:right="-6"/>
              <w:rPr>
                <w:sz w:val="16"/>
              </w:rPr>
            </w:pPr>
            <w:r>
              <w:rPr>
                <w:sz w:val="16"/>
              </w:rPr>
              <w:t>Etes-vous actuellement inscrites au sein d’un programme de soins prénataux ?</w:t>
            </w:r>
          </w:p>
        </w:tc>
        <w:tc>
          <w:tcPr>
            <w:tcW w:w="3600" w:type="dxa"/>
            <w:tcBorders>
              <w:bottom w:val="nil"/>
            </w:tcBorders>
          </w:tcPr>
          <w:p w14:paraId="4D0D8B21" w14:textId="64824DD3" w:rsidR="00F43B08" w:rsidRPr="00F43B08" w:rsidRDefault="00F43B08" w:rsidP="00F43B08">
            <w:pPr>
              <w:pStyle w:val="TableParagraph"/>
              <w:spacing w:before="56"/>
              <w:ind w:left="84"/>
              <w:rPr>
                <w:w w:val="95"/>
                <w:sz w:val="16"/>
              </w:rPr>
            </w:pPr>
            <w:r w:rsidRPr="00F43B08">
              <w:rPr>
                <w:w w:val="95"/>
                <w:sz w:val="16"/>
              </w:rPr>
              <w:t>Oui.........................................................................1</w:t>
            </w:r>
          </w:p>
        </w:tc>
        <w:tc>
          <w:tcPr>
            <w:tcW w:w="2045" w:type="dxa"/>
            <w:gridSpan w:val="2"/>
            <w:tcBorders>
              <w:bottom w:val="nil"/>
            </w:tcBorders>
          </w:tcPr>
          <w:p w14:paraId="4D0D8B22" w14:textId="77777777" w:rsidR="00F43B08" w:rsidRDefault="00F43B08" w:rsidP="00F43B08">
            <w:pPr>
              <w:pStyle w:val="TableParagraph"/>
              <w:rPr>
                <w:rFonts w:ascii="Times New Roman"/>
                <w:sz w:val="16"/>
              </w:rPr>
            </w:pPr>
          </w:p>
        </w:tc>
      </w:tr>
      <w:tr w:rsidR="00F43B08" w14:paraId="4D0D8B28" w14:textId="77777777">
        <w:trPr>
          <w:trHeight w:val="779"/>
        </w:trPr>
        <w:tc>
          <w:tcPr>
            <w:tcW w:w="681" w:type="dxa"/>
            <w:tcBorders>
              <w:top w:val="nil"/>
            </w:tcBorders>
          </w:tcPr>
          <w:p w14:paraId="4D0D8B24" w14:textId="77777777" w:rsidR="00F43B08" w:rsidRDefault="00F43B08" w:rsidP="00F43B08">
            <w:pPr>
              <w:pStyle w:val="TableParagraph"/>
              <w:rPr>
                <w:rFonts w:ascii="Times New Roman"/>
                <w:sz w:val="16"/>
              </w:rPr>
            </w:pPr>
          </w:p>
        </w:tc>
        <w:tc>
          <w:tcPr>
            <w:tcW w:w="3310" w:type="dxa"/>
            <w:tcBorders>
              <w:top w:val="nil"/>
            </w:tcBorders>
          </w:tcPr>
          <w:p w14:paraId="4D0D8B25" w14:textId="77777777" w:rsidR="00F43B08" w:rsidRDefault="00F43B08" w:rsidP="00F43B08">
            <w:pPr>
              <w:pStyle w:val="TableParagraph"/>
              <w:spacing w:before="171"/>
              <w:ind w:left="84"/>
              <w:rPr>
                <w:rFonts w:ascii="Calibri"/>
                <w:b/>
                <w:sz w:val="16"/>
              </w:rPr>
            </w:pPr>
            <w:r>
              <w:rPr>
                <w:rFonts w:ascii="Calibri"/>
                <w:b/>
                <w:color w:val="E30613"/>
                <w:w w:val="115"/>
                <w:sz w:val="16"/>
              </w:rPr>
              <w:t>ANC</w:t>
            </w:r>
          </w:p>
        </w:tc>
        <w:tc>
          <w:tcPr>
            <w:tcW w:w="3600" w:type="dxa"/>
            <w:tcBorders>
              <w:top w:val="nil"/>
            </w:tcBorders>
          </w:tcPr>
          <w:p w14:paraId="318C1E4A" w14:textId="34779C48" w:rsidR="00F43B08" w:rsidRDefault="00F43B08" w:rsidP="00F43B08">
            <w:pPr>
              <w:pStyle w:val="TableParagraph"/>
              <w:spacing w:before="56"/>
              <w:ind w:left="84"/>
              <w:rPr>
                <w:w w:val="95"/>
                <w:sz w:val="16"/>
              </w:rPr>
            </w:pPr>
            <w:r w:rsidRPr="00F43B08">
              <w:rPr>
                <w:w w:val="95"/>
                <w:sz w:val="16"/>
              </w:rPr>
              <w:t>Non.............................................................</w:t>
            </w:r>
            <w:r>
              <w:rPr>
                <w:w w:val="95"/>
                <w:sz w:val="16"/>
              </w:rPr>
              <w:t>......</w:t>
            </w:r>
            <w:r w:rsidRPr="00F43B08">
              <w:rPr>
                <w:w w:val="95"/>
                <w:sz w:val="16"/>
              </w:rPr>
              <w:t>....2</w:t>
            </w:r>
          </w:p>
          <w:p w14:paraId="6772C530" w14:textId="77777777" w:rsidR="00F43B08" w:rsidRDefault="00F43B08" w:rsidP="00F43B08">
            <w:pPr>
              <w:pStyle w:val="TableParagraph"/>
              <w:spacing w:before="56"/>
              <w:ind w:left="84"/>
              <w:rPr>
                <w:w w:val="95"/>
                <w:sz w:val="16"/>
              </w:rPr>
            </w:pPr>
          </w:p>
          <w:p w14:paraId="4D0D8B26" w14:textId="6BB332D9" w:rsidR="00F43B08" w:rsidRPr="00F43B08" w:rsidRDefault="00F43B08" w:rsidP="00F43B08">
            <w:pPr>
              <w:pStyle w:val="TableParagraph"/>
              <w:spacing w:before="56"/>
              <w:ind w:left="84"/>
              <w:rPr>
                <w:w w:val="95"/>
                <w:sz w:val="16"/>
              </w:rPr>
            </w:pPr>
            <w:r w:rsidRPr="00F43B08">
              <w:rPr>
                <w:w w:val="95"/>
                <w:sz w:val="16"/>
              </w:rPr>
              <w:t>Ne sait pas...................................................</w:t>
            </w:r>
            <w:r>
              <w:rPr>
                <w:w w:val="95"/>
                <w:sz w:val="16"/>
              </w:rPr>
              <w:t>...</w:t>
            </w:r>
            <w:r w:rsidRPr="00F43B08">
              <w:rPr>
                <w:w w:val="95"/>
                <w:sz w:val="16"/>
              </w:rPr>
              <w:t>......8</w:t>
            </w:r>
          </w:p>
        </w:tc>
        <w:tc>
          <w:tcPr>
            <w:tcW w:w="2045" w:type="dxa"/>
            <w:gridSpan w:val="2"/>
            <w:tcBorders>
              <w:top w:val="nil"/>
            </w:tcBorders>
          </w:tcPr>
          <w:p w14:paraId="4D0D8B27" w14:textId="77777777" w:rsidR="00F43B08" w:rsidRDefault="00F43B08" w:rsidP="00F43B08">
            <w:pPr>
              <w:pStyle w:val="TableParagraph"/>
              <w:tabs>
                <w:tab w:val="left" w:pos="304"/>
              </w:tabs>
              <w:spacing w:line="182" w:lineRule="exact"/>
              <w:ind w:right="71"/>
              <w:jc w:val="right"/>
              <w:rPr>
                <w:sz w:val="16"/>
              </w:rPr>
            </w:pPr>
            <w:r>
              <w:rPr>
                <w:w w:val="90"/>
                <w:sz w:val="16"/>
              </w:rPr>
              <w:t>|</w:t>
            </w:r>
            <w:r>
              <w:rPr>
                <w:w w:val="90"/>
                <w:sz w:val="16"/>
                <w:u w:val="single"/>
              </w:rPr>
              <w:t xml:space="preserve"> </w:t>
            </w:r>
            <w:r>
              <w:rPr>
                <w:w w:val="90"/>
                <w:sz w:val="16"/>
                <w:u w:val="single"/>
              </w:rPr>
              <w:tab/>
            </w:r>
            <w:r>
              <w:rPr>
                <w:w w:val="80"/>
                <w:sz w:val="16"/>
              </w:rPr>
              <w:t>|</w:t>
            </w:r>
          </w:p>
        </w:tc>
      </w:tr>
      <w:tr w:rsidR="00F43B08" w14:paraId="4D0D8B2D" w14:textId="77777777">
        <w:trPr>
          <w:trHeight w:val="434"/>
        </w:trPr>
        <w:tc>
          <w:tcPr>
            <w:tcW w:w="681" w:type="dxa"/>
            <w:tcBorders>
              <w:bottom w:val="nil"/>
            </w:tcBorders>
          </w:tcPr>
          <w:p w14:paraId="4D0D8B29" w14:textId="77777777" w:rsidR="00F43B08" w:rsidRDefault="00F43B08" w:rsidP="00F43B08">
            <w:pPr>
              <w:pStyle w:val="TableParagraph"/>
              <w:spacing w:before="54"/>
              <w:ind w:left="85"/>
              <w:rPr>
                <w:rFonts w:ascii="Calibri"/>
                <w:b/>
                <w:sz w:val="16"/>
              </w:rPr>
            </w:pPr>
            <w:r>
              <w:rPr>
                <w:rFonts w:ascii="Calibri"/>
                <w:b/>
                <w:sz w:val="16"/>
              </w:rPr>
              <w:t>WM7</w:t>
            </w:r>
          </w:p>
        </w:tc>
        <w:tc>
          <w:tcPr>
            <w:tcW w:w="3310" w:type="dxa"/>
            <w:tcBorders>
              <w:bottom w:val="nil"/>
            </w:tcBorders>
          </w:tcPr>
          <w:p w14:paraId="4D0D8B2A" w14:textId="77777777" w:rsidR="00F43B08" w:rsidRDefault="00F43B08" w:rsidP="00F43B08">
            <w:pPr>
              <w:pStyle w:val="TableParagraph"/>
              <w:spacing w:before="65" w:line="176" w:lineRule="exact"/>
              <w:ind w:left="84"/>
              <w:rPr>
                <w:sz w:val="16"/>
              </w:rPr>
            </w:pPr>
            <w:r>
              <w:rPr>
                <w:sz w:val="16"/>
              </w:rPr>
              <w:t>Recevez-vous actuellement des comprimés de fer-acide folique ?</w:t>
            </w:r>
          </w:p>
        </w:tc>
        <w:tc>
          <w:tcPr>
            <w:tcW w:w="3600" w:type="dxa"/>
            <w:tcBorders>
              <w:bottom w:val="nil"/>
            </w:tcBorders>
          </w:tcPr>
          <w:p w14:paraId="4D0D8B2B" w14:textId="24B2547D" w:rsidR="00F43B08" w:rsidRPr="00F43B08" w:rsidRDefault="00F43B08" w:rsidP="00F43B08">
            <w:pPr>
              <w:pStyle w:val="TableParagraph"/>
              <w:spacing w:before="56"/>
              <w:ind w:left="84"/>
              <w:rPr>
                <w:w w:val="95"/>
                <w:sz w:val="16"/>
              </w:rPr>
            </w:pPr>
            <w:r w:rsidRPr="00F43B08">
              <w:rPr>
                <w:w w:val="95"/>
                <w:sz w:val="16"/>
              </w:rPr>
              <w:t>Oui.........................................................................1</w:t>
            </w:r>
          </w:p>
        </w:tc>
        <w:tc>
          <w:tcPr>
            <w:tcW w:w="2045" w:type="dxa"/>
            <w:gridSpan w:val="2"/>
            <w:tcBorders>
              <w:bottom w:val="nil"/>
            </w:tcBorders>
          </w:tcPr>
          <w:p w14:paraId="4D0D8B2C" w14:textId="77777777" w:rsidR="00F43B08" w:rsidRDefault="00F43B08" w:rsidP="00F43B08">
            <w:pPr>
              <w:pStyle w:val="TableParagraph"/>
              <w:rPr>
                <w:rFonts w:ascii="Times New Roman"/>
                <w:sz w:val="16"/>
              </w:rPr>
            </w:pPr>
          </w:p>
        </w:tc>
      </w:tr>
      <w:tr w:rsidR="00F43B08" w14:paraId="4D0D8B33" w14:textId="77777777">
        <w:trPr>
          <w:trHeight w:val="376"/>
        </w:trPr>
        <w:tc>
          <w:tcPr>
            <w:tcW w:w="681" w:type="dxa"/>
            <w:tcBorders>
              <w:top w:val="nil"/>
              <w:bottom w:val="nil"/>
            </w:tcBorders>
          </w:tcPr>
          <w:p w14:paraId="4D0D8B2E" w14:textId="77777777" w:rsidR="00F43B08" w:rsidRDefault="00F43B08" w:rsidP="00F43B08">
            <w:pPr>
              <w:pStyle w:val="TableParagraph"/>
              <w:rPr>
                <w:rFonts w:ascii="Times New Roman"/>
                <w:sz w:val="16"/>
              </w:rPr>
            </w:pPr>
          </w:p>
        </w:tc>
        <w:tc>
          <w:tcPr>
            <w:tcW w:w="3310" w:type="dxa"/>
            <w:tcBorders>
              <w:top w:val="nil"/>
              <w:bottom w:val="nil"/>
            </w:tcBorders>
          </w:tcPr>
          <w:p w14:paraId="4D0D8B2F" w14:textId="77777777" w:rsidR="00F43B08" w:rsidRDefault="00F43B08" w:rsidP="00F43B08">
            <w:pPr>
              <w:pStyle w:val="TableParagraph"/>
              <w:spacing w:before="1"/>
              <w:rPr>
                <w:sz w:val="15"/>
              </w:rPr>
            </w:pPr>
          </w:p>
          <w:p w14:paraId="4D0D8B30" w14:textId="77777777" w:rsidR="00F43B08" w:rsidRDefault="00F43B08" w:rsidP="00F43B08">
            <w:pPr>
              <w:pStyle w:val="TableParagraph"/>
              <w:spacing w:line="182" w:lineRule="exact"/>
              <w:ind w:left="84"/>
              <w:rPr>
                <w:sz w:val="16"/>
              </w:rPr>
            </w:pPr>
            <w:r>
              <w:rPr>
                <w:sz w:val="16"/>
              </w:rPr>
              <w:t>MONTRER LES COMPRIMÉS</w:t>
            </w:r>
          </w:p>
        </w:tc>
        <w:tc>
          <w:tcPr>
            <w:tcW w:w="3600" w:type="dxa"/>
            <w:tcBorders>
              <w:top w:val="nil"/>
              <w:bottom w:val="nil"/>
            </w:tcBorders>
          </w:tcPr>
          <w:p w14:paraId="4D0D8B31" w14:textId="67670493" w:rsidR="00F43B08" w:rsidRPr="00F43B08" w:rsidRDefault="00F43B08" w:rsidP="00F43B08">
            <w:pPr>
              <w:pStyle w:val="TableParagraph"/>
              <w:spacing w:before="56"/>
              <w:ind w:left="84"/>
              <w:rPr>
                <w:w w:val="95"/>
                <w:sz w:val="16"/>
              </w:rPr>
            </w:pPr>
            <w:r w:rsidRPr="00F43B08">
              <w:rPr>
                <w:w w:val="95"/>
                <w:sz w:val="16"/>
              </w:rPr>
              <w:t>Non..............................</w:t>
            </w:r>
            <w:r>
              <w:rPr>
                <w:w w:val="95"/>
                <w:sz w:val="16"/>
              </w:rPr>
              <w:t>.......</w:t>
            </w:r>
            <w:r w:rsidRPr="00F43B08">
              <w:rPr>
                <w:w w:val="95"/>
                <w:sz w:val="16"/>
              </w:rPr>
              <w:t>...................................2</w:t>
            </w:r>
          </w:p>
        </w:tc>
        <w:tc>
          <w:tcPr>
            <w:tcW w:w="2045" w:type="dxa"/>
            <w:gridSpan w:val="2"/>
            <w:tcBorders>
              <w:top w:val="nil"/>
              <w:bottom w:val="nil"/>
            </w:tcBorders>
          </w:tcPr>
          <w:p w14:paraId="4D0D8B32" w14:textId="77777777" w:rsidR="00F43B08" w:rsidRDefault="00F43B08" w:rsidP="00F43B08">
            <w:pPr>
              <w:pStyle w:val="TableParagraph"/>
              <w:tabs>
                <w:tab w:val="left" w:pos="304"/>
              </w:tabs>
              <w:spacing w:line="182" w:lineRule="exact"/>
              <w:ind w:right="71"/>
              <w:jc w:val="right"/>
              <w:rPr>
                <w:sz w:val="16"/>
              </w:rPr>
            </w:pPr>
            <w:r>
              <w:rPr>
                <w:w w:val="90"/>
                <w:sz w:val="16"/>
              </w:rPr>
              <w:t>|</w:t>
            </w:r>
            <w:r>
              <w:rPr>
                <w:w w:val="90"/>
                <w:sz w:val="16"/>
                <w:u w:val="single"/>
              </w:rPr>
              <w:t xml:space="preserve"> </w:t>
            </w:r>
            <w:r>
              <w:rPr>
                <w:w w:val="90"/>
                <w:sz w:val="16"/>
                <w:u w:val="single"/>
              </w:rPr>
              <w:tab/>
            </w:r>
            <w:r>
              <w:rPr>
                <w:w w:val="80"/>
                <w:sz w:val="16"/>
              </w:rPr>
              <w:t>|</w:t>
            </w:r>
          </w:p>
        </w:tc>
      </w:tr>
      <w:tr w:rsidR="00F43B08" w14:paraId="4D0D8B38" w14:textId="77777777">
        <w:trPr>
          <w:trHeight w:val="403"/>
        </w:trPr>
        <w:tc>
          <w:tcPr>
            <w:tcW w:w="681" w:type="dxa"/>
            <w:tcBorders>
              <w:top w:val="nil"/>
            </w:tcBorders>
          </w:tcPr>
          <w:p w14:paraId="4D0D8B34" w14:textId="77777777" w:rsidR="00F43B08" w:rsidRDefault="00F43B08" w:rsidP="00F43B08">
            <w:pPr>
              <w:pStyle w:val="TableParagraph"/>
              <w:rPr>
                <w:rFonts w:ascii="Times New Roman"/>
                <w:sz w:val="16"/>
              </w:rPr>
            </w:pPr>
          </w:p>
        </w:tc>
        <w:tc>
          <w:tcPr>
            <w:tcW w:w="3310" w:type="dxa"/>
            <w:tcBorders>
              <w:top w:val="nil"/>
            </w:tcBorders>
          </w:tcPr>
          <w:p w14:paraId="4D0D8B35" w14:textId="77777777" w:rsidR="00F43B08" w:rsidRDefault="00F43B08" w:rsidP="00F43B08">
            <w:pPr>
              <w:pStyle w:val="TableParagraph"/>
              <w:spacing w:before="171"/>
              <w:ind w:left="84"/>
              <w:rPr>
                <w:rFonts w:ascii="Calibri"/>
                <w:b/>
                <w:sz w:val="16"/>
              </w:rPr>
            </w:pPr>
            <w:r>
              <w:rPr>
                <w:rFonts w:ascii="Calibri"/>
                <w:b/>
                <w:color w:val="E30613"/>
                <w:w w:val="120"/>
                <w:sz w:val="16"/>
              </w:rPr>
              <w:t>FEREC</w:t>
            </w:r>
          </w:p>
        </w:tc>
        <w:tc>
          <w:tcPr>
            <w:tcW w:w="3600" w:type="dxa"/>
            <w:tcBorders>
              <w:top w:val="nil"/>
            </w:tcBorders>
          </w:tcPr>
          <w:p w14:paraId="4D0D8B36" w14:textId="76275E3B" w:rsidR="00F43B08" w:rsidRPr="00F43B08" w:rsidRDefault="00F43B08" w:rsidP="00F43B08">
            <w:pPr>
              <w:pStyle w:val="TableParagraph"/>
              <w:spacing w:before="56"/>
              <w:ind w:left="84"/>
              <w:rPr>
                <w:w w:val="95"/>
                <w:sz w:val="16"/>
              </w:rPr>
            </w:pPr>
            <w:r w:rsidRPr="00F43B08">
              <w:rPr>
                <w:w w:val="95"/>
                <w:sz w:val="16"/>
              </w:rPr>
              <w:t>Ne sait pas.................................................</w:t>
            </w:r>
            <w:r>
              <w:rPr>
                <w:w w:val="95"/>
                <w:sz w:val="16"/>
              </w:rPr>
              <w:t>...</w:t>
            </w:r>
            <w:r w:rsidRPr="00F43B08">
              <w:rPr>
                <w:w w:val="95"/>
                <w:sz w:val="16"/>
              </w:rPr>
              <w:t>........8</w:t>
            </w:r>
          </w:p>
        </w:tc>
        <w:tc>
          <w:tcPr>
            <w:tcW w:w="2045" w:type="dxa"/>
            <w:gridSpan w:val="2"/>
            <w:tcBorders>
              <w:top w:val="nil"/>
            </w:tcBorders>
          </w:tcPr>
          <w:p w14:paraId="4D0D8B37" w14:textId="77777777" w:rsidR="00F43B08" w:rsidRDefault="00F43B08" w:rsidP="00F43B08">
            <w:pPr>
              <w:pStyle w:val="TableParagraph"/>
              <w:rPr>
                <w:rFonts w:ascii="Times New Roman"/>
                <w:sz w:val="16"/>
              </w:rPr>
            </w:pPr>
          </w:p>
        </w:tc>
      </w:tr>
    </w:tbl>
    <w:p w14:paraId="4D0D8B39" w14:textId="77777777" w:rsidR="00A433BC" w:rsidRDefault="00A433BC">
      <w:pPr>
        <w:rPr>
          <w:rFonts w:ascii="Times New Roman"/>
          <w:sz w:val="16"/>
        </w:rPr>
        <w:sectPr w:rsidR="00A433BC">
          <w:pgSz w:w="11910" w:h="16840"/>
          <w:pgMar w:top="820" w:right="420" w:bottom="880" w:left="1020" w:header="0" w:footer="686" w:gutter="0"/>
          <w:cols w:space="720"/>
        </w:sectPr>
      </w:pPr>
    </w:p>
    <w:p w14:paraId="4D0D8B3A" w14:textId="77777777" w:rsidR="00A433BC" w:rsidRDefault="00A433BC">
      <w:pPr>
        <w:pStyle w:val="Corpsdetexte"/>
      </w:pPr>
    </w:p>
    <w:p w14:paraId="4D0D8B3B" w14:textId="77777777" w:rsidR="00A433BC" w:rsidRDefault="00A433BC">
      <w:pPr>
        <w:pStyle w:val="Corpsdetexte"/>
      </w:pPr>
    </w:p>
    <w:p w14:paraId="4D0D8B3C" w14:textId="77777777" w:rsidR="00A433BC" w:rsidRDefault="00A433BC">
      <w:pPr>
        <w:pStyle w:val="Corpsdetexte"/>
        <w:spacing w:before="1"/>
        <w:rPr>
          <w:sz w:val="1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681"/>
        <w:gridCol w:w="3310"/>
        <w:gridCol w:w="3600"/>
        <w:gridCol w:w="2046"/>
      </w:tblGrid>
      <w:tr w:rsidR="00A433BC" w14:paraId="4D0D8B4D" w14:textId="77777777">
        <w:trPr>
          <w:trHeight w:val="1590"/>
        </w:trPr>
        <w:tc>
          <w:tcPr>
            <w:tcW w:w="681" w:type="dxa"/>
          </w:tcPr>
          <w:p w14:paraId="4D0D8B3D" w14:textId="77777777" w:rsidR="00A433BC" w:rsidRDefault="00017A79">
            <w:pPr>
              <w:pStyle w:val="TableParagraph"/>
              <w:spacing w:before="54"/>
              <w:ind w:left="85"/>
              <w:rPr>
                <w:rFonts w:ascii="Calibri"/>
                <w:b/>
                <w:sz w:val="16"/>
              </w:rPr>
            </w:pPr>
            <w:r>
              <w:rPr>
                <w:rFonts w:ascii="Calibri"/>
                <w:b/>
                <w:w w:val="105"/>
                <w:sz w:val="16"/>
              </w:rPr>
              <w:t>WM8</w:t>
            </w:r>
          </w:p>
        </w:tc>
        <w:tc>
          <w:tcPr>
            <w:tcW w:w="3310" w:type="dxa"/>
          </w:tcPr>
          <w:p w14:paraId="4D0D8B3E" w14:textId="77777777" w:rsidR="00A433BC" w:rsidRDefault="00017A79">
            <w:pPr>
              <w:pStyle w:val="TableParagraph"/>
              <w:spacing w:before="56"/>
              <w:ind w:left="84"/>
              <w:rPr>
                <w:sz w:val="16"/>
              </w:rPr>
            </w:pPr>
            <w:r>
              <w:rPr>
                <w:sz w:val="16"/>
              </w:rPr>
              <w:t>Allaitez-vous actuellement ?</w:t>
            </w:r>
          </w:p>
          <w:p w14:paraId="4D0D8B3F" w14:textId="77777777" w:rsidR="00A433BC" w:rsidRDefault="00A433BC">
            <w:pPr>
              <w:pStyle w:val="TableParagraph"/>
              <w:rPr>
                <w:sz w:val="18"/>
              </w:rPr>
            </w:pPr>
          </w:p>
          <w:p w14:paraId="4D0D8B40" w14:textId="77777777" w:rsidR="00A433BC" w:rsidRDefault="00A433BC">
            <w:pPr>
              <w:pStyle w:val="TableParagraph"/>
              <w:rPr>
                <w:sz w:val="18"/>
              </w:rPr>
            </w:pPr>
          </w:p>
          <w:p w14:paraId="4D0D8B41" w14:textId="77777777" w:rsidR="00A433BC" w:rsidRDefault="00A433BC">
            <w:pPr>
              <w:pStyle w:val="TableParagraph"/>
              <w:rPr>
                <w:sz w:val="18"/>
              </w:rPr>
            </w:pPr>
          </w:p>
          <w:p w14:paraId="4D0D8B42" w14:textId="77777777" w:rsidR="00A433BC" w:rsidRDefault="00A433BC">
            <w:pPr>
              <w:pStyle w:val="TableParagraph"/>
              <w:rPr>
                <w:sz w:val="18"/>
              </w:rPr>
            </w:pPr>
          </w:p>
          <w:p w14:paraId="4D0D8B43" w14:textId="77777777" w:rsidR="00A433BC" w:rsidRDefault="00017A79">
            <w:pPr>
              <w:pStyle w:val="TableParagraph"/>
              <w:spacing w:before="114"/>
              <w:ind w:left="84"/>
              <w:rPr>
                <w:rFonts w:ascii="Calibri"/>
                <w:b/>
                <w:sz w:val="16"/>
              </w:rPr>
            </w:pPr>
            <w:r>
              <w:rPr>
                <w:rFonts w:ascii="Calibri"/>
                <w:b/>
                <w:color w:val="E30613"/>
                <w:w w:val="120"/>
                <w:sz w:val="16"/>
              </w:rPr>
              <w:t>LACTAT</w:t>
            </w:r>
          </w:p>
        </w:tc>
        <w:tc>
          <w:tcPr>
            <w:tcW w:w="3600" w:type="dxa"/>
          </w:tcPr>
          <w:p w14:paraId="4D0D8B44" w14:textId="7CDBD43F" w:rsidR="00A433BC" w:rsidRDefault="00017A79">
            <w:pPr>
              <w:pStyle w:val="TableParagraph"/>
              <w:spacing w:before="56"/>
              <w:ind w:left="84"/>
              <w:rPr>
                <w:sz w:val="16"/>
              </w:rPr>
            </w:pPr>
            <w:r>
              <w:rPr>
                <w:w w:val="95"/>
                <w:sz w:val="16"/>
              </w:rPr>
              <w:t>Ou</w:t>
            </w:r>
            <w:r w:rsidR="005624E8">
              <w:rPr>
                <w:w w:val="95"/>
                <w:sz w:val="16"/>
              </w:rPr>
              <w:t>i.......................................................................</w:t>
            </w:r>
            <w:r>
              <w:rPr>
                <w:w w:val="95"/>
                <w:sz w:val="16"/>
              </w:rPr>
              <w:t>1</w:t>
            </w:r>
          </w:p>
          <w:p w14:paraId="4D0D8B45" w14:textId="77777777" w:rsidR="00A433BC" w:rsidRDefault="00A433BC">
            <w:pPr>
              <w:pStyle w:val="TableParagraph"/>
              <w:spacing w:before="8"/>
              <w:rPr>
                <w:sz w:val="16"/>
              </w:rPr>
            </w:pPr>
          </w:p>
          <w:p w14:paraId="5F8A7534" w14:textId="65E2B985" w:rsidR="005624E8" w:rsidRDefault="00017A79">
            <w:pPr>
              <w:pStyle w:val="TableParagraph"/>
              <w:spacing w:line="489" w:lineRule="auto"/>
              <w:ind w:left="84" w:right="183"/>
              <w:rPr>
                <w:spacing w:val="-16"/>
                <w:sz w:val="16"/>
              </w:rPr>
            </w:pPr>
            <w:r>
              <w:rPr>
                <w:sz w:val="16"/>
              </w:rPr>
              <w:t>Non</w:t>
            </w:r>
            <w:r w:rsidR="005624E8">
              <w:rPr>
                <w:sz w:val="16"/>
              </w:rPr>
              <w:t>..................................................................</w:t>
            </w:r>
            <w:r>
              <w:rPr>
                <w:spacing w:val="-16"/>
                <w:sz w:val="16"/>
              </w:rPr>
              <w:t>2</w:t>
            </w:r>
          </w:p>
          <w:p w14:paraId="4D0D8B46" w14:textId="45B5D62D" w:rsidR="00A433BC" w:rsidRDefault="00017A79" w:rsidP="005624E8">
            <w:pPr>
              <w:pStyle w:val="TableParagraph"/>
              <w:spacing w:line="489" w:lineRule="auto"/>
              <w:ind w:left="84" w:right="183"/>
              <w:rPr>
                <w:sz w:val="16"/>
              </w:rPr>
            </w:pPr>
            <w:r>
              <w:rPr>
                <w:sz w:val="16"/>
              </w:rPr>
              <w:t>Ne sait pas</w:t>
            </w:r>
            <w:r w:rsidR="005624E8">
              <w:rPr>
                <w:sz w:val="16"/>
              </w:rPr>
              <w:t>.......................................................</w:t>
            </w:r>
            <w:r>
              <w:rPr>
                <w:spacing w:val="-14"/>
                <w:sz w:val="16"/>
              </w:rPr>
              <w:t>8</w:t>
            </w:r>
          </w:p>
        </w:tc>
        <w:tc>
          <w:tcPr>
            <w:tcW w:w="2046" w:type="dxa"/>
          </w:tcPr>
          <w:p w14:paraId="4D0D8B47" w14:textId="77777777" w:rsidR="00A433BC" w:rsidRDefault="00A433BC">
            <w:pPr>
              <w:pStyle w:val="TableParagraph"/>
              <w:rPr>
                <w:sz w:val="18"/>
              </w:rPr>
            </w:pPr>
          </w:p>
          <w:p w14:paraId="4D0D8B48" w14:textId="77777777" w:rsidR="00A433BC" w:rsidRDefault="00A433BC">
            <w:pPr>
              <w:pStyle w:val="TableParagraph"/>
              <w:spacing w:before="6"/>
              <w:rPr>
                <w:sz w:val="19"/>
              </w:rPr>
            </w:pPr>
          </w:p>
          <w:p w14:paraId="4D0D8B49" w14:textId="77777777" w:rsidR="00A433BC" w:rsidRDefault="00017A79">
            <w:pPr>
              <w:pStyle w:val="TableParagraph"/>
              <w:tabs>
                <w:tab w:val="left" w:pos="304"/>
              </w:tabs>
              <w:spacing w:before="1"/>
              <w:ind w:right="72"/>
              <w:jc w:val="right"/>
              <w:rPr>
                <w:sz w:val="16"/>
              </w:rPr>
            </w:pPr>
            <w:r>
              <w:rPr>
                <w:w w:val="90"/>
                <w:sz w:val="16"/>
              </w:rPr>
              <w:t>|</w:t>
            </w:r>
            <w:r>
              <w:rPr>
                <w:w w:val="90"/>
                <w:sz w:val="16"/>
                <w:u w:val="single"/>
              </w:rPr>
              <w:t xml:space="preserve"> </w:t>
            </w:r>
            <w:r>
              <w:rPr>
                <w:w w:val="90"/>
                <w:sz w:val="16"/>
                <w:u w:val="single"/>
              </w:rPr>
              <w:tab/>
            </w:r>
            <w:r>
              <w:rPr>
                <w:w w:val="80"/>
                <w:sz w:val="16"/>
              </w:rPr>
              <w:t>|</w:t>
            </w:r>
          </w:p>
          <w:p w14:paraId="4D0D8B4A" w14:textId="77777777" w:rsidR="00A433BC" w:rsidRDefault="00A433BC">
            <w:pPr>
              <w:pStyle w:val="TableParagraph"/>
              <w:spacing w:before="5"/>
              <w:rPr>
                <w:sz w:val="16"/>
              </w:rPr>
            </w:pPr>
          </w:p>
          <w:p w14:paraId="4D0D8B4B" w14:textId="77777777" w:rsidR="00A433BC" w:rsidRDefault="00017A79">
            <w:pPr>
              <w:pStyle w:val="TableParagraph"/>
              <w:spacing w:line="186" w:lineRule="exact"/>
              <w:ind w:right="72"/>
              <w:jc w:val="right"/>
              <w:rPr>
                <w:rFonts w:ascii="Calibri" w:hAnsi="Calibri"/>
                <w:b/>
                <w:sz w:val="16"/>
              </w:rPr>
            </w:pPr>
            <w:r>
              <w:rPr>
                <w:rFonts w:ascii="Calibri" w:hAnsi="Calibri"/>
                <w:b/>
                <w:w w:val="115"/>
                <w:sz w:val="16"/>
              </w:rPr>
              <w:t>SI LA RÉPONSE EST 2</w:t>
            </w:r>
            <w:r>
              <w:rPr>
                <w:rFonts w:ascii="Calibri" w:hAnsi="Calibri"/>
                <w:b/>
                <w:spacing w:val="21"/>
                <w:w w:val="115"/>
                <w:sz w:val="16"/>
              </w:rPr>
              <w:t xml:space="preserve"> </w:t>
            </w:r>
            <w:r>
              <w:rPr>
                <w:rFonts w:ascii="Calibri" w:hAnsi="Calibri"/>
                <w:b/>
                <w:w w:val="115"/>
                <w:sz w:val="16"/>
              </w:rPr>
              <w:t>OU</w:t>
            </w:r>
          </w:p>
          <w:p w14:paraId="4D0D8B4C" w14:textId="77777777" w:rsidR="00A433BC" w:rsidRDefault="00017A79">
            <w:pPr>
              <w:pStyle w:val="TableParagraph"/>
              <w:spacing w:line="186" w:lineRule="exact"/>
              <w:ind w:right="72"/>
              <w:jc w:val="right"/>
              <w:rPr>
                <w:rFonts w:ascii="Calibri" w:hAnsi="Calibri"/>
                <w:b/>
                <w:sz w:val="16"/>
              </w:rPr>
            </w:pPr>
            <w:r>
              <w:rPr>
                <w:rFonts w:ascii="Calibri" w:hAnsi="Calibri"/>
                <w:b/>
                <w:w w:val="115"/>
                <w:sz w:val="16"/>
              </w:rPr>
              <w:t>8</w:t>
            </w:r>
            <w:r>
              <w:rPr>
                <w:rFonts w:ascii="Calibri" w:hAnsi="Calibri"/>
                <w:b/>
                <w:spacing w:val="-19"/>
                <w:w w:val="115"/>
                <w:sz w:val="16"/>
              </w:rPr>
              <w:t xml:space="preserve"> </w:t>
            </w:r>
            <w:r>
              <w:rPr>
                <w:rFonts w:ascii="Calibri" w:hAnsi="Calibri"/>
                <w:b/>
                <w:w w:val="115"/>
                <w:sz w:val="16"/>
              </w:rPr>
              <w:t>ALLER</w:t>
            </w:r>
            <w:r>
              <w:rPr>
                <w:rFonts w:ascii="Calibri" w:hAnsi="Calibri"/>
                <w:b/>
                <w:spacing w:val="-19"/>
                <w:w w:val="115"/>
                <w:sz w:val="16"/>
              </w:rPr>
              <w:t xml:space="preserve"> </w:t>
            </w:r>
            <w:r>
              <w:rPr>
                <w:rFonts w:ascii="Calibri" w:hAnsi="Calibri"/>
                <w:b/>
                <w:w w:val="115"/>
                <w:sz w:val="16"/>
              </w:rPr>
              <w:t>À</w:t>
            </w:r>
            <w:r>
              <w:rPr>
                <w:rFonts w:ascii="Calibri" w:hAnsi="Calibri"/>
                <w:b/>
                <w:spacing w:val="-18"/>
                <w:w w:val="115"/>
                <w:sz w:val="16"/>
              </w:rPr>
              <w:t xml:space="preserve"> </w:t>
            </w:r>
            <w:r>
              <w:rPr>
                <w:rFonts w:ascii="Calibri" w:hAnsi="Calibri"/>
                <w:b/>
                <w:w w:val="115"/>
                <w:sz w:val="16"/>
              </w:rPr>
              <w:t>WM10</w:t>
            </w:r>
          </w:p>
        </w:tc>
      </w:tr>
      <w:tr w:rsidR="00A433BC" w14:paraId="4D0D8B59" w14:textId="77777777">
        <w:trPr>
          <w:trHeight w:val="1214"/>
        </w:trPr>
        <w:tc>
          <w:tcPr>
            <w:tcW w:w="681" w:type="dxa"/>
          </w:tcPr>
          <w:p w14:paraId="4D0D8B4E" w14:textId="77777777" w:rsidR="00A433BC" w:rsidRDefault="00017A79">
            <w:pPr>
              <w:pStyle w:val="TableParagraph"/>
              <w:spacing w:before="54"/>
              <w:ind w:left="85"/>
              <w:rPr>
                <w:rFonts w:ascii="Calibri"/>
                <w:b/>
                <w:sz w:val="16"/>
              </w:rPr>
            </w:pPr>
            <w:r>
              <w:rPr>
                <w:rFonts w:ascii="Calibri"/>
                <w:b/>
                <w:w w:val="105"/>
                <w:sz w:val="16"/>
              </w:rPr>
              <w:t>WM9</w:t>
            </w:r>
          </w:p>
        </w:tc>
        <w:tc>
          <w:tcPr>
            <w:tcW w:w="3310" w:type="dxa"/>
          </w:tcPr>
          <w:p w14:paraId="4D0D8B4F" w14:textId="77777777" w:rsidR="00A433BC" w:rsidRDefault="00017A79">
            <w:pPr>
              <w:pStyle w:val="TableParagraph"/>
              <w:spacing w:before="62" w:line="230" w:lineRule="auto"/>
              <w:ind w:left="84" w:right="56"/>
              <w:rPr>
                <w:sz w:val="16"/>
              </w:rPr>
            </w:pPr>
            <w:r>
              <w:rPr>
                <w:sz w:val="16"/>
              </w:rPr>
              <w:t>L’enfant que vous allaitez actuellement est-il âgé de moins de 6 mois ?</w:t>
            </w:r>
          </w:p>
          <w:p w14:paraId="4D0D8B50" w14:textId="77777777" w:rsidR="00A433BC" w:rsidRDefault="00A433BC">
            <w:pPr>
              <w:pStyle w:val="TableParagraph"/>
              <w:rPr>
                <w:sz w:val="18"/>
              </w:rPr>
            </w:pPr>
          </w:p>
          <w:p w14:paraId="4D0D8B51" w14:textId="77777777" w:rsidR="00A433BC" w:rsidRDefault="00A433BC">
            <w:pPr>
              <w:pStyle w:val="TableParagraph"/>
              <w:rPr>
                <w:sz w:val="18"/>
              </w:rPr>
            </w:pPr>
          </w:p>
          <w:p w14:paraId="4D0D8B52" w14:textId="77777777" w:rsidR="00A433BC" w:rsidRDefault="00017A79">
            <w:pPr>
              <w:pStyle w:val="TableParagraph"/>
              <w:spacing w:before="153"/>
              <w:ind w:left="84"/>
              <w:rPr>
                <w:rFonts w:ascii="Calibri"/>
                <w:b/>
                <w:sz w:val="16"/>
              </w:rPr>
            </w:pPr>
            <w:r>
              <w:rPr>
                <w:rFonts w:ascii="Calibri"/>
                <w:b/>
                <w:color w:val="E30613"/>
                <w:w w:val="120"/>
                <w:sz w:val="16"/>
              </w:rPr>
              <w:t>LACTATU6</w:t>
            </w:r>
          </w:p>
        </w:tc>
        <w:tc>
          <w:tcPr>
            <w:tcW w:w="3600" w:type="dxa"/>
          </w:tcPr>
          <w:p w14:paraId="122A61C0" w14:textId="77777777" w:rsidR="005624E8" w:rsidRDefault="005624E8" w:rsidP="005624E8">
            <w:pPr>
              <w:pStyle w:val="TableParagraph"/>
              <w:spacing w:before="56"/>
              <w:ind w:left="84"/>
              <w:rPr>
                <w:sz w:val="16"/>
              </w:rPr>
            </w:pPr>
            <w:r>
              <w:rPr>
                <w:w w:val="95"/>
                <w:sz w:val="16"/>
              </w:rPr>
              <w:t>Oui.......................................................................1</w:t>
            </w:r>
          </w:p>
          <w:p w14:paraId="7EF4CDC0" w14:textId="77777777" w:rsidR="005624E8" w:rsidRDefault="005624E8" w:rsidP="005624E8">
            <w:pPr>
              <w:pStyle w:val="TableParagraph"/>
              <w:spacing w:before="8"/>
              <w:rPr>
                <w:sz w:val="16"/>
              </w:rPr>
            </w:pPr>
          </w:p>
          <w:p w14:paraId="10863823" w14:textId="77777777" w:rsidR="005624E8" w:rsidRDefault="005624E8" w:rsidP="005624E8">
            <w:pPr>
              <w:pStyle w:val="TableParagraph"/>
              <w:spacing w:line="489" w:lineRule="auto"/>
              <w:ind w:left="84" w:right="183"/>
              <w:rPr>
                <w:spacing w:val="-16"/>
                <w:sz w:val="16"/>
              </w:rPr>
            </w:pPr>
            <w:r>
              <w:rPr>
                <w:sz w:val="16"/>
              </w:rPr>
              <w:t>Non..................................................................</w:t>
            </w:r>
            <w:r>
              <w:rPr>
                <w:spacing w:val="-16"/>
                <w:sz w:val="16"/>
              </w:rPr>
              <w:t>2</w:t>
            </w:r>
          </w:p>
          <w:p w14:paraId="4D0D8B55" w14:textId="08245416" w:rsidR="00A433BC" w:rsidRDefault="005624E8" w:rsidP="005624E8">
            <w:pPr>
              <w:pStyle w:val="TableParagraph"/>
              <w:spacing w:line="489" w:lineRule="auto"/>
              <w:ind w:left="84" w:right="183"/>
              <w:rPr>
                <w:sz w:val="16"/>
              </w:rPr>
            </w:pPr>
            <w:r>
              <w:rPr>
                <w:sz w:val="16"/>
              </w:rPr>
              <w:t>Ne sait pas.......................................................</w:t>
            </w:r>
            <w:r>
              <w:rPr>
                <w:spacing w:val="-14"/>
                <w:sz w:val="16"/>
              </w:rPr>
              <w:t>8</w:t>
            </w:r>
          </w:p>
        </w:tc>
        <w:tc>
          <w:tcPr>
            <w:tcW w:w="2046" w:type="dxa"/>
          </w:tcPr>
          <w:p w14:paraId="4D0D8B56" w14:textId="77777777" w:rsidR="00A433BC" w:rsidRDefault="00A433BC">
            <w:pPr>
              <w:pStyle w:val="TableParagraph"/>
              <w:rPr>
                <w:sz w:val="18"/>
              </w:rPr>
            </w:pPr>
          </w:p>
          <w:p w14:paraId="4D0D8B57" w14:textId="77777777" w:rsidR="00A433BC" w:rsidRDefault="00A433BC">
            <w:pPr>
              <w:pStyle w:val="TableParagraph"/>
              <w:spacing w:before="6"/>
              <w:rPr>
                <w:sz w:val="19"/>
              </w:rPr>
            </w:pPr>
          </w:p>
          <w:p w14:paraId="4D0D8B58" w14:textId="77777777" w:rsidR="00A433BC" w:rsidRDefault="00017A79">
            <w:pPr>
              <w:pStyle w:val="TableParagraph"/>
              <w:tabs>
                <w:tab w:val="left" w:pos="304"/>
              </w:tabs>
              <w:spacing w:before="1"/>
              <w:ind w:right="72"/>
              <w:jc w:val="right"/>
              <w:rPr>
                <w:sz w:val="16"/>
              </w:rPr>
            </w:pPr>
            <w:r>
              <w:rPr>
                <w:w w:val="90"/>
                <w:sz w:val="16"/>
              </w:rPr>
              <w:t>|</w:t>
            </w:r>
            <w:r>
              <w:rPr>
                <w:w w:val="90"/>
                <w:sz w:val="16"/>
                <w:u w:val="single"/>
              </w:rPr>
              <w:t xml:space="preserve"> </w:t>
            </w:r>
            <w:r>
              <w:rPr>
                <w:w w:val="90"/>
                <w:sz w:val="16"/>
                <w:u w:val="single"/>
              </w:rPr>
              <w:tab/>
            </w:r>
            <w:r>
              <w:rPr>
                <w:w w:val="80"/>
                <w:sz w:val="16"/>
              </w:rPr>
              <w:t>|</w:t>
            </w:r>
          </w:p>
        </w:tc>
      </w:tr>
      <w:tr w:rsidR="00A433BC" w14:paraId="4D0D8B66" w14:textId="77777777">
        <w:trPr>
          <w:trHeight w:val="1742"/>
        </w:trPr>
        <w:tc>
          <w:tcPr>
            <w:tcW w:w="681" w:type="dxa"/>
          </w:tcPr>
          <w:p w14:paraId="4D0D8B5A" w14:textId="77777777" w:rsidR="00A433BC" w:rsidRDefault="00017A79">
            <w:pPr>
              <w:pStyle w:val="TableParagraph"/>
              <w:spacing w:before="54"/>
              <w:ind w:left="85"/>
              <w:rPr>
                <w:rFonts w:ascii="Calibri"/>
                <w:b/>
                <w:sz w:val="16"/>
              </w:rPr>
            </w:pPr>
            <w:r>
              <w:rPr>
                <w:rFonts w:ascii="Calibri"/>
                <w:b/>
                <w:sz w:val="16"/>
              </w:rPr>
              <w:t>WM10</w:t>
            </w:r>
          </w:p>
        </w:tc>
        <w:tc>
          <w:tcPr>
            <w:tcW w:w="3310" w:type="dxa"/>
          </w:tcPr>
          <w:p w14:paraId="4D0D8B5B" w14:textId="77777777" w:rsidR="00A433BC" w:rsidRDefault="00017A79">
            <w:pPr>
              <w:pStyle w:val="TableParagraph"/>
              <w:spacing w:before="62" w:line="230" w:lineRule="auto"/>
              <w:ind w:left="84" w:right="73"/>
              <w:jc w:val="both"/>
              <w:rPr>
                <w:sz w:val="16"/>
              </w:rPr>
            </w:pPr>
            <w:r>
              <w:rPr>
                <w:sz w:val="16"/>
              </w:rPr>
              <w:t>Etes-vous actuellement inscrit(e) dans un programme d’alimentation complémentaire de couverture (BSFP) ? (SI APPLICABLE)</w:t>
            </w:r>
          </w:p>
          <w:p w14:paraId="4D0D8B5C" w14:textId="77777777" w:rsidR="00A433BC" w:rsidRDefault="00A433BC">
            <w:pPr>
              <w:pStyle w:val="TableParagraph"/>
              <w:spacing w:before="3"/>
              <w:rPr>
                <w:sz w:val="17"/>
              </w:rPr>
            </w:pPr>
          </w:p>
          <w:p w14:paraId="4D0D8B5D" w14:textId="640563A4" w:rsidR="00A433BC" w:rsidRDefault="00017A79">
            <w:pPr>
              <w:pStyle w:val="TableParagraph"/>
              <w:spacing w:line="230" w:lineRule="auto"/>
              <w:ind w:left="84" w:right="73"/>
              <w:jc w:val="both"/>
              <w:rPr>
                <w:sz w:val="16"/>
              </w:rPr>
            </w:pPr>
            <w:r>
              <w:rPr>
                <w:w w:val="95"/>
                <w:sz w:val="16"/>
              </w:rPr>
              <w:t>MONTRER</w:t>
            </w:r>
            <w:r>
              <w:rPr>
                <w:spacing w:val="-12"/>
                <w:w w:val="95"/>
                <w:sz w:val="16"/>
              </w:rPr>
              <w:t xml:space="preserve"> </w:t>
            </w:r>
            <w:r>
              <w:rPr>
                <w:w w:val="95"/>
                <w:sz w:val="16"/>
              </w:rPr>
              <w:t>LES</w:t>
            </w:r>
            <w:r>
              <w:rPr>
                <w:spacing w:val="-11"/>
                <w:w w:val="95"/>
                <w:sz w:val="16"/>
              </w:rPr>
              <w:t xml:space="preserve"> </w:t>
            </w:r>
            <w:r>
              <w:rPr>
                <w:w w:val="95"/>
                <w:sz w:val="16"/>
              </w:rPr>
              <w:t>PRODUITS</w:t>
            </w:r>
            <w:r>
              <w:rPr>
                <w:spacing w:val="-12"/>
                <w:w w:val="95"/>
                <w:sz w:val="16"/>
              </w:rPr>
              <w:t xml:space="preserve"> </w:t>
            </w:r>
            <w:r>
              <w:rPr>
                <w:spacing w:val="-2"/>
                <w:w w:val="95"/>
                <w:sz w:val="16"/>
              </w:rPr>
              <w:t xml:space="preserve">NUTRITIONNELS </w:t>
            </w:r>
            <w:r>
              <w:rPr>
                <w:sz w:val="16"/>
              </w:rPr>
              <w:t xml:space="preserve">DISTRIBUÉS </w:t>
            </w:r>
            <w:r>
              <w:rPr>
                <w:spacing w:val="-3"/>
                <w:sz w:val="16"/>
              </w:rPr>
              <w:t xml:space="preserve">AU </w:t>
            </w:r>
            <w:r>
              <w:rPr>
                <w:sz w:val="16"/>
              </w:rPr>
              <w:t xml:space="preserve">SEIN DU PROGRAMME </w:t>
            </w:r>
            <w:r>
              <w:rPr>
                <w:spacing w:val="-4"/>
                <w:sz w:val="16"/>
              </w:rPr>
              <w:t>BSFP</w:t>
            </w:r>
            <w:r w:rsidR="005624E8">
              <w:rPr>
                <w:w w:val="82"/>
                <w:sz w:val="16"/>
              </w:rPr>
              <w:t>.</w:t>
            </w:r>
          </w:p>
          <w:p w14:paraId="4D0D8B5E" w14:textId="77777777" w:rsidR="00A433BC" w:rsidRDefault="00A433BC">
            <w:pPr>
              <w:pStyle w:val="TableParagraph"/>
              <w:spacing w:before="5"/>
              <w:rPr>
                <w:sz w:val="16"/>
              </w:rPr>
            </w:pPr>
          </w:p>
          <w:p w14:paraId="4D0D8B5F" w14:textId="77777777" w:rsidR="00A433BC" w:rsidRDefault="00017A79">
            <w:pPr>
              <w:pStyle w:val="TableParagraph"/>
              <w:spacing w:before="1"/>
              <w:ind w:left="84"/>
              <w:rPr>
                <w:rFonts w:ascii="Calibri"/>
                <w:b/>
                <w:sz w:val="16"/>
              </w:rPr>
            </w:pPr>
            <w:r>
              <w:rPr>
                <w:rFonts w:ascii="Calibri"/>
                <w:b/>
                <w:color w:val="009641"/>
                <w:w w:val="110"/>
                <w:sz w:val="16"/>
              </w:rPr>
              <w:t>WMBSFP</w:t>
            </w:r>
          </w:p>
        </w:tc>
        <w:tc>
          <w:tcPr>
            <w:tcW w:w="3600" w:type="dxa"/>
          </w:tcPr>
          <w:p w14:paraId="30F693EA" w14:textId="77777777" w:rsidR="005624E8" w:rsidRDefault="005624E8" w:rsidP="005624E8">
            <w:pPr>
              <w:pStyle w:val="TableParagraph"/>
              <w:spacing w:before="56"/>
              <w:ind w:left="84"/>
              <w:rPr>
                <w:sz w:val="16"/>
              </w:rPr>
            </w:pPr>
            <w:r>
              <w:rPr>
                <w:w w:val="95"/>
                <w:sz w:val="16"/>
              </w:rPr>
              <w:t>Oui.......................................................................1</w:t>
            </w:r>
          </w:p>
          <w:p w14:paraId="7E955165" w14:textId="77777777" w:rsidR="005624E8" w:rsidRDefault="005624E8" w:rsidP="005624E8">
            <w:pPr>
              <w:pStyle w:val="TableParagraph"/>
              <w:spacing w:before="8"/>
              <w:rPr>
                <w:sz w:val="16"/>
              </w:rPr>
            </w:pPr>
          </w:p>
          <w:p w14:paraId="41608448" w14:textId="77777777" w:rsidR="005624E8" w:rsidRDefault="005624E8" w:rsidP="005624E8">
            <w:pPr>
              <w:pStyle w:val="TableParagraph"/>
              <w:spacing w:line="489" w:lineRule="auto"/>
              <w:ind w:left="84" w:right="183"/>
              <w:rPr>
                <w:spacing w:val="-16"/>
                <w:sz w:val="16"/>
              </w:rPr>
            </w:pPr>
            <w:r>
              <w:rPr>
                <w:sz w:val="16"/>
              </w:rPr>
              <w:t>Non..................................................................</w:t>
            </w:r>
            <w:r>
              <w:rPr>
                <w:spacing w:val="-16"/>
                <w:sz w:val="16"/>
              </w:rPr>
              <w:t>2</w:t>
            </w:r>
          </w:p>
          <w:p w14:paraId="4D0D8B62" w14:textId="2EBF89E9" w:rsidR="00A433BC" w:rsidRDefault="005624E8" w:rsidP="005624E8">
            <w:pPr>
              <w:pStyle w:val="TableParagraph"/>
              <w:spacing w:line="489" w:lineRule="auto"/>
              <w:ind w:left="84" w:right="183"/>
              <w:rPr>
                <w:sz w:val="16"/>
              </w:rPr>
            </w:pPr>
            <w:r>
              <w:rPr>
                <w:sz w:val="16"/>
              </w:rPr>
              <w:t>Ne sait pas.......................................................</w:t>
            </w:r>
            <w:r>
              <w:rPr>
                <w:spacing w:val="-14"/>
                <w:sz w:val="16"/>
              </w:rPr>
              <w:t>8</w:t>
            </w:r>
          </w:p>
        </w:tc>
        <w:tc>
          <w:tcPr>
            <w:tcW w:w="2046" w:type="dxa"/>
          </w:tcPr>
          <w:p w14:paraId="4D0D8B63" w14:textId="77777777" w:rsidR="00A433BC" w:rsidRDefault="00A433BC">
            <w:pPr>
              <w:pStyle w:val="TableParagraph"/>
              <w:rPr>
                <w:sz w:val="18"/>
              </w:rPr>
            </w:pPr>
          </w:p>
          <w:p w14:paraId="4D0D8B64" w14:textId="77777777" w:rsidR="00A433BC" w:rsidRDefault="00A433BC">
            <w:pPr>
              <w:pStyle w:val="TableParagraph"/>
              <w:spacing w:before="6"/>
              <w:rPr>
                <w:sz w:val="19"/>
              </w:rPr>
            </w:pPr>
          </w:p>
          <w:p w14:paraId="4D0D8B65" w14:textId="77777777" w:rsidR="00A433BC" w:rsidRDefault="00017A79">
            <w:pPr>
              <w:pStyle w:val="TableParagraph"/>
              <w:tabs>
                <w:tab w:val="left" w:pos="304"/>
              </w:tabs>
              <w:spacing w:before="1"/>
              <w:ind w:right="72"/>
              <w:jc w:val="right"/>
              <w:rPr>
                <w:sz w:val="16"/>
              </w:rPr>
            </w:pPr>
            <w:r>
              <w:rPr>
                <w:w w:val="90"/>
                <w:sz w:val="16"/>
              </w:rPr>
              <w:t>|</w:t>
            </w:r>
            <w:r>
              <w:rPr>
                <w:w w:val="90"/>
                <w:sz w:val="16"/>
                <w:u w:val="single"/>
              </w:rPr>
              <w:t xml:space="preserve"> </w:t>
            </w:r>
            <w:r>
              <w:rPr>
                <w:w w:val="90"/>
                <w:sz w:val="16"/>
                <w:u w:val="single"/>
              </w:rPr>
              <w:tab/>
            </w:r>
            <w:r>
              <w:rPr>
                <w:w w:val="80"/>
                <w:sz w:val="16"/>
              </w:rPr>
              <w:t>|</w:t>
            </w:r>
          </w:p>
        </w:tc>
      </w:tr>
      <w:tr w:rsidR="00A433BC" w14:paraId="4D0D8B78" w14:textId="77777777">
        <w:trPr>
          <w:trHeight w:val="2542"/>
        </w:trPr>
        <w:tc>
          <w:tcPr>
            <w:tcW w:w="681" w:type="dxa"/>
          </w:tcPr>
          <w:p w14:paraId="4D0D8B67" w14:textId="77777777" w:rsidR="00A433BC" w:rsidRDefault="00017A79">
            <w:pPr>
              <w:pStyle w:val="TableParagraph"/>
              <w:spacing w:before="54"/>
              <w:ind w:left="85"/>
              <w:rPr>
                <w:rFonts w:ascii="Calibri"/>
                <w:b/>
                <w:sz w:val="16"/>
              </w:rPr>
            </w:pPr>
            <w:r>
              <w:rPr>
                <w:rFonts w:ascii="Calibri"/>
                <w:b/>
                <w:sz w:val="16"/>
              </w:rPr>
              <w:t>WM11</w:t>
            </w:r>
          </w:p>
        </w:tc>
        <w:tc>
          <w:tcPr>
            <w:tcW w:w="3310" w:type="dxa"/>
          </w:tcPr>
          <w:p w14:paraId="4D0D8B68" w14:textId="77777777" w:rsidR="00A433BC" w:rsidRDefault="00017A79">
            <w:pPr>
              <w:pStyle w:val="TableParagraph"/>
              <w:spacing w:before="62" w:line="230" w:lineRule="auto"/>
              <w:ind w:left="84" w:right="73"/>
              <w:jc w:val="both"/>
              <w:rPr>
                <w:sz w:val="16"/>
              </w:rPr>
            </w:pPr>
            <w:r>
              <w:rPr>
                <w:sz w:val="16"/>
              </w:rPr>
              <w:t>Périmètre brachial (PB) en mm (±1mm) ou en cm (±0,1cm) de [NOM DE LA FEMME] (OPTIONNEL)</w:t>
            </w:r>
          </w:p>
          <w:p w14:paraId="4D0D8B69" w14:textId="77777777" w:rsidR="00A433BC" w:rsidRDefault="00A433BC">
            <w:pPr>
              <w:pStyle w:val="TableParagraph"/>
              <w:spacing w:before="3"/>
              <w:rPr>
                <w:sz w:val="17"/>
              </w:rPr>
            </w:pPr>
          </w:p>
          <w:p w14:paraId="4D0D8B6A" w14:textId="3DCC8576" w:rsidR="00A433BC" w:rsidRDefault="00017A79">
            <w:pPr>
              <w:pStyle w:val="TableParagraph"/>
              <w:spacing w:line="230" w:lineRule="auto"/>
              <w:ind w:left="84" w:right="73"/>
              <w:jc w:val="both"/>
              <w:rPr>
                <w:sz w:val="16"/>
              </w:rPr>
            </w:pPr>
            <w:r>
              <w:rPr>
                <w:w w:val="90"/>
                <w:sz w:val="16"/>
              </w:rPr>
              <w:t>MESURER LE BRAS GAUCHE</w:t>
            </w:r>
            <w:r w:rsidR="005624E8">
              <w:rPr>
                <w:w w:val="90"/>
                <w:sz w:val="16"/>
              </w:rPr>
              <w:t>.</w:t>
            </w:r>
            <w:r>
              <w:rPr>
                <w:w w:val="90"/>
                <w:sz w:val="16"/>
              </w:rPr>
              <w:t xml:space="preserve"> NE</w:t>
            </w:r>
            <w:r>
              <w:rPr>
                <w:spacing w:val="-22"/>
                <w:w w:val="90"/>
                <w:sz w:val="16"/>
              </w:rPr>
              <w:t xml:space="preserve"> </w:t>
            </w:r>
            <w:r>
              <w:rPr>
                <w:w w:val="90"/>
                <w:sz w:val="16"/>
              </w:rPr>
              <w:t xml:space="preserve">S’APPLIQUE </w:t>
            </w:r>
            <w:r>
              <w:rPr>
                <w:w w:val="95"/>
                <w:sz w:val="16"/>
              </w:rPr>
              <w:t>QUE</w:t>
            </w:r>
            <w:r>
              <w:rPr>
                <w:spacing w:val="-13"/>
                <w:w w:val="95"/>
                <w:sz w:val="16"/>
              </w:rPr>
              <w:t xml:space="preserve"> </w:t>
            </w:r>
            <w:r>
              <w:rPr>
                <w:w w:val="95"/>
                <w:sz w:val="16"/>
              </w:rPr>
              <w:t>LORSQUE</w:t>
            </w:r>
            <w:r>
              <w:rPr>
                <w:spacing w:val="-12"/>
                <w:w w:val="95"/>
                <w:sz w:val="16"/>
              </w:rPr>
              <w:t xml:space="preserve"> </w:t>
            </w:r>
            <w:r>
              <w:rPr>
                <w:w w:val="95"/>
                <w:sz w:val="16"/>
              </w:rPr>
              <w:t>LE</w:t>
            </w:r>
            <w:r>
              <w:rPr>
                <w:spacing w:val="-13"/>
                <w:w w:val="95"/>
                <w:sz w:val="16"/>
              </w:rPr>
              <w:t xml:space="preserve"> </w:t>
            </w:r>
            <w:r>
              <w:rPr>
                <w:w w:val="95"/>
                <w:sz w:val="16"/>
              </w:rPr>
              <w:t>PB</w:t>
            </w:r>
            <w:r>
              <w:rPr>
                <w:spacing w:val="-12"/>
                <w:w w:val="95"/>
                <w:sz w:val="16"/>
              </w:rPr>
              <w:t xml:space="preserve"> </w:t>
            </w:r>
            <w:r>
              <w:rPr>
                <w:w w:val="95"/>
                <w:sz w:val="16"/>
              </w:rPr>
              <w:t>EST</w:t>
            </w:r>
            <w:r>
              <w:rPr>
                <w:spacing w:val="-13"/>
                <w:w w:val="95"/>
                <w:sz w:val="16"/>
              </w:rPr>
              <w:t xml:space="preserve"> </w:t>
            </w:r>
            <w:r>
              <w:rPr>
                <w:w w:val="95"/>
                <w:sz w:val="16"/>
              </w:rPr>
              <w:t>MESURÉ</w:t>
            </w:r>
            <w:r>
              <w:rPr>
                <w:spacing w:val="-12"/>
                <w:w w:val="95"/>
                <w:sz w:val="16"/>
              </w:rPr>
              <w:t xml:space="preserve"> </w:t>
            </w:r>
            <w:r>
              <w:rPr>
                <w:w w:val="95"/>
                <w:sz w:val="16"/>
              </w:rPr>
              <w:t>EN</w:t>
            </w:r>
            <w:r>
              <w:rPr>
                <w:spacing w:val="-13"/>
                <w:w w:val="95"/>
                <w:sz w:val="16"/>
              </w:rPr>
              <w:t xml:space="preserve"> </w:t>
            </w:r>
            <w:r>
              <w:rPr>
                <w:w w:val="95"/>
                <w:sz w:val="16"/>
              </w:rPr>
              <w:t>CM</w:t>
            </w:r>
            <w:r>
              <w:rPr>
                <w:spacing w:val="-12"/>
                <w:w w:val="95"/>
                <w:sz w:val="16"/>
              </w:rPr>
              <w:t xml:space="preserve"> </w:t>
            </w:r>
            <w:r>
              <w:rPr>
                <w:w w:val="95"/>
                <w:sz w:val="16"/>
              </w:rPr>
              <w:t xml:space="preserve">: </w:t>
            </w:r>
            <w:r>
              <w:rPr>
                <w:sz w:val="16"/>
              </w:rPr>
              <w:t>NE</w:t>
            </w:r>
            <w:r>
              <w:rPr>
                <w:spacing w:val="-11"/>
                <w:sz w:val="16"/>
              </w:rPr>
              <w:t xml:space="preserve"> </w:t>
            </w:r>
            <w:r>
              <w:rPr>
                <w:spacing w:val="-6"/>
                <w:sz w:val="16"/>
              </w:rPr>
              <w:t>PAS</w:t>
            </w:r>
            <w:r>
              <w:rPr>
                <w:spacing w:val="-10"/>
                <w:sz w:val="16"/>
              </w:rPr>
              <w:t xml:space="preserve"> </w:t>
            </w:r>
            <w:r>
              <w:rPr>
                <w:sz w:val="16"/>
              </w:rPr>
              <w:t>OUBLIER</w:t>
            </w:r>
            <w:r>
              <w:rPr>
                <w:spacing w:val="-11"/>
                <w:sz w:val="16"/>
              </w:rPr>
              <w:t xml:space="preserve"> </w:t>
            </w:r>
            <w:r>
              <w:rPr>
                <w:sz w:val="16"/>
              </w:rPr>
              <w:t>LA</w:t>
            </w:r>
            <w:r>
              <w:rPr>
                <w:spacing w:val="-10"/>
                <w:sz w:val="16"/>
              </w:rPr>
              <w:t xml:space="preserve"> </w:t>
            </w:r>
            <w:r>
              <w:rPr>
                <w:sz w:val="16"/>
              </w:rPr>
              <w:t>DÉCIMALE</w:t>
            </w:r>
          </w:p>
          <w:p w14:paraId="4D0D8B6B" w14:textId="77777777" w:rsidR="00A433BC" w:rsidRDefault="00A433BC">
            <w:pPr>
              <w:pStyle w:val="TableParagraph"/>
              <w:spacing w:before="1"/>
              <w:rPr>
                <w:sz w:val="18"/>
              </w:rPr>
            </w:pPr>
          </w:p>
          <w:p w14:paraId="4D0D8B6C" w14:textId="77777777" w:rsidR="00A433BC" w:rsidRDefault="00017A79">
            <w:pPr>
              <w:pStyle w:val="TableParagraph"/>
              <w:spacing w:before="1" w:line="235" w:lineRule="auto"/>
              <w:ind w:left="84" w:right="997"/>
              <w:rPr>
                <w:rFonts w:ascii="Calibri" w:hAnsi="Calibri"/>
                <w:b/>
                <w:sz w:val="16"/>
              </w:rPr>
            </w:pPr>
            <w:r>
              <w:rPr>
                <w:rFonts w:ascii="Calibri" w:hAnsi="Calibri"/>
                <w:b/>
                <w:w w:val="105"/>
                <w:sz w:val="16"/>
              </w:rPr>
              <w:t>Limite inférieure=160 mm Limite supérieure=500 mm</w:t>
            </w:r>
          </w:p>
          <w:p w14:paraId="4D0D8B6D" w14:textId="77777777" w:rsidR="00A433BC" w:rsidRDefault="00017A79">
            <w:pPr>
              <w:pStyle w:val="TableParagraph"/>
              <w:spacing w:before="158"/>
              <w:ind w:left="84"/>
              <w:rPr>
                <w:rFonts w:ascii="Calibri"/>
                <w:b/>
                <w:sz w:val="16"/>
              </w:rPr>
            </w:pPr>
            <w:r>
              <w:rPr>
                <w:rFonts w:ascii="Calibri"/>
                <w:b/>
                <w:color w:val="009641"/>
                <w:w w:val="110"/>
                <w:sz w:val="16"/>
              </w:rPr>
              <w:t>WMMUAC</w:t>
            </w:r>
          </w:p>
        </w:tc>
        <w:tc>
          <w:tcPr>
            <w:tcW w:w="3600" w:type="dxa"/>
          </w:tcPr>
          <w:p w14:paraId="4D0D8B6E" w14:textId="77777777" w:rsidR="00A433BC" w:rsidRDefault="00A433BC">
            <w:pPr>
              <w:pStyle w:val="TableParagraph"/>
              <w:rPr>
                <w:rFonts w:ascii="Times New Roman"/>
                <w:sz w:val="16"/>
              </w:rPr>
            </w:pPr>
          </w:p>
        </w:tc>
        <w:tc>
          <w:tcPr>
            <w:tcW w:w="2046" w:type="dxa"/>
          </w:tcPr>
          <w:p w14:paraId="4D0D8B6F" w14:textId="77777777" w:rsidR="00A433BC" w:rsidRDefault="00A433BC">
            <w:pPr>
              <w:pStyle w:val="TableParagraph"/>
              <w:rPr>
                <w:sz w:val="18"/>
              </w:rPr>
            </w:pPr>
          </w:p>
          <w:p w14:paraId="4D0D8B70" w14:textId="77777777" w:rsidR="00A433BC" w:rsidRDefault="00A433BC">
            <w:pPr>
              <w:pStyle w:val="TableParagraph"/>
              <w:spacing w:before="6"/>
              <w:rPr>
                <w:sz w:val="19"/>
              </w:rPr>
            </w:pPr>
          </w:p>
          <w:p w14:paraId="4D0D8B71" w14:textId="77777777" w:rsidR="00A433BC" w:rsidRDefault="00017A79">
            <w:pPr>
              <w:pStyle w:val="TableParagraph"/>
              <w:tabs>
                <w:tab w:val="left" w:pos="304"/>
                <w:tab w:val="left" w:pos="608"/>
                <w:tab w:val="left" w:pos="913"/>
              </w:tabs>
              <w:spacing w:before="1"/>
              <w:ind w:right="72"/>
              <w:jc w:val="right"/>
              <w:rPr>
                <w:sz w:val="16"/>
              </w:rPr>
            </w:pPr>
            <w:r>
              <w:rPr>
                <w:w w:val="95"/>
                <w:sz w:val="16"/>
              </w:rPr>
              <w:t>|</w:t>
            </w:r>
            <w:r>
              <w:rPr>
                <w:w w:val="95"/>
                <w:sz w:val="16"/>
                <w:u w:val="single"/>
              </w:rPr>
              <w:t xml:space="preserve"> </w:t>
            </w:r>
            <w:r>
              <w:rPr>
                <w:w w:val="95"/>
                <w:sz w:val="16"/>
                <w:u w:val="single"/>
              </w:rPr>
              <w:tab/>
              <w:t>|</w:t>
            </w:r>
            <w:r>
              <w:rPr>
                <w:w w:val="95"/>
                <w:sz w:val="16"/>
                <w:u w:val="single"/>
              </w:rPr>
              <w:tab/>
              <w:t>|</w:t>
            </w:r>
            <w:r>
              <w:rPr>
                <w:w w:val="95"/>
                <w:sz w:val="16"/>
                <w:u w:val="single"/>
              </w:rPr>
              <w:tab/>
            </w:r>
            <w:r>
              <w:rPr>
                <w:w w:val="90"/>
                <w:sz w:val="16"/>
              </w:rPr>
              <w:t>|mm</w:t>
            </w:r>
          </w:p>
          <w:p w14:paraId="4D0D8B72" w14:textId="77777777" w:rsidR="00A433BC" w:rsidRDefault="00A433BC">
            <w:pPr>
              <w:pStyle w:val="TableParagraph"/>
              <w:rPr>
                <w:sz w:val="18"/>
              </w:rPr>
            </w:pPr>
          </w:p>
          <w:p w14:paraId="4D0D8B73" w14:textId="77777777" w:rsidR="00A433BC" w:rsidRDefault="00A433BC">
            <w:pPr>
              <w:pStyle w:val="TableParagraph"/>
              <w:rPr>
                <w:sz w:val="18"/>
              </w:rPr>
            </w:pPr>
          </w:p>
          <w:p w14:paraId="4D0D8B74" w14:textId="77777777" w:rsidR="00A433BC" w:rsidRDefault="00017A79">
            <w:pPr>
              <w:pStyle w:val="TableParagraph"/>
              <w:spacing w:before="154"/>
              <w:ind w:right="72"/>
              <w:jc w:val="right"/>
              <w:rPr>
                <w:sz w:val="16"/>
              </w:rPr>
            </w:pPr>
            <w:r>
              <w:rPr>
                <w:w w:val="95"/>
                <w:sz w:val="16"/>
              </w:rPr>
              <w:t>OU</w:t>
            </w:r>
          </w:p>
          <w:p w14:paraId="4D0D8B75" w14:textId="77777777" w:rsidR="00A433BC" w:rsidRDefault="00A433BC">
            <w:pPr>
              <w:pStyle w:val="TableParagraph"/>
              <w:rPr>
                <w:sz w:val="18"/>
              </w:rPr>
            </w:pPr>
          </w:p>
          <w:p w14:paraId="4D0D8B76" w14:textId="77777777" w:rsidR="00A433BC" w:rsidRDefault="00A433BC">
            <w:pPr>
              <w:pStyle w:val="TableParagraph"/>
              <w:rPr>
                <w:sz w:val="18"/>
              </w:rPr>
            </w:pPr>
          </w:p>
          <w:p w14:paraId="4D0D8B77" w14:textId="77777777" w:rsidR="00A433BC" w:rsidRDefault="00017A79">
            <w:pPr>
              <w:pStyle w:val="TableParagraph"/>
              <w:tabs>
                <w:tab w:val="left" w:pos="304"/>
                <w:tab w:val="left" w:pos="608"/>
                <w:tab w:val="left" w:pos="1025"/>
              </w:tabs>
              <w:spacing w:before="154"/>
              <w:ind w:right="72"/>
              <w:jc w:val="right"/>
              <w:rPr>
                <w:sz w:val="16"/>
              </w:rPr>
            </w:pPr>
            <w:r>
              <w:rPr>
                <w:w w:val="95"/>
                <w:sz w:val="16"/>
              </w:rPr>
              <w:t>|</w:t>
            </w:r>
            <w:r>
              <w:rPr>
                <w:w w:val="95"/>
                <w:sz w:val="16"/>
                <w:u w:val="single"/>
              </w:rPr>
              <w:t xml:space="preserve"> </w:t>
            </w:r>
            <w:r>
              <w:rPr>
                <w:w w:val="95"/>
                <w:sz w:val="16"/>
                <w:u w:val="single"/>
              </w:rPr>
              <w:tab/>
              <w:t>|</w:t>
            </w:r>
            <w:r>
              <w:rPr>
                <w:w w:val="95"/>
                <w:sz w:val="16"/>
                <w:u w:val="single"/>
              </w:rPr>
              <w:tab/>
            </w:r>
            <w:r>
              <w:rPr>
                <w:w w:val="95"/>
                <w:sz w:val="16"/>
              </w:rPr>
              <w:t>|,</w:t>
            </w:r>
            <w:r>
              <w:rPr>
                <w:spacing w:val="-7"/>
                <w:w w:val="95"/>
                <w:sz w:val="16"/>
              </w:rPr>
              <w:t xml:space="preserve"> </w:t>
            </w:r>
            <w:r>
              <w:rPr>
                <w:w w:val="95"/>
                <w:sz w:val="16"/>
              </w:rPr>
              <w:t>|</w:t>
            </w:r>
            <w:r>
              <w:rPr>
                <w:w w:val="95"/>
                <w:sz w:val="16"/>
                <w:u w:val="single"/>
              </w:rPr>
              <w:t xml:space="preserve"> </w:t>
            </w:r>
            <w:r>
              <w:rPr>
                <w:w w:val="95"/>
                <w:sz w:val="16"/>
                <w:u w:val="single"/>
              </w:rPr>
              <w:tab/>
            </w:r>
            <w:r>
              <w:rPr>
                <w:w w:val="95"/>
                <w:sz w:val="16"/>
              </w:rPr>
              <w:t>|</w:t>
            </w:r>
            <w:r>
              <w:rPr>
                <w:spacing w:val="-2"/>
                <w:w w:val="95"/>
                <w:sz w:val="16"/>
              </w:rPr>
              <w:t xml:space="preserve"> </w:t>
            </w:r>
            <w:r>
              <w:rPr>
                <w:w w:val="95"/>
                <w:sz w:val="16"/>
              </w:rPr>
              <w:t>cm</w:t>
            </w:r>
          </w:p>
        </w:tc>
      </w:tr>
      <w:tr w:rsidR="00A433BC" w14:paraId="4D0D8B80" w14:textId="77777777">
        <w:trPr>
          <w:trHeight w:val="1994"/>
        </w:trPr>
        <w:tc>
          <w:tcPr>
            <w:tcW w:w="681" w:type="dxa"/>
          </w:tcPr>
          <w:p w14:paraId="4D0D8B79" w14:textId="77777777" w:rsidR="00A433BC" w:rsidRDefault="00017A79">
            <w:pPr>
              <w:pStyle w:val="TableParagraph"/>
              <w:spacing w:before="54"/>
              <w:ind w:left="85"/>
              <w:rPr>
                <w:rFonts w:ascii="Calibri"/>
                <w:b/>
                <w:sz w:val="16"/>
              </w:rPr>
            </w:pPr>
            <w:r>
              <w:rPr>
                <w:rFonts w:ascii="Calibri"/>
                <w:b/>
                <w:sz w:val="16"/>
              </w:rPr>
              <w:t>WM14</w:t>
            </w:r>
          </w:p>
        </w:tc>
        <w:tc>
          <w:tcPr>
            <w:tcW w:w="8956" w:type="dxa"/>
            <w:gridSpan w:val="3"/>
          </w:tcPr>
          <w:p w14:paraId="4D0D8B7A" w14:textId="77777777" w:rsidR="00A433BC" w:rsidRDefault="00017A79">
            <w:pPr>
              <w:pStyle w:val="TableParagraph"/>
              <w:spacing w:before="54"/>
              <w:ind w:left="84"/>
              <w:rPr>
                <w:rFonts w:ascii="Calibri" w:hAnsi="Calibri"/>
                <w:b/>
                <w:sz w:val="16"/>
              </w:rPr>
            </w:pPr>
            <w:r>
              <w:rPr>
                <w:rFonts w:ascii="Calibri" w:hAnsi="Calibri"/>
                <w:b/>
                <w:w w:val="110"/>
                <w:sz w:val="16"/>
              </w:rPr>
              <w:t>Référencement automatique des femmes présentant des signes de malnutrition aiguë :</w:t>
            </w:r>
          </w:p>
          <w:p w14:paraId="4D0D8B7B" w14:textId="77777777" w:rsidR="00A433BC" w:rsidRDefault="00A433BC">
            <w:pPr>
              <w:pStyle w:val="TableParagraph"/>
              <w:spacing w:before="5"/>
              <w:rPr>
                <w:sz w:val="23"/>
              </w:rPr>
            </w:pPr>
          </w:p>
          <w:p w14:paraId="4D0D8B7C" w14:textId="6A28D582" w:rsidR="00A433BC" w:rsidRDefault="00017A79">
            <w:pPr>
              <w:pStyle w:val="TableParagraph"/>
              <w:numPr>
                <w:ilvl w:val="0"/>
                <w:numId w:val="2"/>
              </w:numPr>
              <w:tabs>
                <w:tab w:val="left" w:pos="368"/>
                <w:tab w:val="left" w:pos="369"/>
              </w:tabs>
              <w:spacing w:line="355" w:lineRule="auto"/>
              <w:ind w:right="1065"/>
              <w:rPr>
                <w:sz w:val="16"/>
              </w:rPr>
            </w:pPr>
            <w:r>
              <w:rPr>
                <w:sz w:val="16"/>
              </w:rPr>
              <w:t>La</w:t>
            </w:r>
            <w:r>
              <w:rPr>
                <w:spacing w:val="-17"/>
                <w:sz w:val="16"/>
              </w:rPr>
              <w:t xml:space="preserve"> </w:t>
            </w:r>
            <w:r>
              <w:rPr>
                <w:sz w:val="16"/>
              </w:rPr>
              <w:t>femme</w:t>
            </w:r>
            <w:r>
              <w:rPr>
                <w:spacing w:val="-17"/>
                <w:sz w:val="16"/>
              </w:rPr>
              <w:t xml:space="preserve"> </w:t>
            </w:r>
            <w:r>
              <w:rPr>
                <w:sz w:val="16"/>
              </w:rPr>
              <w:t>a</w:t>
            </w:r>
            <w:r>
              <w:rPr>
                <w:spacing w:val="-17"/>
                <w:sz w:val="16"/>
              </w:rPr>
              <w:t xml:space="preserve"> </w:t>
            </w:r>
            <w:r>
              <w:rPr>
                <w:sz w:val="16"/>
              </w:rPr>
              <w:t>besoin</w:t>
            </w:r>
            <w:r>
              <w:rPr>
                <w:spacing w:val="-16"/>
                <w:sz w:val="16"/>
              </w:rPr>
              <w:t xml:space="preserve"> </w:t>
            </w:r>
            <w:r>
              <w:rPr>
                <w:sz w:val="16"/>
              </w:rPr>
              <w:t>d’être</w:t>
            </w:r>
            <w:r>
              <w:rPr>
                <w:spacing w:val="-17"/>
                <w:sz w:val="16"/>
              </w:rPr>
              <w:t xml:space="preserve"> </w:t>
            </w:r>
            <w:r>
              <w:rPr>
                <w:sz w:val="16"/>
              </w:rPr>
              <w:t>référée</w:t>
            </w:r>
            <w:r>
              <w:rPr>
                <w:spacing w:val="-17"/>
                <w:sz w:val="16"/>
              </w:rPr>
              <w:t xml:space="preserve"> </w:t>
            </w:r>
            <w:r>
              <w:rPr>
                <w:sz w:val="16"/>
              </w:rPr>
              <w:t>pour</w:t>
            </w:r>
            <w:r>
              <w:rPr>
                <w:spacing w:val="-16"/>
                <w:sz w:val="16"/>
              </w:rPr>
              <w:t xml:space="preserve"> </w:t>
            </w:r>
            <w:r>
              <w:rPr>
                <w:spacing w:val="2"/>
                <w:sz w:val="16"/>
              </w:rPr>
              <w:t>malnutrition</w:t>
            </w:r>
            <w:r>
              <w:rPr>
                <w:spacing w:val="-17"/>
                <w:sz w:val="16"/>
              </w:rPr>
              <w:t xml:space="preserve"> </w:t>
            </w:r>
            <w:r>
              <w:rPr>
                <w:sz w:val="16"/>
              </w:rPr>
              <w:t>aiguë</w:t>
            </w:r>
            <w:r>
              <w:rPr>
                <w:spacing w:val="-17"/>
                <w:sz w:val="16"/>
              </w:rPr>
              <w:t xml:space="preserve"> </w:t>
            </w:r>
            <w:r>
              <w:rPr>
                <w:sz w:val="16"/>
              </w:rPr>
              <w:t>(si</w:t>
            </w:r>
            <w:r>
              <w:rPr>
                <w:spacing w:val="-16"/>
                <w:sz w:val="16"/>
              </w:rPr>
              <w:t xml:space="preserve"> </w:t>
            </w:r>
            <w:r>
              <w:rPr>
                <w:sz w:val="16"/>
              </w:rPr>
              <w:t>PB&lt;</w:t>
            </w:r>
            <w:r>
              <w:rPr>
                <w:spacing w:val="-17"/>
                <w:sz w:val="16"/>
              </w:rPr>
              <w:t xml:space="preserve"> </w:t>
            </w:r>
            <w:r>
              <w:rPr>
                <w:spacing w:val="2"/>
                <w:sz w:val="16"/>
              </w:rPr>
              <w:t>[INSÉRER</w:t>
            </w:r>
            <w:r>
              <w:rPr>
                <w:spacing w:val="-17"/>
                <w:sz w:val="16"/>
              </w:rPr>
              <w:t xml:space="preserve"> </w:t>
            </w:r>
            <w:r>
              <w:rPr>
                <w:spacing w:val="3"/>
                <w:sz w:val="16"/>
              </w:rPr>
              <w:t>LA</w:t>
            </w:r>
            <w:r>
              <w:rPr>
                <w:spacing w:val="-16"/>
                <w:sz w:val="16"/>
              </w:rPr>
              <w:t xml:space="preserve"> </w:t>
            </w:r>
            <w:r>
              <w:rPr>
                <w:sz w:val="16"/>
              </w:rPr>
              <w:t>VALEUR]</w:t>
            </w:r>
            <w:r>
              <w:rPr>
                <w:spacing w:val="-17"/>
                <w:sz w:val="16"/>
              </w:rPr>
              <w:t xml:space="preserve"> </w:t>
            </w:r>
            <w:r>
              <w:rPr>
                <w:sz w:val="16"/>
              </w:rPr>
              <w:t>mm)</w:t>
            </w:r>
            <w:r w:rsidR="005624E8">
              <w:rPr>
                <w:sz w:val="16"/>
              </w:rPr>
              <w:t>.</w:t>
            </w:r>
            <w:r>
              <w:rPr>
                <w:spacing w:val="8"/>
                <w:sz w:val="16"/>
              </w:rPr>
              <w:t xml:space="preserve"> </w:t>
            </w:r>
            <w:r>
              <w:rPr>
                <w:sz w:val="16"/>
              </w:rPr>
              <w:t>(À</w:t>
            </w:r>
            <w:r>
              <w:rPr>
                <w:spacing w:val="-16"/>
                <w:sz w:val="16"/>
              </w:rPr>
              <w:t xml:space="preserve"> </w:t>
            </w:r>
            <w:r>
              <w:rPr>
                <w:sz w:val="16"/>
              </w:rPr>
              <w:t xml:space="preserve">INCLURE </w:t>
            </w:r>
            <w:r>
              <w:rPr>
                <w:spacing w:val="2"/>
                <w:sz w:val="16"/>
              </w:rPr>
              <w:t xml:space="preserve">UNIQUEMENT </w:t>
            </w:r>
            <w:r>
              <w:rPr>
                <w:sz w:val="16"/>
              </w:rPr>
              <w:t>SI LE PB EST</w:t>
            </w:r>
            <w:r>
              <w:rPr>
                <w:spacing w:val="-31"/>
                <w:sz w:val="16"/>
              </w:rPr>
              <w:t xml:space="preserve"> </w:t>
            </w:r>
            <w:r>
              <w:rPr>
                <w:spacing w:val="2"/>
                <w:sz w:val="16"/>
              </w:rPr>
              <w:t>MESURÉ)</w:t>
            </w:r>
          </w:p>
          <w:p w14:paraId="4D0D8B7D" w14:textId="3045F31C" w:rsidR="00A433BC" w:rsidRDefault="00017A79">
            <w:pPr>
              <w:pStyle w:val="TableParagraph"/>
              <w:spacing w:before="137" w:line="230" w:lineRule="auto"/>
              <w:ind w:left="84" w:right="64"/>
              <w:rPr>
                <w:sz w:val="16"/>
              </w:rPr>
            </w:pPr>
            <w:r>
              <w:rPr>
                <w:w w:val="95"/>
                <w:sz w:val="16"/>
              </w:rPr>
              <w:t>REMPLIR</w:t>
            </w:r>
            <w:r>
              <w:rPr>
                <w:spacing w:val="-7"/>
                <w:w w:val="95"/>
                <w:sz w:val="16"/>
              </w:rPr>
              <w:t xml:space="preserve"> </w:t>
            </w:r>
            <w:r>
              <w:rPr>
                <w:w w:val="95"/>
                <w:sz w:val="16"/>
              </w:rPr>
              <w:t>UN</w:t>
            </w:r>
            <w:r>
              <w:rPr>
                <w:spacing w:val="-7"/>
                <w:w w:val="95"/>
                <w:sz w:val="16"/>
              </w:rPr>
              <w:t xml:space="preserve"> </w:t>
            </w:r>
            <w:r>
              <w:rPr>
                <w:w w:val="95"/>
                <w:sz w:val="16"/>
              </w:rPr>
              <w:t>FORMULAIRE</w:t>
            </w:r>
            <w:r>
              <w:rPr>
                <w:spacing w:val="-7"/>
                <w:w w:val="95"/>
                <w:sz w:val="16"/>
              </w:rPr>
              <w:t xml:space="preserve"> </w:t>
            </w:r>
            <w:r>
              <w:rPr>
                <w:w w:val="95"/>
                <w:sz w:val="16"/>
              </w:rPr>
              <w:t>DE</w:t>
            </w:r>
            <w:r>
              <w:rPr>
                <w:spacing w:val="-6"/>
                <w:w w:val="95"/>
                <w:sz w:val="16"/>
              </w:rPr>
              <w:t xml:space="preserve"> </w:t>
            </w:r>
            <w:r>
              <w:rPr>
                <w:w w:val="95"/>
                <w:sz w:val="16"/>
              </w:rPr>
              <w:t>RÉFÉRENCE</w:t>
            </w:r>
            <w:r>
              <w:rPr>
                <w:spacing w:val="-7"/>
                <w:w w:val="95"/>
                <w:sz w:val="16"/>
              </w:rPr>
              <w:t xml:space="preserve"> </w:t>
            </w:r>
            <w:r>
              <w:rPr>
                <w:w w:val="95"/>
                <w:sz w:val="16"/>
              </w:rPr>
              <w:t>EN</w:t>
            </w:r>
            <w:r>
              <w:rPr>
                <w:spacing w:val="-7"/>
                <w:w w:val="95"/>
                <w:sz w:val="16"/>
              </w:rPr>
              <w:t xml:space="preserve"> </w:t>
            </w:r>
            <w:r>
              <w:rPr>
                <w:w w:val="95"/>
                <w:sz w:val="16"/>
              </w:rPr>
              <w:t>DOUBLE</w:t>
            </w:r>
            <w:r>
              <w:rPr>
                <w:spacing w:val="-6"/>
                <w:w w:val="95"/>
                <w:sz w:val="16"/>
              </w:rPr>
              <w:t xml:space="preserve"> </w:t>
            </w:r>
            <w:r>
              <w:rPr>
                <w:w w:val="95"/>
                <w:sz w:val="16"/>
              </w:rPr>
              <w:t>EXEMPLAIRE</w:t>
            </w:r>
            <w:r>
              <w:rPr>
                <w:spacing w:val="-7"/>
                <w:w w:val="95"/>
                <w:sz w:val="16"/>
              </w:rPr>
              <w:t xml:space="preserve"> </w:t>
            </w:r>
            <w:r>
              <w:rPr>
                <w:w w:val="95"/>
                <w:sz w:val="16"/>
              </w:rPr>
              <w:t>:</w:t>
            </w:r>
            <w:r>
              <w:rPr>
                <w:spacing w:val="-7"/>
                <w:w w:val="95"/>
                <w:sz w:val="16"/>
              </w:rPr>
              <w:t xml:space="preserve"> </w:t>
            </w:r>
            <w:r>
              <w:rPr>
                <w:w w:val="95"/>
                <w:sz w:val="16"/>
              </w:rPr>
              <w:t>UN</w:t>
            </w:r>
            <w:r>
              <w:rPr>
                <w:spacing w:val="-6"/>
                <w:w w:val="95"/>
                <w:sz w:val="16"/>
              </w:rPr>
              <w:t xml:space="preserve"> </w:t>
            </w:r>
            <w:r>
              <w:rPr>
                <w:w w:val="95"/>
                <w:sz w:val="16"/>
              </w:rPr>
              <w:t>FORMULAIRE</w:t>
            </w:r>
            <w:r>
              <w:rPr>
                <w:spacing w:val="-7"/>
                <w:w w:val="95"/>
                <w:sz w:val="16"/>
              </w:rPr>
              <w:t xml:space="preserve"> </w:t>
            </w:r>
            <w:r>
              <w:rPr>
                <w:w w:val="95"/>
                <w:sz w:val="16"/>
              </w:rPr>
              <w:t>POUR</w:t>
            </w:r>
            <w:r>
              <w:rPr>
                <w:spacing w:val="-7"/>
                <w:w w:val="95"/>
                <w:sz w:val="16"/>
              </w:rPr>
              <w:t xml:space="preserve"> </w:t>
            </w:r>
            <w:r>
              <w:rPr>
                <w:w w:val="95"/>
                <w:sz w:val="16"/>
              </w:rPr>
              <w:t>LA</w:t>
            </w:r>
            <w:r>
              <w:rPr>
                <w:spacing w:val="-6"/>
                <w:w w:val="95"/>
                <w:sz w:val="16"/>
              </w:rPr>
              <w:t xml:space="preserve"> </w:t>
            </w:r>
            <w:r>
              <w:rPr>
                <w:w w:val="95"/>
                <w:sz w:val="16"/>
              </w:rPr>
              <w:t>FEMME</w:t>
            </w:r>
            <w:r>
              <w:rPr>
                <w:spacing w:val="-7"/>
                <w:w w:val="95"/>
                <w:sz w:val="16"/>
              </w:rPr>
              <w:t xml:space="preserve"> </w:t>
            </w:r>
            <w:r>
              <w:rPr>
                <w:w w:val="95"/>
                <w:sz w:val="16"/>
              </w:rPr>
              <w:t>ET</w:t>
            </w:r>
            <w:r>
              <w:rPr>
                <w:spacing w:val="-7"/>
                <w:w w:val="95"/>
                <w:sz w:val="16"/>
              </w:rPr>
              <w:t xml:space="preserve"> </w:t>
            </w:r>
            <w:r>
              <w:rPr>
                <w:w w:val="95"/>
                <w:sz w:val="16"/>
              </w:rPr>
              <w:t>UN</w:t>
            </w:r>
            <w:r>
              <w:rPr>
                <w:spacing w:val="-6"/>
                <w:w w:val="95"/>
                <w:sz w:val="16"/>
              </w:rPr>
              <w:t xml:space="preserve"> </w:t>
            </w:r>
            <w:r>
              <w:rPr>
                <w:w w:val="95"/>
                <w:sz w:val="16"/>
              </w:rPr>
              <w:t xml:space="preserve">AUTRE </w:t>
            </w:r>
            <w:r>
              <w:rPr>
                <w:sz w:val="16"/>
              </w:rPr>
              <w:t>POUR LE CENTRE DE</w:t>
            </w:r>
            <w:r>
              <w:rPr>
                <w:spacing w:val="-21"/>
                <w:sz w:val="16"/>
              </w:rPr>
              <w:t xml:space="preserve"> </w:t>
            </w:r>
            <w:r>
              <w:rPr>
                <w:sz w:val="16"/>
              </w:rPr>
              <w:t>SANTÉ</w:t>
            </w:r>
            <w:r w:rsidR="005624E8">
              <w:rPr>
                <w:w w:val="82"/>
                <w:sz w:val="16"/>
              </w:rPr>
              <w:t>.</w:t>
            </w:r>
          </w:p>
          <w:p w14:paraId="4D0D8B7E" w14:textId="77777777" w:rsidR="00A433BC" w:rsidRDefault="00A433BC">
            <w:pPr>
              <w:pStyle w:val="TableParagraph"/>
              <w:spacing w:before="7"/>
              <w:rPr>
                <w:sz w:val="16"/>
              </w:rPr>
            </w:pPr>
          </w:p>
          <w:p w14:paraId="4D0D8B7F" w14:textId="77777777" w:rsidR="00A433BC" w:rsidRDefault="00017A79">
            <w:pPr>
              <w:pStyle w:val="TableParagraph"/>
              <w:ind w:left="84"/>
              <w:rPr>
                <w:rFonts w:ascii="Calibri"/>
                <w:b/>
                <w:sz w:val="16"/>
              </w:rPr>
            </w:pPr>
            <w:r>
              <w:rPr>
                <w:rFonts w:ascii="Calibri"/>
                <w:b/>
                <w:color w:val="E30613"/>
                <w:w w:val="110"/>
                <w:sz w:val="16"/>
              </w:rPr>
              <w:t>WMREFMAL</w:t>
            </w:r>
          </w:p>
        </w:tc>
      </w:tr>
      <w:tr w:rsidR="00A433BC" w14:paraId="4D0D8B83" w14:textId="77777777">
        <w:trPr>
          <w:trHeight w:val="662"/>
        </w:trPr>
        <w:tc>
          <w:tcPr>
            <w:tcW w:w="681" w:type="dxa"/>
          </w:tcPr>
          <w:p w14:paraId="4D0D8B81" w14:textId="77777777" w:rsidR="00A433BC" w:rsidRDefault="00A433BC">
            <w:pPr>
              <w:pStyle w:val="TableParagraph"/>
              <w:rPr>
                <w:rFonts w:ascii="Times New Roman"/>
                <w:sz w:val="16"/>
              </w:rPr>
            </w:pPr>
          </w:p>
        </w:tc>
        <w:tc>
          <w:tcPr>
            <w:tcW w:w="8956" w:type="dxa"/>
            <w:gridSpan w:val="3"/>
          </w:tcPr>
          <w:p w14:paraId="4D0D8B82" w14:textId="77777777" w:rsidR="00A433BC" w:rsidRDefault="00017A79">
            <w:pPr>
              <w:pStyle w:val="TableParagraph"/>
              <w:spacing w:before="56"/>
              <w:ind w:left="84"/>
              <w:rPr>
                <w:sz w:val="16"/>
              </w:rPr>
            </w:pPr>
            <w:r>
              <w:rPr>
                <w:sz w:val="16"/>
              </w:rPr>
              <w:t>Enquêteur : Je confirme que le questionnaire est complet : oui/non</w:t>
            </w:r>
          </w:p>
        </w:tc>
      </w:tr>
      <w:tr w:rsidR="00A433BC" w14:paraId="4D0D8B89" w14:textId="77777777">
        <w:trPr>
          <w:trHeight w:val="1414"/>
        </w:trPr>
        <w:tc>
          <w:tcPr>
            <w:tcW w:w="681" w:type="dxa"/>
          </w:tcPr>
          <w:p w14:paraId="4D0D8B84" w14:textId="77777777" w:rsidR="00A433BC" w:rsidRDefault="00A433BC">
            <w:pPr>
              <w:pStyle w:val="TableParagraph"/>
              <w:rPr>
                <w:rFonts w:ascii="Times New Roman"/>
                <w:sz w:val="16"/>
              </w:rPr>
            </w:pPr>
          </w:p>
        </w:tc>
        <w:tc>
          <w:tcPr>
            <w:tcW w:w="8956" w:type="dxa"/>
            <w:gridSpan w:val="3"/>
          </w:tcPr>
          <w:p w14:paraId="4D0D8B85" w14:textId="77777777" w:rsidR="00A433BC" w:rsidRDefault="00017A79">
            <w:pPr>
              <w:pStyle w:val="TableParagraph"/>
              <w:spacing w:before="56"/>
              <w:ind w:left="84"/>
              <w:rPr>
                <w:sz w:val="16"/>
              </w:rPr>
            </w:pPr>
            <w:r>
              <w:rPr>
                <w:sz w:val="16"/>
              </w:rPr>
              <w:t>Superviseur : Je confirme que le questionnaire est complet : oui/non</w:t>
            </w:r>
          </w:p>
          <w:p w14:paraId="4D0D8B86" w14:textId="77777777" w:rsidR="00A433BC" w:rsidRDefault="00A433BC">
            <w:pPr>
              <w:pStyle w:val="TableParagraph"/>
              <w:rPr>
                <w:sz w:val="18"/>
              </w:rPr>
            </w:pPr>
          </w:p>
          <w:p w14:paraId="4D0D8B87" w14:textId="77777777" w:rsidR="00A433BC" w:rsidRDefault="00A433BC">
            <w:pPr>
              <w:pStyle w:val="TableParagraph"/>
              <w:rPr>
                <w:sz w:val="18"/>
              </w:rPr>
            </w:pPr>
          </w:p>
          <w:p w14:paraId="4D0D8B88" w14:textId="5136C1CE" w:rsidR="00A433BC" w:rsidRDefault="00017A79">
            <w:pPr>
              <w:pStyle w:val="TableParagraph"/>
              <w:spacing w:before="154"/>
              <w:ind w:left="84"/>
              <w:rPr>
                <w:sz w:val="16"/>
              </w:rPr>
            </w:pPr>
            <w:r>
              <w:rPr>
                <w:sz w:val="16"/>
              </w:rPr>
              <w:t>MESSAGE POUR L’ENQUÊTEUR : NE PAS RÉPONDRE À CETTE QUESTION</w:t>
            </w:r>
            <w:r w:rsidR="005624E8">
              <w:rPr>
                <w:w w:val="82"/>
                <w:sz w:val="16"/>
              </w:rPr>
              <w:t>.</w:t>
            </w:r>
          </w:p>
        </w:tc>
      </w:tr>
    </w:tbl>
    <w:p w14:paraId="4D0D8B8A" w14:textId="77777777" w:rsidR="00A433BC" w:rsidRDefault="00A433BC">
      <w:pPr>
        <w:rPr>
          <w:sz w:val="16"/>
        </w:rPr>
        <w:sectPr w:rsidR="00A433BC">
          <w:pgSz w:w="11910" w:h="16840"/>
          <w:pgMar w:top="820" w:right="420" w:bottom="880" w:left="1020" w:header="629" w:footer="686" w:gutter="0"/>
          <w:cols w:space="720"/>
        </w:sectPr>
      </w:pPr>
    </w:p>
    <w:p w14:paraId="4D0D8B8B" w14:textId="77777777" w:rsidR="00A433BC" w:rsidRDefault="00A433BC">
      <w:pPr>
        <w:pStyle w:val="Corpsdetexte"/>
      </w:pPr>
    </w:p>
    <w:p w14:paraId="4D0D8B8C" w14:textId="77777777" w:rsidR="00A433BC" w:rsidRDefault="00A433BC">
      <w:pPr>
        <w:pStyle w:val="Corpsdetexte"/>
        <w:spacing w:before="10"/>
        <w:rPr>
          <w:sz w:val="24"/>
        </w:rPr>
      </w:pPr>
    </w:p>
    <w:p w14:paraId="4D0D8B8D" w14:textId="77777777" w:rsidR="00A433BC" w:rsidRDefault="00017A79">
      <w:pPr>
        <w:pStyle w:val="Titre2"/>
      </w:pPr>
      <w:r>
        <w:rPr>
          <w:color w:val="898686"/>
          <w:w w:val="105"/>
        </w:rPr>
        <w:t>Annexe 5 - Formulaire de référence</w:t>
      </w:r>
    </w:p>
    <w:p w14:paraId="4D0D8B8E" w14:textId="65681E30" w:rsidR="00A433BC" w:rsidRDefault="00017A79">
      <w:pPr>
        <w:pStyle w:val="Corpsdetexte"/>
        <w:spacing w:before="294"/>
        <w:ind w:left="113"/>
      </w:pPr>
      <w:r>
        <w:rPr>
          <w:noProof/>
          <w:lang w:val="en-GB" w:eastAsia="en-GB" w:bidi="ar-SA"/>
        </w:rPr>
        <w:drawing>
          <wp:anchor distT="0" distB="0" distL="0" distR="0" simplePos="0" relativeHeight="251577856" behindDoc="0" locked="0" layoutInCell="1" allowOverlap="1" wp14:anchorId="4D0D97C3" wp14:editId="13D0387E">
            <wp:simplePos x="0" y="0"/>
            <wp:positionH relativeFrom="page">
              <wp:posOffset>6914030</wp:posOffset>
            </wp:positionH>
            <wp:positionV relativeFrom="paragraph">
              <wp:posOffset>157613</wp:posOffset>
            </wp:positionV>
            <wp:extent cx="311990" cy="311998"/>
            <wp:effectExtent l="0" t="0" r="0" b="0"/>
            <wp:wrapNone/>
            <wp:docPr id="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png"/>
                    <pic:cNvPicPr/>
                  </pic:nvPicPr>
                  <pic:blipFill>
                    <a:blip r:embed="rId23" cstate="print"/>
                    <a:stretch>
                      <a:fillRect/>
                    </a:stretch>
                  </pic:blipFill>
                  <pic:spPr>
                    <a:xfrm>
                      <a:off x="0" y="0"/>
                      <a:ext cx="311990" cy="311998"/>
                    </a:xfrm>
                    <a:prstGeom prst="rect">
                      <a:avLst/>
                    </a:prstGeom>
                  </pic:spPr>
                </pic:pic>
              </a:graphicData>
            </a:graphic>
          </wp:anchor>
        </w:drawing>
      </w:r>
      <w:r>
        <w:t>Se référer à l’</w:t>
      </w:r>
      <w:r>
        <w:rPr>
          <w:rFonts w:ascii="Calibri" w:hAnsi="Calibri"/>
          <w:b/>
        </w:rPr>
        <w:t xml:space="preserve">Outil 3 </w:t>
      </w:r>
      <w:r>
        <w:t>du module SENS Anthropométrie et Santé pour le formulaire de référence</w:t>
      </w:r>
      <w:r w:rsidR="000E4BA8">
        <w:rPr>
          <w:w w:val="82"/>
        </w:rPr>
        <w:t>.</w:t>
      </w:r>
    </w:p>
    <w:p w14:paraId="4D0D8B8F" w14:textId="77777777" w:rsidR="00A433BC" w:rsidRDefault="00A433BC">
      <w:pPr>
        <w:pStyle w:val="Corpsdetexte"/>
        <w:spacing w:before="7" w:after="1"/>
        <w:rPr>
          <w:sz w:val="26"/>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819"/>
        <w:gridCol w:w="4819"/>
      </w:tblGrid>
      <w:tr w:rsidR="00A433BC" w14:paraId="4D0D8B94" w14:textId="77777777">
        <w:trPr>
          <w:trHeight w:val="897"/>
        </w:trPr>
        <w:tc>
          <w:tcPr>
            <w:tcW w:w="4819" w:type="dxa"/>
            <w:shd w:val="clear" w:color="auto" w:fill="D3DEF2"/>
          </w:tcPr>
          <w:p w14:paraId="4D0D8B90" w14:textId="77777777" w:rsidR="00A433BC" w:rsidRDefault="00A433BC">
            <w:pPr>
              <w:pStyle w:val="TableParagraph"/>
              <w:spacing w:before="1"/>
              <w:rPr>
                <w:sz w:val="23"/>
              </w:rPr>
            </w:pPr>
          </w:p>
          <w:p w14:paraId="4D0D8B91" w14:textId="77777777" w:rsidR="00A433BC" w:rsidRDefault="00017A79">
            <w:pPr>
              <w:pStyle w:val="TableParagraph"/>
              <w:spacing w:before="1" w:line="216" w:lineRule="auto"/>
              <w:ind w:left="1160" w:firstLine="16"/>
              <w:rPr>
                <w:rFonts w:ascii="Calibri" w:hAnsi="Calibri"/>
                <w:b/>
                <w:sz w:val="18"/>
              </w:rPr>
            </w:pPr>
            <w:r>
              <w:rPr>
                <w:rFonts w:ascii="Calibri" w:hAnsi="Calibri"/>
                <w:b/>
                <w:w w:val="115"/>
                <w:sz w:val="18"/>
              </w:rPr>
              <w:t>FORMULAIRE DE RÉFÉRENCE (RESPONSABLE DE L’ENFANT)</w:t>
            </w:r>
          </w:p>
        </w:tc>
        <w:tc>
          <w:tcPr>
            <w:tcW w:w="4819" w:type="dxa"/>
            <w:shd w:val="clear" w:color="auto" w:fill="D3DEF2"/>
          </w:tcPr>
          <w:p w14:paraId="4D0D8B92" w14:textId="77777777" w:rsidR="00A433BC" w:rsidRDefault="00A433BC">
            <w:pPr>
              <w:pStyle w:val="TableParagraph"/>
              <w:spacing w:before="1"/>
              <w:rPr>
                <w:sz w:val="23"/>
              </w:rPr>
            </w:pPr>
          </w:p>
          <w:p w14:paraId="4D0D8B93" w14:textId="77777777" w:rsidR="00A433BC" w:rsidRDefault="00017A79">
            <w:pPr>
              <w:pStyle w:val="TableParagraph"/>
              <w:spacing w:before="1" w:line="216" w:lineRule="auto"/>
              <w:ind w:left="719" w:right="616" w:firstLine="457"/>
              <w:rPr>
                <w:rFonts w:ascii="Calibri" w:hAnsi="Calibri"/>
                <w:b/>
                <w:sz w:val="18"/>
              </w:rPr>
            </w:pPr>
            <w:r>
              <w:rPr>
                <w:rFonts w:ascii="Calibri" w:hAnsi="Calibri"/>
                <w:b/>
                <w:w w:val="115"/>
                <w:sz w:val="18"/>
              </w:rPr>
              <w:t>FORMULAIRE DE RÉFÉRENCE (COPIE POUR LA STRUCTURE DE SANTÉ)</w:t>
            </w:r>
          </w:p>
        </w:tc>
      </w:tr>
      <w:tr w:rsidR="00A433BC" w14:paraId="4D0D8B99" w14:textId="77777777">
        <w:trPr>
          <w:trHeight w:val="1010"/>
        </w:trPr>
        <w:tc>
          <w:tcPr>
            <w:tcW w:w="4819" w:type="dxa"/>
          </w:tcPr>
          <w:p w14:paraId="4D0D8B95" w14:textId="77777777" w:rsidR="00A433BC" w:rsidRDefault="00A433BC">
            <w:pPr>
              <w:pStyle w:val="TableParagraph"/>
            </w:pPr>
          </w:p>
          <w:p w14:paraId="4D0D8B96" w14:textId="77777777" w:rsidR="00A433BC" w:rsidRDefault="00017A79">
            <w:pPr>
              <w:pStyle w:val="TableParagraph"/>
              <w:spacing w:before="154"/>
              <w:ind w:left="113"/>
              <w:rPr>
                <w:rFonts w:ascii="Wingdings" w:hAnsi="Wingdings"/>
                <w:sz w:val="18"/>
              </w:rPr>
            </w:pPr>
            <w:r>
              <w:rPr>
                <w:sz w:val="18"/>
              </w:rPr>
              <w:t xml:space="preserve">Femme </w:t>
            </w:r>
            <w:r>
              <w:rPr>
                <w:rFonts w:ascii="Wingdings" w:hAnsi="Wingdings"/>
                <w:sz w:val="18"/>
              </w:rPr>
              <w:t></w:t>
            </w:r>
            <w:r>
              <w:rPr>
                <w:rFonts w:ascii="Times New Roman" w:hAnsi="Times New Roman"/>
                <w:sz w:val="18"/>
              </w:rPr>
              <w:t xml:space="preserve"> </w:t>
            </w:r>
            <w:r>
              <w:rPr>
                <w:sz w:val="18"/>
              </w:rPr>
              <w:t xml:space="preserve">Enfant 6-59 mo </w:t>
            </w:r>
            <w:r>
              <w:rPr>
                <w:rFonts w:ascii="Wingdings" w:hAnsi="Wingdings"/>
                <w:sz w:val="18"/>
              </w:rPr>
              <w:t></w:t>
            </w:r>
          </w:p>
        </w:tc>
        <w:tc>
          <w:tcPr>
            <w:tcW w:w="4819" w:type="dxa"/>
          </w:tcPr>
          <w:p w14:paraId="4D0D8B97" w14:textId="77777777" w:rsidR="00A433BC" w:rsidRDefault="00A433BC">
            <w:pPr>
              <w:pStyle w:val="TableParagraph"/>
            </w:pPr>
          </w:p>
          <w:p w14:paraId="4D0D8B98" w14:textId="77777777" w:rsidR="00A433BC" w:rsidRDefault="00017A79">
            <w:pPr>
              <w:pStyle w:val="TableParagraph"/>
              <w:spacing w:before="154"/>
              <w:ind w:left="113"/>
              <w:rPr>
                <w:rFonts w:ascii="Wingdings" w:hAnsi="Wingdings"/>
                <w:sz w:val="18"/>
              </w:rPr>
            </w:pPr>
            <w:r>
              <w:rPr>
                <w:sz w:val="18"/>
              </w:rPr>
              <w:t xml:space="preserve">Femme </w:t>
            </w:r>
            <w:r>
              <w:rPr>
                <w:rFonts w:ascii="Wingdings" w:hAnsi="Wingdings"/>
                <w:sz w:val="18"/>
              </w:rPr>
              <w:t></w:t>
            </w:r>
            <w:r>
              <w:rPr>
                <w:rFonts w:ascii="Times New Roman" w:hAnsi="Times New Roman"/>
                <w:sz w:val="18"/>
              </w:rPr>
              <w:t xml:space="preserve"> </w:t>
            </w:r>
            <w:r>
              <w:rPr>
                <w:sz w:val="18"/>
              </w:rPr>
              <w:t xml:space="preserve">Enfant 6-59 mo </w:t>
            </w:r>
            <w:r>
              <w:rPr>
                <w:rFonts w:ascii="Wingdings" w:hAnsi="Wingdings"/>
                <w:sz w:val="18"/>
              </w:rPr>
              <w:t></w:t>
            </w:r>
          </w:p>
        </w:tc>
      </w:tr>
      <w:tr w:rsidR="00A433BC" w14:paraId="4D0D8B9E" w14:textId="77777777">
        <w:trPr>
          <w:trHeight w:val="1010"/>
        </w:trPr>
        <w:tc>
          <w:tcPr>
            <w:tcW w:w="4819" w:type="dxa"/>
          </w:tcPr>
          <w:p w14:paraId="4D0D8B9A" w14:textId="77777777" w:rsidR="00A433BC" w:rsidRDefault="00A433BC">
            <w:pPr>
              <w:pStyle w:val="TableParagraph"/>
            </w:pPr>
          </w:p>
          <w:p w14:paraId="4D0D8B9B" w14:textId="419C9479" w:rsidR="00A433BC" w:rsidRDefault="00017A79">
            <w:pPr>
              <w:pStyle w:val="TableParagraph"/>
              <w:tabs>
                <w:tab w:val="left" w:pos="4705"/>
              </w:tabs>
              <w:spacing w:before="152"/>
              <w:ind w:left="113"/>
              <w:rPr>
                <w:sz w:val="18"/>
              </w:rPr>
            </w:pPr>
            <w:r>
              <w:rPr>
                <w:rFonts w:ascii="Calibri"/>
                <w:b/>
                <w:w w:val="105"/>
                <w:sz w:val="18"/>
              </w:rPr>
              <w:t>Nom complet de la femme</w:t>
            </w:r>
            <w:r>
              <w:rPr>
                <w:rFonts w:ascii="Calibri"/>
                <w:b/>
                <w:spacing w:val="30"/>
                <w:w w:val="105"/>
                <w:sz w:val="18"/>
              </w:rPr>
              <w:t xml:space="preserve"> </w:t>
            </w:r>
            <w:r>
              <w:rPr>
                <w:w w:val="105"/>
                <w:sz w:val="18"/>
              </w:rPr>
              <w:t>:</w:t>
            </w:r>
            <w:r w:rsidR="00825172">
              <w:rPr>
                <w:spacing w:val="-7"/>
                <w:sz w:val="18"/>
              </w:rPr>
              <w:t xml:space="preserve"> </w:t>
            </w:r>
            <w:r>
              <w:rPr>
                <w:sz w:val="18"/>
                <w:u w:val="single"/>
              </w:rPr>
              <w:tab/>
            </w:r>
          </w:p>
        </w:tc>
        <w:tc>
          <w:tcPr>
            <w:tcW w:w="4819" w:type="dxa"/>
          </w:tcPr>
          <w:p w14:paraId="4D0D8B9C" w14:textId="77777777" w:rsidR="00A433BC" w:rsidRDefault="00A433BC">
            <w:pPr>
              <w:pStyle w:val="TableParagraph"/>
            </w:pPr>
          </w:p>
          <w:p w14:paraId="4D0D8B9D" w14:textId="157022FA" w:rsidR="00A433BC" w:rsidRDefault="00017A79">
            <w:pPr>
              <w:pStyle w:val="TableParagraph"/>
              <w:tabs>
                <w:tab w:val="left" w:pos="4705"/>
              </w:tabs>
              <w:spacing w:before="152"/>
              <w:ind w:left="113"/>
              <w:rPr>
                <w:sz w:val="18"/>
              </w:rPr>
            </w:pPr>
            <w:r>
              <w:rPr>
                <w:rFonts w:ascii="Calibri"/>
                <w:b/>
                <w:w w:val="105"/>
                <w:sz w:val="18"/>
              </w:rPr>
              <w:t>Nom complet de la femme</w:t>
            </w:r>
            <w:r>
              <w:rPr>
                <w:rFonts w:ascii="Calibri"/>
                <w:b/>
                <w:spacing w:val="30"/>
                <w:w w:val="105"/>
                <w:sz w:val="18"/>
              </w:rPr>
              <w:t xml:space="preserve"> </w:t>
            </w:r>
            <w:r>
              <w:rPr>
                <w:w w:val="105"/>
                <w:sz w:val="18"/>
              </w:rPr>
              <w:t>:</w:t>
            </w:r>
            <w:r w:rsidR="00825172">
              <w:rPr>
                <w:spacing w:val="-7"/>
                <w:sz w:val="18"/>
              </w:rPr>
              <w:t xml:space="preserve"> </w:t>
            </w:r>
            <w:r>
              <w:rPr>
                <w:sz w:val="18"/>
                <w:u w:val="single"/>
              </w:rPr>
              <w:tab/>
            </w:r>
          </w:p>
        </w:tc>
      </w:tr>
      <w:tr w:rsidR="00A433BC" w14:paraId="4D0D8BA3" w14:textId="77777777">
        <w:trPr>
          <w:trHeight w:val="1010"/>
        </w:trPr>
        <w:tc>
          <w:tcPr>
            <w:tcW w:w="4819" w:type="dxa"/>
          </w:tcPr>
          <w:p w14:paraId="4D0D8B9F" w14:textId="77777777" w:rsidR="00A433BC" w:rsidRDefault="00A433BC">
            <w:pPr>
              <w:pStyle w:val="TableParagraph"/>
            </w:pPr>
          </w:p>
          <w:p w14:paraId="4D0D8BA0" w14:textId="6D080E61" w:rsidR="00A433BC" w:rsidRDefault="00017A79">
            <w:pPr>
              <w:pStyle w:val="TableParagraph"/>
              <w:tabs>
                <w:tab w:val="left" w:pos="4692"/>
              </w:tabs>
              <w:spacing w:before="152"/>
              <w:ind w:left="113"/>
              <w:rPr>
                <w:rFonts w:ascii="Calibri" w:hAnsi="Calibri"/>
                <w:b/>
                <w:sz w:val="18"/>
              </w:rPr>
            </w:pPr>
            <w:r>
              <w:rPr>
                <w:rFonts w:ascii="Calibri" w:hAnsi="Calibri"/>
                <w:b/>
                <w:w w:val="110"/>
                <w:sz w:val="18"/>
              </w:rPr>
              <w:t>Nom</w:t>
            </w:r>
            <w:r>
              <w:rPr>
                <w:rFonts w:ascii="Calibri" w:hAnsi="Calibri"/>
                <w:b/>
                <w:spacing w:val="-10"/>
                <w:w w:val="110"/>
                <w:sz w:val="18"/>
              </w:rPr>
              <w:t xml:space="preserve"> </w:t>
            </w:r>
            <w:r>
              <w:rPr>
                <w:rFonts w:ascii="Calibri" w:hAnsi="Calibri"/>
                <w:b/>
                <w:w w:val="110"/>
                <w:sz w:val="18"/>
              </w:rPr>
              <w:t>complet</w:t>
            </w:r>
            <w:r>
              <w:rPr>
                <w:rFonts w:ascii="Calibri" w:hAnsi="Calibri"/>
                <w:b/>
                <w:spacing w:val="-9"/>
                <w:w w:val="110"/>
                <w:sz w:val="18"/>
              </w:rPr>
              <w:t xml:space="preserve"> </w:t>
            </w:r>
            <w:r>
              <w:rPr>
                <w:rFonts w:ascii="Calibri" w:hAnsi="Calibri"/>
                <w:b/>
                <w:w w:val="110"/>
                <w:sz w:val="18"/>
              </w:rPr>
              <w:t>de</w:t>
            </w:r>
            <w:r>
              <w:rPr>
                <w:rFonts w:ascii="Calibri" w:hAnsi="Calibri"/>
                <w:b/>
                <w:spacing w:val="-9"/>
                <w:w w:val="110"/>
                <w:sz w:val="18"/>
              </w:rPr>
              <w:t xml:space="preserve"> </w:t>
            </w:r>
            <w:r>
              <w:rPr>
                <w:rFonts w:ascii="Calibri" w:hAnsi="Calibri"/>
                <w:b/>
                <w:w w:val="110"/>
                <w:sz w:val="18"/>
              </w:rPr>
              <w:t>l’enfant</w:t>
            </w:r>
            <w:r>
              <w:rPr>
                <w:rFonts w:ascii="Calibri" w:hAnsi="Calibri"/>
                <w:b/>
                <w:spacing w:val="-9"/>
                <w:w w:val="110"/>
                <w:sz w:val="18"/>
              </w:rPr>
              <w:t xml:space="preserve"> </w:t>
            </w:r>
            <w:r>
              <w:rPr>
                <w:rFonts w:ascii="Calibri" w:hAnsi="Calibri"/>
                <w:b/>
                <w:w w:val="110"/>
                <w:sz w:val="18"/>
              </w:rPr>
              <w:t>(le</w:t>
            </w:r>
            <w:r>
              <w:rPr>
                <w:rFonts w:ascii="Calibri" w:hAnsi="Calibri"/>
                <w:b/>
                <w:spacing w:val="-10"/>
                <w:w w:val="110"/>
                <w:sz w:val="18"/>
              </w:rPr>
              <w:t xml:space="preserve"> </w:t>
            </w:r>
            <w:r>
              <w:rPr>
                <w:rFonts w:ascii="Calibri" w:hAnsi="Calibri"/>
                <w:b/>
                <w:w w:val="110"/>
                <w:sz w:val="18"/>
              </w:rPr>
              <w:t>cas</w:t>
            </w:r>
            <w:r>
              <w:rPr>
                <w:rFonts w:ascii="Calibri" w:hAnsi="Calibri"/>
                <w:b/>
                <w:spacing w:val="-9"/>
                <w:w w:val="110"/>
                <w:sz w:val="18"/>
              </w:rPr>
              <w:t xml:space="preserve"> </w:t>
            </w:r>
            <w:r>
              <w:rPr>
                <w:rFonts w:ascii="Calibri" w:hAnsi="Calibri"/>
                <w:b/>
                <w:w w:val="110"/>
                <w:sz w:val="18"/>
              </w:rPr>
              <w:t>échéant)</w:t>
            </w:r>
            <w:r>
              <w:rPr>
                <w:rFonts w:ascii="Calibri" w:hAnsi="Calibri"/>
                <w:b/>
                <w:spacing w:val="-9"/>
                <w:w w:val="110"/>
                <w:sz w:val="18"/>
              </w:rPr>
              <w:t xml:space="preserve"> </w:t>
            </w:r>
            <w:r>
              <w:rPr>
                <w:rFonts w:ascii="Calibri" w:hAnsi="Calibri"/>
                <w:b/>
                <w:w w:val="110"/>
                <w:sz w:val="18"/>
              </w:rPr>
              <w:t>:</w:t>
            </w:r>
            <w:r w:rsidR="00825172">
              <w:rPr>
                <w:rFonts w:ascii="Calibri" w:hAnsi="Calibri"/>
                <w:b/>
                <w:spacing w:val="5"/>
                <w:sz w:val="18"/>
              </w:rPr>
              <w:t xml:space="preserve"> </w:t>
            </w:r>
            <w:r>
              <w:rPr>
                <w:rFonts w:ascii="Calibri" w:hAnsi="Calibri"/>
                <w:b/>
                <w:sz w:val="18"/>
                <w:u w:val="single"/>
              </w:rPr>
              <w:tab/>
            </w:r>
          </w:p>
        </w:tc>
        <w:tc>
          <w:tcPr>
            <w:tcW w:w="4819" w:type="dxa"/>
          </w:tcPr>
          <w:p w14:paraId="4D0D8BA1" w14:textId="77777777" w:rsidR="00A433BC" w:rsidRDefault="00A433BC">
            <w:pPr>
              <w:pStyle w:val="TableParagraph"/>
            </w:pPr>
          </w:p>
          <w:p w14:paraId="4D0D8BA2" w14:textId="08125B57" w:rsidR="00A433BC" w:rsidRDefault="00017A79">
            <w:pPr>
              <w:pStyle w:val="TableParagraph"/>
              <w:tabs>
                <w:tab w:val="left" w:pos="4692"/>
              </w:tabs>
              <w:spacing w:before="152"/>
              <w:ind w:left="113"/>
              <w:rPr>
                <w:rFonts w:ascii="Calibri" w:hAnsi="Calibri"/>
                <w:b/>
                <w:sz w:val="18"/>
              </w:rPr>
            </w:pPr>
            <w:r>
              <w:rPr>
                <w:rFonts w:ascii="Calibri" w:hAnsi="Calibri"/>
                <w:b/>
                <w:w w:val="110"/>
                <w:sz w:val="18"/>
              </w:rPr>
              <w:t>Nom</w:t>
            </w:r>
            <w:r>
              <w:rPr>
                <w:rFonts w:ascii="Calibri" w:hAnsi="Calibri"/>
                <w:b/>
                <w:spacing w:val="-10"/>
                <w:w w:val="110"/>
                <w:sz w:val="18"/>
              </w:rPr>
              <w:t xml:space="preserve"> </w:t>
            </w:r>
            <w:r>
              <w:rPr>
                <w:rFonts w:ascii="Calibri" w:hAnsi="Calibri"/>
                <w:b/>
                <w:w w:val="110"/>
                <w:sz w:val="18"/>
              </w:rPr>
              <w:t>complet</w:t>
            </w:r>
            <w:r>
              <w:rPr>
                <w:rFonts w:ascii="Calibri" w:hAnsi="Calibri"/>
                <w:b/>
                <w:spacing w:val="-9"/>
                <w:w w:val="110"/>
                <w:sz w:val="18"/>
              </w:rPr>
              <w:t xml:space="preserve"> </w:t>
            </w:r>
            <w:r>
              <w:rPr>
                <w:rFonts w:ascii="Calibri" w:hAnsi="Calibri"/>
                <w:b/>
                <w:w w:val="110"/>
                <w:sz w:val="18"/>
              </w:rPr>
              <w:t>de</w:t>
            </w:r>
            <w:r>
              <w:rPr>
                <w:rFonts w:ascii="Calibri" w:hAnsi="Calibri"/>
                <w:b/>
                <w:spacing w:val="-9"/>
                <w:w w:val="110"/>
                <w:sz w:val="18"/>
              </w:rPr>
              <w:t xml:space="preserve"> </w:t>
            </w:r>
            <w:r>
              <w:rPr>
                <w:rFonts w:ascii="Calibri" w:hAnsi="Calibri"/>
                <w:b/>
                <w:w w:val="110"/>
                <w:sz w:val="18"/>
              </w:rPr>
              <w:t>l’enfant</w:t>
            </w:r>
            <w:r>
              <w:rPr>
                <w:rFonts w:ascii="Calibri" w:hAnsi="Calibri"/>
                <w:b/>
                <w:spacing w:val="-9"/>
                <w:w w:val="110"/>
                <w:sz w:val="18"/>
              </w:rPr>
              <w:t xml:space="preserve"> </w:t>
            </w:r>
            <w:r>
              <w:rPr>
                <w:rFonts w:ascii="Calibri" w:hAnsi="Calibri"/>
                <w:b/>
                <w:w w:val="110"/>
                <w:sz w:val="18"/>
              </w:rPr>
              <w:t>(le</w:t>
            </w:r>
            <w:r>
              <w:rPr>
                <w:rFonts w:ascii="Calibri" w:hAnsi="Calibri"/>
                <w:b/>
                <w:spacing w:val="-10"/>
                <w:w w:val="110"/>
                <w:sz w:val="18"/>
              </w:rPr>
              <w:t xml:space="preserve"> </w:t>
            </w:r>
            <w:r>
              <w:rPr>
                <w:rFonts w:ascii="Calibri" w:hAnsi="Calibri"/>
                <w:b/>
                <w:w w:val="110"/>
                <w:sz w:val="18"/>
              </w:rPr>
              <w:t>cas</w:t>
            </w:r>
            <w:r>
              <w:rPr>
                <w:rFonts w:ascii="Calibri" w:hAnsi="Calibri"/>
                <w:b/>
                <w:spacing w:val="-9"/>
                <w:w w:val="110"/>
                <w:sz w:val="18"/>
              </w:rPr>
              <w:t xml:space="preserve"> </w:t>
            </w:r>
            <w:r>
              <w:rPr>
                <w:rFonts w:ascii="Calibri" w:hAnsi="Calibri"/>
                <w:b/>
                <w:w w:val="110"/>
                <w:sz w:val="18"/>
              </w:rPr>
              <w:t>échéant)</w:t>
            </w:r>
            <w:r>
              <w:rPr>
                <w:rFonts w:ascii="Calibri" w:hAnsi="Calibri"/>
                <w:b/>
                <w:spacing w:val="-9"/>
                <w:w w:val="110"/>
                <w:sz w:val="18"/>
              </w:rPr>
              <w:t xml:space="preserve"> </w:t>
            </w:r>
            <w:r>
              <w:rPr>
                <w:rFonts w:ascii="Calibri" w:hAnsi="Calibri"/>
                <w:b/>
                <w:w w:val="110"/>
                <w:sz w:val="18"/>
              </w:rPr>
              <w:t>:</w:t>
            </w:r>
            <w:r w:rsidR="00825172">
              <w:rPr>
                <w:rFonts w:ascii="Calibri" w:hAnsi="Calibri"/>
                <w:b/>
                <w:spacing w:val="5"/>
                <w:sz w:val="18"/>
              </w:rPr>
              <w:t xml:space="preserve"> </w:t>
            </w:r>
            <w:r>
              <w:rPr>
                <w:rFonts w:ascii="Calibri" w:hAnsi="Calibri"/>
                <w:b/>
                <w:sz w:val="18"/>
                <w:u w:val="single"/>
              </w:rPr>
              <w:tab/>
            </w:r>
          </w:p>
        </w:tc>
      </w:tr>
      <w:tr w:rsidR="00A433BC" w14:paraId="4D0D8BAA" w14:textId="77777777">
        <w:trPr>
          <w:trHeight w:val="1010"/>
        </w:trPr>
        <w:tc>
          <w:tcPr>
            <w:tcW w:w="4819" w:type="dxa"/>
          </w:tcPr>
          <w:p w14:paraId="4D0D8BA4" w14:textId="77777777" w:rsidR="00A433BC" w:rsidRDefault="00A433BC">
            <w:pPr>
              <w:pStyle w:val="TableParagraph"/>
              <w:spacing w:before="10"/>
              <w:rPr>
                <w:sz w:val="17"/>
              </w:rPr>
            </w:pPr>
          </w:p>
          <w:p w14:paraId="4D0D8BA5" w14:textId="3DECFC4A" w:rsidR="00A433BC" w:rsidRDefault="00017A79">
            <w:pPr>
              <w:pStyle w:val="TableParagraph"/>
              <w:tabs>
                <w:tab w:val="left" w:pos="2666"/>
              </w:tabs>
              <w:ind w:left="113"/>
              <w:rPr>
                <w:sz w:val="18"/>
              </w:rPr>
            </w:pPr>
            <w:r>
              <w:rPr>
                <w:rFonts w:ascii="Calibri" w:hAnsi="Calibri"/>
                <w:b/>
                <w:sz w:val="18"/>
              </w:rPr>
              <w:t>Numéro</w:t>
            </w:r>
            <w:r w:rsidR="00825172">
              <w:rPr>
                <w:rFonts w:ascii="Calibri" w:hAnsi="Calibri"/>
                <w:b/>
                <w:sz w:val="18"/>
              </w:rPr>
              <w:t xml:space="preserve"> </w:t>
            </w:r>
            <w:r>
              <w:rPr>
                <w:rFonts w:ascii="Calibri" w:hAnsi="Calibri"/>
                <w:b/>
                <w:sz w:val="18"/>
              </w:rPr>
              <w:t>du</w:t>
            </w:r>
            <w:r w:rsidR="00825172">
              <w:rPr>
                <w:rFonts w:ascii="Calibri" w:hAnsi="Calibri"/>
                <w:b/>
                <w:sz w:val="18"/>
              </w:rPr>
              <w:t xml:space="preserve"> </w:t>
            </w:r>
            <w:r>
              <w:rPr>
                <w:rFonts w:ascii="Calibri" w:hAnsi="Calibri"/>
                <w:b/>
                <w:sz w:val="18"/>
              </w:rPr>
              <w:t>bloc</w:t>
            </w:r>
            <w:r>
              <w:rPr>
                <w:rFonts w:ascii="Calibri" w:hAnsi="Calibri"/>
                <w:b/>
                <w:spacing w:val="16"/>
                <w:sz w:val="18"/>
              </w:rPr>
              <w:t xml:space="preserve"> </w:t>
            </w:r>
            <w:r>
              <w:rPr>
                <w:sz w:val="18"/>
              </w:rPr>
              <w:t>:</w:t>
            </w:r>
            <w:r w:rsidR="00825172">
              <w:rPr>
                <w:spacing w:val="-4"/>
                <w:sz w:val="18"/>
              </w:rPr>
              <w:t xml:space="preserve"> </w:t>
            </w:r>
            <w:r>
              <w:rPr>
                <w:sz w:val="18"/>
                <w:u w:val="single"/>
              </w:rPr>
              <w:tab/>
            </w:r>
          </w:p>
          <w:p w14:paraId="4D0D8BA6" w14:textId="77777777" w:rsidR="00A433BC" w:rsidRDefault="00017A79">
            <w:pPr>
              <w:pStyle w:val="TableParagraph"/>
              <w:tabs>
                <w:tab w:val="left" w:pos="1793"/>
              </w:tabs>
              <w:spacing w:before="178"/>
              <w:ind w:left="113"/>
              <w:rPr>
                <w:rFonts w:ascii="Wingdings" w:hAnsi="Wingdings"/>
                <w:sz w:val="18"/>
              </w:rPr>
            </w:pPr>
            <w:r>
              <w:rPr>
                <w:rFonts w:ascii="Calibri" w:hAnsi="Calibri"/>
                <w:b/>
                <w:sz w:val="18"/>
              </w:rPr>
              <w:t>Âge</w:t>
            </w:r>
            <w:r>
              <w:rPr>
                <w:rFonts w:ascii="Calibri" w:hAnsi="Calibri"/>
                <w:b/>
                <w:spacing w:val="15"/>
                <w:sz w:val="18"/>
              </w:rPr>
              <w:t xml:space="preserve"> </w:t>
            </w:r>
            <w:r>
              <w:rPr>
                <w:sz w:val="18"/>
              </w:rPr>
              <w:t>:</w:t>
            </w:r>
            <w:r>
              <w:rPr>
                <w:sz w:val="18"/>
                <w:u w:val="single"/>
              </w:rPr>
              <w:t xml:space="preserve"> </w:t>
            </w:r>
            <w:r>
              <w:rPr>
                <w:sz w:val="18"/>
                <w:u w:val="single"/>
              </w:rPr>
              <w:tab/>
            </w:r>
            <w:r>
              <w:rPr>
                <w:sz w:val="18"/>
              </w:rPr>
              <w:t xml:space="preserve">Mois </w:t>
            </w:r>
            <w:r>
              <w:rPr>
                <w:rFonts w:ascii="Wingdings" w:hAnsi="Wingdings"/>
                <w:sz w:val="18"/>
              </w:rPr>
              <w:t></w:t>
            </w:r>
            <w:r>
              <w:rPr>
                <w:rFonts w:ascii="Times New Roman" w:hAnsi="Times New Roman"/>
                <w:sz w:val="18"/>
              </w:rPr>
              <w:t xml:space="preserve"> </w:t>
            </w:r>
            <w:r>
              <w:rPr>
                <w:sz w:val="18"/>
              </w:rPr>
              <w:t>Année</w:t>
            </w:r>
            <w:r>
              <w:rPr>
                <w:spacing w:val="-8"/>
                <w:sz w:val="18"/>
              </w:rPr>
              <w:t xml:space="preserve"> </w:t>
            </w:r>
            <w:r>
              <w:rPr>
                <w:rFonts w:ascii="Wingdings" w:hAnsi="Wingdings"/>
                <w:sz w:val="18"/>
              </w:rPr>
              <w:t></w:t>
            </w:r>
          </w:p>
        </w:tc>
        <w:tc>
          <w:tcPr>
            <w:tcW w:w="4819" w:type="dxa"/>
          </w:tcPr>
          <w:p w14:paraId="4D0D8BA7" w14:textId="77777777" w:rsidR="00A433BC" w:rsidRDefault="00A433BC">
            <w:pPr>
              <w:pStyle w:val="TableParagraph"/>
              <w:spacing w:before="10"/>
              <w:rPr>
                <w:sz w:val="17"/>
              </w:rPr>
            </w:pPr>
          </w:p>
          <w:p w14:paraId="4D0D8BA8" w14:textId="01573CA7" w:rsidR="00A433BC" w:rsidRDefault="00017A79">
            <w:pPr>
              <w:pStyle w:val="TableParagraph"/>
              <w:tabs>
                <w:tab w:val="left" w:pos="2666"/>
              </w:tabs>
              <w:ind w:left="113"/>
              <w:rPr>
                <w:sz w:val="18"/>
              </w:rPr>
            </w:pPr>
            <w:r>
              <w:rPr>
                <w:rFonts w:ascii="Calibri" w:hAnsi="Calibri"/>
                <w:b/>
                <w:sz w:val="18"/>
              </w:rPr>
              <w:t>Numéro</w:t>
            </w:r>
            <w:r w:rsidR="00825172">
              <w:rPr>
                <w:rFonts w:ascii="Calibri" w:hAnsi="Calibri"/>
                <w:b/>
                <w:sz w:val="18"/>
              </w:rPr>
              <w:t xml:space="preserve"> </w:t>
            </w:r>
            <w:r>
              <w:rPr>
                <w:rFonts w:ascii="Calibri" w:hAnsi="Calibri"/>
                <w:b/>
                <w:sz w:val="18"/>
              </w:rPr>
              <w:t>du</w:t>
            </w:r>
            <w:r w:rsidR="00825172">
              <w:rPr>
                <w:rFonts w:ascii="Calibri" w:hAnsi="Calibri"/>
                <w:b/>
                <w:sz w:val="18"/>
              </w:rPr>
              <w:t xml:space="preserve"> </w:t>
            </w:r>
            <w:r>
              <w:rPr>
                <w:rFonts w:ascii="Calibri" w:hAnsi="Calibri"/>
                <w:b/>
                <w:sz w:val="18"/>
              </w:rPr>
              <w:t>bloc</w:t>
            </w:r>
            <w:r>
              <w:rPr>
                <w:rFonts w:ascii="Calibri" w:hAnsi="Calibri"/>
                <w:b/>
                <w:spacing w:val="16"/>
                <w:sz w:val="18"/>
              </w:rPr>
              <w:t xml:space="preserve"> </w:t>
            </w:r>
            <w:r>
              <w:rPr>
                <w:sz w:val="18"/>
              </w:rPr>
              <w:t>:</w:t>
            </w:r>
            <w:r w:rsidR="00825172">
              <w:rPr>
                <w:spacing w:val="-4"/>
                <w:sz w:val="18"/>
              </w:rPr>
              <w:t xml:space="preserve"> </w:t>
            </w:r>
            <w:r>
              <w:rPr>
                <w:sz w:val="18"/>
                <w:u w:val="single"/>
              </w:rPr>
              <w:tab/>
            </w:r>
          </w:p>
          <w:p w14:paraId="4D0D8BA9" w14:textId="77777777" w:rsidR="00A433BC" w:rsidRDefault="00017A79">
            <w:pPr>
              <w:pStyle w:val="TableParagraph"/>
              <w:tabs>
                <w:tab w:val="left" w:pos="1793"/>
              </w:tabs>
              <w:spacing w:before="178"/>
              <w:ind w:left="113"/>
              <w:rPr>
                <w:rFonts w:ascii="Wingdings" w:hAnsi="Wingdings"/>
                <w:sz w:val="18"/>
              </w:rPr>
            </w:pPr>
            <w:r>
              <w:rPr>
                <w:rFonts w:ascii="Calibri" w:hAnsi="Calibri"/>
                <w:b/>
                <w:sz w:val="18"/>
              </w:rPr>
              <w:t>Âge</w:t>
            </w:r>
            <w:r>
              <w:rPr>
                <w:rFonts w:ascii="Calibri" w:hAnsi="Calibri"/>
                <w:b/>
                <w:spacing w:val="15"/>
                <w:sz w:val="18"/>
              </w:rPr>
              <w:t xml:space="preserve"> </w:t>
            </w:r>
            <w:r>
              <w:rPr>
                <w:sz w:val="18"/>
              </w:rPr>
              <w:t>:</w:t>
            </w:r>
            <w:r>
              <w:rPr>
                <w:sz w:val="18"/>
                <w:u w:val="single"/>
              </w:rPr>
              <w:t xml:space="preserve"> </w:t>
            </w:r>
            <w:r>
              <w:rPr>
                <w:sz w:val="18"/>
                <w:u w:val="single"/>
              </w:rPr>
              <w:tab/>
            </w:r>
            <w:r>
              <w:rPr>
                <w:sz w:val="18"/>
              </w:rPr>
              <w:t xml:space="preserve">Mois </w:t>
            </w:r>
            <w:r>
              <w:rPr>
                <w:rFonts w:ascii="Wingdings" w:hAnsi="Wingdings"/>
                <w:sz w:val="18"/>
              </w:rPr>
              <w:t></w:t>
            </w:r>
            <w:r>
              <w:rPr>
                <w:rFonts w:ascii="Times New Roman" w:hAnsi="Times New Roman"/>
                <w:sz w:val="18"/>
              </w:rPr>
              <w:t xml:space="preserve"> </w:t>
            </w:r>
            <w:r>
              <w:rPr>
                <w:sz w:val="18"/>
              </w:rPr>
              <w:t>Année</w:t>
            </w:r>
            <w:r>
              <w:rPr>
                <w:spacing w:val="-8"/>
                <w:sz w:val="18"/>
              </w:rPr>
              <w:t xml:space="preserve"> </w:t>
            </w:r>
            <w:r>
              <w:rPr>
                <w:rFonts w:ascii="Wingdings" w:hAnsi="Wingdings"/>
                <w:sz w:val="18"/>
              </w:rPr>
              <w:t></w:t>
            </w:r>
          </w:p>
        </w:tc>
      </w:tr>
      <w:tr w:rsidR="00A433BC" w14:paraId="4D0D8BAF" w14:textId="77777777">
        <w:trPr>
          <w:trHeight w:val="1010"/>
        </w:trPr>
        <w:tc>
          <w:tcPr>
            <w:tcW w:w="4819" w:type="dxa"/>
          </w:tcPr>
          <w:p w14:paraId="4D0D8BAB" w14:textId="77777777" w:rsidR="00A433BC" w:rsidRDefault="00A433BC">
            <w:pPr>
              <w:pStyle w:val="TableParagraph"/>
            </w:pPr>
          </w:p>
          <w:p w14:paraId="4D0D8BAC" w14:textId="77777777" w:rsidR="00A433BC" w:rsidRDefault="00017A79">
            <w:pPr>
              <w:pStyle w:val="TableParagraph"/>
              <w:spacing w:before="152"/>
              <w:ind w:left="113"/>
              <w:rPr>
                <w:rFonts w:ascii="Wingdings" w:hAnsi="Wingdings"/>
                <w:sz w:val="18"/>
              </w:rPr>
            </w:pPr>
            <w:r>
              <w:rPr>
                <w:rFonts w:ascii="Calibri" w:hAnsi="Calibri"/>
                <w:b/>
                <w:sz w:val="18"/>
              </w:rPr>
              <w:t xml:space="preserve">Sexe : </w:t>
            </w:r>
            <w:r>
              <w:rPr>
                <w:sz w:val="18"/>
              </w:rPr>
              <w:t xml:space="preserve">Fille </w:t>
            </w:r>
            <w:r>
              <w:rPr>
                <w:rFonts w:ascii="Wingdings" w:hAnsi="Wingdings"/>
                <w:sz w:val="18"/>
              </w:rPr>
              <w:t></w:t>
            </w:r>
            <w:r>
              <w:rPr>
                <w:rFonts w:ascii="Times New Roman" w:hAnsi="Times New Roman"/>
                <w:sz w:val="18"/>
              </w:rPr>
              <w:t xml:space="preserve"> </w:t>
            </w:r>
            <w:r>
              <w:rPr>
                <w:sz w:val="18"/>
              </w:rPr>
              <w:t xml:space="preserve">Garçon </w:t>
            </w:r>
            <w:r>
              <w:rPr>
                <w:rFonts w:ascii="Wingdings" w:hAnsi="Wingdings"/>
                <w:sz w:val="18"/>
              </w:rPr>
              <w:t></w:t>
            </w:r>
          </w:p>
        </w:tc>
        <w:tc>
          <w:tcPr>
            <w:tcW w:w="4819" w:type="dxa"/>
          </w:tcPr>
          <w:p w14:paraId="4D0D8BAD" w14:textId="77777777" w:rsidR="00A433BC" w:rsidRDefault="00A433BC">
            <w:pPr>
              <w:pStyle w:val="TableParagraph"/>
            </w:pPr>
          </w:p>
          <w:p w14:paraId="4D0D8BAE" w14:textId="77777777" w:rsidR="00A433BC" w:rsidRDefault="00017A79">
            <w:pPr>
              <w:pStyle w:val="TableParagraph"/>
              <w:spacing w:before="152"/>
              <w:ind w:left="113"/>
              <w:rPr>
                <w:rFonts w:ascii="Wingdings" w:hAnsi="Wingdings"/>
                <w:sz w:val="18"/>
              </w:rPr>
            </w:pPr>
            <w:r>
              <w:rPr>
                <w:rFonts w:ascii="Calibri" w:hAnsi="Calibri"/>
                <w:b/>
                <w:sz w:val="18"/>
              </w:rPr>
              <w:t xml:space="preserve">Sexe : </w:t>
            </w:r>
            <w:r>
              <w:rPr>
                <w:sz w:val="18"/>
              </w:rPr>
              <w:t xml:space="preserve">Fille </w:t>
            </w:r>
            <w:r>
              <w:rPr>
                <w:rFonts w:ascii="Wingdings" w:hAnsi="Wingdings"/>
                <w:sz w:val="18"/>
              </w:rPr>
              <w:t></w:t>
            </w:r>
            <w:r>
              <w:rPr>
                <w:rFonts w:ascii="Times New Roman" w:hAnsi="Times New Roman"/>
                <w:sz w:val="18"/>
              </w:rPr>
              <w:t xml:space="preserve"> </w:t>
            </w:r>
            <w:r>
              <w:rPr>
                <w:sz w:val="18"/>
              </w:rPr>
              <w:t xml:space="preserve">Garçon </w:t>
            </w:r>
            <w:r>
              <w:rPr>
                <w:rFonts w:ascii="Wingdings" w:hAnsi="Wingdings"/>
                <w:sz w:val="18"/>
              </w:rPr>
              <w:t></w:t>
            </w:r>
          </w:p>
        </w:tc>
      </w:tr>
      <w:tr w:rsidR="00A433BC" w14:paraId="4D0D8BB6" w14:textId="77777777">
        <w:trPr>
          <w:trHeight w:val="1154"/>
        </w:trPr>
        <w:tc>
          <w:tcPr>
            <w:tcW w:w="4819" w:type="dxa"/>
          </w:tcPr>
          <w:p w14:paraId="4D0D8BB0" w14:textId="77777777" w:rsidR="00A433BC" w:rsidRDefault="00017A79">
            <w:pPr>
              <w:pStyle w:val="TableParagraph"/>
              <w:spacing w:before="79"/>
              <w:ind w:left="113"/>
              <w:rPr>
                <w:sz w:val="18"/>
              </w:rPr>
            </w:pPr>
            <w:r>
              <w:rPr>
                <w:rFonts w:ascii="Calibri" w:hAnsi="Calibri"/>
                <w:b/>
                <w:sz w:val="18"/>
              </w:rPr>
              <w:t xml:space="preserve">Référé pour </w:t>
            </w:r>
            <w:r>
              <w:rPr>
                <w:sz w:val="18"/>
              </w:rPr>
              <w:t>:</w:t>
            </w:r>
          </w:p>
          <w:p w14:paraId="4D0D8BB1" w14:textId="77777777" w:rsidR="00A433BC" w:rsidRDefault="00017A79">
            <w:pPr>
              <w:pStyle w:val="TableParagraph"/>
              <w:spacing w:before="181"/>
              <w:ind w:left="113"/>
              <w:rPr>
                <w:rFonts w:ascii="Wingdings" w:hAnsi="Wingdings"/>
                <w:sz w:val="18"/>
              </w:rPr>
            </w:pPr>
            <w:r>
              <w:rPr>
                <w:sz w:val="18"/>
              </w:rPr>
              <w:t xml:space="preserve">Malnutrition </w:t>
            </w:r>
            <w:r>
              <w:rPr>
                <w:rFonts w:ascii="Wingdings" w:hAnsi="Wingdings"/>
                <w:sz w:val="18"/>
              </w:rPr>
              <w:t></w:t>
            </w:r>
            <w:r>
              <w:rPr>
                <w:rFonts w:ascii="Times New Roman" w:hAnsi="Times New Roman"/>
                <w:sz w:val="18"/>
              </w:rPr>
              <w:t xml:space="preserve"> </w:t>
            </w:r>
            <w:r>
              <w:rPr>
                <w:sz w:val="18"/>
              </w:rPr>
              <w:t xml:space="preserve">Anémie sévère </w:t>
            </w:r>
            <w:r>
              <w:rPr>
                <w:rFonts w:ascii="Wingdings" w:hAnsi="Wingdings"/>
                <w:sz w:val="18"/>
              </w:rPr>
              <w:t></w:t>
            </w:r>
          </w:p>
          <w:p w14:paraId="4D0D8BB2" w14:textId="77777777" w:rsidR="00A433BC" w:rsidRDefault="00017A79">
            <w:pPr>
              <w:pStyle w:val="TableParagraph"/>
              <w:spacing w:before="188"/>
              <w:ind w:left="113"/>
              <w:rPr>
                <w:rFonts w:ascii="Calibri"/>
                <w:b/>
                <w:sz w:val="18"/>
              </w:rPr>
            </w:pPr>
            <w:r>
              <w:rPr>
                <w:rFonts w:ascii="Calibri"/>
                <w:b/>
                <w:w w:val="105"/>
                <w:sz w:val="18"/>
              </w:rPr>
              <w:t>Malnutrition</w:t>
            </w:r>
          </w:p>
        </w:tc>
        <w:tc>
          <w:tcPr>
            <w:tcW w:w="4819" w:type="dxa"/>
          </w:tcPr>
          <w:p w14:paraId="4D0D8BB3" w14:textId="77777777" w:rsidR="00A433BC" w:rsidRDefault="00017A79">
            <w:pPr>
              <w:pStyle w:val="TableParagraph"/>
              <w:spacing w:before="79"/>
              <w:ind w:left="113"/>
              <w:rPr>
                <w:sz w:val="18"/>
              </w:rPr>
            </w:pPr>
            <w:r>
              <w:rPr>
                <w:rFonts w:ascii="Calibri" w:hAnsi="Calibri"/>
                <w:b/>
                <w:sz w:val="18"/>
              </w:rPr>
              <w:t xml:space="preserve">Référé pour </w:t>
            </w:r>
            <w:r>
              <w:rPr>
                <w:sz w:val="18"/>
              </w:rPr>
              <w:t>:</w:t>
            </w:r>
          </w:p>
          <w:p w14:paraId="4D0D8BB4" w14:textId="77777777" w:rsidR="00A433BC" w:rsidRDefault="00017A79">
            <w:pPr>
              <w:pStyle w:val="TableParagraph"/>
              <w:spacing w:before="181"/>
              <w:ind w:left="113"/>
              <w:rPr>
                <w:rFonts w:ascii="Wingdings" w:hAnsi="Wingdings"/>
                <w:sz w:val="18"/>
              </w:rPr>
            </w:pPr>
            <w:r>
              <w:rPr>
                <w:sz w:val="18"/>
              </w:rPr>
              <w:t xml:space="preserve">Malnutrition </w:t>
            </w:r>
            <w:r>
              <w:rPr>
                <w:rFonts w:ascii="Wingdings" w:hAnsi="Wingdings"/>
                <w:sz w:val="18"/>
              </w:rPr>
              <w:t></w:t>
            </w:r>
            <w:r>
              <w:rPr>
                <w:rFonts w:ascii="Times New Roman" w:hAnsi="Times New Roman"/>
                <w:sz w:val="18"/>
              </w:rPr>
              <w:t xml:space="preserve"> </w:t>
            </w:r>
            <w:r>
              <w:rPr>
                <w:sz w:val="18"/>
              </w:rPr>
              <w:t xml:space="preserve">Anémie sévère </w:t>
            </w:r>
            <w:r>
              <w:rPr>
                <w:rFonts w:ascii="Wingdings" w:hAnsi="Wingdings"/>
                <w:sz w:val="18"/>
              </w:rPr>
              <w:t></w:t>
            </w:r>
          </w:p>
          <w:p w14:paraId="4D0D8BB5" w14:textId="77777777" w:rsidR="00A433BC" w:rsidRDefault="00017A79">
            <w:pPr>
              <w:pStyle w:val="TableParagraph"/>
              <w:spacing w:before="188"/>
              <w:ind w:left="113"/>
              <w:rPr>
                <w:rFonts w:ascii="Calibri"/>
                <w:b/>
                <w:sz w:val="18"/>
              </w:rPr>
            </w:pPr>
            <w:r>
              <w:rPr>
                <w:rFonts w:ascii="Calibri"/>
                <w:b/>
                <w:w w:val="105"/>
                <w:sz w:val="18"/>
              </w:rPr>
              <w:t>Malnutrition</w:t>
            </w:r>
          </w:p>
        </w:tc>
      </w:tr>
      <w:tr w:rsidR="00A433BC" w14:paraId="4D0D8BB9" w14:textId="77777777">
        <w:trPr>
          <w:trHeight w:val="1010"/>
        </w:trPr>
        <w:tc>
          <w:tcPr>
            <w:tcW w:w="4819" w:type="dxa"/>
          </w:tcPr>
          <w:p w14:paraId="4D0D8BB7" w14:textId="4BD3981A" w:rsidR="00A433BC" w:rsidRDefault="00017A79">
            <w:pPr>
              <w:pStyle w:val="TableParagraph"/>
              <w:tabs>
                <w:tab w:val="left" w:pos="1380"/>
                <w:tab w:val="left" w:pos="1576"/>
              </w:tabs>
              <w:spacing w:before="25" w:line="390" w:lineRule="atLeast"/>
              <w:ind w:left="113" w:right="3089"/>
              <w:rPr>
                <w:sz w:val="18"/>
              </w:rPr>
            </w:pPr>
            <w:r>
              <w:rPr>
                <w:sz w:val="18"/>
              </w:rPr>
              <w:t>PB</w:t>
            </w:r>
            <w:r>
              <w:rPr>
                <w:spacing w:val="-14"/>
                <w:sz w:val="18"/>
              </w:rPr>
              <w:t xml:space="preserve"> </w:t>
            </w:r>
            <w:r>
              <w:rPr>
                <w:sz w:val="18"/>
              </w:rPr>
              <w:t>:</w:t>
            </w:r>
            <w:r>
              <w:rPr>
                <w:sz w:val="18"/>
                <w:u w:val="single"/>
              </w:rPr>
              <w:t xml:space="preserve"> </w:t>
            </w:r>
            <w:r>
              <w:rPr>
                <w:sz w:val="18"/>
                <w:u w:val="single"/>
              </w:rPr>
              <w:tab/>
            </w:r>
            <w:r>
              <w:rPr>
                <w:spacing w:val="-9"/>
                <w:sz w:val="18"/>
              </w:rPr>
              <w:t xml:space="preserve">mm </w:t>
            </w:r>
            <w:r>
              <w:rPr>
                <w:w w:val="95"/>
                <w:sz w:val="18"/>
              </w:rPr>
              <w:t>PTZ</w:t>
            </w:r>
            <w:r>
              <w:rPr>
                <w:spacing w:val="-18"/>
                <w:w w:val="95"/>
                <w:sz w:val="18"/>
              </w:rPr>
              <w:t xml:space="preserve"> </w:t>
            </w:r>
            <w:r>
              <w:rPr>
                <w:w w:val="95"/>
                <w:sz w:val="18"/>
              </w:rPr>
              <w:t>:</w:t>
            </w:r>
            <w:r w:rsidR="00825172">
              <w:rPr>
                <w:spacing w:val="-4"/>
                <w:sz w:val="18"/>
              </w:rPr>
              <w:t xml:space="preserve"> </w:t>
            </w:r>
            <w:r>
              <w:rPr>
                <w:sz w:val="18"/>
                <w:u w:val="single"/>
              </w:rPr>
              <w:tab/>
            </w:r>
            <w:r>
              <w:rPr>
                <w:sz w:val="18"/>
                <w:u w:val="single"/>
              </w:rPr>
              <w:tab/>
            </w:r>
          </w:p>
        </w:tc>
        <w:tc>
          <w:tcPr>
            <w:tcW w:w="4819" w:type="dxa"/>
          </w:tcPr>
          <w:p w14:paraId="4D0D8BB8" w14:textId="17BD0C3E" w:rsidR="00A433BC" w:rsidRDefault="00017A79">
            <w:pPr>
              <w:pStyle w:val="TableParagraph"/>
              <w:tabs>
                <w:tab w:val="left" w:pos="1380"/>
                <w:tab w:val="left" w:pos="1576"/>
              </w:tabs>
              <w:spacing w:before="25" w:line="390" w:lineRule="atLeast"/>
              <w:ind w:left="113" w:right="3089"/>
              <w:rPr>
                <w:sz w:val="18"/>
              </w:rPr>
            </w:pPr>
            <w:r>
              <w:rPr>
                <w:sz w:val="18"/>
              </w:rPr>
              <w:t>PB</w:t>
            </w:r>
            <w:r>
              <w:rPr>
                <w:spacing w:val="-14"/>
                <w:sz w:val="18"/>
              </w:rPr>
              <w:t xml:space="preserve"> </w:t>
            </w:r>
            <w:r>
              <w:rPr>
                <w:sz w:val="18"/>
              </w:rPr>
              <w:t>:</w:t>
            </w:r>
            <w:r>
              <w:rPr>
                <w:sz w:val="18"/>
                <w:u w:val="single"/>
              </w:rPr>
              <w:t xml:space="preserve"> </w:t>
            </w:r>
            <w:r>
              <w:rPr>
                <w:sz w:val="18"/>
                <w:u w:val="single"/>
              </w:rPr>
              <w:tab/>
            </w:r>
            <w:r>
              <w:rPr>
                <w:spacing w:val="-9"/>
                <w:sz w:val="18"/>
              </w:rPr>
              <w:t xml:space="preserve">mm </w:t>
            </w:r>
            <w:r>
              <w:rPr>
                <w:w w:val="95"/>
                <w:sz w:val="18"/>
              </w:rPr>
              <w:t>PTZ</w:t>
            </w:r>
            <w:r>
              <w:rPr>
                <w:spacing w:val="-18"/>
                <w:w w:val="95"/>
                <w:sz w:val="18"/>
              </w:rPr>
              <w:t xml:space="preserve"> </w:t>
            </w:r>
            <w:r>
              <w:rPr>
                <w:w w:val="95"/>
                <w:sz w:val="18"/>
              </w:rPr>
              <w:t>:</w:t>
            </w:r>
            <w:r w:rsidR="00825172">
              <w:rPr>
                <w:spacing w:val="-4"/>
                <w:sz w:val="18"/>
              </w:rPr>
              <w:t xml:space="preserve"> </w:t>
            </w:r>
            <w:r>
              <w:rPr>
                <w:sz w:val="18"/>
                <w:u w:val="single"/>
              </w:rPr>
              <w:tab/>
            </w:r>
            <w:r>
              <w:rPr>
                <w:sz w:val="18"/>
                <w:u w:val="single"/>
              </w:rPr>
              <w:tab/>
            </w:r>
          </w:p>
        </w:tc>
      </w:tr>
      <w:tr w:rsidR="00A433BC" w14:paraId="4D0D8BBE" w14:textId="77777777">
        <w:trPr>
          <w:trHeight w:val="1010"/>
        </w:trPr>
        <w:tc>
          <w:tcPr>
            <w:tcW w:w="4819" w:type="dxa"/>
          </w:tcPr>
          <w:p w14:paraId="4D0D8BBA" w14:textId="77777777" w:rsidR="00A433BC" w:rsidRDefault="00A433BC">
            <w:pPr>
              <w:pStyle w:val="TableParagraph"/>
            </w:pPr>
          </w:p>
          <w:p w14:paraId="4D0D8BBB" w14:textId="77777777" w:rsidR="00A433BC" w:rsidRDefault="00017A79">
            <w:pPr>
              <w:pStyle w:val="TableParagraph"/>
              <w:spacing w:before="154"/>
              <w:ind w:left="113"/>
              <w:rPr>
                <w:sz w:val="18"/>
              </w:rPr>
            </w:pPr>
            <w:r>
              <w:rPr>
                <w:sz w:val="18"/>
              </w:rPr>
              <w:t xml:space="preserve">Œdèmes : </w:t>
            </w:r>
            <w:r>
              <w:rPr>
                <w:rFonts w:ascii="Wingdings" w:hAnsi="Wingdings"/>
                <w:sz w:val="18"/>
              </w:rPr>
              <w:t></w:t>
            </w:r>
            <w:r>
              <w:rPr>
                <w:rFonts w:ascii="Times New Roman" w:hAnsi="Times New Roman"/>
                <w:sz w:val="18"/>
              </w:rPr>
              <w:t xml:space="preserve"> </w:t>
            </w:r>
            <w:r>
              <w:rPr>
                <w:sz w:val="18"/>
              </w:rPr>
              <w:t xml:space="preserve">Oui </w:t>
            </w:r>
            <w:r>
              <w:rPr>
                <w:rFonts w:ascii="Wingdings" w:hAnsi="Wingdings"/>
                <w:sz w:val="18"/>
              </w:rPr>
              <w:t></w:t>
            </w:r>
            <w:r>
              <w:rPr>
                <w:rFonts w:ascii="Times New Roman" w:hAnsi="Times New Roman"/>
                <w:sz w:val="18"/>
              </w:rPr>
              <w:t xml:space="preserve"> </w:t>
            </w:r>
            <w:r>
              <w:rPr>
                <w:sz w:val="18"/>
              </w:rPr>
              <w:t>Non</w:t>
            </w:r>
          </w:p>
        </w:tc>
        <w:tc>
          <w:tcPr>
            <w:tcW w:w="4819" w:type="dxa"/>
          </w:tcPr>
          <w:p w14:paraId="4D0D8BBC" w14:textId="77777777" w:rsidR="00A433BC" w:rsidRDefault="00A433BC">
            <w:pPr>
              <w:pStyle w:val="TableParagraph"/>
            </w:pPr>
          </w:p>
          <w:p w14:paraId="4D0D8BBD" w14:textId="77777777" w:rsidR="00A433BC" w:rsidRDefault="00017A79">
            <w:pPr>
              <w:pStyle w:val="TableParagraph"/>
              <w:spacing w:before="154"/>
              <w:ind w:left="113"/>
              <w:rPr>
                <w:sz w:val="18"/>
              </w:rPr>
            </w:pPr>
            <w:r>
              <w:rPr>
                <w:sz w:val="18"/>
              </w:rPr>
              <w:t xml:space="preserve">Œdèmes : </w:t>
            </w:r>
            <w:r>
              <w:rPr>
                <w:rFonts w:ascii="Wingdings" w:hAnsi="Wingdings"/>
                <w:sz w:val="18"/>
              </w:rPr>
              <w:t></w:t>
            </w:r>
            <w:r>
              <w:rPr>
                <w:rFonts w:ascii="Times New Roman" w:hAnsi="Times New Roman"/>
                <w:sz w:val="18"/>
              </w:rPr>
              <w:t xml:space="preserve"> </w:t>
            </w:r>
            <w:r>
              <w:rPr>
                <w:sz w:val="18"/>
              </w:rPr>
              <w:t xml:space="preserve">Oui </w:t>
            </w:r>
            <w:r>
              <w:rPr>
                <w:rFonts w:ascii="Wingdings" w:hAnsi="Wingdings"/>
                <w:sz w:val="18"/>
              </w:rPr>
              <w:t></w:t>
            </w:r>
            <w:r>
              <w:rPr>
                <w:rFonts w:ascii="Times New Roman" w:hAnsi="Times New Roman"/>
                <w:sz w:val="18"/>
              </w:rPr>
              <w:t xml:space="preserve"> </w:t>
            </w:r>
            <w:r>
              <w:rPr>
                <w:sz w:val="18"/>
              </w:rPr>
              <w:t>Non</w:t>
            </w:r>
          </w:p>
        </w:tc>
      </w:tr>
      <w:tr w:rsidR="00A433BC" w14:paraId="4D0D8BC5" w14:textId="77777777">
        <w:trPr>
          <w:trHeight w:val="1010"/>
        </w:trPr>
        <w:tc>
          <w:tcPr>
            <w:tcW w:w="4819" w:type="dxa"/>
          </w:tcPr>
          <w:p w14:paraId="4D0D8BBF" w14:textId="77777777" w:rsidR="00A433BC" w:rsidRDefault="00A433BC">
            <w:pPr>
              <w:pStyle w:val="TableParagraph"/>
              <w:spacing w:before="10"/>
              <w:rPr>
                <w:sz w:val="17"/>
              </w:rPr>
            </w:pPr>
          </w:p>
          <w:p w14:paraId="4D0D8BC0" w14:textId="77777777" w:rsidR="00A433BC" w:rsidRDefault="00017A79">
            <w:pPr>
              <w:pStyle w:val="TableParagraph"/>
              <w:ind w:left="113"/>
              <w:rPr>
                <w:rFonts w:ascii="Calibri" w:hAnsi="Calibri"/>
                <w:b/>
                <w:sz w:val="18"/>
              </w:rPr>
            </w:pPr>
            <w:r>
              <w:rPr>
                <w:rFonts w:ascii="Calibri" w:hAnsi="Calibri"/>
                <w:b/>
                <w:w w:val="110"/>
                <w:sz w:val="18"/>
              </w:rPr>
              <w:t>Anémie sévère</w:t>
            </w:r>
          </w:p>
          <w:p w14:paraId="4D0D8BC1" w14:textId="77777777" w:rsidR="00A433BC" w:rsidRDefault="00017A79">
            <w:pPr>
              <w:pStyle w:val="TableParagraph"/>
              <w:tabs>
                <w:tab w:val="left" w:pos="1392"/>
              </w:tabs>
              <w:spacing w:before="181"/>
              <w:ind w:left="113"/>
              <w:rPr>
                <w:sz w:val="18"/>
              </w:rPr>
            </w:pPr>
            <w:r>
              <w:rPr>
                <w:sz w:val="18"/>
              </w:rPr>
              <w:t>Hb</w:t>
            </w:r>
            <w:r>
              <w:rPr>
                <w:spacing w:val="-7"/>
                <w:sz w:val="18"/>
              </w:rPr>
              <w:t xml:space="preserve"> </w:t>
            </w:r>
            <w:r>
              <w:rPr>
                <w:sz w:val="18"/>
              </w:rPr>
              <w:t>:</w:t>
            </w:r>
            <w:r>
              <w:rPr>
                <w:sz w:val="18"/>
                <w:u w:val="single"/>
              </w:rPr>
              <w:t xml:space="preserve"> </w:t>
            </w:r>
            <w:r>
              <w:rPr>
                <w:sz w:val="18"/>
                <w:u w:val="single"/>
              </w:rPr>
              <w:tab/>
            </w:r>
            <w:r>
              <w:rPr>
                <w:sz w:val="18"/>
              </w:rPr>
              <w:t>g/dL</w:t>
            </w:r>
          </w:p>
        </w:tc>
        <w:tc>
          <w:tcPr>
            <w:tcW w:w="4819" w:type="dxa"/>
          </w:tcPr>
          <w:p w14:paraId="4D0D8BC2" w14:textId="77777777" w:rsidR="00A433BC" w:rsidRDefault="00A433BC">
            <w:pPr>
              <w:pStyle w:val="TableParagraph"/>
              <w:spacing w:before="10"/>
              <w:rPr>
                <w:sz w:val="17"/>
              </w:rPr>
            </w:pPr>
          </w:p>
          <w:p w14:paraId="4D0D8BC3" w14:textId="77777777" w:rsidR="00A433BC" w:rsidRDefault="00017A79">
            <w:pPr>
              <w:pStyle w:val="TableParagraph"/>
              <w:ind w:left="113"/>
              <w:rPr>
                <w:rFonts w:ascii="Calibri" w:hAnsi="Calibri"/>
                <w:b/>
                <w:sz w:val="18"/>
              </w:rPr>
            </w:pPr>
            <w:r>
              <w:rPr>
                <w:rFonts w:ascii="Calibri" w:hAnsi="Calibri"/>
                <w:b/>
                <w:w w:val="110"/>
                <w:sz w:val="18"/>
              </w:rPr>
              <w:t>Anémie sévère</w:t>
            </w:r>
          </w:p>
          <w:p w14:paraId="4D0D8BC4" w14:textId="77777777" w:rsidR="00A433BC" w:rsidRDefault="00017A79">
            <w:pPr>
              <w:pStyle w:val="TableParagraph"/>
              <w:tabs>
                <w:tab w:val="left" w:pos="1392"/>
              </w:tabs>
              <w:spacing w:before="181"/>
              <w:ind w:left="113"/>
              <w:rPr>
                <w:sz w:val="18"/>
              </w:rPr>
            </w:pPr>
            <w:r>
              <w:rPr>
                <w:sz w:val="18"/>
              </w:rPr>
              <w:t>Hb</w:t>
            </w:r>
            <w:r>
              <w:rPr>
                <w:spacing w:val="-7"/>
                <w:sz w:val="18"/>
              </w:rPr>
              <w:t xml:space="preserve"> </w:t>
            </w:r>
            <w:r>
              <w:rPr>
                <w:sz w:val="18"/>
              </w:rPr>
              <w:t>:</w:t>
            </w:r>
            <w:r>
              <w:rPr>
                <w:sz w:val="18"/>
                <w:u w:val="single"/>
              </w:rPr>
              <w:t xml:space="preserve"> </w:t>
            </w:r>
            <w:r>
              <w:rPr>
                <w:sz w:val="18"/>
                <w:u w:val="single"/>
              </w:rPr>
              <w:tab/>
            </w:r>
            <w:r>
              <w:rPr>
                <w:sz w:val="18"/>
              </w:rPr>
              <w:t>g/dL</w:t>
            </w:r>
          </w:p>
        </w:tc>
      </w:tr>
      <w:tr w:rsidR="00A433BC" w14:paraId="4D0D8BCA" w14:textId="77777777">
        <w:trPr>
          <w:trHeight w:val="1154"/>
        </w:trPr>
        <w:tc>
          <w:tcPr>
            <w:tcW w:w="4819" w:type="dxa"/>
          </w:tcPr>
          <w:p w14:paraId="4D0D8BC6" w14:textId="06779798" w:rsidR="00A433BC" w:rsidRDefault="00017A79">
            <w:pPr>
              <w:pStyle w:val="TableParagraph"/>
              <w:tabs>
                <w:tab w:val="left" w:pos="2754"/>
                <w:tab w:val="left" w:pos="3532"/>
              </w:tabs>
              <w:spacing w:before="81" w:line="460" w:lineRule="auto"/>
              <w:ind w:left="113" w:right="1274"/>
              <w:rPr>
                <w:sz w:val="18"/>
              </w:rPr>
            </w:pPr>
            <w:r>
              <w:rPr>
                <w:sz w:val="18"/>
              </w:rPr>
              <w:t>Numéro d’équipe</w:t>
            </w:r>
            <w:r>
              <w:rPr>
                <w:spacing w:val="-41"/>
                <w:sz w:val="18"/>
              </w:rPr>
              <w:t xml:space="preserve"> </w:t>
            </w:r>
            <w:r>
              <w:rPr>
                <w:sz w:val="18"/>
              </w:rPr>
              <w:t>SENS</w:t>
            </w:r>
            <w:r>
              <w:rPr>
                <w:spacing w:val="-21"/>
                <w:sz w:val="18"/>
              </w:rPr>
              <w:t xml:space="preserve"> </w:t>
            </w:r>
            <w:r>
              <w:rPr>
                <w:sz w:val="18"/>
              </w:rPr>
              <w:t>:</w:t>
            </w:r>
            <w:r w:rsidR="00825172">
              <w:rPr>
                <w:spacing w:val="-4"/>
                <w:sz w:val="18"/>
              </w:rPr>
              <w:t xml:space="preserve"> </w:t>
            </w:r>
            <w:r>
              <w:rPr>
                <w:sz w:val="18"/>
                <w:u w:val="single"/>
              </w:rPr>
              <w:tab/>
            </w:r>
            <w:r>
              <w:rPr>
                <w:sz w:val="18"/>
                <w:u w:val="single"/>
              </w:rPr>
              <w:tab/>
            </w:r>
            <w:r>
              <w:rPr>
                <w:sz w:val="18"/>
              </w:rPr>
              <w:t xml:space="preserve"> Date</w:t>
            </w:r>
            <w:r>
              <w:rPr>
                <w:spacing w:val="-18"/>
                <w:sz w:val="18"/>
              </w:rPr>
              <w:t xml:space="preserve"> </w:t>
            </w:r>
            <w:r>
              <w:rPr>
                <w:sz w:val="18"/>
              </w:rPr>
              <w:t>:</w:t>
            </w:r>
            <w:r w:rsidR="00825172">
              <w:rPr>
                <w:spacing w:val="-4"/>
                <w:sz w:val="18"/>
              </w:rPr>
              <w:t xml:space="preserve"> </w:t>
            </w:r>
            <w:r>
              <w:rPr>
                <w:sz w:val="18"/>
                <w:u w:val="single"/>
              </w:rPr>
              <w:tab/>
            </w:r>
          </w:p>
          <w:p w14:paraId="4D0D8BC7" w14:textId="44B5063F" w:rsidR="00A433BC" w:rsidRDefault="00017A79">
            <w:pPr>
              <w:pStyle w:val="TableParagraph"/>
              <w:tabs>
                <w:tab w:val="left" w:pos="4207"/>
              </w:tabs>
              <w:spacing w:before="2"/>
              <w:ind w:left="113"/>
              <w:rPr>
                <w:sz w:val="18"/>
              </w:rPr>
            </w:pPr>
            <w:r>
              <w:rPr>
                <w:sz w:val="18"/>
              </w:rPr>
              <w:t>Signature du chef d’équipe</w:t>
            </w:r>
            <w:r>
              <w:rPr>
                <w:spacing w:val="-23"/>
                <w:sz w:val="18"/>
              </w:rPr>
              <w:t xml:space="preserve"> </w:t>
            </w:r>
            <w:r>
              <w:rPr>
                <w:sz w:val="18"/>
              </w:rPr>
              <w:t>:</w:t>
            </w:r>
            <w:r w:rsidR="00825172">
              <w:rPr>
                <w:spacing w:val="-4"/>
                <w:sz w:val="18"/>
              </w:rPr>
              <w:t xml:space="preserve"> </w:t>
            </w:r>
            <w:r>
              <w:rPr>
                <w:sz w:val="18"/>
                <w:u w:val="single"/>
              </w:rPr>
              <w:tab/>
            </w:r>
          </w:p>
        </w:tc>
        <w:tc>
          <w:tcPr>
            <w:tcW w:w="4819" w:type="dxa"/>
          </w:tcPr>
          <w:p w14:paraId="4D0D8BC8" w14:textId="3F2D7663" w:rsidR="00A433BC" w:rsidRDefault="00017A79">
            <w:pPr>
              <w:pStyle w:val="TableParagraph"/>
              <w:tabs>
                <w:tab w:val="left" w:pos="2754"/>
                <w:tab w:val="left" w:pos="3532"/>
              </w:tabs>
              <w:spacing w:before="81" w:line="460" w:lineRule="auto"/>
              <w:ind w:left="113" w:right="1274"/>
              <w:rPr>
                <w:sz w:val="18"/>
              </w:rPr>
            </w:pPr>
            <w:r>
              <w:rPr>
                <w:sz w:val="18"/>
              </w:rPr>
              <w:t>Numéro d’équipe</w:t>
            </w:r>
            <w:r>
              <w:rPr>
                <w:spacing w:val="-41"/>
                <w:sz w:val="18"/>
              </w:rPr>
              <w:t xml:space="preserve"> </w:t>
            </w:r>
            <w:r>
              <w:rPr>
                <w:sz w:val="18"/>
              </w:rPr>
              <w:t>SENS</w:t>
            </w:r>
            <w:r>
              <w:rPr>
                <w:spacing w:val="-21"/>
                <w:sz w:val="18"/>
              </w:rPr>
              <w:t xml:space="preserve"> </w:t>
            </w:r>
            <w:r>
              <w:rPr>
                <w:sz w:val="18"/>
              </w:rPr>
              <w:t>:</w:t>
            </w:r>
            <w:r w:rsidR="00825172">
              <w:rPr>
                <w:spacing w:val="-4"/>
                <w:sz w:val="18"/>
              </w:rPr>
              <w:t xml:space="preserve"> </w:t>
            </w:r>
            <w:r>
              <w:rPr>
                <w:sz w:val="18"/>
                <w:u w:val="single"/>
              </w:rPr>
              <w:tab/>
            </w:r>
            <w:r>
              <w:rPr>
                <w:sz w:val="18"/>
                <w:u w:val="single"/>
              </w:rPr>
              <w:tab/>
            </w:r>
            <w:r>
              <w:rPr>
                <w:sz w:val="18"/>
              </w:rPr>
              <w:t xml:space="preserve"> Date</w:t>
            </w:r>
            <w:r>
              <w:rPr>
                <w:spacing w:val="-18"/>
                <w:sz w:val="18"/>
              </w:rPr>
              <w:t xml:space="preserve"> </w:t>
            </w:r>
            <w:r>
              <w:rPr>
                <w:sz w:val="18"/>
              </w:rPr>
              <w:t>:</w:t>
            </w:r>
            <w:r w:rsidR="00825172">
              <w:rPr>
                <w:spacing w:val="-4"/>
                <w:sz w:val="18"/>
              </w:rPr>
              <w:t xml:space="preserve"> </w:t>
            </w:r>
            <w:r>
              <w:rPr>
                <w:sz w:val="18"/>
                <w:u w:val="single"/>
              </w:rPr>
              <w:tab/>
            </w:r>
          </w:p>
          <w:p w14:paraId="4D0D8BC9" w14:textId="41CDCE7F" w:rsidR="00A433BC" w:rsidRDefault="00017A79">
            <w:pPr>
              <w:pStyle w:val="TableParagraph"/>
              <w:tabs>
                <w:tab w:val="left" w:pos="4207"/>
              </w:tabs>
              <w:spacing w:before="2"/>
              <w:ind w:left="113"/>
              <w:rPr>
                <w:sz w:val="18"/>
              </w:rPr>
            </w:pPr>
            <w:r>
              <w:rPr>
                <w:sz w:val="18"/>
              </w:rPr>
              <w:t>Signature du chef d’équipe</w:t>
            </w:r>
            <w:r>
              <w:rPr>
                <w:spacing w:val="-23"/>
                <w:sz w:val="18"/>
              </w:rPr>
              <w:t xml:space="preserve"> </w:t>
            </w:r>
            <w:r>
              <w:rPr>
                <w:sz w:val="18"/>
              </w:rPr>
              <w:t>:</w:t>
            </w:r>
            <w:r w:rsidR="00825172">
              <w:rPr>
                <w:spacing w:val="-4"/>
                <w:sz w:val="18"/>
              </w:rPr>
              <w:t xml:space="preserve"> </w:t>
            </w:r>
            <w:r>
              <w:rPr>
                <w:sz w:val="18"/>
                <w:u w:val="single"/>
              </w:rPr>
              <w:tab/>
            </w:r>
          </w:p>
        </w:tc>
      </w:tr>
    </w:tbl>
    <w:p w14:paraId="4D0D8BCB" w14:textId="77777777" w:rsidR="00A433BC" w:rsidRDefault="00A433BC">
      <w:pPr>
        <w:rPr>
          <w:sz w:val="18"/>
        </w:rPr>
        <w:sectPr w:rsidR="00A433BC">
          <w:pgSz w:w="11910" w:h="16840"/>
          <w:pgMar w:top="820" w:right="420" w:bottom="880" w:left="1020" w:header="0" w:footer="686" w:gutter="0"/>
          <w:cols w:space="720"/>
        </w:sectPr>
      </w:pPr>
    </w:p>
    <w:p w14:paraId="4D0D8BCC" w14:textId="77777777" w:rsidR="00A433BC" w:rsidRDefault="00A433BC">
      <w:pPr>
        <w:pStyle w:val="Corpsdetexte"/>
      </w:pPr>
    </w:p>
    <w:p w14:paraId="4D0D8BCD" w14:textId="77777777" w:rsidR="00A433BC" w:rsidRDefault="00A433BC">
      <w:pPr>
        <w:pStyle w:val="Corpsdetexte"/>
        <w:spacing w:before="10"/>
        <w:rPr>
          <w:sz w:val="24"/>
        </w:rPr>
      </w:pPr>
    </w:p>
    <w:p w14:paraId="4D0D8BCE" w14:textId="77777777" w:rsidR="00A433BC" w:rsidRDefault="00017A79">
      <w:pPr>
        <w:pStyle w:val="Titre2"/>
      </w:pPr>
      <w:r>
        <w:rPr>
          <w:color w:val="898686"/>
          <w:w w:val="110"/>
        </w:rPr>
        <w:t>Annexe 6 - Fiche de contrôle assurance-qualité pour l’anthropométrie</w:t>
      </w:r>
    </w:p>
    <w:p w14:paraId="4D0D8BCF" w14:textId="77777777" w:rsidR="00A433BC" w:rsidRDefault="00017A79">
      <w:pPr>
        <w:pStyle w:val="Corpsdetexte"/>
        <w:spacing w:before="294" w:line="278" w:lineRule="auto"/>
        <w:ind w:left="113" w:right="749"/>
      </w:pPr>
      <w:r>
        <w:rPr>
          <w:noProof/>
          <w:lang w:val="en-GB" w:eastAsia="en-GB" w:bidi="ar-SA"/>
        </w:rPr>
        <w:drawing>
          <wp:anchor distT="0" distB="0" distL="0" distR="0" simplePos="0" relativeHeight="251578880" behindDoc="0" locked="0" layoutInCell="1" allowOverlap="1" wp14:anchorId="4D0D97C5" wp14:editId="3614030E">
            <wp:simplePos x="0" y="0"/>
            <wp:positionH relativeFrom="page">
              <wp:posOffset>6914030</wp:posOffset>
            </wp:positionH>
            <wp:positionV relativeFrom="paragraph">
              <wp:posOffset>157613</wp:posOffset>
            </wp:positionV>
            <wp:extent cx="311990" cy="311998"/>
            <wp:effectExtent l="0" t="0" r="0" b="0"/>
            <wp:wrapNone/>
            <wp:docPr id="7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png"/>
                    <pic:cNvPicPr/>
                  </pic:nvPicPr>
                  <pic:blipFill>
                    <a:blip r:embed="rId23" cstate="print"/>
                    <a:stretch>
                      <a:fillRect/>
                    </a:stretch>
                  </pic:blipFill>
                  <pic:spPr>
                    <a:xfrm>
                      <a:off x="0" y="0"/>
                      <a:ext cx="311990" cy="311998"/>
                    </a:xfrm>
                    <a:prstGeom prst="rect">
                      <a:avLst/>
                    </a:prstGeom>
                  </pic:spPr>
                </pic:pic>
              </a:graphicData>
            </a:graphic>
          </wp:anchor>
        </w:drawing>
      </w:r>
      <w:r>
        <w:t>Ce document est également disponible dans les outils du module Anthropométrie et Santé SENS : [</w:t>
      </w:r>
      <w:r>
        <w:rPr>
          <w:rFonts w:ascii="Calibri" w:hAnsi="Calibri"/>
          <w:b/>
        </w:rPr>
        <w:t>Outil 4</w:t>
      </w:r>
      <w:r>
        <w:t>- Fiche de contrôle assurance-qualité pour l’anthropométrie]</w:t>
      </w:r>
    </w:p>
    <w:p w14:paraId="4D0D8BD0" w14:textId="77777777" w:rsidR="00A433BC" w:rsidRDefault="00A433BC">
      <w:pPr>
        <w:pStyle w:val="Corpsdetexte"/>
        <w:spacing w:before="3"/>
        <w:rPr>
          <w:sz w:val="25"/>
        </w:rPr>
      </w:pPr>
    </w:p>
    <w:p w14:paraId="4D0D8BD1" w14:textId="77777777" w:rsidR="00A433BC" w:rsidRDefault="00017A79">
      <w:pPr>
        <w:pStyle w:val="Titre3"/>
      </w:pPr>
      <w:r>
        <w:rPr>
          <w:w w:val="105"/>
        </w:rPr>
        <w:t>Numéro d’équipe : _____</w:t>
      </w:r>
    </w:p>
    <w:p w14:paraId="4D0D8BD2" w14:textId="77777777" w:rsidR="00A433BC" w:rsidRDefault="00A433BC">
      <w:pPr>
        <w:pStyle w:val="Corpsdetexte"/>
        <w:spacing w:before="1"/>
        <w:rPr>
          <w:rFonts w:ascii="Calibri"/>
          <w:b/>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0"/>
        <w:gridCol w:w="850"/>
        <w:gridCol w:w="850"/>
        <w:gridCol w:w="850"/>
        <w:gridCol w:w="850"/>
        <w:gridCol w:w="850"/>
        <w:gridCol w:w="850"/>
        <w:gridCol w:w="850"/>
        <w:gridCol w:w="850"/>
        <w:gridCol w:w="1984"/>
      </w:tblGrid>
      <w:tr w:rsidR="00A433BC" w14:paraId="4D0D8BE8" w14:textId="77777777">
        <w:trPr>
          <w:trHeight w:val="789"/>
        </w:trPr>
        <w:tc>
          <w:tcPr>
            <w:tcW w:w="850" w:type="dxa"/>
            <w:shd w:val="clear" w:color="auto" w:fill="D3DEF2"/>
          </w:tcPr>
          <w:p w14:paraId="4D0D8BD3" w14:textId="77777777" w:rsidR="00A433BC" w:rsidRDefault="00A433BC">
            <w:pPr>
              <w:pStyle w:val="TableParagraph"/>
              <w:spacing w:before="8"/>
              <w:rPr>
                <w:rFonts w:ascii="Calibri"/>
                <w:b/>
                <w:sz w:val="20"/>
              </w:rPr>
            </w:pPr>
          </w:p>
          <w:p w14:paraId="4D0D8BD4" w14:textId="77777777" w:rsidR="00A433BC" w:rsidRDefault="00017A79">
            <w:pPr>
              <w:pStyle w:val="TableParagraph"/>
              <w:spacing w:before="1" w:line="216" w:lineRule="auto"/>
              <w:ind w:left="202" w:right="171" w:firstLine="72"/>
              <w:rPr>
                <w:rFonts w:ascii="Calibri"/>
                <w:b/>
                <w:sz w:val="14"/>
              </w:rPr>
            </w:pPr>
            <w:r>
              <w:rPr>
                <w:rFonts w:ascii="Calibri"/>
                <w:b/>
                <w:w w:val="105"/>
                <w:sz w:val="14"/>
              </w:rPr>
              <w:t xml:space="preserve">Date </w:t>
            </w:r>
            <w:r>
              <w:rPr>
                <w:rFonts w:ascii="Calibri"/>
                <w:b/>
                <w:sz w:val="14"/>
              </w:rPr>
              <w:t>(jj/mm)</w:t>
            </w:r>
          </w:p>
        </w:tc>
        <w:tc>
          <w:tcPr>
            <w:tcW w:w="850" w:type="dxa"/>
            <w:shd w:val="clear" w:color="auto" w:fill="D3DEF2"/>
          </w:tcPr>
          <w:p w14:paraId="4D0D8BD5" w14:textId="77777777" w:rsidR="00A433BC" w:rsidRDefault="00A433BC">
            <w:pPr>
              <w:pStyle w:val="TableParagraph"/>
              <w:spacing w:before="8"/>
              <w:rPr>
                <w:rFonts w:ascii="Calibri"/>
                <w:b/>
                <w:sz w:val="20"/>
              </w:rPr>
            </w:pPr>
          </w:p>
          <w:p w14:paraId="4D0D8BD6" w14:textId="77777777" w:rsidR="00A433BC" w:rsidRDefault="00017A79">
            <w:pPr>
              <w:pStyle w:val="TableParagraph"/>
              <w:spacing w:before="1" w:line="216" w:lineRule="auto"/>
              <w:ind w:left="382" w:right="148" w:hanging="211"/>
              <w:rPr>
                <w:rFonts w:ascii="Calibri"/>
                <w:b/>
                <w:sz w:val="14"/>
              </w:rPr>
            </w:pPr>
            <w:r>
              <w:rPr>
                <w:rFonts w:ascii="Calibri"/>
                <w:b/>
                <w:w w:val="110"/>
                <w:sz w:val="14"/>
              </w:rPr>
              <w:t xml:space="preserve">Balance </w:t>
            </w:r>
            <w:r>
              <w:rPr>
                <w:rFonts w:ascii="Calibri"/>
                <w:b/>
                <w:w w:val="120"/>
                <w:sz w:val="14"/>
              </w:rPr>
              <w:t>#</w:t>
            </w:r>
          </w:p>
        </w:tc>
        <w:tc>
          <w:tcPr>
            <w:tcW w:w="850" w:type="dxa"/>
            <w:shd w:val="clear" w:color="auto" w:fill="D3DEF2"/>
          </w:tcPr>
          <w:p w14:paraId="4D0D8BD7" w14:textId="77777777" w:rsidR="00A433BC" w:rsidRDefault="00A433BC">
            <w:pPr>
              <w:pStyle w:val="TableParagraph"/>
              <w:spacing w:before="8"/>
              <w:rPr>
                <w:rFonts w:ascii="Calibri"/>
                <w:b/>
                <w:sz w:val="20"/>
              </w:rPr>
            </w:pPr>
          </w:p>
          <w:p w14:paraId="4D0D8BD8" w14:textId="77777777" w:rsidR="00A433BC" w:rsidRDefault="00017A79">
            <w:pPr>
              <w:pStyle w:val="TableParagraph"/>
              <w:spacing w:before="1" w:line="216" w:lineRule="auto"/>
              <w:ind w:left="185" w:right="161" w:firstLine="65"/>
              <w:rPr>
                <w:rFonts w:ascii="Calibri"/>
                <w:b/>
                <w:sz w:val="14"/>
              </w:rPr>
            </w:pPr>
            <w:r>
              <w:rPr>
                <w:rFonts w:ascii="Calibri"/>
                <w:b/>
                <w:w w:val="110"/>
                <w:sz w:val="14"/>
              </w:rPr>
              <w:t>Poids (0,0 kg)</w:t>
            </w:r>
          </w:p>
        </w:tc>
        <w:tc>
          <w:tcPr>
            <w:tcW w:w="850" w:type="dxa"/>
            <w:shd w:val="clear" w:color="auto" w:fill="D3DEF2"/>
          </w:tcPr>
          <w:p w14:paraId="4D0D8BD9" w14:textId="77777777" w:rsidR="00A433BC" w:rsidRDefault="00A433BC">
            <w:pPr>
              <w:pStyle w:val="TableParagraph"/>
              <w:spacing w:before="8"/>
              <w:rPr>
                <w:rFonts w:ascii="Calibri"/>
                <w:b/>
                <w:sz w:val="20"/>
              </w:rPr>
            </w:pPr>
          </w:p>
          <w:p w14:paraId="4D0D8BDA" w14:textId="77777777" w:rsidR="00A433BC" w:rsidRDefault="00017A79">
            <w:pPr>
              <w:pStyle w:val="TableParagraph"/>
              <w:spacing w:before="1" w:line="216" w:lineRule="auto"/>
              <w:ind w:left="383" w:right="178" w:hanging="121"/>
              <w:rPr>
                <w:rFonts w:ascii="Calibri"/>
                <w:b/>
                <w:sz w:val="14"/>
              </w:rPr>
            </w:pPr>
            <w:r>
              <w:rPr>
                <w:rFonts w:ascii="Calibri"/>
                <w:b/>
                <w:w w:val="110"/>
                <w:sz w:val="14"/>
              </w:rPr>
              <w:t xml:space="preserve">Toise </w:t>
            </w:r>
            <w:r>
              <w:rPr>
                <w:rFonts w:ascii="Calibri"/>
                <w:b/>
                <w:w w:val="120"/>
                <w:sz w:val="14"/>
              </w:rPr>
              <w:t>#</w:t>
            </w:r>
          </w:p>
        </w:tc>
        <w:tc>
          <w:tcPr>
            <w:tcW w:w="850" w:type="dxa"/>
            <w:shd w:val="clear" w:color="auto" w:fill="D3DEF2"/>
          </w:tcPr>
          <w:p w14:paraId="4D0D8BDB" w14:textId="77777777" w:rsidR="00A433BC" w:rsidRDefault="00A433BC">
            <w:pPr>
              <w:pStyle w:val="TableParagraph"/>
              <w:spacing w:before="5"/>
              <w:rPr>
                <w:rFonts w:ascii="Calibri"/>
                <w:b/>
                <w:sz w:val="14"/>
              </w:rPr>
            </w:pPr>
          </w:p>
          <w:p w14:paraId="4D0D8BDC" w14:textId="77777777" w:rsidR="00A433BC" w:rsidRDefault="00017A79">
            <w:pPr>
              <w:pStyle w:val="TableParagraph"/>
              <w:spacing w:line="216" w:lineRule="auto"/>
              <w:ind w:left="195" w:right="94" w:hanging="71"/>
              <w:rPr>
                <w:rFonts w:ascii="Calibri"/>
                <w:b/>
                <w:sz w:val="14"/>
              </w:rPr>
            </w:pPr>
            <w:r>
              <w:rPr>
                <w:rFonts w:ascii="Calibri"/>
                <w:b/>
                <w:w w:val="110"/>
                <w:sz w:val="14"/>
              </w:rPr>
              <w:t xml:space="preserve">Longueur </w:t>
            </w:r>
            <w:r>
              <w:rPr>
                <w:rFonts w:ascii="Calibri"/>
                <w:b/>
                <w:w w:val="115"/>
                <w:sz w:val="14"/>
              </w:rPr>
              <w:t>(000,0)</w:t>
            </w:r>
          </w:p>
          <w:p w14:paraId="4D0D8BDD" w14:textId="77777777" w:rsidR="00A433BC" w:rsidRDefault="00017A79">
            <w:pPr>
              <w:pStyle w:val="TableParagraph"/>
              <w:spacing w:line="158" w:lineRule="exact"/>
              <w:ind w:left="290"/>
              <w:rPr>
                <w:rFonts w:ascii="Calibri"/>
                <w:b/>
                <w:sz w:val="14"/>
              </w:rPr>
            </w:pPr>
            <w:r>
              <w:rPr>
                <w:rFonts w:ascii="Calibri"/>
                <w:b/>
                <w:w w:val="105"/>
                <w:sz w:val="14"/>
              </w:rPr>
              <w:t>(cm)</w:t>
            </w:r>
          </w:p>
        </w:tc>
        <w:tc>
          <w:tcPr>
            <w:tcW w:w="850" w:type="dxa"/>
            <w:shd w:val="clear" w:color="auto" w:fill="D3DEF2"/>
          </w:tcPr>
          <w:p w14:paraId="4D0D8BDE" w14:textId="77777777" w:rsidR="00A433BC" w:rsidRDefault="00A433BC">
            <w:pPr>
              <w:pStyle w:val="TableParagraph"/>
              <w:spacing w:before="8"/>
              <w:rPr>
                <w:rFonts w:ascii="Calibri"/>
                <w:b/>
                <w:sz w:val="20"/>
              </w:rPr>
            </w:pPr>
          </w:p>
          <w:p w14:paraId="4D0D8BDF" w14:textId="77777777" w:rsidR="00A433BC" w:rsidRDefault="00017A79">
            <w:pPr>
              <w:pStyle w:val="TableParagraph"/>
              <w:spacing w:before="1" w:line="216" w:lineRule="auto"/>
              <w:ind w:left="159" w:hanging="45"/>
              <w:rPr>
                <w:rFonts w:ascii="Calibri"/>
                <w:b/>
                <w:sz w:val="14"/>
              </w:rPr>
            </w:pPr>
            <w:r>
              <w:rPr>
                <w:rFonts w:ascii="Calibri"/>
                <w:b/>
                <w:w w:val="115"/>
                <w:sz w:val="14"/>
              </w:rPr>
              <w:t>Ruban PB Enfant #</w:t>
            </w:r>
          </w:p>
        </w:tc>
        <w:tc>
          <w:tcPr>
            <w:tcW w:w="850" w:type="dxa"/>
            <w:shd w:val="clear" w:color="auto" w:fill="D3DEF2"/>
          </w:tcPr>
          <w:p w14:paraId="4D0D8BE0" w14:textId="77777777" w:rsidR="00A433BC" w:rsidRDefault="00017A79">
            <w:pPr>
              <w:pStyle w:val="TableParagraph"/>
              <w:spacing w:before="99" w:line="216" w:lineRule="auto"/>
              <w:ind w:left="187" w:right="170" w:firstLine="12"/>
              <w:jc w:val="both"/>
              <w:rPr>
                <w:rFonts w:ascii="Calibri" w:hAnsi="Calibri"/>
                <w:b/>
                <w:sz w:val="14"/>
              </w:rPr>
            </w:pPr>
            <w:r>
              <w:rPr>
                <w:rFonts w:ascii="Calibri" w:hAnsi="Calibri"/>
                <w:b/>
                <w:w w:val="110"/>
                <w:sz w:val="14"/>
              </w:rPr>
              <w:t xml:space="preserve">Circon- </w:t>
            </w:r>
            <w:r>
              <w:rPr>
                <w:rFonts w:ascii="Calibri" w:hAnsi="Calibri"/>
                <w:b/>
                <w:w w:val="105"/>
                <w:sz w:val="14"/>
              </w:rPr>
              <w:t xml:space="preserve">férence </w:t>
            </w:r>
            <w:r>
              <w:rPr>
                <w:rFonts w:ascii="Calibri" w:hAnsi="Calibri"/>
                <w:b/>
                <w:w w:val="110"/>
                <w:sz w:val="14"/>
              </w:rPr>
              <w:t>(000)</w:t>
            </w:r>
          </w:p>
          <w:p w14:paraId="4D0D8BE1" w14:textId="77777777" w:rsidR="00A433BC" w:rsidRDefault="00017A79">
            <w:pPr>
              <w:pStyle w:val="TableParagraph"/>
              <w:spacing w:line="158" w:lineRule="exact"/>
              <w:ind w:left="266"/>
              <w:rPr>
                <w:rFonts w:ascii="Calibri"/>
                <w:b/>
                <w:sz w:val="14"/>
              </w:rPr>
            </w:pPr>
            <w:r>
              <w:rPr>
                <w:rFonts w:ascii="Calibri"/>
                <w:b/>
                <w:sz w:val="14"/>
              </w:rPr>
              <w:t>(mm)</w:t>
            </w:r>
          </w:p>
        </w:tc>
        <w:tc>
          <w:tcPr>
            <w:tcW w:w="850" w:type="dxa"/>
            <w:shd w:val="clear" w:color="auto" w:fill="D3DEF2"/>
          </w:tcPr>
          <w:p w14:paraId="4D0D8BE2" w14:textId="77777777" w:rsidR="00A433BC" w:rsidRDefault="00A433BC">
            <w:pPr>
              <w:pStyle w:val="TableParagraph"/>
              <w:spacing w:before="8"/>
              <w:rPr>
                <w:rFonts w:ascii="Calibri"/>
                <w:b/>
                <w:sz w:val="20"/>
              </w:rPr>
            </w:pPr>
          </w:p>
          <w:p w14:paraId="4D0D8BE3" w14:textId="77777777" w:rsidR="00A433BC" w:rsidRDefault="00017A79">
            <w:pPr>
              <w:pStyle w:val="TableParagraph"/>
              <w:spacing w:before="1" w:line="216" w:lineRule="auto"/>
              <w:ind w:left="130" w:hanging="14"/>
              <w:rPr>
                <w:rFonts w:ascii="Calibri"/>
                <w:b/>
                <w:sz w:val="14"/>
              </w:rPr>
            </w:pPr>
            <w:r>
              <w:rPr>
                <w:rFonts w:ascii="Calibri"/>
                <w:b/>
                <w:w w:val="115"/>
                <w:sz w:val="14"/>
              </w:rPr>
              <w:t>Ruban PB Femme #</w:t>
            </w:r>
          </w:p>
        </w:tc>
        <w:tc>
          <w:tcPr>
            <w:tcW w:w="850" w:type="dxa"/>
            <w:shd w:val="clear" w:color="auto" w:fill="D3DEF2"/>
          </w:tcPr>
          <w:p w14:paraId="4D0D8BE4" w14:textId="77777777" w:rsidR="00A433BC" w:rsidRDefault="00017A79">
            <w:pPr>
              <w:pStyle w:val="TableParagraph"/>
              <w:spacing w:before="99" w:line="216" w:lineRule="auto"/>
              <w:ind w:left="188" w:right="169"/>
              <w:jc w:val="center"/>
              <w:rPr>
                <w:rFonts w:ascii="Calibri" w:hAnsi="Calibri"/>
                <w:b/>
                <w:sz w:val="14"/>
              </w:rPr>
            </w:pPr>
            <w:r>
              <w:rPr>
                <w:rFonts w:ascii="Calibri" w:hAnsi="Calibri"/>
                <w:b/>
                <w:w w:val="110"/>
                <w:sz w:val="14"/>
              </w:rPr>
              <w:t xml:space="preserve">Circon- </w:t>
            </w:r>
            <w:r>
              <w:rPr>
                <w:rFonts w:ascii="Calibri" w:hAnsi="Calibri"/>
                <w:b/>
                <w:w w:val="105"/>
                <w:sz w:val="14"/>
              </w:rPr>
              <w:t xml:space="preserve">férence </w:t>
            </w:r>
            <w:r>
              <w:rPr>
                <w:rFonts w:ascii="Calibri" w:hAnsi="Calibri"/>
                <w:b/>
                <w:w w:val="110"/>
                <w:sz w:val="14"/>
              </w:rPr>
              <w:t>(000)</w:t>
            </w:r>
          </w:p>
          <w:p w14:paraId="4D0D8BE5" w14:textId="77777777" w:rsidR="00A433BC" w:rsidRDefault="00017A79">
            <w:pPr>
              <w:pStyle w:val="TableParagraph"/>
              <w:spacing w:line="158" w:lineRule="exact"/>
              <w:ind w:left="186" w:right="169"/>
              <w:jc w:val="center"/>
              <w:rPr>
                <w:rFonts w:ascii="Calibri"/>
                <w:b/>
                <w:sz w:val="14"/>
              </w:rPr>
            </w:pPr>
            <w:r>
              <w:rPr>
                <w:rFonts w:ascii="Calibri"/>
                <w:b/>
                <w:sz w:val="14"/>
              </w:rPr>
              <w:t>(mm)</w:t>
            </w:r>
          </w:p>
        </w:tc>
        <w:tc>
          <w:tcPr>
            <w:tcW w:w="1984" w:type="dxa"/>
            <w:shd w:val="clear" w:color="auto" w:fill="D3DEF2"/>
          </w:tcPr>
          <w:p w14:paraId="4D0D8BE6" w14:textId="77777777" w:rsidR="00A433BC" w:rsidRDefault="00A433BC">
            <w:pPr>
              <w:pStyle w:val="TableParagraph"/>
              <w:spacing w:before="8"/>
              <w:rPr>
                <w:rFonts w:ascii="Calibri"/>
                <w:b/>
                <w:sz w:val="20"/>
              </w:rPr>
            </w:pPr>
          </w:p>
          <w:p w14:paraId="4D0D8BE7" w14:textId="77777777" w:rsidR="00A433BC" w:rsidRDefault="00017A79">
            <w:pPr>
              <w:pStyle w:val="TableParagraph"/>
              <w:spacing w:before="1" w:line="216" w:lineRule="auto"/>
              <w:ind w:left="134" w:firstLine="278"/>
              <w:rPr>
                <w:rFonts w:ascii="Calibri" w:hAnsi="Calibri"/>
                <w:b/>
                <w:sz w:val="14"/>
              </w:rPr>
            </w:pPr>
            <w:r>
              <w:rPr>
                <w:rFonts w:ascii="Calibri" w:hAnsi="Calibri"/>
                <w:b/>
                <w:w w:val="110"/>
                <w:sz w:val="14"/>
              </w:rPr>
              <w:t>Remarques sur les conditions de l’équipement</w:t>
            </w:r>
          </w:p>
        </w:tc>
      </w:tr>
      <w:tr w:rsidR="00A433BC" w14:paraId="4D0D8BF3" w14:textId="77777777">
        <w:trPr>
          <w:trHeight w:val="613"/>
        </w:trPr>
        <w:tc>
          <w:tcPr>
            <w:tcW w:w="850" w:type="dxa"/>
          </w:tcPr>
          <w:p w14:paraId="4D0D8BE9" w14:textId="77777777" w:rsidR="00A433BC" w:rsidRDefault="00A433BC">
            <w:pPr>
              <w:pStyle w:val="TableParagraph"/>
              <w:rPr>
                <w:rFonts w:ascii="Times New Roman"/>
                <w:sz w:val="18"/>
              </w:rPr>
            </w:pPr>
          </w:p>
        </w:tc>
        <w:tc>
          <w:tcPr>
            <w:tcW w:w="850" w:type="dxa"/>
          </w:tcPr>
          <w:p w14:paraId="4D0D8BEA" w14:textId="77777777" w:rsidR="00A433BC" w:rsidRDefault="00A433BC">
            <w:pPr>
              <w:pStyle w:val="TableParagraph"/>
              <w:rPr>
                <w:rFonts w:ascii="Times New Roman"/>
                <w:sz w:val="18"/>
              </w:rPr>
            </w:pPr>
          </w:p>
        </w:tc>
        <w:tc>
          <w:tcPr>
            <w:tcW w:w="850" w:type="dxa"/>
          </w:tcPr>
          <w:p w14:paraId="4D0D8BEB" w14:textId="77777777" w:rsidR="00A433BC" w:rsidRDefault="00A433BC">
            <w:pPr>
              <w:pStyle w:val="TableParagraph"/>
              <w:rPr>
                <w:rFonts w:ascii="Times New Roman"/>
                <w:sz w:val="18"/>
              </w:rPr>
            </w:pPr>
          </w:p>
        </w:tc>
        <w:tc>
          <w:tcPr>
            <w:tcW w:w="850" w:type="dxa"/>
          </w:tcPr>
          <w:p w14:paraId="4D0D8BEC" w14:textId="77777777" w:rsidR="00A433BC" w:rsidRDefault="00A433BC">
            <w:pPr>
              <w:pStyle w:val="TableParagraph"/>
              <w:rPr>
                <w:rFonts w:ascii="Times New Roman"/>
                <w:sz w:val="18"/>
              </w:rPr>
            </w:pPr>
          </w:p>
        </w:tc>
        <w:tc>
          <w:tcPr>
            <w:tcW w:w="850" w:type="dxa"/>
          </w:tcPr>
          <w:p w14:paraId="4D0D8BED" w14:textId="77777777" w:rsidR="00A433BC" w:rsidRDefault="00A433BC">
            <w:pPr>
              <w:pStyle w:val="TableParagraph"/>
              <w:rPr>
                <w:rFonts w:ascii="Times New Roman"/>
                <w:sz w:val="18"/>
              </w:rPr>
            </w:pPr>
          </w:p>
        </w:tc>
        <w:tc>
          <w:tcPr>
            <w:tcW w:w="850" w:type="dxa"/>
          </w:tcPr>
          <w:p w14:paraId="4D0D8BEE" w14:textId="77777777" w:rsidR="00A433BC" w:rsidRDefault="00A433BC">
            <w:pPr>
              <w:pStyle w:val="TableParagraph"/>
              <w:rPr>
                <w:rFonts w:ascii="Times New Roman"/>
                <w:sz w:val="18"/>
              </w:rPr>
            </w:pPr>
          </w:p>
        </w:tc>
        <w:tc>
          <w:tcPr>
            <w:tcW w:w="850" w:type="dxa"/>
          </w:tcPr>
          <w:p w14:paraId="4D0D8BEF" w14:textId="77777777" w:rsidR="00A433BC" w:rsidRDefault="00A433BC">
            <w:pPr>
              <w:pStyle w:val="TableParagraph"/>
              <w:rPr>
                <w:rFonts w:ascii="Times New Roman"/>
                <w:sz w:val="18"/>
              </w:rPr>
            </w:pPr>
          </w:p>
        </w:tc>
        <w:tc>
          <w:tcPr>
            <w:tcW w:w="850" w:type="dxa"/>
          </w:tcPr>
          <w:p w14:paraId="4D0D8BF0" w14:textId="77777777" w:rsidR="00A433BC" w:rsidRDefault="00A433BC">
            <w:pPr>
              <w:pStyle w:val="TableParagraph"/>
              <w:rPr>
                <w:rFonts w:ascii="Times New Roman"/>
                <w:sz w:val="18"/>
              </w:rPr>
            </w:pPr>
          </w:p>
        </w:tc>
        <w:tc>
          <w:tcPr>
            <w:tcW w:w="850" w:type="dxa"/>
          </w:tcPr>
          <w:p w14:paraId="4D0D8BF1" w14:textId="77777777" w:rsidR="00A433BC" w:rsidRDefault="00A433BC">
            <w:pPr>
              <w:pStyle w:val="TableParagraph"/>
              <w:rPr>
                <w:rFonts w:ascii="Times New Roman"/>
                <w:sz w:val="18"/>
              </w:rPr>
            </w:pPr>
          </w:p>
        </w:tc>
        <w:tc>
          <w:tcPr>
            <w:tcW w:w="1984" w:type="dxa"/>
            <w:vMerge w:val="restart"/>
          </w:tcPr>
          <w:p w14:paraId="4D0D8BF2" w14:textId="77777777" w:rsidR="00A433BC" w:rsidRDefault="00A433BC">
            <w:pPr>
              <w:pStyle w:val="TableParagraph"/>
              <w:rPr>
                <w:rFonts w:ascii="Times New Roman"/>
                <w:sz w:val="18"/>
              </w:rPr>
            </w:pPr>
          </w:p>
        </w:tc>
      </w:tr>
      <w:tr w:rsidR="00A433BC" w14:paraId="4D0D8BFE" w14:textId="77777777">
        <w:trPr>
          <w:trHeight w:val="613"/>
        </w:trPr>
        <w:tc>
          <w:tcPr>
            <w:tcW w:w="850" w:type="dxa"/>
          </w:tcPr>
          <w:p w14:paraId="4D0D8BF4" w14:textId="77777777" w:rsidR="00A433BC" w:rsidRDefault="00A433BC">
            <w:pPr>
              <w:pStyle w:val="TableParagraph"/>
              <w:rPr>
                <w:rFonts w:ascii="Times New Roman"/>
                <w:sz w:val="18"/>
              </w:rPr>
            </w:pPr>
          </w:p>
        </w:tc>
        <w:tc>
          <w:tcPr>
            <w:tcW w:w="850" w:type="dxa"/>
          </w:tcPr>
          <w:p w14:paraId="4D0D8BF5" w14:textId="77777777" w:rsidR="00A433BC" w:rsidRDefault="00A433BC">
            <w:pPr>
              <w:pStyle w:val="TableParagraph"/>
              <w:rPr>
                <w:rFonts w:ascii="Times New Roman"/>
                <w:sz w:val="18"/>
              </w:rPr>
            </w:pPr>
          </w:p>
        </w:tc>
        <w:tc>
          <w:tcPr>
            <w:tcW w:w="850" w:type="dxa"/>
          </w:tcPr>
          <w:p w14:paraId="4D0D8BF6" w14:textId="77777777" w:rsidR="00A433BC" w:rsidRDefault="00A433BC">
            <w:pPr>
              <w:pStyle w:val="TableParagraph"/>
              <w:rPr>
                <w:rFonts w:ascii="Times New Roman"/>
                <w:sz w:val="18"/>
              </w:rPr>
            </w:pPr>
          </w:p>
        </w:tc>
        <w:tc>
          <w:tcPr>
            <w:tcW w:w="850" w:type="dxa"/>
          </w:tcPr>
          <w:p w14:paraId="4D0D8BF7" w14:textId="77777777" w:rsidR="00A433BC" w:rsidRDefault="00A433BC">
            <w:pPr>
              <w:pStyle w:val="TableParagraph"/>
              <w:rPr>
                <w:rFonts w:ascii="Times New Roman"/>
                <w:sz w:val="18"/>
              </w:rPr>
            </w:pPr>
          </w:p>
        </w:tc>
        <w:tc>
          <w:tcPr>
            <w:tcW w:w="850" w:type="dxa"/>
          </w:tcPr>
          <w:p w14:paraId="4D0D8BF8" w14:textId="77777777" w:rsidR="00A433BC" w:rsidRDefault="00A433BC">
            <w:pPr>
              <w:pStyle w:val="TableParagraph"/>
              <w:rPr>
                <w:rFonts w:ascii="Times New Roman"/>
                <w:sz w:val="18"/>
              </w:rPr>
            </w:pPr>
          </w:p>
        </w:tc>
        <w:tc>
          <w:tcPr>
            <w:tcW w:w="850" w:type="dxa"/>
          </w:tcPr>
          <w:p w14:paraId="4D0D8BF9" w14:textId="77777777" w:rsidR="00A433BC" w:rsidRDefault="00A433BC">
            <w:pPr>
              <w:pStyle w:val="TableParagraph"/>
              <w:rPr>
                <w:rFonts w:ascii="Times New Roman"/>
                <w:sz w:val="18"/>
              </w:rPr>
            </w:pPr>
          </w:p>
        </w:tc>
        <w:tc>
          <w:tcPr>
            <w:tcW w:w="850" w:type="dxa"/>
          </w:tcPr>
          <w:p w14:paraId="4D0D8BFA" w14:textId="77777777" w:rsidR="00A433BC" w:rsidRDefault="00A433BC">
            <w:pPr>
              <w:pStyle w:val="TableParagraph"/>
              <w:rPr>
                <w:rFonts w:ascii="Times New Roman"/>
                <w:sz w:val="18"/>
              </w:rPr>
            </w:pPr>
          </w:p>
        </w:tc>
        <w:tc>
          <w:tcPr>
            <w:tcW w:w="850" w:type="dxa"/>
          </w:tcPr>
          <w:p w14:paraId="4D0D8BFB" w14:textId="77777777" w:rsidR="00A433BC" w:rsidRDefault="00A433BC">
            <w:pPr>
              <w:pStyle w:val="TableParagraph"/>
              <w:rPr>
                <w:rFonts w:ascii="Times New Roman"/>
                <w:sz w:val="18"/>
              </w:rPr>
            </w:pPr>
          </w:p>
        </w:tc>
        <w:tc>
          <w:tcPr>
            <w:tcW w:w="850" w:type="dxa"/>
          </w:tcPr>
          <w:p w14:paraId="4D0D8BFC" w14:textId="77777777" w:rsidR="00A433BC" w:rsidRDefault="00A433BC">
            <w:pPr>
              <w:pStyle w:val="TableParagraph"/>
              <w:rPr>
                <w:rFonts w:ascii="Times New Roman"/>
                <w:sz w:val="18"/>
              </w:rPr>
            </w:pPr>
          </w:p>
        </w:tc>
        <w:tc>
          <w:tcPr>
            <w:tcW w:w="1984" w:type="dxa"/>
            <w:vMerge/>
            <w:tcBorders>
              <w:top w:val="nil"/>
            </w:tcBorders>
          </w:tcPr>
          <w:p w14:paraId="4D0D8BFD" w14:textId="77777777" w:rsidR="00A433BC" w:rsidRDefault="00A433BC">
            <w:pPr>
              <w:rPr>
                <w:sz w:val="2"/>
                <w:szCs w:val="2"/>
              </w:rPr>
            </w:pPr>
          </w:p>
        </w:tc>
      </w:tr>
      <w:tr w:rsidR="00A433BC" w14:paraId="4D0D8C09" w14:textId="77777777">
        <w:trPr>
          <w:trHeight w:val="613"/>
        </w:trPr>
        <w:tc>
          <w:tcPr>
            <w:tcW w:w="850" w:type="dxa"/>
          </w:tcPr>
          <w:p w14:paraId="4D0D8BFF" w14:textId="77777777" w:rsidR="00A433BC" w:rsidRDefault="00A433BC">
            <w:pPr>
              <w:pStyle w:val="TableParagraph"/>
              <w:rPr>
                <w:rFonts w:ascii="Times New Roman"/>
                <w:sz w:val="18"/>
              </w:rPr>
            </w:pPr>
          </w:p>
        </w:tc>
        <w:tc>
          <w:tcPr>
            <w:tcW w:w="850" w:type="dxa"/>
          </w:tcPr>
          <w:p w14:paraId="4D0D8C00" w14:textId="77777777" w:rsidR="00A433BC" w:rsidRDefault="00A433BC">
            <w:pPr>
              <w:pStyle w:val="TableParagraph"/>
              <w:rPr>
                <w:rFonts w:ascii="Times New Roman"/>
                <w:sz w:val="18"/>
              </w:rPr>
            </w:pPr>
          </w:p>
        </w:tc>
        <w:tc>
          <w:tcPr>
            <w:tcW w:w="850" w:type="dxa"/>
          </w:tcPr>
          <w:p w14:paraId="4D0D8C01" w14:textId="77777777" w:rsidR="00A433BC" w:rsidRDefault="00A433BC">
            <w:pPr>
              <w:pStyle w:val="TableParagraph"/>
              <w:rPr>
                <w:rFonts w:ascii="Times New Roman"/>
                <w:sz w:val="18"/>
              </w:rPr>
            </w:pPr>
          </w:p>
        </w:tc>
        <w:tc>
          <w:tcPr>
            <w:tcW w:w="850" w:type="dxa"/>
          </w:tcPr>
          <w:p w14:paraId="4D0D8C02" w14:textId="77777777" w:rsidR="00A433BC" w:rsidRDefault="00A433BC">
            <w:pPr>
              <w:pStyle w:val="TableParagraph"/>
              <w:rPr>
                <w:rFonts w:ascii="Times New Roman"/>
                <w:sz w:val="18"/>
              </w:rPr>
            </w:pPr>
          </w:p>
        </w:tc>
        <w:tc>
          <w:tcPr>
            <w:tcW w:w="850" w:type="dxa"/>
          </w:tcPr>
          <w:p w14:paraId="4D0D8C03" w14:textId="77777777" w:rsidR="00A433BC" w:rsidRDefault="00A433BC">
            <w:pPr>
              <w:pStyle w:val="TableParagraph"/>
              <w:rPr>
                <w:rFonts w:ascii="Times New Roman"/>
                <w:sz w:val="18"/>
              </w:rPr>
            </w:pPr>
          </w:p>
        </w:tc>
        <w:tc>
          <w:tcPr>
            <w:tcW w:w="850" w:type="dxa"/>
          </w:tcPr>
          <w:p w14:paraId="4D0D8C04" w14:textId="77777777" w:rsidR="00A433BC" w:rsidRDefault="00A433BC">
            <w:pPr>
              <w:pStyle w:val="TableParagraph"/>
              <w:rPr>
                <w:rFonts w:ascii="Times New Roman"/>
                <w:sz w:val="18"/>
              </w:rPr>
            </w:pPr>
          </w:p>
        </w:tc>
        <w:tc>
          <w:tcPr>
            <w:tcW w:w="850" w:type="dxa"/>
          </w:tcPr>
          <w:p w14:paraId="4D0D8C05" w14:textId="77777777" w:rsidR="00A433BC" w:rsidRDefault="00A433BC">
            <w:pPr>
              <w:pStyle w:val="TableParagraph"/>
              <w:rPr>
                <w:rFonts w:ascii="Times New Roman"/>
                <w:sz w:val="18"/>
              </w:rPr>
            </w:pPr>
          </w:p>
        </w:tc>
        <w:tc>
          <w:tcPr>
            <w:tcW w:w="850" w:type="dxa"/>
          </w:tcPr>
          <w:p w14:paraId="4D0D8C06" w14:textId="77777777" w:rsidR="00A433BC" w:rsidRDefault="00A433BC">
            <w:pPr>
              <w:pStyle w:val="TableParagraph"/>
              <w:rPr>
                <w:rFonts w:ascii="Times New Roman"/>
                <w:sz w:val="18"/>
              </w:rPr>
            </w:pPr>
          </w:p>
        </w:tc>
        <w:tc>
          <w:tcPr>
            <w:tcW w:w="850" w:type="dxa"/>
          </w:tcPr>
          <w:p w14:paraId="4D0D8C07" w14:textId="77777777" w:rsidR="00A433BC" w:rsidRDefault="00A433BC">
            <w:pPr>
              <w:pStyle w:val="TableParagraph"/>
              <w:rPr>
                <w:rFonts w:ascii="Times New Roman"/>
                <w:sz w:val="18"/>
              </w:rPr>
            </w:pPr>
          </w:p>
        </w:tc>
        <w:tc>
          <w:tcPr>
            <w:tcW w:w="1984" w:type="dxa"/>
            <w:vMerge/>
            <w:tcBorders>
              <w:top w:val="nil"/>
            </w:tcBorders>
          </w:tcPr>
          <w:p w14:paraId="4D0D8C08" w14:textId="77777777" w:rsidR="00A433BC" w:rsidRDefault="00A433BC">
            <w:pPr>
              <w:rPr>
                <w:sz w:val="2"/>
                <w:szCs w:val="2"/>
              </w:rPr>
            </w:pPr>
          </w:p>
        </w:tc>
      </w:tr>
      <w:tr w:rsidR="00A433BC" w14:paraId="4D0D8C14" w14:textId="77777777">
        <w:trPr>
          <w:trHeight w:val="613"/>
        </w:trPr>
        <w:tc>
          <w:tcPr>
            <w:tcW w:w="850" w:type="dxa"/>
          </w:tcPr>
          <w:p w14:paraId="4D0D8C0A" w14:textId="77777777" w:rsidR="00A433BC" w:rsidRDefault="00A433BC">
            <w:pPr>
              <w:pStyle w:val="TableParagraph"/>
              <w:rPr>
                <w:rFonts w:ascii="Times New Roman"/>
                <w:sz w:val="18"/>
              </w:rPr>
            </w:pPr>
          </w:p>
        </w:tc>
        <w:tc>
          <w:tcPr>
            <w:tcW w:w="850" w:type="dxa"/>
          </w:tcPr>
          <w:p w14:paraId="4D0D8C0B" w14:textId="77777777" w:rsidR="00A433BC" w:rsidRDefault="00A433BC">
            <w:pPr>
              <w:pStyle w:val="TableParagraph"/>
              <w:rPr>
                <w:rFonts w:ascii="Times New Roman"/>
                <w:sz w:val="18"/>
              </w:rPr>
            </w:pPr>
          </w:p>
        </w:tc>
        <w:tc>
          <w:tcPr>
            <w:tcW w:w="850" w:type="dxa"/>
          </w:tcPr>
          <w:p w14:paraId="4D0D8C0C" w14:textId="77777777" w:rsidR="00A433BC" w:rsidRDefault="00A433BC">
            <w:pPr>
              <w:pStyle w:val="TableParagraph"/>
              <w:rPr>
                <w:rFonts w:ascii="Times New Roman"/>
                <w:sz w:val="18"/>
              </w:rPr>
            </w:pPr>
          </w:p>
        </w:tc>
        <w:tc>
          <w:tcPr>
            <w:tcW w:w="850" w:type="dxa"/>
          </w:tcPr>
          <w:p w14:paraId="4D0D8C0D" w14:textId="77777777" w:rsidR="00A433BC" w:rsidRDefault="00A433BC">
            <w:pPr>
              <w:pStyle w:val="TableParagraph"/>
              <w:rPr>
                <w:rFonts w:ascii="Times New Roman"/>
                <w:sz w:val="18"/>
              </w:rPr>
            </w:pPr>
          </w:p>
        </w:tc>
        <w:tc>
          <w:tcPr>
            <w:tcW w:w="850" w:type="dxa"/>
          </w:tcPr>
          <w:p w14:paraId="4D0D8C0E" w14:textId="77777777" w:rsidR="00A433BC" w:rsidRDefault="00A433BC">
            <w:pPr>
              <w:pStyle w:val="TableParagraph"/>
              <w:rPr>
                <w:rFonts w:ascii="Times New Roman"/>
                <w:sz w:val="18"/>
              </w:rPr>
            </w:pPr>
          </w:p>
        </w:tc>
        <w:tc>
          <w:tcPr>
            <w:tcW w:w="850" w:type="dxa"/>
          </w:tcPr>
          <w:p w14:paraId="4D0D8C0F" w14:textId="77777777" w:rsidR="00A433BC" w:rsidRDefault="00A433BC">
            <w:pPr>
              <w:pStyle w:val="TableParagraph"/>
              <w:rPr>
                <w:rFonts w:ascii="Times New Roman"/>
                <w:sz w:val="18"/>
              </w:rPr>
            </w:pPr>
          </w:p>
        </w:tc>
        <w:tc>
          <w:tcPr>
            <w:tcW w:w="850" w:type="dxa"/>
          </w:tcPr>
          <w:p w14:paraId="4D0D8C10" w14:textId="77777777" w:rsidR="00A433BC" w:rsidRDefault="00A433BC">
            <w:pPr>
              <w:pStyle w:val="TableParagraph"/>
              <w:rPr>
                <w:rFonts w:ascii="Times New Roman"/>
                <w:sz w:val="18"/>
              </w:rPr>
            </w:pPr>
          </w:p>
        </w:tc>
        <w:tc>
          <w:tcPr>
            <w:tcW w:w="850" w:type="dxa"/>
          </w:tcPr>
          <w:p w14:paraId="4D0D8C11" w14:textId="77777777" w:rsidR="00A433BC" w:rsidRDefault="00A433BC">
            <w:pPr>
              <w:pStyle w:val="TableParagraph"/>
              <w:rPr>
                <w:rFonts w:ascii="Times New Roman"/>
                <w:sz w:val="18"/>
              </w:rPr>
            </w:pPr>
          </w:p>
        </w:tc>
        <w:tc>
          <w:tcPr>
            <w:tcW w:w="850" w:type="dxa"/>
          </w:tcPr>
          <w:p w14:paraId="4D0D8C12" w14:textId="77777777" w:rsidR="00A433BC" w:rsidRDefault="00A433BC">
            <w:pPr>
              <w:pStyle w:val="TableParagraph"/>
              <w:rPr>
                <w:rFonts w:ascii="Times New Roman"/>
                <w:sz w:val="18"/>
              </w:rPr>
            </w:pPr>
          </w:p>
        </w:tc>
        <w:tc>
          <w:tcPr>
            <w:tcW w:w="1984" w:type="dxa"/>
            <w:vMerge/>
            <w:tcBorders>
              <w:top w:val="nil"/>
            </w:tcBorders>
          </w:tcPr>
          <w:p w14:paraId="4D0D8C13" w14:textId="77777777" w:rsidR="00A433BC" w:rsidRDefault="00A433BC">
            <w:pPr>
              <w:rPr>
                <w:sz w:val="2"/>
                <w:szCs w:val="2"/>
              </w:rPr>
            </w:pPr>
          </w:p>
        </w:tc>
      </w:tr>
      <w:tr w:rsidR="00A433BC" w14:paraId="4D0D8C1F" w14:textId="77777777">
        <w:trPr>
          <w:trHeight w:val="613"/>
        </w:trPr>
        <w:tc>
          <w:tcPr>
            <w:tcW w:w="850" w:type="dxa"/>
          </w:tcPr>
          <w:p w14:paraId="4D0D8C15" w14:textId="77777777" w:rsidR="00A433BC" w:rsidRDefault="00A433BC">
            <w:pPr>
              <w:pStyle w:val="TableParagraph"/>
              <w:rPr>
                <w:rFonts w:ascii="Times New Roman"/>
                <w:sz w:val="18"/>
              </w:rPr>
            </w:pPr>
          </w:p>
        </w:tc>
        <w:tc>
          <w:tcPr>
            <w:tcW w:w="850" w:type="dxa"/>
          </w:tcPr>
          <w:p w14:paraId="4D0D8C16" w14:textId="77777777" w:rsidR="00A433BC" w:rsidRDefault="00A433BC">
            <w:pPr>
              <w:pStyle w:val="TableParagraph"/>
              <w:rPr>
                <w:rFonts w:ascii="Times New Roman"/>
                <w:sz w:val="18"/>
              </w:rPr>
            </w:pPr>
          </w:p>
        </w:tc>
        <w:tc>
          <w:tcPr>
            <w:tcW w:w="850" w:type="dxa"/>
          </w:tcPr>
          <w:p w14:paraId="4D0D8C17" w14:textId="77777777" w:rsidR="00A433BC" w:rsidRDefault="00A433BC">
            <w:pPr>
              <w:pStyle w:val="TableParagraph"/>
              <w:rPr>
                <w:rFonts w:ascii="Times New Roman"/>
                <w:sz w:val="18"/>
              </w:rPr>
            </w:pPr>
          </w:p>
        </w:tc>
        <w:tc>
          <w:tcPr>
            <w:tcW w:w="850" w:type="dxa"/>
          </w:tcPr>
          <w:p w14:paraId="4D0D8C18" w14:textId="77777777" w:rsidR="00A433BC" w:rsidRDefault="00A433BC">
            <w:pPr>
              <w:pStyle w:val="TableParagraph"/>
              <w:rPr>
                <w:rFonts w:ascii="Times New Roman"/>
                <w:sz w:val="18"/>
              </w:rPr>
            </w:pPr>
          </w:p>
        </w:tc>
        <w:tc>
          <w:tcPr>
            <w:tcW w:w="850" w:type="dxa"/>
          </w:tcPr>
          <w:p w14:paraId="4D0D8C19" w14:textId="77777777" w:rsidR="00A433BC" w:rsidRDefault="00A433BC">
            <w:pPr>
              <w:pStyle w:val="TableParagraph"/>
              <w:rPr>
                <w:rFonts w:ascii="Times New Roman"/>
                <w:sz w:val="18"/>
              </w:rPr>
            </w:pPr>
          </w:p>
        </w:tc>
        <w:tc>
          <w:tcPr>
            <w:tcW w:w="850" w:type="dxa"/>
          </w:tcPr>
          <w:p w14:paraId="4D0D8C1A" w14:textId="77777777" w:rsidR="00A433BC" w:rsidRDefault="00A433BC">
            <w:pPr>
              <w:pStyle w:val="TableParagraph"/>
              <w:rPr>
                <w:rFonts w:ascii="Times New Roman"/>
                <w:sz w:val="18"/>
              </w:rPr>
            </w:pPr>
          </w:p>
        </w:tc>
        <w:tc>
          <w:tcPr>
            <w:tcW w:w="850" w:type="dxa"/>
          </w:tcPr>
          <w:p w14:paraId="4D0D8C1B" w14:textId="77777777" w:rsidR="00A433BC" w:rsidRDefault="00A433BC">
            <w:pPr>
              <w:pStyle w:val="TableParagraph"/>
              <w:rPr>
                <w:rFonts w:ascii="Times New Roman"/>
                <w:sz w:val="18"/>
              </w:rPr>
            </w:pPr>
          </w:p>
        </w:tc>
        <w:tc>
          <w:tcPr>
            <w:tcW w:w="850" w:type="dxa"/>
          </w:tcPr>
          <w:p w14:paraId="4D0D8C1C" w14:textId="77777777" w:rsidR="00A433BC" w:rsidRDefault="00A433BC">
            <w:pPr>
              <w:pStyle w:val="TableParagraph"/>
              <w:rPr>
                <w:rFonts w:ascii="Times New Roman"/>
                <w:sz w:val="18"/>
              </w:rPr>
            </w:pPr>
          </w:p>
        </w:tc>
        <w:tc>
          <w:tcPr>
            <w:tcW w:w="850" w:type="dxa"/>
          </w:tcPr>
          <w:p w14:paraId="4D0D8C1D" w14:textId="77777777" w:rsidR="00A433BC" w:rsidRDefault="00A433BC">
            <w:pPr>
              <w:pStyle w:val="TableParagraph"/>
              <w:rPr>
                <w:rFonts w:ascii="Times New Roman"/>
                <w:sz w:val="18"/>
              </w:rPr>
            </w:pPr>
          </w:p>
        </w:tc>
        <w:tc>
          <w:tcPr>
            <w:tcW w:w="1984" w:type="dxa"/>
            <w:vMerge/>
            <w:tcBorders>
              <w:top w:val="nil"/>
            </w:tcBorders>
          </w:tcPr>
          <w:p w14:paraId="4D0D8C1E" w14:textId="77777777" w:rsidR="00A433BC" w:rsidRDefault="00A433BC">
            <w:pPr>
              <w:rPr>
                <w:sz w:val="2"/>
                <w:szCs w:val="2"/>
              </w:rPr>
            </w:pPr>
          </w:p>
        </w:tc>
      </w:tr>
      <w:tr w:rsidR="00A433BC" w14:paraId="4D0D8C2A" w14:textId="77777777">
        <w:trPr>
          <w:trHeight w:val="613"/>
        </w:trPr>
        <w:tc>
          <w:tcPr>
            <w:tcW w:w="850" w:type="dxa"/>
          </w:tcPr>
          <w:p w14:paraId="4D0D8C20" w14:textId="77777777" w:rsidR="00A433BC" w:rsidRDefault="00A433BC">
            <w:pPr>
              <w:pStyle w:val="TableParagraph"/>
              <w:rPr>
                <w:rFonts w:ascii="Times New Roman"/>
                <w:sz w:val="18"/>
              </w:rPr>
            </w:pPr>
          </w:p>
        </w:tc>
        <w:tc>
          <w:tcPr>
            <w:tcW w:w="850" w:type="dxa"/>
          </w:tcPr>
          <w:p w14:paraId="4D0D8C21" w14:textId="77777777" w:rsidR="00A433BC" w:rsidRDefault="00A433BC">
            <w:pPr>
              <w:pStyle w:val="TableParagraph"/>
              <w:rPr>
                <w:rFonts w:ascii="Times New Roman"/>
                <w:sz w:val="18"/>
              </w:rPr>
            </w:pPr>
          </w:p>
        </w:tc>
        <w:tc>
          <w:tcPr>
            <w:tcW w:w="850" w:type="dxa"/>
          </w:tcPr>
          <w:p w14:paraId="4D0D8C22" w14:textId="77777777" w:rsidR="00A433BC" w:rsidRDefault="00A433BC">
            <w:pPr>
              <w:pStyle w:val="TableParagraph"/>
              <w:rPr>
                <w:rFonts w:ascii="Times New Roman"/>
                <w:sz w:val="18"/>
              </w:rPr>
            </w:pPr>
          </w:p>
        </w:tc>
        <w:tc>
          <w:tcPr>
            <w:tcW w:w="850" w:type="dxa"/>
          </w:tcPr>
          <w:p w14:paraId="4D0D8C23" w14:textId="77777777" w:rsidR="00A433BC" w:rsidRDefault="00A433BC">
            <w:pPr>
              <w:pStyle w:val="TableParagraph"/>
              <w:rPr>
                <w:rFonts w:ascii="Times New Roman"/>
                <w:sz w:val="18"/>
              </w:rPr>
            </w:pPr>
          </w:p>
        </w:tc>
        <w:tc>
          <w:tcPr>
            <w:tcW w:w="850" w:type="dxa"/>
          </w:tcPr>
          <w:p w14:paraId="4D0D8C24" w14:textId="77777777" w:rsidR="00A433BC" w:rsidRDefault="00A433BC">
            <w:pPr>
              <w:pStyle w:val="TableParagraph"/>
              <w:rPr>
                <w:rFonts w:ascii="Times New Roman"/>
                <w:sz w:val="18"/>
              </w:rPr>
            </w:pPr>
          </w:p>
        </w:tc>
        <w:tc>
          <w:tcPr>
            <w:tcW w:w="850" w:type="dxa"/>
          </w:tcPr>
          <w:p w14:paraId="4D0D8C25" w14:textId="77777777" w:rsidR="00A433BC" w:rsidRDefault="00A433BC">
            <w:pPr>
              <w:pStyle w:val="TableParagraph"/>
              <w:rPr>
                <w:rFonts w:ascii="Times New Roman"/>
                <w:sz w:val="18"/>
              </w:rPr>
            </w:pPr>
          </w:p>
        </w:tc>
        <w:tc>
          <w:tcPr>
            <w:tcW w:w="850" w:type="dxa"/>
          </w:tcPr>
          <w:p w14:paraId="4D0D8C26" w14:textId="77777777" w:rsidR="00A433BC" w:rsidRDefault="00A433BC">
            <w:pPr>
              <w:pStyle w:val="TableParagraph"/>
              <w:rPr>
                <w:rFonts w:ascii="Times New Roman"/>
                <w:sz w:val="18"/>
              </w:rPr>
            </w:pPr>
          </w:p>
        </w:tc>
        <w:tc>
          <w:tcPr>
            <w:tcW w:w="850" w:type="dxa"/>
          </w:tcPr>
          <w:p w14:paraId="4D0D8C27" w14:textId="77777777" w:rsidR="00A433BC" w:rsidRDefault="00A433BC">
            <w:pPr>
              <w:pStyle w:val="TableParagraph"/>
              <w:rPr>
                <w:rFonts w:ascii="Times New Roman"/>
                <w:sz w:val="18"/>
              </w:rPr>
            </w:pPr>
          </w:p>
        </w:tc>
        <w:tc>
          <w:tcPr>
            <w:tcW w:w="850" w:type="dxa"/>
          </w:tcPr>
          <w:p w14:paraId="4D0D8C28" w14:textId="77777777" w:rsidR="00A433BC" w:rsidRDefault="00A433BC">
            <w:pPr>
              <w:pStyle w:val="TableParagraph"/>
              <w:rPr>
                <w:rFonts w:ascii="Times New Roman"/>
                <w:sz w:val="18"/>
              </w:rPr>
            </w:pPr>
          </w:p>
        </w:tc>
        <w:tc>
          <w:tcPr>
            <w:tcW w:w="1984" w:type="dxa"/>
            <w:vMerge/>
            <w:tcBorders>
              <w:top w:val="nil"/>
            </w:tcBorders>
          </w:tcPr>
          <w:p w14:paraId="4D0D8C29" w14:textId="77777777" w:rsidR="00A433BC" w:rsidRDefault="00A433BC">
            <w:pPr>
              <w:rPr>
                <w:sz w:val="2"/>
                <w:szCs w:val="2"/>
              </w:rPr>
            </w:pPr>
          </w:p>
        </w:tc>
      </w:tr>
      <w:tr w:rsidR="00A433BC" w14:paraId="4D0D8C35" w14:textId="77777777">
        <w:trPr>
          <w:trHeight w:val="613"/>
        </w:trPr>
        <w:tc>
          <w:tcPr>
            <w:tcW w:w="850" w:type="dxa"/>
          </w:tcPr>
          <w:p w14:paraId="4D0D8C2B" w14:textId="77777777" w:rsidR="00A433BC" w:rsidRDefault="00A433BC">
            <w:pPr>
              <w:pStyle w:val="TableParagraph"/>
              <w:rPr>
                <w:rFonts w:ascii="Times New Roman"/>
                <w:sz w:val="18"/>
              </w:rPr>
            </w:pPr>
          </w:p>
        </w:tc>
        <w:tc>
          <w:tcPr>
            <w:tcW w:w="850" w:type="dxa"/>
          </w:tcPr>
          <w:p w14:paraId="4D0D8C2C" w14:textId="77777777" w:rsidR="00A433BC" w:rsidRDefault="00A433BC">
            <w:pPr>
              <w:pStyle w:val="TableParagraph"/>
              <w:rPr>
                <w:rFonts w:ascii="Times New Roman"/>
                <w:sz w:val="18"/>
              </w:rPr>
            </w:pPr>
          </w:p>
        </w:tc>
        <w:tc>
          <w:tcPr>
            <w:tcW w:w="850" w:type="dxa"/>
          </w:tcPr>
          <w:p w14:paraId="4D0D8C2D" w14:textId="77777777" w:rsidR="00A433BC" w:rsidRDefault="00A433BC">
            <w:pPr>
              <w:pStyle w:val="TableParagraph"/>
              <w:rPr>
                <w:rFonts w:ascii="Times New Roman"/>
                <w:sz w:val="18"/>
              </w:rPr>
            </w:pPr>
          </w:p>
        </w:tc>
        <w:tc>
          <w:tcPr>
            <w:tcW w:w="850" w:type="dxa"/>
          </w:tcPr>
          <w:p w14:paraId="4D0D8C2E" w14:textId="77777777" w:rsidR="00A433BC" w:rsidRDefault="00A433BC">
            <w:pPr>
              <w:pStyle w:val="TableParagraph"/>
              <w:rPr>
                <w:rFonts w:ascii="Times New Roman"/>
                <w:sz w:val="18"/>
              </w:rPr>
            </w:pPr>
          </w:p>
        </w:tc>
        <w:tc>
          <w:tcPr>
            <w:tcW w:w="850" w:type="dxa"/>
          </w:tcPr>
          <w:p w14:paraId="4D0D8C2F" w14:textId="77777777" w:rsidR="00A433BC" w:rsidRDefault="00A433BC">
            <w:pPr>
              <w:pStyle w:val="TableParagraph"/>
              <w:rPr>
                <w:rFonts w:ascii="Times New Roman"/>
                <w:sz w:val="18"/>
              </w:rPr>
            </w:pPr>
          </w:p>
        </w:tc>
        <w:tc>
          <w:tcPr>
            <w:tcW w:w="850" w:type="dxa"/>
          </w:tcPr>
          <w:p w14:paraId="4D0D8C30" w14:textId="77777777" w:rsidR="00A433BC" w:rsidRDefault="00A433BC">
            <w:pPr>
              <w:pStyle w:val="TableParagraph"/>
              <w:rPr>
                <w:rFonts w:ascii="Times New Roman"/>
                <w:sz w:val="18"/>
              </w:rPr>
            </w:pPr>
          </w:p>
        </w:tc>
        <w:tc>
          <w:tcPr>
            <w:tcW w:w="850" w:type="dxa"/>
          </w:tcPr>
          <w:p w14:paraId="4D0D8C31" w14:textId="77777777" w:rsidR="00A433BC" w:rsidRDefault="00A433BC">
            <w:pPr>
              <w:pStyle w:val="TableParagraph"/>
              <w:rPr>
                <w:rFonts w:ascii="Times New Roman"/>
                <w:sz w:val="18"/>
              </w:rPr>
            </w:pPr>
          </w:p>
        </w:tc>
        <w:tc>
          <w:tcPr>
            <w:tcW w:w="850" w:type="dxa"/>
          </w:tcPr>
          <w:p w14:paraId="4D0D8C32" w14:textId="77777777" w:rsidR="00A433BC" w:rsidRDefault="00A433BC">
            <w:pPr>
              <w:pStyle w:val="TableParagraph"/>
              <w:rPr>
                <w:rFonts w:ascii="Times New Roman"/>
                <w:sz w:val="18"/>
              </w:rPr>
            </w:pPr>
          </w:p>
        </w:tc>
        <w:tc>
          <w:tcPr>
            <w:tcW w:w="850" w:type="dxa"/>
          </w:tcPr>
          <w:p w14:paraId="4D0D8C33" w14:textId="77777777" w:rsidR="00A433BC" w:rsidRDefault="00A433BC">
            <w:pPr>
              <w:pStyle w:val="TableParagraph"/>
              <w:rPr>
                <w:rFonts w:ascii="Times New Roman"/>
                <w:sz w:val="18"/>
              </w:rPr>
            </w:pPr>
          </w:p>
        </w:tc>
        <w:tc>
          <w:tcPr>
            <w:tcW w:w="1984" w:type="dxa"/>
            <w:vMerge/>
            <w:tcBorders>
              <w:top w:val="nil"/>
            </w:tcBorders>
          </w:tcPr>
          <w:p w14:paraId="4D0D8C34" w14:textId="77777777" w:rsidR="00A433BC" w:rsidRDefault="00A433BC">
            <w:pPr>
              <w:rPr>
                <w:sz w:val="2"/>
                <w:szCs w:val="2"/>
              </w:rPr>
            </w:pPr>
          </w:p>
        </w:tc>
      </w:tr>
      <w:tr w:rsidR="00A433BC" w14:paraId="4D0D8C40" w14:textId="77777777">
        <w:trPr>
          <w:trHeight w:val="613"/>
        </w:trPr>
        <w:tc>
          <w:tcPr>
            <w:tcW w:w="850" w:type="dxa"/>
          </w:tcPr>
          <w:p w14:paraId="4D0D8C36" w14:textId="77777777" w:rsidR="00A433BC" w:rsidRDefault="00A433BC">
            <w:pPr>
              <w:pStyle w:val="TableParagraph"/>
              <w:rPr>
                <w:rFonts w:ascii="Times New Roman"/>
                <w:sz w:val="18"/>
              </w:rPr>
            </w:pPr>
          </w:p>
        </w:tc>
        <w:tc>
          <w:tcPr>
            <w:tcW w:w="850" w:type="dxa"/>
          </w:tcPr>
          <w:p w14:paraId="4D0D8C37" w14:textId="77777777" w:rsidR="00A433BC" w:rsidRDefault="00A433BC">
            <w:pPr>
              <w:pStyle w:val="TableParagraph"/>
              <w:rPr>
                <w:rFonts w:ascii="Times New Roman"/>
                <w:sz w:val="18"/>
              </w:rPr>
            </w:pPr>
          </w:p>
        </w:tc>
        <w:tc>
          <w:tcPr>
            <w:tcW w:w="850" w:type="dxa"/>
          </w:tcPr>
          <w:p w14:paraId="4D0D8C38" w14:textId="77777777" w:rsidR="00A433BC" w:rsidRDefault="00A433BC">
            <w:pPr>
              <w:pStyle w:val="TableParagraph"/>
              <w:rPr>
                <w:rFonts w:ascii="Times New Roman"/>
                <w:sz w:val="18"/>
              </w:rPr>
            </w:pPr>
          </w:p>
        </w:tc>
        <w:tc>
          <w:tcPr>
            <w:tcW w:w="850" w:type="dxa"/>
          </w:tcPr>
          <w:p w14:paraId="4D0D8C39" w14:textId="77777777" w:rsidR="00A433BC" w:rsidRDefault="00A433BC">
            <w:pPr>
              <w:pStyle w:val="TableParagraph"/>
              <w:rPr>
                <w:rFonts w:ascii="Times New Roman"/>
                <w:sz w:val="18"/>
              </w:rPr>
            </w:pPr>
          </w:p>
        </w:tc>
        <w:tc>
          <w:tcPr>
            <w:tcW w:w="850" w:type="dxa"/>
          </w:tcPr>
          <w:p w14:paraId="4D0D8C3A" w14:textId="77777777" w:rsidR="00A433BC" w:rsidRDefault="00A433BC">
            <w:pPr>
              <w:pStyle w:val="TableParagraph"/>
              <w:rPr>
                <w:rFonts w:ascii="Times New Roman"/>
                <w:sz w:val="18"/>
              </w:rPr>
            </w:pPr>
          </w:p>
        </w:tc>
        <w:tc>
          <w:tcPr>
            <w:tcW w:w="850" w:type="dxa"/>
          </w:tcPr>
          <w:p w14:paraId="4D0D8C3B" w14:textId="77777777" w:rsidR="00A433BC" w:rsidRDefault="00A433BC">
            <w:pPr>
              <w:pStyle w:val="TableParagraph"/>
              <w:rPr>
                <w:rFonts w:ascii="Times New Roman"/>
                <w:sz w:val="18"/>
              </w:rPr>
            </w:pPr>
          </w:p>
        </w:tc>
        <w:tc>
          <w:tcPr>
            <w:tcW w:w="850" w:type="dxa"/>
          </w:tcPr>
          <w:p w14:paraId="4D0D8C3C" w14:textId="77777777" w:rsidR="00A433BC" w:rsidRDefault="00A433BC">
            <w:pPr>
              <w:pStyle w:val="TableParagraph"/>
              <w:rPr>
                <w:rFonts w:ascii="Times New Roman"/>
                <w:sz w:val="18"/>
              </w:rPr>
            </w:pPr>
          </w:p>
        </w:tc>
        <w:tc>
          <w:tcPr>
            <w:tcW w:w="850" w:type="dxa"/>
          </w:tcPr>
          <w:p w14:paraId="4D0D8C3D" w14:textId="77777777" w:rsidR="00A433BC" w:rsidRDefault="00A433BC">
            <w:pPr>
              <w:pStyle w:val="TableParagraph"/>
              <w:rPr>
                <w:rFonts w:ascii="Times New Roman"/>
                <w:sz w:val="18"/>
              </w:rPr>
            </w:pPr>
          </w:p>
        </w:tc>
        <w:tc>
          <w:tcPr>
            <w:tcW w:w="850" w:type="dxa"/>
          </w:tcPr>
          <w:p w14:paraId="4D0D8C3E" w14:textId="77777777" w:rsidR="00A433BC" w:rsidRDefault="00A433BC">
            <w:pPr>
              <w:pStyle w:val="TableParagraph"/>
              <w:rPr>
                <w:rFonts w:ascii="Times New Roman"/>
                <w:sz w:val="18"/>
              </w:rPr>
            </w:pPr>
          </w:p>
        </w:tc>
        <w:tc>
          <w:tcPr>
            <w:tcW w:w="1984" w:type="dxa"/>
            <w:vMerge/>
            <w:tcBorders>
              <w:top w:val="nil"/>
            </w:tcBorders>
          </w:tcPr>
          <w:p w14:paraId="4D0D8C3F" w14:textId="77777777" w:rsidR="00A433BC" w:rsidRDefault="00A433BC">
            <w:pPr>
              <w:rPr>
                <w:sz w:val="2"/>
                <w:szCs w:val="2"/>
              </w:rPr>
            </w:pPr>
          </w:p>
        </w:tc>
      </w:tr>
      <w:tr w:rsidR="00A433BC" w14:paraId="4D0D8C4B" w14:textId="77777777">
        <w:trPr>
          <w:trHeight w:val="613"/>
        </w:trPr>
        <w:tc>
          <w:tcPr>
            <w:tcW w:w="850" w:type="dxa"/>
          </w:tcPr>
          <w:p w14:paraId="4D0D8C41" w14:textId="77777777" w:rsidR="00A433BC" w:rsidRDefault="00A433BC">
            <w:pPr>
              <w:pStyle w:val="TableParagraph"/>
              <w:rPr>
                <w:rFonts w:ascii="Times New Roman"/>
                <w:sz w:val="18"/>
              </w:rPr>
            </w:pPr>
          </w:p>
        </w:tc>
        <w:tc>
          <w:tcPr>
            <w:tcW w:w="850" w:type="dxa"/>
          </w:tcPr>
          <w:p w14:paraId="4D0D8C42" w14:textId="77777777" w:rsidR="00A433BC" w:rsidRDefault="00A433BC">
            <w:pPr>
              <w:pStyle w:val="TableParagraph"/>
              <w:rPr>
                <w:rFonts w:ascii="Times New Roman"/>
                <w:sz w:val="18"/>
              </w:rPr>
            </w:pPr>
          </w:p>
        </w:tc>
        <w:tc>
          <w:tcPr>
            <w:tcW w:w="850" w:type="dxa"/>
          </w:tcPr>
          <w:p w14:paraId="4D0D8C43" w14:textId="77777777" w:rsidR="00A433BC" w:rsidRDefault="00A433BC">
            <w:pPr>
              <w:pStyle w:val="TableParagraph"/>
              <w:rPr>
                <w:rFonts w:ascii="Times New Roman"/>
                <w:sz w:val="18"/>
              </w:rPr>
            </w:pPr>
          </w:p>
        </w:tc>
        <w:tc>
          <w:tcPr>
            <w:tcW w:w="850" w:type="dxa"/>
          </w:tcPr>
          <w:p w14:paraId="4D0D8C44" w14:textId="77777777" w:rsidR="00A433BC" w:rsidRDefault="00A433BC">
            <w:pPr>
              <w:pStyle w:val="TableParagraph"/>
              <w:rPr>
                <w:rFonts w:ascii="Times New Roman"/>
                <w:sz w:val="18"/>
              </w:rPr>
            </w:pPr>
          </w:p>
        </w:tc>
        <w:tc>
          <w:tcPr>
            <w:tcW w:w="850" w:type="dxa"/>
          </w:tcPr>
          <w:p w14:paraId="4D0D8C45" w14:textId="77777777" w:rsidR="00A433BC" w:rsidRDefault="00A433BC">
            <w:pPr>
              <w:pStyle w:val="TableParagraph"/>
              <w:rPr>
                <w:rFonts w:ascii="Times New Roman"/>
                <w:sz w:val="18"/>
              </w:rPr>
            </w:pPr>
          </w:p>
        </w:tc>
        <w:tc>
          <w:tcPr>
            <w:tcW w:w="850" w:type="dxa"/>
          </w:tcPr>
          <w:p w14:paraId="4D0D8C46" w14:textId="77777777" w:rsidR="00A433BC" w:rsidRDefault="00A433BC">
            <w:pPr>
              <w:pStyle w:val="TableParagraph"/>
              <w:rPr>
                <w:rFonts w:ascii="Times New Roman"/>
                <w:sz w:val="18"/>
              </w:rPr>
            </w:pPr>
          </w:p>
        </w:tc>
        <w:tc>
          <w:tcPr>
            <w:tcW w:w="850" w:type="dxa"/>
          </w:tcPr>
          <w:p w14:paraId="4D0D8C47" w14:textId="77777777" w:rsidR="00A433BC" w:rsidRDefault="00A433BC">
            <w:pPr>
              <w:pStyle w:val="TableParagraph"/>
              <w:rPr>
                <w:rFonts w:ascii="Times New Roman"/>
                <w:sz w:val="18"/>
              </w:rPr>
            </w:pPr>
          </w:p>
        </w:tc>
        <w:tc>
          <w:tcPr>
            <w:tcW w:w="850" w:type="dxa"/>
          </w:tcPr>
          <w:p w14:paraId="4D0D8C48" w14:textId="77777777" w:rsidR="00A433BC" w:rsidRDefault="00A433BC">
            <w:pPr>
              <w:pStyle w:val="TableParagraph"/>
              <w:rPr>
                <w:rFonts w:ascii="Times New Roman"/>
                <w:sz w:val="18"/>
              </w:rPr>
            </w:pPr>
          </w:p>
        </w:tc>
        <w:tc>
          <w:tcPr>
            <w:tcW w:w="850" w:type="dxa"/>
          </w:tcPr>
          <w:p w14:paraId="4D0D8C49" w14:textId="77777777" w:rsidR="00A433BC" w:rsidRDefault="00A433BC">
            <w:pPr>
              <w:pStyle w:val="TableParagraph"/>
              <w:rPr>
                <w:rFonts w:ascii="Times New Roman"/>
                <w:sz w:val="18"/>
              </w:rPr>
            </w:pPr>
          </w:p>
        </w:tc>
        <w:tc>
          <w:tcPr>
            <w:tcW w:w="1984" w:type="dxa"/>
            <w:vMerge/>
            <w:tcBorders>
              <w:top w:val="nil"/>
            </w:tcBorders>
          </w:tcPr>
          <w:p w14:paraId="4D0D8C4A" w14:textId="77777777" w:rsidR="00A433BC" w:rsidRDefault="00A433BC">
            <w:pPr>
              <w:rPr>
                <w:sz w:val="2"/>
                <w:szCs w:val="2"/>
              </w:rPr>
            </w:pPr>
          </w:p>
        </w:tc>
      </w:tr>
      <w:tr w:rsidR="00A433BC" w14:paraId="4D0D8C56" w14:textId="77777777">
        <w:trPr>
          <w:trHeight w:val="613"/>
        </w:trPr>
        <w:tc>
          <w:tcPr>
            <w:tcW w:w="850" w:type="dxa"/>
          </w:tcPr>
          <w:p w14:paraId="4D0D8C4C" w14:textId="77777777" w:rsidR="00A433BC" w:rsidRDefault="00A433BC">
            <w:pPr>
              <w:pStyle w:val="TableParagraph"/>
              <w:rPr>
                <w:rFonts w:ascii="Times New Roman"/>
                <w:sz w:val="18"/>
              </w:rPr>
            </w:pPr>
          </w:p>
        </w:tc>
        <w:tc>
          <w:tcPr>
            <w:tcW w:w="850" w:type="dxa"/>
          </w:tcPr>
          <w:p w14:paraId="4D0D8C4D" w14:textId="77777777" w:rsidR="00A433BC" w:rsidRDefault="00A433BC">
            <w:pPr>
              <w:pStyle w:val="TableParagraph"/>
              <w:rPr>
                <w:rFonts w:ascii="Times New Roman"/>
                <w:sz w:val="18"/>
              </w:rPr>
            </w:pPr>
          </w:p>
        </w:tc>
        <w:tc>
          <w:tcPr>
            <w:tcW w:w="850" w:type="dxa"/>
          </w:tcPr>
          <w:p w14:paraId="4D0D8C4E" w14:textId="77777777" w:rsidR="00A433BC" w:rsidRDefault="00A433BC">
            <w:pPr>
              <w:pStyle w:val="TableParagraph"/>
              <w:rPr>
                <w:rFonts w:ascii="Times New Roman"/>
                <w:sz w:val="18"/>
              </w:rPr>
            </w:pPr>
          </w:p>
        </w:tc>
        <w:tc>
          <w:tcPr>
            <w:tcW w:w="850" w:type="dxa"/>
          </w:tcPr>
          <w:p w14:paraId="4D0D8C4F" w14:textId="77777777" w:rsidR="00A433BC" w:rsidRDefault="00A433BC">
            <w:pPr>
              <w:pStyle w:val="TableParagraph"/>
              <w:rPr>
                <w:rFonts w:ascii="Times New Roman"/>
                <w:sz w:val="18"/>
              </w:rPr>
            </w:pPr>
          </w:p>
        </w:tc>
        <w:tc>
          <w:tcPr>
            <w:tcW w:w="850" w:type="dxa"/>
          </w:tcPr>
          <w:p w14:paraId="4D0D8C50" w14:textId="77777777" w:rsidR="00A433BC" w:rsidRDefault="00A433BC">
            <w:pPr>
              <w:pStyle w:val="TableParagraph"/>
              <w:rPr>
                <w:rFonts w:ascii="Times New Roman"/>
                <w:sz w:val="18"/>
              </w:rPr>
            </w:pPr>
          </w:p>
        </w:tc>
        <w:tc>
          <w:tcPr>
            <w:tcW w:w="850" w:type="dxa"/>
          </w:tcPr>
          <w:p w14:paraId="4D0D8C51" w14:textId="77777777" w:rsidR="00A433BC" w:rsidRDefault="00A433BC">
            <w:pPr>
              <w:pStyle w:val="TableParagraph"/>
              <w:rPr>
                <w:rFonts w:ascii="Times New Roman"/>
                <w:sz w:val="18"/>
              </w:rPr>
            </w:pPr>
          </w:p>
        </w:tc>
        <w:tc>
          <w:tcPr>
            <w:tcW w:w="850" w:type="dxa"/>
          </w:tcPr>
          <w:p w14:paraId="4D0D8C52" w14:textId="77777777" w:rsidR="00A433BC" w:rsidRDefault="00A433BC">
            <w:pPr>
              <w:pStyle w:val="TableParagraph"/>
              <w:rPr>
                <w:rFonts w:ascii="Times New Roman"/>
                <w:sz w:val="18"/>
              </w:rPr>
            </w:pPr>
          </w:p>
        </w:tc>
        <w:tc>
          <w:tcPr>
            <w:tcW w:w="850" w:type="dxa"/>
          </w:tcPr>
          <w:p w14:paraId="4D0D8C53" w14:textId="77777777" w:rsidR="00A433BC" w:rsidRDefault="00A433BC">
            <w:pPr>
              <w:pStyle w:val="TableParagraph"/>
              <w:rPr>
                <w:rFonts w:ascii="Times New Roman"/>
                <w:sz w:val="18"/>
              </w:rPr>
            </w:pPr>
          </w:p>
        </w:tc>
        <w:tc>
          <w:tcPr>
            <w:tcW w:w="850" w:type="dxa"/>
          </w:tcPr>
          <w:p w14:paraId="4D0D8C54" w14:textId="77777777" w:rsidR="00A433BC" w:rsidRDefault="00A433BC">
            <w:pPr>
              <w:pStyle w:val="TableParagraph"/>
              <w:rPr>
                <w:rFonts w:ascii="Times New Roman"/>
                <w:sz w:val="18"/>
              </w:rPr>
            </w:pPr>
          </w:p>
        </w:tc>
        <w:tc>
          <w:tcPr>
            <w:tcW w:w="1984" w:type="dxa"/>
            <w:vMerge/>
            <w:tcBorders>
              <w:top w:val="nil"/>
            </w:tcBorders>
          </w:tcPr>
          <w:p w14:paraId="4D0D8C55" w14:textId="77777777" w:rsidR="00A433BC" w:rsidRDefault="00A433BC">
            <w:pPr>
              <w:rPr>
                <w:sz w:val="2"/>
                <w:szCs w:val="2"/>
              </w:rPr>
            </w:pPr>
          </w:p>
        </w:tc>
      </w:tr>
      <w:tr w:rsidR="00A433BC" w14:paraId="4D0D8C61" w14:textId="77777777">
        <w:trPr>
          <w:trHeight w:val="613"/>
        </w:trPr>
        <w:tc>
          <w:tcPr>
            <w:tcW w:w="850" w:type="dxa"/>
          </w:tcPr>
          <w:p w14:paraId="4D0D8C57" w14:textId="77777777" w:rsidR="00A433BC" w:rsidRDefault="00A433BC">
            <w:pPr>
              <w:pStyle w:val="TableParagraph"/>
              <w:rPr>
                <w:rFonts w:ascii="Times New Roman"/>
                <w:sz w:val="18"/>
              </w:rPr>
            </w:pPr>
          </w:p>
        </w:tc>
        <w:tc>
          <w:tcPr>
            <w:tcW w:w="850" w:type="dxa"/>
          </w:tcPr>
          <w:p w14:paraId="4D0D8C58" w14:textId="77777777" w:rsidR="00A433BC" w:rsidRDefault="00A433BC">
            <w:pPr>
              <w:pStyle w:val="TableParagraph"/>
              <w:rPr>
                <w:rFonts w:ascii="Times New Roman"/>
                <w:sz w:val="18"/>
              </w:rPr>
            </w:pPr>
          </w:p>
        </w:tc>
        <w:tc>
          <w:tcPr>
            <w:tcW w:w="850" w:type="dxa"/>
          </w:tcPr>
          <w:p w14:paraId="4D0D8C59" w14:textId="77777777" w:rsidR="00A433BC" w:rsidRDefault="00A433BC">
            <w:pPr>
              <w:pStyle w:val="TableParagraph"/>
              <w:rPr>
                <w:rFonts w:ascii="Times New Roman"/>
                <w:sz w:val="18"/>
              </w:rPr>
            </w:pPr>
          </w:p>
        </w:tc>
        <w:tc>
          <w:tcPr>
            <w:tcW w:w="850" w:type="dxa"/>
          </w:tcPr>
          <w:p w14:paraId="4D0D8C5A" w14:textId="77777777" w:rsidR="00A433BC" w:rsidRDefault="00A433BC">
            <w:pPr>
              <w:pStyle w:val="TableParagraph"/>
              <w:rPr>
                <w:rFonts w:ascii="Times New Roman"/>
                <w:sz w:val="18"/>
              </w:rPr>
            </w:pPr>
          </w:p>
        </w:tc>
        <w:tc>
          <w:tcPr>
            <w:tcW w:w="850" w:type="dxa"/>
          </w:tcPr>
          <w:p w14:paraId="4D0D8C5B" w14:textId="77777777" w:rsidR="00A433BC" w:rsidRDefault="00A433BC">
            <w:pPr>
              <w:pStyle w:val="TableParagraph"/>
              <w:rPr>
                <w:rFonts w:ascii="Times New Roman"/>
                <w:sz w:val="18"/>
              </w:rPr>
            </w:pPr>
          </w:p>
        </w:tc>
        <w:tc>
          <w:tcPr>
            <w:tcW w:w="850" w:type="dxa"/>
          </w:tcPr>
          <w:p w14:paraId="4D0D8C5C" w14:textId="77777777" w:rsidR="00A433BC" w:rsidRDefault="00A433BC">
            <w:pPr>
              <w:pStyle w:val="TableParagraph"/>
              <w:rPr>
                <w:rFonts w:ascii="Times New Roman"/>
                <w:sz w:val="18"/>
              </w:rPr>
            </w:pPr>
          </w:p>
        </w:tc>
        <w:tc>
          <w:tcPr>
            <w:tcW w:w="850" w:type="dxa"/>
          </w:tcPr>
          <w:p w14:paraId="4D0D8C5D" w14:textId="77777777" w:rsidR="00A433BC" w:rsidRDefault="00A433BC">
            <w:pPr>
              <w:pStyle w:val="TableParagraph"/>
              <w:rPr>
                <w:rFonts w:ascii="Times New Roman"/>
                <w:sz w:val="18"/>
              </w:rPr>
            </w:pPr>
          </w:p>
        </w:tc>
        <w:tc>
          <w:tcPr>
            <w:tcW w:w="850" w:type="dxa"/>
          </w:tcPr>
          <w:p w14:paraId="4D0D8C5E" w14:textId="77777777" w:rsidR="00A433BC" w:rsidRDefault="00A433BC">
            <w:pPr>
              <w:pStyle w:val="TableParagraph"/>
              <w:rPr>
                <w:rFonts w:ascii="Times New Roman"/>
                <w:sz w:val="18"/>
              </w:rPr>
            </w:pPr>
          </w:p>
        </w:tc>
        <w:tc>
          <w:tcPr>
            <w:tcW w:w="850" w:type="dxa"/>
          </w:tcPr>
          <w:p w14:paraId="4D0D8C5F" w14:textId="77777777" w:rsidR="00A433BC" w:rsidRDefault="00A433BC">
            <w:pPr>
              <w:pStyle w:val="TableParagraph"/>
              <w:rPr>
                <w:rFonts w:ascii="Times New Roman"/>
                <w:sz w:val="18"/>
              </w:rPr>
            </w:pPr>
          </w:p>
        </w:tc>
        <w:tc>
          <w:tcPr>
            <w:tcW w:w="1984" w:type="dxa"/>
            <w:vMerge/>
            <w:tcBorders>
              <w:top w:val="nil"/>
            </w:tcBorders>
          </w:tcPr>
          <w:p w14:paraId="4D0D8C60" w14:textId="77777777" w:rsidR="00A433BC" w:rsidRDefault="00A433BC">
            <w:pPr>
              <w:rPr>
                <w:sz w:val="2"/>
                <w:szCs w:val="2"/>
              </w:rPr>
            </w:pPr>
          </w:p>
        </w:tc>
      </w:tr>
      <w:tr w:rsidR="00A433BC" w14:paraId="4D0D8C6C" w14:textId="77777777">
        <w:trPr>
          <w:trHeight w:val="613"/>
        </w:trPr>
        <w:tc>
          <w:tcPr>
            <w:tcW w:w="850" w:type="dxa"/>
          </w:tcPr>
          <w:p w14:paraId="4D0D8C62" w14:textId="77777777" w:rsidR="00A433BC" w:rsidRDefault="00A433BC">
            <w:pPr>
              <w:pStyle w:val="TableParagraph"/>
              <w:rPr>
                <w:rFonts w:ascii="Times New Roman"/>
                <w:sz w:val="18"/>
              </w:rPr>
            </w:pPr>
          </w:p>
        </w:tc>
        <w:tc>
          <w:tcPr>
            <w:tcW w:w="850" w:type="dxa"/>
          </w:tcPr>
          <w:p w14:paraId="4D0D8C63" w14:textId="77777777" w:rsidR="00A433BC" w:rsidRDefault="00A433BC">
            <w:pPr>
              <w:pStyle w:val="TableParagraph"/>
              <w:rPr>
                <w:rFonts w:ascii="Times New Roman"/>
                <w:sz w:val="18"/>
              </w:rPr>
            </w:pPr>
          </w:p>
        </w:tc>
        <w:tc>
          <w:tcPr>
            <w:tcW w:w="850" w:type="dxa"/>
          </w:tcPr>
          <w:p w14:paraId="4D0D8C64" w14:textId="77777777" w:rsidR="00A433BC" w:rsidRDefault="00A433BC">
            <w:pPr>
              <w:pStyle w:val="TableParagraph"/>
              <w:rPr>
                <w:rFonts w:ascii="Times New Roman"/>
                <w:sz w:val="18"/>
              </w:rPr>
            </w:pPr>
          </w:p>
        </w:tc>
        <w:tc>
          <w:tcPr>
            <w:tcW w:w="850" w:type="dxa"/>
          </w:tcPr>
          <w:p w14:paraId="4D0D8C65" w14:textId="77777777" w:rsidR="00A433BC" w:rsidRDefault="00A433BC">
            <w:pPr>
              <w:pStyle w:val="TableParagraph"/>
              <w:rPr>
                <w:rFonts w:ascii="Times New Roman"/>
                <w:sz w:val="18"/>
              </w:rPr>
            </w:pPr>
          </w:p>
        </w:tc>
        <w:tc>
          <w:tcPr>
            <w:tcW w:w="850" w:type="dxa"/>
          </w:tcPr>
          <w:p w14:paraId="4D0D8C66" w14:textId="77777777" w:rsidR="00A433BC" w:rsidRDefault="00A433BC">
            <w:pPr>
              <w:pStyle w:val="TableParagraph"/>
              <w:rPr>
                <w:rFonts w:ascii="Times New Roman"/>
                <w:sz w:val="18"/>
              </w:rPr>
            </w:pPr>
          </w:p>
        </w:tc>
        <w:tc>
          <w:tcPr>
            <w:tcW w:w="850" w:type="dxa"/>
          </w:tcPr>
          <w:p w14:paraId="4D0D8C67" w14:textId="77777777" w:rsidR="00A433BC" w:rsidRDefault="00A433BC">
            <w:pPr>
              <w:pStyle w:val="TableParagraph"/>
              <w:rPr>
                <w:rFonts w:ascii="Times New Roman"/>
                <w:sz w:val="18"/>
              </w:rPr>
            </w:pPr>
          </w:p>
        </w:tc>
        <w:tc>
          <w:tcPr>
            <w:tcW w:w="850" w:type="dxa"/>
          </w:tcPr>
          <w:p w14:paraId="4D0D8C68" w14:textId="77777777" w:rsidR="00A433BC" w:rsidRDefault="00A433BC">
            <w:pPr>
              <w:pStyle w:val="TableParagraph"/>
              <w:rPr>
                <w:rFonts w:ascii="Times New Roman"/>
                <w:sz w:val="18"/>
              </w:rPr>
            </w:pPr>
          </w:p>
        </w:tc>
        <w:tc>
          <w:tcPr>
            <w:tcW w:w="850" w:type="dxa"/>
          </w:tcPr>
          <w:p w14:paraId="4D0D8C69" w14:textId="77777777" w:rsidR="00A433BC" w:rsidRDefault="00A433BC">
            <w:pPr>
              <w:pStyle w:val="TableParagraph"/>
              <w:rPr>
                <w:rFonts w:ascii="Times New Roman"/>
                <w:sz w:val="18"/>
              </w:rPr>
            </w:pPr>
          </w:p>
        </w:tc>
        <w:tc>
          <w:tcPr>
            <w:tcW w:w="850" w:type="dxa"/>
          </w:tcPr>
          <w:p w14:paraId="4D0D8C6A" w14:textId="77777777" w:rsidR="00A433BC" w:rsidRDefault="00A433BC">
            <w:pPr>
              <w:pStyle w:val="TableParagraph"/>
              <w:rPr>
                <w:rFonts w:ascii="Times New Roman"/>
                <w:sz w:val="18"/>
              </w:rPr>
            </w:pPr>
          </w:p>
        </w:tc>
        <w:tc>
          <w:tcPr>
            <w:tcW w:w="1984" w:type="dxa"/>
            <w:vMerge/>
            <w:tcBorders>
              <w:top w:val="nil"/>
            </w:tcBorders>
          </w:tcPr>
          <w:p w14:paraId="4D0D8C6B" w14:textId="77777777" w:rsidR="00A433BC" w:rsidRDefault="00A433BC">
            <w:pPr>
              <w:rPr>
                <w:sz w:val="2"/>
                <w:szCs w:val="2"/>
              </w:rPr>
            </w:pPr>
          </w:p>
        </w:tc>
      </w:tr>
      <w:tr w:rsidR="00A433BC" w14:paraId="4D0D8C77" w14:textId="77777777">
        <w:trPr>
          <w:trHeight w:val="613"/>
        </w:trPr>
        <w:tc>
          <w:tcPr>
            <w:tcW w:w="850" w:type="dxa"/>
          </w:tcPr>
          <w:p w14:paraId="4D0D8C6D" w14:textId="77777777" w:rsidR="00A433BC" w:rsidRDefault="00A433BC">
            <w:pPr>
              <w:pStyle w:val="TableParagraph"/>
              <w:rPr>
                <w:rFonts w:ascii="Times New Roman"/>
                <w:sz w:val="18"/>
              </w:rPr>
            </w:pPr>
          </w:p>
        </w:tc>
        <w:tc>
          <w:tcPr>
            <w:tcW w:w="850" w:type="dxa"/>
          </w:tcPr>
          <w:p w14:paraId="4D0D8C6E" w14:textId="77777777" w:rsidR="00A433BC" w:rsidRDefault="00A433BC">
            <w:pPr>
              <w:pStyle w:val="TableParagraph"/>
              <w:rPr>
                <w:rFonts w:ascii="Times New Roman"/>
                <w:sz w:val="18"/>
              </w:rPr>
            </w:pPr>
          </w:p>
        </w:tc>
        <w:tc>
          <w:tcPr>
            <w:tcW w:w="850" w:type="dxa"/>
          </w:tcPr>
          <w:p w14:paraId="4D0D8C6F" w14:textId="77777777" w:rsidR="00A433BC" w:rsidRDefault="00A433BC">
            <w:pPr>
              <w:pStyle w:val="TableParagraph"/>
              <w:rPr>
                <w:rFonts w:ascii="Times New Roman"/>
                <w:sz w:val="18"/>
              </w:rPr>
            </w:pPr>
          </w:p>
        </w:tc>
        <w:tc>
          <w:tcPr>
            <w:tcW w:w="850" w:type="dxa"/>
          </w:tcPr>
          <w:p w14:paraId="4D0D8C70" w14:textId="77777777" w:rsidR="00A433BC" w:rsidRDefault="00A433BC">
            <w:pPr>
              <w:pStyle w:val="TableParagraph"/>
              <w:rPr>
                <w:rFonts w:ascii="Times New Roman"/>
                <w:sz w:val="18"/>
              </w:rPr>
            </w:pPr>
          </w:p>
        </w:tc>
        <w:tc>
          <w:tcPr>
            <w:tcW w:w="850" w:type="dxa"/>
          </w:tcPr>
          <w:p w14:paraId="4D0D8C71" w14:textId="77777777" w:rsidR="00A433BC" w:rsidRDefault="00A433BC">
            <w:pPr>
              <w:pStyle w:val="TableParagraph"/>
              <w:rPr>
                <w:rFonts w:ascii="Times New Roman"/>
                <w:sz w:val="18"/>
              </w:rPr>
            </w:pPr>
          </w:p>
        </w:tc>
        <w:tc>
          <w:tcPr>
            <w:tcW w:w="850" w:type="dxa"/>
          </w:tcPr>
          <w:p w14:paraId="4D0D8C72" w14:textId="77777777" w:rsidR="00A433BC" w:rsidRDefault="00A433BC">
            <w:pPr>
              <w:pStyle w:val="TableParagraph"/>
              <w:rPr>
                <w:rFonts w:ascii="Times New Roman"/>
                <w:sz w:val="18"/>
              </w:rPr>
            </w:pPr>
          </w:p>
        </w:tc>
        <w:tc>
          <w:tcPr>
            <w:tcW w:w="850" w:type="dxa"/>
          </w:tcPr>
          <w:p w14:paraId="4D0D8C73" w14:textId="77777777" w:rsidR="00A433BC" w:rsidRDefault="00A433BC">
            <w:pPr>
              <w:pStyle w:val="TableParagraph"/>
              <w:rPr>
                <w:rFonts w:ascii="Times New Roman"/>
                <w:sz w:val="18"/>
              </w:rPr>
            </w:pPr>
          </w:p>
        </w:tc>
        <w:tc>
          <w:tcPr>
            <w:tcW w:w="850" w:type="dxa"/>
          </w:tcPr>
          <w:p w14:paraId="4D0D8C74" w14:textId="77777777" w:rsidR="00A433BC" w:rsidRDefault="00A433BC">
            <w:pPr>
              <w:pStyle w:val="TableParagraph"/>
              <w:rPr>
                <w:rFonts w:ascii="Times New Roman"/>
                <w:sz w:val="18"/>
              </w:rPr>
            </w:pPr>
          </w:p>
        </w:tc>
        <w:tc>
          <w:tcPr>
            <w:tcW w:w="850" w:type="dxa"/>
          </w:tcPr>
          <w:p w14:paraId="4D0D8C75" w14:textId="77777777" w:rsidR="00A433BC" w:rsidRDefault="00A433BC">
            <w:pPr>
              <w:pStyle w:val="TableParagraph"/>
              <w:rPr>
                <w:rFonts w:ascii="Times New Roman"/>
                <w:sz w:val="18"/>
              </w:rPr>
            </w:pPr>
          </w:p>
        </w:tc>
        <w:tc>
          <w:tcPr>
            <w:tcW w:w="1984" w:type="dxa"/>
            <w:vMerge/>
            <w:tcBorders>
              <w:top w:val="nil"/>
            </w:tcBorders>
          </w:tcPr>
          <w:p w14:paraId="4D0D8C76" w14:textId="77777777" w:rsidR="00A433BC" w:rsidRDefault="00A433BC">
            <w:pPr>
              <w:rPr>
                <w:sz w:val="2"/>
                <w:szCs w:val="2"/>
              </w:rPr>
            </w:pPr>
          </w:p>
        </w:tc>
      </w:tr>
      <w:tr w:rsidR="00A433BC" w14:paraId="4D0D8C82" w14:textId="77777777">
        <w:trPr>
          <w:trHeight w:val="613"/>
        </w:trPr>
        <w:tc>
          <w:tcPr>
            <w:tcW w:w="850" w:type="dxa"/>
          </w:tcPr>
          <w:p w14:paraId="4D0D8C78" w14:textId="77777777" w:rsidR="00A433BC" w:rsidRDefault="00A433BC">
            <w:pPr>
              <w:pStyle w:val="TableParagraph"/>
              <w:rPr>
                <w:rFonts w:ascii="Times New Roman"/>
                <w:sz w:val="18"/>
              </w:rPr>
            </w:pPr>
          </w:p>
        </w:tc>
        <w:tc>
          <w:tcPr>
            <w:tcW w:w="850" w:type="dxa"/>
          </w:tcPr>
          <w:p w14:paraId="4D0D8C79" w14:textId="77777777" w:rsidR="00A433BC" w:rsidRDefault="00A433BC">
            <w:pPr>
              <w:pStyle w:val="TableParagraph"/>
              <w:rPr>
                <w:rFonts w:ascii="Times New Roman"/>
                <w:sz w:val="18"/>
              </w:rPr>
            </w:pPr>
          </w:p>
        </w:tc>
        <w:tc>
          <w:tcPr>
            <w:tcW w:w="850" w:type="dxa"/>
          </w:tcPr>
          <w:p w14:paraId="4D0D8C7A" w14:textId="77777777" w:rsidR="00A433BC" w:rsidRDefault="00A433BC">
            <w:pPr>
              <w:pStyle w:val="TableParagraph"/>
              <w:rPr>
                <w:rFonts w:ascii="Times New Roman"/>
                <w:sz w:val="18"/>
              </w:rPr>
            </w:pPr>
          </w:p>
        </w:tc>
        <w:tc>
          <w:tcPr>
            <w:tcW w:w="850" w:type="dxa"/>
          </w:tcPr>
          <w:p w14:paraId="4D0D8C7B" w14:textId="77777777" w:rsidR="00A433BC" w:rsidRDefault="00A433BC">
            <w:pPr>
              <w:pStyle w:val="TableParagraph"/>
              <w:rPr>
                <w:rFonts w:ascii="Times New Roman"/>
                <w:sz w:val="18"/>
              </w:rPr>
            </w:pPr>
          </w:p>
        </w:tc>
        <w:tc>
          <w:tcPr>
            <w:tcW w:w="850" w:type="dxa"/>
          </w:tcPr>
          <w:p w14:paraId="4D0D8C7C" w14:textId="77777777" w:rsidR="00A433BC" w:rsidRDefault="00A433BC">
            <w:pPr>
              <w:pStyle w:val="TableParagraph"/>
              <w:rPr>
                <w:rFonts w:ascii="Times New Roman"/>
                <w:sz w:val="18"/>
              </w:rPr>
            </w:pPr>
          </w:p>
        </w:tc>
        <w:tc>
          <w:tcPr>
            <w:tcW w:w="850" w:type="dxa"/>
          </w:tcPr>
          <w:p w14:paraId="4D0D8C7D" w14:textId="77777777" w:rsidR="00A433BC" w:rsidRDefault="00A433BC">
            <w:pPr>
              <w:pStyle w:val="TableParagraph"/>
              <w:rPr>
                <w:rFonts w:ascii="Times New Roman"/>
                <w:sz w:val="18"/>
              </w:rPr>
            </w:pPr>
          </w:p>
        </w:tc>
        <w:tc>
          <w:tcPr>
            <w:tcW w:w="850" w:type="dxa"/>
          </w:tcPr>
          <w:p w14:paraId="4D0D8C7E" w14:textId="77777777" w:rsidR="00A433BC" w:rsidRDefault="00A433BC">
            <w:pPr>
              <w:pStyle w:val="TableParagraph"/>
              <w:rPr>
                <w:rFonts w:ascii="Times New Roman"/>
                <w:sz w:val="18"/>
              </w:rPr>
            </w:pPr>
          </w:p>
        </w:tc>
        <w:tc>
          <w:tcPr>
            <w:tcW w:w="850" w:type="dxa"/>
          </w:tcPr>
          <w:p w14:paraId="4D0D8C7F" w14:textId="77777777" w:rsidR="00A433BC" w:rsidRDefault="00A433BC">
            <w:pPr>
              <w:pStyle w:val="TableParagraph"/>
              <w:rPr>
                <w:rFonts w:ascii="Times New Roman"/>
                <w:sz w:val="18"/>
              </w:rPr>
            </w:pPr>
          </w:p>
        </w:tc>
        <w:tc>
          <w:tcPr>
            <w:tcW w:w="850" w:type="dxa"/>
          </w:tcPr>
          <w:p w14:paraId="4D0D8C80" w14:textId="77777777" w:rsidR="00A433BC" w:rsidRDefault="00A433BC">
            <w:pPr>
              <w:pStyle w:val="TableParagraph"/>
              <w:rPr>
                <w:rFonts w:ascii="Times New Roman"/>
                <w:sz w:val="18"/>
              </w:rPr>
            </w:pPr>
          </w:p>
        </w:tc>
        <w:tc>
          <w:tcPr>
            <w:tcW w:w="1984" w:type="dxa"/>
            <w:vMerge/>
            <w:tcBorders>
              <w:top w:val="nil"/>
            </w:tcBorders>
          </w:tcPr>
          <w:p w14:paraId="4D0D8C81" w14:textId="77777777" w:rsidR="00A433BC" w:rsidRDefault="00A433BC">
            <w:pPr>
              <w:rPr>
                <w:sz w:val="2"/>
                <w:szCs w:val="2"/>
              </w:rPr>
            </w:pPr>
          </w:p>
        </w:tc>
      </w:tr>
      <w:tr w:rsidR="00A433BC" w14:paraId="4D0D8C8D" w14:textId="77777777">
        <w:trPr>
          <w:trHeight w:val="613"/>
        </w:trPr>
        <w:tc>
          <w:tcPr>
            <w:tcW w:w="850" w:type="dxa"/>
          </w:tcPr>
          <w:p w14:paraId="4D0D8C83" w14:textId="77777777" w:rsidR="00A433BC" w:rsidRDefault="00A433BC">
            <w:pPr>
              <w:pStyle w:val="TableParagraph"/>
              <w:rPr>
                <w:rFonts w:ascii="Times New Roman"/>
                <w:sz w:val="18"/>
              </w:rPr>
            </w:pPr>
          </w:p>
        </w:tc>
        <w:tc>
          <w:tcPr>
            <w:tcW w:w="850" w:type="dxa"/>
          </w:tcPr>
          <w:p w14:paraId="4D0D8C84" w14:textId="77777777" w:rsidR="00A433BC" w:rsidRDefault="00A433BC">
            <w:pPr>
              <w:pStyle w:val="TableParagraph"/>
              <w:rPr>
                <w:rFonts w:ascii="Times New Roman"/>
                <w:sz w:val="18"/>
              </w:rPr>
            </w:pPr>
          </w:p>
        </w:tc>
        <w:tc>
          <w:tcPr>
            <w:tcW w:w="850" w:type="dxa"/>
          </w:tcPr>
          <w:p w14:paraId="4D0D8C85" w14:textId="77777777" w:rsidR="00A433BC" w:rsidRDefault="00A433BC">
            <w:pPr>
              <w:pStyle w:val="TableParagraph"/>
              <w:rPr>
                <w:rFonts w:ascii="Times New Roman"/>
                <w:sz w:val="18"/>
              </w:rPr>
            </w:pPr>
          </w:p>
        </w:tc>
        <w:tc>
          <w:tcPr>
            <w:tcW w:w="850" w:type="dxa"/>
          </w:tcPr>
          <w:p w14:paraId="4D0D8C86" w14:textId="77777777" w:rsidR="00A433BC" w:rsidRDefault="00A433BC">
            <w:pPr>
              <w:pStyle w:val="TableParagraph"/>
              <w:rPr>
                <w:rFonts w:ascii="Times New Roman"/>
                <w:sz w:val="18"/>
              </w:rPr>
            </w:pPr>
          </w:p>
        </w:tc>
        <w:tc>
          <w:tcPr>
            <w:tcW w:w="850" w:type="dxa"/>
          </w:tcPr>
          <w:p w14:paraId="4D0D8C87" w14:textId="77777777" w:rsidR="00A433BC" w:rsidRDefault="00A433BC">
            <w:pPr>
              <w:pStyle w:val="TableParagraph"/>
              <w:rPr>
                <w:rFonts w:ascii="Times New Roman"/>
                <w:sz w:val="18"/>
              </w:rPr>
            </w:pPr>
          </w:p>
        </w:tc>
        <w:tc>
          <w:tcPr>
            <w:tcW w:w="850" w:type="dxa"/>
          </w:tcPr>
          <w:p w14:paraId="4D0D8C88" w14:textId="77777777" w:rsidR="00A433BC" w:rsidRDefault="00A433BC">
            <w:pPr>
              <w:pStyle w:val="TableParagraph"/>
              <w:rPr>
                <w:rFonts w:ascii="Times New Roman"/>
                <w:sz w:val="18"/>
              </w:rPr>
            </w:pPr>
          </w:p>
        </w:tc>
        <w:tc>
          <w:tcPr>
            <w:tcW w:w="850" w:type="dxa"/>
          </w:tcPr>
          <w:p w14:paraId="4D0D8C89" w14:textId="77777777" w:rsidR="00A433BC" w:rsidRDefault="00A433BC">
            <w:pPr>
              <w:pStyle w:val="TableParagraph"/>
              <w:rPr>
                <w:rFonts w:ascii="Times New Roman"/>
                <w:sz w:val="18"/>
              </w:rPr>
            </w:pPr>
          </w:p>
        </w:tc>
        <w:tc>
          <w:tcPr>
            <w:tcW w:w="850" w:type="dxa"/>
          </w:tcPr>
          <w:p w14:paraId="4D0D8C8A" w14:textId="77777777" w:rsidR="00A433BC" w:rsidRDefault="00A433BC">
            <w:pPr>
              <w:pStyle w:val="TableParagraph"/>
              <w:rPr>
                <w:rFonts w:ascii="Times New Roman"/>
                <w:sz w:val="18"/>
              </w:rPr>
            </w:pPr>
          </w:p>
        </w:tc>
        <w:tc>
          <w:tcPr>
            <w:tcW w:w="850" w:type="dxa"/>
          </w:tcPr>
          <w:p w14:paraId="4D0D8C8B" w14:textId="77777777" w:rsidR="00A433BC" w:rsidRDefault="00A433BC">
            <w:pPr>
              <w:pStyle w:val="TableParagraph"/>
              <w:rPr>
                <w:rFonts w:ascii="Times New Roman"/>
                <w:sz w:val="18"/>
              </w:rPr>
            </w:pPr>
          </w:p>
        </w:tc>
        <w:tc>
          <w:tcPr>
            <w:tcW w:w="1984" w:type="dxa"/>
            <w:vMerge/>
            <w:tcBorders>
              <w:top w:val="nil"/>
            </w:tcBorders>
          </w:tcPr>
          <w:p w14:paraId="4D0D8C8C" w14:textId="77777777" w:rsidR="00A433BC" w:rsidRDefault="00A433BC">
            <w:pPr>
              <w:rPr>
                <w:sz w:val="2"/>
                <w:szCs w:val="2"/>
              </w:rPr>
            </w:pPr>
          </w:p>
        </w:tc>
      </w:tr>
      <w:tr w:rsidR="00A433BC" w14:paraId="4D0D8C98" w14:textId="77777777">
        <w:trPr>
          <w:trHeight w:val="613"/>
        </w:trPr>
        <w:tc>
          <w:tcPr>
            <w:tcW w:w="850" w:type="dxa"/>
          </w:tcPr>
          <w:p w14:paraId="4D0D8C8E" w14:textId="77777777" w:rsidR="00A433BC" w:rsidRDefault="00A433BC">
            <w:pPr>
              <w:pStyle w:val="TableParagraph"/>
              <w:rPr>
                <w:rFonts w:ascii="Times New Roman"/>
                <w:sz w:val="18"/>
              </w:rPr>
            </w:pPr>
          </w:p>
        </w:tc>
        <w:tc>
          <w:tcPr>
            <w:tcW w:w="850" w:type="dxa"/>
          </w:tcPr>
          <w:p w14:paraId="4D0D8C8F" w14:textId="77777777" w:rsidR="00A433BC" w:rsidRDefault="00A433BC">
            <w:pPr>
              <w:pStyle w:val="TableParagraph"/>
              <w:rPr>
                <w:rFonts w:ascii="Times New Roman"/>
                <w:sz w:val="18"/>
              </w:rPr>
            </w:pPr>
          </w:p>
        </w:tc>
        <w:tc>
          <w:tcPr>
            <w:tcW w:w="850" w:type="dxa"/>
          </w:tcPr>
          <w:p w14:paraId="4D0D8C90" w14:textId="77777777" w:rsidR="00A433BC" w:rsidRDefault="00A433BC">
            <w:pPr>
              <w:pStyle w:val="TableParagraph"/>
              <w:rPr>
                <w:rFonts w:ascii="Times New Roman"/>
                <w:sz w:val="18"/>
              </w:rPr>
            </w:pPr>
          </w:p>
        </w:tc>
        <w:tc>
          <w:tcPr>
            <w:tcW w:w="850" w:type="dxa"/>
          </w:tcPr>
          <w:p w14:paraId="4D0D8C91" w14:textId="77777777" w:rsidR="00A433BC" w:rsidRDefault="00A433BC">
            <w:pPr>
              <w:pStyle w:val="TableParagraph"/>
              <w:rPr>
                <w:rFonts w:ascii="Times New Roman"/>
                <w:sz w:val="18"/>
              </w:rPr>
            </w:pPr>
          </w:p>
        </w:tc>
        <w:tc>
          <w:tcPr>
            <w:tcW w:w="850" w:type="dxa"/>
          </w:tcPr>
          <w:p w14:paraId="4D0D8C92" w14:textId="77777777" w:rsidR="00A433BC" w:rsidRDefault="00A433BC">
            <w:pPr>
              <w:pStyle w:val="TableParagraph"/>
              <w:rPr>
                <w:rFonts w:ascii="Times New Roman"/>
                <w:sz w:val="18"/>
              </w:rPr>
            </w:pPr>
          </w:p>
        </w:tc>
        <w:tc>
          <w:tcPr>
            <w:tcW w:w="850" w:type="dxa"/>
          </w:tcPr>
          <w:p w14:paraId="4D0D8C93" w14:textId="77777777" w:rsidR="00A433BC" w:rsidRDefault="00A433BC">
            <w:pPr>
              <w:pStyle w:val="TableParagraph"/>
              <w:rPr>
                <w:rFonts w:ascii="Times New Roman"/>
                <w:sz w:val="18"/>
              </w:rPr>
            </w:pPr>
          </w:p>
        </w:tc>
        <w:tc>
          <w:tcPr>
            <w:tcW w:w="850" w:type="dxa"/>
          </w:tcPr>
          <w:p w14:paraId="4D0D8C94" w14:textId="77777777" w:rsidR="00A433BC" w:rsidRDefault="00A433BC">
            <w:pPr>
              <w:pStyle w:val="TableParagraph"/>
              <w:rPr>
                <w:rFonts w:ascii="Times New Roman"/>
                <w:sz w:val="18"/>
              </w:rPr>
            </w:pPr>
          </w:p>
        </w:tc>
        <w:tc>
          <w:tcPr>
            <w:tcW w:w="850" w:type="dxa"/>
          </w:tcPr>
          <w:p w14:paraId="4D0D8C95" w14:textId="77777777" w:rsidR="00A433BC" w:rsidRDefault="00A433BC">
            <w:pPr>
              <w:pStyle w:val="TableParagraph"/>
              <w:rPr>
                <w:rFonts w:ascii="Times New Roman"/>
                <w:sz w:val="18"/>
              </w:rPr>
            </w:pPr>
          </w:p>
        </w:tc>
        <w:tc>
          <w:tcPr>
            <w:tcW w:w="850" w:type="dxa"/>
          </w:tcPr>
          <w:p w14:paraId="4D0D8C96" w14:textId="77777777" w:rsidR="00A433BC" w:rsidRDefault="00A433BC">
            <w:pPr>
              <w:pStyle w:val="TableParagraph"/>
              <w:rPr>
                <w:rFonts w:ascii="Times New Roman"/>
                <w:sz w:val="18"/>
              </w:rPr>
            </w:pPr>
          </w:p>
        </w:tc>
        <w:tc>
          <w:tcPr>
            <w:tcW w:w="1984" w:type="dxa"/>
            <w:vMerge/>
            <w:tcBorders>
              <w:top w:val="nil"/>
            </w:tcBorders>
          </w:tcPr>
          <w:p w14:paraId="4D0D8C97" w14:textId="77777777" w:rsidR="00A433BC" w:rsidRDefault="00A433BC">
            <w:pPr>
              <w:rPr>
                <w:sz w:val="2"/>
                <w:szCs w:val="2"/>
              </w:rPr>
            </w:pPr>
          </w:p>
        </w:tc>
      </w:tr>
    </w:tbl>
    <w:p w14:paraId="4D0D8C99" w14:textId="77777777" w:rsidR="00A433BC" w:rsidRDefault="00A433BC">
      <w:pPr>
        <w:rPr>
          <w:sz w:val="2"/>
          <w:szCs w:val="2"/>
        </w:rPr>
        <w:sectPr w:rsidR="00A433BC">
          <w:pgSz w:w="11910" w:h="16840"/>
          <w:pgMar w:top="820" w:right="420" w:bottom="880" w:left="1020" w:header="629" w:footer="686" w:gutter="0"/>
          <w:cols w:space="720"/>
        </w:sectPr>
      </w:pPr>
    </w:p>
    <w:p w14:paraId="4D0D8C9A" w14:textId="77777777" w:rsidR="00A433BC" w:rsidRDefault="00A433BC">
      <w:pPr>
        <w:pStyle w:val="Corpsdetexte"/>
        <w:rPr>
          <w:rFonts w:ascii="Calibri"/>
          <w:b/>
        </w:rPr>
      </w:pPr>
    </w:p>
    <w:p w14:paraId="4D0D8C9B" w14:textId="77777777" w:rsidR="00A433BC" w:rsidRDefault="00A433BC">
      <w:pPr>
        <w:pStyle w:val="Corpsdetexte"/>
        <w:spacing w:before="2"/>
        <w:rPr>
          <w:rFonts w:ascii="Calibri"/>
          <w:b/>
          <w:sz w:val="28"/>
        </w:rPr>
      </w:pPr>
    </w:p>
    <w:p w14:paraId="4D0D8C9C" w14:textId="77777777" w:rsidR="00A433BC" w:rsidRDefault="00017A79">
      <w:pPr>
        <w:spacing w:before="92"/>
        <w:ind w:left="113"/>
        <w:rPr>
          <w:rFonts w:ascii="Calibri" w:hAnsi="Calibri"/>
          <w:b/>
          <w:sz w:val="20"/>
        </w:rPr>
      </w:pPr>
      <w:r>
        <w:rPr>
          <w:rFonts w:ascii="Calibri" w:hAnsi="Calibri"/>
          <w:b/>
          <w:w w:val="115"/>
          <w:sz w:val="20"/>
        </w:rPr>
        <w:t>STANDARDISATION DE L’ÉQUIPEMENT ANTHROPOMÉTRIQUE</w:t>
      </w:r>
    </w:p>
    <w:p w14:paraId="4D0D8C9D" w14:textId="77777777" w:rsidR="00A433BC" w:rsidRDefault="00A433BC">
      <w:pPr>
        <w:pStyle w:val="Corpsdetexte"/>
        <w:rPr>
          <w:rFonts w:ascii="Calibri"/>
          <w:b/>
          <w:sz w:val="25"/>
        </w:rPr>
      </w:pPr>
    </w:p>
    <w:p w14:paraId="4D0D8C9E" w14:textId="511D170B" w:rsidR="00A433BC" w:rsidRDefault="00017A79">
      <w:pPr>
        <w:pStyle w:val="Paragraphedeliste"/>
        <w:numPr>
          <w:ilvl w:val="0"/>
          <w:numId w:val="11"/>
        </w:numPr>
        <w:tabs>
          <w:tab w:val="left" w:pos="398"/>
        </w:tabs>
        <w:spacing w:line="290" w:lineRule="auto"/>
        <w:ind w:right="4682"/>
        <w:rPr>
          <w:sz w:val="20"/>
        </w:rPr>
      </w:pPr>
      <w:r>
        <w:rPr>
          <w:noProof/>
          <w:lang w:val="en-GB" w:eastAsia="en-GB" w:bidi="ar-SA"/>
        </w:rPr>
        <w:drawing>
          <wp:anchor distT="0" distB="0" distL="0" distR="0" simplePos="0" relativeHeight="251579904" behindDoc="0" locked="0" layoutInCell="1" allowOverlap="1" wp14:anchorId="4D0D97C7" wp14:editId="38C5FC4A">
            <wp:simplePos x="0" y="0"/>
            <wp:positionH relativeFrom="page">
              <wp:posOffset>4631999</wp:posOffset>
            </wp:positionH>
            <wp:positionV relativeFrom="paragraph">
              <wp:posOffset>216582</wp:posOffset>
            </wp:positionV>
            <wp:extent cx="982504" cy="1689100"/>
            <wp:effectExtent l="0" t="0" r="0" b="0"/>
            <wp:wrapNone/>
            <wp:docPr id="7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6.png"/>
                    <pic:cNvPicPr/>
                  </pic:nvPicPr>
                  <pic:blipFill>
                    <a:blip r:embed="rId80" cstate="print"/>
                    <a:stretch>
                      <a:fillRect/>
                    </a:stretch>
                  </pic:blipFill>
                  <pic:spPr>
                    <a:xfrm>
                      <a:off x="0" y="0"/>
                      <a:ext cx="982504" cy="1689100"/>
                    </a:xfrm>
                    <a:prstGeom prst="rect">
                      <a:avLst/>
                    </a:prstGeom>
                  </pic:spPr>
                </pic:pic>
              </a:graphicData>
            </a:graphic>
          </wp:anchor>
        </w:drawing>
      </w:r>
      <w:r w:rsidR="009D7DA2">
        <w:pict w14:anchorId="4D0D97C9">
          <v:shape id="_x0000_s1326" type="#_x0000_t202" style="position:absolute;left:0;text-align:left;margin-left:449.3pt;margin-top:17.55pt;width:88.8pt;height:132pt;z-index:251667968;mso-position-horizontal-relative:page;mso-position-vertical-relative:text" filled="f" strokecolor="#b3b2b2" strokeweight="1pt">
            <v:textbox inset="0,0,0,0">
              <w:txbxContent>
                <w:p w14:paraId="4D0D99B2" w14:textId="6409ED57" w:rsidR="00884186" w:rsidRDefault="00884186">
                  <w:pPr>
                    <w:spacing w:before="95" w:line="230" w:lineRule="auto"/>
                    <w:ind w:left="113"/>
                    <w:rPr>
                      <w:sz w:val="16"/>
                    </w:rPr>
                  </w:pPr>
                  <w:r>
                    <w:rPr>
                      <w:sz w:val="16"/>
                    </w:rPr>
                    <w:t>Vérifier la qualité des rubans mesureurs au niveau des toises. Un ruban de mauvaise qualité empêchera la lecture précise des mesures de taille/ longueur !</w:t>
                  </w:r>
                </w:p>
              </w:txbxContent>
            </v:textbox>
            <w10:wrap anchorx="page"/>
          </v:shape>
        </w:pict>
      </w:r>
      <w:r>
        <w:rPr>
          <w:sz w:val="20"/>
        </w:rPr>
        <w:t>S’assurer que l’ensemble de l’équipement anthropométrique fonctionne correctement et qu’aucun outil n’est endommagé</w:t>
      </w:r>
      <w:r w:rsidR="000E4BA8">
        <w:rPr>
          <w:sz w:val="20"/>
        </w:rPr>
        <w:t>.</w:t>
      </w:r>
      <w:r>
        <w:rPr>
          <w:sz w:val="20"/>
        </w:rPr>
        <w:t xml:space="preserve"> Si un outil est endommagé et qu’il doit être remplacé, enregistrez les détails dans la colonne “Remarques sur les conditions de</w:t>
      </w:r>
      <w:r>
        <w:rPr>
          <w:spacing w:val="-7"/>
          <w:sz w:val="20"/>
        </w:rPr>
        <w:t xml:space="preserve"> </w:t>
      </w:r>
      <w:r>
        <w:rPr>
          <w:sz w:val="20"/>
        </w:rPr>
        <w:t>l’équipement”</w:t>
      </w:r>
      <w:r w:rsidR="000E4BA8">
        <w:rPr>
          <w:w w:val="82"/>
          <w:sz w:val="20"/>
        </w:rPr>
        <w:t>.</w:t>
      </w:r>
    </w:p>
    <w:p w14:paraId="4D0D8C9F" w14:textId="77777777" w:rsidR="00A433BC" w:rsidRDefault="00A433BC">
      <w:pPr>
        <w:pStyle w:val="Corpsdetexte"/>
        <w:spacing w:before="6"/>
        <w:rPr>
          <w:sz w:val="23"/>
        </w:rPr>
      </w:pPr>
    </w:p>
    <w:p w14:paraId="4D0D8CA0" w14:textId="77777777" w:rsidR="00A433BC" w:rsidRDefault="00017A79">
      <w:pPr>
        <w:pStyle w:val="Paragraphedeliste"/>
        <w:numPr>
          <w:ilvl w:val="0"/>
          <w:numId w:val="11"/>
        </w:numPr>
        <w:tabs>
          <w:tab w:val="left" w:pos="398"/>
        </w:tabs>
        <w:spacing w:line="288" w:lineRule="auto"/>
        <w:ind w:right="4723"/>
        <w:rPr>
          <w:sz w:val="20"/>
        </w:rPr>
      </w:pPr>
      <w:r>
        <w:rPr>
          <w:sz w:val="20"/>
        </w:rPr>
        <w:t>Avant le test de standardisation anthropométrique, étiqueter chaque outil avec un nombre distinct</w:t>
      </w:r>
      <w:r>
        <w:rPr>
          <w:spacing w:val="-22"/>
          <w:sz w:val="20"/>
        </w:rPr>
        <w:t xml:space="preserve"> </w:t>
      </w:r>
      <w:r>
        <w:rPr>
          <w:sz w:val="20"/>
        </w:rPr>
        <w:t>:</w:t>
      </w:r>
    </w:p>
    <w:p w14:paraId="4D0D8CA1" w14:textId="77777777" w:rsidR="00A433BC" w:rsidRDefault="00017A79">
      <w:pPr>
        <w:pStyle w:val="Paragraphedeliste"/>
        <w:numPr>
          <w:ilvl w:val="1"/>
          <w:numId w:val="11"/>
        </w:numPr>
        <w:tabs>
          <w:tab w:val="left" w:pos="680"/>
          <w:tab w:val="left" w:pos="681"/>
        </w:tabs>
        <w:spacing w:before="4"/>
        <w:rPr>
          <w:sz w:val="20"/>
        </w:rPr>
      </w:pPr>
      <w:r>
        <w:rPr>
          <w:sz w:val="20"/>
        </w:rPr>
        <w:t>Balances de 1 à</w:t>
      </w:r>
      <w:r>
        <w:rPr>
          <w:spacing w:val="-18"/>
          <w:sz w:val="20"/>
        </w:rPr>
        <w:t xml:space="preserve"> </w:t>
      </w:r>
      <w:r>
        <w:rPr>
          <w:sz w:val="20"/>
        </w:rPr>
        <w:t>n</w:t>
      </w:r>
    </w:p>
    <w:p w14:paraId="4D0D8CA2" w14:textId="77777777" w:rsidR="00A433BC" w:rsidRDefault="00017A79">
      <w:pPr>
        <w:pStyle w:val="Paragraphedeliste"/>
        <w:numPr>
          <w:ilvl w:val="1"/>
          <w:numId w:val="11"/>
        </w:numPr>
        <w:tabs>
          <w:tab w:val="left" w:pos="680"/>
          <w:tab w:val="left" w:pos="681"/>
        </w:tabs>
        <w:spacing w:before="50"/>
        <w:rPr>
          <w:sz w:val="20"/>
        </w:rPr>
      </w:pPr>
      <w:r>
        <w:rPr>
          <w:spacing w:val="-4"/>
          <w:sz w:val="20"/>
        </w:rPr>
        <w:t xml:space="preserve">Toises </w:t>
      </w:r>
      <w:r>
        <w:rPr>
          <w:sz w:val="20"/>
        </w:rPr>
        <w:t>de 1 à</w:t>
      </w:r>
      <w:r>
        <w:rPr>
          <w:spacing w:val="-14"/>
          <w:sz w:val="20"/>
        </w:rPr>
        <w:t xml:space="preserve"> </w:t>
      </w:r>
      <w:r>
        <w:rPr>
          <w:sz w:val="20"/>
        </w:rPr>
        <w:t>n</w:t>
      </w:r>
    </w:p>
    <w:p w14:paraId="4D0D8CA3" w14:textId="77777777" w:rsidR="00A433BC" w:rsidRDefault="00017A79">
      <w:pPr>
        <w:pStyle w:val="Paragraphedeliste"/>
        <w:numPr>
          <w:ilvl w:val="1"/>
          <w:numId w:val="11"/>
        </w:numPr>
        <w:tabs>
          <w:tab w:val="left" w:pos="680"/>
          <w:tab w:val="left" w:pos="681"/>
        </w:tabs>
        <w:spacing w:before="50"/>
        <w:rPr>
          <w:sz w:val="20"/>
        </w:rPr>
      </w:pPr>
      <w:r>
        <w:rPr>
          <w:noProof/>
          <w:lang w:val="en-GB" w:eastAsia="en-GB" w:bidi="ar-SA"/>
        </w:rPr>
        <w:drawing>
          <wp:anchor distT="0" distB="0" distL="0" distR="0" simplePos="0" relativeHeight="251580928" behindDoc="0" locked="0" layoutInCell="1" allowOverlap="1" wp14:anchorId="4D0D97CA" wp14:editId="1E6C724F">
            <wp:simplePos x="0" y="0"/>
            <wp:positionH relativeFrom="page">
              <wp:posOffset>3551236</wp:posOffset>
            </wp:positionH>
            <wp:positionV relativeFrom="paragraph">
              <wp:posOffset>506474</wp:posOffset>
            </wp:positionV>
            <wp:extent cx="2063267" cy="1689100"/>
            <wp:effectExtent l="0" t="0" r="0" b="0"/>
            <wp:wrapNone/>
            <wp:docPr id="7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7.jpeg"/>
                    <pic:cNvPicPr/>
                  </pic:nvPicPr>
                  <pic:blipFill>
                    <a:blip r:embed="rId81" cstate="print"/>
                    <a:stretch>
                      <a:fillRect/>
                    </a:stretch>
                  </pic:blipFill>
                  <pic:spPr>
                    <a:xfrm>
                      <a:off x="0" y="0"/>
                      <a:ext cx="2063267" cy="1689100"/>
                    </a:xfrm>
                    <a:prstGeom prst="rect">
                      <a:avLst/>
                    </a:prstGeom>
                  </pic:spPr>
                </pic:pic>
              </a:graphicData>
            </a:graphic>
          </wp:anchor>
        </w:drawing>
      </w:r>
      <w:r w:rsidR="009D7DA2">
        <w:pict w14:anchorId="4D0D97CC">
          <v:shape id="_x0000_s1325" type="#_x0000_t202" style="position:absolute;left:0;text-align:left;margin-left:449.3pt;margin-top:40.4pt;width:88.8pt;height:132pt;z-index:251666944;mso-position-horizontal-relative:page;mso-position-vertical-relative:text" filled="f" strokecolor="#b3b2b2" strokeweight="1pt">
            <v:textbox inset="0,0,0,0">
              <w:txbxContent>
                <w:p w14:paraId="4D0D99B3" w14:textId="254F5A05" w:rsidR="00884186" w:rsidRDefault="00884186">
                  <w:pPr>
                    <w:spacing w:before="95" w:line="230" w:lineRule="auto"/>
                    <w:ind w:left="113" w:right="161"/>
                    <w:rPr>
                      <w:sz w:val="16"/>
                    </w:rPr>
                  </w:pPr>
                  <w:r>
                    <w:rPr>
                      <w:sz w:val="16"/>
                    </w:rPr>
                    <w:t xml:space="preserve">Il est recommandé d’utiliser une planche en bois </w:t>
                  </w:r>
                  <w:r>
                    <w:rPr>
                      <w:spacing w:val="-4"/>
                      <w:sz w:val="16"/>
                    </w:rPr>
                    <w:t xml:space="preserve">pour </w:t>
                  </w:r>
                  <w:r>
                    <w:rPr>
                      <w:sz w:val="16"/>
                    </w:rPr>
                    <w:t>stabiliser la balance au</w:t>
                  </w:r>
                  <w:r>
                    <w:rPr>
                      <w:spacing w:val="-5"/>
                      <w:sz w:val="16"/>
                    </w:rPr>
                    <w:t xml:space="preserve"> </w:t>
                  </w:r>
                  <w:r>
                    <w:rPr>
                      <w:sz w:val="16"/>
                    </w:rPr>
                    <w:t>sol.</w:t>
                  </w:r>
                </w:p>
              </w:txbxContent>
            </v:textbox>
            <w10:wrap anchorx="page"/>
          </v:shape>
        </w:pict>
      </w:r>
      <w:r>
        <w:rPr>
          <w:sz w:val="20"/>
        </w:rPr>
        <w:t>Rubans PB de 1 à</w:t>
      </w:r>
      <w:r>
        <w:rPr>
          <w:spacing w:val="-24"/>
          <w:sz w:val="20"/>
        </w:rPr>
        <w:t xml:space="preserve"> </w:t>
      </w:r>
      <w:r>
        <w:rPr>
          <w:sz w:val="20"/>
        </w:rPr>
        <w:t>n</w:t>
      </w:r>
    </w:p>
    <w:p w14:paraId="4D0D8CA4" w14:textId="77777777" w:rsidR="00A433BC" w:rsidRDefault="00A433BC">
      <w:pPr>
        <w:pStyle w:val="Corpsdetexte"/>
        <w:rPr>
          <w:sz w:val="24"/>
        </w:rPr>
      </w:pPr>
    </w:p>
    <w:p w14:paraId="4D0D8CA5" w14:textId="77777777" w:rsidR="00A433BC" w:rsidRDefault="00A433BC">
      <w:pPr>
        <w:pStyle w:val="Corpsdetexte"/>
        <w:rPr>
          <w:sz w:val="24"/>
        </w:rPr>
      </w:pPr>
    </w:p>
    <w:p w14:paraId="4D0D8CA6" w14:textId="77777777" w:rsidR="00A433BC" w:rsidRDefault="00A433BC">
      <w:pPr>
        <w:pStyle w:val="Corpsdetexte"/>
        <w:rPr>
          <w:sz w:val="24"/>
        </w:rPr>
      </w:pPr>
    </w:p>
    <w:p w14:paraId="4D0D8CA7" w14:textId="77777777" w:rsidR="00A433BC" w:rsidRDefault="00A433BC">
      <w:pPr>
        <w:pStyle w:val="Corpsdetexte"/>
        <w:rPr>
          <w:sz w:val="24"/>
        </w:rPr>
      </w:pPr>
    </w:p>
    <w:p w14:paraId="4D0D8CA8" w14:textId="77777777" w:rsidR="00A433BC" w:rsidRDefault="00A433BC">
      <w:pPr>
        <w:pStyle w:val="Corpsdetexte"/>
        <w:spacing w:before="10"/>
        <w:rPr>
          <w:sz w:val="28"/>
        </w:rPr>
      </w:pPr>
    </w:p>
    <w:p w14:paraId="4D0D8CA9" w14:textId="125913DE" w:rsidR="00A433BC" w:rsidRDefault="00017A79">
      <w:pPr>
        <w:pStyle w:val="Paragraphedeliste"/>
        <w:numPr>
          <w:ilvl w:val="0"/>
          <w:numId w:val="11"/>
        </w:numPr>
        <w:tabs>
          <w:tab w:val="left" w:pos="398"/>
        </w:tabs>
        <w:spacing w:line="288" w:lineRule="auto"/>
        <w:ind w:right="6677"/>
        <w:rPr>
          <w:sz w:val="20"/>
        </w:rPr>
      </w:pPr>
      <w:r>
        <w:rPr>
          <w:sz w:val="20"/>
        </w:rPr>
        <w:t>Standardiser la balance avec un poids standard (min</w:t>
      </w:r>
      <w:r w:rsidR="000E4BA8">
        <w:rPr>
          <w:sz w:val="20"/>
        </w:rPr>
        <w:t>.</w:t>
      </w:r>
      <w:r>
        <w:rPr>
          <w:sz w:val="20"/>
        </w:rPr>
        <w:t xml:space="preserve"> 5 kg) deux fois de</w:t>
      </w:r>
      <w:r>
        <w:rPr>
          <w:spacing w:val="-2"/>
          <w:sz w:val="20"/>
        </w:rPr>
        <w:t xml:space="preserve"> </w:t>
      </w:r>
      <w:r>
        <w:rPr>
          <w:sz w:val="20"/>
        </w:rPr>
        <w:t>suite</w:t>
      </w:r>
      <w:r w:rsidR="000E4BA8">
        <w:rPr>
          <w:sz w:val="20"/>
        </w:rPr>
        <w:t>.</w:t>
      </w:r>
    </w:p>
    <w:p w14:paraId="4D0D8CAA" w14:textId="77777777" w:rsidR="00A433BC" w:rsidRDefault="00A433BC">
      <w:pPr>
        <w:pStyle w:val="Corpsdetexte"/>
        <w:rPr>
          <w:sz w:val="24"/>
        </w:rPr>
      </w:pPr>
    </w:p>
    <w:p w14:paraId="4D0D8CAB" w14:textId="77777777" w:rsidR="00A433BC" w:rsidRDefault="00A433BC">
      <w:pPr>
        <w:pStyle w:val="Corpsdetexte"/>
        <w:rPr>
          <w:sz w:val="24"/>
        </w:rPr>
      </w:pPr>
    </w:p>
    <w:p w14:paraId="4D0D8CAC" w14:textId="77777777" w:rsidR="00A433BC" w:rsidRDefault="00A433BC">
      <w:pPr>
        <w:pStyle w:val="Corpsdetexte"/>
        <w:rPr>
          <w:sz w:val="24"/>
        </w:rPr>
      </w:pPr>
    </w:p>
    <w:p w14:paraId="4D0D8CAD" w14:textId="77777777" w:rsidR="00A433BC" w:rsidRDefault="00A433BC">
      <w:pPr>
        <w:pStyle w:val="Corpsdetexte"/>
        <w:rPr>
          <w:sz w:val="24"/>
        </w:rPr>
      </w:pPr>
    </w:p>
    <w:p w14:paraId="4D0D8CAE" w14:textId="77777777" w:rsidR="00A433BC" w:rsidRDefault="00A433BC">
      <w:pPr>
        <w:pStyle w:val="Corpsdetexte"/>
        <w:rPr>
          <w:sz w:val="24"/>
        </w:rPr>
      </w:pPr>
    </w:p>
    <w:p w14:paraId="4D0D8CAF" w14:textId="77777777" w:rsidR="00A433BC" w:rsidRDefault="00A433BC">
      <w:pPr>
        <w:pStyle w:val="Corpsdetexte"/>
        <w:rPr>
          <w:sz w:val="24"/>
        </w:rPr>
      </w:pPr>
    </w:p>
    <w:p w14:paraId="4D0D8CB0" w14:textId="77777777" w:rsidR="00A433BC" w:rsidRDefault="00A433BC">
      <w:pPr>
        <w:pStyle w:val="Corpsdetexte"/>
        <w:rPr>
          <w:sz w:val="24"/>
        </w:rPr>
      </w:pPr>
    </w:p>
    <w:p w14:paraId="4D0D8CB1" w14:textId="77777777" w:rsidR="00A433BC" w:rsidRDefault="00A433BC">
      <w:pPr>
        <w:pStyle w:val="Corpsdetexte"/>
        <w:rPr>
          <w:sz w:val="24"/>
        </w:rPr>
      </w:pPr>
    </w:p>
    <w:p w14:paraId="4D0D8CB2" w14:textId="77777777" w:rsidR="00A433BC" w:rsidRDefault="00A433BC">
      <w:pPr>
        <w:pStyle w:val="Corpsdetexte"/>
        <w:spacing w:before="3"/>
        <w:rPr>
          <w:sz w:val="26"/>
        </w:rPr>
      </w:pPr>
    </w:p>
    <w:p w14:paraId="4D0D8CB3" w14:textId="74D7FF66" w:rsidR="00A433BC" w:rsidRDefault="00017A79">
      <w:pPr>
        <w:pStyle w:val="Paragraphedeliste"/>
        <w:numPr>
          <w:ilvl w:val="0"/>
          <w:numId w:val="11"/>
        </w:numPr>
        <w:tabs>
          <w:tab w:val="left" w:pos="397"/>
        </w:tabs>
        <w:spacing w:line="290" w:lineRule="auto"/>
        <w:ind w:left="396" w:right="6260"/>
        <w:rPr>
          <w:sz w:val="20"/>
        </w:rPr>
      </w:pPr>
      <w:r>
        <w:rPr>
          <w:noProof/>
          <w:lang w:val="en-GB" w:eastAsia="en-GB" w:bidi="ar-SA"/>
        </w:rPr>
        <w:drawing>
          <wp:anchor distT="0" distB="0" distL="0" distR="0" simplePos="0" relativeHeight="251581952" behindDoc="0" locked="0" layoutInCell="1" allowOverlap="1" wp14:anchorId="4D0D97CD" wp14:editId="416A08DB">
            <wp:simplePos x="0" y="0"/>
            <wp:positionH relativeFrom="page">
              <wp:posOffset>3545782</wp:posOffset>
            </wp:positionH>
            <wp:positionV relativeFrom="paragraph">
              <wp:posOffset>-494617</wp:posOffset>
            </wp:positionV>
            <wp:extent cx="1139996" cy="1689097"/>
            <wp:effectExtent l="0" t="0" r="0" b="0"/>
            <wp:wrapNone/>
            <wp:docPr id="8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8.jpeg"/>
                    <pic:cNvPicPr/>
                  </pic:nvPicPr>
                  <pic:blipFill>
                    <a:blip r:embed="rId82" cstate="print"/>
                    <a:stretch>
                      <a:fillRect/>
                    </a:stretch>
                  </pic:blipFill>
                  <pic:spPr>
                    <a:xfrm>
                      <a:off x="0" y="0"/>
                      <a:ext cx="1139996" cy="1689097"/>
                    </a:xfrm>
                    <a:prstGeom prst="rect">
                      <a:avLst/>
                    </a:prstGeom>
                  </pic:spPr>
                </pic:pic>
              </a:graphicData>
            </a:graphic>
          </wp:anchor>
        </w:drawing>
      </w:r>
      <w:r>
        <w:rPr>
          <w:noProof/>
          <w:lang w:val="en-GB" w:eastAsia="en-GB" w:bidi="ar-SA"/>
        </w:rPr>
        <w:drawing>
          <wp:anchor distT="0" distB="0" distL="0" distR="0" simplePos="0" relativeHeight="251582976" behindDoc="0" locked="0" layoutInCell="1" allowOverlap="1" wp14:anchorId="4D0D97CF" wp14:editId="1BE29054">
            <wp:simplePos x="0" y="0"/>
            <wp:positionH relativeFrom="page">
              <wp:posOffset>4795202</wp:posOffset>
            </wp:positionH>
            <wp:positionV relativeFrom="paragraph">
              <wp:posOffset>-494617</wp:posOffset>
            </wp:positionV>
            <wp:extent cx="2044788" cy="1689097"/>
            <wp:effectExtent l="0" t="0" r="0" b="0"/>
            <wp:wrapNone/>
            <wp:docPr id="8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9.jpeg"/>
                    <pic:cNvPicPr/>
                  </pic:nvPicPr>
                  <pic:blipFill>
                    <a:blip r:embed="rId83" cstate="print"/>
                    <a:stretch>
                      <a:fillRect/>
                    </a:stretch>
                  </pic:blipFill>
                  <pic:spPr>
                    <a:xfrm>
                      <a:off x="0" y="0"/>
                      <a:ext cx="2044788" cy="1689097"/>
                    </a:xfrm>
                    <a:prstGeom prst="rect">
                      <a:avLst/>
                    </a:prstGeom>
                  </pic:spPr>
                </pic:pic>
              </a:graphicData>
            </a:graphic>
          </wp:anchor>
        </w:drawing>
      </w:r>
      <w:r>
        <w:rPr>
          <w:sz w:val="20"/>
        </w:rPr>
        <w:t>Standardiser</w:t>
      </w:r>
      <w:r>
        <w:rPr>
          <w:spacing w:val="-7"/>
          <w:sz w:val="20"/>
        </w:rPr>
        <w:t xml:space="preserve"> </w:t>
      </w:r>
      <w:r>
        <w:rPr>
          <w:sz w:val="20"/>
        </w:rPr>
        <w:t>la</w:t>
      </w:r>
      <w:r>
        <w:rPr>
          <w:spacing w:val="-6"/>
          <w:sz w:val="20"/>
        </w:rPr>
        <w:t xml:space="preserve"> </w:t>
      </w:r>
      <w:r>
        <w:rPr>
          <w:sz w:val="20"/>
        </w:rPr>
        <w:t>toise</w:t>
      </w:r>
      <w:r>
        <w:rPr>
          <w:spacing w:val="-6"/>
          <w:sz w:val="20"/>
        </w:rPr>
        <w:t xml:space="preserve"> </w:t>
      </w:r>
      <w:r>
        <w:rPr>
          <w:sz w:val="20"/>
        </w:rPr>
        <w:t>avec</w:t>
      </w:r>
      <w:r>
        <w:rPr>
          <w:spacing w:val="-6"/>
          <w:sz w:val="20"/>
        </w:rPr>
        <w:t xml:space="preserve"> </w:t>
      </w:r>
      <w:r>
        <w:rPr>
          <w:sz w:val="20"/>
        </w:rPr>
        <w:t>un</w:t>
      </w:r>
      <w:r>
        <w:rPr>
          <w:spacing w:val="-6"/>
          <w:sz w:val="20"/>
        </w:rPr>
        <w:t xml:space="preserve"> </w:t>
      </w:r>
      <w:r>
        <w:rPr>
          <w:sz w:val="20"/>
        </w:rPr>
        <w:t>bâton</w:t>
      </w:r>
      <w:r>
        <w:rPr>
          <w:spacing w:val="-6"/>
          <w:sz w:val="20"/>
        </w:rPr>
        <w:t xml:space="preserve"> </w:t>
      </w:r>
      <w:r>
        <w:rPr>
          <w:sz w:val="20"/>
        </w:rPr>
        <w:t>en</w:t>
      </w:r>
      <w:r>
        <w:rPr>
          <w:spacing w:val="-6"/>
          <w:sz w:val="20"/>
        </w:rPr>
        <w:t xml:space="preserve"> </w:t>
      </w:r>
      <w:r>
        <w:rPr>
          <w:sz w:val="20"/>
        </w:rPr>
        <w:t>bois de 110,0 cm et le ruban PB avec un tuyau en</w:t>
      </w:r>
      <w:r>
        <w:rPr>
          <w:spacing w:val="-4"/>
          <w:sz w:val="20"/>
        </w:rPr>
        <w:t xml:space="preserve"> </w:t>
      </w:r>
      <w:r>
        <w:rPr>
          <w:sz w:val="20"/>
        </w:rPr>
        <w:t>plastique</w:t>
      </w:r>
      <w:r w:rsidR="000E4BA8">
        <w:rPr>
          <w:w w:val="82"/>
          <w:sz w:val="20"/>
        </w:rPr>
        <w:t>.</w:t>
      </w:r>
    </w:p>
    <w:p w14:paraId="4D0D8CB4" w14:textId="77777777" w:rsidR="00A433BC" w:rsidRDefault="00A433BC">
      <w:pPr>
        <w:pStyle w:val="Corpsdetexte"/>
        <w:rPr>
          <w:sz w:val="24"/>
        </w:rPr>
      </w:pPr>
    </w:p>
    <w:p w14:paraId="4D0D8CB5" w14:textId="77777777" w:rsidR="00A433BC" w:rsidRDefault="00A433BC">
      <w:pPr>
        <w:pStyle w:val="Corpsdetexte"/>
        <w:rPr>
          <w:sz w:val="24"/>
        </w:rPr>
      </w:pPr>
    </w:p>
    <w:p w14:paraId="4D0D8CB6" w14:textId="77777777" w:rsidR="00A433BC" w:rsidRDefault="00A433BC">
      <w:pPr>
        <w:pStyle w:val="Corpsdetexte"/>
        <w:rPr>
          <w:sz w:val="24"/>
        </w:rPr>
      </w:pPr>
    </w:p>
    <w:p w14:paraId="4D0D8CB7" w14:textId="77777777" w:rsidR="00A433BC" w:rsidRDefault="00A433BC">
      <w:pPr>
        <w:pStyle w:val="Corpsdetexte"/>
        <w:rPr>
          <w:sz w:val="24"/>
        </w:rPr>
      </w:pPr>
    </w:p>
    <w:p w14:paraId="4D0D8CB8" w14:textId="77777777" w:rsidR="00A433BC" w:rsidRDefault="00A433BC">
      <w:pPr>
        <w:pStyle w:val="Corpsdetexte"/>
        <w:rPr>
          <w:sz w:val="24"/>
        </w:rPr>
      </w:pPr>
    </w:p>
    <w:p w14:paraId="4D0D8CB9" w14:textId="77777777" w:rsidR="00A433BC" w:rsidRDefault="00A433BC">
      <w:pPr>
        <w:pStyle w:val="Corpsdetexte"/>
        <w:rPr>
          <w:sz w:val="24"/>
        </w:rPr>
      </w:pPr>
    </w:p>
    <w:p w14:paraId="4D0D8CBA" w14:textId="77777777" w:rsidR="00A433BC" w:rsidRDefault="00A433BC">
      <w:pPr>
        <w:pStyle w:val="Corpsdetexte"/>
        <w:spacing w:before="4"/>
        <w:rPr>
          <w:sz w:val="25"/>
        </w:rPr>
      </w:pPr>
    </w:p>
    <w:p w14:paraId="4D0D8CBB" w14:textId="1A898EB2" w:rsidR="00A433BC" w:rsidRDefault="00017A79">
      <w:pPr>
        <w:pStyle w:val="Paragraphedeliste"/>
        <w:numPr>
          <w:ilvl w:val="0"/>
          <w:numId w:val="11"/>
        </w:numPr>
        <w:tabs>
          <w:tab w:val="left" w:pos="397"/>
        </w:tabs>
        <w:ind w:left="396"/>
        <w:rPr>
          <w:sz w:val="20"/>
        </w:rPr>
      </w:pPr>
      <w:r>
        <w:rPr>
          <w:sz w:val="20"/>
        </w:rPr>
        <w:t>Les</w:t>
      </w:r>
      <w:r>
        <w:rPr>
          <w:spacing w:val="-4"/>
          <w:sz w:val="20"/>
        </w:rPr>
        <w:t xml:space="preserve"> </w:t>
      </w:r>
      <w:r>
        <w:rPr>
          <w:sz w:val="20"/>
        </w:rPr>
        <w:t>superviseurs</w:t>
      </w:r>
      <w:r>
        <w:rPr>
          <w:spacing w:val="-3"/>
          <w:sz w:val="20"/>
        </w:rPr>
        <w:t xml:space="preserve"> </w:t>
      </w:r>
      <w:r>
        <w:rPr>
          <w:sz w:val="20"/>
        </w:rPr>
        <w:t>doivent</w:t>
      </w:r>
      <w:r>
        <w:rPr>
          <w:spacing w:val="-4"/>
          <w:sz w:val="20"/>
        </w:rPr>
        <w:t xml:space="preserve"> </w:t>
      </w:r>
      <w:r>
        <w:rPr>
          <w:sz w:val="20"/>
        </w:rPr>
        <w:t>toujours</w:t>
      </w:r>
      <w:r>
        <w:rPr>
          <w:spacing w:val="-3"/>
          <w:sz w:val="20"/>
        </w:rPr>
        <w:t xml:space="preserve"> </w:t>
      </w:r>
      <w:r>
        <w:rPr>
          <w:sz w:val="20"/>
        </w:rPr>
        <w:t>prévoir</w:t>
      </w:r>
      <w:r>
        <w:rPr>
          <w:spacing w:val="-3"/>
          <w:sz w:val="20"/>
        </w:rPr>
        <w:t xml:space="preserve"> </w:t>
      </w:r>
      <w:r>
        <w:rPr>
          <w:sz w:val="20"/>
        </w:rPr>
        <w:t>des</w:t>
      </w:r>
      <w:r>
        <w:rPr>
          <w:spacing w:val="-4"/>
          <w:sz w:val="20"/>
        </w:rPr>
        <w:t xml:space="preserve"> </w:t>
      </w:r>
      <w:r>
        <w:rPr>
          <w:sz w:val="20"/>
        </w:rPr>
        <w:t>outils</w:t>
      </w:r>
      <w:r>
        <w:rPr>
          <w:spacing w:val="-3"/>
          <w:sz w:val="20"/>
        </w:rPr>
        <w:t xml:space="preserve"> </w:t>
      </w:r>
      <w:r>
        <w:rPr>
          <w:sz w:val="20"/>
        </w:rPr>
        <w:t>de</w:t>
      </w:r>
      <w:r>
        <w:rPr>
          <w:spacing w:val="-3"/>
          <w:sz w:val="20"/>
        </w:rPr>
        <w:t xml:space="preserve"> </w:t>
      </w:r>
      <w:r>
        <w:rPr>
          <w:sz w:val="20"/>
        </w:rPr>
        <w:t>rechange</w:t>
      </w:r>
      <w:r>
        <w:rPr>
          <w:spacing w:val="-4"/>
          <w:sz w:val="20"/>
        </w:rPr>
        <w:t xml:space="preserve"> </w:t>
      </w:r>
      <w:r>
        <w:rPr>
          <w:sz w:val="20"/>
        </w:rPr>
        <w:t>en</w:t>
      </w:r>
      <w:r>
        <w:rPr>
          <w:spacing w:val="-3"/>
          <w:sz w:val="20"/>
        </w:rPr>
        <w:t xml:space="preserve"> </w:t>
      </w:r>
      <w:r>
        <w:rPr>
          <w:sz w:val="20"/>
        </w:rPr>
        <w:t>cas</w:t>
      </w:r>
      <w:r>
        <w:rPr>
          <w:spacing w:val="-4"/>
          <w:sz w:val="20"/>
        </w:rPr>
        <w:t xml:space="preserve"> </w:t>
      </w:r>
      <w:r>
        <w:rPr>
          <w:sz w:val="20"/>
        </w:rPr>
        <w:t>de</w:t>
      </w:r>
      <w:r>
        <w:rPr>
          <w:spacing w:val="-3"/>
          <w:sz w:val="20"/>
        </w:rPr>
        <w:t xml:space="preserve"> </w:t>
      </w:r>
      <w:r>
        <w:rPr>
          <w:sz w:val="20"/>
        </w:rPr>
        <w:t>problèmes</w:t>
      </w:r>
      <w:r w:rsidR="000E4BA8">
        <w:rPr>
          <w:w w:val="82"/>
          <w:sz w:val="20"/>
        </w:rPr>
        <w:t>.</w:t>
      </w:r>
    </w:p>
    <w:p w14:paraId="4D0D8CBC" w14:textId="77777777" w:rsidR="00A433BC" w:rsidRDefault="00A433BC">
      <w:pPr>
        <w:pStyle w:val="Corpsdetexte"/>
        <w:spacing w:before="4"/>
        <w:rPr>
          <w:sz w:val="27"/>
        </w:rPr>
      </w:pPr>
    </w:p>
    <w:p w14:paraId="4D0D8CBD" w14:textId="27CCA55D" w:rsidR="00A433BC" w:rsidRDefault="00017A79">
      <w:pPr>
        <w:pStyle w:val="Paragraphedeliste"/>
        <w:numPr>
          <w:ilvl w:val="0"/>
          <w:numId w:val="11"/>
        </w:numPr>
        <w:tabs>
          <w:tab w:val="left" w:pos="397"/>
        </w:tabs>
        <w:spacing w:before="1" w:line="288" w:lineRule="auto"/>
        <w:ind w:left="396" w:right="809"/>
        <w:rPr>
          <w:sz w:val="20"/>
        </w:rPr>
      </w:pPr>
      <w:r>
        <w:rPr>
          <w:sz w:val="20"/>
        </w:rPr>
        <w:t>Si un des outils ne fonctionne pas correctement pendant la collecte des données, appeler le superviseur et demander à échanger immédiatement</w:t>
      </w:r>
      <w:r>
        <w:rPr>
          <w:spacing w:val="-19"/>
          <w:sz w:val="20"/>
        </w:rPr>
        <w:t xml:space="preserve"> </w:t>
      </w:r>
      <w:r>
        <w:rPr>
          <w:sz w:val="20"/>
        </w:rPr>
        <w:t>l’outil</w:t>
      </w:r>
      <w:r w:rsidR="000E4BA8">
        <w:rPr>
          <w:sz w:val="20"/>
        </w:rPr>
        <w:t>.</w:t>
      </w:r>
    </w:p>
    <w:p w14:paraId="4D0D8CBE" w14:textId="77777777" w:rsidR="00A433BC" w:rsidRDefault="00A433BC">
      <w:pPr>
        <w:spacing w:line="288" w:lineRule="auto"/>
        <w:rPr>
          <w:sz w:val="20"/>
        </w:rPr>
        <w:sectPr w:rsidR="00A433BC">
          <w:pgSz w:w="11910" w:h="16840"/>
          <w:pgMar w:top="820" w:right="420" w:bottom="880" w:left="1020" w:header="0" w:footer="686" w:gutter="0"/>
          <w:cols w:space="720"/>
        </w:sectPr>
      </w:pPr>
    </w:p>
    <w:p w14:paraId="4D0D8CBF" w14:textId="77777777" w:rsidR="00A433BC" w:rsidRDefault="00A433BC">
      <w:pPr>
        <w:pStyle w:val="Corpsdetexte"/>
      </w:pPr>
    </w:p>
    <w:p w14:paraId="4D0D8CC0" w14:textId="77777777" w:rsidR="00A433BC" w:rsidRDefault="00A433BC">
      <w:pPr>
        <w:pStyle w:val="Corpsdetexte"/>
        <w:spacing w:before="10"/>
        <w:rPr>
          <w:sz w:val="24"/>
        </w:rPr>
      </w:pPr>
    </w:p>
    <w:p w14:paraId="4D0D8CC1" w14:textId="77777777" w:rsidR="00A433BC" w:rsidRDefault="00017A79">
      <w:pPr>
        <w:pStyle w:val="Titre2"/>
      </w:pPr>
      <w:r>
        <w:rPr>
          <w:color w:val="898686"/>
          <w:w w:val="105"/>
        </w:rPr>
        <w:t>Annexe 7 - Photos des mesures anthropométriques</w:t>
      </w:r>
    </w:p>
    <w:p w14:paraId="4D0D8CC2" w14:textId="77777777" w:rsidR="00A433BC" w:rsidRDefault="00017A79">
      <w:pPr>
        <w:pStyle w:val="Titre3"/>
        <w:spacing w:before="294"/>
      </w:pPr>
      <w:r>
        <w:rPr>
          <w:w w:val="110"/>
        </w:rPr>
        <w:t>Mesure de la taille pour les enfants 87 cm et plus (ou 24 mois et plus)</w:t>
      </w:r>
    </w:p>
    <w:p w14:paraId="4D0D8CC3" w14:textId="77777777" w:rsidR="00A433BC" w:rsidRDefault="00017A79">
      <w:pPr>
        <w:pStyle w:val="Corpsdetexte"/>
        <w:spacing w:before="9"/>
        <w:rPr>
          <w:rFonts w:ascii="Calibri"/>
          <w:b/>
          <w:sz w:val="27"/>
        </w:rPr>
      </w:pPr>
      <w:r>
        <w:rPr>
          <w:noProof/>
          <w:lang w:val="en-GB" w:eastAsia="en-GB" w:bidi="ar-SA"/>
        </w:rPr>
        <w:drawing>
          <wp:anchor distT="0" distB="0" distL="0" distR="0" simplePos="0" relativeHeight="251553280" behindDoc="0" locked="0" layoutInCell="1" allowOverlap="1" wp14:anchorId="4D0D97D1" wp14:editId="5DC7A707">
            <wp:simplePos x="0" y="0"/>
            <wp:positionH relativeFrom="page">
              <wp:posOffset>2092755</wp:posOffset>
            </wp:positionH>
            <wp:positionV relativeFrom="paragraph">
              <wp:posOffset>239884</wp:posOffset>
            </wp:positionV>
            <wp:extent cx="3267341" cy="4287964"/>
            <wp:effectExtent l="0" t="0" r="0" b="0"/>
            <wp:wrapTopAndBottom/>
            <wp:docPr id="8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0.png"/>
                    <pic:cNvPicPr/>
                  </pic:nvPicPr>
                  <pic:blipFill>
                    <a:blip r:embed="rId84" cstate="print"/>
                    <a:stretch>
                      <a:fillRect/>
                    </a:stretch>
                  </pic:blipFill>
                  <pic:spPr>
                    <a:xfrm>
                      <a:off x="0" y="0"/>
                      <a:ext cx="3267341" cy="4287964"/>
                    </a:xfrm>
                    <a:prstGeom prst="rect">
                      <a:avLst/>
                    </a:prstGeom>
                  </pic:spPr>
                </pic:pic>
              </a:graphicData>
            </a:graphic>
          </wp:anchor>
        </w:drawing>
      </w:r>
    </w:p>
    <w:p w14:paraId="4D0D8CC4" w14:textId="77777777" w:rsidR="00A433BC" w:rsidRDefault="00A433BC">
      <w:pPr>
        <w:pStyle w:val="Corpsdetexte"/>
        <w:spacing w:before="9"/>
        <w:rPr>
          <w:rFonts w:ascii="Calibri"/>
          <w:b/>
          <w:sz w:val="35"/>
        </w:rPr>
      </w:pPr>
    </w:p>
    <w:p w14:paraId="4D0D8CC5" w14:textId="77777777" w:rsidR="00A433BC" w:rsidRDefault="00017A79">
      <w:pPr>
        <w:ind w:left="113"/>
        <w:rPr>
          <w:rFonts w:ascii="Calibri"/>
          <w:b/>
          <w:sz w:val="20"/>
        </w:rPr>
      </w:pPr>
      <w:r>
        <w:rPr>
          <w:noProof/>
          <w:lang w:val="en-GB" w:eastAsia="en-GB" w:bidi="ar-SA"/>
        </w:rPr>
        <w:drawing>
          <wp:anchor distT="0" distB="0" distL="0" distR="0" simplePos="0" relativeHeight="251554304" behindDoc="0" locked="0" layoutInCell="1" allowOverlap="1" wp14:anchorId="4D0D97D3" wp14:editId="4F5FA071">
            <wp:simplePos x="0" y="0"/>
            <wp:positionH relativeFrom="page">
              <wp:posOffset>2127097</wp:posOffset>
            </wp:positionH>
            <wp:positionV relativeFrom="paragraph">
              <wp:posOffset>197758</wp:posOffset>
            </wp:positionV>
            <wp:extent cx="3275416" cy="3101340"/>
            <wp:effectExtent l="0" t="0" r="0" b="0"/>
            <wp:wrapTopAndBottom/>
            <wp:docPr id="8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1.jpeg"/>
                    <pic:cNvPicPr/>
                  </pic:nvPicPr>
                  <pic:blipFill>
                    <a:blip r:embed="rId85" cstate="print"/>
                    <a:stretch>
                      <a:fillRect/>
                    </a:stretch>
                  </pic:blipFill>
                  <pic:spPr>
                    <a:xfrm>
                      <a:off x="0" y="0"/>
                      <a:ext cx="3275416" cy="3101340"/>
                    </a:xfrm>
                    <a:prstGeom prst="rect">
                      <a:avLst/>
                    </a:prstGeom>
                  </pic:spPr>
                </pic:pic>
              </a:graphicData>
            </a:graphic>
          </wp:anchor>
        </w:drawing>
      </w:r>
      <w:r>
        <w:rPr>
          <w:rFonts w:ascii="Calibri"/>
          <w:b/>
          <w:w w:val="110"/>
          <w:sz w:val="20"/>
        </w:rPr>
        <w:t>Mesure de la longueur pour les enfants &lt;87 cm (ou &lt;24 mois)</w:t>
      </w:r>
    </w:p>
    <w:p w14:paraId="4D0D8CC6" w14:textId="77777777" w:rsidR="00A433BC" w:rsidRDefault="00A433BC">
      <w:pPr>
        <w:rPr>
          <w:rFonts w:ascii="Calibri"/>
          <w:sz w:val="20"/>
        </w:rPr>
        <w:sectPr w:rsidR="00A433BC">
          <w:pgSz w:w="11910" w:h="16840"/>
          <w:pgMar w:top="820" w:right="420" w:bottom="880" w:left="1020" w:header="629" w:footer="686" w:gutter="0"/>
          <w:cols w:space="720"/>
        </w:sectPr>
      </w:pPr>
    </w:p>
    <w:p w14:paraId="4D0D8CC7" w14:textId="77777777" w:rsidR="00A433BC" w:rsidRDefault="00A433BC">
      <w:pPr>
        <w:pStyle w:val="Corpsdetexte"/>
        <w:rPr>
          <w:rFonts w:ascii="Calibri"/>
          <w:b/>
        </w:rPr>
      </w:pPr>
    </w:p>
    <w:p w14:paraId="4D0D8CC8" w14:textId="77777777" w:rsidR="00A433BC" w:rsidRDefault="00A433BC">
      <w:pPr>
        <w:pStyle w:val="Corpsdetexte"/>
        <w:spacing w:before="6"/>
        <w:rPr>
          <w:rFonts w:ascii="Calibri"/>
          <w:b/>
          <w:sz w:val="27"/>
        </w:rPr>
      </w:pPr>
    </w:p>
    <w:p w14:paraId="4D0D8CC9" w14:textId="77777777" w:rsidR="00A433BC" w:rsidRDefault="00017A79">
      <w:pPr>
        <w:spacing w:before="91"/>
        <w:ind w:left="113"/>
        <w:rPr>
          <w:rFonts w:ascii="Calibri" w:hAnsi="Calibri"/>
          <w:b/>
          <w:sz w:val="21"/>
        </w:rPr>
      </w:pPr>
      <w:r>
        <w:rPr>
          <w:noProof/>
          <w:lang w:val="en-GB" w:eastAsia="en-GB" w:bidi="ar-SA"/>
        </w:rPr>
        <w:drawing>
          <wp:anchor distT="0" distB="0" distL="0" distR="0" simplePos="0" relativeHeight="251584000" behindDoc="0" locked="0" layoutInCell="1" allowOverlap="1" wp14:anchorId="4D0D97D5" wp14:editId="229AF448">
            <wp:simplePos x="0" y="0"/>
            <wp:positionH relativeFrom="page">
              <wp:posOffset>762550</wp:posOffset>
            </wp:positionH>
            <wp:positionV relativeFrom="paragraph">
              <wp:posOffset>374708</wp:posOffset>
            </wp:positionV>
            <wp:extent cx="2431393" cy="4182099"/>
            <wp:effectExtent l="0" t="0" r="0" b="0"/>
            <wp:wrapNone/>
            <wp:docPr id="8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2.jpeg"/>
                    <pic:cNvPicPr/>
                  </pic:nvPicPr>
                  <pic:blipFill>
                    <a:blip r:embed="rId86" cstate="print"/>
                    <a:stretch>
                      <a:fillRect/>
                    </a:stretch>
                  </pic:blipFill>
                  <pic:spPr>
                    <a:xfrm>
                      <a:off x="0" y="0"/>
                      <a:ext cx="2431393" cy="4182099"/>
                    </a:xfrm>
                    <a:prstGeom prst="rect">
                      <a:avLst/>
                    </a:prstGeom>
                  </pic:spPr>
                </pic:pic>
              </a:graphicData>
            </a:graphic>
          </wp:anchor>
        </w:drawing>
      </w:r>
      <w:r>
        <w:rPr>
          <w:rFonts w:ascii="Calibri" w:hAnsi="Calibri"/>
          <w:b/>
          <w:w w:val="110"/>
          <w:sz w:val="21"/>
        </w:rPr>
        <w:t>Mesure du poids avec une balance électronique (fonction mère-enfant)</w:t>
      </w:r>
    </w:p>
    <w:p w14:paraId="4D0D8CCA" w14:textId="77777777" w:rsidR="00A433BC" w:rsidRDefault="00A433BC">
      <w:pPr>
        <w:pStyle w:val="Corpsdetexte"/>
        <w:rPr>
          <w:rFonts w:ascii="Calibri"/>
          <w:b/>
          <w:sz w:val="26"/>
        </w:rPr>
      </w:pPr>
    </w:p>
    <w:p w14:paraId="4D0D8CCB" w14:textId="77777777" w:rsidR="00A433BC" w:rsidRDefault="00A433BC">
      <w:pPr>
        <w:pStyle w:val="Corpsdetexte"/>
        <w:rPr>
          <w:rFonts w:ascii="Calibri"/>
          <w:b/>
          <w:sz w:val="26"/>
        </w:rPr>
      </w:pPr>
    </w:p>
    <w:p w14:paraId="4D0D8CCC" w14:textId="77777777" w:rsidR="00A433BC" w:rsidRDefault="00A433BC">
      <w:pPr>
        <w:pStyle w:val="Corpsdetexte"/>
        <w:rPr>
          <w:rFonts w:ascii="Calibri"/>
          <w:b/>
          <w:sz w:val="26"/>
        </w:rPr>
      </w:pPr>
    </w:p>
    <w:p w14:paraId="4D0D8CCD" w14:textId="77777777" w:rsidR="00A433BC" w:rsidRDefault="00A433BC">
      <w:pPr>
        <w:pStyle w:val="Corpsdetexte"/>
        <w:rPr>
          <w:rFonts w:ascii="Calibri"/>
          <w:b/>
          <w:sz w:val="26"/>
        </w:rPr>
      </w:pPr>
    </w:p>
    <w:p w14:paraId="4D0D8CCE" w14:textId="77777777" w:rsidR="00A433BC" w:rsidRDefault="00A433BC">
      <w:pPr>
        <w:pStyle w:val="Corpsdetexte"/>
        <w:spacing w:before="4"/>
        <w:rPr>
          <w:rFonts w:ascii="Calibri"/>
          <w:b/>
          <w:sz w:val="36"/>
        </w:rPr>
      </w:pPr>
    </w:p>
    <w:p w14:paraId="4D0D8CCF" w14:textId="77777777" w:rsidR="00A433BC" w:rsidRDefault="00017A79">
      <w:pPr>
        <w:pStyle w:val="Titre3"/>
        <w:ind w:left="0" w:right="711"/>
        <w:jc w:val="right"/>
      </w:pPr>
      <w:r>
        <w:rPr>
          <w:spacing w:val="-5"/>
          <w:w w:val="110"/>
        </w:rPr>
        <w:t xml:space="preserve">Test </w:t>
      </w:r>
      <w:r>
        <w:rPr>
          <w:w w:val="110"/>
        </w:rPr>
        <w:t>de diagnostic pour œdèmes</w:t>
      </w:r>
      <w:r>
        <w:rPr>
          <w:spacing w:val="-21"/>
          <w:w w:val="110"/>
        </w:rPr>
        <w:t xml:space="preserve"> </w:t>
      </w:r>
      <w:r>
        <w:rPr>
          <w:w w:val="110"/>
        </w:rPr>
        <w:t>bilatéraux</w:t>
      </w:r>
    </w:p>
    <w:p w14:paraId="4D0D8CD0" w14:textId="77777777" w:rsidR="00A433BC" w:rsidRDefault="00017A79">
      <w:pPr>
        <w:pStyle w:val="Corpsdetexte"/>
        <w:spacing w:before="4"/>
        <w:rPr>
          <w:rFonts w:ascii="Calibri"/>
          <w:b/>
          <w:sz w:val="15"/>
        </w:rPr>
      </w:pPr>
      <w:r>
        <w:rPr>
          <w:noProof/>
          <w:lang w:val="en-GB" w:eastAsia="en-GB" w:bidi="ar-SA"/>
        </w:rPr>
        <w:drawing>
          <wp:anchor distT="0" distB="0" distL="0" distR="0" simplePos="0" relativeHeight="251555328" behindDoc="0" locked="0" layoutInCell="1" allowOverlap="1" wp14:anchorId="4D0D97D7" wp14:editId="2D9A30D8">
            <wp:simplePos x="0" y="0"/>
            <wp:positionH relativeFrom="page">
              <wp:posOffset>4188002</wp:posOffset>
            </wp:positionH>
            <wp:positionV relativeFrom="paragraph">
              <wp:posOffset>143829</wp:posOffset>
            </wp:positionV>
            <wp:extent cx="2642050" cy="1367313"/>
            <wp:effectExtent l="0" t="0" r="0" b="0"/>
            <wp:wrapTopAndBottom/>
            <wp:docPr id="9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3.png"/>
                    <pic:cNvPicPr/>
                  </pic:nvPicPr>
                  <pic:blipFill>
                    <a:blip r:embed="rId87" cstate="print"/>
                    <a:stretch>
                      <a:fillRect/>
                    </a:stretch>
                  </pic:blipFill>
                  <pic:spPr>
                    <a:xfrm>
                      <a:off x="0" y="0"/>
                      <a:ext cx="2642050" cy="1367313"/>
                    </a:xfrm>
                    <a:prstGeom prst="rect">
                      <a:avLst/>
                    </a:prstGeom>
                  </pic:spPr>
                </pic:pic>
              </a:graphicData>
            </a:graphic>
          </wp:anchor>
        </w:drawing>
      </w:r>
    </w:p>
    <w:p w14:paraId="4D0D8CD1" w14:textId="77777777" w:rsidR="00A433BC" w:rsidRDefault="00A433BC">
      <w:pPr>
        <w:pStyle w:val="Corpsdetexte"/>
        <w:rPr>
          <w:rFonts w:ascii="Calibri"/>
          <w:b/>
          <w:sz w:val="24"/>
        </w:rPr>
      </w:pPr>
    </w:p>
    <w:p w14:paraId="4D0D8CD2" w14:textId="77777777" w:rsidR="00A433BC" w:rsidRDefault="00A433BC">
      <w:pPr>
        <w:pStyle w:val="Corpsdetexte"/>
        <w:rPr>
          <w:rFonts w:ascii="Calibri"/>
          <w:b/>
          <w:sz w:val="24"/>
        </w:rPr>
      </w:pPr>
    </w:p>
    <w:p w14:paraId="4D0D8CD3" w14:textId="77777777" w:rsidR="00A433BC" w:rsidRDefault="00A433BC">
      <w:pPr>
        <w:pStyle w:val="Corpsdetexte"/>
        <w:spacing w:before="5"/>
        <w:rPr>
          <w:rFonts w:ascii="Calibri"/>
          <w:b/>
          <w:sz w:val="21"/>
        </w:rPr>
      </w:pPr>
    </w:p>
    <w:p w14:paraId="4D0D8CD4" w14:textId="77777777" w:rsidR="00A433BC" w:rsidRDefault="00017A79">
      <w:pPr>
        <w:ind w:right="711"/>
        <w:jc w:val="right"/>
        <w:rPr>
          <w:rFonts w:ascii="Calibri"/>
          <w:b/>
          <w:sz w:val="20"/>
        </w:rPr>
      </w:pPr>
      <w:r>
        <w:rPr>
          <w:rFonts w:ascii="Calibri"/>
          <w:b/>
          <w:w w:val="110"/>
          <w:sz w:val="20"/>
        </w:rPr>
        <w:t>Mesure du</w:t>
      </w:r>
      <w:r>
        <w:rPr>
          <w:rFonts w:ascii="Calibri"/>
          <w:b/>
          <w:spacing w:val="-8"/>
          <w:w w:val="110"/>
          <w:sz w:val="20"/>
        </w:rPr>
        <w:t xml:space="preserve"> </w:t>
      </w:r>
      <w:r>
        <w:rPr>
          <w:rFonts w:ascii="Calibri"/>
          <w:b/>
          <w:w w:val="110"/>
          <w:sz w:val="20"/>
        </w:rPr>
        <w:t>PB</w:t>
      </w:r>
    </w:p>
    <w:p w14:paraId="4D0D8CD5" w14:textId="77777777" w:rsidR="00A433BC" w:rsidRDefault="00017A79">
      <w:pPr>
        <w:pStyle w:val="Corpsdetexte"/>
        <w:spacing w:before="9"/>
        <w:rPr>
          <w:rFonts w:ascii="Calibri"/>
          <w:b/>
          <w:sz w:val="17"/>
        </w:rPr>
      </w:pPr>
      <w:r>
        <w:rPr>
          <w:noProof/>
          <w:lang w:val="en-GB" w:eastAsia="en-GB" w:bidi="ar-SA"/>
        </w:rPr>
        <w:drawing>
          <wp:anchor distT="0" distB="0" distL="0" distR="0" simplePos="0" relativeHeight="251556352" behindDoc="0" locked="0" layoutInCell="1" allowOverlap="1" wp14:anchorId="4D0D97D9" wp14:editId="0F509B46">
            <wp:simplePos x="0" y="0"/>
            <wp:positionH relativeFrom="page">
              <wp:posOffset>3739181</wp:posOffset>
            </wp:positionH>
            <wp:positionV relativeFrom="paragraph">
              <wp:posOffset>162626</wp:posOffset>
            </wp:positionV>
            <wp:extent cx="3030092" cy="3866197"/>
            <wp:effectExtent l="0" t="0" r="0" b="0"/>
            <wp:wrapTopAndBottom/>
            <wp:docPr id="9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4.png"/>
                    <pic:cNvPicPr/>
                  </pic:nvPicPr>
                  <pic:blipFill>
                    <a:blip r:embed="rId88" cstate="print"/>
                    <a:stretch>
                      <a:fillRect/>
                    </a:stretch>
                  </pic:blipFill>
                  <pic:spPr>
                    <a:xfrm>
                      <a:off x="0" y="0"/>
                      <a:ext cx="3030092" cy="3866197"/>
                    </a:xfrm>
                    <a:prstGeom prst="rect">
                      <a:avLst/>
                    </a:prstGeom>
                  </pic:spPr>
                </pic:pic>
              </a:graphicData>
            </a:graphic>
          </wp:anchor>
        </w:drawing>
      </w:r>
    </w:p>
    <w:p w14:paraId="4D0D8CD6" w14:textId="77777777" w:rsidR="00A433BC" w:rsidRDefault="00A433BC">
      <w:pPr>
        <w:rPr>
          <w:rFonts w:ascii="Calibri"/>
          <w:sz w:val="17"/>
        </w:rPr>
        <w:sectPr w:rsidR="00A433BC">
          <w:pgSz w:w="11910" w:h="16840"/>
          <w:pgMar w:top="820" w:right="420" w:bottom="880" w:left="1020" w:header="0" w:footer="686" w:gutter="0"/>
          <w:cols w:space="720"/>
        </w:sectPr>
      </w:pPr>
    </w:p>
    <w:p w14:paraId="4D0D8CD7" w14:textId="77777777" w:rsidR="00A433BC" w:rsidRDefault="00A433BC">
      <w:pPr>
        <w:pStyle w:val="Corpsdetexte"/>
        <w:rPr>
          <w:rFonts w:ascii="Calibri"/>
          <w:b/>
        </w:rPr>
      </w:pPr>
    </w:p>
    <w:p w14:paraId="4D0D8CD8" w14:textId="77777777" w:rsidR="00A433BC" w:rsidRDefault="00A433BC">
      <w:pPr>
        <w:pStyle w:val="Corpsdetexte"/>
        <w:spacing w:before="3"/>
        <w:rPr>
          <w:rFonts w:ascii="Calibri"/>
          <w:b/>
          <w:sz w:val="22"/>
        </w:rPr>
      </w:pPr>
    </w:p>
    <w:p w14:paraId="4D0D8CD9" w14:textId="77777777" w:rsidR="00A433BC" w:rsidRDefault="00017A79">
      <w:pPr>
        <w:spacing w:before="88" w:line="295" w:lineRule="auto"/>
        <w:ind w:left="113" w:right="749"/>
        <w:rPr>
          <w:rFonts w:ascii="Calibri" w:hAnsi="Calibri"/>
          <w:b/>
          <w:sz w:val="28"/>
        </w:rPr>
      </w:pPr>
      <w:r>
        <w:rPr>
          <w:rFonts w:ascii="Calibri" w:hAnsi="Calibri"/>
          <w:b/>
          <w:color w:val="898686"/>
          <w:spacing w:val="-3"/>
          <w:w w:val="105"/>
          <w:sz w:val="28"/>
        </w:rPr>
        <w:t xml:space="preserve">Annexe </w:t>
      </w:r>
      <w:r>
        <w:rPr>
          <w:rFonts w:ascii="Calibri" w:hAnsi="Calibri"/>
          <w:b/>
          <w:color w:val="898686"/>
          <w:w w:val="105"/>
          <w:sz w:val="28"/>
        </w:rPr>
        <w:t>8 - Rapport de plausibilité SMART pour les données anthropométriques : identification des valeurs nutritionnelles extrêmes, biais de sélection et biais de</w:t>
      </w:r>
      <w:r>
        <w:rPr>
          <w:rFonts w:ascii="Calibri" w:hAnsi="Calibri"/>
          <w:b/>
          <w:color w:val="898686"/>
          <w:spacing w:val="30"/>
          <w:w w:val="105"/>
          <w:sz w:val="28"/>
        </w:rPr>
        <w:t xml:space="preserve"> </w:t>
      </w:r>
      <w:r>
        <w:rPr>
          <w:rFonts w:ascii="Calibri" w:hAnsi="Calibri"/>
          <w:b/>
          <w:color w:val="898686"/>
          <w:w w:val="105"/>
          <w:sz w:val="28"/>
        </w:rPr>
        <w:t>mesure</w:t>
      </w:r>
    </w:p>
    <w:p w14:paraId="4D0D8CDA" w14:textId="77777777" w:rsidR="00A433BC" w:rsidRDefault="00017A79">
      <w:pPr>
        <w:spacing w:before="215"/>
        <w:ind w:left="113"/>
        <w:rPr>
          <w:rFonts w:ascii="Calibri" w:hAnsi="Calibri"/>
          <w:b/>
          <w:sz w:val="20"/>
        </w:rPr>
      </w:pPr>
      <w:r>
        <w:rPr>
          <w:rFonts w:ascii="Calibri" w:hAnsi="Calibri"/>
          <w:b/>
          <w:w w:val="110"/>
          <w:sz w:val="20"/>
        </w:rPr>
        <w:t>Quels sont les défis rencontrés lors de la collecte des données d’enquête sur le terrain ?</w:t>
      </w:r>
    </w:p>
    <w:p w14:paraId="4D0D8CDB" w14:textId="77777777" w:rsidR="00A433BC" w:rsidRDefault="00A433BC">
      <w:pPr>
        <w:pStyle w:val="Corpsdetexte"/>
        <w:rPr>
          <w:rFonts w:ascii="Calibri"/>
          <w:b/>
          <w:sz w:val="25"/>
        </w:rPr>
      </w:pPr>
    </w:p>
    <w:p w14:paraId="4D0D8CDC" w14:textId="77777777" w:rsidR="00A433BC" w:rsidRDefault="00017A79">
      <w:pPr>
        <w:pStyle w:val="Paragraphedeliste"/>
        <w:numPr>
          <w:ilvl w:val="0"/>
          <w:numId w:val="11"/>
        </w:numPr>
        <w:tabs>
          <w:tab w:val="left" w:pos="398"/>
        </w:tabs>
        <w:spacing w:line="288" w:lineRule="auto"/>
        <w:ind w:right="1140"/>
        <w:rPr>
          <w:sz w:val="20"/>
        </w:rPr>
      </w:pPr>
      <w:r>
        <w:rPr>
          <w:sz w:val="20"/>
        </w:rPr>
        <w:t>Même si une enquête nutritionnelle est bien planifiée et coordonnée, les défis auxquels nous devons faire face sont les suivants</w:t>
      </w:r>
      <w:r>
        <w:rPr>
          <w:spacing w:val="-21"/>
          <w:sz w:val="20"/>
        </w:rPr>
        <w:t xml:space="preserve"> </w:t>
      </w:r>
      <w:r>
        <w:rPr>
          <w:sz w:val="20"/>
        </w:rPr>
        <w:t>:</w:t>
      </w:r>
    </w:p>
    <w:p w14:paraId="4D0D8CDD" w14:textId="77777777" w:rsidR="00A433BC" w:rsidRDefault="00A433BC">
      <w:pPr>
        <w:pStyle w:val="Corpsdetexte"/>
        <w:spacing w:before="7"/>
        <w:rPr>
          <w:sz w:val="24"/>
        </w:rPr>
      </w:pPr>
    </w:p>
    <w:p w14:paraId="4D0D8CDE" w14:textId="59A2726E" w:rsidR="00A433BC" w:rsidRDefault="00017A79">
      <w:pPr>
        <w:pStyle w:val="Paragraphedeliste"/>
        <w:numPr>
          <w:ilvl w:val="1"/>
          <w:numId w:val="11"/>
        </w:numPr>
        <w:tabs>
          <w:tab w:val="left" w:pos="680"/>
          <w:tab w:val="left" w:pos="681"/>
        </w:tabs>
        <w:spacing w:before="1"/>
        <w:rPr>
          <w:sz w:val="20"/>
        </w:rPr>
      </w:pPr>
      <w:r>
        <w:rPr>
          <w:sz w:val="20"/>
        </w:rPr>
        <w:t>Les</w:t>
      </w:r>
      <w:r>
        <w:rPr>
          <w:spacing w:val="-5"/>
          <w:sz w:val="20"/>
        </w:rPr>
        <w:t xml:space="preserve"> </w:t>
      </w:r>
      <w:r>
        <w:rPr>
          <w:sz w:val="20"/>
        </w:rPr>
        <w:t>enquêtes</w:t>
      </w:r>
      <w:r>
        <w:rPr>
          <w:spacing w:val="-4"/>
          <w:sz w:val="20"/>
        </w:rPr>
        <w:t xml:space="preserve"> </w:t>
      </w:r>
      <w:r>
        <w:rPr>
          <w:sz w:val="20"/>
        </w:rPr>
        <w:t>sont</w:t>
      </w:r>
      <w:r>
        <w:rPr>
          <w:spacing w:val="-4"/>
          <w:sz w:val="20"/>
        </w:rPr>
        <w:t xml:space="preserve"> </w:t>
      </w:r>
      <w:r>
        <w:rPr>
          <w:sz w:val="20"/>
        </w:rPr>
        <w:t>réalisées</w:t>
      </w:r>
      <w:r>
        <w:rPr>
          <w:spacing w:val="-5"/>
          <w:sz w:val="20"/>
        </w:rPr>
        <w:t xml:space="preserve"> </w:t>
      </w:r>
      <w:r>
        <w:rPr>
          <w:sz w:val="20"/>
        </w:rPr>
        <w:t>très</w:t>
      </w:r>
      <w:r>
        <w:rPr>
          <w:spacing w:val="-4"/>
          <w:sz w:val="20"/>
        </w:rPr>
        <w:t xml:space="preserve"> </w:t>
      </w:r>
      <w:r>
        <w:rPr>
          <w:sz w:val="20"/>
        </w:rPr>
        <w:t>rapidement</w:t>
      </w:r>
      <w:r>
        <w:rPr>
          <w:spacing w:val="-4"/>
          <w:sz w:val="20"/>
        </w:rPr>
        <w:t xml:space="preserve"> </w:t>
      </w:r>
      <w:r>
        <w:rPr>
          <w:sz w:val="20"/>
        </w:rPr>
        <w:t>vu</w:t>
      </w:r>
      <w:r>
        <w:rPr>
          <w:spacing w:val="-4"/>
          <w:sz w:val="20"/>
        </w:rPr>
        <w:t xml:space="preserve"> </w:t>
      </w:r>
      <w:r>
        <w:rPr>
          <w:sz w:val="20"/>
        </w:rPr>
        <w:t>qu’il</w:t>
      </w:r>
      <w:r>
        <w:rPr>
          <w:spacing w:val="-5"/>
          <w:sz w:val="20"/>
        </w:rPr>
        <w:t xml:space="preserve"> </w:t>
      </w:r>
      <w:r>
        <w:rPr>
          <w:sz w:val="20"/>
        </w:rPr>
        <w:t>y</w:t>
      </w:r>
      <w:r>
        <w:rPr>
          <w:spacing w:val="-4"/>
          <w:sz w:val="20"/>
        </w:rPr>
        <w:t xml:space="preserve"> </w:t>
      </w:r>
      <w:r>
        <w:rPr>
          <w:sz w:val="20"/>
        </w:rPr>
        <w:t>a</w:t>
      </w:r>
      <w:r>
        <w:rPr>
          <w:spacing w:val="-4"/>
          <w:sz w:val="20"/>
        </w:rPr>
        <w:t xml:space="preserve"> </w:t>
      </w:r>
      <w:r>
        <w:rPr>
          <w:sz w:val="20"/>
        </w:rPr>
        <w:t>souvent</w:t>
      </w:r>
      <w:r>
        <w:rPr>
          <w:spacing w:val="-4"/>
          <w:sz w:val="20"/>
        </w:rPr>
        <w:t xml:space="preserve"> </w:t>
      </w:r>
      <w:r>
        <w:rPr>
          <w:sz w:val="20"/>
        </w:rPr>
        <w:t>peu</w:t>
      </w:r>
      <w:r>
        <w:rPr>
          <w:spacing w:val="-5"/>
          <w:sz w:val="20"/>
        </w:rPr>
        <w:t xml:space="preserve"> </w:t>
      </w:r>
      <w:r>
        <w:rPr>
          <w:sz w:val="20"/>
        </w:rPr>
        <w:t>de</w:t>
      </w:r>
      <w:r>
        <w:rPr>
          <w:spacing w:val="-4"/>
          <w:sz w:val="20"/>
        </w:rPr>
        <w:t xml:space="preserve"> </w:t>
      </w:r>
      <w:r>
        <w:rPr>
          <w:sz w:val="20"/>
        </w:rPr>
        <w:t>temps</w:t>
      </w:r>
      <w:r>
        <w:rPr>
          <w:spacing w:val="-4"/>
          <w:sz w:val="20"/>
        </w:rPr>
        <w:t xml:space="preserve"> </w:t>
      </w:r>
      <w:r>
        <w:rPr>
          <w:sz w:val="20"/>
        </w:rPr>
        <w:t>et</w:t>
      </w:r>
      <w:r>
        <w:rPr>
          <w:spacing w:val="-4"/>
          <w:sz w:val="20"/>
        </w:rPr>
        <w:t xml:space="preserve"> </w:t>
      </w:r>
      <w:r>
        <w:rPr>
          <w:sz w:val="20"/>
        </w:rPr>
        <w:t>de</w:t>
      </w:r>
      <w:r>
        <w:rPr>
          <w:spacing w:val="-5"/>
          <w:sz w:val="20"/>
        </w:rPr>
        <w:t xml:space="preserve"> </w:t>
      </w:r>
      <w:r>
        <w:rPr>
          <w:sz w:val="20"/>
        </w:rPr>
        <w:t>budget</w:t>
      </w:r>
      <w:r>
        <w:rPr>
          <w:spacing w:val="-4"/>
          <w:sz w:val="20"/>
        </w:rPr>
        <w:t xml:space="preserve"> </w:t>
      </w:r>
      <w:r>
        <w:rPr>
          <w:sz w:val="20"/>
        </w:rPr>
        <w:t>disponible</w:t>
      </w:r>
      <w:r w:rsidR="000E4BA8">
        <w:rPr>
          <w:w w:val="82"/>
          <w:sz w:val="20"/>
        </w:rPr>
        <w:t>.</w:t>
      </w:r>
    </w:p>
    <w:p w14:paraId="4D0D8CDF" w14:textId="303D3E12" w:rsidR="00A433BC" w:rsidRDefault="00017A79">
      <w:pPr>
        <w:pStyle w:val="Paragraphedeliste"/>
        <w:numPr>
          <w:ilvl w:val="1"/>
          <w:numId w:val="11"/>
        </w:numPr>
        <w:tabs>
          <w:tab w:val="left" w:pos="680"/>
          <w:tab w:val="left" w:pos="681"/>
        </w:tabs>
        <w:spacing w:before="190" w:line="292" w:lineRule="auto"/>
        <w:ind w:right="1266"/>
        <w:rPr>
          <w:sz w:val="20"/>
        </w:rPr>
      </w:pPr>
      <w:r>
        <w:rPr>
          <w:sz w:val="20"/>
        </w:rPr>
        <w:t>La</w:t>
      </w:r>
      <w:r>
        <w:rPr>
          <w:spacing w:val="-4"/>
          <w:sz w:val="20"/>
        </w:rPr>
        <w:t xml:space="preserve"> </w:t>
      </w:r>
      <w:r>
        <w:rPr>
          <w:sz w:val="20"/>
        </w:rPr>
        <w:t>formation</w:t>
      </w:r>
      <w:r>
        <w:rPr>
          <w:spacing w:val="-3"/>
          <w:sz w:val="20"/>
        </w:rPr>
        <w:t xml:space="preserve"> </w:t>
      </w:r>
      <w:r>
        <w:rPr>
          <w:sz w:val="20"/>
        </w:rPr>
        <w:t>des</w:t>
      </w:r>
      <w:r>
        <w:rPr>
          <w:spacing w:val="-4"/>
          <w:sz w:val="20"/>
        </w:rPr>
        <w:t xml:space="preserve"> </w:t>
      </w:r>
      <w:r>
        <w:rPr>
          <w:sz w:val="20"/>
        </w:rPr>
        <w:t>équipes</w:t>
      </w:r>
      <w:r>
        <w:rPr>
          <w:spacing w:val="-3"/>
          <w:sz w:val="20"/>
        </w:rPr>
        <w:t xml:space="preserve"> </w:t>
      </w:r>
      <w:r>
        <w:rPr>
          <w:sz w:val="20"/>
        </w:rPr>
        <w:t>d’enquête</w:t>
      </w:r>
      <w:r>
        <w:rPr>
          <w:spacing w:val="-4"/>
          <w:sz w:val="20"/>
        </w:rPr>
        <w:t xml:space="preserve"> </w:t>
      </w:r>
      <w:r>
        <w:rPr>
          <w:sz w:val="20"/>
        </w:rPr>
        <w:t>ne</w:t>
      </w:r>
      <w:r>
        <w:rPr>
          <w:spacing w:val="-3"/>
          <w:sz w:val="20"/>
        </w:rPr>
        <w:t xml:space="preserve"> </w:t>
      </w:r>
      <w:r>
        <w:rPr>
          <w:sz w:val="20"/>
        </w:rPr>
        <w:t>dure</w:t>
      </w:r>
      <w:r>
        <w:rPr>
          <w:spacing w:val="-4"/>
          <w:sz w:val="20"/>
        </w:rPr>
        <w:t xml:space="preserve"> </w:t>
      </w:r>
      <w:r>
        <w:rPr>
          <w:sz w:val="20"/>
        </w:rPr>
        <w:t>que</w:t>
      </w:r>
      <w:r>
        <w:rPr>
          <w:spacing w:val="-3"/>
          <w:sz w:val="20"/>
        </w:rPr>
        <w:t xml:space="preserve"> </w:t>
      </w:r>
      <w:r>
        <w:rPr>
          <w:sz w:val="20"/>
        </w:rPr>
        <w:t>quelques</w:t>
      </w:r>
      <w:r>
        <w:rPr>
          <w:spacing w:val="-4"/>
          <w:sz w:val="20"/>
        </w:rPr>
        <w:t xml:space="preserve"> </w:t>
      </w:r>
      <w:r>
        <w:rPr>
          <w:sz w:val="20"/>
        </w:rPr>
        <w:t>jours</w:t>
      </w:r>
      <w:r>
        <w:rPr>
          <w:spacing w:val="-3"/>
          <w:sz w:val="20"/>
        </w:rPr>
        <w:t xml:space="preserve"> </w:t>
      </w:r>
      <w:r>
        <w:rPr>
          <w:sz w:val="20"/>
        </w:rPr>
        <w:t>avant</w:t>
      </w:r>
      <w:r>
        <w:rPr>
          <w:spacing w:val="-4"/>
          <w:sz w:val="20"/>
        </w:rPr>
        <w:t xml:space="preserve"> </w:t>
      </w:r>
      <w:r>
        <w:rPr>
          <w:sz w:val="20"/>
        </w:rPr>
        <w:t>le</w:t>
      </w:r>
      <w:r>
        <w:rPr>
          <w:spacing w:val="-3"/>
          <w:sz w:val="20"/>
        </w:rPr>
        <w:t xml:space="preserve"> </w:t>
      </w:r>
      <w:r>
        <w:rPr>
          <w:sz w:val="20"/>
        </w:rPr>
        <w:t>début</w:t>
      </w:r>
      <w:r>
        <w:rPr>
          <w:spacing w:val="-4"/>
          <w:sz w:val="20"/>
        </w:rPr>
        <w:t xml:space="preserve"> </w:t>
      </w:r>
      <w:r>
        <w:rPr>
          <w:sz w:val="20"/>
        </w:rPr>
        <w:t>de</w:t>
      </w:r>
      <w:r>
        <w:rPr>
          <w:spacing w:val="-3"/>
          <w:sz w:val="20"/>
        </w:rPr>
        <w:t xml:space="preserve"> </w:t>
      </w:r>
      <w:r>
        <w:rPr>
          <w:sz w:val="20"/>
        </w:rPr>
        <w:t>la</w:t>
      </w:r>
      <w:r>
        <w:rPr>
          <w:spacing w:val="-4"/>
          <w:sz w:val="20"/>
        </w:rPr>
        <w:t xml:space="preserve"> </w:t>
      </w:r>
      <w:r>
        <w:rPr>
          <w:sz w:val="20"/>
        </w:rPr>
        <w:t>collecte</w:t>
      </w:r>
      <w:r>
        <w:rPr>
          <w:spacing w:val="-3"/>
          <w:sz w:val="20"/>
        </w:rPr>
        <w:t xml:space="preserve"> </w:t>
      </w:r>
      <w:r>
        <w:rPr>
          <w:spacing w:val="-6"/>
          <w:sz w:val="20"/>
        </w:rPr>
        <w:t xml:space="preserve">des </w:t>
      </w:r>
      <w:r>
        <w:rPr>
          <w:sz w:val="20"/>
        </w:rPr>
        <w:t>données</w:t>
      </w:r>
      <w:r w:rsidR="000E4BA8">
        <w:rPr>
          <w:w w:val="82"/>
          <w:sz w:val="20"/>
        </w:rPr>
        <w:t>.</w:t>
      </w:r>
    </w:p>
    <w:p w14:paraId="4D0D8CE0" w14:textId="16BE2C6A" w:rsidR="00A433BC" w:rsidRDefault="00017A79">
      <w:pPr>
        <w:pStyle w:val="Paragraphedeliste"/>
        <w:numPr>
          <w:ilvl w:val="1"/>
          <w:numId w:val="11"/>
        </w:numPr>
        <w:tabs>
          <w:tab w:val="left" w:pos="680"/>
          <w:tab w:val="left" w:pos="681"/>
        </w:tabs>
        <w:spacing w:before="138" w:line="292" w:lineRule="auto"/>
        <w:ind w:right="1129"/>
        <w:rPr>
          <w:sz w:val="20"/>
        </w:rPr>
      </w:pPr>
      <w:r>
        <w:rPr>
          <w:spacing w:val="-3"/>
          <w:sz w:val="20"/>
        </w:rPr>
        <w:t>Le</w:t>
      </w:r>
      <w:r>
        <w:rPr>
          <w:spacing w:val="-5"/>
          <w:sz w:val="20"/>
        </w:rPr>
        <w:t xml:space="preserve"> </w:t>
      </w:r>
      <w:r>
        <w:rPr>
          <w:sz w:val="20"/>
        </w:rPr>
        <w:t>personnel</w:t>
      </w:r>
      <w:r>
        <w:rPr>
          <w:spacing w:val="-5"/>
          <w:sz w:val="20"/>
        </w:rPr>
        <w:t xml:space="preserve"> </w:t>
      </w:r>
      <w:r>
        <w:rPr>
          <w:sz w:val="20"/>
        </w:rPr>
        <w:t>disponible</w:t>
      </w:r>
      <w:r>
        <w:rPr>
          <w:spacing w:val="-5"/>
          <w:sz w:val="20"/>
        </w:rPr>
        <w:t xml:space="preserve"> </w:t>
      </w:r>
      <w:r>
        <w:rPr>
          <w:sz w:val="20"/>
        </w:rPr>
        <w:t>a</w:t>
      </w:r>
      <w:r>
        <w:rPr>
          <w:spacing w:val="-5"/>
          <w:sz w:val="20"/>
        </w:rPr>
        <w:t xml:space="preserve"> </w:t>
      </w:r>
      <w:r>
        <w:rPr>
          <w:sz w:val="20"/>
        </w:rPr>
        <w:t>peu</w:t>
      </w:r>
      <w:r>
        <w:rPr>
          <w:spacing w:val="-4"/>
          <w:sz w:val="20"/>
        </w:rPr>
        <w:t xml:space="preserve"> </w:t>
      </w:r>
      <w:r>
        <w:rPr>
          <w:sz w:val="20"/>
        </w:rPr>
        <w:t>d’expérience</w:t>
      </w:r>
      <w:r>
        <w:rPr>
          <w:spacing w:val="-5"/>
          <w:sz w:val="20"/>
        </w:rPr>
        <w:t xml:space="preserve"> </w:t>
      </w:r>
      <w:r>
        <w:rPr>
          <w:sz w:val="20"/>
        </w:rPr>
        <w:t>dans</w:t>
      </w:r>
      <w:r>
        <w:rPr>
          <w:spacing w:val="-5"/>
          <w:sz w:val="20"/>
        </w:rPr>
        <w:t xml:space="preserve"> </w:t>
      </w:r>
      <w:r>
        <w:rPr>
          <w:sz w:val="20"/>
        </w:rPr>
        <w:t>la</w:t>
      </w:r>
      <w:r>
        <w:rPr>
          <w:spacing w:val="-5"/>
          <w:sz w:val="20"/>
        </w:rPr>
        <w:t xml:space="preserve"> </w:t>
      </w:r>
      <w:r>
        <w:rPr>
          <w:sz w:val="20"/>
        </w:rPr>
        <w:t>collecte</w:t>
      </w:r>
      <w:r>
        <w:rPr>
          <w:spacing w:val="-5"/>
          <w:sz w:val="20"/>
        </w:rPr>
        <w:t xml:space="preserve"> </w:t>
      </w:r>
      <w:r>
        <w:rPr>
          <w:sz w:val="20"/>
        </w:rPr>
        <w:t>de</w:t>
      </w:r>
      <w:r>
        <w:rPr>
          <w:spacing w:val="-4"/>
          <w:sz w:val="20"/>
        </w:rPr>
        <w:t xml:space="preserve"> </w:t>
      </w:r>
      <w:r>
        <w:rPr>
          <w:sz w:val="20"/>
        </w:rPr>
        <w:t>données</w:t>
      </w:r>
      <w:r>
        <w:rPr>
          <w:spacing w:val="-5"/>
          <w:sz w:val="20"/>
        </w:rPr>
        <w:t xml:space="preserve"> </w:t>
      </w:r>
      <w:r>
        <w:rPr>
          <w:sz w:val="20"/>
        </w:rPr>
        <w:t>et</w:t>
      </w:r>
      <w:r>
        <w:rPr>
          <w:spacing w:val="-5"/>
          <w:sz w:val="20"/>
        </w:rPr>
        <w:t xml:space="preserve"> </w:t>
      </w:r>
      <w:r>
        <w:rPr>
          <w:sz w:val="20"/>
        </w:rPr>
        <w:t>ne</w:t>
      </w:r>
      <w:r>
        <w:rPr>
          <w:spacing w:val="-5"/>
          <w:sz w:val="20"/>
        </w:rPr>
        <w:t xml:space="preserve"> </w:t>
      </w:r>
      <w:r>
        <w:rPr>
          <w:sz w:val="20"/>
        </w:rPr>
        <w:t>connaît</w:t>
      </w:r>
      <w:r>
        <w:rPr>
          <w:spacing w:val="-5"/>
          <w:sz w:val="20"/>
        </w:rPr>
        <w:t xml:space="preserve"> </w:t>
      </w:r>
      <w:r>
        <w:rPr>
          <w:sz w:val="20"/>
        </w:rPr>
        <w:t>pas</w:t>
      </w:r>
      <w:r>
        <w:rPr>
          <w:spacing w:val="-4"/>
          <w:sz w:val="20"/>
        </w:rPr>
        <w:t xml:space="preserve"> </w:t>
      </w:r>
      <w:r>
        <w:rPr>
          <w:sz w:val="20"/>
        </w:rPr>
        <w:t>la</w:t>
      </w:r>
      <w:r>
        <w:rPr>
          <w:spacing w:val="-5"/>
          <w:sz w:val="20"/>
        </w:rPr>
        <w:t xml:space="preserve"> </w:t>
      </w:r>
      <w:r>
        <w:rPr>
          <w:spacing w:val="-4"/>
          <w:sz w:val="20"/>
        </w:rPr>
        <w:t xml:space="preserve">façon </w:t>
      </w:r>
      <w:r>
        <w:rPr>
          <w:sz w:val="20"/>
        </w:rPr>
        <w:t>d’évaluer la</w:t>
      </w:r>
      <w:r>
        <w:rPr>
          <w:spacing w:val="-9"/>
          <w:sz w:val="20"/>
        </w:rPr>
        <w:t xml:space="preserve"> </w:t>
      </w:r>
      <w:r>
        <w:rPr>
          <w:sz w:val="20"/>
        </w:rPr>
        <w:t>situation</w:t>
      </w:r>
      <w:r w:rsidR="000E4BA8">
        <w:rPr>
          <w:w w:val="82"/>
          <w:sz w:val="20"/>
        </w:rPr>
        <w:t>.</w:t>
      </w:r>
    </w:p>
    <w:p w14:paraId="4D0D8CE1" w14:textId="49C133BC" w:rsidR="00A433BC" w:rsidRDefault="00017A79">
      <w:pPr>
        <w:pStyle w:val="Paragraphedeliste"/>
        <w:numPr>
          <w:ilvl w:val="1"/>
          <w:numId w:val="11"/>
        </w:numPr>
        <w:tabs>
          <w:tab w:val="left" w:pos="680"/>
          <w:tab w:val="left" w:pos="681"/>
        </w:tabs>
        <w:spacing w:before="139" w:line="292" w:lineRule="auto"/>
        <w:ind w:right="1095"/>
        <w:rPr>
          <w:sz w:val="20"/>
        </w:rPr>
      </w:pPr>
      <w:r>
        <w:rPr>
          <w:sz w:val="20"/>
        </w:rPr>
        <w:t>La</w:t>
      </w:r>
      <w:r>
        <w:rPr>
          <w:spacing w:val="-7"/>
          <w:sz w:val="20"/>
        </w:rPr>
        <w:t xml:space="preserve"> </w:t>
      </w:r>
      <w:r>
        <w:rPr>
          <w:sz w:val="20"/>
        </w:rPr>
        <w:t>supervision</w:t>
      </w:r>
      <w:r>
        <w:rPr>
          <w:spacing w:val="-6"/>
          <w:sz w:val="20"/>
        </w:rPr>
        <w:t xml:space="preserve"> </w:t>
      </w:r>
      <w:r>
        <w:rPr>
          <w:sz w:val="20"/>
        </w:rPr>
        <w:t>des</w:t>
      </w:r>
      <w:r>
        <w:rPr>
          <w:spacing w:val="-6"/>
          <w:sz w:val="20"/>
        </w:rPr>
        <w:t xml:space="preserve"> </w:t>
      </w:r>
      <w:r>
        <w:rPr>
          <w:sz w:val="20"/>
        </w:rPr>
        <w:t>équipes</w:t>
      </w:r>
      <w:r>
        <w:rPr>
          <w:spacing w:val="-6"/>
          <w:sz w:val="20"/>
        </w:rPr>
        <w:t xml:space="preserve"> </w:t>
      </w:r>
      <w:r>
        <w:rPr>
          <w:sz w:val="20"/>
        </w:rPr>
        <w:t>peut</w:t>
      </w:r>
      <w:r>
        <w:rPr>
          <w:spacing w:val="-7"/>
          <w:sz w:val="20"/>
        </w:rPr>
        <w:t xml:space="preserve"> </w:t>
      </w:r>
      <w:r>
        <w:rPr>
          <w:sz w:val="20"/>
        </w:rPr>
        <w:t>parfois</w:t>
      </w:r>
      <w:r>
        <w:rPr>
          <w:spacing w:val="-6"/>
          <w:sz w:val="20"/>
        </w:rPr>
        <w:t xml:space="preserve"> </w:t>
      </w:r>
      <w:r>
        <w:rPr>
          <w:sz w:val="20"/>
        </w:rPr>
        <w:t>être</w:t>
      </w:r>
      <w:r>
        <w:rPr>
          <w:spacing w:val="-6"/>
          <w:sz w:val="20"/>
        </w:rPr>
        <w:t xml:space="preserve"> </w:t>
      </w:r>
      <w:r>
        <w:rPr>
          <w:sz w:val="20"/>
        </w:rPr>
        <w:t>très</w:t>
      </w:r>
      <w:r>
        <w:rPr>
          <w:spacing w:val="-6"/>
          <w:sz w:val="20"/>
        </w:rPr>
        <w:t xml:space="preserve"> </w:t>
      </w:r>
      <w:r>
        <w:rPr>
          <w:sz w:val="20"/>
        </w:rPr>
        <w:t>complexe</w:t>
      </w:r>
      <w:r>
        <w:rPr>
          <w:spacing w:val="-6"/>
          <w:sz w:val="20"/>
        </w:rPr>
        <w:t xml:space="preserve"> </w:t>
      </w:r>
      <w:r>
        <w:rPr>
          <w:sz w:val="20"/>
        </w:rPr>
        <w:t>en</w:t>
      </w:r>
      <w:r>
        <w:rPr>
          <w:spacing w:val="-7"/>
          <w:sz w:val="20"/>
        </w:rPr>
        <w:t xml:space="preserve"> </w:t>
      </w:r>
      <w:r>
        <w:rPr>
          <w:sz w:val="20"/>
        </w:rPr>
        <w:t>raison</w:t>
      </w:r>
      <w:r>
        <w:rPr>
          <w:spacing w:val="-6"/>
          <w:sz w:val="20"/>
        </w:rPr>
        <w:t xml:space="preserve"> </w:t>
      </w:r>
      <w:r>
        <w:rPr>
          <w:sz w:val="20"/>
        </w:rPr>
        <w:t>des</w:t>
      </w:r>
      <w:r>
        <w:rPr>
          <w:spacing w:val="-6"/>
          <w:sz w:val="20"/>
        </w:rPr>
        <w:t xml:space="preserve"> </w:t>
      </w:r>
      <w:r>
        <w:rPr>
          <w:sz w:val="20"/>
        </w:rPr>
        <w:t>problèmes</w:t>
      </w:r>
      <w:r>
        <w:rPr>
          <w:spacing w:val="-6"/>
          <w:sz w:val="20"/>
        </w:rPr>
        <w:t xml:space="preserve"> </w:t>
      </w:r>
      <w:r>
        <w:rPr>
          <w:sz w:val="20"/>
        </w:rPr>
        <w:t>de</w:t>
      </w:r>
      <w:r>
        <w:rPr>
          <w:spacing w:val="-7"/>
          <w:sz w:val="20"/>
        </w:rPr>
        <w:t xml:space="preserve"> </w:t>
      </w:r>
      <w:r>
        <w:rPr>
          <w:sz w:val="20"/>
        </w:rPr>
        <w:t>sécurité</w:t>
      </w:r>
      <w:r>
        <w:rPr>
          <w:spacing w:val="-6"/>
          <w:sz w:val="20"/>
        </w:rPr>
        <w:t xml:space="preserve"> </w:t>
      </w:r>
      <w:r>
        <w:rPr>
          <w:spacing w:val="-9"/>
          <w:sz w:val="20"/>
        </w:rPr>
        <w:t xml:space="preserve">ou </w:t>
      </w:r>
      <w:r>
        <w:rPr>
          <w:sz w:val="20"/>
        </w:rPr>
        <w:t>d’accès</w:t>
      </w:r>
      <w:r w:rsidR="000E4BA8">
        <w:rPr>
          <w:w w:val="82"/>
          <w:sz w:val="20"/>
        </w:rPr>
        <w:t>.</w:t>
      </w:r>
    </w:p>
    <w:p w14:paraId="4D0D8CE2" w14:textId="27F60C3C" w:rsidR="00A433BC" w:rsidRDefault="00017A79">
      <w:pPr>
        <w:pStyle w:val="Paragraphedeliste"/>
        <w:numPr>
          <w:ilvl w:val="1"/>
          <w:numId w:val="11"/>
        </w:numPr>
        <w:tabs>
          <w:tab w:val="left" w:pos="680"/>
          <w:tab w:val="left" w:pos="681"/>
        </w:tabs>
        <w:spacing w:before="139" w:line="292" w:lineRule="auto"/>
        <w:ind w:right="1102"/>
        <w:rPr>
          <w:sz w:val="20"/>
        </w:rPr>
      </w:pPr>
      <w:r>
        <w:rPr>
          <w:spacing w:val="-3"/>
          <w:sz w:val="20"/>
        </w:rPr>
        <w:t>Le</w:t>
      </w:r>
      <w:r>
        <w:rPr>
          <w:spacing w:val="-5"/>
          <w:sz w:val="20"/>
        </w:rPr>
        <w:t xml:space="preserve"> </w:t>
      </w:r>
      <w:r>
        <w:rPr>
          <w:sz w:val="20"/>
        </w:rPr>
        <w:t>responsable</w:t>
      </w:r>
      <w:r>
        <w:rPr>
          <w:spacing w:val="-4"/>
          <w:sz w:val="20"/>
        </w:rPr>
        <w:t xml:space="preserve"> </w:t>
      </w:r>
      <w:r>
        <w:rPr>
          <w:sz w:val="20"/>
        </w:rPr>
        <w:t>d’enquête</w:t>
      </w:r>
      <w:r>
        <w:rPr>
          <w:spacing w:val="-5"/>
          <w:sz w:val="20"/>
        </w:rPr>
        <w:t xml:space="preserve"> </w:t>
      </w:r>
      <w:r>
        <w:rPr>
          <w:sz w:val="20"/>
        </w:rPr>
        <w:t>ne</w:t>
      </w:r>
      <w:r>
        <w:rPr>
          <w:spacing w:val="-4"/>
          <w:sz w:val="20"/>
        </w:rPr>
        <w:t xml:space="preserve"> </w:t>
      </w:r>
      <w:r>
        <w:rPr>
          <w:sz w:val="20"/>
        </w:rPr>
        <w:t>peut</w:t>
      </w:r>
      <w:r>
        <w:rPr>
          <w:spacing w:val="-5"/>
          <w:sz w:val="20"/>
        </w:rPr>
        <w:t xml:space="preserve"> </w:t>
      </w:r>
      <w:r>
        <w:rPr>
          <w:sz w:val="20"/>
        </w:rPr>
        <w:t>pas</w:t>
      </w:r>
      <w:r>
        <w:rPr>
          <w:spacing w:val="-4"/>
          <w:sz w:val="20"/>
        </w:rPr>
        <w:t xml:space="preserve"> </w:t>
      </w:r>
      <w:r>
        <w:rPr>
          <w:sz w:val="20"/>
        </w:rPr>
        <w:t>contrôler</w:t>
      </w:r>
      <w:r>
        <w:rPr>
          <w:spacing w:val="-5"/>
          <w:sz w:val="20"/>
        </w:rPr>
        <w:t xml:space="preserve"> </w:t>
      </w:r>
      <w:r>
        <w:rPr>
          <w:sz w:val="20"/>
        </w:rPr>
        <w:t>ce</w:t>
      </w:r>
      <w:r>
        <w:rPr>
          <w:spacing w:val="-4"/>
          <w:sz w:val="20"/>
        </w:rPr>
        <w:t xml:space="preserve"> </w:t>
      </w:r>
      <w:r>
        <w:rPr>
          <w:sz w:val="20"/>
        </w:rPr>
        <w:t>qui</w:t>
      </w:r>
      <w:r>
        <w:rPr>
          <w:spacing w:val="-5"/>
          <w:sz w:val="20"/>
        </w:rPr>
        <w:t xml:space="preserve"> </w:t>
      </w:r>
      <w:r>
        <w:rPr>
          <w:sz w:val="20"/>
        </w:rPr>
        <w:t>arrive</w:t>
      </w:r>
      <w:r>
        <w:rPr>
          <w:spacing w:val="-4"/>
          <w:sz w:val="20"/>
        </w:rPr>
        <w:t xml:space="preserve"> </w:t>
      </w:r>
      <w:r>
        <w:rPr>
          <w:sz w:val="20"/>
        </w:rPr>
        <w:t>sur</w:t>
      </w:r>
      <w:r>
        <w:rPr>
          <w:spacing w:val="-4"/>
          <w:sz w:val="20"/>
        </w:rPr>
        <w:t xml:space="preserve"> </w:t>
      </w:r>
      <w:r>
        <w:rPr>
          <w:sz w:val="20"/>
        </w:rPr>
        <w:t>le</w:t>
      </w:r>
      <w:r>
        <w:rPr>
          <w:spacing w:val="-5"/>
          <w:sz w:val="20"/>
        </w:rPr>
        <w:t xml:space="preserve"> </w:t>
      </w:r>
      <w:r>
        <w:rPr>
          <w:sz w:val="20"/>
        </w:rPr>
        <w:t>terrain</w:t>
      </w:r>
      <w:r>
        <w:rPr>
          <w:spacing w:val="-4"/>
          <w:sz w:val="20"/>
        </w:rPr>
        <w:t xml:space="preserve"> </w:t>
      </w:r>
      <w:r>
        <w:rPr>
          <w:sz w:val="20"/>
        </w:rPr>
        <w:t>lorsque</w:t>
      </w:r>
      <w:r>
        <w:rPr>
          <w:spacing w:val="-5"/>
          <w:sz w:val="20"/>
        </w:rPr>
        <w:t xml:space="preserve"> </w:t>
      </w:r>
      <w:r>
        <w:rPr>
          <w:sz w:val="20"/>
        </w:rPr>
        <w:t>les</w:t>
      </w:r>
      <w:r>
        <w:rPr>
          <w:spacing w:val="-4"/>
          <w:sz w:val="20"/>
        </w:rPr>
        <w:t xml:space="preserve"> </w:t>
      </w:r>
      <w:r>
        <w:rPr>
          <w:sz w:val="20"/>
        </w:rPr>
        <w:t>équipes</w:t>
      </w:r>
      <w:r>
        <w:rPr>
          <w:spacing w:val="-5"/>
          <w:sz w:val="20"/>
        </w:rPr>
        <w:t xml:space="preserve"> sont </w:t>
      </w:r>
      <w:r>
        <w:rPr>
          <w:sz w:val="20"/>
        </w:rPr>
        <w:t>laissées seules, sans</w:t>
      </w:r>
      <w:r>
        <w:rPr>
          <w:spacing w:val="-14"/>
          <w:sz w:val="20"/>
        </w:rPr>
        <w:t xml:space="preserve"> </w:t>
      </w:r>
      <w:r>
        <w:rPr>
          <w:sz w:val="20"/>
        </w:rPr>
        <w:t>supervision</w:t>
      </w:r>
      <w:r w:rsidR="000E4BA8">
        <w:rPr>
          <w:w w:val="82"/>
          <w:sz w:val="20"/>
        </w:rPr>
        <w:t>.</w:t>
      </w:r>
    </w:p>
    <w:p w14:paraId="4D0D8CE3" w14:textId="77777777" w:rsidR="00A433BC" w:rsidRDefault="00017A79">
      <w:pPr>
        <w:pStyle w:val="Paragraphedeliste"/>
        <w:numPr>
          <w:ilvl w:val="1"/>
          <w:numId w:val="11"/>
        </w:numPr>
        <w:tabs>
          <w:tab w:val="left" w:pos="680"/>
          <w:tab w:val="left" w:pos="681"/>
        </w:tabs>
        <w:spacing w:before="139"/>
        <w:rPr>
          <w:sz w:val="20"/>
        </w:rPr>
      </w:pPr>
      <w:r>
        <w:rPr>
          <w:sz w:val="20"/>
        </w:rPr>
        <w:t>Des</w:t>
      </w:r>
      <w:r>
        <w:rPr>
          <w:spacing w:val="-5"/>
          <w:sz w:val="20"/>
        </w:rPr>
        <w:t xml:space="preserve"> </w:t>
      </w:r>
      <w:r>
        <w:rPr>
          <w:sz w:val="20"/>
        </w:rPr>
        <w:t>problèmes</w:t>
      </w:r>
      <w:r>
        <w:rPr>
          <w:spacing w:val="-4"/>
          <w:sz w:val="20"/>
        </w:rPr>
        <w:t xml:space="preserve"> </w:t>
      </w:r>
      <w:r>
        <w:rPr>
          <w:sz w:val="20"/>
        </w:rPr>
        <w:t>dans</w:t>
      </w:r>
      <w:r>
        <w:rPr>
          <w:spacing w:val="-4"/>
          <w:sz w:val="20"/>
        </w:rPr>
        <w:t xml:space="preserve"> </w:t>
      </w:r>
      <w:r>
        <w:rPr>
          <w:sz w:val="20"/>
        </w:rPr>
        <w:t>la</w:t>
      </w:r>
      <w:r>
        <w:rPr>
          <w:spacing w:val="-5"/>
          <w:sz w:val="20"/>
        </w:rPr>
        <w:t xml:space="preserve"> </w:t>
      </w:r>
      <w:r>
        <w:rPr>
          <w:sz w:val="20"/>
        </w:rPr>
        <w:t>dynamique</w:t>
      </w:r>
      <w:r>
        <w:rPr>
          <w:spacing w:val="-4"/>
          <w:sz w:val="20"/>
        </w:rPr>
        <w:t xml:space="preserve"> </w:t>
      </w:r>
      <w:r>
        <w:rPr>
          <w:sz w:val="20"/>
        </w:rPr>
        <w:t>d’équipe</w:t>
      </w:r>
      <w:r>
        <w:rPr>
          <w:spacing w:val="-4"/>
          <w:sz w:val="20"/>
        </w:rPr>
        <w:t xml:space="preserve"> </w:t>
      </w:r>
      <w:r>
        <w:rPr>
          <w:sz w:val="20"/>
        </w:rPr>
        <w:t>qui</w:t>
      </w:r>
      <w:r>
        <w:rPr>
          <w:spacing w:val="-4"/>
          <w:sz w:val="20"/>
        </w:rPr>
        <w:t xml:space="preserve"> </w:t>
      </w:r>
      <w:r>
        <w:rPr>
          <w:sz w:val="20"/>
        </w:rPr>
        <w:t>affectent</w:t>
      </w:r>
      <w:r>
        <w:rPr>
          <w:spacing w:val="-5"/>
          <w:sz w:val="20"/>
        </w:rPr>
        <w:t xml:space="preserve"> </w:t>
      </w:r>
      <w:r>
        <w:rPr>
          <w:sz w:val="20"/>
        </w:rPr>
        <w:t>la</w:t>
      </w:r>
      <w:r>
        <w:rPr>
          <w:spacing w:val="-4"/>
          <w:sz w:val="20"/>
        </w:rPr>
        <w:t xml:space="preserve"> </w:t>
      </w:r>
      <w:r>
        <w:rPr>
          <w:sz w:val="20"/>
        </w:rPr>
        <w:t>qualité</w:t>
      </w:r>
      <w:r>
        <w:rPr>
          <w:spacing w:val="-4"/>
          <w:sz w:val="20"/>
        </w:rPr>
        <w:t xml:space="preserve"> </w:t>
      </w:r>
      <w:r>
        <w:rPr>
          <w:sz w:val="20"/>
        </w:rPr>
        <w:t>du</w:t>
      </w:r>
      <w:r>
        <w:rPr>
          <w:spacing w:val="-4"/>
          <w:sz w:val="20"/>
        </w:rPr>
        <w:t xml:space="preserve"> </w:t>
      </w:r>
      <w:r>
        <w:rPr>
          <w:sz w:val="20"/>
        </w:rPr>
        <w:t>travail</w:t>
      </w:r>
      <w:r>
        <w:rPr>
          <w:w w:val="82"/>
          <w:sz w:val="20"/>
        </w:rPr>
        <w:t xml:space="preserve"> </w:t>
      </w:r>
    </w:p>
    <w:p w14:paraId="4D0D8CE4" w14:textId="77777777" w:rsidR="00A433BC" w:rsidRDefault="00A433BC">
      <w:pPr>
        <w:pStyle w:val="Corpsdetexte"/>
        <w:rPr>
          <w:sz w:val="24"/>
        </w:rPr>
      </w:pPr>
    </w:p>
    <w:p w14:paraId="4D0D8CE5" w14:textId="53CDBD44" w:rsidR="00A433BC" w:rsidRDefault="00017A79">
      <w:pPr>
        <w:pStyle w:val="Paragraphedeliste"/>
        <w:numPr>
          <w:ilvl w:val="0"/>
          <w:numId w:val="11"/>
        </w:numPr>
        <w:tabs>
          <w:tab w:val="left" w:pos="397"/>
        </w:tabs>
        <w:spacing w:before="181" w:line="290" w:lineRule="auto"/>
        <w:ind w:left="396" w:right="888"/>
        <w:rPr>
          <w:sz w:val="20"/>
        </w:rPr>
      </w:pPr>
      <w:r>
        <w:rPr>
          <w:sz w:val="20"/>
        </w:rPr>
        <w:t>Ces défis, entre autres, peuvent avoir un impact sur la qualité et la fiabilité des données anthropométriques obtenues dans les enquêtes nutritionnelles</w:t>
      </w:r>
      <w:r w:rsidR="000E4BA8">
        <w:rPr>
          <w:sz w:val="20"/>
        </w:rPr>
        <w:t>.</w:t>
      </w:r>
      <w:r>
        <w:rPr>
          <w:sz w:val="20"/>
        </w:rPr>
        <w:t xml:space="preserve"> Si la qualité des données anthropométriques est douteuse, cela risque de fausser les résultats concernant la malnutrition</w:t>
      </w:r>
      <w:r w:rsidR="000E4BA8">
        <w:rPr>
          <w:sz w:val="20"/>
        </w:rPr>
        <w:t>.</w:t>
      </w:r>
      <w:r>
        <w:rPr>
          <w:sz w:val="20"/>
        </w:rPr>
        <w:t xml:space="preserve"> Ce qui signifie, en conséquence, que l’interprétation de l’information contextuelle sur les facteurs de risque potentiels pour la malnutrition, telles que la sécurité alimentaire, les pratiques d’alimentation ou </w:t>
      </w:r>
      <w:r>
        <w:rPr>
          <w:spacing w:val="2"/>
          <w:sz w:val="20"/>
        </w:rPr>
        <w:t xml:space="preserve">l’EAH </w:t>
      </w:r>
      <w:r>
        <w:rPr>
          <w:sz w:val="20"/>
        </w:rPr>
        <w:t>pourrait être erronée</w:t>
      </w:r>
      <w:r w:rsidR="000E4BA8">
        <w:rPr>
          <w:sz w:val="20"/>
        </w:rPr>
        <w:t>.</w:t>
      </w:r>
      <w:r>
        <w:rPr>
          <w:sz w:val="20"/>
        </w:rPr>
        <w:t xml:space="preserve"> La planification et les ressources pour les programmes risquent donc d’être moins efficaces</w:t>
      </w:r>
      <w:r>
        <w:rPr>
          <w:spacing w:val="-6"/>
          <w:sz w:val="20"/>
        </w:rPr>
        <w:t xml:space="preserve"> </w:t>
      </w:r>
      <w:r>
        <w:rPr>
          <w:sz w:val="20"/>
        </w:rPr>
        <w:t>et</w:t>
      </w:r>
      <w:r>
        <w:rPr>
          <w:spacing w:val="-6"/>
          <w:sz w:val="20"/>
        </w:rPr>
        <w:t xml:space="preserve"> </w:t>
      </w:r>
      <w:r>
        <w:rPr>
          <w:sz w:val="20"/>
        </w:rPr>
        <w:t>les</w:t>
      </w:r>
      <w:r>
        <w:rPr>
          <w:spacing w:val="-5"/>
          <w:sz w:val="20"/>
        </w:rPr>
        <w:t xml:space="preserve"> </w:t>
      </w:r>
      <w:r>
        <w:rPr>
          <w:sz w:val="20"/>
        </w:rPr>
        <w:t>communautés</w:t>
      </w:r>
      <w:r>
        <w:rPr>
          <w:spacing w:val="-6"/>
          <w:sz w:val="20"/>
        </w:rPr>
        <w:t xml:space="preserve"> </w:t>
      </w:r>
      <w:r>
        <w:rPr>
          <w:sz w:val="20"/>
        </w:rPr>
        <w:t>risquent</w:t>
      </w:r>
      <w:r>
        <w:rPr>
          <w:spacing w:val="-5"/>
          <w:sz w:val="20"/>
        </w:rPr>
        <w:t xml:space="preserve"> </w:t>
      </w:r>
      <w:r>
        <w:rPr>
          <w:sz w:val="20"/>
        </w:rPr>
        <w:t>de</w:t>
      </w:r>
      <w:r>
        <w:rPr>
          <w:spacing w:val="-6"/>
          <w:sz w:val="20"/>
        </w:rPr>
        <w:t xml:space="preserve"> </w:t>
      </w:r>
      <w:r>
        <w:rPr>
          <w:sz w:val="20"/>
        </w:rPr>
        <w:t>ne</w:t>
      </w:r>
      <w:r>
        <w:rPr>
          <w:spacing w:val="-5"/>
          <w:sz w:val="20"/>
        </w:rPr>
        <w:t xml:space="preserve"> </w:t>
      </w:r>
      <w:r>
        <w:rPr>
          <w:sz w:val="20"/>
        </w:rPr>
        <w:t>pas</w:t>
      </w:r>
      <w:r>
        <w:rPr>
          <w:spacing w:val="-6"/>
          <w:sz w:val="20"/>
        </w:rPr>
        <w:t xml:space="preserve"> </w:t>
      </w:r>
      <w:r>
        <w:rPr>
          <w:sz w:val="20"/>
        </w:rPr>
        <w:t>avoir</w:t>
      </w:r>
      <w:r>
        <w:rPr>
          <w:spacing w:val="-5"/>
          <w:sz w:val="20"/>
        </w:rPr>
        <w:t xml:space="preserve"> </w:t>
      </w:r>
      <w:r>
        <w:rPr>
          <w:sz w:val="20"/>
        </w:rPr>
        <w:t>accès</w:t>
      </w:r>
      <w:r>
        <w:rPr>
          <w:spacing w:val="-6"/>
          <w:sz w:val="20"/>
        </w:rPr>
        <w:t xml:space="preserve"> </w:t>
      </w:r>
      <w:r>
        <w:rPr>
          <w:sz w:val="20"/>
        </w:rPr>
        <w:t>aux</w:t>
      </w:r>
      <w:r>
        <w:rPr>
          <w:spacing w:val="-5"/>
          <w:sz w:val="20"/>
        </w:rPr>
        <w:t xml:space="preserve"> </w:t>
      </w:r>
      <w:r>
        <w:rPr>
          <w:sz w:val="20"/>
        </w:rPr>
        <w:t>meilleurs</w:t>
      </w:r>
      <w:r>
        <w:rPr>
          <w:spacing w:val="-6"/>
          <w:sz w:val="20"/>
        </w:rPr>
        <w:t xml:space="preserve"> </w:t>
      </w:r>
      <w:r>
        <w:rPr>
          <w:sz w:val="20"/>
        </w:rPr>
        <w:t>programmes</w:t>
      </w:r>
      <w:r>
        <w:rPr>
          <w:spacing w:val="-5"/>
          <w:sz w:val="20"/>
        </w:rPr>
        <w:t xml:space="preserve"> </w:t>
      </w:r>
      <w:r>
        <w:rPr>
          <w:sz w:val="20"/>
        </w:rPr>
        <w:t>possibles</w:t>
      </w:r>
      <w:r w:rsidR="000E4BA8">
        <w:rPr>
          <w:sz w:val="20"/>
        </w:rPr>
        <w:t>.</w:t>
      </w:r>
    </w:p>
    <w:p w14:paraId="4D0D8CE6" w14:textId="77777777" w:rsidR="00A433BC" w:rsidRDefault="00A433BC">
      <w:pPr>
        <w:pStyle w:val="Corpsdetexte"/>
        <w:spacing w:before="9"/>
        <w:rPr>
          <w:sz w:val="23"/>
        </w:rPr>
      </w:pPr>
    </w:p>
    <w:p w14:paraId="4D0D8CE7" w14:textId="4C4F744E" w:rsidR="00A433BC" w:rsidRDefault="00017A79">
      <w:pPr>
        <w:pStyle w:val="Paragraphedeliste"/>
        <w:numPr>
          <w:ilvl w:val="0"/>
          <w:numId w:val="11"/>
        </w:numPr>
        <w:tabs>
          <w:tab w:val="left" w:pos="397"/>
        </w:tabs>
        <w:spacing w:line="283" w:lineRule="auto"/>
        <w:ind w:left="396" w:right="716"/>
        <w:rPr>
          <w:sz w:val="20"/>
        </w:rPr>
      </w:pPr>
      <w:r>
        <w:rPr>
          <w:sz w:val="20"/>
        </w:rPr>
        <w:t>Ces difficultés ont encouragé à effectuer un grand travail afin de développer des méthodes pour conduire des enquêtes nutritionnelles, qui garantissent que les données les plus fiables soient obtenues avec la plus grande facilité et à moindre coût</w:t>
      </w:r>
      <w:r w:rsidR="000E4BA8">
        <w:rPr>
          <w:sz w:val="20"/>
        </w:rPr>
        <w:t>.</w:t>
      </w:r>
      <w:r w:rsidR="00825172">
        <w:rPr>
          <w:sz w:val="20"/>
        </w:rPr>
        <w:t xml:space="preserve"> </w:t>
      </w:r>
      <w:r>
        <w:rPr>
          <w:sz w:val="20"/>
        </w:rPr>
        <w:t>L’initiative SMART (</w:t>
      </w:r>
      <w:r>
        <w:rPr>
          <w:rFonts w:ascii="Calibri" w:hAnsi="Calibri"/>
          <w:i/>
          <w:sz w:val="20"/>
        </w:rPr>
        <w:t>Standardised</w:t>
      </w:r>
      <w:r w:rsidR="00825172">
        <w:rPr>
          <w:rFonts w:ascii="Calibri" w:hAnsi="Calibri"/>
          <w:i/>
          <w:sz w:val="20"/>
        </w:rPr>
        <w:t xml:space="preserve"> </w:t>
      </w:r>
      <w:r>
        <w:rPr>
          <w:rFonts w:ascii="Calibri" w:hAnsi="Calibri"/>
          <w:i/>
          <w:sz w:val="20"/>
        </w:rPr>
        <w:t>Monitoring</w:t>
      </w:r>
      <w:r w:rsidR="00825172">
        <w:rPr>
          <w:rFonts w:ascii="Calibri" w:hAnsi="Calibri"/>
          <w:i/>
          <w:sz w:val="20"/>
        </w:rPr>
        <w:t xml:space="preserve"> </w:t>
      </w:r>
      <w:r>
        <w:rPr>
          <w:rFonts w:ascii="Calibri" w:hAnsi="Calibri"/>
          <w:i/>
          <w:sz w:val="20"/>
        </w:rPr>
        <w:t>and</w:t>
      </w:r>
      <w:r w:rsidR="00825172">
        <w:rPr>
          <w:rFonts w:ascii="Calibri" w:hAnsi="Calibri"/>
          <w:i/>
          <w:sz w:val="20"/>
        </w:rPr>
        <w:t xml:space="preserve"> </w:t>
      </w:r>
      <w:r>
        <w:rPr>
          <w:rFonts w:ascii="Calibri" w:hAnsi="Calibri"/>
          <w:i/>
          <w:sz w:val="20"/>
        </w:rPr>
        <w:t>Assessment</w:t>
      </w:r>
      <w:r w:rsidR="00825172">
        <w:rPr>
          <w:rFonts w:ascii="Calibri" w:hAnsi="Calibri"/>
          <w:i/>
          <w:sz w:val="20"/>
        </w:rPr>
        <w:t xml:space="preserve"> </w:t>
      </w:r>
      <w:r>
        <w:rPr>
          <w:rFonts w:ascii="Calibri" w:hAnsi="Calibri"/>
          <w:i/>
          <w:sz w:val="20"/>
        </w:rPr>
        <w:t>of Relief and Transitions</w:t>
      </w:r>
      <w:r>
        <w:rPr>
          <w:sz w:val="20"/>
        </w:rPr>
        <w:t>) est l’une des initiatives les plus connues dans ce domaine de</w:t>
      </w:r>
      <w:r>
        <w:rPr>
          <w:spacing w:val="3"/>
          <w:sz w:val="20"/>
        </w:rPr>
        <w:t xml:space="preserve"> </w:t>
      </w:r>
      <w:r>
        <w:rPr>
          <w:sz w:val="20"/>
        </w:rPr>
        <w:t>travail</w:t>
      </w:r>
      <w:r w:rsidR="000E4BA8">
        <w:rPr>
          <w:w w:val="82"/>
          <w:sz w:val="20"/>
        </w:rPr>
        <w:t>.</w:t>
      </w:r>
    </w:p>
    <w:p w14:paraId="4D0D8CE8" w14:textId="77777777" w:rsidR="00A433BC" w:rsidRDefault="00A433BC">
      <w:pPr>
        <w:pStyle w:val="Corpsdetexte"/>
        <w:rPr>
          <w:sz w:val="24"/>
        </w:rPr>
      </w:pPr>
    </w:p>
    <w:p w14:paraId="4D0D8CE9" w14:textId="77777777" w:rsidR="00A433BC" w:rsidRDefault="00A433BC">
      <w:pPr>
        <w:pStyle w:val="Corpsdetexte"/>
        <w:spacing w:before="2"/>
        <w:rPr>
          <w:sz w:val="24"/>
        </w:rPr>
      </w:pPr>
    </w:p>
    <w:p w14:paraId="4D0D8CEA" w14:textId="77777777" w:rsidR="00A433BC" w:rsidRDefault="00017A79">
      <w:pPr>
        <w:pStyle w:val="Titre4"/>
      </w:pPr>
      <w:r>
        <w:rPr>
          <w:w w:val="110"/>
        </w:rPr>
        <w:t>Qu’est-ce que SMART ?</w:t>
      </w:r>
    </w:p>
    <w:p w14:paraId="4D0D8CEB" w14:textId="77777777" w:rsidR="00A433BC" w:rsidRDefault="00A433BC">
      <w:pPr>
        <w:pStyle w:val="Corpsdetexte"/>
        <w:rPr>
          <w:rFonts w:ascii="Calibri"/>
          <w:b/>
          <w:i/>
          <w:sz w:val="25"/>
        </w:rPr>
      </w:pPr>
    </w:p>
    <w:p w14:paraId="4D0D8CEC" w14:textId="77777777" w:rsidR="00A433BC" w:rsidRDefault="00017A79">
      <w:pPr>
        <w:pStyle w:val="Paragraphedeliste"/>
        <w:numPr>
          <w:ilvl w:val="0"/>
          <w:numId w:val="11"/>
        </w:numPr>
        <w:tabs>
          <w:tab w:val="left" w:pos="397"/>
        </w:tabs>
        <w:spacing w:line="288" w:lineRule="auto"/>
        <w:ind w:left="396" w:right="1531"/>
        <w:rPr>
          <w:sz w:val="20"/>
        </w:rPr>
      </w:pPr>
      <w:r>
        <w:rPr>
          <w:sz w:val="20"/>
        </w:rPr>
        <w:t>SMART est une initiative, lancée en 2002, qui promeut les meilleures pratiques en méthodologie d’enquête et vise à contribuer à</w:t>
      </w:r>
      <w:r>
        <w:rPr>
          <w:spacing w:val="-24"/>
          <w:sz w:val="20"/>
        </w:rPr>
        <w:t xml:space="preserve"> </w:t>
      </w:r>
      <w:r>
        <w:rPr>
          <w:sz w:val="20"/>
        </w:rPr>
        <w:t>:</w:t>
      </w:r>
    </w:p>
    <w:p w14:paraId="4D0D8CED" w14:textId="77777777" w:rsidR="00A433BC" w:rsidRDefault="00A433BC">
      <w:pPr>
        <w:pStyle w:val="Corpsdetexte"/>
        <w:spacing w:before="7"/>
        <w:rPr>
          <w:sz w:val="24"/>
        </w:rPr>
      </w:pPr>
    </w:p>
    <w:p w14:paraId="4D0D8CEE" w14:textId="77777777" w:rsidR="00A433BC" w:rsidRDefault="00017A79">
      <w:pPr>
        <w:pStyle w:val="Paragraphedeliste"/>
        <w:numPr>
          <w:ilvl w:val="1"/>
          <w:numId w:val="11"/>
        </w:numPr>
        <w:tabs>
          <w:tab w:val="left" w:pos="679"/>
          <w:tab w:val="left" w:pos="680"/>
        </w:tabs>
        <w:spacing w:before="1" w:line="292" w:lineRule="auto"/>
        <w:ind w:left="679" w:right="1389"/>
        <w:rPr>
          <w:sz w:val="20"/>
        </w:rPr>
      </w:pPr>
      <w:r>
        <w:rPr>
          <w:sz w:val="20"/>
        </w:rPr>
        <w:t>Standardiser</w:t>
      </w:r>
      <w:r>
        <w:rPr>
          <w:spacing w:val="-8"/>
          <w:sz w:val="20"/>
        </w:rPr>
        <w:t xml:space="preserve"> </w:t>
      </w:r>
      <w:r>
        <w:rPr>
          <w:sz w:val="20"/>
        </w:rPr>
        <w:t>les</w:t>
      </w:r>
      <w:r>
        <w:rPr>
          <w:spacing w:val="-7"/>
          <w:sz w:val="20"/>
        </w:rPr>
        <w:t xml:space="preserve"> </w:t>
      </w:r>
      <w:r>
        <w:rPr>
          <w:sz w:val="20"/>
        </w:rPr>
        <w:t>méthodes</w:t>
      </w:r>
      <w:r>
        <w:rPr>
          <w:spacing w:val="-7"/>
          <w:sz w:val="20"/>
        </w:rPr>
        <w:t xml:space="preserve"> </w:t>
      </w:r>
      <w:r>
        <w:rPr>
          <w:sz w:val="20"/>
        </w:rPr>
        <w:t>d’enquête</w:t>
      </w:r>
      <w:r>
        <w:rPr>
          <w:spacing w:val="-7"/>
          <w:sz w:val="20"/>
        </w:rPr>
        <w:t xml:space="preserve"> </w:t>
      </w:r>
      <w:r>
        <w:rPr>
          <w:sz w:val="20"/>
        </w:rPr>
        <w:t>anthropométriques</w:t>
      </w:r>
      <w:r>
        <w:rPr>
          <w:spacing w:val="-7"/>
          <w:sz w:val="20"/>
        </w:rPr>
        <w:t xml:space="preserve"> </w:t>
      </w:r>
      <w:r>
        <w:rPr>
          <w:sz w:val="20"/>
        </w:rPr>
        <w:t>et</w:t>
      </w:r>
      <w:r>
        <w:rPr>
          <w:spacing w:val="-7"/>
          <w:sz w:val="20"/>
        </w:rPr>
        <w:t xml:space="preserve"> </w:t>
      </w:r>
      <w:r>
        <w:rPr>
          <w:sz w:val="20"/>
        </w:rPr>
        <w:t>de</w:t>
      </w:r>
      <w:r>
        <w:rPr>
          <w:spacing w:val="-7"/>
          <w:sz w:val="20"/>
        </w:rPr>
        <w:t xml:space="preserve"> </w:t>
      </w:r>
      <w:r>
        <w:rPr>
          <w:sz w:val="20"/>
        </w:rPr>
        <w:t>mortalité</w:t>
      </w:r>
      <w:r>
        <w:rPr>
          <w:spacing w:val="-7"/>
          <w:sz w:val="20"/>
        </w:rPr>
        <w:t xml:space="preserve"> </w:t>
      </w:r>
      <w:r>
        <w:rPr>
          <w:sz w:val="20"/>
        </w:rPr>
        <w:t>conduites</w:t>
      </w:r>
      <w:r>
        <w:rPr>
          <w:spacing w:val="-7"/>
          <w:sz w:val="20"/>
        </w:rPr>
        <w:t xml:space="preserve"> </w:t>
      </w:r>
      <w:r>
        <w:rPr>
          <w:sz w:val="20"/>
        </w:rPr>
        <w:t>en</w:t>
      </w:r>
      <w:r>
        <w:rPr>
          <w:spacing w:val="-7"/>
          <w:sz w:val="20"/>
        </w:rPr>
        <w:t xml:space="preserve"> </w:t>
      </w:r>
      <w:r>
        <w:rPr>
          <w:sz w:val="20"/>
        </w:rPr>
        <w:t>situations d’urgence (collectées simultanément ou séparément)</w:t>
      </w:r>
      <w:r>
        <w:rPr>
          <w:spacing w:val="-24"/>
          <w:sz w:val="20"/>
        </w:rPr>
        <w:t xml:space="preserve"> </w:t>
      </w:r>
      <w:r>
        <w:rPr>
          <w:sz w:val="20"/>
        </w:rPr>
        <w:t>;</w:t>
      </w:r>
    </w:p>
    <w:p w14:paraId="4D0D8CEF" w14:textId="77777777" w:rsidR="00A433BC" w:rsidRDefault="00017A79">
      <w:pPr>
        <w:pStyle w:val="Paragraphedeliste"/>
        <w:numPr>
          <w:ilvl w:val="1"/>
          <w:numId w:val="11"/>
        </w:numPr>
        <w:tabs>
          <w:tab w:val="left" w:pos="679"/>
          <w:tab w:val="left" w:pos="680"/>
        </w:tabs>
        <w:spacing w:before="138"/>
        <w:ind w:left="679"/>
        <w:rPr>
          <w:sz w:val="20"/>
        </w:rPr>
      </w:pPr>
      <w:r>
        <w:rPr>
          <w:sz w:val="20"/>
        </w:rPr>
        <w:t>Améliorer la qualité des enquêtes anthropométriques et de mortalité</w:t>
      </w:r>
      <w:r>
        <w:rPr>
          <w:spacing w:val="-37"/>
          <w:sz w:val="20"/>
        </w:rPr>
        <w:t xml:space="preserve"> </w:t>
      </w:r>
      <w:r>
        <w:rPr>
          <w:sz w:val="20"/>
        </w:rPr>
        <w:t>;</w:t>
      </w:r>
    </w:p>
    <w:p w14:paraId="4D0D8CF0" w14:textId="3954256E" w:rsidR="00A433BC" w:rsidRDefault="00017A79">
      <w:pPr>
        <w:pStyle w:val="Paragraphedeliste"/>
        <w:numPr>
          <w:ilvl w:val="1"/>
          <w:numId w:val="11"/>
        </w:numPr>
        <w:tabs>
          <w:tab w:val="left" w:pos="679"/>
          <w:tab w:val="left" w:pos="680"/>
        </w:tabs>
        <w:spacing w:before="190" w:line="292" w:lineRule="auto"/>
        <w:ind w:left="679" w:right="806"/>
        <w:rPr>
          <w:sz w:val="20"/>
        </w:rPr>
      </w:pPr>
      <w:r>
        <w:rPr>
          <w:sz w:val="20"/>
        </w:rPr>
        <w:t>Fournir aux utilisateurs des outils faciles à utiliser ; c’est-à-dire un manuel, un logiciel, des questionnaires,</w:t>
      </w:r>
      <w:r>
        <w:rPr>
          <w:spacing w:val="-5"/>
          <w:sz w:val="20"/>
        </w:rPr>
        <w:t xml:space="preserve"> </w:t>
      </w:r>
      <w:r>
        <w:rPr>
          <w:sz w:val="20"/>
        </w:rPr>
        <w:t>un</w:t>
      </w:r>
      <w:r>
        <w:rPr>
          <w:spacing w:val="-4"/>
          <w:sz w:val="20"/>
        </w:rPr>
        <w:t xml:space="preserve"> </w:t>
      </w:r>
      <w:r>
        <w:rPr>
          <w:sz w:val="20"/>
        </w:rPr>
        <w:t>modèle</w:t>
      </w:r>
      <w:r>
        <w:rPr>
          <w:spacing w:val="-4"/>
          <w:sz w:val="20"/>
        </w:rPr>
        <w:t xml:space="preserve"> </w:t>
      </w:r>
      <w:r>
        <w:rPr>
          <w:sz w:val="20"/>
        </w:rPr>
        <w:t>standard</w:t>
      </w:r>
      <w:r>
        <w:rPr>
          <w:spacing w:val="-4"/>
          <w:sz w:val="20"/>
        </w:rPr>
        <w:t xml:space="preserve"> </w:t>
      </w:r>
      <w:r>
        <w:rPr>
          <w:sz w:val="20"/>
        </w:rPr>
        <w:t>pour</w:t>
      </w:r>
      <w:r>
        <w:rPr>
          <w:spacing w:val="-4"/>
          <w:sz w:val="20"/>
        </w:rPr>
        <w:t xml:space="preserve"> </w:t>
      </w:r>
      <w:r>
        <w:rPr>
          <w:sz w:val="20"/>
        </w:rPr>
        <w:t>le</w:t>
      </w:r>
      <w:r>
        <w:rPr>
          <w:spacing w:val="-4"/>
          <w:sz w:val="20"/>
        </w:rPr>
        <w:t xml:space="preserve"> </w:t>
      </w:r>
      <w:r>
        <w:rPr>
          <w:sz w:val="20"/>
        </w:rPr>
        <w:t>protocole,</w:t>
      </w:r>
      <w:r>
        <w:rPr>
          <w:spacing w:val="-4"/>
          <w:sz w:val="20"/>
        </w:rPr>
        <w:t xml:space="preserve"> </w:t>
      </w:r>
      <w:r>
        <w:rPr>
          <w:sz w:val="20"/>
        </w:rPr>
        <w:t>un</w:t>
      </w:r>
      <w:r>
        <w:rPr>
          <w:spacing w:val="-4"/>
          <w:sz w:val="20"/>
        </w:rPr>
        <w:t xml:space="preserve"> </w:t>
      </w:r>
      <w:r>
        <w:rPr>
          <w:sz w:val="20"/>
        </w:rPr>
        <w:t>rapport</w:t>
      </w:r>
      <w:r>
        <w:rPr>
          <w:spacing w:val="-5"/>
          <w:sz w:val="20"/>
        </w:rPr>
        <w:t xml:space="preserve"> </w:t>
      </w:r>
      <w:r>
        <w:rPr>
          <w:sz w:val="20"/>
        </w:rPr>
        <w:t>de</w:t>
      </w:r>
      <w:r>
        <w:rPr>
          <w:spacing w:val="-4"/>
          <w:sz w:val="20"/>
        </w:rPr>
        <w:t xml:space="preserve"> </w:t>
      </w:r>
      <w:r>
        <w:rPr>
          <w:sz w:val="20"/>
        </w:rPr>
        <w:t>plausibilité</w:t>
      </w:r>
      <w:r>
        <w:rPr>
          <w:spacing w:val="-4"/>
          <w:sz w:val="20"/>
        </w:rPr>
        <w:t xml:space="preserve"> </w:t>
      </w:r>
      <w:r>
        <w:rPr>
          <w:sz w:val="20"/>
        </w:rPr>
        <w:t>pour</w:t>
      </w:r>
      <w:r>
        <w:rPr>
          <w:spacing w:val="-4"/>
          <w:sz w:val="20"/>
        </w:rPr>
        <w:t xml:space="preserve"> </w:t>
      </w:r>
      <w:r>
        <w:rPr>
          <w:sz w:val="20"/>
        </w:rPr>
        <w:t>évaluer</w:t>
      </w:r>
      <w:r>
        <w:rPr>
          <w:spacing w:val="-4"/>
          <w:sz w:val="20"/>
        </w:rPr>
        <w:t xml:space="preserve"> </w:t>
      </w:r>
      <w:r>
        <w:rPr>
          <w:sz w:val="20"/>
        </w:rPr>
        <w:t>la</w:t>
      </w:r>
      <w:r>
        <w:rPr>
          <w:spacing w:val="-4"/>
          <w:sz w:val="20"/>
        </w:rPr>
        <w:t xml:space="preserve"> </w:t>
      </w:r>
      <w:r>
        <w:rPr>
          <w:spacing w:val="-3"/>
          <w:sz w:val="20"/>
        </w:rPr>
        <w:t xml:space="preserve">qualité </w:t>
      </w:r>
      <w:r>
        <w:rPr>
          <w:sz w:val="20"/>
        </w:rPr>
        <w:t>des</w:t>
      </w:r>
      <w:r>
        <w:rPr>
          <w:spacing w:val="-6"/>
          <w:sz w:val="20"/>
        </w:rPr>
        <w:t xml:space="preserve"> </w:t>
      </w:r>
      <w:r>
        <w:rPr>
          <w:sz w:val="20"/>
        </w:rPr>
        <w:t>données</w:t>
      </w:r>
      <w:r>
        <w:rPr>
          <w:spacing w:val="-5"/>
          <w:sz w:val="20"/>
        </w:rPr>
        <w:t xml:space="preserve"> </w:t>
      </w:r>
      <w:r>
        <w:rPr>
          <w:sz w:val="20"/>
        </w:rPr>
        <w:t>(voir</w:t>
      </w:r>
      <w:r>
        <w:rPr>
          <w:spacing w:val="-5"/>
          <w:sz w:val="20"/>
        </w:rPr>
        <w:t xml:space="preserve"> </w:t>
      </w:r>
      <w:r>
        <w:rPr>
          <w:sz w:val="20"/>
        </w:rPr>
        <w:t>la</w:t>
      </w:r>
      <w:r>
        <w:rPr>
          <w:spacing w:val="-5"/>
          <w:sz w:val="20"/>
        </w:rPr>
        <w:t xml:space="preserve"> </w:t>
      </w:r>
      <w:r>
        <w:rPr>
          <w:sz w:val="20"/>
        </w:rPr>
        <w:t>section</w:t>
      </w:r>
      <w:r>
        <w:rPr>
          <w:spacing w:val="-5"/>
          <w:sz w:val="20"/>
        </w:rPr>
        <w:t xml:space="preserve"> </w:t>
      </w:r>
      <w:r>
        <w:rPr>
          <w:sz w:val="20"/>
        </w:rPr>
        <w:t>ci-dessous)</w:t>
      </w:r>
      <w:r>
        <w:rPr>
          <w:spacing w:val="-5"/>
          <w:sz w:val="20"/>
        </w:rPr>
        <w:t xml:space="preserve"> </w:t>
      </w:r>
      <w:r>
        <w:rPr>
          <w:sz w:val="20"/>
        </w:rPr>
        <w:t>et</w:t>
      </w:r>
      <w:r>
        <w:rPr>
          <w:spacing w:val="-6"/>
          <w:sz w:val="20"/>
        </w:rPr>
        <w:t xml:space="preserve"> </w:t>
      </w:r>
      <w:r>
        <w:rPr>
          <w:sz w:val="20"/>
        </w:rPr>
        <w:t>un</w:t>
      </w:r>
      <w:r>
        <w:rPr>
          <w:spacing w:val="-5"/>
          <w:sz w:val="20"/>
        </w:rPr>
        <w:t xml:space="preserve"> </w:t>
      </w:r>
      <w:r>
        <w:rPr>
          <w:sz w:val="20"/>
        </w:rPr>
        <w:t>modèle</w:t>
      </w:r>
      <w:r>
        <w:rPr>
          <w:spacing w:val="-5"/>
          <w:sz w:val="20"/>
        </w:rPr>
        <w:t xml:space="preserve"> </w:t>
      </w:r>
      <w:r>
        <w:rPr>
          <w:sz w:val="20"/>
        </w:rPr>
        <w:t>standard</w:t>
      </w:r>
      <w:r>
        <w:rPr>
          <w:spacing w:val="-5"/>
          <w:sz w:val="20"/>
        </w:rPr>
        <w:t xml:space="preserve"> </w:t>
      </w:r>
      <w:r>
        <w:rPr>
          <w:sz w:val="20"/>
        </w:rPr>
        <w:t>pour</w:t>
      </w:r>
      <w:r>
        <w:rPr>
          <w:spacing w:val="-5"/>
          <w:sz w:val="20"/>
        </w:rPr>
        <w:t xml:space="preserve"> </w:t>
      </w:r>
      <w:r>
        <w:rPr>
          <w:sz w:val="20"/>
        </w:rPr>
        <w:t>le</w:t>
      </w:r>
      <w:r>
        <w:rPr>
          <w:spacing w:val="-5"/>
          <w:sz w:val="20"/>
        </w:rPr>
        <w:t xml:space="preserve"> </w:t>
      </w:r>
      <w:r>
        <w:rPr>
          <w:sz w:val="20"/>
        </w:rPr>
        <w:t>rapport</w:t>
      </w:r>
      <w:r>
        <w:rPr>
          <w:spacing w:val="-6"/>
          <w:sz w:val="20"/>
        </w:rPr>
        <w:t xml:space="preserve"> </w:t>
      </w:r>
      <w:r>
        <w:rPr>
          <w:sz w:val="20"/>
        </w:rPr>
        <w:t>final</w:t>
      </w:r>
      <w:r w:rsidR="000E4BA8">
        <w:rPr>
          <w:sz w:val="20"/>
        </w:rPr>
        <w:t>.</w:t>
      </w:r>
    </w:p>
    <w:p w14:paraId="4D0D8CF1" w14:textId="77777777" w:rsidR="00A433BC" w:rsidRDefault="00A433BC">
      <w:pPr>
        <w:spacing w:line="292" w:lineRule="auto"/>
        <w:rPr>
          <w:sz w:val="20"/>
        </w:rPr>
        <w:sectPr w:rsidR="00A433BC">
          <w:pgSz w:w="11910" w:h="16840"/>
          <w:pgMar w:top="820" w:right="420" w:bottom="880" w:left="1020" w:header="629" w:footer="686" w:gutter="0"/>
          <w:cols w:space="720"/>
        </w:sectPr>
      </w:pPr>
    </w:p>
    <w:p w14:paraId="4D0D8CF2" w14:textId="77777777" w:rsidR="00A433BC" w:rsidRDefault="00A433BC">
      <w:pPr>
        <w:pStyle w:val="Corpsdetexte"/>
      </w:pPr>
    </w:p>
    <w:p w14:paraId="4D0D8CF3" w14:textId="77777777" w:rsidR="00A433BC" w:rsidRDefault="00A433BC">
      <w:pPr>
        <w:pStyle w:val="Corpsdetexte"/>
      </w:pPr>
    </w:p>
    <w:p w14:paraId="4D0D8CF4" w14:textId="77777777" w:rsidR="00A433BC" w:rsidRDefault="00A433BC">
      <w:pPr>
        <w:pStyle w:val="Corpsdetexte"/>
        <w:spacing w:before="1"/>
        <w:rPr>
          <w:sz w:val="19"/>
        </w:rPr>
      </w:pPr>
    </w:p>
    <w:p w14:paraId="4D0D8CF5" w14:textId="77777777" w:rsidR="00A433BC" w:rsidRDefault="00017A79">
      <w:pPr>
        <w:pStyle w:val="Titre4"/>
        <w:spacing w:before="1"/>
      </w:pPr>
      <w:r>
        <w:rPr>
          <w:w w:val="105"/>
        </w:rPr>
        <w:t>À surveiller :</w:t>
      </w:r>
    </w:p>
    <w:p w14:paraId="4D0D8CF6" w14:textId="77777777" w:rsidR="00A433BC" w:rsidRDefault="00A433BC">
      <w:pPr>
        <w:pStyle w:val="Corpsdetexte"/>
        <w:spacing w:before="12"/>
        <w:rPr>
          <w:rFonts w:ascii="Calibri"/>
          <w:b/>
          <w:i/>
          <w:sz w:val="24"/>
        </w:rPr>
      </w:pPr>
    </w:p>
    <w:p w14:paraId="4D0D8CF7" w14:textId="77777777" w:rsidR="00A433BC" w:rsidRDefault="00017A79">
      <w:pPr>
        <w:pStyle w:val="Paragraphedeliste"/>
        <w:numPr>
          <w:ilvl w:val="0"/>
          <w:numId w:val="11"/>
        </w:numPr>
        <w:tabs>
          <w:tab w:val="left" w:pos="398"/>
        </w:tabs>
        <w:ind w:hanging="285"/>
        <w:rPr>
          <w:rFonts w:ascii="Calibri" w:hAnsi="Calibri"/>
          <w:b/>
          <w:sz w:val="20"/>
        </w:rPr>
      </w:pPr>
      <w:r>
        <w:rPr>
          <w:rFonts w:ascii="Calibri" w:hAnsi="Calibri"/>
          <w:b/>
          <w:w w:val="105"/>
          <w:sz w:val="20"/>
        </w:rPr>
        <w:t>Une enquête SMART utilise-t-elle de nouvelles méthodes</w:t>
      </w:r>
      <w:r>
        <w:rPr>
          <w:rFonts w:ascii="Calibri" w:hAnsi="Calibri"/>
          <w:b/>
          <w:spacing w:val="31"/>
          <w:w w:val="105"/>
          <w:sz w:val="20"/>
        </w:rPr>
        <w:t xml:space="preserve"> </w:t>
      </w:r>
      <w:r>
        <w:rPr>
          <w:rFonts w:ascii="Calibri" w:hAnsi="Calibri"/>
          <w:b/>
          <w:w w:val="105"/>
          <w:sz w:val="20"/>
        </w:rPr>
        <w:t>?</w:t>
      </w:r>
    </w:p>
    <w:p w14:paraId="4D0D8CF8" w14:textId="77777777" w:rsidR="00A433BC" w:rsidRDefault="00A433BC">
      <w:pPr>
        <w:pStyle w:val="Corpsdetexte"/>
        <w:spacing w:before="1"/>
        <w:rPr>
          <w:rFonts w:ascii="Calibri"/>
          <w:b/>
          <w:sz w:val="26"/>
        </w:rPr>
      </w:pPr>
    </w:p>
    <w:p w14:paraId="4D0D8CFA" w14:textId="4B755DA4" w:rsidR="00A433BC" w:rsidRPr="000E4BA8" w:rsidRDefault="00017A79" w:rsidP="000E4BA8">
      <w:pPr>
        <w:pStyle w:val="Paragraphedeliste"/>
        <w:numPr>
          <w:ilvl w:val="1"/>
          <w:numId w:val="11"/>
        </w:numPr>
        <w:tabs>
          <w:tab w:val="left" w:pos="680"/>
          <w:tab w:val="left" w:pos="681"/>
        </w:tabs>
        <w:spacing w:line="292" w:lineRule="auto"/>
        <w:ind w:right="826"/>
        <w:rPr>
          <w:sz w:val="20"/>
        </w:rPr>
      </w:pPr>
      <w:r>
        <w:rPr>
          <w:sz w:val="20"/>
        </w:rPr>
        <w:t>Utiliser</w:t>
      </w:r>
      <w:r w:rsidRPr="000E4BA8">
        <w:rPr>
          <w:spacing w:val="-11"/>
          <w:sz w:val="20"/>
        </w:rPr>
        <w:t xml:space="preserve"> </w:t>
      </w:r>
      <w:r>
        <w:rPr>
          <w:sz w:val="20"/>
        </w:rPr>
        <w:t>le</w:t>
      </w:r>
      <w:r w:rsidRPr="000E4BA8">
        <w:rPr>
          <w:spacing w:val="-11"/>
          <w:sz w:val="20"/>
        </w:rPr>
        <w:t xml:space="preserve"> </w:t>
      </w:r>
      <w:r>
        <w:rPr>
          <w:sz w:val="20"/>
        </w:rPr>
        <w:t>terme</w:t>
      </w:r>
      <w:r w:rsidRPr="000E4BA8">
        <w:rPr>
          <w:spacing w:val="-11"/>
          <w:sz w:val="20"/>
        </w:rPr>
        <w:t xml:space="preserve"> </w:t>
      </w:r>
      <w:r>
        <w:rPr>
          <w:sz w:val="20"/>
        </w:rPr>
        <w:t>«</w:t>
      </w:r>
      <w:r w:rsidRPr="000E4BA8">
        <w:rPr>
          <w:spacing w:val="-11"/>
          <w:sz w:val="20"/>
        </w:rPr>
        <w:t xml:space="preserve"> </w:t>
      </w:r>
      <w:r>
        <w:rPr>
          <w:sz w:val="20"/>
        </w:rPr>
        <w:t>enquête</w:t>
      </w:r>
      <w:r w:rsidRPr="000E4BA8">
        <w:rPr>
          <w:spacing w:val="-11"/>
          <w:sz w:val="20"/>
        </w:rPr>
        <w:t xml:space="preserve"> </w:t>
      </w:r>
      <w:r>
        <w:rPr>
          <w:sz w:val="20"/>
        </w:rPr>
        <w:t>SMART</w:t>
      </w:r>
      <w:r w:rsidRPr="000E4BA8">
        <w:rPr>
          <w:spacing w:val="-11"/>
          <w:sz w:val="20"/>
        </w:rPr>
        <w:t xml:space="preserve"> </w:t>
      </w:r>
      <w:r>
        <w:rPr>
          <w:sz w:val="20"/>
        </w:rPr>
        <w:t>»</w:t>
      </w:r>
      <w:r w:rsidRPr="000E4BA8">
        <w:rPr>
          <w:spacing w:val="-11"/>
          <w:sz w:val="20"/>
        </w:rPr>
        <w:t xml:space="preserve"> </w:t>
      </w:r>
      <w:r>
        <w:rPr>
          <w:sz w:val="20"/>
        </w:rPr>
        <w:t>conduit</w:t>
      </w:r>
      <w:r w:rsidRPr="000E4BA8">
        <w:rPr>
          <w:spacing w:val="-10"/>
          <w:sz w:val="20"/>
        </w:rPr>
        <w:t xml:space="preserve"> </w:t>
      </w:r>
      <w:r>
        <w:rPr>
          <w:sz w:val="20"/>
        </w:rPr>
        <w:t>certaines</w:t>
      </w:r>
      <w:r w:rsidRPr="000E4BA8">
        <w:rPr>
          <w:spacing w:val="-11"/>
          <w:sz w:val="20"/>
        </w:rPr>
        <w:t xml:space="preserve"> </w:t>
      </w:r>
      <w:r>
        <w:rPr>
          <w:sz w:val="20"/>
        </w:rPr>
        <w:t>personnes</w:t>
      </w:r>
      <w:r w:rsidRPr="000E4BA8">
        <w:rPr>
          <w:spacing w:val="-11"/>
          <w:sz w:val="20"/>
        </w:rPr>
        <w:t xml:space="preserve"> </w:t>
      </w:r>
      <w:r>
        <w:rPr>
          <w:sz w:val="20"/>
        </w:rPr>
        <w:t>à</w:t>
      </w:r>
      <w:r w:rsidRPr="000E4BA8">
        <w:rPr>
          <w:spacing w:val="-11"/>
          <w:sz w:val="20"/>
        </w:rPr>
        <w:t xml:space="preserve"> </w:t>
      </w:r>
      <w:r>
        <w:rPr>
          <w:sz w:val="20"/>
        </w:rPr>
        <w:t>penser</w:t>
      </w:r>
      <w:r w:rsidRPr="000E4BA8">
        <w:rPr>
          <w:spacing w:val="-11"/>
          <w:sz w:val="20"/>
        </w:rPr>
        <w:t xml:space="preserve"> </w:t>
      </w:r>
      <w:r>
        <w:rPr>
          <w:sz w:val="20"/>
        </w:rPr>
        <w:t>à</w:t>
      </w:r>
      <w:r w:rsidRPr="000E4BA8">
        <w:rPr>
          <w:spacing w:val="-11"/>
          <w:sz w:val="20"/>
        </w:rPr>
        <w:t xml:space="preserve"> </w:t>
      </w:r>
      <w:r>
        <w:rPr>
          <w:sz w:val="20"/>
        </w:rPr>
        <w:t>tort</w:t>
      </w:r>
      <w:r w:rsidRPr="000E4BA8">
        <w:rPr>
          <w:spacing w:val="-11"/>
          <w:sz w:val="20"/>
        </w:rPr>
        <w:t xml:space="preserve"> </w:t>
      </w:r>
      <w:r>
        <w:rPr>
          <w:sz w:val="20"/>
        </w:rPr>
        <w:t>que</w:t>
      </w:r>
      <w:r w:rsidRPr="000E4BA8">
        <w:rPr>
          <w:spacing w:val="-10"/>
          <w:sz w:val="20"/>
        </w:rPr>
        <w:t xml:space="preserve"> </w:t>
      </w:r>
      <w:r>
        <w:rPr>
          <w:sz w:val="20"/>
        </w:rPr>
        <w:t>c’est</w:t>
      </w:r>
      <w:r w:rsidRPr="000E4BA8">
        <w:rPr>
          <w:spacing w:val="-11"/>
          <w:sz w:val="20"/>
        </w:rPr>
        <w:t xml:space="preserve"> </w:t>
      </w:r>
      <w:r>
        <w:rPr>
          <w:sz w:val="20"/>
        </w:rPr>
        <w:t>«</w:t>
      </w:r>
      <w:r w:rsidRPr="000E4BA8">
        <w:rPr>
          <w:spacing w:val="-11"/>
          <w:sz w:val="20"/>
        </w:rPr>
        <w:t xml:space="preserve"> </w:t>
      </w:r>
      <w:r w:rsidRPr="000E4BA8">
        <w:rPr>
          <w:spacing w:val="-3"/>
          <w:sz w:val="20"/>
        </w:rPr>
        <w:t xml:space="preserve">quelque </w:t>
      </w:r>
      <w:r>
        <w:rPr>
          <w:sz w:val="20"/>
        </w:rPr>
        <w:t>chose » de nouveau et que c’est totalement différent d’une enquête nutritionnelle</w:t>
      </w:r>
      <w:r w:rsidR="000E4BA8">
        <w:rPr>
          <w:sz w:val="20"/>
        </w:rPr>
        <w:t>.</w:t>
      </w:r>
      <w:r>
        <w:rPr>
          <w:sz w:val="20"/>
        </w:rPr>
        <w:t xml:space="preserve"> SMART</w:t>
      </w:r>
      <w:r w:rsidRPr="000E4BA8">
        <w:rPr>
          <w:sz w:val="20"/>
        </w:rPr>
        <w:t xml:space="preserve"> </w:t>
      </w:r>
      <w:r>
        <w:rPr>
          <w:sz w:val="20"/>
        </w:rPr>
        <w:t>n’est</w:t>
      </w:r>
      <w:r w:rsidR="000E4BA8">
        <w:rPr>
          <w:sz w:val="20"/>
        </w:rPr>
        <w:t xml:space="preserve"> </w:t>
      </w:r>
      <w:r w:rsidRPr="000E4BA8">
        <w:rPr>
          <w:sz w:val="20"/>
        </w:rPr>
        <w:t>pas considérée comme une « nouvelle » méthode mais plutôt comme une approche qui bonifie les méthodes déjà établies et testées</w:t>
      </w:r>
      <w:r w:rsidR="000E4BA8">
        <w:rPr>
          <w:sz w:val="20"/>
        </w:rPr>
        <w:t>.</w:t>
      </w:r>
      <w:r w:rsidRPr="000E4BA8">
        <w:rPr>
          <w:sz w:val="20"/>
        </w:rPr>
        <w:t xml:space="preserve"> Elle s’appuie sur la méthode « traditionnelle » par grappes pour les enquêtes nutritionnelles de 30x30, qui était en fait d’abord adoptée dans le cadre des efforts visant à améliorer la qualité des données d’enquête</w:t>
      </w:r>
      <w:r w:rsidR="000E4BA8">
        <w:rPr>
          <w:sz w:val="20"/>
        </w:rPr>
        <w:t>.</w:t>
      </w:r>
    </w:p>
    <w:p w14:paraId="4D0D8CFB" w14:textId="77777777" w:rsidR="00A433BC" w:rsidRDefault="00A433BC">
      <w:pPr>
        <w:pStyle w:val="Corpsdetexte"/>
        <w:spacing w:before="1"/>
        <w:rPr>
          <w:sz w:val="35"/>
        </w:rPr>
      </w:pPr>
    </w:p>
    <w:p w14:paraId="4D0D8CFC" w14:textId="77777777" w:rsidR="00A433BC" w:rsidRDefault="00017A79">
      <w:pPr>
        <w:pStyle w:val="Titre3"/>
        <w:numPr>
          <w:ilvl w:val="0"/>
          <w:numId w:val="11"/>
        </w:numPr>
        <w:tabs>
          <w:tab w:val="left" w:pos="398"/>
        </w:tabs>
        <w:ind w:hanging="285"/>
      </w:pPr>
      <w:r>
        <w:rPr>
          <w:w w:val="105"/>
        </w:rPr>
        <w:t>Une enquête SMART est-elle toujours une bonne enquête</w:t>
      </w:r>
      <w:r>
        <w:rPr>
          <w:spacing w:val="35"/>
          <w:w w:val="105"/>
        </w:rPr>
        <w:t xml:space="preserve"> </w:t>
      </w:r>
      <w:r>
        <w:rPr>
          <w:w w:val="105"/>
        </w:rPr>
        <w:t>?</w:t>
      </w:r>
    </w:p>
    <w:p w14:paraId="4D0D8CFD" w14:textId="77777777" w:rsidR="00A433BC" w:rsidRDefault="00A433BC">
      <w:pPr>
        <w:pStyle w:val="Corpsdetexte"/>
        <w:spacing w:before="1"/>
        <w:rPr>
          <w:rFonts w:ascii="Calibri"/>
          <w:b/>
          <w:sz w:val="26"/>
        </w:rPr>
      </w:pPr>
    </w:p>
    <w:p w14:paraId="4D0D8CFE" w14:textId="77777777" w:rsidR="00A433BC" w:rsidRDefault="00017A79">
      <w:pPr>
        <w:pStyle w:val="Paragraphedeliste"/>
        <w:numPr>
          <w:ilvl w:val="1"/>
          <w:numId w:val="11"/>
        </w:numPr>
        <w:tabs>
          <w:tab w:val="left" w:pos="680"/>
          <w:tab w:val="left" w:pos="681"/>
        </w:tabs>
        <w:spacing w:line="292" w:lineRule="auto"/>
        <w:ind w:right="1338"/>
        <w:rPr>
          <w:sz w:val="20"/>
        </w:rPr>
      </w:pPr>
      <w:r>
        <w:rPr>
          <w:sz w:val="20"/>
        </w:rPr>
        <w:t>Certains</w:t>
      </w:r>
      <w:r>
        <w:rPr>
          <w:spacing w:val="-15"/>
          <w:sz w:val="20"/>
        </w:rPr>
        <w:t xml:space="preserve"> </w:t>
      </w:r>
      <w:r>
        <w:rPr>
          <w:sz w:val="20"/>
        </w:rPr>
        <w:t>utilisateurs</w:t>
      </w:r>
      <w:r>
        <w:rPr>
          <w:spacing w:val="-15"/>
          <w:sz w:val="20"/>
        </w:rPr>
        <w:t xml:space="preserve"> </w:t>
      </w:r>
      <w:r>
        <w:rPr>
          <w:sz w:val="20"/>
        </w:rPr>
        <w:t>croient</w:t>
      </w:r>
      <w:r>
        <w:rPr>
          <w:spacing w:val="-14"/>
          <w:sz w:val="20"/>
        </w:rPr>
        <w:t xml:space="preserve"> </w:t>
      </w:r>
      <w:r>
        <w:rPr>
          <w:sz w:val="20"/>
        </w:rPr>
        <w:t>que</w:t>
      </w:r>
      <w:r>
        <w:rPr>
          <w:spacing w:val="-15"/>
          <w:sz w:val="20"/>
        </w:rPr>
        <w:t xml:space="preserve"> </w:t>
      </w:r>
      <w:r>
        <w:rPr>
          <w:sz w:val="20"/>
        </w:rPr>
        <w:t>si</w:t>
      </w:r>
      <w:r>
        <w:rPr>
          <w:spacing w:val="-15"/>
          <w:sz w:val="20"/>
        </w:rPr>
        <w:t xml:space="preserve"> </w:t>
      </w:r>
      <w:r>
        <w:rPr>
          <w:sz w:val="20"/>
        </w:rPr>
        <w:t>leur</w:t>
      </w:r>
      <w:r>
        <w:rPr>
          <w:spacing w:val="-14"/>
          <w:sz w:val="20"/>
        </w:rPr>
        <w:t xml:space="preserve"> </w:t>
      </w:r>
      <w:r>
        <w:rPr>
          <w:sz w:val="20"/>
        </w:rPr>
        <w:t>enquête</w:t>
      </w:r>
      <w:r>
        <w:rPr>
          <w:spacing w:val="-15"/>
          <w:sz w:val="20"/>
        </w:rPr>
        <w:t xml:space="preserve"> </w:t>
      </w:r>
      <w:r>
        <w:rPr>
          <w:sz w:val="20"/>
        </w:rPr>
        <w:t>est</w:t>
      </w:r>
      <w:r>
        <w:rPr>
          <w:spacing w:val="-15"/>
          <w:sz w:val="20"/>
        </w:rPr>
        <w:t xml:space="preserve"> </w:t>
      </w:r>
      <w:r>
        <w:rPr>
          <w:sz w:val="20"/>
        </w:rPr>
        <w:t>«</w:t>
      </w:r>
      <w:r>
        <w:rPr>
          <w:spacing w:val="-14"/>
          <w:sz w:val="20"/>
        </w:rPr>
        <w:t xml:space="preserve"> </w:t>
      </w:r>
      <w:r>
        <w:rPr>
          <w:sz w:val="20"/>
        </w:rPr>
        <w:t>SMART</w:t>
      </w:r>
      <w:r>
        <w:rPr>
          <w:spacing w:val="-15"/>
          <w:sz w:val="20"/>
        </w:rPr>
        <w:t xml:space="preserve"> </w:t>
      </w:r>
      <w:r>
        <w:rPr>
          <w:sz w:val="20"/>
        </w:rPr>
        <w:t>»,</w:t>
      </w:r>
      <w:r>
        <w:rPr>
          <w:spacing w:val="-15"/>
          <w:sz w:val="20"/>
        </w:rPr>
        <w:t xml:space="preserve"> </w:t>
      </w:r>
      <w:r>
        <w:rPr>
          <w:sz w:val="20"/>
        </w:rPr>
        <w:t>elle</w:t>
      </w:r>
      <w:r>
        <w:rPr>
          <w:spacing w:val="-14"/>
          <w:sz w:val="20"/>
        </w:rPr>
        <w:t xml:space="preserve"> </w:t>
      </w:r>
      <w:r>
        <w:rPr>
          <w:sz w:val="20"/>
        </w:rPr>
        <w:t>serait</w:t>
      </w:r>
      <w:r>
        <w:rPr>
          <w:spacing w:val="-15"/>
          <w:sz w:val="20"/>
        </w:rPr>
        <w:t xml:space="preserve"> </w:t>
      </w:r>
      <w:r>
        <w:rPr>
          <w:sz w:val="20"/>
        </w:rPr>
        <w:t>donc</w:t>
      </w:r>
      <w:r>
        <w:rPr>
          <w:spacing w:val="-15"/>
          <w:sz w:val="20"/>
        </w:rPr>
        <w:t xml:space="preserve"> </w:t>
      </w:r>
      <w:r>
        <w:rPr>
          <w:sz w:val="20"/>
        </w:rPr>
        <w:t>automatiquement bonne</w:t>
      </w:r>
      <w:r>
        <w:rPr>
          <w:spacing w:val="-5"/>
          <w:sz w:val="20"/>
        </w:rPr>
        <w:t xml:space="preserve"> </w:t>
      </w:r>
      <w:r>
        <w:rPr>
          <w:sz w:val="20"/>
        </w:rPr>
        <w:t>;</w:t>
      </w:r>
      <w:r>
        <w:rPr>
          <w:spacing w:val="-5"/>
          <w:sz w:val="20"/>
        </w:rPr>
        <w:t xml:space="preserve"> </w:t>
      </w:r>
      <w:r>
        <w:rPr>
          <w:sz w:val="20"/>
        </w:rPr>
        <w:t>ce</w:t>
      </w:r>
      <w:r>
        <w:rPr>
          <w:spacing w:val="-4"/>
          <w:sz w:val="20"/>
        </w:rPr>
        <w:t xml:space="preserve"> </w:t>
      </w:r>
      <w:r>
        <w:rPr>
          <w:sz w:val="20"/>
        </w:rPr>
        <w:t>qui</w:t>
      </w:r>
      <w:r>
        <w:rPr>
          <w:spacing w:val="-5"/>
          <w:sz w:val="20"/>
        </w:rPr>
        <w:t xml:space="preserve"> </w:t>
      </w:r>
      <w:r>
        <w:rPr>
          <w:sz w:val="20"/>
        </w:rPr>
        <w:t>n’est</w:t>
      </w:r>
      <w:r>
        <w:rPr>
          <w:spacing w:val="-4"/>
          <w:sz w:val="20"/>
        </w:rPr>
        <w:t xml:space="preserve"> </w:t>
      </w:r>
      <w:r>
        <w:rPr>
          <w:sz w:val="20"/>
        </w:rPr>
        <w:t>pas</w:t>
      </w:r>
      <w:r>
        <w:rPr>
          <w:spacing w:val="-5"/>
          <w:sz w:val="20"/>
        </w:rPr>
        <w:t xml:space="preserve"> </w:t>
      </w:r>
      <w:r>
        <w:rPr>
          <w:sz w:val="20"/>
        </w:rPr>
        <w:t>nécessairement</w:t>
      </w:r>
      <w:r>
        <w:rPr>
          <w:spacing w:val="-5"/>
          <w:sz w:val="20"/>
        </w:rPr>
        <w:t xml:space="preserve"> </w:t>
      </w:r>
      <w:r>
        <w:rPr>
          <w:sz w:val="20"/>
        </w:rPr>
        <w:t>le</w:t>
      </w:r>
      <w:r>
        <w:rPr>
          <w:spacing w:val="-4"/>
          <w:sz w:val="20"/>
        </w:rPr>
        <w:t xml:space="preserve"> </w:t>
      </w:r>
      <w:r>
        <w:rPr>
          <w:sz w:val="20"/>
        </w:rPr>
        <w:t>cas</w:t>
      </w:r>
      <w:r>
        <w:rPr>
          <w:spacing w:val="-5"/>
          <w:sz w:val="20"/>
        </w:rPr>
        <w:t xml:space="preserve"> </w:t>
      </w:r>
      <w:r>
        <w:rPr>
          <w:sz w:val="20"/>
        </w:rPr>
        <w:t>!</w:t>
      </w:r>
    </w:p>
    <w:p w14:paraId="4D0D8CFF" w14:textId="77777777" w:rsidR="00A433BC" w:rsidRDefault="00A433BC">
      <w:pPr>
        <w:pStyle w:val="Corpsdetexte"/>
        <w:spacing w:before="3"/>
        <w:rPr>
          <w:sz w:val="35"/>
        </w:rPr>
      </w:pPr>
    </w:p>
    <w:p w14:paraId="4D0D8D00" w14:textId="77777777" w:rsidR="00A433BC" w:rsidRDefault="00017A79">
      <w:pPr>
        <w:pStyle w:val="Titre3"/>
        <w:numPr>
          <w:ilvl w:val="0"/>
          <w:numId w:val="11"/>
        </w:numPr>
        <w:tabs>
          <w:tab w:val="left" w:pos="398"/>
        </w:tabs>
        <w:ind w:hanging="285"/>
      </w:pPr>
      <w:r>
        <w:rPr>
          <w:w w:val="105"/>
        </w:rPr>
        <w:t>Une</w:t>
      </w:r>
      <w:r>
        <w:rPr>
          <w:spacing w:val="30"/>
          <w:w w:val="105"/>
        </w:rPr>
        <w:t xml:space="preserve"> </w:t>
      </w:r>
      <w:r>
        <w:rPr>
          <w:w w:val="105"/>
        </w:rPr>
        <w:t>enquête</w:t>
      </w:r>
      <w:r>
        <w:rPr>
          <w:spacing w:val="31"/>
          <w:w w:val="105"/>
        </w:rPr>
        <w:t xml:space="preserve"> </w:t>
      </w:r>
      <w:r>
        <w:rPr>
          <w:w w:val="105"/>
        </w:rPr>
        <w:t>SMART</w:t>
      </w:r>
      <w:r>
        <w:rPr>
          <w:spacing w:val="30"/>
          <w:w w:val="105"/>
        </w:rPr>
        <w:t xml:space="preserve"> </w:t>
      </w:r>
      <w:r>
        <w:rPr>
          <w:w w:val="105"/>
        </w:rPr>
        <w:t>est-elle</w:t>
      </w:r>
      <w:r>
        <w:rPr>
          <w:spacing w:val="31"/>
          <w:w w:val="105"/>
        </w:rPr>
        <w:t xml:space="preserve"> </w:t>
      </w:r>
      <w:r>
        <w:rPr>
          <w:w w:val="105"/>
        </w:rPr>
        <w:t>différente</w:t>
      </w:r>
      <w:r>
        <w:rPr>
          <w:spacing w:val="30"/>
          <w:w w:val="105"/>
        </w:rPr>
        <w:t xml:space="preserve"> </w:t>
      </w:r>
      <w:r>
        <w:rPr>
          <w:w w:val="105"/>
        </w:rPr>
        <w:t>d’une</w:t>
      </w:r>
      <w:r>
        <w:rPr>
          <w:spacing w:val="31"/>
          <w:w w:val="105"/>
        </w:rPr>
        <w:t xml:space="preserve"> </w:t>
      </w:r>
      <w:r>
        <w:rPr>
          <w:w w:val="105"/>
        </w:rPr>
        <w:t>enquête</w:t>
      </w:r>
      <w:r>
        <w:rPr>
          <w:spacing w:val="30"/>
          <w:w w:val="105"/>
        </w:rPr>
        <w:t xml:space="preserve"> </w:t>
      </w:r>
      <w:r>
        <w:rPr>
          <w:w w:val="105"/>
        </w:rPr>
        <w:t>SENS</w:t>
      </w:r>
      <w:r>
        <w:rPr>
          <w:spacing w:val="31"/>
          <w:w w:val="105"/>
        </w:rPr>
        <w:t xml:space="preserve"> </w:t>
      </w:r>
      <w:r>
        <w:rPr>
          <w:w w:val="105"/>
        </w:rPr>
        <w:t>?</w:t>
      </w:r>
    </w:p>
    <w:p w14:paraId="4D0D8D01" w14:textId="77777777" w:rsidR="00A433BC" w:rsidRDefault="00A433BC">
      <w:pPr>
        <w:pStyle w:val="Corpsdetexte"/>
        <w:spacing w:before="1"/>
        <w:rPr>
          <w:rFonts w:ascii="Calibri"/>
          <w:b/>
          <w:sz w:val="26"/>
        </w:rPr>
      </w:pPr>
    </w:p>
    <w:p w14:paraId="4D0D8D02" w14:textId="6BA1FF63" w:rsidR="00A433BC" w:rsidRDefault="00017A79">
      <w:pPr>
        <w:pStyle w:val="Paragraphedeliste"/>
        <w:numPr>
          <w:ilvl w:val="1"/>
          <w:numId w:val="11"/>
        </w:numPr>
        <w:tabs>
          <w:tab w:val="left" w:pos="680"/>
          <w:tab w:val="left" w:pos="681"/>
        </w:tabs>
        <w:spacing w:line="292" w:lineRule="auto"/>
        <w:ind w:right="721"/>
        <w:rPr>
          <w:sz w:val="20"/>
        </w:rPr>
      </w:pPr>
      <w:r>
        <w:rPr>
          <w:sz w:val="20"/>
        </w:rPr>
        <w:t>Une</w:t>
      </w:r>
      <w:r>
        <w:rPr>
          <w:spacing w:val="-12"/>
          <w:sz w:val="20"/>
        </w:rPr>
        <w:t xml:space="preserve"> </w:t>
      </w:r>
      <w:r>
        <w:rPr>
          <w:sz w:val="20"/>
        </w:rPr>
        <w:t>enquête</w:t>
      </w:r>
      <w:r>
        <w:rPr>
          <w:spacing w:val="-11"/>
          <w:sz w:val="20"/>
        </w:rPr>
        <w:t xml:space="preserve"> </w:t>
      </w:r>
      <w:r>
        <w:rPr>
          <w:sz w:val="20"/>
        </w:rPr>
        <w:t>SENS</w:t>
      </w:r>
      <w:r>
        <w:rPr>
          <w:spacing w:val="-11"/>
          <w:sz w:val="20"/>
        </w:rPr>
        <w:t xml:space="preserve"> </w:t>
      </w:r>
      <w:r>
        <w:rPr>
          <w:sz w:val="20"/>
        </w:rPr>
        <w:t>est</w:t>
      </w:r>
      <w:r>
        <w:rPr>
          <w:spacing w:val="-11"/>
          <w:sz w:val="20"/>
        </w:rPr>
        <w:t xml:space="preserve"> </w:t>
      </w:r>
      <w:r>
        <w:rPr>
          <w:sz w:val="20"/>
        </w:rPr>
        <w:t>une</w:t>
      </w:r>
      <w:r>
        <w:rPr>
          <w:spacing w:val="-11"/>
          <w:sz w:val="20"/>
        </w:rPr>
        <w:t xml:space="preserve"> </w:t>
      </w:r>
      <w:r>
        <w:rPr>
          <w:sz w:val="20"/>
        </w:rPr>
        <w:t>enquête</w:t>
      </w:r>
      <w:r>
        <w:rPr>
          <w:spacing w:val="-11"/>
          <w:sz w:val="20"/>
        </w:rPr>
        <w:t xml:space="preserve"> </w:t>
      </w:r>
      <w:r>
        <w:rPr>
          <w:sz w:val="20"/>
        </w:rPr>
        <w:t>SMART</w:t>
      </w:r>
      <w:r>
        <w:rPr>
          <w:spacing w:val="-11"/>
          <w:sz w:val="20"/>
        </w:rPr>
        <w:t xml:space="preserve"> </w:t>
      </w:r>
      <w:r>
        <w:rPr>
          <w:sz w:val="20"/>
        </w:rPr>
        <w:t>qui</w:t>
      </w:r>
      <w:r>
        <w:rPr>
          <w:spacing w:val="-11"/>
          <w:sz w:val="20"/>
        </w:rPr>
        <w:t xml:space="preserve"> </w:t>
      </w:r>
      <w:r>
        <w:rPr>
          <w:sz w:val="20"/>
        </w:rPr>
        <w:t>collecte</w:t>
      </w:r>
      <w:r>
        <w:rPr>
          <w:spacing w:val="-11"/>
          <w:sz w:val="20"/>
        </w:rPr>
        <w:t xml:space="preserve"> </w:t>
      </w:r>
      <w:r>
        <w:rPr>
          <w:sz w:val="20"/>
        </w:rPr>
        <w:t>des</w:t>
      </w:r>
      <w:r>
        <w:rPr>
          <w:spacing w:val="-11"/>
          <w:sz w:val="20"/>
        </w:rPr>
        <w:t xml:space="preserve"> </w:t>
      </w:r>
      <w:r>
        <w:rPr>
          <w:sz w:val="20"/>
        </w:rPr>
        <w:t>indicateurs</w:t>
      </w:r>
      <w:r>
        <w:rPr>
          <w:spacing w:val="-11"/>
          <w:sz w:val="20"/>
        </w:rPr>
        <w:t xml:space="preserve"> </w:t>
      </w:r>
      <w:r>
        <w:rPr>
          <w:sz w:val="20"/>
        </w:rPr>
        <w:t>supplémentaires</w:t>
      </w:r>
      <w:r w:rsidR="000E4BA8">
        <w:rPr>
          <w:sz w:val="20"/>
        </w:rPr>
        <w:t>.</w:t>
      </w:r>
      <w:r>
        <w:rPr>
          <w:spacing w:val="29"/>
          <w:sz w:val="20"/>
        </w:rPr>
        <w:t xml:space="preserve"> </w:t>
      </w:r>
      <w:r>
        <w:rPr>
          <w:sz w:val="20"/>
        </w:rPr>
        <w:t>Une</w:t>
      </w:r>
      <w:r>
        <w:rPr>
          <w:spacing w:val="-11"/>
          <w:sz w:val="20"/>
        </w:rPr>
        <w:t xml:space="preserve"> </w:t>
      </w:r>
      <w:r>
        <w:rPr>
          <w:spacing w:val="-3"/>
          <w:sz w:val="20"/>
        </w:rPr>
        <w:t xml:space="preserve">enquête </w:t>
      </w:r>
      <w:r>
        <w:rPr>
          <w:sz w:val="20"/>
        </w:rPr>
        <w:t>SMART de base collecte généralement peu d’informations supplémentaires en dehors des indicateurs anthropométriques et/ou de</w:t>
      </w:r>
      <w:r>
        <w:rPr>
          <w:spacing w:val="-12"/>
          <w:sz w:val="20"/>
        </w:rPr>
        <w:t xml:space="preserve"> </w:t>
      </w:r>
      <w:r>
        <w:rPr>
          <w:sz w:val="20"/>
        </w:rPr>
        <w:t>mortalité</w:t>
      </w:r>
      <w:r w:rsidR="000E4BA8">
        <w:rPr>
          <w:w w:val="82"/>
          <w:sz w:val="20"/>
        </w:rPr>
        <w:t>.</w:t>
      </w:r>
    </w:p>
    <w:p w14:paraId="4D0D8D03" w14:textId="77777777" w:rsidR="00A433BC" w:rsidRDefault="00A433BC">
      <w:pPr>
        <w:pStyle w:val="Corpsdetexte"/>
        <w:rPr>
          <w:sz w:val="24"/>
        </w:rPr>
      </w:pPr>
    </w:p>
    <w:p w14:paraId="4D0D8D04" w14:textId="77777777" w:rsidR="00A433BC" w:rsidRDefault="00017A79">
      <w:pPr>
        <w:pStyle w:val="Titre4"/>
        <w:spacing w:before="140"/>
      </w:pPr>
      <w:r>
        <w:rPr>
          <w:w w:val="105"/>
        </w:rPr>
        <w:t>Qu’est-ce que la vérification de plausibilité ?</w:t>
      </w:r>
    </w:p>
    <w:p w14:paraId="4D0D8D05" w14:textId="77777777" w:rsidR="00A433BC" w:rsidRDefault="00A433BC">
      <w:pPr>
        <w:pStyle w:val="Corpsdetexte"/>
        <w:rPr>
          <w:rFonts w:ascii="Calibri"/>
          <w:b/>
          <w:i/>
          <w:sz w:val="25"/>
        </w:rPr>
      </w:pPr>
    </w:p>
    <w:p w14:paraId="4D0D8D06" w14:textId="0C2FF8DF" w:rsidR="00A433BC" w:rsidRDefault="00017A79">
      <w:pPr>
        <w:pStyle w:val="Paragraphedeliste"/>
        <w:numPr>
          <w:ilvl w:val="0"/>
          <w:numId w:val="11"/>
        </w:numPr>
        <w:tabs>
          <w:tab w:val="left" w:pos="397"/>
        </w:tabs>
        <w:spacing w:line="290" w:lineRule="auto"/>
        <w:ind w:left="396" w:right="973"/>
        <w:rPr>
          <w:sz w:val="20"/>
        </w:rPr>
      </w:pPr>
      <w:r>
        <w:rPr>
          <w:sz w:val="20"/>
        </w:rPr>
        <w:t>La vérification de plausibilité est l’un des outils clés dans SMART pour la vérification des données anthropométriques</w:t>
      </w:r>
      <w:r w:rsidR="000E4BA8">
        <w:rPr>
          <w:sz w:val="20"/>
        </w:rPr>
        <w:t>.</w:t>
      </w:r>
      <w:r>
        <w:rPr>
          <w:sz w:val="20"/>
        </w:rPr>
        <w:t xml:space="preserve"> Elle permet d’évaluer la qualité des données anthropométriques et l’identification d’erreurs spécifiques, comme la préférence numérique</w:t>
      </w:r>
      <w:r w:rsidR="000E4BA8">
        <w:rPr>
          <w:sz w:val="20"/>
        </w:rPr>
        <w:t>.</w:t>
      </w:r>
      <w:r>
        <w:rPr>
          <w:sz w:val="20"/>
        </w:rPr>
        <w:t xml:space="preserve"> À la fin de chaque journée d’enquête, les données anthropométriques devraient être transférées/saisies dans le logiciel ENA afin de générer le rapport de vérification de plausibilité</w:t>
      </w:r>
      <w:r w:rsidR="000E4BA8">
        <w:rPr>
          <w:sz w:val="20"/>
        </w:rPr>
        <w:t>.</w:t>
      </w:r>
      <w:r>
        <w:rPr>
          <w:sz w:val="20"/>
        </w:rPr>
        <w:t xml:space="preserve"> Les résultats de la vérification de plausibilité peuvent être utilisés pour</w:t>
      </w:r>
      <w:r>
        <w:rPr>
          <w:spacing w:val="-4"/>
          <w:sz w:val="20"/>
        </w:rPr>
        <w:t xml:space="preserve"> </w:t>
      </w:r>
      <w:r>
        <w:rPr>
          <w:sz w:val="20"/>
        </w:rPr>
        <w:t>identifier</w:t>
      </w:r>
      <w:r>
        <w:rPr>
          <w:spacing w:val="-3"/>
          <w:sz w:val="20"/>
        </w:rPr>
        <w:t xml:space="preserve"> </w:t>
      </w:r>
      <w:r>
        <w:rPr>
          <w:sz w:val="20"/>
        </w:rPr>
        <w:t>et</w:t>
      </w:r>
      <w:r>
        <w:rPr>
          <w:spacing w:val="-3"/>
          <w:sz w:val="20"/>
        </w:rPr>
        <w:t xml:space="preserve"> </w:t>
      </w:r>
      <w:r>
        <w:rPr>
          <w:sz w:val="20"/>
        </w:rPr>
        <w:t>corriger</w:t>
      </w:r>
      <w:r>
        <w:rPr>
          <w:spacing w:val="-4"/>
          <w:sz w:val="20"/>
        </w:rPr>
        <w:t xml:space="preserve"> </w:t>
      </w:r>
      <w:r>
        <w:rPr>
          <w:sz w:val="20"/>
        </w:rPr>
        <w:t>les</w:t>
      </w:r>
      <w:r>
        <w:rPr>
          <w:spacing w:val="-3"/>
          <w:sz w:val="20"/>
        </w:rPr>
        <w:t xml:space="preserve"> </w:t>
      </w:r>
      <w:r>
        <w:rPr>
          <w:sz w:val="20"/>
        </w:rPr>
        <w:t>erreurs</w:t>
      </w:r>
      <w:r>
        <w:rPr>
          <w:spacing w:val="-3"/>
          <w:sz w:val="20"/>
        </w:rPr>
        <w:t xml:space="preserve"> </w:t>
      </w:r>
      <w:r>
        <w:rPr>
          <w:sz w:val="20"/>
        </w:rPr>
        <w:t>au</w:t>
      </w:r>
      <w:r>
        <w:rPr>
          <w:spacing w:val="-4"/>
          <w:sz w:val="20"/>
        </w:rPr>
        <w:t xml:space="preserve"> </w:t>
      </w:r>
      <w:r>
        <w:rPr>
          <w:sz w:val="20"/>
        </w:rPr>
        <w:t>fur</w:t>
      </w:r>
      <w:r>
        <w:rPr>
          <w:spacing w:val="-3"/>
          <w:sz w:val="20"/>
        </w:rPr>
        <w:t xml:space="preserve"> </w:t>
      </w:r>
      <w:r>
        <w:rPr>
          <w:sz w:val="20"/>
        </w:rPr>
        <w:t>et</w:t>
      </w:r>
      <w:r>
        <w:rPr>
          <w:spacing w:val="-3"/>
          <w:sz w:val="20"/>
        </w:rPr>
        <w:t xml:space="preserve"> </w:t>
      </w:r>
      <w:r>
        <w:rPr>
          <w:sz w:val="20"/>
        </w:rPr>
        <w:t>à</w:t>
      </w:r>
      <w:r>
        <w:rPr>
          <w:spacing w:val="-4"/>
          <w:sz w:val="20"/>
        </w:rPr>
        <w:t xml:space="preserve"> </w:t>
      </w:r>
      <w:r>
        <w:rPr>
          <w:sz w:val="20"/>
        </w:rPr>
        <w:t>mesure</w:t>
      </w:r>
      <w:r>
        <w:rPr>
          <w:spacing w:val="-3"/>
          <w:sz w:val="20"/>
        </w:rPr>
        <w:t xml:space="preserve"> </w:t>
      </w:r>
      <w:r>
        <w:rPr>
          <w:sz w:val="20"/>
        </w:rPr>
        <w:t>qu’elles</w:t>
      </w:r>
      <w:r>
        <w:rPr>
          <w:spacing w:val="-3"/>
          <w:sz w:val="20"/>
        </w:rPr>
        <w:t xml:space="preserve"> </w:t>
      </w:r>
      <w:r>
        <w:rPr>
          <w:sz w:val="20"/>
        </w:rPr>
        <w:t>se</w:t>
      </w:r>
      <w:r>
        <w:rPr>
          <w:spacing w:val="-4"/>
          <w:sz w:val="20"/>
        </w:rPr>
        <w:t xml:space="preserve"> </w:t>
      </w:r>
      <w:r>
        <w:rPr>
          <w:sz w:val="20"/>
        </w:rPr>
        <w:t>produisent</w:t>
      </w:r>
      <w:r w:rsidR="000E4BA8">
        <w:rPr>
          <w:w w:val="82"/>
          <w:sz w:val="20"/>
        </w:rPr>
        <w:t>.</w:t>
      </w:r>
    </w:p>
    <w:p w14:paraId="4D0D8D07" w14:textId="77777777" w:rsidR="00A433BC" w:rsidRDefault="00A433BC">
      <w:pPr>
        <w:pStyle w:val="Corpsdetexte"/>
        <w:spacing w:before="7"/>
        <w:rPr>
          <w:sz w:val="23"/>
        </w:rPr>
      </w:pPr>
    </w:p>
    <w:p w14:paraId="4D0D8D08" w14:textId="55BD3A9A" w:rsidR="00A433BC" w:rsidRDefault="00017A79">
      <w:pPr>
        <w:pStyle w:val="Paragraphedeliste"/>
        <w:numPr>
          <w:ilvl w:val="0"/>
          <w:numId w:val="11"/>
        </w:numPr>
        <w:tabs>
          <w:tab w:val="left" w:pos="397"/>
        </w:tabs>
        <w:spacing w:line="288" w:lineRule="auto"/>
        <w:ind w:left="396" w:right="837"/>
        <w:rPr>
          <w:sz w:val="20"/>
        </w:rPr>
      </w:pPr>
      <w:r>
        <w:rPr>
          <w:sz w:val="20"/>
        </w:rPr>
        <w:t>Le rapport de plausibilité porte principalement sur l’analyse de la malnutrition aiguë/émaciation, car c’est le résultat principal dans la plupart des enquêtes nutritionnelles menées dans les situations</w:t>
      </w:r>
      <w:r>
        <w:rPr>
          <w:spacing w:val="-30"/>
          <w:sz w:val="20"/>
        </w:rPr>
        <w:t xml:space="preserve"> </w:t>
      </w:r>
      <w:r>
        <w:rPr>
          <w:sz w:val="20"/>
        </w:rPr>
        <w:t>d’urgence</w:t>
      </w:r>
      <w:r w:rsidR="000E4BA8">
        <w:rPr>
          <w:w w:val="82"/>
          <w:sz w:val="20"/>
        </w:rPr>
        <w:t>.</w:t>
      </w:r>
    </w:p>
    <w:p w14:paraId="4D0D8D09" w14:textId="77777777" w:rsidR="00A433BC" w:rsidRDefault="00A433BC">
      <w:pPr>
        <w:pStyle w:val="Corpsdetexte"/>
        <w:spacing w:before="6"/>
        <w:rPr>
          <w:sz w:val="23"/>
        </w:rPr>
      </w:pPr>
    </w:p>
    <w:p w14:paraId="4D0D8D0A" w14:textId="17185BB6" w:rsidR="00A433BC" w:rsidRDefault="00017A79">
      <w:pPr>
        <w:pStyle w:val="Paragraphedeliste"/>
        <w:numPr>
          <w:ilvl w:val="0"/>
          <w:numId w:val="11"/>
        </w:numPr>
        <w:tabs>
          <w:tab w:val="left" w:pos="397"/>
        </w:tabs>
        <w:spacing w:line="288" w:lineRule="auto"/>
        <w:ind w:left="396" w:right="973"/>
        <w:rPr>
          <w:sz w:val="20"/>
        </w:rPr>
      </w:pPr>
      <w:r>
        <w:rPr>
          <w:sz w:val="20"/>
        </w:rPr>
        <w:t>Comme</w:t>
      </w:r>
      <w:r>
        <w:rPr>
          <w:spacing w:val="-5"/>
          <w:sz w:val="20"/>
        </w:rPr>
        <w:t xml:space="preserve"> </w:t>
      </w:r>
      <w:r>
        <w:rPr>
          <w:sz w:val="20"/>
        </w:rPr>
        <w:t>la</w:t>
      </w:r>
      <w:r>
        <w:rPr>
          <w:spacing w:val="-5"/>
          <w:sz w:val="20"/>
        </w:rPr>
        <w:t xml:space="preserve"> </w:t>
      </w:r>
      <w:r>
        <w:rPr>
          <w:sz w:val="20"/>
        </w:rPr>
        <w:t>plupart</w:t>
      </w:r>
      <w:r>
        <w:rPr>
          <w:spacing w:val="-5"/>
          <w:sz w:val="20"/>
        </w:rPr>
        <w:t xml:space="preserve"> </w:t>
      </w:r>
      <w:r>
        <w:rPr>
          <w:sz w:val="20"/>
        </w:rPr>
        <w:t>des</w:t>
      </w:r>
      <w:r>
        <w:rPr>
          <w:spacing w:val="-5"/>
          <w:sz w:val="20"/>
        </w:rPr>
        <w:t xml:space="preserve"> </w:t>
      </w:r>
      <w:r>
        <w:rPr>
          <w:sz w:val="20"/>
        </w:rPr>
        <w:t>pays</w:t>
      </w:r>
      <w:r>
        <w:rPr>
          <w:spacing w:val="-5"/>
          <w:sz w:val="20"/>
        </w:rPr>
        <w:t xml:space="preserve"> </w:t>
      </w:r>
      <w:r>
        <w:rPr>
          <w:sz w:val="20"/>
        </w:rPr>
        <w:t>ont</w:t>
      </w:r>
      <w:r>
        <w:rPr>
          <w:spacing w:val="-4"/>
          <w:sz w:val="20"/>
        </w:rPr>
        <w:t xml:space="preserve"> </w:t>
      </w:r>
      <w:r>
        <w:rPr>
          <w:sz w:val="20"/>
        </w:rPr>
        <w:t>intégrés</w:t>
      </w:r>
      <w:r>
        <w:rPr>
          <w:spacing w:val="-5"/>
          <w:sz w:val="20"/>
        </w:rPr>
        <w:t xml:space="preserve"> </w:t>
      </w:r>
      <w:r>
        <w:rPr>
          <w:sz w:val="20"/>
        </w:rPr>
        <w:t>les</w:t>
      </w:r>
      <w:r>
        <w:rPr>
          <w:spacing w:val="-5"/>
          <w:sz w:val="20"/>
        </w:rPr>
        <w:t xml:space="preserve"> </w:t>
      </w:r>
      <w:r>
        <w:rPr>
          <w:sz w:val="20"/>
        </w:rPr>
        <w:t>standards</w:t>
      </w:r>
      <w:r>
        <w:rPr>
          <w:spacing w:val="-5"/>
          <w:sz w:val="20"/>
        </w:rPr>
        <w:t xml:space="preserve"> </w:t>
      </w:r>
      <w:r>
        <w:rPr>
          <w:sz w:val="20"/>
        </w:rPr>
        <w:t>de</w:t>
      </w:r>
      <w:r>
        <w:rPr>
          <w:spacing w:val="-5"/>
          <w:sz w:val="20"/>
        </w:rPr>
        <w:t xml:space="preserve"> </w:t>
      </w:r>
      <w:r>
        <w:rPr>
          <w:sz w:val="20"/>
        </w:rPr>
        <w:t>croissance</w:t>
      </w:r>
      <w:r>
        <w:rPr>
          <w:spacing w:val="-4"/>
          <w:sz w:val="20"/>
        </w:rPr>
        <w:t xml:space="preserve"> </w:t>
      </w:r>
      <w:r>
        <w:rPr>
          <w:sz w:val="20"/>
        </w:rPr>
        <w:t>de</w:t>
      </w:r>
      <w:r>
        <w:rPr>
          <w:spacing w:val="-5"/>
          <w:sz w:val="20"/>
        </w:rPr>
        <w:t xml:space="preserve"> </w:t>
      </w:r>
      <w:r>
        <w:rPr>
          <w:sz w:val="20"/>
        </w:rPr>
        <w:t>l’OMS</w:t>
      </w:r>
      <w:r>
        <w:rPr>
          <w:spacing w:val="-5"/>
          <w:sz w:val="20"/>
        </w:rPr>
        <w:t xml:space="preserve"> </w:t>
      </w:r>
      <w:r>
        <w:rPr>
          <w:sz w:val="20"/>
        </w:rPr>
        <w:t>(2006),</w:t>
      </w:r>
      <w:r>
        <w:rPr>
          <w:spacing w:val="-5"/>
          <w:sz w:val="20"/>
        </w:rPr>
        <w:t xml:space="preserve"> </w:t>
      </w:r>
      <w:r>
        <w:rPr>
          <w:sz w:val="20"/>
        </w:rPr>
        <w:t>la</w:t>
      </w:r>
      <w:r>
        <w:rPr>
          <w:spacing w:val="-5"/>
          <w:sz w:val="20"/>
        </w:rPr>
        <w:t xml:space="preserve"> </w:t>
      </w:r>
      <w:r>
        <w:rPr>
          <w:sz w:val="20"/>
        </w:rPr>
        <w:t>vérification</w:t>
      </w:r>
      <w:r>
        <w:rPr>
          <w:spacing w:val="-4"/>
          <w:sz w:val="20"/>
        </w:rPr>
        <w:t xml:space="preserve"> </w:t>
      </w:r>
      <w:r>
        <w:rPr>
          <w:sz w:val="20"/>
        </w:rPr>
        <w:t>de plausibilité est générée uniquement en fonction de ces</w:t>
      </w:r>
      <w:r>
        <w:rPr>
          <w:spacing w:val="-27"/>
          <w:sz w:val="20"/>
        </w:rPr>
        <w:t xml:space="preserve"> </w:t>
      </w:r>
      <w:r>
        <w:rPr>
          <w:sz w:val="20"/>
        </w:rPr>
        <w:t>normes</w:t>
      </w:r>
      <w:r w:rsidR="000E4BA8">
        <w:rPr>
          <w:sz w:val="20"/>
        </w:rPr>
        <w:t>.</w:t>
      </w:r>
    </w:p>
    <w:p w14:paraId="4D0D8D0B" w14:textId="77777777" w:rsidR="00A433BC" w:rsidRDefault="00A433BC">
      <w:pPr>
        <w:pStyle w:val="Corpsdetexte"/>
        <w:spacing w:before="5"/>
        <w:rPr>
          <w:sz w:val="23"/>
        </w:rPr>
      </w:pPr>
    </w:p>
    <w:p w14:paraId="4D0D8D0C" w14:textId="476ED0BE" w:rsidR="00A433BC" w:rsidRDefault="00017A79">
      <w:pPr>
        <w:pStyle w:val="Paragraphedeliste"/>
        <w:numPr>
          <w:ilvl w:val="0"/>
          <w:numId w:val="11"/>
        </w:numPr>
        <w:tabs>
          <w:tab w:val="left" w:pos="397"/>
        </w:tabs>
        <w:spacing w:line="288" w:lineRule="auto"/>
        <w:ind w:left="396" w:right="782"/>
        <w:rPr>
          <w:sz w:val="20"/>
        </w:rPr>
      </w:pPr>
      <w:r>
        <w:rPr>
          <w:sz w:val="20"/>
        </w:rPr>
        <w:t>La vérification de plausibilité analyse les caractéristiques des données anthropométriques en utilisant certaines des méthodes statistiques déjà publiées, mais utilise aussi certaines méthodes statistiques inédites</w:t>
      </w:r>
      <w:r w:rsidR="006B13F5">
        <w:rPr>
          <w:sz w:val="20"/>
        </w:rPr>
        <w:t>.</w:t>
      </w:r>
      <w:r>
        <w:rPr>
          <w:sz w:val="20"/>
        </w:rPr>
        <w:t xml:space="preserve"> Elle utilise les résultats de ces divers tests statistiques pour fournir une évaluation des données anthropométriques sur la base de différents critères, pour chaque équipe individuelle d’enquête, et fournit également un score global pour l’enquête</w:t>
      </w:r>
      <w:r w:rsidR="006B13F5">
        <w:rPr>
          <w:sz w:val="20"/>
        </w:rPr>
        <w:t>.</w:t>
      </w:r>
      <w:r>
        <w:rPr>
          <w:sz w:val="20"/>
        </w:rPr>
        <w:t xml:space="preserve"> Des informations détaillées sur les critères utilisés pour la vérification de plausibilité sont fournies dans la </w:t>
      </w:r>
      <w:r>
        <w:rPr>
          <w:rFonts w:ascii="Calibri" w:hAnsi="Calibri"/>
          <w:b/>
          <w:sz w:val="20"/>
        </w:rPr>
        <w:t>documentation de l’initiative SMART (se référer à la section</w:t>
      </w:r>
      <w:r>
        <w:rPr>
          <w:rFonts w:ascii="Calibri" w:hAnsi="Calibri"/>
          <w:b/>
          <w:spacing w:val="6"/>
          <w:sz w:val="20"/>
        </w:rPr>
        <w:t xml:space="preserve"> </w:t>
      </w:r>
      <w:r>
        <w:rPr>
          <w:rFonts w:ascii="Calibri" w:hAnsi="Calibri"/>
          <w:b/>
          <w:sz w:val="20"/>
        </w:rPr>
        <w:t>Références)</w:t>
      </w:r>
      <w:r w:rsidR="006B13F5" w:rsidRPr="006B13F5">
        <w:rPr>
          <w:rFonts w:ascii="Calibri" w:hAnsi="Calibri"/>
          <w:sz w:val="20"/>
        </w:rPr>
        <w:t>.</w:t>
      </w:r>
    </w:p>
    <w:p w14:paraId="4D0D8D0D" w14:textId="77777777" w:rsidR="00A433BC" w:rsidRDefault="00A433BC">
      <w:pPr>
        <w:spacing w:line="288" w:lineRule="auto"/>
        <w:rPr>
          <w:sz w:val="20"/>
        </w:rPr>
        <w:sectPr w:rsidR="00A433BC">
          <w:pgSz w:w="11910" w:h="16840"/>
          <w:pgMar w:top="820" w:right="420" w:bottom="880" w:left="1020" w:header="0" w:footer="686" w:gutter="0"/>
          <w:cols w:space="720"/>
        </w:sectPr>
      </w:pPr>
    </w:p>
    <w:p w14:paraId="4D0D8D0E" w14:textId="77777777" w:rsidR="00A433BC" w:rsidRDefault="00A433BC">
      <w:pPr>
        <w:pStyle w:val="Corpsdetexte"/>
      </w:pPr>
    </w:p>
    <w:p w14:paraId="4D0D8D0F" w14:textId="77777777" w:rsidR="00A433BC" w:rsidRDefault="00A433BC">
      <w:pPr>
        <w:pStyle w:val="Corpsdetexte"/>
      </w:pPr>
    </w:p>
    <w:p w14:paraId="4D0D8D10" w14:textId="77777777" w:rsidR="00A433BC" w:rsidRDefault="00A433BC">
      <w:pPr>
        <w:pStyle w:val="Corpsdetexte"/>
        <w:spacing w:before="1"/>
        <w:rPr>
          <w:sz w:val="19"/>
        </w:rPr>
      </w:pPr>
    </w:p>
    <w:p w14:paraId="4D0D8D11" w14:textId="77777777" w:rsidR="00A433BC" w:rsidRDefault="00017A79">
      <w:pPr>
        <w:pStyle w:val="Titre4"/>
        <w:spacing w:before="1"/>
      </w:pPr>
      <w:r>
        <w:rPr>
          <w:w w:val="105"/>
        </w:rPr>
        <w:t>Comment utiliser la vérification de plausibilité ?</w:t>
      </w:r>
    </w:p>
    <w:p w14:paraId="4D0D8D12" w14:textId="77777777" w:rsidR="00A433BC" w:rsidRDefault="00A433BC">
      <w:pPr>
        <w:pStyle w:val="Corpsdetexte"/>
        <w:spacing w:before="12"/>
        <w:rPr>
          <w:rFonts w:ascii="Calibri"/>
          <w:b/>
          <w:i/>
          <w:sz w:val="24"/>
        </w:rPr>
      </w:pPr>
    </w:p>
    <w:p w14:paraId="4D0D8D13" w14:textId="0D7BA5AB" w:rsidR="00A433BC" w:rsidRDefault="00017A79">
      <w:pPr>
        <w:pStyle w:val="Paragraphedeliste"/>
        <w:numPr>
          <w:ilvl w:val="0"/>
          <w:numId w:val="11"/>
        </w:numPr>
        <w:tabs>
          <w:tab w:val="left" w:pos="398"/>
        </w:tabs>
        <w:spacing w:line="290" w:lineRule="auto"/>
        <w:ind w:right="749"/>
        <w:rPr>
          <w:sz w:val="20"/>
        </w:rPr>
      </w:pPr>
      <w:r>
        <w:rPr>
          <w:sz w:val="20"/>
        </w:rPr>
        <w:t>Certaines sections du rapport de plausibilité doivent être examinées régulièrement, voire quotidiennement lors de la mise en œuvre de l’enquête afin d’identifier les équipes à superviser en priorité, et d’améliorer la façon dont les données anthropométriques sont collectées</w:t>
      </w:r>
      <w:r w:rsidR="006B13F5">
        <w:rPr>
          <w:sz w:val="20"/>
        </w:rPr>
        <w:t>.</w:t>
      </w:r>
      <w:r>
        <w:rPr>
          <w:sz w:val="20"/>
        </w:rPr>
        <w:t xml:space="preserve"> D’autres sections du rapport devraient être examinées seulement à la fin de la collecte des données pour la vérification de la qualité des données, l’analyse finale et l’interprétation des</w:t>
      </w:r>
      <w:r>
        <w:rPr>
          <w:spacing w:val="-30"/>
          <w:sz w:val="20"/>
        </w:rPr>
        <w:t xml:space="preserve"> </w:t>
      </w:r>
      <w:r>
        <w:rPr>
          <w:sz w:val="20"/>
        </w:rPr>
        <w:t>résultats</w:t>
      </w:r>
      <w:r w:rsidR="006B13F5">
        <w:rPr>
          <w:sz w:val="20"/>
        </w:rPr>
        <w:t>.</w:t>
      </w:r>
    </w:p>
    <w:p w14:paraId="4D0D8D14" w14:textId="77777777" w:rsidR="00A433BC" w:rsidRDefault="00A433BC">
      <w:pPr>
        <w:pStyle w:val="Corpsdetexte"/>
        <w:spacing w:before="6"/>
        <w:rPr>
          <w:sz w:val="23"/>
        </w:rPr>
      </w:pPr>
    </w:p>
    <w:p w14:paraId="4D0D8D16" w14:textId="4E93733C" w:rsidR="00A433BC" w:rsidRPr="006B13F5" w:rsidRDefault="00017A79" w:rsidP="006B13F5">
      <w:pPr>
        <w:pStyle w:val="Paragraphedeliste"/>
        <w:numPr>
          <w:ilvl w:val="0"/>
          <w:numId w:val="11"/>
        </w:numPr>
        <w:tabs>
          <w:tab w:val="left" w:pos="398"/>
        </w:tabs>
        <w:spacing w:line="290" w:lineRule="auto"/>
        <w:ind w:right="774"/>
        <w:rPr>
          <w:sz w:val="20"/>
        </w:rPr>
      </w:pPr>
      <w:r w:rsidRPr="006B13F5">
        <w:rPr>
          <w:spacing w:val="-3"/>
          <w:sz w:val="20"/>
        </w:rPr>
        <w:t xml:space="preserve">Tous </w:t>
      </w:r>
      <w:r>
        <w:rPr>
          <w:sz w:val="20"/>
        </w:rPr>
        <w:t>les tests effectués par la vérification de plausibilité doivent être considérés dans leur ensemble, en tenant compte du contexte et de l’interprétation des résultats avant que des décisions sur la validité des données ne soient prises</w:t>
      </w:r>
      <w:r w:rsidR="006B13F5">
        <w:rPr>
          <w:sz w:val="20"/>
        </w:rPr>
        <w:t>.</w:t>
      </w:r>
      <w:r>
        <w:rPr>
          <w:sz w:val="20"/>
        </w:rPr>
        <w:t xml:space="preserve"> Les différents tests sont destinés à attirer l’attention sur les résultats où</w:t>
      </w:r>
      <w:r w:rsidRPr="006B13F5">
        <w:rPr>
          <w:sz w:val="20"/>
        </w:rPr>
        <w:t xml:space="preserve"> </w:t>
      </w:r>
      <w:r>
        <w:rPr>
          <w:sz w:val="20"/>
        </w:rPr>
        <w:t>il</w:t>
      </w:r>
      <w:r w:rsidR="006B13F5">
        <w:rPr>
          <w:sz w:val="20"/>
        </w:rPr>
        <w:t xml:space="preserve"> </w:t>
      </w:r>
      <w:r w:rsidRPr="006B13F5">
        <w:rPr>
          <w:sz w:val="20"/>
        </w:rPr>
        <w:t>risque d’avoir des problèmes, mais ne doivent pas être utilisés, par eux-mêmes, pour accepter ou rejeter des données</w:t>
      </w:r>
      <w:r w:rsidR="006B13F5">
        <w:rPr>
          <w:sz w:val="20"/>
        </w:rPr>
        <w:t>.</w:t>
      </w:r>
      <w:r w:rsidRPr="006B13F5">
        <w:rPr>
          <w:sz w:val="20"/>
        </w:rPr>
        <w:t xml:space="preserve"> Plus le score est élevé, plus l’enquête peut être problématique</w:t>
      </w:r>
      <w:r w:rsidR="006B13F5">
        <w:rPr>
          <w:sz w:val="20"/>
        </w:rPr>
        <w:t>.</w:t>
      </w:r>
      <w:r w:rsidRPr="006B13F5">
        <w:rPr>
          <w:sz w:val="20"/>
        </w:rPr>
        <w:t xml:space="preserve"> Un score « problématique » au-dessus de 25% devrait conduire à un examen attentif des données anthropométriques pour toutes les équipes, et par équipe, mais, ne signifie pas nécessairement, en soi, que les données sont de mauvaise qualité</w:t>
      </w:r>
      <w:r w:rsidR="006B13F5">
        <w:rPr>
          <w:sz w:val="20"/>
        </w:rPr>
        <w:t>.</w:t>
      </w:r>
      <w:r w:rsidRPr="006B13F5">
        <w:rPr>
          <w:sz w:val="20"/>
        </w:rPr>
        <w:t xml:space="preserve"> De plus amples détails sont fournis dans le Tableau 43 ci-dessous</w:t>
      </w:r>
      <w:r w:rsidR="006B13F5">
        <w:rPr>
          <w:sz w:val="20"/>
        </w:rPr>
        <w:t>.</w:t>
      </w:r>
    </w:p>
    <w:p w14:paraId="4D0D8D17" w14:textId="77777777" w:rsidR="00A433BC" w:rsidRDefault="00A433BC">
      <w:pPr>
        <w:pStyle w:val="Corpsdetexte"/>
        <w:spacing w:before="5"/>
        <w:rPr>
          <w:sz w:val="22"/>
        </w:rPr>
      </w:pPr>
    </w:p>
    <w:p w14:paraId="4D0D8D18" w14:textId="0BE6D6AA" w:rsidR="00A433BC" w:rsidRDefault="00017A79">
      <w:pPr>
        <w:pStyle w:val="Paragraphedeliste"/>
        <w:numPr>
          <w:ilvl w:val="0"/>
          <w:numId w:val="11"/>
        </w:numPr>
        <w:tabs>
          <w:tab w:val="left" w:pos="398"/>
        </w:tabs>
        <w:spacing w:line="290" w:lineRule="auto"/>
        <w:ind w:right="844"/>
        <w:rPr>
          <w:sz w:val="20"/>
        </w:rPr>
      </w:pPr>
      <w:r>
        <w:rPr>
          <w:sz w:val="20"/>
        </w:rPr>
        <w:t>Lorsque la qualité des données anthropométriques n’est pas suffisante à la fin de l’enquête, SMART fournit</w:t>
      </w:r>
      <w:r>
        <w:rPr>
          <w:spacing w:val="-6"/>
          <w:sz w:val="20"/>
        </w:rPr>
        <w:t xml:space="preserve"> </w:t>
      </w:r>
      <w:r>
        <w:rPr>
          <w:sz w:val="20"/>
        </w:rPr>
        <w:t>des</w:t>
      </w:r>
      <w:r>
        <w:rPr>
          <w:spacing w:val="-5"/>
          <w:sz w:val="20"/>
        </w:rPr>
        <w:t xml:space="preserve"> </w:t>
      </w:r>
      <w:r>
        <w:rPr>
          <w:sz w:val="20"/>
        </w:rPr>
        <w:t>recommandations</w:t>
      </w:r>
      <w:r>
        <w:rPr>
          <w:spacing w:val="-6"/>
          <w:sz w:val="20"/>
        </w:rPr>
        <w:t xml:space="preserve"> </w:t>
      </w:r>
      <w:r>
        <w:rPr>
          <w:sz w:val="20"/>
        </w:rPr>
        <w:t>pour</w:t>
      </w:r>
      <w:r>
        <w:rPr>
          <w:spacing w:val="-5"/>
          <w:sz w:val="20"/>
        </w:rPr>
        <w:t xml:space="preserve"> </w:t>
      </w:r>
      <w:r>
        <w:rPr>
          <w:sz w:val="20"/>
        </w:rPr>
        <w:t>la</w:t>
      </w:r>
      <w:r>
        <w:rPr>
          <w:spacing w:val="-6"/>
          <w:sz w:val="20"/>
        </w:rPr>
        <w:t xml:space="preserve"> </w:t>
      </w:r>
      <w:r>
        <w:rPr>
          <w:sz w:val="20"/>
        </w:rPr>
        <w:t>dissémination</w:t>
      </w:r>
      <w:r>
        <w:rPr>
          <w:spacing w:val="-5"/>
          <w:sz w:val="20"/>
        </w:rPr>
        <w:t xml:space="preserve"> </w:t>
      </w:r>
      <w:r>
        <w:rPr>
          <w:sz w:val="20"/>
        </w:rPr>
        <w:t>des</w:t>
      </w:r>
      <w:r>
        <w:rPr>
          <w:spacing w:val="-6"/>
          <w:sz w:val="20"/>
        </w:rPr>
        <w:t xml:space="preserve"> </w:t>
      </w:r>
      <w:r>
        <w:rPr>
          <w:sz w:val="20"/>
        </w:rPr>
        <w:t>résultats</w:t>
      </w:r>
      <w:r>
        <w:rPr>
          <w:spacing w:val="-5"/>
          <w:sz w:val="20"/>
        </w:rPr>
        <w:t xml:space="preserve"> </w:t>
      </w:r>
      <w:r>
        <w:rPr>
          <w:sz w:val="20"/>
        </w:rPr>
        <w:t>sur</w:t>
      </w:r>
      <w:r>
        <w:rPr>
          <w:spacing w:val="-5"/>
          <w:sz w:val="20"/>
        </w:rPr>
        <w:t xml:space="preserve"> </w:t>
      </w:r>
      <w:r>
        <w:rPr>
          <w:sz w:val="20"/>
        </w:rPr>
        <w:t>la</w:t>
      </w:r>
      <w:r>
        <w:rPr>
          <w:spacing w:val="-6"/>
          <w:sz w:val="20"/>
        </w:rPr>
        <w:t xml:space="preserve"> </w:t>
      </w:r>
      <w:r>
        <w:rPr>
          <w:sz w:val="20"/>
        </w:rPr>
        <w:t>malnutrition</w:t>
      </w:r>
      <w:r>
        <w:rPr>
          <w:spacing w:val="-5"/>
          <w:sz w:val="20"/>
        </w:rPr>
        <w:t xml:space="preserve"> </w:t>
      </w:r>
      <w:r>
        <w:rPr>
          <w:sz w:val="20"/>
        </w:rPr>
        <w:t>afin</w:t>
      </w:r>
      <w:r>
        <w:rPr>
          <w:spacing w:val="-6"/>
          <w:sz w:val="20"/>
        </w:rPr>
        <w:t xml:space="preserve"> </w:t>
      </w:r>
      <w:r>
        <w:rPr>
          <w:sz w:val="20"/>
        </w:rPr>
        <w:t>de</w:t>
      </w:r>
      <w:r>
        <w:rPr>
          <w:spacing w:val="-5"/>
          <w:sz w:val="20"/>
        </w:rPr>
        <w:t xml:space="preserve"> </w:t>
      </w:r>
      <w:r>
        <w:rPr>
          <w:sz w:val="20"/>
        </w:rPr>
        <w:t>s’assurer</w:t>
      </w:r>
      <w:r>
        <w:rPr>
          <w:spacing w:val="-6"/>
          <w:sz w:val="20"/>
        </w:rPr>
        <w:t xml:space="preserve"> </w:t>
      </w:r>
      <w:r>
        <w:rPr>
          <w:sz w:val="20"/>
        </w:rPr>
        <w:t>que les</w:t>
      </w:r>
      <w:r>
        <w:rPr>
          <w:spacing w:val="-4"/>
          <w:sz w:val="20"/>
        </w:rPr>
        <w:t xml:space="preserve"> </w:t>
      </w:r>
      <w:r>
        <w:rPr>
          <w:sz w:val="20"/>
        </w:rPr>
        <w:t>données</w:t>
      </w:r>
      <w:r>
        <w:rPr>
          <w:spacing w:val="-4"/>
          <w:sz w:val="20"/>
        </w:rPr>
        <w:t xml:space="preserve"> </w:t>
      </w:r>
      <w:r>
        <w:rPr>
          <w:sz w:val="20"/>
        </w:rPr>
        <w:t>puissent</w:t>
      </w:r>
      <w:r>
        <w:rPr>
          <w:spacing w:val="-4"/>
          <w:sz w:val="20"/>
        </w:rPr>
        <w:t xml:space="preserve"> </w:t>
      </w:r>
      <w:r>
        <w:rPr>
          <w:sz w:val="20"/>
        </w:rPr>
        <w:t>être</w:t>
      </w:r>
      <w:r>
        <w:rPr>
          <w:spacing w:val="-3"/>
          <w:sz w:val="20"/>
        </w:rPr>
        <w:t xml:space="preserve"> </w:t>
      </w:r>
      <w:r>
        <w:rPr>
          <w:sz w:val="20"/>
        </w:rPr>
        <w:t>utilisées</w:t>
      </w:r>
      <w:r>
        <w:rPr>
          <w:spacing w:val="-4"/>
          <w:sz w:val="20"/>
        </w:rPr>
        <w:t xml:space="preserve"> </w:t>
      </w:r>
      <w:r>
        <w:rPr>
          <w:sz w:val="20"/>
        </w:rPr>
        <w:t>et</w:t>
      </w:r>
      <w:r>
        <w:rPr>
          <w:spacing w:val="-4"/>
          <w:sz w:val="20"/>
        </w:rPr>
        <w:t xml:space="preserve"> </w:t>
      </w:r>
      <w:r>
        <w:rPr>
          <w:sz w:val="20"/>
        </w:rPr>
        <w:t>que</w:t>
      </w:r>
      <w:r>
        <w:rPr>
          <w:spacing w:val="-3"/>
          <w:sz w:val="20"/>
        </w:rPr>
        <w:t xml:space="preserve"> </w:t>
      </w:r>
      <w:r>
        <w:rPr>
          <w:sz w:val="20"/>
        </w:rPr>
        <w:t>les</w:t>
      </w:r>
      <w:r>
        <w:rPr>
          <w:spacing w:val="-4"/>
          <w:sz w:val="20"/>
        </w:rPr>
        <w:t xml:space="preserve"> </w:t>
      </w:r>
      <w:r>
        <w:rPr>
          <w:sz w:val="20"/>
        </w:rPr>
        <w:t>résultats</w:t>
      </w:r>
      <w:r>
        <w:rPr>
          <w:spacing w:val="-4"/>
          <w:sz w:val="20"/>
        </w:rPr>
        <w:t xml:space="preserve"> </w:t>
      </w:r>
      <w:r>
        <w:rPr>
          <w:sz w:val="20"/>
        </w:rPr>
        <w:t>ne</w:t>
      </w:r>
      <w:r>
        <w:rPr>
          <w:spacing w:val="-4"/>
          <w:sz w:val="20"/>
        </w:rPr>
        <w:t xml:space="preserve"> </w:t>
      </w:r>
      <w:r>
        <w:rPr>
          <w:sz w:val="20"/>
        </w:rPr>
        <w:t>soient</w:t>
      </w:r>
      <w:r>
        <w:rPr>
          <w:spacing w:val="-3"/>
          <w:sz w:val="20"/>
        </w:rPr>
        <w:t xml:space="preserve"> </w:t>
      </w:r>
      <w:r>
        <w:rPr>
          <w:sz w:val="20"/>
        </w:rPr>
        <w:t>pas</w:t>
      </w:r>
      <w:r>
        <w:rPr>
          <w:spacing w:val="-4"/>
          <w:sz w:val="20"/>
        </w:rPr>
        <w:t xml:space="preserve"> </w:t>
      </w:r>
      <w:r>
        <w:rPr>
          <w:sz w:val="20"/>
        </w:rPr>
        <w:t>rejetés</w:t>
      </w:r>
      <w:r w:rsidR="006B13F5">
        <w:rPr>
          <w:w w:val="82"/>
          <w:sz w:val="20"/>
        </w:rPr>
        <w:t>.</w:t>
      </w:r>
    </w:p>
    <w:p w14:paraId="4D0D8D19" w14:textId="77777777" w:rsidR="00A433BC" w:rsidRDefault="00A433BC">
      <w:pPr>
        <w:pStyle w:val="Corpsdetexte"/>
        <w:spacing w:before="3"/>
        <w:rPr>
          <w:sz w:val="23"/>
        </w:rPr>
      </w:pPr>
    </w:p>
    <w:p w14:paraId="4D0D8D1B" w14:textId="34066A05" w:rsidR="00A433BC" w:rsidRDefault="00017A79" w:rsidP="006B13F5">
      <w:pPr>
        <w:pStyle w:val="Paragraphedeliste"/>
        <w:numPr>
          <w:ilvl w:val="0"/>
          <w:numId w:val="11"/>
        </w:numPr>
        <w:tabs>
          <w:tab w:val="left" w:pos="398"/>
        </w:tabs>
        <w:spacing w:before="5" w:line="292" w:lineRule="auto"/>
        <w:ind w:right="842"/>
      </w:pPr>
      <w:r>
        <w:rPr>
          <w:sz w:val="20"/>
        </w:rPr>
        <w:t>Plus précisément, lorsque la qualité des données anthropométriques est problématique, SMART recommande d’utiliser la prévalence calculée de l’émaciation (à partir de la moyenne observée avec un</w:t>
      </w:r>
      <w:r w:rsidRPr="006B13F5">
        <w:rPr>
          <w:spacing w:val="-5"/>
          <w:sz w:val="20"/>
        </w:rPr>
        <w:t xml:space="preserve"> </w:t>
      </w:r>
      <w:r>
        <w:rPr>
          <w:sz w:val="20"/>
        </w:rPr>
        <w:t>ET</w:t>
      </w:r>
      <w:r w:rsidRPr="006B13F5">
        <w:rPr>
          <w:spacing w:val="-4"/>
          <w:sz w:val="20"/>
        </w:rPr>
        <w:t xml:space="preserve"> </w:t>
      </w:r>
      <w:r>
        <w:rPr>
          <w:sz w:val="20"/>
        </w:rPr>
        <w:t>de</w:t>
      </w:r>
      <w:r w:rsidRPr="006B13F5">
        <w:rPr>
          <w:spacing w:val="-4"/>
          <w:sz w:val="20"/>
        </w:rPr>
        <w:t xml:space="preserve"> </w:t>
      </w:r>
      <w:r>
        <w:rPr>
          <w:sz w:val="20"/>
        </w:rPr>
        <w:t>1;</w:t>
      </w:r>
      <w:r w:rsidRPr="006B13F5">
        <w:rPr>
          <w:spacing w:val="-5"/>
          <w:sz w:val="20"/>
        </w:rPr>
        <w:t xml:space="preserve"> </w:t>
      </w:r>
      <w:r>
        <w:rPr>
          <w:sz w:val="20"/>
        </w:rPr>
        <w:t>elle</w:t>
      </w:r>
      <w:r w:rsidRPr="006B13F5">
        <w:rPr>
          <w:spacing w:val="-4"/>
          <w:sz w:val="20"/>
        </w:rPr>
        <w:t xml:space="preserve"> </w:t>
      </w:r>
      <w:r>
        <w:rPr>
          <w:sz w:val="20"/>
        </w:rPr>
        <w:t>est</w:t>
      </w:r>
      <w:r w:rsidRPr="006B13F5">
        <w:rPr>
          <w:spacing w:val="-5"/>
          <w:sz w:val="20"/>
        </w:rPr>
        <w:t xml:space="preserve"> </w:t>
      </w:r>
      <w:r>
        <w:rPr>
          <w:sz w:val="20"/>
        </w:rPr>
        <w:t>fournie</w:t>
      </w:r>
      <w:r w:rsidRPr="006B13F5">
        <w:rPr>
          <w:spacing w:val="-4"/>
          <w:sz w:val="20"/>
        </w:rPr>
        <w:t xml:space="preserve"> </w:t>
      </w:r>
      <w:r>
        <w:rPr>
          <w:sz w:val="20"/>
        </w:rPr>
        <w:t>dans</w:t>
      </w:r>
      <w:r w:rsidRPr="006B13F5">
        <w:rPr>
          <w:spacing w:val="-4"/>
          <w:sz w:val="20"/>
        </w:rPr>
        <w:t xml:space="preserve"> </w:t>
      </w:r>
      <w:r>
        <w:rPr>
          <w:sz w:val="20"/>
        </w:rPr>
        <w:t>le</w:t>
      </w:r>
      <w:r w:rsidRPr="006B13F5">
        <w:rPr>
          <w:spacing w:val="-5"/>
          <w:sz w:val="20"/>
        </w:rPr>
        <w:t xml:space="preserve"> </w:t>
      </w:r>
      <w:r>
        <w:rPr>
          <w:sz w:val="20"/>
        </w:rPr>
        <w:t>rapport</w:t>
      </w:r>
      <w:r w:rsidRPr="006B13F5">
        <w:rPr>
          <w:spacing w:val="-4"/>
          <w:sz w:val="20"/>
        </w:rPr>
        <w:t xml:space="preserve"> </w:t>
      </w:r>
      <w:r>
        <w:rPr>
          <w:sz w:val="20"/>
        </w:rPr>
        <w:t>de</w:t>
      </w:r>
      <w:r w:rsidRPr="006B13F5">
        <w:rPr>
          <w:spacing w:val="-4"/>
          <w:sz w:val="20"/>
        </w:rPr>
        <w:t xml:space="preserve"> </w:t>
      </w:r>
      <w:r>
        <w:rPr>
          <w:sz w:val="20"/>
        </w:rPr>
        <w:t>plausibilité</w:t>
      </w:r>
      <w:r w:rsidRPr="006B13F5">
        <w:rPr>
          <w:spacing w:val="-5"/>
          <w:sz w:val="20"/>
        </w:rPr>
        <w:t xml:space="preserve"> </w:t>
      </w:r>
      <w:r>
        <w:rPr>
          <w:sz w:val="20"/>
        </w:rPr>
        <w:t>et</w:t>
      </w:r>
      <w:r w:rsidRPr="006B13F5">
        <w:rPr>
          <w:spacing w:val="-4"/>
          <w:sz w:val="20"/>
        </w:rPr>
        <w:t xml:space="preserve"> </w:t>
      </w:r>
      <w:r>
        <w:rPr>
          <w:sz w:val="20"/>
        </w:rPr>
        <w:t>ne</w:t>
      </w:r>
      <w:r w:rsidRPr="006B13F5">
        <w:rPr>
          <w:spacing w:val="-4"/>
          <w:sz w:val="20"/>
        </w:rPr>
        <w:t xml:space="preserve"> </w:t>
      </w:r>
      <w:r>
        <w:rPr>
          <w:sz w:val="20"/>
        </w:rPr>
        <w:t>peut</w:t>
      </w:r>
      <w:r w:rsidRPr="006B13F5">
        <w:rPr>
          <w:spacing w:val="-5"/>
          <w:sz w:val="20"/>
        </w:rPr>
        <w:t xml:space="preserve"> </w:t>
      </w:r>
      <w:r>
        <w:rPr>
          <w:sz w:val="20"/>
        </w:rPr>
        <w:t>pas</w:t>
      </w:r>
      <w:r w:rsidRPr="006B13F5">
        <w:rPr>
          <w:spacing w:val="-4"/>
          <w:sz w:val="20"/>
        </w:rPr>
        <w:t xml:space="preserve"> </w:t>
      </w:r>
      <w:r>
        <w:rPr>
          <w:sz w:val="20"/>
        </w:rPr>
        <w:t>être</w:t>
      </w:r>
      <w:r w:rsidRPr="006B13F5">
        <w:rPr>
          <w:spacing w:val="-4"/>
          <w:sz w:val="20"/>
        </w:rPr>
        <w:t xml:space="preserve"> </w:t>
      </w:r>
      <w:r>
        <w:rPr>
          <w:sz w:val="20"/>
        </w:rPr>
        <w:t>calculée</w:t>
      </w:r>
      <w:r w:rsidRPr="006B13F5">
        <w:rPr>
          <w:spacing w:val="-5"/>
          <w:sz w:val="20"/>
        </w:rPr>
        <w:t xml:space="preserve"> </w:t>
      </w:r>
      <w:r>
        <w:rPr>
          <w:sz w:val="20"/>
        </w:rPr>
        <w:t>facilement</w:t>
      </w:r>
      <w:r w:rsidRPr="006B13F5">
        <w:rPr>
          <w:spacing w:val="-4"/>
          <w:sz w:val="20"/>
        </w:rPr>
        <w:t xml:space="preserve"> </w:t>
      </w:r>
      <w:r>
        <w:rPr>
          <w:sz w:val="20"/>
        </w:rPr>
        <w:t>à</w:t>
      </w:r>
      <w:r w:rsidRPr="006B13F5">
        <w:rPr>
          <w:spacing w:val="-4"/>
          <w:sz w:val="20"/>
        </w:rPr>
        <w:t xml:space="preserve"> </w:t>
      </w:r>
      <w:r>
        <w:rPr>
          <w:sz w:val="20"/>
        </w:rPr>
        <w:t>la main), au lieu de la prévalence de l’émaciation comptée (ce sont les résultats les plus fréquemment rapportés calculés en divisant simplement le nombre de cas par le nombre total d’enfants enquêtés x</w:t>
      </w:r>
      <w:r w:rsidRPr="006B13F5">
        <w:rPr>
          <w:sz w:val="20"/>
        </w:rPr>
        <w:t xml:space="preserve"> </w:t>
      </w:r>
      <w:r>
        <w:rPr>
          <w:sz w:val="20"/>
        </w:rPr>
        <w:t>100)</w:t>
      </w:r>
      <w:r w:rsidR="006B13F5">
        <w:rPr>
          <w:sz w:val="20"/>
        </w:rPr>
        <w:t>.</w:t>
      </w:r>
      <w:r w:rsidRPr="006B13F5">
        <w:rPr>
          <w:sz w:val="20"/>
        </w:rPr>
        <w:t xml:space="preserve"> </w:t>
      </w:r>
      <w:r>
        <w:rPr>
          <w:sz w:val="20"/>
        </w:rPr>
        <w:t>En</w:t>
      </w:r>
      <w:r w:rsidRPr="006B13F5">
        <w:rPr>
          <w:sz w:val="20"/>
        </w:rPr>
        <w:t xml:space="preserve"> </w:t>
      </w:r>
      <w:r>
        <w:rPr>
          <w:sz w:val="20"/>
        </w:rPr>
        <w:t>alternative,</w:t>
      </w:r>
      <w:r w:rsidRPr="006B13F5">
        <w:rPr>
          <w:sz w:val="20"/>
        </w:rPr>
        <w:t xml:space="preserve"> </w:t>
      </w:r>
      <w:r>
        <w:rPr>
          <w:sz w:val="20"/>
        </w:rPr>
        <w:t>SMART</w:t>
      </w:r>
      <w:r w:rsidRPr="006B13F5">
        <w:rPr>
          <w:sz w:val="20"/>
        </w:rPr>
        <w:t xml:space="preserve"> </w:t>
      </w:r>
      <w:r>
        <w:rPr>
          <w:sz w:val="20"/>
        </w:rPr>
        <w:t>recommande</w:t>
      </w:r>
      <w:r w:rsidRPr="006B13F5">
        <w:rPr>
          <w:sz w:val="20"/>
        </w:rPr>
        <w:t xml:space="preserve"> </w:t>
      </w:r>
      <w:r>
        <w:rPr>
          <w:sz w:val="20"/>
        </w:rPr>
        <w:t>également</w:t>
      </w:r>
      <w:r w:rsidRPr="006B13F5">
        <w:rPr>
          <w:sz w:val="20"/>
        </w:rPr>
        <w:t xml:space="preserve"> </w:t>
      </w:r>
      <w:r>
        <w:rPr>
          <w:sz w:val="20"/>
        </w:rPr>
        <w:t>l’exclusion</w:t>
      </w:r>
      <w:r w:rsidRPr="006B13F5">
        <w:rPr>
          <w:sz w:val="20"/>
        </w:rPr>
        <w:t xml:space="preserve"> </w:t>
      </w:r>
      <w:r>
        <w:rPr>
          <w:sz w:val="20"/>
        </w:rPr>
        <w:t>des</w:t>
      </w:r>
      <w:r w:rsidRPr="006B13F5">
        <w:rPr>
          <w:sz w:val="20"/>
        </w:rPr>
        <w:t xml:space="preserve"> </w:t>
      </w:r>
      <w:r>
        <w:rPr>
          <w:sz w:val="20"/>
        </w:rPr>
        <w:t>résultats</w:t>
      </w:r>
      <w:r w:rsidRPr="006B13F5">
        <w:rPr>
          <w:sz w:val="20"/>
        </w:rPr>
        <w:t xml:space="preserve"> </w:t>
      </w:r>
      <w:r>
        <w:rPr>
          <w:sz w:val="20"/>
        </w:rPr>
        <w:t>de</w:t>
      </w:r>
      <w:r w:rsidRPr="006B13F5">
        <w:rPr>
          <w:sz w:val="20"/>
        </w:rPr>
        <w:t xml:space="preserve"> </w:t>
      </w:r>
      <w:r>
        <w:rPr>
          <w:sz w:val="20"/>
        </w:rPr>
        <w:t>l’équipe</w:t>
      </w:r>
      <w:r w:rsidRPr="006B13F5">
        <w:rPr>
          <w:sz w:val="20"/>
        </w:rPr>
        <w:t xml:space="preserve"> </w:t>
      </w:r>
      <w:r>
        <w:rPr>
          <w:sz w:val="20"/>
        </w:rPr>
        <w:t>ou</w:t>
      </w:r>
      <w:r w:rsidRPr="006B13F5">
        <w:rPr>
          <w:sz w:val="20"/>
        </w:rPr>
        <w:t xml:space="preserve"> </w:t>
      </w:r>
      <w:r>
        <w:rPr>
          <w:sz w:val="20"/>
        </w:rPr>
        <w:t>des</w:t>
      </w:r>
      <w:r w:rsidR="006B13F5">
        <w:rPr>
          <w:sz w:val="20"/>
        </w:rPr>
        <w:t xml:space="preserve"> </w:t>
      </w:r>
      <w:r w:rsidRPr="006B13F5">
        <w:rPr>
          <w:sz w:val="20"/>
        </w:rPr>
        <w:t>équipes problématique(s) afin d’obtenir l’estimation globale de la prévalence de la malnutrition aiguë sur laquelle il faudrait baser la planification des interventions</w:t>
      </w:r>
      <w:r w:rsidR="006B13F5">
        <w:rPr>
          <w:sz w:val="20"/>
        </w:rPr>
        <w:t>.</w:t>
      </w:r>
      <w:r w:rsidRPr="006B13F5">
        <w:rPr>
          <w:sz w:val="20"/>
        </w:rPr>
        <w:t xml:space="preserve"> SMART suggère que ces résultats sont plus susceptibles de représenter la réalité pour pouvoir planifier les activités des programmes, bien qu’ils soient tout de même associés à un certain degré d’incertitude</w:t>
      </w:r>
      <w:r w:rsidR="006B13F5">
        <w:rPr>
          <w:sz w:val="20"/>
        </w:rPr>
        <w:t>.</w:t>
      </w:r>
      <w:r w:rsidRPr="006B13F5">
        <w:rPr>
          <w:sz w:val="20"/>
        </w:rPr>
        <w:t xml:space="preserve"> En excluant les équipes d’enquête dont les résultats anthropométriques sont de mauvaise qualité, la taille de l’échantillon qui en résulte doit être suffisamment grande pour obtenir des résultats précis et, si l’échantillonnage en grappes est utilisé, le nombre minimum de grappes doit être au moins 25</w:t>
      </w:r>
      <w:r w:rsidR="006B13F5">
        <w:rPr>
          <w:sz w:val="20"/>
        </w:rPr>
        <w:t>.</w:t>
      </w:r>
      <w:r w:rsidRPr="006B13F5">
        <w:rPr>
          <w:sz w:val="20"/>
        </w:rPr>
        <w:t xml:space="preserve"> Des informations détaillées sont fournies dans la </w:t>
      </w:r>
      <w:r w:rsidRPr="006B13F5">
        <w:rPr>
          <w:rFonts w:ascii="Calibri" w:hAnsi="Calibri"/>
          <w:b/>
        </w:rPr>
        <w:t>documentation de l’initiative SMART (se référer à la section Références)</w:t>
      </w:r>
      <w:r w:rsidR="006B13F5">
        <w:rPr>
          <w:w w:val="82"/>
        </w:rPr>
        <w:t>.</w:t>
      </w:r>
    </w:p>
    <w:p w14:paraId="4D0D8D1C" w14:textId="77777777" w:rsidR="00A433BC" w:rsidRDefault="00A433BC">
      <w:pPr>
        <w:pStyle w:val="Corpsdetexte"/>
        <w:rPr>
          <w:sz w:val="24"/>
        </w:rPr>
      </w:pPr>
    </w:p>
    <w:p w14:paraId="4D0D8D1D" w14:textId="77777777" w:rsidR="00A433BC" w:rsidRDefault="00A433BC">
      <w:pPr>
        <w:pStyle w:val="Corpsdetexte"/>
        <w:spacing w:before="6"/>
        <w:rPr>
          <w:sz w:val="22"/>
        </w:rPr>
      </w:pPr>
    </w:p>
    <w:p w14:paraId="4D0D8D1E" w14:textId="77777777" w:rsidR="00A433BC" w:rsidRDefault="00017A79">
      <w:pPr>
        <w:pStyle w:val="Titre4"/>
        <w:spacing w:before="1"/>
      </w:pPr>
      <w:r>
        <w:rPr>
          <w:color w:val="006AB4"/>
          <w:w w:val="105"/>
        </w:rPr>
        <w:t>À surveiller :</w:t>
      </w:r>
    </w:p>
    <w:p w14:paraId="4D0D8D1F" w14:textId="77777777" w:rsidR="00A433BC" w:rsidRDefault="00A433BC">
      <w:pPr>
        <w:pStyle w:val="Corpsdetexte"/>
        <w:spacing w:before="12"/>
        <w:rPr>
          <w:rFonts w:ascii="Calibri"/>
          <w:b/>
          <w:i/>
          <w:sz w:val="24"/>
        </w:rPr>
      </w:pPr>
    </w:p>
    <w:p w14:paraId="4D0D8D20" w14:textId="77777777" w:rsidR="00A433BC" w:rsidRDefault="00017A79">
      <w:pPr>
        <w:pStyle w:val="Paragraphedeliste"/>
        <w:numPr>
          <w:ilvl w:val="0"/>
          <w:numId w:val="11"/>
        </w:numPr>
        <w:tabs>
          <w:tab w:val="left" w:pos="398"/>
        </w:tabs>
        <w:spacing w:line="288" w:lineRule="auto"/>
        <w:ind w:right="1813"/>
        <w:rPr>
          <w:sz w:val="20"/>
        </w:rPr>
      </w:pPr>
      <w:r>
        <w:rPr>
          <w:sz w:val="20"/>
        </w:rPr>
        <w:t>Dans</w:t>
      </w:r>
      <w:r>
        <w:rPr>
          <w:spacing w:val="-8"/>
          <w:sz w:val="20"/>
        </w:rPr>
        <w:t xml:space="preserve"> </w:t>
      </w:r>
      <w:r>
        <w:rPr>
          <w:sz w:val="20"/>
        </w:rPr>
        <w:t>certains</w:t>
      </w:r>
      <w:r>
        <w:rPr>
          <w:spacing w:val="-7"/>
          <w:sz w:val="20"/>
        </w:rPr>
        <w:t xml:space="preserve"> </w:t>
      </w:r>
      <w:r>
        <w:rPr>
          <w:sz w:val="20"/>
        </w:rPr>
        <w:t>cas,</w:t>
      </w:r>
      <w:r>
        <w:rPr>
          <w:spacing w:val="-7"/>
          <w:sz w:val="20"/>
        </w:rPr>
        <w:t xml:space="preserve"> </w:t>
      </w:r>
      <w:r>
        <w:rPr>
          <w:sz w:val="20"/>
        </w:rPr>
        <w:t>il</w:t>
      </w:r>
      <w:r>
        <w:rPr>
          <w:spacing w:val="-7"/>
          <w:sz w:val="20"/>
        </w:rPr>
        <w:t xml:space="preserve"> </w:t>
      </w:r>
      <w:r>
        <w:rPr>
          <w:sz w:val="20"/>
        </w:rPr>
        <w:t>y</w:t>
      </w:r>
      <w:r>
        <w:rPr>
          <w:spacing w:val="-7"/>
          <w:sz w:val="20"/>
        </w:rPr>
        <w:t xml:space="preserve"> </w:t>
      </w:r>
      <w:r>
        <w:rPr>
          <w:sz w:val="20"/>
        </w:rPr>
        <w:t>a</w:t>
      </w:r>
      <w:r>
        <w:rPr>
          <w:spacing w:val="-7"/>
          <w:sz w:val="20"/>
        </w:rPr>
        <w:t xml:space="preserve"> </w:t>
      </w:r>
      <w:r>
        <w:rPr>
          <w:sz w:val="20"/>
        </w:rPr>
        <w:t>eu</w:t>
      </w:r>
      <w:r>
        <w:rPr>
          <w:spacing w:val="-8"/>
          <w:sz w:val="20"/>
        </w:rPr>
        <w:t xml:space="preserve"> </w:t>
      </w:r>
      <w:r>
        <w:rPr>
          <w:sz w:val="20"/>
        </w:rPr>
        <w:t>une</w:t>
      </w:r>
      <w:r>
        <w:rPr>
          <w:spacing w:val="-7"/>
          <w:sz w:val="20"/>
        </w:rPr>
        <w:t xml:space="preserve"> </w:t>
      </w:r>
      <w:r>
        <w:rPr>
          <w:sz w:val="20"/>
        </w:rPr>
        <w:t>«</w:t>
      </w:r>
      <w:r>
        <w:rPr>
          <w:spacing w:val="-7"/>
          <w:sz w:val="20"/>
        </w:rPr>
        <w:t xml:space="preserve"> </w:t>
      </w:r>
      <w:r>
        <w:rPr>
          <w:sz w:val="20"/>
        </w:rPr>
        <w:t>mauvaise</w:t>
      </w:r>
      <w:r>
        <w:rPr>
          <w:spacing w:val="-7"/>
          <w:sz w:val="20"/>
        </w:rPr>
        <w:t xml:space="preserve"> </w:t>
      </w:r>
      <w:r>
        <w:rPr>
          <w:sz w:val="20"/>
        </w:rPr>
        <w:t>utilisation</w:t>
      </w:r>
      <w:r>
        <w:rPr>
          <w:spacing w:val="-7"/>
          <w:sz w:val="20"/>
        </w:rPr>
        <w:t xml:space="preserve"> </w:t>
      </w:r>
      <w:r>
        <w:rPr>
          <w:spacing w:val="-3"/>
          <w:sz w:val="20"/>
        </w:rPr>
        <w:t>»,</w:t>
      </w:r>
      <w:r>
        <w:rPr>
          <w:spacing w:val="-7"/>
          <w:sz w:val="20"/>
        </w:rPr>
        <w:t xml:space="preserve"> </w:t>
      </w:r>
      <w:r>
        <w:rPr>
          <w:sz w:val="20"/>
        </w:rPr>
        <w:t>du</w:t>
      </w:r>
      <w:r>
        <w:rPr>
          <w:spacing w:val="-8"/>
          <w:sz w:val="20"/>
        </w:rPr>
        <w:t xml:space="preserve"> </w:t>
      </w:r>
      <w:r>
        <w:rPr>
          <w:sz w:val="20"/>
        </w:rPr>
        <w:t>rapport</w:t>
      </w:r>
      <w:r>
        <w:rPr>
          <w:spacing w:val="-7"/>
          <w:sz w:val="20"/>
        </w:rPr>
        <w:t xml:space="preserve"> </w:t>
      </w:r>
      <w:r>
        <w:rPr>
          <w:sz w:val="20"/>
        </w:rPr>
        <w:t>de</w:t>
      </w:r>
      <w:r>
        <w:rPr>
          <w:spacing w:val="-7"/>
          <w:sz w:val="20"/>
        </w:rPr>
        <w:t xml:space="preserve"> </w:t>
      </w:r>
      <w:r>
        <w:rPr>
          <w:sz w:val="20"/>
        </w:rPr>
        <w:t>plausibilité</w:t>
      </w:r>
      <w:r>
        <w:rPr>
          <w:spacing w:val="-7"/>
          <w:sz w:val="20"/>
        </w:rPr>
        <w:t xml:space="preserve"> </w:t>
      </w:r>
      <w:r>
        <w:rPr>
          <w:sz w:val="20"/>
        </w:rPr>
        <w:t>en</w:t>
      </w:r>
      <w:r>
        <w:rPr>
          <w:spacing w:val="-7"/>
          <w:sz w:val="20"/>
        </w:rPr>
        <w:t xml:space="preserve"> </w:t>
      </w:r>
      <w:r>
        <w:rPr>
          <w:sz w:val="20"/>
        </w:rPr>
        <w:t>raison</w:t>
      </w:r>
      <w:r>
        <w:rPr>
          <w:spacing w:val="-7"/>
          <w:sz w:val="20"/>
        </w:rPr>
        <w:t xml:space="preserve"> </w:t>
      </w:r>
      <w:r>
        <w:rPr>
          <w:sz w:val="20"/>
        </w:rPr>
        <w:t>de l’incompréhension sur la façon d’utiliser les résultats adéquatement</w:t>
      </w:r>
      <w:r>
        <w:rPr>
          <w:spacing w:val="-33"/>
          <w:sz w:val="20"/>
        </w:rPr>
        <w:t xml:space="preserve"> </w:t>
      </w:r>
      <w:r>
        <w:rPr>
          <w:sz w:val="20"/>
        </w:rPr>
        <w:t>:</w:t>
      </w:r>
    </w:p>
    <w:p w14:paraId="4D0D8D21" w14:textId="77777777" w:rsidR="00A433BC" w:rsidRDefault="00A433BC">
      <w:pPr>
        <w:pStyle w:val="Corpsdetexte"/>
        <w:spacing w:before="5"/>
        <w:rPr>
          <w:sz w:val="23"/>
        </w:rPr>
      </w:pPr>
    </w:p>
    <w:p w14:paraId="4D0D8D22" w14:textId="751E19A1" w:rsidR="00A433BC" w:rsidRDefault="00017A79">
      <w:pPr>
        <w:pStyle w:val="Paragraphedeliste"/>
        <w:numPr>
          <w:ilvl w:val="0"/>
          <w:numId w:val="11"/>
        </w:numPr>
        <w:tabs>
          <w:tab w:val="left" w:pos="398"/>
        </w:tabs>
        <w:spacing w:line="288" w:lineRule="auto"/>
        <w:ind w:right="894"/>
        <w:rPr>
          <w:sz w:val="20"/>
        </w:rPr>
      </w:pPr>
      <w:r>
        <w:rPr>
          <w:rFonts w:ascii="Calibri" w:hAnsi="Calibri"/>
          <w:b/>
          <w:sz w:val="20"/>
        </w:rPr>
        <w:t xml:space="preserve">Exemple 1 </w:t>
      </w:r>
      <w:r>
        <w:rPr>
          <w:sz w:val="20"/>
        </w:rPr>
        <w:t xml:space="preserve">: au pays </w:t>
      </w:r>
      <w:r>
        <w:rPr>
          <w:spacing w:val="4"/>
          <w:sz w:val="20"/>
        </w:rPr>
        <w:t xml:space="preserve">A, </w:t>
      </w:r>
      <w:r>
        <w:rPr>
          <w:sz w:val="20"/>
        </w:rPr>
        <w:t>un responsable d’enquête a renvoyé les équipes aux grappes qui avaient un ET à</w:t>
      </w:r>
      <w:r>
        <w:rPr>
          <w:spacing w:val="-4"/>
          <w:sz w:val="20"/>
        </w:rPr>
        <w:t xml:space="preserve"> </w:t>
      </w:r>
      <w:r>
        <w:rPr>
          <w:sz w:val="20"/>
        </w:rPr>
        <w:t>l’extérieur</w:t>
      </w:r>
      <w:r>
        <w:rPr>
          <w:spacing w:val="-4"/>
          <w:sz w:val="20"/>
        </w:rPr>
        <w:t xml:space="preserve"> </w:t>
      </w:r>
      <w:r>
        <w:rPr>
          <w:sz w:val="20"/>
        </w:rPr>
        <w:t>de</w:t>
      </w:r>
      <w:r>
        <w:rPr>
          <w:spacing w:val="-4"/>
          <w:sz w:val="20"/>
        </w:rPr>
        <w:t xml:space="preserve"> </w:t>
      </w:r>
      <w:r>
        <w:rPr>
          <w:sz w:val="20"/>
        </w:rPr>
        <w:t>l’intervalle</w:t>
      </w:r>
      <w:r>
        <w:rPr>
          <w:spacing w:val="-3"/>
          <w:sz w:val="20"/>
        </w:rPr>
        <w:t xml:space="preserve"> </w:t>
      </w:r>
      <w:r>
        <w:rPr>
          <w:sz w:val="20"/>
        </w:rPr>
        <w:t>pour</w:t>
      </w:r>
      <w:r>
        <w:rPr>
          <w:spacing w:val="-4"/>
          <w:sz w:val="20"/>
        </w:rPr>
        <w:t xml:space="preserve"> </w:t>
      </w:r>
      <w:r>
        <w:rPr>
          <w:sz w:val="20"/>
        </w:rPr>
        <w:t>le</w:t>
      </w:r>
      <w:r>
        <w:rPr>
          <w:spacing w:val="-4"/>
          <w:sz w:val="20"/>
        </w:rPr>
        <w:t xml:space="preserve"> </w:t>
      </w:r>
      <w:r>
        <w:rPr>
          <w:sz w:val="20"/>
        </w:rPr>
        <w:t>PTZ</w:t>
      </w:r>
      <w:r>
        <w:rPr>
          <w:spacing w:val="-4"/>
          <w:sz w:val="20"/>
        </w:rPr>
        <w:t xml:space="preserve"> </w:t>
      </w:r>
      <w:r>
        <w:rPr>
          <w:sz w:val="20"/>
        </w:rPr>
        <w:t>parce</w:t>
      </w:r>
      <w:r>
        <w:rPr>
          <w:spacing w:val="-3"/>
          <w:sz w:val="20"/>
        </w:rPr>
        <w:t xml:space="preserve"> </w:t>
      </w:r>
      <w:r>
        <w:rPr>
          <w:sz w:val="20"/>
        </w:rPr>
        <w:t>que</w:t>
      </w:r>
      <w:r>
        <w:rPr>
          <w:spacing w:val="-4"/>
          <w:sz w:val="20"/>
        </w:rPr>
        <w:t xml:space="preserve"> </w:t>
      </w:r>
      <w:r>
        <w:rPr>
          <w:spacing w:val="2"/>
          <w:sz w:val="20"/>
        </w:rPr>
        <w:t>l’ET</w:t>
      </w:r>
      <w:r>
        <w:rPr>
          <w:spacing w:val="-4"/>
          <w:sz w:val="20"/>
        </w:rPr>
        <w:t xml:space="preserve"> </w:t>
      </w:r>
      <w:r>
        <w:rPr>
          <w:sz w:val="20"/>
        </w:rPr>
        <w:t>global</w:t>
      </w:r>
      <w:r>
        <w:rPr>
          <w:spacing w:val="-4"/>
          <w:sz w:val="20"/>
        </w:rPr>
        <w:t xml:space="preserve"> </w:t>
      </w:r>
      <w:r>
        <w:rPr>
          <w:sz w:val="20"/>
        </w:rPr>
        <w:t>du</w:t>
      </w:r>
      <w:r>
        <w:rPr>
          <w:spacing w:val="-3"/>
          <w:sz w:val="20"/>
        </w:rPr>
        <w:t xml:space="preserve"> </w:t>
      </w:r>
      <w:r>
        <w:rPr>
          <w:sz w:val="20"/>
        </w:rPr>
        <w:t>PTZ</w:t>
      </w:r>
      <w:r>
        <w:rPr>
          <w:spacing w:val="-4"/>
          <w:sz w:val="20"/>
        </w:rPr>
        <w:t xml:space="preserve"> </w:t>
      </w:r>
      <w:r>
        <w:rPr>
          <w:sz w:val="20"/>
        </w:rPr>
        <w:t>de</w:t>
      </w:r>
      <w:r>
        <w:rPr>
          <w:spacing w:val="-4"/>
          <w:sz w:val="20"/>
        </w:rPr>
        <w:t xml:space="preserve"> </w:t>
      </w:r>
      <w:r>
        <w:rPr>
          <w:sz w:val="20"/>
        </w:rPr>
        <w:t>l’enquête</w:t>
      </w:r>
      <w:r>
        <w:rPr>
          <w:spacing w:val="-4"/>
          <w:sz w:val="20"/>
        </w:rPr>
        <w:t xml:space="preserve"> </w:t>
      </w:r>
      <w:r>
        <w:rPr>
          <w:sz w:val="20"/>
        </w:rPr>
        <w:t>était</w:t>
      </w:r>
      <w:r>
        <w:rPr>
          <w:spacing w:val="-3"/>
          <w:sz w:val="20"/>
        </w:rPr>
        <w:t xml:space="preserve"> </w:t>
      </w:r>
      <w:r>
        <w:rPr>
          <w:sz w:val="20"/>
        </w:rPr>
        <w:t>inférieur</w:t>
      </w:r>
      <w:r>
        <w:rPr>
          <w:spacing w:val="-4"/>
          <w:sz w:val="20"/>
        </w:rPr>
        <w:t xml:space="preserve"> </w:t>
      </w:r>
      <w:r>
        <w:rPr>
          <w:sz w:val="20"/>
        </w:rPr>
        <w:t>à</w:t>
      </w:r>
      <w:r>
        <w:rPr>
          <w:spacing w:val="-4"/>
          <w:sz w:val="20"/>
        </w:rPr>
        <w:t xml:space="preserve"> </w:t>
      </w:r>
      <w:r>
        <w:rPr>
          <w:sz w:val="20"/>
        </w:rPr>
        <w:t>0,8</w:t>
      </w:r>
      <w:r>
        <w:rPr>
          <w:spacing w:val="-4"/>
          <w:sz w:val="20"/>
        </w:rPr>
        <w:t xml:space="preserve"> </w:t>
      </w:r>
      <w:r>
        <w:rPr>
          <w:sz w:val="20"/>
        </w:rPr>
        <w:t>;</w:t>
      </w:r>
      <w:r>
        <w:rPr>
          <w:spacing w:val="-3"/>
          <w:sz w:val="20"/>
        </w:rPr>
        <w:t xml:space="preserve"> </w:t>
      </w:r>
      <w:r>
        <w:rPr>
          <w:sz w:val="20"/>
        </w:rPr>
        <w:t>et il</w:t>
      </w:r>
      <w:r>
        <w:rPr>
          <w:spacing w:val="-8"/>
          <w:sz w:val="20"/>
        </w:rPr>
        <w:t xml:space="preserve"> </w:t>
      </w:r>
      <w:r>
        <w:rPr>
          <w:sz w:val="20"/>
        </w:rPr>
        <w:t>pensait</w:t>
      </w:r>
      <w:r>
        <w:rPr>
          <w:spacing w:val="-7"/>
          <w:sz w:val="20"/>
        </w:rPr>
        <w:t xml:space="preserve"> </w:t>
      </w:r>
      <w:r>
        <w:rPr>
          <w:sz w:val="20"/>
        </w:rPr>
        <w:t>donc</w:t>
      </w:r>
      <w:r>
        <w:rPr>
          <w:spacing w:val="-7"/>
          <w:sz w:val="20"/>
        </w:rPr>
        <w:t xml:space="preserve"> </w:t>
      </w:r>
      <w:r>
        <w:rPr>
          <w:sz w:val="20"/>
        </w:rPr>
        <w:t>qu’ils</w:t>
      </w:r>
      <w:r>
        <w:rPr>
          <w:spacing w:val="-7"/>
          <w:sz w:val="20"/>
        </w:rPr>
        <w:t xml:space="preserve"> </w:t>
      </w:r>
      <w:r>
        <w:rPr>
          <w:sz w:val="20"/>
        </w:rPr>
        <w:t>avaient</w:t>
      </w:r>
      <w:r>
        <w:rPr>
          <w:spacing w:val="-7"/>
          <w:sz w:val="20"/>
        </w:rPr>
        <w:t xml:space="preserve"> </w:t>
      </w:r>
      <w:r>
        <w:rPr>
          <w:sz w:val="20"/>
        </w:rPr>
        <w:t>fait</w:t>
      </w:r>
      <w:r>
        <w:rPr>
          <w:spacing w:val="-8"/>
          <w:sz w:val="20"/>
        </w:rPr>
        <w:t xml:space="preserve"> </w:t>
      </w:r>
      <w:r>
        <w:rPr>
          <w:sz w:val="20"/>
        </w:rPr>
        <w:t>des</w:t>
      </w:r>
      <w:r>
        <w:rPr>
          <w:spacing w:val="-7"/>
          <w:sz w:val="20"/>
        </w:rPr>
        <w:t xml:space="preserve"> </w:t>
      </w:r>
      <w:r>
        <w:rPr>
          <w:sz w:val="20"/>
        </w:rPr>
        <w:t>erreurs</w:t>
      </w:r>
      <w:r w:rsidR="006B13F5">
        <w:rPr>
          <w:sz w:val="20"/>
        </w:rPr>
        <w:t>.</w:t>
      </w:r>
      <w:r>
        <w:rPr>
          <w:spacing w:val="36"/>
          <w:sz w:val="20"/>
        </w:rPr>
        <w:t xml:space="preserve"> </w:t>
      </w:r>
      <w:r>
        <w:rPr>
          <w:sz w:val="20"/>
        </w:rPr>
        <w:t>Examiner</w:t>
      </w:r>
      <w:r>
        <w:rPr>
          <w:spacing w:val="-7"/>
          <w:sz w:val="20"/>
        </w:rPr>
        <w:t xml:space="preserve"> </w:t>
      </w:r>
      <w:r>
        <w:rPr>
          <w:spacing w:val="2"/>
          <w:sz w:val="20"/>
        </w:rPr>
        <w:t>l’ET</w:t>
      </w:r>
      <w:r>
        <w:rPr>
          <w:spacing w:val="-7"/>
          <w:sz w:val="20"/>
        </w:rPr>
        <w:t xml:space="preserve"> </w:t>
      </w:r>
      <w:r>
        <w:rPr>
          <w:sz w:val="20"/>
        </w:rPr>
        <w:t>du</w:t>
      </w:r>
      <w:r>
        <w:rPr>
          <w:spacing w:val="-7"/>
          <w:sz w:val="20"/>
        </w:rPr>
        <w:t xml:space="preserve"> </w:t>
      </w:r>
      <w:r>
        <w:rPr>
          <w:sz w:val="20"/>
        </w:rPr>
        <w:t>PTZ</w:t>
      </w:r>
      <w:r>
        <w:rPr>
          <w:spacing w:val="-8"/>
          <w:sz w:val="20"/>
        </w:rPr>
        <w:t xml:space="preserve"> </w:t>
      </w:r>
      <w:r>
        <w:rPr>
          <w:sz w:val="20"/>
        </w:rPr>
        <w:t>par</w:t>
      </w:r>
      <w:r>
        <w:rPr>
          <w:spacing w:val="-7"/>
          <w:sz w:val="20"/>
        </w:rPr>
        <w:t xml:space="preserve"> </w:t>
      </w:r>
      <w:r>
        <w:rPr>
          <w:sz w:val="20"/>
        </w:rPr>
        <w:t>grappe</w:t>
      </w:r>
      <w:r>
        <w:rPr>
          <w:spacing w:val="-7"/>
          <w:sz w:val="20"/>
        </w:rPr>
        <w:t xml:space="preserve"> </w:t>
      </w:r>
      <w:r>
        <w:rPr>
          <w:sz w:val="20"/>
        </w:rPr>
        <w:t>n’est</w:t>
      </w:r>
      <w:r>
        <w:rPr>
          <w:spacing w:val="-7"/>
          <w:sz w:val="20"/>
        </w:rPr>
        <w:t xml:space="preserve"> </w:t>
      </w:r>
      <w:r>
        <w:rPr>
          <w:sz w:val="20"/>
        </w:rPr>
        <w:t>pas</w:t>
      </w:r>
      <w:r>
        <w:rPr>
          <w:spacing w:val="-7"/>
          <w:sz w:val="20"/>
        </w:rPr>
        <w:t xml:space="preserve"> </w:t>
      </w:r>
      <w:r>
        <w:rPr>
          <w:sz w:val="20"/>
        </w:rPr>
        <w:t>valable</w:t>
      </w:r>
      <w:r>
        <w:rPr>
          <w:spacing w:val="-7"/>
          <w:sz w:val="20"/>
        </w:rPr>
        <w:t xml:space="preserve"> </w:t>
      </w:r>
      <w:r>
        <w:rPr>
          <w:sz w:val="20"/>
        </w:rPr>
        <w:t>puisque plusieurs grappes doivent être groupées afin qu’une analyse significative puisse être effectuée</w:t>
      </w:r>
      <w:r>
        <w:rPr>
          <w:spacing w:val="-28"/>
          <w:sz w:val="20"/>
        </w:rPr>
        <w:t xml:space="preserve"> </w:t>
      </w:r>
      <w:r>
        <w:rPr>
          <w:sz w:val="20"/>
        </w:rPr>
        <w:t>!</w:t>
      </w:r>
    </w:p>
    <w:p w14:paraId="4D0D8D23" w14:textId="77777777" w:rsidR="00A433BC" w:rsidRDefault="00A433BC">
      <w:pPr>
        <w:pStyle w:val="Corpsdetexte"/>
        <w:spacing w:before="4"/>
        <w:rPr>
          <w:sz w:val="23"/>
        </w:rPr>
      </w:pPr>
    </w:p>
    <w:p w14:paraId="4D0D8D24" w14:textId="1ECA3132" w:rsidR="00A433BC" w:rsidRDefault="00017A79">
      <w:pPr>
        <w:pStyle w:val="Paragraphedeliste"/>
        <w:numPr>
          <w:ilvl w:val="0"/>
          <w:numId w:val="11"/>
        </w:numPr>
        <w:tabs>
          <w:tab w:val="left" w:pos="398"/>
        </w:tabs>
        <w:spacing w:line="283" w:lineRule="auto"/>
        <w:ind w:right="820"/>
        <w:rPr>
          <w:sz w:val="20"/>
        </w:rPr>
      </w:pPr>
      <w:r>
        <w:rPr>
          <w:rFonts w:ascii="Calibri" w:hAnsi="Calibri"/>
          <w:b/>
          <w:sz w:val="20"/>
        </w:rPr>
        <w:t xml:space="preserve">Exemple 2 </w:t>
      </w:r>
      <w:r>
        <w:rPr>
          <w:sz w:val="20"/>
        </w:rPr>
        <w:t xml:space="preserve">: au pays B, un responsable d’enquête a renvoyé les équipes sur le terrain pour remesurer les enfants ayant un flag à la fin de l’enquête, même s’il n’y en avait que très peu : certains villages étaient à </w:t>
      </w:r>
      <w:r>
        <w:rPr>
          <w:spacing w:val="5"/>
          <w:sz w:val="20"/>
        </w:rPr>
        <w:t xml:space="preserve">3-4 </w:t>
      </w:r>
      <w:r>
        <w:rPr>
          <w:sz w:val="20"/>
        </w:rPr>
        <w:t>heures de route et il y avait donc une perte importante de carburant et d’autres ressources</w:t>
      </w:r>
      <w:r w:rsidR="006B13F5">
        <w:rPr>
          <w:sz w:val="20"/>
        </w:rPr>
        <w:t>.</w:t>
      </w:r>
      <w:r>
        <w:rPr>
          <w:sz w:val="20"/>
        </w:rPr>
        <w:t xml:space="preserve"> Il y</w:t>
      </w:r>
      <w:r>
        <w:rPr>
          <w:spacing w:val="-19"/>
          <w:sz w:val="20"/>
        </w:rPr>
        <w:t xml:space="preserve"> </w:t>
      </w:r>
      <w:r>
        <w:rPr>
          <w:sz w:val="20"/>
        </w:rPr>
        <w:t>aura</w:t>
      </w:r>
    </w:p>
    <w:p w14:paraId="4D0D8D25" w14:textId="77777777" w:rsidR="00A433BC" w:rsidRDefault="00A433BC">
      <w:pPr>
        <w:spacing w:line="283" w:lineRule="auto"/>
        <w:rPr>
          <w:sz w:val="20"/>
        </w:rPr>
        <w:sectPr w:rsidR="00A433BC">
          <w:pgSz w:w="11910" w:h="16840"/>
          <w:pgMar w:top="820" w:right="420" w:bottom="880" w:left="1020" w:header="629" w:footer="686" w:gutter="0"/>
          <w:cols w:space="720"/>
        </w:sectPr>
      </w:pPr>
    </w:p>
    <w:p w14:paraId="4D0D8D26" w14:textId="77777777" w:rsidR="00A433BC" w:rsidRDefault="00A433BC">
      <w:pPr>
        <w:pStyle w:val="Corpsdetexte"/>
      </w:pPr>
    </w:p>
    <w:p w14:paraId="4D0D8D27" w14:textId="77777777" w:rsidR="00A433BC" w:rsidRDefault="00A433BC">
      <w:pPr>
        <w:pStyle w:val="Corpsdetexte"/>
      </w:pPr>
    </w:p>
    <w:p w14:paraId="4D0D8D28" w14:textId="77777777" w:rsidR="00A433BC" w:rsidRDefault="00A433BC">
      <w:pPr>
        <w:pStyle w:val="Corpsdetexte"/>
        <w:spacing w:before="1"/>
        <w:rPr>
          <w:sz w:val="19"/>
        </w:rPr>
      </w:pPr>
    </w:p>
    <w:p w14:paraId="4D0D8D29" w14:textId="77777777" w:rsidR="00A433BC" w:rsidRDefault="00017A79">
      <w:pPr>
        <w:pStyle w:val="Corpsdetexte"/>
        <w:spacing w:before="1" w:line="278" w:lineRule="auto"/>
        <w:ind w:left="397"/>
      </w:pPr>
      <w:r>
        <w:t>toujours des enfants avec des flag</w:t>
      </w:r>
      <w:r>
        <w:rPr>
          <w:rFonts w:ascii="Calibri" w:hAnsi="Calibri"/>
          <w:i/>
        </w:rPr>
        <w:t xml:space="preserve">s </w:t>
      </w:r>
      <w:r>
        <w:t>et cela est pris en considération en augmentant la taille minimale de l’échantillon calculée par le taux de non-réponse !</w:t>
      </w:r>
    </w:p>
    <w:p w14:paraId="4D0D8D2A" w14:textId="77777777" w:rsidR="00A433BC" w:rsidRDefault="00A433BC">
      <w:pPr>
        <w:pStyle w:val="Corpsdetexte"/>
        <w:spacing w:before="3"/>
        <w:rPr>
          <w:sz w:val="24"/>
        </w:rPr>
      </w:pPr>
    </w:p>
    <w:p w14:paraId="4D0D8D2B" w14:textId="77CD7046" w:rsidR="00A433BC" w:rsidRDefault="00017A79">
      <w:pPr>
        <w:pStyle w:val="Paragraphedeliste"/>
        <w:numPr>
          <w:ilvl w:val="0"/>
          <w:numId w:val="11"/>
        </w:numPr>
        <w:tabs>
          <w:tab w:val="left" w:pos="398"/>
        </w:tabs>
        <w:spacing w:line="283" w:lineRule="auto"/>
        <w:ind w:right="904"/>
        <w:rPr>
          <w:sz w:val="20"/>
        </w:rPr>
      </w:pPr>
      <w:r>
        <w:rPr>
          <w:rFonts w:ascii="Calibri" w:hAnsi="Calibri"/>
          <w:b/>
          <w:spacing w:val="-4"/>
          <w:sz w:val="20"/>
        </w:rPr>
        <w:t xml:space="preserve">Exemple </w:t>
      </w:r>
      <w:r>
        <w:rPr>
          <w:rFonts w:ascii="Calibri" w:hAnsi="Calibri"/>
          <w:b/>
          <w:sz w:val="20"/>
        </w:rPr>
        <w:t xml:space="preserve">3 : </w:t>
      </w:r>
      <w:r>
        <w:rPr>
          <w:sz w:val="20"/>
        </w:rPr>
        <w:t xml:space="preserve">au </w:t>
      </w:r>
      <w:r>
        <w:rPr>
          <w:spacing w:val="-3"/>
          <w:sz w:val="20"/>
        </w:rPr>
        <w:t xml:space="preserve">pays </w:t>
      </w:r>
      <w:r>
        <w:rPr>
          <w:sz w:val="20"/>
        </w:rPr>
        <w:t xml:space="preserve">C, un </w:t>
      </w:r>
      <w:r>
        <w:rPr>
          <w:spacing w:val="-3"/>
          <w:sz w:val="20"/>
        </w:rPr>
        <w:t xml:space="preserve">responsable </w:t>
      </w:r>
      <w:r>
        <w:rPr>
          <w:spacing w:val="-4"/>
          <w:sz w:val="20"/>
        </w:rPr>
        <w:t xml:space="preserve">d’enquête </w:t>
      </w:r>
      <w:r>
        <w:rPr>
          <w:sz w:val="20"/>
        </w:rPr>
        <w:t xml:space="preserve">a pris en </w:t>
      </w:r>
      <w:r>
        <w:rPr>
          <w:spacing w:val="-4"/>
          <w:sz w:val="20"/>
        </w:rPr>
        <w:t xml:space="preserve">compte </w:t>
      </w:r>
      <w:r>
        <w:rPr>
          <w:sz w:val="20"/>
        </w:rPr>
        <w:t>les flag</w:t>
      </w:r>
      <w:r>
        <w:rPr>
          <w:rFonts w:ascii="Calibri" w:hAnsi="Calibri"/>
          <w:i/>
          <w:sz w:val="20"/>
        </w:rPr>
        <w:t xml:space="preserve">s </w:t>
      </w:r>
      <w:r>
        <w:rPr>
          <w:spacing w:val="-3"/>
          <w:sz w:val="20"/>
        </w:rPr>
        <w:t xml:space="preserve">figurant dans </w:t>
      </w:r>
      <w:r>
        <w:rPr>
          <w:sz w:val="20"/>
        </w:rPr>
        <w:t xml:space="preserve">le rapport de </w:t>
      </w:r>
      <w:r>
        <w:rPr>
          <w:spacing w:val="-3"/>
          <w:sz w:val="20"/>
        </w:rPr>
        <w:t>plausibilité</w:t>
      </w:r>
      <w:r>
        <w:rPr>
          <w:spacing w:val="-14"/>
          <w:sz w:val="20"/>
        </w:rPr>
        <w:t xml:space="preserve"> </w:t>
      </w:r>
      <w:r>
        <w:rPr>
          <w:sz w:val="20"/>
        </w:rPr>
        <w:t>pour</w:t>
      </w:r>
      <w:r>
        <w:rPr>
          <w:spacing w:val="-14"/>
          <w:sz w:val="20"/>
        </w:rPr>
        <w:t xml:space="preserve"> </w:t>
      </w:r>
      <w:r>
        <w:rPr>
          <w:sz w:val="20"/>
        </w:rPr>
        <w:t>une</w:t>
      </w:r>
      <w:r>
        <w:rPr>
          <w:spacing w:val="-14"/>
          <w:sz w:val="20"/>
        </w:rPr>
        <w:t xml:space="preserve"> </w:t>
      </w:r>
      <w:r>
        <w:rPr>
          <w:spacing w:val="-3"/>
          <w:sz w:val="20"/>
        </w:rPr>
        <w:t>grappe</w:t>
      </w:r>
      <w:r>
        <w:rPr>
          <w:spacing w:val="-14"/>
          <w:sz w:val="20"/>
        </w:rPr>
        <w:t xml:space="preserve"> </w:t>
      </w:r>
      <w:r>
        <w:rPr>
          <w:spacing w:val="-3"/>
          <w:sz w:val="20"/>
        </w:rPr>
        <w:t>uniquement</w:t>
      </w:r>
      <w:r>
        <w:rPr>
          <w:spacing w:val="-14"/>
          <w:sz w:val="20"/>
        </w:rPr>
        <w:t xml:space="preserve"> </w:t>
      </w:r>
      <w:r>
        <w:rPr>
          <w:sz w:val="20"/>
        </w:rPr>
        <w:t>et</w:t>
      </w:r>
      <w:r>
        <w:rPr>
          <w:spacing w:val="-14"/>
          <w:sz w:val="20"/>
        </w:rPr>
        <w:t xml:space="preserve"> </w:t>
      </w:r>
      <w:r>
        <w:rPr>
          <w:sz w:val="20"/>
        </w:rPr>
        <w:t>a</w:t>
      </w:r>
      <w:r>
        <w:rPr>
          <w:spacing w:val="-14"/>
          <w:sz w:val="20"/>
        </w:rPr>
        <w:t xml:space="preserve"> </w:t>
      </w:r>
      <w:r>
        <w:rPr>
          <w:spacing w:val="-4"/>
          <w:sz w:val="20"/>
        </w:rPr>
        <w:t>renvoyé</w:t>
      </w:r>
      <w:r>
        <w:rPr>
          <w:spacing w:val="-14"/>
          <w:sz w:val="20"/>
        </w:rPr>
        <w:t xml:space="preserve"> </w:t>
      </w:r>
      <w:r>
        <w:rPr>
          <w:sz w:val="20"/>
        </w:rPr>
        <w:t>des</w:t>
      </w:r>
      <w:r>
        <w:rPr>
          <w:spacing w:val="-14"/>
          <w:sz w:val="20"/>
        </w:rPr>
        <w:t xml:space="preserve"> </w:t>
      </w:r>
      <w:r>
        <w:rPr>
          <w:spacing w:val="-3"/>
          <w:sz w:val="20"/>
        </w:rPr>
        <w:t>équipes</w:t>
      </w:r>
      <w:r>
        <w:rPr>
          <w:spacing w:val="-14"/>
          <w:sz w:val="20"/>
        </w:rPr>
        <w:t xml:space="preserve"> </w:t>
      </w:r>
      <w:r>
        <w:rPr>
          <w:spacing w:val="-3"/>
          <w:sz w:val="20"/>
        </w:rPr>
        <w:t>sur</w:t>
      </w:r>
      <w:r>
        <w:rPr>
          <w:spacing w:val="-14"/>
          <w:sz w:val="20"/>
        </w:rPr>
        <w:t xml:space="preserve"> </w:t>
      </w:r>
      <w:r>
        <w:rPr>
          <w:sz w:val="20"/>
        </w:rPr>
        <w:t>le</w:t>
      </w:r>
      <w:r>
        <w:rPr>
          <w:spacing w:val="-14"/>
          <w:sz w:val="20"/>
        </w:rPr>
        <w:t xml:space="preserve"> </w:t>
      </w:r>
      <w:r>
        <w:rPr>
          <w:spacing w:val="-3"/>
          <w:sz w:val="20"/>
        </w:rPr>
        <w:t>terrain</w:t>
      </w:r>
      <w:r>
        <w:rPr>
          <w:spacing w:val="-14"/>
          <w:sz w:val="20"/>
        </w:rPr>
        <w:t xml:space="preserve"> </w:t>
      </w:r>
      <w:r>
        <w:rPr>
          <w:sz w:val="20"/>
        </w:rPr>
        <w:t>pour</w:t>
      </w:r>
      <w:r>
        <w:rPr>
          <w:spacing w:val="-14"/>
          <w:sz w:val="20"/>
        </w:rPr>
        <w:t xml:space="preserve"> </w:t>
      </w:r>
      <w:r>
        <w:rPr>
          <w:sz w:val="20"/>
        </w:rPr>
        <w:t>de</w:t>
      </w:r>
      <w:r>
        <w:rPr>
          <w:spacing w:val="-14"/>
          <w:sz w:val="20"/>
        </w:rPr>
        <w:t xml:space="preserve"> </w:t>
      </w:r>
      <w:r>
        <w:rPr>
          <w:spacing w:val="-3"/>
          <w:sz w:val="20"/>
        </w:rPr>
        <w:t>nouvelles</w:t>
      </w:r>
      <w:r>
        <w:rPr>
          <w:spacing w:val="-14"/>
          <w:sz w:val="20"/>
        </w:rPr>
        <w:t xml:space="preserve"> </w:t>
      </w:r>
      <w:r>
        <w:rPr>
          <w:spacing w:val="-3"/>
          <w:sz w:val="20"/>
        </w:rPr>
        <w:t>mesures</w:t>
      </w:r>
      <w:r>
        <w:rPr>
          <w:spacing w:val="-14"/>
          <w:sz w:val="20"/>
        </w:rPr>
        <w:t xml:space="preserve"> </w:t>
      </w:r>
      <w:r>
        <w:rPr>
          <w:sz w:val="20"/>
        </w:rPr>
        <w:t>: les</w:t>
      </w:r>
      <w:r>
        <w:rPr>
          <w:spacing w:val="-20"/>
          <w:sz w:val="20"/>
        </w:rPr>
        <w:t xml:space="preserve"> </w:t>
      </w:r>
      <w:r>
        <w:rPr>
          <w:sz w:val="20"/>
        </w:rPr>
        <w:t>flag</w:t>
      </w:r>
      <w:r>
        <w:rPr>
          <w:rFonts w:ascii="Calibri" w:hAnsi="Calibri"/>
          <w:i/>
          <w:sz w:val="20"/>
        </w:rPr>
        <w:t>s</w:t>
      </w:r>
      <w:r>
        <w:rPr>
          <w:rFonts w:ascii="Calibri" w:hAnsi="Calibri"/>
          <w:i/>
          <w:spacing w:val="-10"/>
          <w:sz w:val="20"/>
        </w:rPr>
        <w:t xml:space="preserve"> </w:t>
      </w:r>
      <w:r>
        <w:rPr>
          <w:spacing w:val="-3"/>
          <w:sz w:val="20"/>
        </w:rPr>
        <w:t>soulignés</w:t>
      </w:r>
      <w:r>
        <w:rPr>
          <w:spacing w:val="-20"/>
          <w:sz w:val="20"/>
        </w:rPr>
        <w:t xml:space="preserve"> </w:t>
      </w:r>
      <w:r>
        <w:rPr>
          <w:spacing w:val="-3"/>
          <w:sz w:val="20"/>
        </w:rPr>
        <w:t>dans</w:t>
      </w:r>
      <w:r>
        <w:rPr>
          <w:spacing w:val="-20"/>
          <w:sz w:val="20"/>
        </w:rPr>
        <w:t xml:space="preserve"> </w:t>
      </w:r>
      <w:r>
        <w:rPr>
          <w:sz w:val="20"/>
        </w:rPr>
        <w:t>le</w:t>
      </w:r>
      <w:r>
        <w:rPr>
          <w:spacing w:val="-20"/>
          <w:sz w:val="20"/>
        </w:rPr>
        <w:t xml:space="preserve"> </w:t>
      </w:r>
      <w:r>
        <w:rPr>
          <w:sz w:val="20"/>
        </w:rPr>
        <w:t>rapport</w:t>
      </w:r>
      <w:r>
        <w:rPr>
          <w:spacing w:val="-20"/>
          <w:sz w:val="20"/>
        </w:rPr>
        <w:t xml:space="preserve"> </w:t>
      </w:r>
      <w:r>
        <w:rPr>
          <w:sz w:val="20"/>
        </w:rPr>
        <w:t>de</w:t>
      </w:r>
      <w:r>
        <w:rPr>
          <w:spacing w:val="-20"/>
          <w:sz w:val="20"/>
        </w:rPr>
        <w:t xml:space="preserve"> </w:t>
      </w:r>
      <w:r>
        <w:rPr>
          <w:spacing w:val="-3"/>
          <w:sz w:val="20"/>
        </w:rPr>
        <w:t>plausibilité</w:t>
      </w:r>
      <w:r>
        <w:rPr>
          <w:spacing w:val="-19"/>
          <w:sz w:val="20"/>
        </w:rPr>
        <w:t xml:space="preserve"> </w:t>
      </w:r>
      <w:r>
        <w:rPr>
          <w:spacing w:val="-4"/>
          <w:sz w:val="20"/>
        </w:rPr>
        <w:t>(aussi</w:t>
      </w:r>
      <w:r>
        <w:rPr>
          <w:spacing w:val="-20"/>
          <w:sz w:val="20"/>
        </w:rPr>
        <w:t xml:space="preserve"> </w:t>
      </w:r>
      <w:r>
        <w:rPr>
          <w:spacing w:val="-3"/>
          <w:sz w:val="20"/>
        </w:rPr>
        <w:t>connus</w:t>
      </w:r>
      <w:r>
        <w:rPr>
          <w:spacing w:val="-20"/>
          <w:sz w:val="20"/>
        </w:rPr>
        <w:t xml:space="preserve"> </w:t>
      </w:r>
      <w:r>
        <w:rPr>
          <w:spacing w:val="-3"/>
          <w:sz w:val="20"/>
        </w:rPr>
        <w:t>sous</w:t>
      </w:r>
      <w:r>
        <w:rPr>
          <w:spacing w:val="-20"/>
          <w:sz w:val="20"/>
        </w:rPr>
        <w:t xml:space="preserve"> </w:t>
      </w:r>
      <w:r>
        <w:rPr>
          <w:sz w:val="20"/>
        </w:rPr>
        <w:t>le</w:t>
      </w:r>
      <w:r>
        <w:rPr>
          <w:spacing w:val="-20"/>
          <w:sz w:val="20"/>
        </w:rPr>
        <w:t xml:space="preserve"> </w:t>
      </w:r>
      <w:r>
        <w:rPr>
          <w:sz w:val="20"/>
        </w:rPr>
        <w:t>nom</w:t>
      </w:r>
      <w:r>
        <w:rPr>
          <w:spacing w:val="-20"/>
          <w:sz w:val="20"/>
        </w:rPr>
        <w:t xml:space="preserve"> </w:t>
      </w:r>
      <w:r>
        <w:rPr>
          <w:sz w:val="20"/>
        </w:rPr>
        <w:t>de</w:t>
      </w:r>
      <w:r>
        <w:rPr>
          <w:spacing w:val="-20"/>
          <w:sz w:val="20"/>
        </w:rPr>
        <w:t xml:space="preserve"> </w:t>
      </w:r>
      <w:r>
        <w:rPr>
          <w:sz w:val="20"/>
        </w:rPr>
        <w:t>«</w:t>
      </w:r>
      <w:r>
        <w:rPr>
          <w:spacing w:val="-19"/>
          <w:sz w:val="20"/>
        </w:rPr>
        <w:t xml:space="preserve"> </w:t>
      </w:r>
      <w:r>
        <w:rPr>
          <w:sz w:val="20"/>
        </w:rPr>
        <w:t>flag</w:t>
      </w:r>
      <w:r>
        <w:rPr>
          <w:rFonts w:ascii="Calibri" w:hAnsi="Calibri"/>
          <w:i/>
          <w:sz w:val="20"/>
        </w:rPr>
        <w:t>s</w:t>
      </w:r>
      <w:r>
        <w:rPr>
          <w:rFonts w:ascii="Calibri" w:hAnsi="Calibri"/>
          <w:i/>
          <w:spacing w:val="-10"/>
          <w:sz w:val="20"/>
        </w:rPr>
        <w:t xml:space="preserve"> </w:t>
      </w:r>
      <w:r>
        <w:rPr>
          <w:sz w:val="20"/>
        </w:rPr>
        <w:t>SMART</w:t>
      </w:r>
      <w:r>
        <w:rPr>
          <w:spacing w:val="-20"/>
          <w:sz w:val="20"/>
        </w:rPr>
        <w:t xml:space="preserve"> </w:t>
      </w:r>
      <w:r>
        <w:rPr>
          <w:spacing w:val="-4"/>
          <w:sz w:val="20"/>
        </w:rPr>
        <w:t>»)</w:t>
      </w:r>
      <w:r>
        <w:rPr>
          <w:spacing w:val="-20"/>
          <w:sz w:val="20"/>
        </w:rPr>
        <w:t xml:space="preserve"> </w:t>
      </w:r>
      <w:r>
        <w:rPr>
          <w:sz w:val="20"/>
        </w:rPr>
        <w:t>ne</w:t>
      </w:r>
      <w:r>
        <w:rPr>
          <w:spacing w:val="-20"/>
          <w:sz w:val="20"/>
        </w:rPr>
        <w:t xml:space="preserve"> </w:t>
      </w:r>
      <w:r>
        <w:rPr>
          <w:spacing w:val="-3"/>
          <w:sz w:val="20"/>
        </w:rPr>
        <w:t xml:space="preserve">doivent être vérifiés </w:t>
      </w:r>
      <w:r>
        <w:rPr>
          <w:spacing w:val="-5"/>
          <w:sz w:val="20"/>
        </w:rPr>
        <w:t xml:space="preserve">qu’à </w:t>
      </w:r>
      <w:r>
        <w:rPr>
          <w:sz w:val="20"/>
        </w:rPr>
        <w:t xml:space="preserve">la fin de </w:t>
      </w:r>
      <w:r>
        <w:rPr>
          <w:spacing w:val="-4"/>
          <w:sz w:val="20"/>
        </w:rPr>
        <w:t xml:space="preserve">l’enquête </w:t>
      </w:r>
      <w:r>
        <w:rPr>
          <w:sz w:val="20"/>
        </w:rPr>
        <w:t xml:space="preserve">une </w:t>
      </w:r>
      <w:r>
        <w:rPr>
          <w:spacing w:val="-3"/>
          <w:sz w:val="20"/>
        </w:rPr>
        <w:t xml:space="preserve">fois </w:t>
      </w:r>
      <w:r>
        <w:rPr>
          <w:sz w:val="20"/>
        </w:rPr>
        <w:t xml:space="preserve">la </w:t>
      </w:r>
      <w:r>
        <w:rPr>
          <w:spacing w:val="-3"/>
          <w:sz w:val="20"/>
        </w:rPr>
        <w:t xml:space="preserve">taille </w:t>
      </w:r>
      <w:r>
        <w:rPr>
          <w:sz w:val="20"/>
        </w:rPr>
        <w:t xml:space="preserve">de </w:t>
      </w:r>
      <w:r>
        <w:rPr>
          <w:spacing w:val="-4"/>
          <w:sz w:val="20"/>
        </w:rPr>
        <w:t xml:space="preserve">l’échantillon </w:t>
      </w:r>
      <w:r>
        <w:rPr>
          <w:sz w:val="20"/>
        </w:rPr>
        <w:t xml:space="preserve">est </w:t>
      </w:r>
      <w:r>
        <w:rPr>
          <w:spacing w:val="-3"/>
          <w:sz w:val="20"/>
        </w:rPr>
        <w:t xml:space="preserve">suffisamment grande </w:t>
      </w:r>
      <w:r>
        <w:rPr>
          <w:sz w:val="20"/>
        </w:rPr>
        <w:t xml:space="preserve">pour </w:t>
      </w:r>
      <w:r>
        <w:rPr>
          <w:spacing w:val="-4"/>
          <w:sz w:val="20"/>
        </w:rPr>
        <w:t xml:space="preserve">qu’une </w:t>
      </w:r>
      <w:r>
        <w:rPr>
          <w:spacing w:val="-3"/>
          <w:sz w:val="20"/>
        </w:rPr>
        <w:t>analyse</w:t>
      </w:r>
      <w:r>
        <w:rPr>
          <w:spacing w:val="-16"/>
          <w:sz w:val="20"/>
        </w:rPr>
        <w:t xml:space="preserve"> </w:t>
      </w:r>
      <w:r>
        <w:rPr>
          <w:spacing w:val="-3"/>
          <w:sz w:val="20"/>
        </w:rPr>
        <w:t>significative</w:t>
      </w:r>
      <w:r>
        <w:rPr>
          <w:spacing w:val="-15"/>
          <w:sz w:val="20"/>
        </w:rPr>
        <w:t xml:space="preserve"> </w:t>
      </w:r>
      <w:r>
        <w:rPr>
          <w:spacing w:val="-3"/>
          <w:sz w:val="20"/>
        </w:rPr>
        <w:t>soit</w:t>
      </w:r>
      <w:r>
        <w:rPr>
          <w:spacing w:val="-16"/>
          <w:sz w:val="20"/>
        </w:rPr>
        <w:t xml:space="preserve"> </w:t>
      </w:r>
      <w:r>
        <w:rPr>
          <w:spacing w:val="-3"/>
          <w:sz w:val="20"/>
        </w:rPr>
        <w:t>menée</w:t>
      </w:r>
      <w:r>
        <w:rPr>
          <w:spacing w:val="-15"/>
          <w:sz w:val="20"/>
        </w:rPr>
        <w:t xml:space="preserve"> </w:t>
      </w:r>
      <w:r>
        <w:rPr>
          <w:sz w:val="20"/>
        </w:rPr>
        <w:t>!</w:t>
      </w:r>
      <w:r>
        <w:rPr>
          <w:spacing w:val="-15"/>
          <w:sz w:val="20"/>
        </w:rPr>
        <w:t xml:space="preserve"> </w:t>
      </w:r>
      <w:r>
        <w:rPr>
          <w:spacing w:val="-3"/>
          <w:sz w:val="20"/>
        </w:rPr>
        <w:t>Les</w:t>
      </w:r>
      <w:r>
        <w:rPr>
          <w:spacing w:val="-16"/>
          <w:sz w:val="20"/>
        </w:rPr>
        <w:t xml:space="preserve"> </w:t>
      </w:r>
      <w:r>
        <w:rPr>
          <w:sz w:val="20"/>
        </w:rPr>
        <w:t>flag</w:t>
      </w:r>
      <w:r>
        <w:rPr>
          <w:rFonts w:ascii="Calibri" w:hAnsi="Calibri"/>
          <w:i/>
          <w:sz w:val="20"/>
        </w:rPr>
        <w:t>s</w:t>
      </w:r>
      <w:r>
        <w:rPr>
          <w:rFonts w:ascii="Calibri" w:hAnsi="Calibri"/>
          <w:i/>
          <w:spacing w:val="-5"/>
          <w:sz w:val="20"/>
        </w:rPr>
        <w:t xml:space="preserve"> </w:t>
      </w:r>
      <w:r>
        <w:rPr>
          <w:sz w:val="20"/>
        </w:rPr>
        <w:t>SMART</w:t>
      </w:r>
      <w:r>
        <w:rPr>
          <w:spacing w:val="-16"/>
          <w:sz w:val="20"/>
        </w:rPr>
        <w:t xml:space="preserve"> </w:t>
      </w:r>
      <w:r>
        <w:rPr>
          <w:sz w:val="20"/>
        </w:rPr>
        <w:t>ne</w:t>
      </w:r>
      <w:r>
        <w:rPr>
          <w:spacing w:val="-15"/>
          <w:sz w:val="20"/>
        </w:rPr>
        <w:t xml:space="preserve"> </w:t>
      </w:r>
      <w:r>
        <w:rPr>
          <w:spacing w:val="-3"/>
          <w:sz w:val="20"/>
        </w:rPr>
        <w:t>doivent</w:t>
      </w:r>
      <w:r>
        <w:rPr>
          <w:spacing w:val="-15"/>
          <w:sz w:val="20"/>
        </w:rPr>
        <w:t xml:space="preserve"> </w:t>
      </w:r>
      <w:r>
        <w:rPr>
          <w:sz w:val="20"/>
        </w:rPr>
        <w:t>pas</w:t>
      </w:r>
      <w:r>
        <w:rPr>
          <w:spacing w:val="-16"/>
          <w:sz w:val="20"/>
        </w:rPr>
        <w:t xml:space="preserve"> </w:t>
      </w:r>
      <w:r>
        <w:rPr>
          <w:spacing w:val="-3"/>
          <w:sz w:val="20"/>
        </w:rPr>
        <w:t>être</w:t>
      </w:r>
      <w:r>
        <w:rPr>
          <w:spacing w:val="-15"/>
          <w:sz w:val="20"/>
        </w:rPr>
        <w:t xml:space="preserve"> </w:t>
      </w:r>
      <w:r>
        <w:rPr>
          <w:spacing w:val="-3"/>
          <w:sz w:val="20"/>
        </w:rPr>
        <w:t>évalués</w:t>
      </w:r>
      <w:r>
        <w:rPr>
          <w:spacing w:val="-16"/>
          <w:sz w:val="20"/>
        </w:rPr>
        <w:t xml:space="preserve"> </w:t>
      </w:r>
      <w:r>
        <w:rPr>
          <w:sz w:val="20"/>
        </w:rPr>
        <w:t>pour</w:t>
      </w:r>
      <w:r>
        <w:rPr>
          <w:spacing w:val="-15"/>
          <w:sz w:val="20"/>
        </w:rPr>
        <w:t xml:space="preserve"> </w:t>
      </w:r>
      <w:r>
        <w:rPr>
          <w:sz w:val="20"/>
        </w:rPr>
        <w:t>une</w:t>
      </w:r>
      <w:r>
        <w:rPr>
          <w:spacing w:val="-15"/>
          <w:sz w:val="20"/>
        </w:rPr>
        <w:t xml:space="preserve"> </w:t>
      </w:r>
      <w:r>
        <w:rPr>
          <w:spacing w:val="-3"/>
          <w:sz w:val="20"/>
        </w:rPr>
        <w:t>grappe</w:t>
      </w:r>
      <w:r>
        <w:rPr>
          <w:spacing w:val="-16"/>
          <w:sz w:val="20"/>
        </w:rPr>
        <w:t xml:space="preserve"> </w:t>
      </w:r>
      <w:r>
        <w:rPr>
          <w:spacing w:val="-4"/>
          <w:sz w:val="20"/>
        </w:rPr>
        <w:t>seule</w:t>
      </w:r>
      <w:r w:rsidR="006B13F5">
        <w:rPr>
          <w:spacing w:val="-4"/>
          <w:sz w:val="20"/>
        </w:rPr>
        <w:t>.</w:t>
      </w:r>
    </w:p>
    <w:p w14:paraId="4D0D8D2C" w14:textId="77777777" w:rsidR="00A433BC" w:rsidRDefault="00A433BC">
      <w:pPr>
        <w:pStyle w:val="Corpsdetexte"/>
        <w:spacing w:before="9"/>
        <w:rPr>
          <w:sz w:val="22"/>
        </w:rPr>
      </w:pPr>
    </w:p>
    <w:p w14:paraId="4D0D8D2D" w14:textId="3B3E3157" w:rsidR="00A433BC" w:rsidRDefault="00017A79">
      <w:pPr>
        <w:pStyle w:val="Paragraphedeliste"/>
        <w:numPr>
          <w:ilvl w:val="0"/>
          <w:numId w:val="11"/>
        </w:numPr>
        <w:tabs>
          <w:tab w:val="left" w:pos="398"/>
        </w:tabs>
        <w:spacing w:line="283" w:lineRule="auto"/>
        <w:ind w:right="865"/>
        <w:rPr>
          <w:sz w:val="20"/>
        </w:rPr>
      </w:pPr>
      <w:r>
        <w:rPr>
          <w:rFonts w:ascii="Calibri" w:hAnsi="Calibri"/>
          <w:b/>
          <w:sz w:val="20"/>
        </w:rPr>
        <w:t xml:space="preserve">Exemple 4 </w:t>
      </w:r>
      <w:r>
        <w:rPr>
          <w:sz w:val="20"/>
        </w:rPr>
        <w:t xml:space="preserve">: au pays </w:t>
      </w:r>
      <w:r>
        <w:rPr>
          <w:spacing w:val="-3"/>
          <w:sz w:val="20"/>
        </w:rPr>
        <w:t xml:space="preserve">D, </w:t>
      </w:r>
      <w:r>
        <w:rPr>
          <w:sz w:val="20"/>
        </w:rPr>
        <w:t>les données d’enquête ont été faussées pour répondre parfaitement aux critères du rapport de plausibilité ! Évidemment, cela ne devrait jamais être fait puisque les données sont falsifiées et que de fausses informations sont</w:t>
      </w:r>
      <w:r>
        <w:rPr>
          <w:spacing w:val="-27"/>
          <w:sz w:val="20"/>
        </w:rPr>
        <w:t xml:space="preserve"> </w:t>
      </w:r>
      <w:r>
        <w:rPr>
          <w:sz w:val="20"/>
        </w:rPr>
        <w:t>rapportées</w:t>
      </w:r>
      <w:r w:rsidR="006B13F5">
        <w:rPr>
          <w:w w:val="82"/>
          <w:sz w:val="20"/>
        </w:rPr>
        <w:t>.</w:t>
      </w:r>
    </w:p>
    <w:p w14:paraId="4D0D8D2E" w14:textId="77777777" w:rsidR="00A433BC" w:rsidRDefault="00A433BC">
      <w:pPr>
        <w:pStyle w:val="Corpsdetexte"/>
        <w:rPr>
          <w:sz w:val="24"/>
        </w:rPr>
      </w:pPr>
    </w:p>
    <w:p w14:paraId="4D0D8D2F" w14:textId="77777777" w:rsidR="00A433BC" w:rsidRDefault="00A433BC">
      <w:pPr>
        <w:pStyle w:val="Corpsdetexte"/>
        <w:spacing w:before="6"/>
        <w:rPr>
          <w:sz w:val="25"/>
        </w:rPr>
      </w:pPr>
    </w:p>
    <w:p w14:paraId="4D0D8D30" w14:textId="77777777" w:rsidR="00A433BC" w:rsidRDefault="00017A79">
      <w:pPr>
        <w:pStyle w:val="Titre4"/>
        <w:spacing w:line="276" w:lineRule="auto"/>
        <w:ind w:right="749"/>
      </w:pPr>
      <w:r>
        <w:rPr>
          <w:w w:val="105"/>
        </w:rPr>
        <w:t>Quels sont les critères de qualité à vérifier durant l’enquête et à inclure dans le rapport final de l’enquête nutritionnelle ?</w:t>
      </w:r>
    </w:p>
    <w:p w14:paraId="4D0D8D31" w14:textId="77777777" w:rsidR="00A433BC" w:rsidRDefault="00A433BC">
      <w:pPr>
        <w:pStyle w:val="Corpsdetexte"/>
        <w:spacing w:before="11"/>
        <w:rPr>
          <w:rFonts w:ascii="Calibri"/>
          <w:b/>
          <w:i/>
          <w:sz w:val="21"/>
        </w:rPr>
      </w:pPr>
    </w:p>
    <w:p w14:paraId="4D0D8D32" w14:textId="1DF7892A" w:rsidR="00A433BC" w:rsidRDefault="00017A79">
      <w:pPr>
        <w:pStyle w:val="Paragraphedeliste"/>
        <w:numPr>
          <w:ilvl w:val="0"/>
          <w:numId w:val="11"/>
        </w:numPr>
        <w:tabs>
          <w:tab w:val="left" w:pos="448"/>
          <w:tab w:val="left" w:pos="449"/>
        </w:tabs>
        <w:spacing w:line="288" w:lineRule="auto"/>
        <w:ind w:right="997"/>
        <w:rPr>
          <w:sz w:val="20"/>
        </w:rPr>
      </w:pPr>
      <w:r>
        <w:tab/>
      </w:r>
      <w:r>
        <w:rPr>
          <w:sz w:val="20"/>
        </w:rPr>
        <w:t xml:space="preserve">Les critères de qualité SMART présentés au </w:t>
      </w:r>
      <w:r>
        <w:rPr>
          <w:rFonts w:ascii="Calibri" w:hAnsi="Calibri"/>
          <w:b/>
          <w:sz w:val="20"/>
        </w:rPr>
        <w:t xml:space="preserve">Tableau 43 </w:t>
      </w:r>
      <w:r>
        <w:rPr>
          <w:sz w:val="20"/>
        </w:rPr>
        <w:t>devraient être soigneusement évalués et présentés dans le rapport final de l’enquête nutritionnelle SENS</w:t>
      </w:r>
      <w:r w:rsidR="006B13F5">
        <w:rPr>
          <w:sz w:val="20"/>
        </w:rPr>
        <w:t>.</w:t>
      </w:r>
      <w:r w:rsidR="00825172">
        <w:rPr>
          <w:sz w:val="20"/>
        </w:rPr>
        <w:t xml:space="preserve"> </w:t>
      </w:r>
      <w:r>
        <w:rPr>
          <w:sz w:val="20"/>
        </w:rPr>
        <w:t>Ils ont été sélectionnés pour le rapport</w:t>
      </w:r>
      <w:r>
        <w:rPr>
          <w:spacing w:val="-9"/>
          <w:sz w:val="20"/>
        </w:rPr>
        <w:t xml:space="preserve"> </w:t>
      </w:r>
      <w:r>
        <w:rPr>
          <w:sz w:val="20"/>
        </w:rPr>
        <w:t>SENS</w:t>
      </w:r>
      <w:r>
        <w:rPr>
          <w:spacing w:val="-8"/>
          <w:sz w:val="20"/>
        </w:rPr>
        <w:t xml:space="preserve"> </w:t>
      </w:r>
      <w:r>
        <w:rPr>
          <w:sz w:val="20"/>
        </w:rPr>
        <w:t>du</w:t>
      </w:r>
      <w:r>
        <w:rPr>
          <w:spacing w:val="-8"/>
          <w:sz w:val="20"/>
        </w:rPr>
        <w:t xml:space="preserve"> </w:t>
      </w:r>
      <w:r>
        <w:rPr>
          <w:sz w:val="20"/>
        </w:rPr>
        <w:t>HCR</w:t>
      </w:r>
      <w:r>
        <w:rPr>
          <w:spacing w:val="-8"/>
          <w:sz w:val="20"/>
        </w:rPr>
        <w:t xml:space="preserve"> </w:t>
      </w:r>
      <w:r>
        <w:rPr>
          <w:sz w:val="20"/>
        </w:rPr>
        <w:t>parce</w:t>
      </w:r>
      <w:r>
        <w:rPr>
          <w:spacing w:val="-8"/>
          <w:sz w:val="20"/>
        </w:rPr>
        <w:t xml:space="preserve"> </w:t>
      </w:r>
      <w:r>
        <w:rPr>
          <w:sz w:val="20"/>
        </w:rPr>
        <w:t>qu’ils</w:t>
      </w:r>
      <w:r>
        <w:rPr>
          <w:spacing w:val="-8"/>
          <w:sz w:val="20"/>
        </w:rPr>
        <w:t xml:space="preserve"> </w:t>
      </w:r>
      <w:r>
        <w:rPr>
          <w:sz w:val="20"/>
        </w:rPr>
        <w:t>sont</w:t>
      </w:r>
      <w:r>
        <w:rPr>
          <w:spacing w:val="-8"/>
          <w:sz w:val="20"/>
        </w:rPr>
        <w:t xml:space="preserve"> </w:t>
      </w:r>
      <w:r>
        <w:rPr>
          <w:sz w:val="20"/>
        </w:rPr>
        <w:t>les</w:t>
      </w:r>
      <w:r>
        <w:rPr>
          <w:spacing w:val="-9"/>
          <w:sz w:val="20"/>
        </w:rPr>
        <w:t xml:space="preserve"> </w:t>
      </w:r>
      <w:r>
        <w:rPr>
          <w:sz w:val="20"/>
        </w:rPr>
        <w:t>plus</w:t>
      </w:r>
      <w:r>
        <w:rPr>
          <w:spacing w:val="-8"/>
          <w:sz w:val="20"/>
        </w:rPr>
        <w:t xml:space="preserve"> </w:t>
      </w:r>
      <w:r>
        <w:rPr>
          <w:sz w:val="20"/>
        </w:rPr>
        <w:t>fréquemment</w:t>
      </w:r>
      <w:r>
        <w:rPr>
          <w:spacing w:val="-8"/>
          <w:sz w:val="20"/>
        </w:rPr>
        <w:t xml:space="preserve"> </w:t>
      </w:r>
      <w:r>
        <w:rPr>
          <w:sz w:val="20"/>
        </w:rPr>
        <w:t>utilisés</w:t>
      </w:r>
      <w:r>
        <w:rPr>
          <w:spacing w:val="-8"/>
          <w:sz w:val="20"/>
        </w:rPr>
        <w:t xml:space="preserve"> </w:t>
      </w:r>
      <w:r>
        <w:rPr>
          <w:sz w:val="20"/>
        </w:rPr>
        <w:t>à</w:t>
      </w:r>
      <w:r>
        <w:rPr>
          <w:spacing w:val="-8"/>
          <w:sz w:val="20"/>
        </w:rPr>
        <w:t xml:space="preserve"> </w:t>
      </w:r>
      <w:r>
        <w:rPr>
          <w:sz w:val="20"/>
        </w:rPr>
        <w:t>ce</w:t>
      </w:r>
      <w:r>
        <w:rPr>
          <w:spacing w:val="-8"/>
          <w:sz w:val="20"/>
        </w:rPr>
        <w:t xml:space="preserve"> </w:t>
      </w:r>
      <w:r>
        <w:rPr>
          <w:sz w:val="20"/>
        </w:rPr>
        <w:t>jour,</w:t>
      </w:r>
      <w:r>
        <w:rPr>
          <w:spacing w:val="-8"/>
          <w:sz w:val="20"/>
        </w:rPr>
        <w:t xml:space="preserve"> </w:t>
      </w:r>
      <w:r>
        <w:rPr>
          <w:sz w:val="20"/>
        </w:rPr>
        <w:t>et</w:t>
      </w:r>
      <w:r>
        <w:rPr>
          <w:spacing w:val="-9"/>
          <w:sz w:val="20"/>
        </w:rPr>
        <w:t xml:space="preserve"> </w:t>
      </w:r>
      <w:r>
        <w:rPr>
          <w:sz w:val="20"/>
        </w:rPr>
        <w:t>sont</w:t>
      </w:r>
      <w:r>
        <w:rPr>
          <w:spacing w:val="-8"/>
          <w:sz w:val="20"/>
        </w:rPr>
        <w:t xml:space="preserve"> </w:t>
      </w:r>
      <w:r>
        <w:rPr>
          <w:sz w:val="20"/>
        </w:rPr>
        <w:t>les</w:t>
      </w:r>
      <w:r>
        <w:rPr>
          <w:spacing w:val="-8"/>
          <w:sz w:val="20"/>
        </w:rPr>
        <w:t xml:space="preserve"> </w:t>
      </w:r>
      <w:r>
        <w:rPr>
          <w:sz w:val="20"/>
        </w:rPr>
        <w:t>plus</w:t>
      </w:r>
      <w:r>
        <w:rPr>
          <w:spacing w:val="-8"/>
          <w:sz w:val="20"/>
        </w:rPr>
        <w:t xml:space="preserve"> </w:t>
      </w:r>
      <w:r>
        <w:rPr>
          <w:sz w:val="20"/>
        </w:rPr>
        <w:t>faciles</w:t>
      </w:r>
      <w:r>
        <w:rPr>
          <w:spacing w:val="-8"/>
          <w:sz w:val="20"/>
        </w:rPr>
        <w:t xml:space="preserve"> </w:t>
      </w:r>
      <w:r>
        <w:rPr>
          <w:sz w:val="20"/>
        </w:rPr>
        <w:t>à interpréter</w:t>
      </w:r>
      <w:r w:rsidR="006B13F5">
        <w:rPr>
          <w:sz w:val="20"/>
        </w:rPr>
        <w:t>.</w:t>
      </w:r>
      <w:r>
        <w:rPr>
          <w:sz w:val="20"/>
        </w:rPr>
        <w:t xml:space="preserve"> Puisque les </w:t>
      </w:r>
      <w:r>
        <w:rPr>
          <w:spacing w:val="2"/>
          <w:sz w:val="20"/>
        </w:rPr>
        <w:t xml:space="preserve">rapports </w:t>
      </w:r>
      <w:r>
        <w:rPr>
          <w:sz w:val="20"/>
        </w:rPr>
        <w:t>d’enquêtes nutritionnelles sont utilisés par de nombreux intervenants qui ont besoin d’utiliser les résultats de prévalence de la malnutrition, il est important qu’ils voient une évaluation</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qualité</w:t>
      </w:r>
      <w:r>
        <w:rPr>
          <w:spacing w:val="-3"/>
          <w:sz w:val="20"/>
        </w:rPr>
        <w:t xml:space="preserve"> </w:t>
      </w:r>
      <w:r>
        <w:rPr>
          <w:sz w:val="20"/>
        </w:rPr>
        <w:t>des</w:t>
      </w:r>
      <w:r>
        <w:rPr>
          <w:spacing w:val="-2"/>
          <w:sz w:val="20"/>
        </w:rPr>
        <w:t xml:space="preserve"> </w:t>
      </w:r>
      <w:r>
        <w:rPr>
          <w:sz w:val="20"/>
        </w:rPr>
        <w:t>résultats</w:t>
      </w:r>
      <w:r>
        <w:rPr>
          <w:spacing w:val="-3"/>
          <w:sz w:val="20"/>
        </w:rPr>
        <w:t xml:space="preserve"> </w:t>
      </w:r>
      <w:r>
        <w:rPr>
          <w:sz w:val="20"/>
        </w:rPr>
        <w:t>pour</w:t>
      </w:r>
      <w:r>
        <w:rPr>
          <w:spacing w:val="-3"/>
          <w:sz w:val="20"/>
        </w:rPr>
        <w:t xml:space="preserve"> </w:t>
      </w:r>
      <w:r>
        <w:rPr>
          <w:sz w:val="20"/>
        </w:rPr>
        <w:t>les</w:t>
      </w:r>
      <w:r>
        <w:rPr>
          <w:spacing w:val="-3"/>
          <w:sz w:val="20"/>
        </w:rPr>
        <w:t xml:space="preserve"> </w:t>
      </w:r>
      <w:r>
        <w:rPr>
          <w:sz w:val="20"/>
        </w:rPr>
        <w:t>aider</w:t>
      </w:r>
      <w:r>
        <w:rPr>
          <w:spacing w:val="-2"/>
          <w:sz w:val="20"/>
        </w:rPr>
        <w:t xml:space="preserve"> </w:t>
      </w:r>
      <w:r>
        <w:rPr>
          <w:sz w:val="20"/>
        </w:rPr>
        <w:t>dans</w:t>
      </w:r>
      <w:r>
        <w:rPr>
          <w:spacing w:val="-3"/>
          <w:sz w:val="20"/>
        </w:rPr>
        <w:t xml:space="preserve"> </w:t>
      </w:r>
      <w:r>
        <w:rPr>
          <w:sz w:val="20"/>
        </w:rPr>
        <w:t>la</w:t>
      </w:r>
      <w:r>
        <w:rPr>
          <w:spacing w:val="-3"/>
          <w:sz w:val="20"/>
        </w:rPr>
        <w:t xml:space="preserve"> </w:t>
      </w:r>
      <w:r>
        <w:rPr>
          <w:sz w:val="20"/>
        </w:rPr>
        <w:t>prise</w:t>
      </w:r>
      <w:r>
        <w:rPr>
          <w:spacing w:val="-3"/>
          <w:sz w:val="20"/>
        </w:rPr>
        <w:t xml:space="preserve"> </w:t>
      </w:r>
      <w:r>
        <w:rPr>
          <w:sz w:val="20"/>
        </w:rPr>
        <w:t>de</w:t>
      </w:r>
      <w:r>
        <w:rPr>
          <w:spacing w:val="-3"/>
          <w:sz w:val="20"/>
        </w:rPr>
        <w:t xml:space="preserve"> </w:t>
      </w:r>
      <w:r>
        <w:rPr>
          <w:sz w:val="20"/>
        </w:rPr>
        <w:t>décision</w:t>
      </w:r>
      <w:r>
        <w:rPr>
          <w:spacing w:val="-2"/>
          <w:sz w:val="20"/>
        </w:rPr>
        <w:t xml:space="preserve"> </w:t>
      </w:r>
      <w:r>
        <w:rPr>
          <w:sz w:val="20"/>
        </w:rPr>
        <w:t>pour</w:t>
      </w:r>
      <w:r>
        <w:rPr>
          <w:spacing w:val="-3"/>
          <w:sz w:val="20"/>
        </w:rPr>
        <w:t xml:space="preserve"> </w:t>
      </w:r>
      <w:r>
        <w:rPr>
          <w:sz w:val="20"/>
        </w:rPr>
        <w:t>leurs</w:t>
      </w:r>
      <w:r>
        <w:rPr>
          <w:spacing w:val="-3"/>
          <w:sz w:val="20"/>
        </w:rPr>
        <w:t xml:space="preserve"> </w:t>
      </w:r>
      <w:r>
        <w:rPr>
          <w:sz w:val="20"/>
        </w:rPr>
        <w:t>programmes</w:t>
      </w:r>
      <w:r w:rsidR="006B13F5">
        <w:rPr>
          <w:sz w:val="20"/>
        </w:rPr>
        <w:t>.</w:t>
      </w:r>
    </w:p>
    <w:p w14:paraId="4D0D8D33" w14:textId="77777777" w:rsidR="00A433BC" w:rsidRDefault="00A433BC">
      <w:pPr>
        <w:pStyle w:val="Corpsdetexte"/>
        <w:rPr>
          <w:sz w:val="24"/>
        </w:rPr>
      </w:pPr>
    </w:p>
    <w:p w14:paraId="4D0D8D34" w14:textId="77777777" w:rsidR="00A433BC" w:rsidRDefault="00017A79">
      <w:pPr>
        <w:pStyle w:val="Paragraphedeliste"/>
        <w:numPr>
          <w:ilvl w:val="0"/>
          <w:numId w:val="11"/>
        </w:numPr>
        <w:tabs>
          <w:tab w:val="left" w:pos="398"/>
        </w:tabs>
        <w:spacing w:before="1" w:line="288" w:lineRule="auto"/>
        <w:ind w:right="1176"/>
        <w:rPr>
          <w:sz w:val="20"/>
        </w:rPr>
      </w:pPr>
      <w:r>
        <w:rPr>
          <w:sz w:val="20"/>
        </w:rPr>
        <w:t>Les instructions pour la présentation des critères de qualité du rapport de plausibilité SMART pour le rapport final SENS sont comme suit</w:t>
      </w:r>
      <w:r>
        <w:rPr>
          <w:spacing w:val="-27"/>
          <w:sz w:val="20"/>
        </w:rPr>
        <w:t xml:space="preserve"> </w:t>
      </w:r>
      <w:r>
        <w:rPr>
          <w:sz w:val="20"/>
        </w:rPr>
        <w:t>:</w:t>
      </w:r>
    </w:p>
    <w:p w14:paraId="4D0D8D35" w14:textId="77777777" w:rsidR="00A433BC" w:rsidRDefault="00A433BC">
      <w:pPr>
        <w:pStyle w:val="Corpsdetexte"/>
        <w:spacing w:before="7"/>
        <w:rPr>
          <w:sz w:val="24"/>
        </w:rPr>
      </w:pPr>
    </w:p>
    <w:p w14:paraId="4D0D8D36" w14:textId="458A03B2" w:rsidR="00A433BC" w:rsidRDefault="00017A79">
      <w:pPr>
        <w:pStyle w:val="Paragraphedeliste"/>
        <w:numPr>
          <w:ilvl w:val="1"/>
          <w:numId w:val="11"/>
        </w:numPr>
        <w:tabs>
          <w:tab w:val="left" w:pos="680"/>
          <w:tab w:val="left" w:pos="681"/>
        </w:tabs>
        <w:spacing w:line="292" w:lineRule="auto"/>
        <w:ind w:right="745"/>
        <w:rPr>
          <w:sz w:val="20"/>
        </w:rPr>
      </w:pPr>
      <w:r>
        <w:rPr>
          <w:sz w:val="20"/>
        </w:rPr>
        <w:t>Si</w:t>
      </w:r>
      <w:r>
        <w:rPr>
          <w:spacing w:val="-7"/>
          <w:sz w:val="20"/>
        </w:rPr>
        <w:t xml:space="preserve"> </w:t>
      </w:r>
      <w:r>
        <w:rPr>
          <w:sz w:val="20"/>
        </w:rPr>
        <w:t>le</w:t>
      </w:r>
      <w:r>
        <w:rPr>
          <w:spacing w:val="-6"/>
          <w:sz w:val="20"/>
        </w:rPr>
        <w:t xml:space="preserve"> </w:t>
      </w:r>
      <w:r>
        <w:rPr>
          <w:sz w:val="20"/>
        </w:rPr>
        <w:t>score</w:t>
      </w:r>
      <w:r>
        <w:rPr>
          <w:spacing w:val="-7"/>
          <w:sz w:val="20"/>
        </w:rPr>
        <w:t xml:space="preserve"> </w:t>
      </w:r>
      <w:r>
        <w:rPr>
          <w:sz w:val="20"/>
        </w:rPr>
        <w:t>global</w:t>
      </w:r>
      <w:r>
        <w:rPr>
          <w:spacing w:val="-6"/>
          <w:sz w:val="20"/>
        </w:rPr>
        <w:t xml:space="preserve"> </w:t>
      </w:r>
      <w:r>
        <w:rPr>
          <w:sz w:val="20"/>
        </w:rPr>
        <w:t>du</w:t>
      </w:r>
      <w:r>
        <w:rPr>
          <w:spacing w:val="-7"/>
          <w:sz w:val="20"/>
        </w:rPr>
        <w:t xml:space="preserve"> </w:t>
      </w:r>
      <w:r>
        <w:rPr>
          <w:sz w:val="20"/>
        </w:rPr>
        <w:t>rapport</w:t>
      </w:r>
      <w:r>
        <w:rPr>
          <w:spacing w:val="-6"/>
          <w:sz w:val="20"/>
        </w:rPr>
        <w:t xml:space="preserve"> </w:t>
      </w:r>
      <w:r>
        <w:rPr>
          <w:sz w:val="20"/>
        </w:rPr>
        <w:t>de</w:t>
      </w:r>
      <w:r>
        <w:rPr>
          <w:spacing w:val="-6"/>
          <w:sz w:val="20"/>
        </w:rPr>
        <w:t xml:space="preserve"> </w:t>
      </w:r>
      <w:r>
        <w:rPr>
          <w:sz w:val="20"/>
        </w:rPr>
        <w:t>plausibilité</w:t>
      </w:r>
      <w:r>
        <w:rPr>
          <w:spacing w:val="-7"/>
          <w:sz w:val="20"/>
        </w:rPr>
        <w:t xml:space="preserve"> </w:t>
      </w:r>
      <w:r>
        <w:rPr>
          <w:sz w:val="20"/>
        </w:rPr>
        <w:t>est</w:t>
      </w:r>
      <w:r>
        <w:rPr>
          <w:spacing w:val="-6"/>
          <w:sz w:val="20"/>
        </w:rPr>
        <w:t xml:space="preserve"> </w:t>
      </w:r>
      <w:r>
        <w:rPr>
          <w:sz w:val="20"/>
        </w:rPr>
        <w:t>≤</w:t>
      </w:r>
      <w:r>
        <w:rPr>
          <w:spacing w:val="-7"/>
          <w:sz w:val="20"/>
        </w:rPr>
        <w:t xml:space="preserve"> </w:t>
      </w:r>
      <w:r>
        <w:rPr>
          <w:sz w:val="20"/>
        </w:rPr>
        <w:t>25%,</w:t>
      </w:r>
      <w:r>
        <w:rPr>
          <w:spacing w:val="-6"/>
          <w:sz w:val="20"/>
        </w:rPr>
        <w:t xml:space="preserve"> </w:t>
      </w:r>
      <w:r>
        <w:rPr>
          <w:sz w:val="20"/>
        </w:rPr>
        <w:t>présenter</w:t>
      </w:r>
      <w:r>
        <w:rPr>
          <w:spacing w:val="-6"/>
          <w:sz w:val="20"/>
        </w:rPr>
        <w:t xml:space="preserve"> </w:t>
      </w:r>
      <w:r>
        <w:rPr>
          <w:sz w:val="20"/>
        </w:rPr>
        <w:t>seulement</w:t>
      </w:r>
      <w:r>
        <w:rPr>
          <w:spacing w:val="-7"/>
          <w:sz w:val="20"/>
        </w:rPr>
        <w:t xml:space="preserve"> </w:t>
      </w:r>
      <w:r>
        <w:rPr>
          <w:sz w:val="20"/>
        </w:rPr>
        <w:t>le</w:t>
      </w:r>
      <w:r>
        <w:rPr>
          <w:spacing w:val="-6"/>
          <w:sz w:val="20"/>
        </w:rPr>
        <w:t xml:space="preserve"> </w:t>
      </w:r>
      <w:r>
        <w:rPr>
          <w:sz w:val="20"/>
        </w:rPr>
        <w:t>tableau</w:t>
      </w:r>
      <w:r>
        <w:rPr>
          <w:spacing w:val="-7"/>
          <w:sz w:val="20"/>
        </w:rPr>
        <w:t xml:space="preserve"> </w:t>
      </w:r>
      <w:r>
        <w:rPr>
          <w:sz w:val="20"/>
        </w:rPr>
        <w:t>de</w:t>
      </w:r>
      <w:r>
        <w:rPr>
          <w:spacing w:val="-6"/>
          <w:sz w:val="20"/>
        </w:rPr>
        <w:t xml:space="preserve"> </w:t>
      </w:r>
      <w:r>
        <w:rPr>
          <w:sz w:val="20"/>
        </w:rPr>
        <w:t>résumé</w:t>
      </w:r>
      <w:r>
        <w:rPr>
          <w:spacing w:val="-6"/>
          <w:sz w:val="20"/>
        </w:rPr>
        <w:t xml:space="preserve"> </w:t>
      </w:r>
      <w:r>
        <w:rPr>
          <w:spacing w:val="-3"/>
          <w:sz w:val="20"/>
        </w:rPr>
        <w:t xml:space="preserve">global </w:t>
      </w:r>
      <w:r>
        <w:rPr>
          <w:sz w:val="20"/>
        </w:rPr>
        <w:t>de</w:t>
      </w:r>
      <w:r>
        <w:rPr>
          <w:spacing w:val="-5"/>
          <w:sz w:val="20"/>
        </w:rPr>
        <w:t xml:space="preserve"> </w:t>
      </w:r>
      <w:r>
        <w:rPr>
          <w:sz w:val="20"/>
        </w:rPr>
        <w:t>la</w:t>
      </w:r>
      <w:r>
        <w:rPr>
          <w:spacing w:val="-5"/>
          <w:sz w:val="20"/>
        </w:rPr>
        <w:t xml:space="preserve"> </w:t>
      </w:r>
      <w:r>
        <w:rPr>
          <w:sz w:val="20"/>
        </w:rPr>
        <w:t>qualité</w:t>
      </w:r>
      <w:r>
        <w:rPr>
          <w:spacing w:val="-5"/>
          <w:sz w:val="20"/>
        </w:rPr>
        <w:t xml:space="preserve"> </w:t>
      </w:r>
      <w:r>
        <w:rPr>
          <w:sz w:val="20"/>
        </w:rPr>
        <w:t>des</w:t>
      </w:r>
      <w:r>
        <w:rPr>
          <w:spacing w:val="-5"/>
          <w:sz w:val="20"/>
        </w:rPr>
        <w:t xml:space="preserve"> </w:t>
      </w:r>
      <w:r>
        <w:rPr>
          <w:sz w:val="20"/>
        </w:rPr>
        <w:t>données</w:t>
      </w:r>
      <w:r>
        <w:rPr>
          <w:spacing w:val="-4"/>
          <w:sz w:val="20"/>
        </w:rPr>
        <w:t xml:space="preserve"> </w:t>
      </w:r>
      <w:r>
        <w:rPr>
          <w:sz w:val="20"/>
        </w:rPr>
        <w:t>dans</w:t>
      </w:r>
      <w:r>
        <w:rPr>
          <w:spacing w:val="-5"/>
          <w:sz w:val="20"/>
        </w:rPr>
        <w:t xml:space="preserve"> </w:t>
      </w:r>
      <w:r>
        <w:rPr>
          <w:sz w:val="20"/>
        </w:rPr>
        <w:t>l’annexe</w:t>
      </w:r>
      <w:r>
        <w:rPr>
          <w:spacing w:val="-5"/>
          <w:sz w:val="20"/>
        </w:rPr>
        <w:t xml:space="preserve"> </w:t>
      </w:r>
      <w:r>
        <w:rPr>
          <w:sz w:val="20"/>
        </w:rPr>
        <w:t>du</w:t>
      </w:r>
      <w:r>
        <w:rPr>
          <w:spacing w:val="-5"/>
          <w:sz w:val="20"/>
        </w:rPr>
        <w:t xml:space="preserve"> </w:t>
      </w:r>
      <w:r>
        <w:rPr>
          <w:sz w:val="20"/>
        </w:rPr>
        <w:t>rapport</w:t>
      </w:r>
      <w:r>
        <w:rPr>
          <w:spacing w:val="-5"/>
          <w:sz w:val="20"/>
        </w:rPr>
        <w:t xml:space="preserve"> </w:t>
      </w:r>
      <w:r>
        <w:rPr>
          <w:sz w:val="20"/>
        </w:rPr>
        <w:t>SENS</w:t>
      </w:r>
      <w:r w:rsidR="006B13F5">
        <w:rPr>
          <w:sz w:val="20"/>
        </w:rPr>
        <w:t>.</w:t>
      </w:r>
    </w:p>
    <w:p w14:paraId="4D0D8D37" w14:textId="36FA46C5" w:rsidR="00A433BC" w:rsidRDefault="00017A79">
      <w:pPr>
        <w:pStyle w:val="Paragraphedeliste"/>
        <w:numPr>
          <w:ilvl w:val="1"/>
          <w:numId w:val="11"/>
        </w:numPr>
        <w:tabs>
          <w:tab w:val="left" w:pos="680"/>
          <w:tab w:val="left" w:pos="681"/>
        </w:tabs>
        <w:spacing w:before="139" w:line="292" w:lineRule="auto"/>
        <w:ind w:right="1109"/>
        <w:rPr>
          <w:sz w:val="20"/>
        </w:rPr>
      </w:pPr>
      <w:r>
        <w:rPr>
          <w:sz w:val="20"/>
        </w:rPr>
        <w:t>Si le score global du rapport de plausibilité est &gt;25%, examiner attentivement les données anthropométriques pour l’ensemble des équipes et par équipe ; et présenter les données problématiques</w:t>
      </w:r>
      <w:r>
        <w:rPr>
          <w:spacing w:val="-9"/>
          <w:sz w:val="20"/>
        </w:rPr>
        <w:t xml:space="preserve"> </w:t>
      </w:r>
      <w:r>
        <w:rPr>
          <w:sz w:val="20"/>
        </w:rPr>
        <w:t>dans</w:t>
      </w:r>
      <w:r>
        <w:rPr>
          <w:spacing w:val="-8"/>
          <w:sz w:val="20"/>
        </w:rPr>
        <w:t xml:space="preserve"> </w:t>
      </w:r>
      <w:r>
        <w:rPr>
          <w:sz w:val="20"/>
        </w:rPr>
        <w:t>l’annexe</w:t>
      </w:r>
      <w:r>
        <w:rPr>
          <w:spacing w:val="-8"/>
          <w:sz w:val="20"/>
        </w:rPr>
        <w:t xml:space="preserve"> </w:t>
      </w:r>
      <w:r>
        <w:rPr>
          <w:sz w:val="20"/>
        </w:rPr>
        <w:t>du</w:t>
      </w:r>
      <w:r>
        <w:rPr>
          <w:spacing w:val="-8"/>
          <w:sz w:val="20"/>
        </w:rPr>
        <w:t xml:space="preserve"> </w:t>
      </w:r>
      <w:r>
        <w:rPr>
          <w:sz w:val="20"/>
        </w:rPr>
        <w:t>rapport</w:t>
      </w:r>
      <w:r>
        <w:rPr>
          <w:spacing w:val="-9"/>
          <w:sz w:val="20"/>
        </w:rPr>
        <w:t xml:space="preserve"> </w:t>
      </w:r>
      <w:r>
        <w:rPr>
          <w:sz w:val="20"/>
        </w:rPr>
        <w:t>SENS</w:t>
      </w:r>
      <w:r>
        <w:rPr>
          <w:spacing w:val="-8"/>
          <w:sz w:val="20"/>
        </w:rPr>
        <w:t xml:space="preserve"> </w:t>
      </w:r>
      <w:r>
        <w:rPr>
          <w:sz w:val="20"/>
        </w:rPr>
        <w:t>avec</w:t>
      </w:r>
      <w:r>
        <w:rPr>
          <w:spacing w:val="-8"/>
          <w:sz w:val="20"/>
        </w:rPr>
        <w:t xml:space="preserve"> </w:t>
      </w:r>
      <w:r>
        <w:rPr>
          <w:sz w:val="20"/>
        </w:rPr>
        <w:t>un</w:t>
      </w:r>
      <w:r>
        <w:rPr>
          <w:spacing w:val="-8"/>
          <w:sz w:val="20"/>
        </w:rPr>
        <w:t xml:space="preserve"> </w:t>
      </w:r>
      <w:r>
        <w:rPr>
          <w:sz w:val="20"/>
        </w:rPr>
        <w:t>petit</w:t>
      </w:r>
      <w:r>
        <w:rPr>
          <w:spacing w:val="-8"/>
          <w:sz w:val="20"/>
        </w:rPr>
        <w:t xml:space="preserve"> </w:t>
      </w:r>
      <w:r>
        <w:rPr>
          <w:sz w:val="20"/>
        </w:rPr>
        <w:t>paragraphe</w:t>
      </w:r>
      <w:r>
        <w:rPr>
          <w:spacing w:val="-9"/>
          <w:sz w:val="20"/>
        </w:rPr>
        <w:t xml:space="preserve"> </w:t>
      </w:r>
      <w:r>
        <w:rPr>
          <w:sz w:val="20"/>
        </w:rPr>
        <w:t>d’interprétation</w:t>
      </w:r>
      <w:r w:rsidR="006B13F5">
        <w:rPr>
          <w:sz w:val="20"/>
        </w:rPr>
        <w:t>.</w:t>
      </w:r>
      <w:r>
        <w:rPr>
          <w:spacing w:val="34"/>
          <w:sz w:val="20"/>
        </w:rPr>
        <w:t xml:space="preserve"> </w:t>
      </w:r>
      <w:r>
        <w:rPr>
          <w:spacing w:val="-3"/>
          <w:sz w:val="20"/>
        </w:rPr>
        <w:t>Le</w:t>
      </w:r>
      <w:r>
        <w:rPr>
          <w:spacing w:val="-8"/>
          <w:sz w:val="20"/>
        </w:rPr>
        <w:t xml:space="preserve"> </w:t>
      </w:r>
      <w:r>
        <w:rPr>
          <w:spacing w:val="-3"/>
          <w:sz w:val="20"/>
        </w:rPr>
        <w:t xml:space="preserve">siège/ </w:t>
      </w:r>
      <w:r>
        <w:rPr>
          <w:sz w:val="20"/>
        </w:rPr>
        <w:t>les bureaux régionaux du HCR devraient être contactés pour de l’aide dans l’analyse des scores problématiques des rapports de plausibilité</w:t>
      </w:r>
      <w:r>
        <w:rPr>
          <w:spacing w:val="-23"/>
          <w:sz w:val="20"/>
        </w:rPr>
        <w:t xml:space="preserve"> </w:t>
      </w:r>
      <w:r>
        <w:rPr>
          <w:spacing w:val="-5"/>
          <w:sz w:val="20"/>
        </w:rPr>
        <w:t>SMART</w:t>
      </w:r>
      <w:r w:rsidR="006B13F5">
        <w:rPr>
          <w:w w:val="82"/>
          <w:sz w:val="20"/>
        </w:rPr>
        <w:t>.</w:t>
      </w:r>
    </w:p>
    <w:p w14:paraId="4D0D8D38" w14:textId="77777777" w:rsidR="00A433BC" w:rsidRDefault="00A433BC">
      <w:pPr>
        <w:pStyle w:val="Corpsdetexte"/>
        <w:rPr>
          <w:sz w:val="24"/>
        </w:rPr>
      </w:pPr>
    </w:p>
    <w:p w14:paraId="4D0D8D39" w14:textId="77777777" w:rsidR="00A433BC" w:rsidRDefault="00017A79">
      <w:pPr>
        <w:pStyle w:val="Titre4"/>
        <w:spacing w:before="138"/>
      </w:pPr>
      <w:r>
        <w:rPr>
          <w:color w:val="006AB4"/>
          <w:w w:val="105"/>
        </w:rPr>
        <w:t>À noter :</w:t>
      </w:r>
    </w:p>
    <w:p w14:paraId="4D0D8D3A" w14:textId="77777777" w:rsidR="00A433BC" w:rsidRDefault="00A433BC">
      <w:pPr>
        <w:pStyle w:val="Corpsdetexte"/>
        <w:rPr>
          <w:rFonts w:ascii="Calibri"/>
          <w:b/>
          <w:i/>
          <w:sz w:val="25"/>
        </w:rPr>
      </w:pPr>
    </w:p>
    <w:p w14:paraId="4D0D8D3B" w14:textId="6DC9E073" w:rsidR="00A433BC" w:rsidRDefault="00017A79">
      <w:pPr>
        <w:pStyle w:val="Paragraphedeliste"/>
        <w:numPr>
          <w:ilvl w:val="0"/>
          <w:numId w:val="11"/>
        </w:numPr>
        <w:tabs>
          <w:tab w:val="left" w:pos="398"/>
        </w:tabs>
        <w:spacing w:line="290" w:lineRule="auto"/>
        <w:ind w:right="983"/>
        <w:rPr>
          <w:sz w:val="20"/>
        </w:rPr>
      </w:pPr>
      <w:r>
        <w:rPr>
          <w:sz w:val="20"/>
        </w:rPr>
        <w:t>Bien que chaque responsable d’enquête doit s’efforcer d’obtenir des résultats de qualité optimale pour ensuite assurer une planification des programmes effective, on ne s’attend pas à ce que les enquêtes soient</w:t>
      </w:r>
      <w:r>
        <w:rPr>
          <w:spacing w:val="-7"/>
          <w:sz w:val="20"/>
        </w:rPr>
        <w:t xml:space="preserve"> </w:t>
      </w:r>
      <w:r>
        <w:rPr>
          <w:sz w:val="20"/>
        </w:rPr>
        <w:t>«</w:t>
      </w:r>
      <w:r>
        <w:rPr>
          <w:spacing w:val="-6"/>
          <w:sz w:val="20"/>
        </w:rPr>
        <w:t xml:space="preserve"> </w:t>
      </w:r>
      <w:r>
        <w:rPr>
          <w:sz w:val="20"/>
        </w:rPr>
        <w:t>parfaites</w:t>
      </w:r>
      <w:r>
        <w:rPr>
          <w:spacing w:val="-6"/>
          <w:sz w:val="20"/>
        </w:rPr>
        <w:t xml:space="preserve"> </w:t>
      </w:r>
      <w:r>
        <w:rPr>
          <w:sz w:val="20"/>
        </w:rPr>
        <w:t>»</w:t>
      </w:r>
      <w:r>
        <w:rPr>
          <w:spacing w:val="-6"/>
          <w:sz w:val="20"/>
        </w:rPr>
        <w:t xml:space="preserve"> </w:t>
      </w:r>
      <w:r>
        <w:rPr>
          <w:sz w:val="20"/>
        </w:rPr>
        <w:t>en</w:t>
      </w:r>
      <w:r>
        <w:rPr>
          <w:spacing w:val="-6"/>
          <w:sz w:val="20"/>
        </w:rPr>
        <w:t xml:space="preserve"> </w:t>
      </w:r>
      <w:r>
        <w:rPr>
          <w:sz w:val="20"/>
        </w:rPr>
        <w:t>raison</w:t>
      </w:r>
      <w:r>
        <w:rPr>
          <w:spacing w:val="-6"/>
          <w:sz w:val="20"/>
        </w:rPr>
        <w:t xml:space="preserve"> </w:t>
      </w:r>
      <w:r>
        <w:rPr>
          <w:sz w:val="20"/>
        </w:rPr>
        <w:t>des</w:t>
      </w:r>
      <w:r>
        <w:rPr>
          <w:spacing w:val="-6"/>
          <w:sz w:val="20"/>
        </w:rPr>
        <w:t xml:space="preserve"> </w:t>
      </w:r>
      <w:r>
        <w:rPr>
          <w:sz w:val="20"/>
        </w:rPr>
        <w:t>nombreux</w:t>
      </w:r>
      <w:r>
        <w:rPr>
          <w:spacing w:val="-6"/>
          <w:sz w:val="20"/>
        </w:rPr>
        <w:t xml:space="preserve"> </w:t>
      </w:r>
      <w:r>
        <w:rPr>
          <w:sz w:val="20"/>
        </w:rPr>
        <w:t>défis</w:t>
      </w:r>
      <w:r>
        <w:rPr>
          <w:spacing w:val="-6"/>
          <w:sz w:val="20"/>
        </w:rPr>
        <w:t xml:space="preserve"> </w:t>
      </w:r>
      <w:r>
        <w:rPr>
          <w:sz w:val="20"/>
        </w:rPr>
        <w:t>rencontrés</w:t>
      </w:r>
      <w:r>
        <w:rPr>
          <w:spacing w:val="-6"/>
          <w:sz w:val="20"/>
        </w:rPr>
        <w:t xml:space="preserve"> </w:t>
      </w:r>
      <w:r>
        <w:rPr>
          <w:sz w:val="20"/>
        </w:rPr>
        <w:t>sur</w:t>
      </w:r>
      <w:r>
        <w:rPr>
          <w:spacing w:val="-6"/>
          <w:sz w:val="20"/>
        </w:rPr>
        <w:t xml:space="preserve"> </w:t>
      </w:r>
      <w:r>
        <w:rPr>
          <w:sz w:val="20"/>
        </w:rPr>
        <w:t>le</w:t>
      </w:r>
      <w:r>
        <w:rPr>
          <w:spacing w:val="-7"/>
          <w:sz w:val="20"/>
        </w:rPr>
        <w:t xml:space="preserve"> </w:t>
      </w:r>
      <w:r>
        <w:rPr>
          <w:sz w:val="20"/>
        </w:rPr>
        <w:t>terrain</w:t>
      </w:r>
      <w:r>
        <w:rPr>
          <w:spacing w:val="-6"/>
          <w:sz w:val="20"/>
        </w:rPr>
        <w:t xml:space="preserve"> </w:t>
      </w:r>
      <w:r>
        <w:rPr>
          <w:sz w:val="20"/>
        </w:rPr>
        <w:t>(voir</w:t>
      </w:r>
      <w:r>
        <w:rPr>
          <w:spacing w:val="-6"/>
          <w:sz w:val="20"/>
        </w:rPr>
        <w:t xml:space="preserve"> </w:t>
      </w:r>
      <w:r>
        <w:rPr>
          <w:sz w:val="20"/>
        </w:rPr>
        <w:t>ci-dessus)</w:t>
      </w:r>
      <w:r w:rsidR="006B13F5">
        <w:rPr>
          <w:w w:val="82"/>
          <w:sz w:val="20"/>
        </w:rPr>
        <w:t>.</w:t>
      </w:r>
    </w:p>
    <w:p w14:paraId="4D0D8D3C" w14:textId="77777777" w:rsidR="00A433BC" w:rsidRDefault="00A433BC">
      <w:pPr>
        <w:pStyle w:val="Corpsdetexte"/>
        <w:spacing w:before="3"/>
        <w:rPr>
          <w:sz w:val="23"/>
        </w:rPr>
      </w:pPr>
    </w:p>
    <w:p w14:paraId="4D0D8D3E" w14:textId="4002ADE3" w:rsidR="00A433BC" w:rsidRDefault="00017A79" w:rsidP="006B13F5">
      <w:pPr>
        <w:pStyle w:val="Paragraphedeliste"/>
        <w:numPr>
          <w:ilvl w:val="0"/>
          <w:numId w:val="11"/>
        </w:numPr>
        <w:tabs>
          <w:tab w:val="left" w:pos="398"/>
        </w:tabs>
        <w:spacing w:before="7" w:line="290" w:lineRule="auto"/>
        <w:ind w:right="715"/>
      </w:pPr>
      <w:r>
        <w:rPr>
          <w:sz w:val="20"/>
        </w:rPr>
        <w:t xml:space="preserve">Les responsables </w:t>
      </w:r>
      <w:r w:rsidRPr="006B13F5">
        <w:rPr>
          <w:spacing w:val="-3"/>
          <w:sz w:val="20"/>
        </w:rPr>
        <w:t xml:space="preserve">d’enquête </w:t>
      </w:r>
      <w:r>
        <w:rPr>
          <w:sz w:val="20"/>
        </w:rPr>
        <w:t>devraient être transparents sur la qualité des données anthropométriques collectées</w:t>
      </w:r>
      <w:r w:rsidR="006B13F5">
        <w:rPr>
          <w:sz w:val="20"/>
        </w:rPr>
        <w:t>.</w:t>
      </w:r>
      <w:r>
        <w:rPr>
          <w:sz w:val="20"/>
        </w:rPr>
        <w:t xml:space="preserve"> Bien </w:t>
      </w:r>
      <w:r w:rsidRPr="006B13F5">
        <w:rPr>
          <w:spacing w:val="-4"/>
          <w:sz w:val="20"/>
        </w:rPr>
        <w:t xml:space="preserve">sûr, </w:t>
      </w:r>
      <w:r>
        <w:rPr>
          <w:sz w:val="20"/>
        </w:rPr>
        <w:t xml:space="preserve">lorsque </w:t>
      </w:r>
      <w:r w:rsidRPr="006B13F5">
        <w:rPr>
          <w:spacing w:val="-3"/>
          <w:sz w:val="20"/>
        </w:rPr>
        <w:t xml:space="preserve">l’enquête </w:t>
      </w:r>
      <w:r>
        <w:rPr>
          <w:sz w:val="20"/>
        </w:rPr>
        <w:t>est terminée, il est souvent trop tard pour résoudre les problèmes identifiés</w:t>
      </w:r>
      <w:r w:rsidR="006B13F5">
        <w:rPr>
          <w:sz w:val="20"/>
        </w:rPr>
        <w:t>.</w:t>
      </w:r>
      <w:r>
        <w:rPr>
          <w:sz w:val="20"/>
        </w:rPr>
        <w:t xml:space="preserve"> Il faut </w:t>
      </w:r>
      <w:r w:rsidRPr="006B13F5">
        <w:rPr>
          <w:spacing w:val="-3"/>
          <w:sz w:val="20"/>
        </w:rPr>
        <w:t xml:space="preserve">s’assurer </w:t>
      </w:r>
      <w:r>
        <w:rPr>
          <w:sz w:val="20"/>
        </w:rPr>
        <w:t xml:space="preserve">que le responsable </w:t>
      </w:r>
      <w:r w:rsidRPr="006B13F5">
        <w:rPr>
          <w:spacing w:val="-3"/>
          <w:sz w:val="20"/>
        </w:rPr>
        <w:t xml:space="preserve">d’enquête </w:t>
      </w:r>
      <w:r>
        <w:rPr>
          <w:sz w:val="20"/>
        </w:rPr>
        <w:t>apprenne de ses propres erreurs pour son développement professionnel, et que les équipes ne répètent pas les mêmes erreurs dans les enquêtes futures</w:t>
      </w:r>
      <w:r w:rsidR="006B13F5">
        <w:rPr>
          <w:sz w:val="20"/>
        </w:rPr>
        <w:t>.</w:t>
      </w:r>
      <w:r>
        <w:rPr>
          <w:sz w:val="20"/>
        </w:rPr>
        <w:t xml:space="preserve"> Des efforts devraient être faits pour bien former les équipes ; structurer les équipes de manière appropriée</w:t>
      </w:r>
      <w:r w:rsidRPr="006B13F5">
        <w:rPr>
          <w:spacing w:val="-13"/>
          <w:sz w:val="20"/>
        </w:rPr>
        <w:t xml:space="preserve"> </w:t>
      </w:r>
      <w:r>
        <w:rPr>
          <w:sz w:val="20"/>
        </w:rPr>
        <w:t>;</w:t>
      </w:r>
      <w:r w:rsidRPr="006B13F5">
        <w:rPr>
          <w:spacing w:val="-12"/>
          <w:sz w:val="20"/>
        </w:rPr>
        <w:t xml:space="preserve"> </w:t>
      </w:r>
      <w:r>
        <w:rPr>
          <w:sz w:val="20"/>
        </w:rPr>
        <w:t>choisir</w:t>
      </w:r>
      <w:r w:rsidRPr="006B13F5">
        <w:rPr>
          <w:spacing w:val="-12"/>
          <w:sz w:val="20"/>
        </w:rPr>
        <w:t xml:space="preserve"> </w:t>
      </w:r>
      <w:r>
        <w:rPr>
          <w:sz w:val="20"/>
        </w:rPr>
        <w:t>les</w:t>
      </w:r>
      <w:r w:rsidRPr="006B13F5">
        <w:rPr>
          <w:spacing w:val="-13"/>
          <w:sz w:val="20"/>
        </w:rPr>
        <w:t xml:space="preserve"> </w:t>
      </w:r>
      <w:r>
        <w:rPr>
          <w:sz w:val="20"/>
        </w:rPr>
        <w:t>bonnes</w:t>
      </w:r>
      <w:r w:rsidRPr="006B13F5">
        <w:rPr>
          <w:spacing w:val="-12"/>
          <w:sz w:val="20"/>
        </w:rPr>
        <w:t xml:space="preserve"> </w:t>
      </w:r>
      <w:r>
        <w:rPr>
          <w:sz w:val="20"/>
        </w:rPr>
        <w:t>personnes</w:t>
      </w:r>
      <w:r w:rsidRPr="006B13F5">
        <w:rPr>
          <w:spacing w:val="-12"/>
          <w:sz w:val="20"/>
        </w:rPr>
        <w:t xml:space="preserve"> </w:t>
      </w:r>
      <w:r>
        <w:rPr>
          <w:sz w:val="20"/>
        </w:rPr>
        <w:t>;</w:t>
      </w:r>
      <w:r w:rsidRPr="006B13F5">
        <w:rPr>
          <w:spacing w:val="-12"/>
          <w:sz w:val="20"/>
        </w:rPr>
        <w:t xml:space="preserve"> </w:t>
      </w:r>
      <w:r>
        <w:rPr>
          <w:sz w:val="20"/>
        </w:rPr>
        <w:t>utiliser</w:t>
      </w:r>
      <w:r w:rsidRPr="006B13F5">
        <w:rPr>
          <w:spacing w:val="-13"/>
          <w:sz w:val="20"/>
        </w:rPr>
        <w:t xml:space="preserve"> </w:t>
      </w:r>
      <w:r>
        <w:rPr>
          <w:sz w:val="20"/>
        </w:rPr>
        <w:t>un</w:t>
      </w:r>
      <w:r w:rsidRPr="006B13F5">
        <w:rPr>
          <w:spacing w:val="-12"/>
          <w:sz w:val="20"/>
        </w:rPr>
        <w:t xml:space="preserve"> </w:t>
      </w:r>
      <w:r>
        <w:rPr>
          <w:sz w:val="20"/>
        </w:rPr>
        <w:t>équipement</w:t>
      </w:r>
      <w:r w:rsidRPr="006B13F5">
        <w:rPr>
          <w:spacing w:val="-12"/>
          <w:sz w:val="20"/>
        </w:rPr>
        <w:t xml:space="preserve"> </w:t>
      </w:r>
      <w:r>
        <w:rPr>
          <w:sz w:val="20"/>
        </w:rPr>
        <w:t>de</w:t>
      </w:r>
      <w:r w:rsidRPr="006B13F5">
        <w:rPr>
          <w:spacing w:val="-13"/>
          <w:sz w:val="20"/>
        </w:rPr>
        <w:t xml:space="preserve"> </w:t>
      </w:r>
      <w:r>
        <w:rPr>
          <w:sz w:val="20"/>
        </w:rPr>
        <w:t>bonne</w:t>
      </w:r>
      <w:r w:rsidRPr="006B13F5">
        <w:rPr>
          <w:spacing w:val="-12"/>
          <w:sz w:val="20"/>
        </w:rPr>
        <w:t xml:space="preserve"> </w:t>
      </w:r>
      <w:r>
        <w:rPr>
          <w:sz w:val="20"/>
        </w:rPr>
        <w:t>qualité</w:t>
      </w:r>
      <w:r w:rsidRPr="006B13F5">
        <w:rPr>
          <w:spacing w:val="-12"/>
          <w:sz w:val="20"/>
        </w:rPr>
        <w:t xml:space="preserve"> </w:t>
      </w:r>
      <w:r>
        <w:rPr>
          <w:sz w:val="20"/>
        </w:rPr>
        <w:t>et</w:t>
      </w:r>
      <w:r w:rsidRPr="006B13F5">
        <w:rPr>
          <w:spacing w:val="-12"/>
          <w:sz w:val="20"/>
        </w:rPr>
        <w:t xml:space="preserve"> </w:t>
      </w:r>
      <w:r>
        <w:rPr>
          <w:sz w:val="20"/>
        </w:rPr>
        <w:t>qui</w:t>
      </w:r>
      <w:r w:rsidRPr="006B13F5">
        <w:rPr>
          <w:spacing w:val="-13"/>
          <w:sz w:val="20"/>
        </w:rPr>
        <w:t xml:space="preserve"> </w:t>
      </w:r>
      <w:r>
        <w:rPr>
          <w:sz w:val="20"/>
        </w:rPr>
        <w:t>est</w:t>
      </w:r>
      <w:r w:rsidRPr="006B13F5">
        <w:rPr>
          <w:spacing w:val="-12"/>
          <w:sz w:val="20"/>
        </w:rPr>
        <w:t xml:space="preserve"> </w:t>
      </w:r>
      <w:r>
        <w:rPr>
          <w:sz w:val="20"/>
        </w:rPr>
        <w:t>régulièrement testé</w:t>
      </w:r>
      <w:r w:rsidRPr="006B13F5">
        <w:rPr>
          <w:sz w:val="20"/>
        </w:rPr>
        <w:t xml:space="preserve"> </w:t>
      </w:r>
      <w:r>
        <w:rPr>
          <w:sz w:val="20"/>
        </w:rPr>
        <w:t>lors</w:t>
      </w:r>
      <w:r w:rsidRPr="006B13F5">
        <w:rPr>
          <w:sz w:val="20"/>
        </w:rPr>
        <w:t xml:space="preserve"> </w:t>
      </w:r>
      <w:r>
        <w:rPr>
          <w:sz w:val="20"/>
        </w:rPr>
        <w:t>de</w:t>
      </w:r>
      <w:r w:rsidRPr="006B13F5">
        <w:rPr>
          <w:sz w:val="20"/>
        </w:rPr>
        <w:t xml:space="preserve"> l’enquête </w:t>
      </w:r>
      <w:r>
        <w:rPr>
          <w:sz w:val="20"/>
        </w:rPr>
        <w:t>;</w:t>
      </w:r>
      <w:r w:rsidRPr="006B13F5">
        <w:rPr>
          <w:sz w:val="20"/>
        </w:rPr>
        <w:t xml:space="preserve"> </w:t>
      </w:r>
      <w:r>
        <w:rPr>
          <w:sz w:val="20"/>
        </w:rPr>
        <w:t>et</w:t>
      </w:r>
      <w:r w:rsidRPr="006B13F5">
        <w:rPr>
          <w:sz w:val="20"/>
        </w:rPr>
        <w:t xml:space="preserve"> </w:t>
      </w:r>
      <w:r>
        <w:rPr>
          <w:sz w:val="20"/>
        </w:rPr>
        <w:t>effectuer</w:t>
      </w:r>
      <w:r w:rsidRPr="006B13F5">
        <w:rPr>
          <w:sz w:val="20"/>
        </w:rPr>
        <w:t xml:space="preserve"> </w:t>
      </w:r>
      <w:r>
        <w:rPr>
          <w:sz w:val="20"/>
        </w:rPr>
        <w:t>régulièrement</w:t>
      </w:r>
      <w:r w:rsidRPr="006B13F5">
        <w:rPr>
          <w:sz w:val="20"/>
        </w:rPr>
        <w:t xml:space="preserve"> </w:t>
      </w:r>
      <w:r>
        <w:rPr>
          <w:sz w:val="20"/>
        </w:rPr>
        <w:t>des</w:t>
      </w:r>
      <w:r w:rsidRPr="006B13F5">
        <w:rPr>
          <w:sz w:val="20"/>
        </w:rPr>
        <w:t xml:space="preserve"> </w:t>
      </w:r>
      <w:r>
        <w:rPr>
          <w:sz w:val="20"/>
        </w:rPr>
        <w:t>visites</w:t>
      </w:r>
      <w:r w:rsidRPr="006B13F5">
        <w:rPr>
          <w:sz w:val="20"/>
        </w:rPr>
        <w:t xml:space="preserve"> </w:t>
      </w:r>
      <w:r>
        <w:rPr>
          <w:sz w:val="20"/>
        </w:rPr>
        <w:t>de</w:t>
      </w:r>
      <w:r w:rsidRPr="006B13F5">
        <w:rPr>
          <w:sz w:val="20"/>
        </w:rPr>
        <w:t xml:space="preserve"> </w:t>
      </w:r>
      <w:r>
        <w:rPr>
          <w:sz w:val="20"/>
        </w:rPr>
        <w:t>supervision</w:t>
      </w:r>
      <w:r w:rsidRPr="006B13F5">
        <w:rPr>
          <w:sz w:val="20"/>
        </w:rPr>
        <w:t xml:space="preserve"> </w:t>
      </w:r>
      <w:r>
        <w:rPr>
          <w:sz w:val="20"/>
        </w:rPr>
        <w:t>pour</w:t>
      </w:r>
      <w:r w:rsidRPr="006B13F5">
        <w:rPr>
          <w:sz w:val="20"/>
        </w:rPr>
        <w:t xml:space="preserve"> </w:t>
      </w:r>
      <w:r>
        <w:rPr>
          <w:sz w:val="20"/>
        </w:rPr>
        <w:t>soutenir</w:t>
      </w:r>
      <w:r w:rsidRPr="006B13F5">
        <w:rPr>
          <w:sz w:val="20"/>
        </w:rPr>
        <w:t xml:space="preserve"> </w:t>
      </w:r>
      <w:r>
        <w:rPr>
          <w:sz w:val="20"/>
        </w:rPr>
        <w:t>les</w:t>
      </w:r>
      <w:r w:rsidRPr="006B13F5">
        <w:rPr>
          <w:sz w:val="20"/>
        </w:rPr>
        <w:t xml:space="preserve"> </w:t>
      </w:r>
      <w:r>
        <w:rPr>
          <w:sz w:val="20"/>
        </w:rPr>
        <w:t>équipes</w:t>
      </w:r>
      <w:r w:rsidRPr="006B13F5">
        <w:rPr>
          <w:sz w:val="20"/>
        </w:rPr>
        <w:t xml:space="preserve"> </w:t>
      </w:r>
      <w:r>
        <w:rPr>
          <w:sz w:val="20"/>
        </w:rPr>
        <w:t>les</w:t>
      </w:r>
      <w:r w:rsidR="006B13F5">
        <w:rPr>
          <w:sz w:val="20"/>
        </w:rPr>
        <w:t xml:space="preserve"> </w:t>
      </w:r>
      <w:r w:rsidRPr="006B13F5">
        <w:rPr>
          <w:sz w:val="20"/>
        </w:rPr>
        <w:t>« plus faibles »</w:t>
      </w:r>
      <w:r w:rsidR="006B13F5" w:rsidRPr="006B13F5">
        <w:rPr>
          <w:sz w:val="20"/>
        </w:rPr>
        <w:t>.</w:t>
      </w:r>
    </w:p>
    <w:p w14:paraId="4D0D8D3F" w14:textId="77777777" w:rsidR="00A433BC" w:rsidRDefault="00A433BC">
      <w:pPr>
        <w:sectPr w:rsidR="00A433BC">
          <w:pgSz w:w="11910" w:h="16840"/>
          <w:pgMar w:top="820" w:right="420" w:bottom="880" w:left="1020" w:header="0" w:footer="686" w:gutter="0"/>
          <w:cols w:space="720"/>
        </w:sectPr>
      </w:pPr>
    </w:p>
    <w:p w14:paraId="4D0D8D40" w14:textId="77777777" w:rsidR="00A433BC" w:rsidRDefault="00A433BC">
      <w:pPr>
        <w:pStyle w:val="Corpsdetexte"/>
      </w:pPr>
    </w:p>
    <w:p w14:paraId="4D0D8D41" w14:textId="77777777" w:rsidR="00A433BC" w:rsidRDefault="00A433BC">
      <w:pPr>
        <w:pStyle w:val="Corpsdetexte"/>
      </w:pPr>
    </w:p>
    <w:p w14:paraId="4D0D8D42" w14:textId="77777777" w:rsidR="00A433BC" w:rsidRDefault="00A433BC">
      <w:pPr>
        <w:pStyle w:val="Corpsdetexte"/>
        <w:spacing w:before="1"/>
        <w:rPr>
          <w:sz w:val="19"/>
        </w:rPr>
      </w:pPr>
    </w:p>
    <w:p w14:paraId="4D0D8D43" w14:textId="77777777" w:rsidR="00A433BC" w:rsidRDefault="00017A79">
      <w:pPr>
        <w:spacing w:before="1"/>
        <w:ind w:left="113"/>
        <w:rPr>
          <w:sz w:val="20"/>
        </w:rPr>
      </w:pPr>
      <w:r>
        <w:rPr>
          <w:rFonts w:ascii="Calibri" w:hAnsi="Calibri"/>
          <w:b/>
          <w:color w:val="006AB4"/>
          <w:sz w:val="20"/>
        </w:rPr>
        <w:t xml:space="preserve">TABLEAU 43 </w:t>
      </w:r>
      <w:r>
        <w:rPr>
          <w:color w:val="006AB4"/>
          <w:sz w:val="20"/>
        </w:rPr>
        <w:t>CRITÈRES DE QUALITÉ UTILISÉS PAR SMART</w:t>
      </w:r>
    </w:p>
    <w:p w14:paraId="4D0D8D44" w14:textId="77777777" w:rsidR="00A433BC" w:rsidRDefault="00A433BC">
      <w:pPr>
        <w:pStyle w:val="Corpsdetexte"/>
        <w:spacing w:before="7"/>
        <w:rPr>
          <w:sz w:val="26"/>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474"/>
        <w:gridCol w:w="1361"/>
        <w:gridCol w:w="3232"/>
        <w:gridCol w:w="1701"/>
        <w:gridCol w:w="1871"/>
      </w:tblGrid>
      <w:tr w:rsidR="00A433BC" w14:paraId="4D0D8D48" w14:textId="77777777">
        <w:trPr>
          <w:trHeight w:val="574"/>
        </w:trPr>
        <w:tc>
          <w:tcPr>
            <w:tcW w:w="6067" w:type="dxa"/>
            <w:gridSpan w:val="3"/>
            <w:shd w:val="clear" w:color="auto" w:fill="D3DEF2"/>
          </w:tcPr>
          <w:p w14:paraId="4D0D8D45" w14:textId="77777777" w:rsidR="00A433BC" w:rsidRDefault="00017A79">
            <w:pPr>
              <w:pStyle w:val="TableParagraph"/>
              <w:spacing w:before="82" w:line="235" w:lineRule="auto"/>
              <w:ind w:left="113" w:right="260"/>
              <w:rPr>
                <w:rFonts w:ascii="Calibri" w:hAnsi="Calibri"/>
                <w:b/>
                <w:sz w:val="18"/>
              </w:rPr>
            </w:pPr>
            <w:r>
              <w:rPr>
                <w:rFonts w:ascii="Calibri" w:hAnsi="Calibri"/>
                <w:b/>
                <w:w w:val="110"/>
                <w:sz w:val="18"/>
              </w:rPr>
              <w:t xml:space="preserve">Critères de qualité SMART et recommandations (des informations détaillées sont fournies dans la documentation de l’initiative </w:t>
            </w:r>
            <w:r>
              <w:rPr>
                <w:rFonts w:ascii="Calibri" w:hAnsi="Calibri"/>
                <w:b/>
                <w:spacing w:val="-4"/>
                <w:w w:val="110"/>
                <w:sz w:val="18"/>
              </w:rPr>
              <w:t>SMART)</w:t>
            </w:r>
          </w:p>
        </w:tc>
        <w:tc>
          <w:tcPr>
            <w:tcW w:w="1701" w:type="dxa"/>
            <w:vMerge w:val="restart"/>
            <w:shd w:val="clear" w:color="auto" w:fill="D3DEF2"/>
          </w:tcPr>
          <w:p w14:paraId="4D0D8D46" w14:textId="77777777" w:rsidR="00A433BC" w:rsidRDefault="00017A79">
            <w:pPr>
              <w:pStyle w:val="TableParagraph"/>
              <w:spacing w:before="79"/>
              <w:ind w:left="112"/>
              <w:rPr>
                <w:rFonts w:ascii="Calibri" w:hAnsi="Calibri"/>
                <w:b/>
                <w:sz w:val="18"/>
              </w:rPr>
            </w:pPr>
            <w:r>
              <w:rPr>
                <w:rFonts w:ascii="Calibri" w:hAnsi="Calibri"/>
                <w:b/>
                <w:w w:val="110"/>
                <w:sz w:val="18"/>
              </w:rPr>
              <w:t>Quand vérifier</w:t>
            </w:r>
          </w:p>
        </w:tc>
        <w:tc>
          <w:tcPr>
            <w:tcW w:w="1871" w:type="dxa"/>
            <w:vMerge w:val="restart"/>
            <w:shd w:val="clear" w:color="auto" w:fill="D3DEF2"/>
          </w:tcPr>
          <w:p w14:paraId="4D0D8D47" w14:textId="77777777" w:rsidR="00A433BC" w:rsidRDefault="00017A79">
            <w:pPr>
              <w:pStyle w:val="TableParagraph"/>
              <w:spacing w:before="82" w:line="235" w:lineRule="auto"/>
              <w:ind w:left="112" w:right="246"/>
              <w:rPr>
                <w:rFonts w:ascii="Calibri" w:hAnsi="Calibri"/>
                <w:b/>
                <w:sz w:val="18"/>
              </w:rPr>
            </w:pPr>
            <w:r>
              <w:rPr>
                <w:rFonts w:ascii="Calibri" w:hAnsi="Calibri"/>
                <w:b/>
                <w:w w:val="110"/>
                <w:sz w:val="18"/>
              </w:rPr>
              <w:t>Éléments à surveiller</w:t>
            </w:r>
          </w:p>
        </w:tc>
      </w:tr>
      <w:tr w:rsidR="00A433BC" w14:paraId="4D0D8D4E" w14:textId="77777777">
        <w:trPr>
          <w:trHeight w:val="790"/>
        </w:trPr>
        <w:tc>
          <w:tcPr>
            <w:tcW w:w="1474" w:type="dxa"/>
            <w:shd w:val="clear" w:color="auto" w:fill="D3DEF2"/>
          </w:tcPr>
          <w:p w14:paraId="4D0D8D49" w14:textId="77777777" w:rsidR="00A433BC" w:rsidRDefault="00017A79">
            <w:pPr>
              <w:pStyle w:val="TableParagraph"/>
              <w:spacing w:before="82" w:line="235" w:lineRule="auto"/>
              <w:ind w:left="113" w:right="439"/>
              <w:rPr>
                <w:rFonts w:ascii="Calibri" w:hAnsi="Calibri"/>
                <w:b/>
                <w:sz w:val="18"/>
              </w:rPr>
            </w:pPr>
            <w:r>
              <w:rPr>
                <w:rFonts w:ascii="Calibri" w:hAnsi="Calibri"/>
                <w:b/>
                <w:w w:val="110"/>
                <w:sz w:val="18"/>
              </w:rPr>
              <w:t>Critères de qualité</w:t>
            </w:r>
          </w:p>
        </w:tc>
        <w:tc>
          <w:tcPr>
            <w:tcW w:w="1361" w:type="dxa"/>
            <w:shd w:val="clear" w:color="auto" w:fill="D3DEF2"/>
          </w:tcPr>
          <w:p w14:paraId="4D0D8D4A" w14:textId="77777777" w:rsidR="00A433BC" w:rsidRDefault="00017A79">
            <w:pPr>
              <w:pStyle w:val="TableParagraph"/>
              <w:spacing w:before="82" w:line="235" w:lineRule="auto"/>
              <w:ind w:left="113" w:right="327"/>
              <w:rPr>
                <w:rFonts w:ascii="Calibri"/>
                <w:b/>
                <w:sz w:val="18"/>
              </w:rPr>
            </w:pPr>
            <w:r>
              <w:rPr>
                <w:rFonts w:ascii="Calibri"/>
                <w:b/>
                <w:w w:val="110"/>
                <w:sz w:val="18"/>
              </w:rPr>
              <w:t>Seuil ou fourchette acceptable</w:t>
            </w:r>
          </w:p>
        </w:tc>
        <w:tc>
          <w:tcPr>
            <w:tcW w:w="3232" w:type="dxa"/>
            <w:shd w:val="clear" w:color="auto" w:fill="D3DEF2"/>
          </w:tcPr>
          <w:p w14:paraId="4D0D8D4B" w14:textId="77777777" w:rsidR="00A433BC" w:rsidRDefault="00017A79">
            <w:pPr>
              <w:pStyle w:val="TableParagraph"/>
              <w:spacing w:before="79"/>
              <w:ind w:left="113"/>
              <w:rPr>
                <w:rFonts w:ascii="Calibri"/>
                <w:b/>
                <w:sz w:val="18"/>
              </w:rPr>
            </w:pPr>
            <w:r>
              <w:rPr>
                <w:rFonts w:ascii="Calibri"/>
                <w:b/>
                <w:w w:val="110"/>
                <w:sz w:val="18"/>
              </w:rPr>
              <w:t>Description</w:t>
            </w:r>
          </w:p>
        </w:tc>
        <w:tc>
          <w:tcPr>
            <w:tcW w:w="1701" w:type="dxa"/>
            <w:vMerge/>
            <w:tcBorders>
              <w:top w:val="nil"/>
            </w:tcBorders>
            <w:shd w:val="clear" w:color="auto" w:fill="D3DEF2"/>
          </w:tcPr>
          <w:p w14:paraId="4D0D8D4C" w14:textId="77777777" w:rsidR="00A433BC" w:rsidRDefault="00A433BC">
            <w:pPr>
              <w:rPr>
                <w:sz w:val="2"/>
                <w:szCs w:val="2"/>
              </w:rPr>
            </w:pPr>
          </w:p>
        </w:tc>
        <w:tc>
          <w:tcPr>
            <w:tcW w:w="1871" w:type="dxa"/>
            <w:vMerge/>
            <w:tcBorders>
              <w:top w:val="nil"/>
            </w:tcBorders>
            <w:shd w:val="clear" w:color="auto" w:fill="D3DEF2"/>
          </w:tcPr>
          <w:p w14:paraId="4D0D8D4D" w14:textId="77777777" w:rsidR="00A433BC" w:rsidRDefault="00A433BC">
            <w:pPr>
              <w:rPr>
                <w:sz w:val="2"/>
                <w:szCs w:val="2"/>
              </w:rPr>
            </w:pPr>
          </w:p>
        </w:tc>
      </w:tr>
      <w:tr w:rsidR="00A433BC" w14:paraId="4D0D8D57" w14:textId="77777777">
        <w:trPr>
          <w:trHeight w:val="3443"/>
        </w:trPr>
        <w:tc>
          <w:tcPr>
            <w:tcW w:w="1474" w:type="dxa"/>
            <w:tcBorders>
              <w:bottom w:val="nil"/>
            </w:tcBorders>
          </w:tcPr>
          <w:p w14:paraId="4D0D8D4F" w14:textId="77777777" w:rsidR="00A433BC" w:rsidRDefault="00017A79">
            <w:pPr>
              <w:pStyle w:val="TableParagraph"/>
              <w:spacing w:before="85" w:line="235" w:lineRule="auto"/>
              <w:ind w:left="113" w:right="226"/>
              <w:rPr>
                <w:rFonts w:ascii="Calibri" w:hAnsi="Calibri"/>
                <w:b/>
                <w:sz w:val="16"/>
              </w:rPr>
            </w:pPr>
            <w:r>
              <w:rPr>
                <w:rFonts w:ascii="Calibri" w:hAnsi="Calibri"/>
                <w:b/>
                <w:w w:val="105"/>
                <w:sz w:val="16"/>
              </w:rPr>
              <w:t>Valeurs manquantes et données hors- normes (flags) (vous référer à l’étape 14 du Pré-module de SENS pour plus d’informations)</w:t>
            </w:r>
          </w:p>
        </w:tc>
        <w:tc>
          <w:tcPr>
            <w:tcW w:w="1361" w:type="dxa"/>
            <w:tcBorders>
              <w:bottom w:val="nil"/>
            </w:tcBorders>
          </w:tcPr>
          <w:p w14:paraId="4D0D8D50" w14:textId="642B1879" w:rsidR="00A433BC" w:rsidRDefault="00017A79" w:rsidP="006B13F5">
            <w:pPr>
              <w:pStyle w:val="TableParagraph"/>
              <w:spacing w:before="84" w:line="249" w:lineRule="auto"/>
              <w:ind w:left="113" w:right="103"/>
              <w:rPr>
                <w:sz w:val="16"/>
              </w:rPr>
            </w:pPr>
            <w:r>
              <w:rPr>
                <w:sz w:val="16"/>
              </w:rPr>
              <w:t xml:space="preserve">Les données hors-normes (flags) pour l’indice poids- </w:t>
            </w:r>
            <w:r>
              <w:rPr>
                <w:w w:val="95"/>
                <w:sz w:val="16"/>
              </w:rPr>
              <w:t xml:space="preserve">pour-taille (PTZ) </w:t>
            </w:r>
            <w:r>
              <w:rPr>
                <w:sz w:val="16"/>
              </w:rPr>
              <w:t>ne devraient pas excéder 7,5% de la taille de l’échantillon</w:t>
            </w:r>
            <w:r w:rsidR="006B13F5">
              <w:rPr>
                <w:sz w:val="16"/>
              </w:rPr>
              <w:t>.</w:t>
            </w:r>
          </w:p>
        </w:tc>
        <w:tc>
          <w:tcPr>
            <w:tcW w:w="3232" w:type="dxa"/>
            <w:tcBorders>
              <w:bottom w:val="nil"/>
            </w:tcBorders>
          </w:tcPr>
          <w:p w14:paraId="4D0D8D52" w14:textId="44717E3F" w:rsidR="00A433BC" w:rsidRDefault="00017A79" w:rsidP="006B13F5">
            <w:pPr>
              <w:pStyle w:val="TableParagraph"/>
              <w:spacing w:before="90" w:line="228" w:lineRule="auto"/>
              <w:ind w:left="113" w:right="180"/>
              <w:rPr>
                <w:sz w:val="16"/>
              </w:rPr>
            </w:pPr>
            <w:r>
              <w:rPr>
                <w:sz w:val="16"/>
              </w:rPr>
              <w:t>Les flag</w:t>
            </w:r>
            <w:r>
              <w:rPr>
                <w:rFonts w:ascii="Calibri" w:hAnsi="Calibri"/>
                <w:i/>
                <w:sz w:val="16"/>
              </w:rPr>
              <w:t xml:space="preserve">s </w:t>
            </w:r>
            <w:r>
              <w:rPr>
                <w:sz w:val="16"/>
              </w:rPr>
              <w:t>sont utilisés pour identifier les enfants dont les données se trouvent hors de la fourchette habituelle et sont susceptibles d’être incorrectes en raison d’une combinaison improbable des informations de poids, taille, âge et sexe</w:t>
            </w:r>
            <w:r w:rsidR="006B13F5">
              <w:rPr>
                <w:sz w:val="16"/>
              </w:rPr>
              <w:t>.</w:t>
            </w:r>
            <w:r>
              <w:rPr>
                <w:sz w:val="16"/>
              </w:rPr>
              <w:t xml:space="preserve"> En plus d’exclure les données d’enfants pour lesquels il manque des informations</w:t>
            </w:r>
            <w:r w:rsidR="006B13F5">
              <w:rPr>
                <w:sz w:val="16"/>
              </w:rPr>
              <w:t xml:space="preserve"> </w:t>
            </w:r>
            <w:r>
              <w:rPr>
                <w:sz w:val="16"/>
              </w:rPr>
              <w:t>ou qui sont hors de la fourchette requise, il faut aussi exclure les données des enfants dont les valeurs d’indices nutritionnels paraissent douteuses pendant la vérification</w:t>
            </w:r>
            <w:r w:rsidR="006B13F5">
              <w:rPr>
                <w:w w:val="82"/>
                <w:sz w:val="16"/>
              </w:rPr>
              <w:t>.</w:t>
            </w:r>
          </w:p>
          <w:p w14:paraId="4D0D8D53" w14:textId="4B84B40D" w:rsidR="00A433BC" w:rsidRDefault="00017A79" w:rsidP="006B13F5">
            <w:pPr>
              <w:pStyle w:val="TableParagraph"/>
              <w:spacing w:before="6" w:line="249" w:lineRule="auto"/>
              <w:ind w:left="113" w:right="118"/>
              <w:rPr>
                <w:sz w:val="16"/>
              </w:rPr>
            </w:pPr>
            <w:r>
              <w:rPr>
                <w:sz w:val="16"/>
              </w:rPr>
              <w:t>La présence d’un grand nombre de valeurs manquantes et de données hors- normes pour les indices nutritionnels peut conduire à remettre en question la fiabilité de l’enquête</w:t>
            </w:r>
            <w:r w:rsidR="006B13F5">
              <w:rPr>
                <w:sz w:val="16"/>
              </w:rPr>
              <w:t>.</w:t>
            </w:r>
          </w:p>
        </w:tc>
        <w:tc>
          <w:tcPr>
            <w:tcW w:w="1701" w:type="dxa"/>
            <w:tcBorders>
              <w:bottom w:val="nil"/>
            </w:tcBorders>
          </w:tcPr>
          <w:p w14:paraId="4D0D8D54" w14:textId="6B4FDEC8" w:rsidR="00A433BC" w:rsidRDefault="00017A79" w:rsidP="006B13F5">
            <w:pPr>
              <w:pStyle w:val="TableParagraph"/>
              <w:spacing w:before="84" w:line="249" w:lineRule="auto"/>
              <w:ind w:left="112" w:right="91"/>
              <w:rPr>
                <w:sz w:val="16"/>
              </w:rPr>
            </w:pPr>
            <w:r>
              <w:rPr>
                <w:sz w:val="16"/>
              </w:rPr>
              <w:t>À la fin de l’enquête, une fois la collecte des données terminée pour toutes les équipes</w:t>
            </w:r>
            <w:r w:rsidR="006B13F5">
              <w:rPr>
                <w:sz w:val="16"/>
              </w:rPr>
              <w:t>.</w:t>
            </w:r>
          </w:p>
        </w:tc>
        <w:tc>
          <w:tcPr>
            <w:tcW w:w="1871" w:type="dxa"/>
            <w:tcBorders>
              <w:bottom w:val="nil"/>
            </w:tcBorders>
          </w:tcPr>
          <w:p w14:paraId="4D0D8D56" w14:textId="5E46D421" w:rsidR="00A433BC" w:rsidRDefault="00017A79" w:rsidP="006B13F5">
            <w:pPr>
              <w:pStyle w:val="TableParagraph"/>
              <w:spacing w:before="84" w:line="249" w:lineRule="auto"/>
              <w:ind w:left="112" w:right="246"/>
              <w:rPr>
                <w:sz w:val="16"/>
              </w:rPr>
            </w:pPr>
            <w:r>
              <w:rPr>
                <w:sz w:val="16"/>
              </w:rPr>
              <w:t>Il faut garder à l’esprit que la taille de l’échantillon pour ce type d’enquête est calculée de manière à fournir</w:t>
            </w:r>
            <w:r>
              <w:rPr>
                <w:spacing w:val="-22"/>
                <w:sz w:val="16"/>
              </w:rPr>
              <w:t xml:space="preserve"> </w:t>
            </w:r>
            <w:r>
              <w:rPr>
                <w:spacing w:val="-5"/>
                <w:sz w:val="16"/>
              </w:rPr>
              <w:t xml:space="preserve">une </w:t>
            </w:r>
            <w:r>
              <w:rPr>
                <w:sz w:val="16"/>
              </w:rPr>
              <w:t>estimation précise de la prévalence</w:t>
            </w:r>
            <w:r>
              <w:rPr>
                <w:spacing w:val="-11"/>
                <w:sz w:val="16"/>
              </w:rPr>
              <w:t xml:space="preserve"> </w:t>
            </w:r>
            <w:r>
              <w:rPr>
                <w:sz w:val="16"/>
              </w:rPr>
              <w:t>de</w:t>
            </w:r>
            <w:r w:rsidR="006B13F5">
              <w:rPr>
                <w:sz w:val="16"/>
              </w:rPr>
              <w:t xml:space="preserve"> </w:t>
            </w:r>
            <w:r>
              <w:rPr>
                <w:sz w:val="16"/>
              </w:rPr>
              <w:t>MAG</w:t>
            </w:r>
            <w:r w:rsidR="006B13F5">
              <w:rPr>
                <w:sz w:val="16"/>
              </w:rPr>
              <w:t>.</w:t>
            </w:r>
            <w:r>
              <w:rPr>
                <w:sz w:val="16"/>
              </w:rPr>
              <w:t xml:space="preserve"> L’estimation de</w:t>
            </w:r>
            <w:r>
              <w:rPr>
                <w:spacing w:val="-26"/>
                <w:sz w:val="16"/>
              </w:rPr>
              <w:t xml:space="preserve"> </w:t>
            </w:r>
            <w:r>
              <w:rPr>
                <w:sz w:val="16"/>
              </w:rPr>
              <w:t xml:space="preserve">la prévalence de MAS ne sera pas aussi précise et de ce fait, peut parfois être affectée </w:t>
            </w:r>
            <w:r>
              <w:rPr>
                <w:spacing w:val="-8"/>
                <w:sz w:val="16"/>
              </w:rPr>
              <w:t xml:space="preserve">de </w:t>
            </w:r>
            <w:r>
              <w:rPr>
                <w:sz w:val="16"/>
              </w:rPr>
              <w:t>façon très significative quand on supprime des valeurs extrêmes / hors-normes</w:t>
            </w:r>
            <w:r w:rsidR="00217977">
              <w:rPr>
                <w:w w:val="82"/>
                <w:sz w:val="16"/>
              </w:rPr>
              <w:t>.</w:t>
            </w:r>
          </w:p>
        </w:tc>
      </w:tr>
      <w:tr w:rsidR="00A433BC" w14:paraId="4D0D8D63" w14:textId="77777777">
        <w:trPr>
          <w:trHeight w:val="4084"/>
        </w:trPr>
        <w:tc>
          <w:tcPr>
            <w:tcW w:w="1474" w:type="dxa"/>
            <w:tcBorders>
              <w:top w:val="nil"/>
            </w:tcBorders>
          </w:tcPr>
          <w:p w14:paraId="4D0D8D58" w14:textId="77777777" w:rsidR="00A433BC" w:rsidRDefault="00A433BC">
            <w:pPr>
              <w:pStyle w:val="TableParagraph"/>
              <w:rPr>
                <w:rFonts w:ascii="Times New Roman"/>
                <w:sz w:val="16"/>
              </w:rPr>
            </w:pPr>
          </w:p>
        </w:tc>
        <w:tc>
          <w:tcPr>
            <w:tcW w:w="1361" w:type="dxa"/>
            <w:tcBorders>
              <w:top w:val="nil"/>
            </w:tcBorders>
          </w:tcPr>
          <w:p w14:paraId="4D0D8D59" w14:textId="77777777" w:rsidR="00A433BC" w:rsidRDefault="00A433BC">
            <w:pPr>
              <w:pStyle w:val="TableParagraph"/>
              <w:rPr>
                <w:rFonts w:ascii="Times New Roman"/>
                <w:sz w:val="16"/>
              </w:rPr>
            </w:pPr>
          </w:p>
        </w:tc>
        <w:tc>
          <w:tcPr>
            <w:tcW w:w="3232" w:type="dxa"/>
            <w:tcBorders>
              <w:top w:val="nil"/>
            </w:tcBorders>
          </w:tcPr>
          <w:p w14:paraId="697D2BC0" w14:textId="77777777" w:rsidR="006B13F5" w:rsidRDefault="00017A79" w:rsidP="006B13F5">
            <w:pPr>
              <w:pStyle w:val="TableParagraph"/>
              <w:spacing w:before="87" w:line="230" w:lineRule="auto"/>
              <w:ind w:left="113" w:right="109"/>
              <w:rPr>
                <w:rFonts w:ascii="Calibri" w:hAnsi="Calibri"/>
                <w:i/>
                <w:sz w:val="16"/>
              </w:rPr>
            </w:pPr>
            <w:r>
              <w:rPr>
                <w:sz w:val="16"/>
              </w:rPr>
              <w:t>Les valeurs pointées comme hors-normes doivent être revues et comparées aux valeurs enregistrées dans la fiche de contrôle pour les participants et les mesures (pour les enquêtes utilisant le papier, vérifier avec les questionnaires originaux)</w:t>
            </w:r>
            <w:r w:rsidR="006B13F5">
              <w:rPr>
                <w:sz w:val="16"/>
              </w:rPr>
              <w:t>.</w:t>
            </w:r>
            <w:r>
              <w:rPr>
                <w:sz w:val="16"/>
              </w:rPr>
              <w:t xml:space="preserve"> Vérifier les valeurs pour le poids, la taille, et l’âge de tous les enfants faisant partie de la liste de flag</w:t>
            </w:r>
            <w:r w:rsidR="006B13F5">
              <w:rPr>
                <w:sz w:val="16"/>
              </w:rPr>
              <w:t>s</w:t>
            </w:r>
            <w:r w:rsidR="006B13F5">
              <w:rPr>
                <w:rFonts w:ascii="Calibri" w:hAnsi="Calibri"/>
                <w:i/>
                <w:sz w:val="16"/>
              </w:rPr>
              <w:t>.</w:t>
            </w:r>
          </w:p>
          <w:p w14:paraId="4D0D8D5C" w14:textId="6A41F924" w:rsidR="00A433BC" w:rsidRDefault="00017A79" w:rsidP="006B13F5">
            <w:pPr>
              <w:pStyle w:val="TableParagraph"/>
              <w:spacing w:before="87" w:line="230" w:lineRule="auto"/>
              <w:ind w:left="113" w:right="109"/>
              <w:rPr>
                <w:sz w:val="16"/>
              </w:rPr>
            </w:pPr>
            <w:r>
              <w:rPr>
                <w:sz w:val="16"/>
              </w:rPr>
              <w:t>Toute erreur de saisie doit être corrigée</w:t>
            </w:r>
            <w:r w:rsidR="006B13F5">
              <w:rPr>
                <w:sz w:val="16"/>
              </w:rPr>
              <w:t>.</w:t>
            </w:r>
            <w:r>
              <w:rPr>
                <w:w w:val="82"/>
                <w:sz w:val="16"/>
              </w:rPr>
              <w:t xml:space="preserve"> </w:t>
            </w:r>
            <w:r>
              <w:rPr>
                <w:sz w:val="16"/>
              </w:rPr>
              <w:t>S’il existe toujours des données pointées comme hors-norme après vérification, vous devez considérer qu’il y a eu une erreur de mesure ou d’enregistrement sur le terrain</w:t>
            </w:r>
            <w:r w:rsidR="006B13F5">
              <w:rPr>
                <w:sz w:val="16"/>
              </w:rPr>
              <w:t>.</w:t>
            </w:r>
            <w:r>
              <w:rPr>
                <w:sz w:val="16"/>
              </w:rPr>
              <w:t xml:space="preserve"> </w:t>
            </w:r>
            <w:r>
              <w:rPr>
                <w:spacing w:val="-3"/>
                <w:sz w:val="16"/>
              </w:rPr>
              <w:t xml:space="preserve">Vous </w:t>
            </w:r>
            <w:r>
              <w:rPr>
                <w:sz w:val="16"/>
              </w:rPr>
              <w:t>ne pouvez pas corriger ces types d’erreurs et devez donc exclure ce type</w:t>
            </w:r>
            <w:r>
              <w:rPr>
                <w:spacing w:val="-9"/>
                <w:sz w:val="16"/>
              </w:rPr>
              <w:t xml:space="preserve"> </w:t>
            </w:r>
            <w:r>
              <w:rPr>
                <w:sz w:val="16"/>
              </w:rPr>
              <w:t>de</w:t>
            </w:r>
            <w:r>
              <w:rPr>
                <w:spacing w:val="-8"/>
                <w:sz w:val="16"/>
              </w:rPr>
              <w:t xml:space="preserve"> </w:t>
            </w:r>
            <w:r>
              <w:rPr>
                <w:sz w:val="16"/>
              </w:rPr>
              <w:t>valeur</w:t>
            </w:r>
            <w:r>
              <w:rPr>
                <w:spacing w:val="-9"/>
                <w:sz w:val="16"/>
              </w:rPr>
              <w:t xml:space="preserve"> </w:t>
            </w:r>
            <w:r>
              <w:rPr>
                <w:sz w:val="16"/>
              </w:rPr>
              <w:t>hors-norme</w:t>
            </w:r>
            <w:r>
              <w:rPr>
                <w:spacing w:val="-8"/>
                <w:sz w:val="16"/>
              </w:rPr>
              <w:t xml:space="preserve"> </w:t>
            </w:r>
            <w:r>
              <w:rPr>
                <w:sz w:val="16"/>
              </w:rPr>
              <w:t>restantes</w:t>
            </w:r>
            <w:r>
              <w:rPr>
                <w:spacing w:val="-8"/>
                <w:sz w:val="16"/>
              </w:rPr>
              <w:t xml:space="preserve"> </w:t>
            </w:r>
            <w:r>
              <w:rPr>
                <w:sz w:val="16"/>
              </w:rPr>
              <w:t>avant l’analyse</w:t>
            </w:r>
            <w:r>
              <w:rPr>
                <w:spacing w:val="-12"/>
                <w:sz w:val="16"/>
              </w:rPr>
              <w:t xml:space="preserve"> </w:t>
            </w:r>
            <w:r>
              <w:rPr>
                <w:sz w:val="16"/>
              </w:rPr>
              <w:t>(cela</w:t>
            </w:r>
            <w:r>
              <w:rPr>
                <w:spacing w:val="-12"/>
                <w:sz w:val="16"/>
              </w:rPr>
              <w:t xml:space="preserve"> </w:t>
            </w:r>
            <w:r>
              <w:rPr>
                <w:sz w:val="16"/>
              </w:rPr>
              <w:t>est</w:t>
            </w:r>
            <w:r>
              <w:rPr>
                <w:spacing w:val="-12"/>
                <w:sz w:val="16"/>
              </w:rPr>
              <w:t xml:space="preserve"> </w:t>
            </w:r>
            <w:r>
              <w:rPr>
                <w:sz w:val="16"/>
              </w:rPr>
              <w:t>réalisé</w:t>
            </w:r>
            <w:r>
              <w:rPr>
                <w:spacing w:val="-12"/>
                <w:sz w:val="16"/>
              </w:rPr>
              <w:t xml:space="preserve"> </w:t>
            </w:r>
            <w:r>
              <w:rPr>
                <w:spacing w:val="-2"/>
                <w:sz w:val="16"/>
              </w:rPr>
              <w:t xml:space="preserve">automatiquement </w:t>
            </w:r>
            <w:r>
              <w:rPr>
                <w:sz w:val="16"/>
              </w:rPr>
              <w:t>dans</w:t>
            </w:r>
            <w:r>
              <w:rPr>
                <w:spacing w:val="-8"/>
                <w:sz w:val="16"/>
              </w:rPr>
              <w:t xml:space="preserve"> </w:t>
            </w:r>
            <w:r>
              <w:rPr>
                <w:sz w:val="16"/>
              </w:rPr>
              <w:t>le</w:t>
            </w:r>
            <w:r>
              <w:rPr>
                <w:spacing w:val="-7"/>
                <w:sz w:val="16"/>
              </w:rPr>
              <w:t xml:space="preserve"> </w:t>
            </w:r>
            <w:r>
              <w:rPr>
                <w:sz w:val="16"/>
              </w:rPr>
              <w:t>logiciel</w:t>
            </w:r>
            <w:r>
              <w:rPr>
                <w:spacing w:val="-8"/>
                <w:sz w:val="16"/>
              </w:rPr>
              <w:t xml:space="preserve"> </w:t>
            </w:r>
            <w:r>
              <w:rPr>
                <w:sz w:val="16"/>
              </w:rPr>
              <w:t>ENA</w:t>
            </w:r>
            <w:r>
              <w:rPr>
                <w:spacing w:val="-7"/>
                <w:sz w:val="16"/>
              </w:rPr>
              <w:t xml:space="preserve"> </w:t>
            </w:r>
            <w:r>
              <w:rPr>
                <w:sz w:val="16"/>
              </w:rPr>
              <w:t>pour</w:t>
            </w:r>
            <w:r>
              <w:rPr>
                <w:spacing w:val="-8"/>
                <w:sz w:val="16"/>
              </w:rPr>
              <w:t xml:space="preserve"> </w:t>
            </w:r>
            <w:r>
              <w:rPr>
                <w:sz w:val="16"/>
              </w:rPr>
              <w:t>SMART)</w:t>
            </w:r>
            <w:r w:rsidR="006B13F5">
              <w:rPr>
                <w:w w:val="82"/>
                <w:sz w:val="16"/>
              </w:rPr>
              <w:t>.</w:t>
            </w:r>
          </w:p>
          <w:p w14:paraId="4D0D8D5D" w14:textId="10F660EA" w:rsidR="00A433BC" w:rsidRDefault="00017A79" w:rsidP="006B13F5">
            <w:pPr>
              <w:pStyle w:val="TableParagraph"/>
              <w:spacing w:before="2" w:line="244" w:lineRule="auto"/>
              <w:ind w:left="113" w:right="180"/>
              <w:rPr>
                <w:sz w:val="16"/>
              </w:rPr>
            </w:pPr>
            <w:r>
              <w:rPr>
                <w:sz w:val="16"/>
              </w:rPr>
              <w:t xml:space="preserve">Référez-vous au </w:t>
            </w:r>
            <w:r>
              <w:rPr>
                <w:rFonts w:ascii="Calibri" w:hAnsi="Calibri"/>
                <w:b/>
                <w:sz w:val="16"/>
              </w:rPr>
              <w:t xml:space="preserve">Tableau 43 </w:t>
            </w:r>
            <w:r>
              <w:rPr>
                <w:sz w:val="16"/>
              </w:rPr>
              <w:t>ci-dessous pour des informations sur les critères de pointage (« flagging ») utilisés</w:t>
            </w:r>
            <w:r w:rsidR="006B13F5">
              <w:rPr>
                <w:sz w:val="16"/>
              </w:rPr>
              <w:t>.</w:t>
            </w:r>
          </w:p>
        </w:tc>
        <w:tc>
          <w:tcPr>
            <w:tcW w:w="1701" w:type="dxa"/>
            <w:tcBorders>
              <w:top w:val="nil"/>
            </w:tcBorders>
          </w:tcPr>
          <w:p w14:paraId="4D0D8D5E" w14:textId="77777777" w:rsidR="00A433BC" w:rsidRDefault="00A433BC">
            <w:pPr>
              <w:pStyle w:val="TableParagraph"/>
              <w:rPr>
                <w:rFonts w:ascii="Times New Roman"/>
                <w:sz w:val="16"/>
              </w:rPr>
            </w:pPr>
          </w:p>
        </w:tc>
        <w:tc>
          <w:tcPr>
            <w:tcW w:w="1871" w:type="dxa"/>
            <w:tcBorders>
              <w:top w:val="nil"/>
            </w:tcBorders>
          </w:tcPr>
          <w:p w14:paraId="4D0D8D62" w14:textId="76BBBB5C" w:rsidR="00A433BC" w:rsidRDefault="00017A79" w:rsidP="00217977">
            <w:pPr>
              <w:pStyle w:val="TableParagraph"/>
              <w:spacing w:before="97" w:line="249" w:lineRule="auto"/>
              <w:ind w:left="112" w:right="190"/>
              <w:rPr>
                <w:sz w:val="16"/>
              </w:rPr>
            </w:pPr>
            <w:r>
              <w:rPr>
                <w:sz w:val="16"/>
              </w:rPr>
              <w:t>Veuillez noter que le rapport de vérification de plausibilité</w:t>
            </w:r>
            <w:r w:rsidR="00217977">
              <w:rPr>
                <w:sz w:val="16"/>
              </w:rPr>
              <w:t xml:space="preserve"> </w:t>
            </w:r>
            <w:r>
              <w:rPr>
                <w:sz w:val="16"/>
              </w:rPr>
              <w:t>doit toujours être généré en utilisant la fourchette d’exclusion</w:t>
            </w:r>
            <w:r w:rsidR="00217977">
              <w:rPr>
                <w:sz w:val="16"/>
              </w:rPr>
              <w:t xml:space="preserve"> </w:t>
            </w:r>
            <w:r>
              <w:rPr>
                <w:sz w:val="16"/>
              </w:rPr>
              <w:t>± 3 z-scores afin de garantir la même qualité au niveau des critères d’exclusion pour toutes les enquêtes évaluées par le logiciel ENA</w:t>
            </w:r>
            <w:r w:rsidR="00217977">
              <w:rPr>
                <w:sz w:val="16"/>
              </w:rPr>
              <w:t>.</w:t>
            </w:r>
            <w:r>
              <w:rPr>
                <w:sz w:val="16"/>
              </w:rPr>
              <w:t xml:space="preserve"> Si une fourchette d’exclusion différente est utilisée, celle-ci devrait être clairement justifiée</w:t>
            </w:r>
            <w:r w:rsidR="00217977">
              <w:rPr>
                <w:sz w:val="16"/>
              </w:rPr>
              <w:t xml:space="preserve"> </w:t>
            </w:r>
            <w:r>
              <w:rPr>
                <w:sz w:val="16"/>
              </w:rPr>
              <w:t>et expliquée dans le rapport SENS final</w:t>
            </w:r>
            <w:r w:rsidR="00217977">
              <w:rPr>
                <w:sz w:val="16"/>
              </w:rPr>
              <w:t>.</w:t>
            </w:r>
          </w:p>
        </w:tc>
      </w:tr>
    </w:tbl>
    <w:p w14:paraId="4D0D8D64" w14:textId="77777777" w:rsidR="00A433BC" w:rsidRDefault="00A433BC">
      <w:pPr>
        <w:spacing w:line="249" w:lineRule="auto"/>
        <w:rPr>
          <w:sz w:val="16"/>
        </w:rPr>
        <w:sectPr w:rsidR="00A433BC">
          <w:pgSz w:w="11910" w:h="16840"/>
          <w:pgMar w:top="820" w:right="420" w:bottom="880" w:left="1020" w:header="629" w:footer="686" w:gutter="0"/>
          <w:cols w:space="720"/>
        </w:sectPr>
      </w:pPr>
    </w:p>
    <w:p w14:paraId="4D0D8D65" w14:textId="77777777" w:rsidR="00A433BC" w:rsidRDefault="00A433BC">
      <w:pPr>
        <w:pStyle w:val="Corpsdetexte"/>
      </w:pPr>
    </w:p>
    <w:p w14:paraId="4D0D8D66" w14:textId="77777777" w:rsidR="00A433BC" w:rsidRDefault="00A433BC">
      <w:pPr>
        <w:pStyle w:val="Corpsdetexte"/>
      </w:pPr>
    </w:p>
    <w:p w14:paraId="4D0D8D67" w14:textId="77777777" w:rsidR="00A433BC" w:rsidRDefault="00A433BC">
      <w:pPr>
        <w:pStyle w:val="Corpsdetexte"/>
        <w:spacing w:before="1"/>
        <w:rPr>
          <w:sz w:val="1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474"/>
        <w:gridCol w:w="1361"/>
        <w:gridCol w:w="3232"/>
        <w:gridCol w:w="1701"/>
        <w:gridCol w:w="1871"/>
      </w:tblGrid>
      <w:tr w:rsidR="00A433BC" w14:paraId="4D0D8D6B" w14:textId="77777777">
        <w:trPr>
          <w:trHeight w:val="574"/>
        </w:trPr>
        <w:tc>
          <w:tcPr>
            <w:tcW w:w="6067" w:type="dxa"/>
            <w:gridSpan w:val="3"/>
            <w:shd w:val="clear" w:color="auto" w:fill="D3DEF2"/>
          </w:tcPr>
          <w:p w14:paraId="4D0D8D68" w14:textId="77777777" w:rsidR="00A433BC" w:rsidRDefault="00017A79">
            <w:pPr>
              <w:pStyle w:val="TableParagraph"/>
              <w:spacing w:before="82" w:line="235" w:lineRule="auto"/>
              <w:ind w:left="113" w:right="260"/>
              <w:rPr>
                <w:rFonts w:ascii="Calibri" w:hAnsi="Calibri"/>
                <w:b/>
                <w:sz w:val="18"/>
              </w:rPr>
            </w:pPr>
            <w:r>
              <w:rPr>
                <w:rFonts w:ascii="Calibri" w:hAnsi="Calibri"/>
                <w:b/>
                <w:w w:val="110"/>
                <w:sz w:val="18"/>
              </w:rPr>
              <w:t xml:space="preserve">Critères de qualité SMART et recommandations (des informations détaillées sont fournies dans la documentation de l’initiative </w:t>
            </w:r>
            <w:r>
              <w:rPr>
                <w:rFonts w:ascii="Calibri" w:hAnsi="Calibri"/>
                <w:b/>
                <w:spacing w:val="-4"/>
                <w:w w:val="110"/>
                <w:sz w:val="18"/>
              </w:rPr>
              <w:t>SMART)</w:t>
            </w:r>
          </w:p>
        </w:tc>
        <w:tc>
          <w:tcPr>
            <w:tcW w:w="1701" w:type="dxa"/>
            <w:vMerge w:val="restart"/>
            <w:shd w:val="clear" w:color="auto" w:fill="D3DEF2"/>
          </w:tcPr>
          <w:p w14:paraId="4D0D8D69" w14:textId="77777777" w:rsidR="00A433BC" w:rsidRDefault="00017A79">
            <w:pPr>
              <w:pStyle w:val="TableParagraph"/>
              <w:spacing w:before="79"/>
              <w:ind w:left="112"/>
              <w:rPr>
                <w:rFonts w:ascii="Calibri" w:hAnsi="Calibri"/>
                <w:b/>
                <w:sz w:val="18"/>
              </w:rPr>
            </w:pPr>
            <w:r>
              <w:rPr>
                <w:rFonts w:ascii="Calibri" w:hAnsi="Calibri"/>
                <w:b/>
                <w:w w:val="110"/>
                <w:sz w:val="18"/>
              </w:rPr>
              <w:t>Quand vérifier</w:t>
            </w:r>
          </w:p>
        </w:tc>
        <w:tc>
          <w:tcPr>
            <w:tcW w:w="1871" w:type="dxa"/>
            <w:vMerge w:val="restart"/>
            <w:shd w:val="clear" w:color="auto" w:fill="D3DEF2"/>
          </w:tcPr>
          <w:p w14:paraId="4D0D8D6A" w14:textId="77777777" w:rsidR="00A433BC" w:rsidRDefault="00017A79">
            <w:pPr>
              <w:pStyle w:val="TableParagraph"/>
              <w:spacing w:before="82" w:line="235" w:lineRule="auto"/>
              <w:ind w:left="112" w:right="246"/>
              <w:rPr>
                <w:rFonts w:ascii="Calibri" w:hAnsi="Calibri"/>
                <w:b/>
                <w:sz w:val="18"/>
              </w:rPr>
            </w:pPr>
            <w:r>
              <w:rPr>
                <w:rFonts w:ascii="Calibri" w:hAnsi="Calibri"/>
                <w:b/>
                <w:w w:val="110"/>
                <w:sz w:val="18"/>
              </w:rPr>
              <w:t>Éléments à surveiller</w:t>
            </w:r>
          </w:p>
        </w:tc>
      </w:tr>
      <w:tr w:rsidR="00A433BC" w14:paraId="4D0D8D71" w14:textId="77777777">
        <w:trPr>
          <w:trHeight w:val="790"/>
        </w:trPr>
        <w:tc>
          <w:tcPr>
            <w:tcW w:w="1474" w:type="dxa"/>
            <w:shd w:val="clear" w:color="auto" w:fill="D3DEF2"/>
          </w:tcPr>
          <w:p w14:paraId="4D0D8D6C" w14:textId="77777777" w:rsidR="00A433BC" w:rsidRDefault="00017A79">
            <w:pPr>
              <w:pStyle w:val="TableParagraph"/>
              <w:spacing w:before="82" w:line="235" w:lineRule="auto"/>
              <w:ind w:left="113" w:right="439"/>
              <w:rPr>
                <w:rFonts w:ascii="Calibri" w:hAnsi="Calibri"/>
                <w:b/>
                <w:sz w:val="18"/>
              </w:rPr>
            </w:pPr>
            <w:r>
              <w:rPr>
                <w:rFonts w:ascii="Calibri" w:hAnsi="Calibri"/>
                <w:b/>
                <w:w w:val="110"/>
                <w:sz w:val="18"/>
              </w:rPr>
              <w:t>Critères de qualité</w:t>
            </w:r>
          </w:p>
        </w:tc>
        <w:tc>
          <w:tcPr>
            <w:tcW w:w="1361" w:type="dxa"/>
            <w:shd w:val="clear" w:color="auto" w:fill="D3DEF2"/>
          </w:tcPr>
          <w:p w14:paraId="4D0D8D6D" w14:textId="77777777" w:rsidR="00A433BC" w:rsidRDefault="00017A79">
            <w:pPr>
              <w:pStyle w:val="TableParagraph"/>
              <w:spacing w:before="82" w:line="235" w:lineRule="auto"/>
              <w:ind w:left="113" w:right="327"/>
              <w:rPr>
                <w:rFonts w:ascii="Calibri"/>
                <w:b/>
                <w:sz w:val="18"/>
              </w:rPr>
            </w:pPr>
            <w:r>
              <w:rPr>
                <w:rFonts w:ascii="Calibri"/>
                <w:b/>
                <w:w w:val="110"/>
                <w:sz w:val="18"/>
              </w:rPr>
              <w:t>Seuil ou fourchette acceptable</w:t>
            </w:r>
          </w:p>
        </w:tc>
        <w:tc>
          <w:tcPr>
            <w:tcW w:w="3232" w:type="dxa"/>
            <w:shd w:val="clear" w:color="auto" w:fill="D3DEF2"/>
          </w:tcPr>
          <w:p w14:paraId="4D0D8D6E" w14:textId="77777777" w:rsidR="00A433BC" w:rsidRDefault="00017A79">
            <w:pPr>
              <w:pStyle w:val="TableParagraph"/>
              <w:spacing w:before="79"/>
              <w:ind w:left="113"/>
              <w:rPr>
                <w:rFonts w:ascii="Calibri"/>
                <w:b/>
                <w:sz w:val="18"/>
              </w:rPr>
            </w:pPr>
            <w:r>
              <w:rPr>
                <w:rFonts w:ascii="Calibri"/>
                <w:b/>
                <w:w w:val="110"/>
                <w:sz w:val="18"/>
              </w:rPr>
              <w:t>Description</w:t>
            </w:r>
          </w:p>
        </w:tc>
        <w:tc>
          <w:tcPr>
            <w:tcW w:w="1701" w:type="dxa"/>
            <w:vMerge/>
            <w:tcBorders>
              <w:top w:val="nil"/>
            </w:tcBorders>
            <w:shd w:val="clear" w:color="auto" w:fill="D3DEF2"/>
          </w:tcPr>
          <w:p w14:paraId="4D0D8D6F" w14:textId="77777777" w:rsidR="00A433BC" w:rsidRDefault="00A433BC">
            <w:pPr>
              <w:rPr>
                <w:sz w:val="2"/>
                <w:szCs w:val="2"/>
              </w:rPr>
            </w:pPr>
          </w:p>
        </w:tc>
        <w:tc>
          <w:tcPr>
            <w:tcW w:w="1871" w:type="dxa"/>
            <w:vMerge/>
            <w:tcBorders>
              <w:top w:val="nil"/>
            </w:tcBorders>
            <w:shd w:val="clear" w:color="auto" w:fill="D3DEF2"/>
          </w:tcPr>
          <w:p w14:paraId="4D0D8D70" w14:textId="77777777" w:rsidR="00A433BC" w:rsidRDefault="00A433BC">
            <w:pPr>
              <w:rPr>
                <w:sz w:val="2"/>
                <w:szCs w:val="2"/>
              </w:rPr>
            </w:pPr>
          </w:p>
        </w:tc>
      </w:tr>
      <w:tr w:rsidR="00A433BC" w14:paraId="4D0D8D88" w14:textId="77777777">
        <w:trPr>
          <w:trHeight w:val="6887"/>
        </w:trPr>
        <w:tc>
          <w:tcPr>
            <w:tcW w:w="1474" w:type="dxa"/>
          </w:tcPr>
          <w:p w14:paraId="4D0D8D72" w14:textId="77777777" w:rsidR="00A433BC" w:rsidRDefault="00017A79">
            <w:pPr>
              <w:pStyle w:val="TableParagraph"/>
              <w:spacing w:before="82"/>
              <w:ind w:left="113"/>
              <w:rPr>
                <w:rFonts w:ascii="Calibri"/>
                <w:b/>
                <w:sz w:val="16"/>
              </w:rPr>
            </w:pPr>
            <w:r>
              <w:rPr>
                <w:rFonts w:ascii="Calibri"/>
                <w:b/>
                <w:w w:val="105"/>
                <w:sz w:val="16"/>
              </w:rPr>
              <w:t>Sexe - ratio</w:t>
            </w:r>
          </w:p>
        </w:tc>
        <w:tc>
          <w:tcPr>
            <w:tcW w:w="1361" w:type="dxa"/>
          </w:tcPr>
          <w:p w14:paraId="4D0D8D73" w14:textId="45FF713B" w:rsidR="00A433BC" w:rsidRDefault="00017A79" w:rsidP="00217977">
            <w:pPr>
              <w:pStyle w:val="TableParagraph"/>
              <w:spacing w:before="84" w:line="249" w:lineRule="auto"/>
              <w:ind w:left="113" w:right="141"/>
              <w:rPr>
                <w:sz w:val="16"/>
              </w:rPr>
            </w:pPr>
            <w:r>
              <w:rPr>
                <w:sz w:val="16"/>
              </w:rPr>
              <w:t>Le sexe ratio devrait être entre 0,8 et 1,2</w:t>
            </w:r>
            <w:r w:rsidR="00217977">
              <w:rPr>
                <w:sz w:val="16"/>
              </w:rPr>
              <w:t>.</w:t>
            </w:r>
          </w:p>
        </w:tc>
        <w:tc>
          <w:tcPr>
            <w:tcW w:w="3232" w:type="dxa"/>
          </w:tcPr>
          <w:p w14:paraId="4D0D8D74" w14:textId="4E74D8F4" w:rsidR="00A433BC" w:rsidRDefault="00017A79">
            <w:pPr>
              <w:pStyle w:val="TableParagraph"/>
              <w:spacing w:before="84" w:line="249" w:lineRule="auto"/>
              <w:ind w:left="113" w:right="98"/>
              <w:rPr>
                <w:sz w:val="16"/>
              </w:rPr>
            </w:pPr>
            <w:r>
              <w:rPr>
                <w:sz w:val="16"/>
              </w:rPr>
              <w:t>Le sexe ratio (nombre de garçons divisé par le nombre de filles) devrait se situer aux alentours de 1</w:t>
            </w:r>
            <w:r w:rsidR="00217977">
              <w:rPr>
                <w:sz w:val="16"/>
              </w:rPr>
              <w:t>.</w:t>
            </w:r>
            <w:r>
              <w:rPr>
                <w:sz w:val="16"/>
              </w:rPr>
              <w:t xml:space="preserve"> Cela permet de vérifier que les deux sexes sont également représentés dans l’échantillon, et par conséquent, qu’aucun biais de sélection n’est survenu, confirmant ainsi la représentativité de l’échantillon</w:t>
            </w:r>
            <w:r w:rsidR="00217977">
              <w:rPr>
                <w:w w:val="82"/>
                <w:sz w:val="16"/>
              </w:rPr>
              <w:t>.</w:t>
            </w:r>
          </w:p>
          <w:p w14:paraId="4D0D8D75" w14:textId="77777777" w:rsidR="00A433BC" w:rsidRDefault="00A433BC">
            <w:pPr>
              <w:pStyle w:val="TableParagraph"/>
              <w:spacing w:before="3"/>
              <w:rPr>
                <w:sz w:val="16"/>
              </w:rPr>
            </w:pPr>
          </w:p>
          <w:p w14:paraId="4D0D8D76" w14:textId="77777777" w:rsidR="00A433BC" w:rsidRDefault="00017A79">
            <w:pPr>
              <w:pStyle w:val="TableParagraph"/>
              <w:spacing w:before="1" w:line="230" w:lineRule="auto"/>
              <w:ind w:left="113"/>
              <w:rPr>
                <w:sz w:val="16"/>
              </w:rPr>
            </w:pPr>
            <w:r>
              <w:rPr>
                <w:sz w:val="16"/>
              </w:rPr>
              <w:t>S’il existe un biais de sélection selon le sexe, il doit être expliqué dans le rapport</w:t>
            </w:r>
          </w:p>
          <w:p w14:paraId="4D0D8D77" w14:textId="77777777" w:rsidR="00A433BC" w:rsidRDefault="00A433BC">
            <w:pPr>
              <w:pStyle w:val="TableParagraph"/>
              <w:spacing w:before="2"/>
              <w:rPr>
                <w:sz w:val="15"/>
              </w:rPr>
            </w:pPr>
          </w:p>
          <w:p w14:paraId="4D0D8D78" w14:textId="77777777" w:rsidR="00A433BC" w:rsidRDefault="00017A79">
            <w:pPr>
              <w:pStyle w:val="TableParagraph"/>
              <w:spacing w:line="230" w:lineRule="auto"/>
              <w:ind w:left="113" w:right="56"/>
              <w:rPr>
                <w:sz w:val="16"/>
              </w:rPr>
            </w:pPr>
            <w:r>
              <w:rPr>
                <w:sz w:val="16"/>
              </w:rPr>
              <w:t>Possible raisons de survenue d’un biais de sélection lié au sexe :</w:t>
            </w:r>
          </w:p>
          <w:p w14:paraId="4D0D8D79" w14:textId="56664178" w:rsidR="00A433BC" w:rsidRDefault="00017A79">
            <w:pPr>
              <w:pStyle w:val="TableParagraph"/>
              <w:numPr>
                <w:ilvl w:val="0"/>
                <w:numId w:val="1"/>
              </w:numPr>
              <w:tabs>
                <w:tab w:val="left" w:pos="249"/>
              </w:tabs>
              <w:spacing w:line="230" w:lineRule="auto"/>
              <w:ind w:right="143" w:firstLine="0"/>
              <w:rPr>
                <w:sz w:val="16"/>
              </w:rPr>
            </w:pPr>
            <w:r>
              <w:rPr>
                <w:sz w:val="16"/>
              </w:rPr>
              <w:t>Pendant l’enquête, un des deux sexes (que ce soit garçon ou fille) dehors en train de jouer a moins de chances d’être mesuré</w:t>
            </w:r>
            <w:r>
              <w:rPr>
                <w:spacing w:val="-10"/>
                <w:sz w:val="16"/>
              </w:rPr>
              <w:t xml:space="preserve"> </w:t>
            </w:r>
            <w:r>
              <w:rPr>
                <w:sz w:val="16"/>
              </w:rPr>
              <w:t>:</w:t>
            </w:r>
            <w:r>
              <w:rPr>
                <w:spacing w:val="-9"/>
                <w:sz w:val="16"/>
              </w:rPr>
              <w:t xml:space="preserve"> </w:t>
            </w:r>
            <w:r>
              <w:rPr>
                <w:sz w:val="16"/>
              </w:rPr>
              <w:t>cela</w:t>
            </w:r>
            <w:r>
              <w:rPr>
                <w:spacing w:val="-10"/>
                <w:sz w:val="16"/>
              </w:rPr>
              <w:t xml:space="preserve"> </w:t>
            </w:r>
            <w:r>
              <w:rPr>
                <w:sz w:val="16"/>
              </w:rPr>
              <w:t>est</w:t>
            </w:r>
            <w:r>
              <w:rPr>
                <w:spacing w:val="-9"/>
                <w:sz w:val="16"/>
              </w:rPr>
              <w:t xml:space="preserve"> </w:t>
            </w:r>
            <w:r>
              <w:rPr>
                <w:sz w:val="16"/>
              </w:rPr>
              <w:t>souvent</w:t>
            </w:r>
            <w:r>
              <w:rPr>
                <w:spacing w:val="-10"/>
                <w:sz w:val="16"/>
              </w:rPr>
              <w:t xml:space="preserve"> </w:t>
            </w:r>
            <w:r>
              <w:rPr>
                <w:sz w:val="16"/>
              </w:rPr>
              <w:t>dû</w:t>
            </w:r>
            <w:r>
              <w:rPr>
                <w:spacing w:val="-9"/>
                <w:sz w:val="16"/>
              </w:rPr>
              <w:t xml:space="preserve"> </w:t>
            </w:r>
            <w:r>
              <w:rPr>
                <w:sz w:val="16"/>
              </w:rPr>
              <w:t>à</w:t>
            </w:r>
            <w:r>
              <w:rPr>
                <w:spacing w:val="-9"/>
                <w:sz w:val="16"/>
              </w:rPr>
              <w:t xml:space="preserve"> </w:t>
            </w:r>
            <w:r>
              <w:rPr>
                <w:sz w:val="16"/>
              </w:rPr>
              <w:t>un</w:t>
            </w:r>
            <w:r>
              <w:rPr>
                <w:spacing w:val="-10"/>
                <w:sz w:val="16"/>
              </w:rPr>
              <w:t xml:space="preserve"> </w:t>
            </w:r>
            <w:r>
              <w:rPr>
                <w:sz w:val="16"/>
              </w:rPr>
              <w:t>manque de communication avec la communauté sur les dates de</w:t>
            </w:r>
            <w:r>
              <w:rPr>
                <w:spacing w:val="-17"/>
                <w:sz w:val="16"/>
              </w:rPr>
              <w:t xml:space="preserve"> </w:t>
            </w:r>
            <w:r>
              <w:rPr>
                <w:sz w:val="16"/>
              </w:rPr>
              <w:t>l’enquête</w:t>
            </w:r>
            <w:r w:rsidR="00217977">
              <w:rPr>
                <w:w w:val="82"/>
                <w:sz w:val="16"/>
              </w:rPr>
              <w:t>.</w:t>
            </w:r>
          </w:p>
          <w:p w14:paraId="4D0D8D7C" w14:textId="4A6F2699" w:rsidR="00A433BC" w:rsidRPr="00217977" w:rsidRDefault="00017A79" w:rsidP="00217977">
            <w:pPr>
              <w:pStyle w:val="TableParagraph"/>
              <w:numPr>
                <w:ilvl w:val="0"/>
                <w:numId w:val="1"/>
              </w:numPr>
              <w:tabs>
                <w:tab w:val="left" w:pos="289"/>
              </w:tabs>
              <w:spacing w:line="230" w:lineRule="auto"/>
              <w:ind w:right="118" w:firstLine="0"/>
              <w:rPr>
                <w:sz w:val="16"/>
              </w:rPr>
            </w:pPr>
            <w:r w:rsidRPr="00217977">
              <w:rPr>
                <w:sz w:val="16"/>
              </w:rPr>
              <w:t>Procédure de sélection : ce</w:t>
            </w:r>
            <w:r w:rsidRPr="00217977">
              <w:rPr>
                <w:spacing w:val="-26"/>
                <w:sz w:val="16"/>
              </w:rPr>
              <w:t xml:space="preserve"> </w:t>
            </w:r>
            <w:r w:rsidRPr="00217977">
              <w:rPr>
                <w:sz w:val="16"/>
              </w:rPr>
              <w:t>genre de scénario peut se produire si une population croit que les enfants</w:t>
            </w:r>
            <w:r w:rsidRPr="00217977">
              <w:rPr>
                <w:spacing w:val="-12"/>
                <w:sz w:val="16"/>
              </w:rPr>
              <w:t xml:space="preserve"> </w:t>
            </w:r>
            <w:r w:rsidRPr="00217977">
              <w:rPr>
                <w:spacing w:val="-4"/>
                <w:sz w:val="16"/>
              </w:rPr>
              <w:t>d’un</w:t>
            </w:r>
            <w:r w:rsidR="00217977" w:rsidRPr="00217977">
              <w:rPr>
                <w:spacing w:val="-4"/>
                <w:sz w:val="16"/>
              </w:rPr>
              <w:t xml:space="preserve"> </w:t>
            </w:r>
            <w:r w:rsidRPr="00217977">
              <w:rPr>
                <w:sz w:val="16"/>
              </w:rPr>
              <w:t>certain sexe ne devraient pas être exposés aux étrangers, ou si les représentants</w:t>
            </w:r>
            <w:r w:rsidR="00217977" w:rsidRPr="00217977">
              <w:rPr>
                <w:sz w:val="16"/>
              </w:rPr>
              <w:t xml:space="preserve"> </w:t>
            </w:r>
            <w:r w:rsidRPr="00217977">
              <w:rPr>
                <w:sz w:val="16"/>
              </w:rPr>
              <w:t>d’un sexe sont cachés</w:t>
            </w:r>
            <w:r w:rsidR="00217977">
              <w:rPr>
                <w:sz w:val="16"/>
              </w:rPr>
              <w:t>.</w:t>
            </w:r>
            <w:r w:rsidRPr="00217977">
              <w:rPr>
                <w:sz w:val="16"/>
              </w:rPr>
              <w:t xml:space="preserve"> Les enquêteurs peuvent ne pas être conscients de cela et le responsable d’enquête doit chercher à savoir pendant que l’enquête est encore en cours pourquoi le sexe ratio est déséquilibré afin de pouvoir réparer tout malentendu avec la communauté</w:t>
            </w:r>
            <w:r w:rsidR="00217977">
              <w:rPr>
                <w:w w:val="82"/>
                <w:sz w:val="16"/>
              </w:rPr>
              <w:t>.</w:t>
            </w:r>
          </w:p>
          <w:p w14:paraId="4D0D8D7D" w14:textId="2091A690" w:rsidR="00A433BC" w:rsidRDefault="00017A79">
            <w:pPr>
              <w:pStyle w:val="TableParagraph"/>
              <w:numPr>
                <w:ilvl w:val="0"/>
                <w:numId w:val="1"/>
              </w:numPr>
              <w:tabs>
                <w:tab w:val="left" w:pos="284"/>
              </w:tabs>
              <w:spacing w:line="249" w:lineRule="auto"/>
              <w:ind w:right="187" w:firstLine="0"/>
              <w:rPr>
                <w:sz w:val="16"/>
              </w:rPr>
            </w:pPr>
            <w:r>
              <w:rPr>
                <w:sz w:val="16"/>
              </w:rPr>
              <w:t>Échantillonnage non aléatoire : cas où la méthodologie n’a pas été strictement appliquée par les équipes ou si le responsable d’enquête n’a pas utilisé</w:t>
            </w:r>
            <w:r>
              <w:rPr>
                <w:spacing w:val="-27"/>
                <w:sz w:val="16"/>
              </w:rPr>
              <w:t xml:space="preserve"> </w:t>
            </w:r>
            <w:r>
              <w:rPr>
                <w:spacing w:val="-5"/>
                <w:sz w:val="16"/>
              </w:rPr>
              <w:t xml:space="preserve">une </w:t>
            </w:r>
            <w:r>
              <w:rPr>
                <w:sz w:val="16"/>
              </w:rPr>
              <w:t>méthode de sélection</w:t>
            </w:r>
            <w:r>
              <w:rPr>
                <w:spacing w:val="-11"/>
                <w:sz w:val="16"/>
              </w:rPr>
              <w:t xml:space="preserve"> </w:t>
            </w:r>
            <w:r>
              <w:rPr>
                <w:sz w:val="16"/>
              </w:rPr>
              <w:t>aléatoire</w:t>
            </w:r>
            <w:r w:rsidR="00217977">
              <w:rPr>
                <w:w w:val="82"/>
                <w:sz w:val="16"/>
              </w:rPr>
              <w:t>.</w:t>
            </w:r>
          </w:p>
        </w:tc>
        <w:tc>
          <w:tcPr>
            <w:tcW w:w="1701" w:type="dxa"/>
          </w:tcPr>
          <w:p w14:paraId="4D0D8D80" w14:textId="731DD2A1" w:rsidR="00A433BC" w:rsidRDefault="00017A79" w:rsidP="00217977">
            <w:pPr>
              <w:pStyle w:val="TableParagraph"/>
              <w:spacing w:before="84" w:line="249" w:lineRule="auto"/>
              <w:ind w:left="282" w:right="267" w:hanging="171"/>
              <w:rPr>
                <w:sz w:val="16"/>
              </w:rPr>
            </w:pPr>
            <w:r>
              <w:rPr>
                <w:sz w:val="16"/>
              </w:rPr>
              <w:t>1</w:t>
            </w:r>
            <w:r w:rsidR="00217977">
              <w:rPr>
                <w:sz w:val="16"/>
              </w:rPr>
              <w:t>.</w:t>
            </w:r>
            <w:r>
              <w:rPr>
                <w:sz w:val="16"/>
              </w:rPr>
              <w:t xml:space="preserve"> Pendant que l’enquête est encore en </w:t>
            </w:r>
            <w:r>
              <w:rPr>
                <w:spacing w:val="-4"/>
                <w:sz w:val="16"/>
              </w:rPr>
              <w:t xml:space="preserve">cours </w:t>
            </w:r>
            <w:r>
              <w:rPr>
                <w:sz w:val="16"/>
              </w:rPr>
              <w:t>et une fois qu’un nombre raisonnable d’enfants enquêtés</w:t>
            </w:r>
            <w:r>
              <w:rPr>
                <w:spacing w:val="-5"/>
                <w:sz w:val="16"/>
              </w:rPr>
              <w:t xml:space="preserve"> </w:t>
            </w:r>
            <w:r>
              <w:rPr>
                <w:sz w:val="16"/>
              </w:rPr>
              <w:t>a</w:t>
            </w:r>
            <w:r w:rsidR="00217977">
              <w:rPr>
                <w:sz w:val="16"/>
              </w:rPr>
              <w:t xml:space="preserve"> </w:t>
            </w:r>
            <w:r>
              <w:rPr>
                <w:sz w:val="16"/>
              </w:rPr>
              <w:t>été atteint, il est possible de vérifier le sexe ratio</w:t>
            </w:r>
            <w:r>
              <w:rPr>
                <w:spacing w:val="-19"/>
                <w:sz w:val="16"/>
              </w:rPr>
              <w:t xml:space="preserve"> </w:t>
            </w:r>
            <w:r>
              <w:rPr>
                <w:spacing w:val="-5"/>
                <w:sz w:val="16"/>
              </w:rPr>
              <w:t>par</w:t>
            </w:r>
            <w:r w:rsidR="00217977">
              <w:rPr>
                <w:spacing w:val="-5"/>
                <w:sz w:val="16"/>
              </w:rPr>
              <w:t xml:space="preserve"> </w:t>
            </w:r>
            <w:r>
              <w:rPr>
                <w:sz w:val="16"/>
              </w:rPr>
              <w:t>équipe</w:t>
            </w:r>
            <w:r w:rsidR="00217977">
              <w:rPr>
                <w:sz w:val="16"/>
              </w:rPr>
              <w:t>.</w:t>
            </w:r>
            <w:r>
              <w:rPr>
                <w:sz w:val="16"/>
              </w:rPr>
              <w:t xml:space="preserve"> Ciblez la supervision sur</w:t>
            </w:r>
            <w:r>
              <w:rPr>
                <w:spacing w:val="-21"/>
                <w:sz w:val="16"/>
              </w:rPr>
              <w:t xml:space="preserve"> </w:t>
            </w:r>
            <w:r>
              <w:rPr>
                <w:spacing w:val="-6"/>
                <w:sz w:val="16"/>
              </w:rPr>
              <w:t xml:space="preserve">les </w:t>
            </w:r>
            <w:r>
              <w:rPr>
                <w:sz w:val="16"/>
              </w:rPr>
              <w:t>équipes les plus faibles</w:t>
            </w:r>
            <w:r>
              <w:rPr>
                <w:spacing w:val="-5"/>
                <w:sz w:val="16"/>
              </w:rPr>
              <w:t xml:space="preserve"> </w:t>
            </w:r>
            <w:r>
              <w:rPr>
                <w:sz w:val="16"/>
              </w:rPr>
              <w:t>!</w:t>
            </w:r>
          </w:p>
          <w:p w14:paraId="4D0D8D81" w14:textId="77777777" w:rsidR="00A433BC" w:rsidRDefault="00A433BC">
            <w:pPr>
              <w:pStyle w:val="TableParagraph"/>
              <w:spacing w:before="11"/>
              <w:rPr>
                <w:sz w:val="16"/>
              </w:rPr>
            </w:pPr>
          </w:p>
          <w:p w14:paraId="4D0D8D82" w14:textId="23C5969E" w:rsidR="00A433BC" w:rsidRDefault="00017A79">
            <w:pPr>
              <w:pStyle w:val="TableParagraph"/>
              <w:spacing w:line="249" w:lineRule="auto"/>
              <w:ind w:left="282" w:right="106" w:hanging="171"/>
              <w:rPr>
                <w:sz w:val="16"/>
              </w:rPr>
            </w:pPr>
            <w:r>
              <w:rPr>
                <w:sz w:val="16"/>
              </w:rPr>
              <w:t>2</w:t>
            </w:r>
            <w:r w:rsidR="00217977">
              <w:rPr>
                <w:sz w:val="16"/>
              </w:rPr>
              <w:t>.</w:t>
            </w:r>
            <w:r>
              <w:rPr>
                <w:sz w:val="16"/>
              </w:rPr>
              <w:t xml:space="preserve"> À la fin de l’enquête, une </w:t>
            </w:r>
            <w:r>
              <w:rPr>
                <w:spacing w:val="-4"/>
                <w:sz w:val="16"/>
              </w:rPr>
              <w:t xml:space="preserve">fois </w:t>
            </w:r>
            <w:r>
              <w:rPr>
                <w:sz w:val="16"/>
              </w:rPr>
              <w:t>la collecte des données terminée pour toutes les équipes</w:t>
            </w:r>
            <w:r w:rsidR="00217977">
              <w:rPr>
                <w:w w:val="82"/>
                <w:sz w:val="16"/>
              </w:rPr>
              <w:t>.</w:t>
            </w:r>
          </w:p>
        </w:tc>
        <w:tc>
          <w:tcPr>
            <w:tcW w:w="1871" w:type="dxa"/>
          </w:tcPr>
          <w:p w14:paraId="4D0D8D83" w14:textId="4231D33F" w:rsidR="00A433BC" w:rsidRDefault="00017A79">
            <w:pPr>
              <w:pStyle w:val="TableParagraph"/>
              <w:spacing w:before="84" w:line="249" w:lineRule="auto"/>
              <w:ind w:left="112" w:right="316"/>
              <w:rPr>
                <w:sz w:val="16"/>
              </w:rPr>
            </w:pPr>
            <w:r>
              <w:rPr>
                <w:sz w:val="16"/>
              </w:rPr>
              <w:t>Soyez conscient que si le sexe ratio est hors-norme cela n’est pas forcément dû à une</w:t>
            </w:r>
            <w:r>
              <w:rPr>
                <w:spacing w:val="-31"/>
                <w:sz w:val="16"/>
              </w:rPr>
              <w:t xml:space="preserve"> </w:t>
            </w:r>
            <w:r>
              <w:rPr>
                <w:sz w:val="16"/>
              </w:rPr>
              <w:t>défaillance des méthodes d’échantillonnage</w:t>
            </w:r>
            <w:r w:rsidR="00217977">
              <w:rPr>
                <w:w w:val="82"/>
                <w:sz w:val="16"/>
              </w:rPr>
              <w:t>.</w:t>
            </w:r>
          </w:p>
          <w:p w14:paraId="4D0D8D84" w14:textId="77777777" w:rsidR="00A433BC" w:rsidRDefault="00A433BC">
            <w:pPr>
              <w:pStyle w:val="TableParagraph"/>
              <w:spacing w:before="1"/>
              <w:rPr>
                <w:sz w:val="17"/>
              </w:rPr>
            </w:pPr>
          </w:p>
          <w:p w14:paraId="4D0D8D87" w14:textId="28625A3C" w:rsidR="00A433BC" w:rsidRDefault="00017A79" w:rsidP="00217977">
            <w:pPr>
              <w:pStyle w:val="TableParagraph"/>
              <w:spacing w:before="1" w:line="249" w:lineRule="auto"/>
              <w:ind w:left="112" w:right="256"/>
              <w:rPr>
                <w:sz w:val="16"/>
              </w:rPr>
            </w:pPr>
            <w:r>
              <w:rPr>
                <w:sz w:val="16"/>
              </w:rPr>
              <w:t>Si l’échantillonnage et la sélection des enfants éligibles ont</w:t>
            </w:r>
            <w:r w:rsidR="00217977">
              <w:rPr>
                <w:sz w:val="16"/>
              </w:rPr>
              <w:t xml:space="preserve"> </w:t>
            </w:r>
            <w:r>
              <w:rPr>
                <w:sz w:val="16"/>
              </w:rPr>
              <w:t xml:space="preserve">été faits correctement, le ratio obtenu devrait être similaire à celui </w:t>
            </w:r>
            <w:r>
              <w:rPr>
                <w:spacing w:val="-7"/>
                <w:sz w:val="16"/>
              </w:rPr>
              <w:t xml:space="preserve">de </w:t>
            </w:r>
            <w:r>
              <w:rPr>
                <w:sz w:val="16"/>
              </w:rPr>
              <w:t>la population à partir de laquelle les enfants ont été sélectionnés</w:t>
            </w:r>
            <w:r w:rsidR="00217977">
              <w:rPr>
                <w:sz w:val="16"/>
              </w:rPr>
              <w:t>.</w:t>
            </w:r>
            <w:r>
              <w:rPr>
                <w:sz w:val="16"/>
              </w:rPr>
              <w:t xml:space="preserve"> Par conséquent, il est possible d’aboutir à un déséquilibre dans la proportion de garçons</w:t>
            </w:r>
            <w:r w:rsidR="00217977">
              <w:rPr>
                <w:sz w:val="16"/>
              </w:rPr>
              <w:t xml:space="preserve"> </w:t>
            </w:r>
            <w:r>
              <w:rPr>
                <w:sz w:val="16"/>
              </w:rPr>
              <w:t>/ filles quand il existe une forte relation entre la mortalité et le sexe</w:t>
            </w:r>
            <w:r w:rsidR="00217977">
              <w:rPr>
                <w:sz w:val="16"/>
              </w:rPr>
              <w:t>.</w:t>
            </w:r>
            <w:r>
              <w:rPr>
                <w:sz w:val="16"/>
              </w:rPr>
              <w:t xml:space="preserve"> Cela peut se produire si les garçons ou les filles ont été sujets à des taux de mortalité plus élevés dans le passé</w:t>
            </w:r>
            <w:r w:rsidR="00217977">
              <w:rPr>
                <w:w w:val="82"/>
                <w:sz w:val="16"/>
              </w:rPr>
              <w:t>.</w:t>
            </w:r>
          </w:p>
        </w:tc>
      </w:tr>
    </w:tbl>
    <w:p w14:paraId="4D0D8D89" w14:textId="77777777" w:rsidR="00A433BC" w:rsidRDefault="00A433BC">
      <w:pPr>
        <w:spacing w:line="249" w:lineRule="auto"/>
        <w:rPr>
          <w:sz w:val="16"/>
        </w:rPr>
        <w:sectPr w:rsidR="00A433BC">
          <w:pgSz w:w="11910" w:h="16840"/>
          <w:pgMar w:top="820" w:right="420" w:bottom="880" w:left="1020" w:header="0" w:footer="686" w:gutter="0"/>
          <w:cols w:space="720"/>
        </w:sectPr>
      </w:pPr>
    </w:p>
    <w:p w14:paraId="4D0D8D8A" w14:textId="77777777" w:rsidR="00A433BC" w:rsidRDefault="00A433BC">
      <w:pPr>
        <w:pStyle w:val="Corpsdetexte"/>
      </w:pPr>
    </w:p>
    <w:p w14:paraId="4D0D8D8B" w14:textId="77777777" w:rsidR="00A433BC" w:rsidRDefault="00A433BC">
      <w:pPr>
        <w:pStyle w:val="Corpsdetexte"/>
      </w:pPr>
    </w:p>
    <w:p w14:paraId="4D0D8D8C" w14:textId="77777777" w:rsidR="00A433BC" w:rsidRDefault="00A433BC">
      <w:pPr>
        <w:pStyle w:val="Corpsdetexte"/>
        <w:spacing w:before="1"/>
        <w:rPr>
          <w:sz w:val="1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474"/>
        <w:gridCol w:w="1361"/>
        <w:gridCol w:w="3232"/>
        <w:gridCol w:w="1701"/>
        <w:gridCol w:w="1871"/>
      </w:tblGrid>
      <w:tr w:rsidR="00A433BC" w14:paraId="4D0D8D90" w14:textId="77777777">
        <w:trPr>
          <w:trHeight w:val="574"/>
        </w:trPr>
        <w:tc>
          <w:tcPr>
            <w:tcW w:w="6067" w:type="dxa"/>
            <w:gridSpan w:val="3"/>
            <w:shd w:val="clear" w:color="auto" w:fill="D3DEF2"/>
          </w:tcPr>
          <w:p w14:paraId="4D0D8D8D" w14:textId="77777777" w:rsidR="00A433BC" w:rsidRDefault="00017A79">
            <w:pPr>
              <w:pStyle w:val="TableParagraph"/>
              <w:spacing w:before="82" w:line="235" w:lineRule="auto"/>
              <w:ind w:left="113" w:right="260"/>
              <w:rPr>
                <w:rFonts w:ascii="Calibri" w:hAnsi="Calibri"/>
                <w:b/>
                <w:sz w:val="18"/>
              </w:rPr>
            </w:pPr>
            <w:r>
              <w:rPr>
                <w:rFonts w:ascii="Calibri" w:hAnsi="Calibri"/>
                <w:b/>
                <w:w w:val="110"/>
                <w:sz w:val="18"/>
              </w:rPr>
              <w:t xml:space="preserve">Critères de qualité SMART et recommandations (des informations détaillées sont fournies dans la documentation de l’initiative </w:t>
            </w:r>
            <w:r>
              <w:rPr>
                <w:rFonts w:ascii="Calibri" w:hAnsi="Calibri"/>
                <w:b/>
                <w:spacing w:val="-4"/>
                <w:w w:val="110"/>
                <w:sz w:val="18"/>
              </w:rPr>
              <w:t>SMART)</w:t>
            </w:r>
          </w:p>
        </w:tc>
        <w:tc>
          <w:tcPr>
            <w:tcW w:w="1701" w:type="dxa"/>
            <w:vMerge w:val="restart"/>
            <w:shd w:val="clear" w:color="auto" w:fill="D3DEF2"/>
          </w:tcPr>
          <w:p w14:paraId="4D0D8D8E" w14:textId="77777777" w:rsidR="00A433BC" w:rsidRDefault="00017A79">
            <w:pPr>
              <w:pStyle w:val="TableParagraph"/>
              <w:spacing w:before="79"/>
              <w:ind w:left="112"/>
              <w:rPr>
                <w:rFonts w:ascii="Calibri" w:hAnsi="Calibri"/>
                <w:b/>
                <w:sz w:val="18"/>
              </w:rPr>
            </w:pPr>
            <w:r>
              <w:rPr>
                <w:rFonts w:ascii="Calibri" w:hAnsi="Calibri"/>
                <w:b/>
                <w:w w:val="110"/>
                <w:sz w:val="18"/>
              </w:rPr>
              <w:t>Quand vérifier</w:t>
            </w:r>
          </w:p>
        </w:tc>
        <w:tc>
          <w:tcPr>
            <w:tcW w:w="1871" w:type="dxa"/>
            <w:vMerge w:val="restart"/>
            <w:shd w:val="clear" w:color="auto" w:fill="D3DEF2"/>
          </w:tcPr>
          <w:p w14:paraId="4D0D8D8F" w14:textId="77777777" w:rsidR="00A433BC" w:rsidRDefault="00017A79">
            <w:pPr>
              <w:pStyle w:val="TableParagraph"/>
              <w:spacing w:before="82" w:line="235" w:lineRule="auto"/>
              <w:ind w:left="112" w:right="246"/>
              <w:rPr>
                <w:rFonts w:ascii="Calibri" w:hAnsi="Calibri"/>
                <w:b/>
                <w:sz w:val="18"/>
              </w:rPr>
            </w:pPr>
            <w:r>
              <w:rPr>
                <w:rFonts w:ascii="Calibri" w:hAnsi="Calibri"/>
                <w:b/>
                <w:w w:val="110"/>
                <w:sz w:val="18"/>
              </w:rPr>
              <w:t>Éléments à surveiller</w:t>
            </w:r>
          </w:p>
        </w:tc>
      </w:tr>
      <w:tr w:rsidR="00A433BC" w14:paraId="4D0D8D96" w14:textId="77777777">
        <w:trPr>
          <w:trHeight w:val="790"/>
        </w:trPr>
        <w:tc>
          <w:tcPr>
            <w:tcW w:w="1474" w:type="dxa"/>
            <w:shd w:val="clear" w:color="auto" w:fill="D3DEF2"/>
          </w:tcPr>
          <w:p w14:paraId="4D0D8D91" w14:textId="77777777" w:rsidR="00A433BC" w:rsidRDefault="00017A79">
            <w:pPr>
              <w:pStyle w:val="TableParagraph"/>
              <w:spacing w:before="82" w:line="235" w:lineRule="auto"/>
              <w:ind w:left="113" w:right="439"/>
              <w:rPr>
                <w:rFonts w:ascii="Calibri" w:hAnsi="Calibri"/>
                <w:b/>
                <w:sz w:val="18"/>
              </w:rPr>
            </w:pPr>
            <w:r>
              <w:rPr>
                <w:rFonts w:ascii="Calibri" w:hAnsi="Calibri"/>
                <w:b/>
                <w:w w:val="110"/>
                <w:sz w:val="18"/>
              </w:rPr>
              <w:t>Critères de qualité</w:t>
            </w:r>
          </w:p>
        </w:tc>
        <w:tc>
          <w:tcPr>
            <w:tcW w:w="1361" w:type="dxa"/>
            <w:shd w:val="clear" w:color="auto" w:fill="D3DEF2"/>
          </w:tcPr>
          <w:p w14:paraId="4D0D8D92" w14:textId="77777777" w:rsidR="00A433BC" w:rsidRDefault="00017A79">
            <w:pPr>
              <w:pStyle w:val="TableParagraph"/>
              <w:spacing w:before="82" w:line="235" w:lineRule="auto"/>
              <w:ind w:left="113" w:right="327"/>
              <w:rPr>
                <w:rFonts w:ascii="Calibri"/>
                <w:b/>
                <w:sz w:val="18"/>
              </w:rPr>
            </w:pPr>
            <w:r>
              <w:rPr>
                <w:rFonts w:ascii="Calibri"/>
                <w:b/>
                <w:w w:val="110"/>
                <w:sz w:val="18"/>
              </w:rPr>
              <w:t>Seuil ou fourchette acceptable</w:t>
            </w:r>
          </w:p>
        </w:tc>
        <w:tc>
          <w:tcPr>
            <w:tcW w:w="3232" w:type="dxa"/>
            <w:shd w:val="clear" w:color="auto" w:fill="D3DEF2"/>
          </w:tcPr>
          <w:p w14:paraId="4D0D8D93" w14:textId="77777777" w:rsidR="00A433BC" w:rsidRDefault="00017A79">
            <w:pPr>
              <w:pStyle w:val="TableParagraph"/>
              <w:spacing w:before="79"/>
              <w:ind w:left="113"/>
              <w:rPr>
                <w:rFonts w:ascii="Calibri"/>
                <w:b/>
                <w:sz w:val="18"/>
              </w:rPr>
            </w:pPr>
            <w:r>
              <w:rPr>
                <w:rFonts w:ascii="Calibri"/>
                <w:b/>
                <w:w w:val="110"/>
                <w:sz w:val="18"/>
              </w:rPr>
              <w:t>Description</w:t>
            </w:r>
          </w:p>
        </w:tc>
        <w:tc>
          <w:tcPr>
            <w:tcW w:w="1701" w:type="dxa"/>
            <w:vMerge/>
            <w:tcBorders>
              <w:top w:val="nil"/>
            </w:tcBorders>
            <w:shd w:val="clear" w:color="auto" w:fill="D3DEF2"/>
          </w:tcPr>
          <w:p w14:paraId="4D0D8D94" w14:textId="77777777" w:rsidR="00A433BC" w:rsidRDefault="00A433BC">
            <w:pPr>
              <w:rPr>
                <w:sz w:val="2"/>
                <w:szCs w:val="2"/>
              </w:rPr>
            </w:pPr>
          </w:p>
        </w:tc>
        <w:tc>
          <w:tcPr>
            <w:tcW w:w="1871" w:type="dxa"/>
            <w:vMerge/>
            <w:tcBorders>
              <w:top w:val="nil"/>
            </w:tcBorders>
            <w:shd w:val="clear" w:color="auto" w:fill="D3DEF2"/>
          </w:tcPr>
          <w:p w14:paraId="4D0D8D95" w14:textId="77777777" w:rsidR="00A433BC" w:rsidRDefault="00A433BC">
            <w:pPr>
              <w:rPr>
                <w:sz w:val="2"/>
                <w:szCs w:val="2"/>
              </w:rPr>
            </w:pPr>
          </w:p>
        </w:tc>
      </w:tr>
      <w:tr w:rsidR="00A433BC" w14:paraId="4D0D8DAF" w14:textId="77777777">
        <w:trPr>
          <w:trHeight w:val="5894"/>
        </w:trPr>
        <w:tc>
          <w:tcPr>
            <w:tcW w:w="1474" w:type="dxa"/>
            <w:tcBorders>
              <w:bottom w:val="nil"/>
            </w:tcBorders>
          </w:tcPr>
          <w:p w14:paraId="4D0D8D97" w14:textId="77777777" w:rsidR="00A433BC" w:rsidRDefault="00017A79">
            <w:pPr>
              <w:pStyle w:val="TableParagraph"/>
              <w:spacing w:before="85" w:line="235" w:lineRule="auto"/>
              <w:ind w:left="113" w:right="90"/>
              <w:rPr>
                <w:rFonts w:ascii="Calibri" w:hAnsi="Calibri"/>
                <w:b/>
                <w:sz w:val="16"/>
              </w:rPr>
            </w:pPr>
            <w:r>
              <w:rPr>
                <w:rFonts w:ascii="Calibri" w:hAnsi="Calibri"/>
                <w:b/>
                <w:w w:val="110"/>
                <w:sz w:val="16"/>
              </w:rPr>
              <w:t>Distribution de l’âge et âge ratio (6-29 mois/30-</w:t>
            </w:r>
          </w:p>
          <w:p w14:paraId="4D0D8D98" w14:textId="77777777" w:rsidR="00A433BC" w:rsidRDefault="00017A79">
            <w:pPr>
              <w:pStyle w:val="TableParagraph"/>
              <w:spacing w:line="194" w:lineRule="exact"/>
              <w:ind w:left="113"/>
              <w:rPr>
                <w:rFonts w:ascii="Calibri"/>
                <w:b/>
                <w:sz w:val="16"/>
              </w:rPr>
            </w:pPr>
            <w:r>
              <w:rPr>
                <w:rFonts w:ascii="Calibri"/>
                <w:b/>
                <w:w w:val="115"/>
                <w:sz w:val="16"/>
              </w:rPr>
              <w:t>59 mois)</w:t>
            </w:r>
          </w:p>
        </w:tc>
        <w:tc>
          <w:tcPr>
            <w:tcW w:w="1361" w:type="dxa"/>
            <w:tcBorders>
              <w:bottom w:val="nil"/>
            </w:tcBorders>
          </w:tcPr>
          <w:p w14:paraId="4D0D8D99" w14:textId="241F8CA0" w:rsidR="00A433BC" w:rsidRDefault="00017A79">
            <w:pPr>
              <w:pStyle w:val="TableParagraph"/>
              <w:spacing w:before="84" w:line="249" w:lineRule="auto"/>
              <w:ind w:left="113" w:right="146"/>
              <w:rPr>
                <w:sz w:val="16"/>
              </w:rPr>
            </w:pPr>
            <w:r>
              <w:rPr>
                <w:sz w:val="16"/>
              </w:rPr>
              <w:t>Les différentes tranches d’âge devraient être représentées de façon</w:t>
            </w:r>
            <w:r>
              <w:rPr>
                <w:spacing w:val="-8"/>
                <w:sz w:val="16"/>
              </w:rPr>
              <w:t xml:space="preserve"> </w:t>
            </w:r>
            <w:r>
              <w:rPr>
                <w:sz w:val="16"/>
              </w:rPr>
              <w:t>égale</w:t>
            </w:r>
            <w:r w:rsidR="00217977">
              <w:rPr>
                <w:sz w:val="16"/>
              </w:rPr>
              <w:t>.</w:t>
            </w:r>
          </w:p>
          <w:p w14:paraId="4D0D8D9A" w14:textId="77777777" w:rsidR="00A433BC" w:rsidRDefault="00A433BC">
            <w:pPr>
              <w:pStyle w:val="TableParagraph"/>
              <w:rPr>
                <w:sz w:val="17"/>
              </w:rPr>
            </w:pPr>
          </w:p>
          <w:p w14:paraId="4D0D8D9B" w14:textId="77777777" w:rsidR="00A433BC" w:rsidRDefault="00017A79">
            <w:pPr>
              <w:pStyle w:val="TableParagraph"/>
              <w:spacing w:line="249" w:lineRule="auto"/>
              <w:ind w:left="113" w:right="128"/>
              <w:rPr>
                <w:sz w:val="16"/>
              </w:rPr>
            </w:pPr>
            <w:r>
              <w:rPr>
                <w:sz w:val="16"/>
              </w:rPr>
              <w:t xml:space="preserve">Le ratio selon l’âge qui est attendu pour les enfants antre 6-29 </w:t>
            </w:r>
            <w:r>
              <w:rPr>
                <w:spacing w:val="-4"/>
                <w:sz w:val="16"/>
              </w:rPr>
              <w:t xml:space="preserve">mois </w:t>
            </w:r>
            <w:r>
              <w:rPr>
                <w:sz w:val="16"/>
              </w:rPr>
              <w:t>et les enfants entre 30-59 mois doit être proche de</w:t>
            </w:r>
            <w:r>
              <w:rPr>
                <w:spacing w:val="6"/>
                <w:sz w:val="16"/>
              </w:rPr>
              <w:t xml:space="preserve"> </w:t>
            </w:r>
            <w:r>
              <w:rPr>
                <w:sz w:val="16"/>
              </w:rPr>
              <w:t>0,85</w:t>
            </w:r>
          </w:p>
        </w:tc>
        <w:tc>
          <w:tcPr>
            <w:tcW w:w="3232" w:type="dxa"/>
            <w:tcBorders>
              <w:bottom w:val="nil"/>
            </w:tcBorders>
          </w:tcPr>
          <w:p w14:paraId="4D0D8D9C" w14:textId="3608408A" w:rsidR="00A433BC" w:rsidRDefault="00017A79">
            <w:pPr>
              <w:pStyle w:val="TableParagraph"/>
              <w:spacing w:before="90" w:line="230" w:lineRule="auto"/>
              <w:ind w:left="113" w:right="38"/>
              <w:rPr>
                <w:sz w:val="16"/>
              </w:rPr>
            </w:pPr>
            <w:r>
              <w:rPr>
                <w:sz w:val="16"/>
              </w:rPr>
              <w:t>Comme pour le sexe, si la distribution de l’âge est correcte, alors il n’y a pas de biais de sélection des enfants</w:t>
            </w:r>
            <w:r w:rsidR="00217977">
              <w:rPr>
                <w:sz w:val="16"/>
              </w:rPr>
              <w:t>.</w:t>
            </w:r>
            <w:r>
              <w:rPr>
                <w:sz w:val="16"/>
              </w:rPr>
              <w:t xml:space="preserve"> Cela confirme la représentativité de l’échantillon</w:t>
            </w:r>
            <w:r w:rsidR="00217977">
              <w:rPr>
                <w:w w:val="82"/>
                <w:sz w:val="16"/>
              </w:rPr>
              <w:t>.</w:t>
            </w:r>
          </w:p>
          <w:p w14:paraId="4D0D8D9E" w14:textId="1A90D95D" w:rsidR="00A433BC" w:rsidRDefault="00017A79" w:rsidP="00217977">
            <w:pPr>
              <w:pStyle w:val="TableParagraph"/>
              <w:spacing w:before="8" w:line="249" w:lineRule="auto"/>
              <w:ind w:left="113" w:right="259"/>
              <w:rPr>
                <w:sz w:val="16"/>
              </w:rPr>
            </w:pPr>
            <w:r>
              <w:rPr>
                <w:sz w:val="16"/>
              </w:rPr>
              <w:t>La distribution de l’échantillon selon l’âge pourra montrer un groupe d’âge particulier,</w:t>
            </w:r>
            <w:r>
              <w:rPr>
                <w:spacing w:val="-18"/>
                <w:sz w:val="16"/>
              </w:rPr>
              <w:t xml:space="preserve"> </w:t>
            </w:r>
            <w:r>
              <w:rPr>
                <w:sz w:val="16"/>
              </w:rPr>
              <w:t>si</w:t>
            </w:r>
            <w:r>
              <w:rPr>
                <w:spacing w:val="-17"/>
                <w:sz w:val="16"/>
              </w:rPr>
              <w:t xml:space="preserve"> </w:t>
            </w:r>
            <w:r>
              <w:rPr>
                <w:sz w:val="16"/>
              </w:rPr>
              <w:t>celui-ci</w:t>
            </w:r>
            <w:r>
              <w:rPr>
                <w:spacing w:val="-17"/>
                <w:sz w:val="16"/>
              </w:rPr>
              <w:t xml:space="preserve"> </w:t>
            </w:r>
            <w:r>
              <w:rPr>
                <w:sz w:val="16"/>
              </w:rPr>
              <w:t>est</w:t>
            </w:r>
            <w:r>
              <w:rPr>
                <w:spacing w:val="-17"/>
                <w:sz w:val="16"/>
              </w:rPr>
              <w:t xml:space="preserve"> </w:t>
            </w:r>
            <w:r>
              <w:rPr>
                <w:sz w:val="16"/>
              </w:rPr>
              <w:t>sous-représenté</w:t>
            </w:r>
            <w:r w:rsidR="00217977">
              <w:rPr>
                <w:sz w:val="16"/>
              </w:rPr>
              <w:t xml:space="preserve"> </w:t>
            </w:r>
            <w:r>
              <w:rPr>
                <w:sz w:val="16"/>
              </w:rPr>
              <w:t>(ou le contraire) (exemple : trop de jeunes enfants parce que les plus âgés étaient en train de jouer à l’extérieur de la maison et n’ont pas été mesurés)</w:t>
            </w:r>
            <w:r w:rsidR="00217977">
              <w:rPr>
                <w:w w:val="82"/>
                <w:sz w:val="16"/>
              </w:rPr>
              <w:t>.</w:t>
            </w:r>
          </w:p>
          <w:p w14:paraId="4D0D8D9F" w14:textId="77777777" w:rsidR="00A433BC" w:rsidRDefault="00A433BC">
            <w:pPr>
              <w:pStyle w:val="TableParagraph"/>
              <w:spacing w:before="10"/>
              <w:rPr>
                <w:sz w:val="16"/>
              </w:rPr>
            </w:pPr>
          </w:p>
          <w:p w14:paraId="4D0D8DA1" w14:textId="3EBF8069" w:rsidR="00A433BC" w:rsidRDefault="00017A79" w:rsidP="00217977">
            <w:pPr>
              <w:pStyle w:val="TableParagraph"/>
              <w:spacing w:before="1" w:line="249" w:lineRule="auto"/>
              <w:ind w:left="113" w:right="225"/>
              <w:rPr>
                <w:sz w:val="16"/>
              </w:rPr>
            </w:pPr>
            <w:r>
              <w:rPr>
                <w:sz w:val="16"/>
              </w:rPr>
              <w:t>Le biais de sélection selon l’âge peut s’avérer un sérieux problème pour les données anthropométriques car les plus jeunes enfants (6-29 mois) ont tendance à être plus souvent malnutris que les plus âgés (30-59 mois)</w:t>
            </w:r>
            <w:r w:rsidR="00217977">
              <w:rPr>
                <w:sz w:val="16"/>
              </w:rPr>
              <w:t>.</w:t>
            </w:r>
            <w:r>
              <w:rPr>
                <w:sz w:val="16"/>
              </w:rPr>
              <w:t xml:space="preserve"> Cela veut dire que si l’échantillon est constitué de trop de jeunes enfants (ce qui arrive souvent car il est plus difficile d’estimer l’âge des</w:t>
            </w:r>
            <w:r w:rsidR="00217977">
              <w:rPr>
                <w:sz w:val="16"/>
              </w:rPr>
              <w:t xml:space="preserve"> </w:t>
            </w:r>
            <w:r>
              <w:rPr>
                <w:sz w:val="16"/>
              </w:rPr>
              <w:t>plus âgés), il y a une surreprésentation de ces jeunes enfants, et la prévalence de malnutrition risque d’être artificiellement plus élevée que la prévalence réelle</w:t>
            </w:r>
            <w:r w:rsidR="00217977">
              <w:rPr>
                <w:sz w:val="16"/>
              </w:rPr>
              <w:t>.</w:t>
            </w:r>
            <w:r>
              <w:rPr>
                <w:sz w:val="16"/>
              </w:rPr>
              <w:t xml:space="preserve"> Réciproquement, si l’échantillon est composé de trop d’enfants plus âgés (c’est une situation plus rare), cela peut aboutir à une prévalence de malnutrition plus basse que la réalité</w:t>
            </w:r>
            <w:r>
              <w:rPr>
                <w:w w:val="82"/>
                <w:sz w:val="16"/>
              </w:rPr>
              <w:t xml:space="preserve"> </w:t>
            </w:r>
          </w:p>
        </w:tc>
        <w:tc>
          <w:tcPr>
            <w:tcW w:w="1701" w:type="dxa"/>
            <w:tcBorders>
              <w:bottom w:val="nil"/>
            </w:tcBorders>
          </w:tcPr>
          <w:p w14:paraId="4D0D8DA2" w14:textId="53AE221F" w:rsidR="00A433BC" w:rsidRDefault="00017A79">
            <w:pPr>
              <w:pStyle w:val="TableParagraph"/>
              <w:spacing w:before="85" w:line="249" w:lineRule="auto"/>
              <w:ind w:left="112"/>
              <w:rPr>
                <w:sz w:val="16"/>
              </w:rPr>
            </w:pPr>
            <w:r>
              <w:rPr>
                <w:sz w:val="16"/>
              </w:rPr>
              <w:t>1</w:t>
            </w:r>
            <w:r w:rsidR="00217977">
              <w:rPr>
                <w:sz w:val="16"/>
              </w:rPr>
              <w:t>.</w:t>
            </w:r>
            <w:r>
              <w:rPr>
                <w:sz w:val="16"/>
              </w:rPr>
              <w:t xml:space="preserve"> Au fur et à mesure que l’enquête se déroule et une</w:t>
            </w:r>
          </w:p>
          <w:p w14:paraId="4D0D8DA3" w14:textId="5A5FE144" w:rsidR="00A433BC" w:rsidRDefault="00017A79">
            <w:pPr>
              <w:pStyle w:val="TableParagraph"/>
              <w:spacing w:before="2" w:line="249" w:lineRule="auto"/>
              <w:ind w:left="112" w:right="225"/>
              <w:rPr>
                <w:sz w:val="16"/>
              </w:rPr>
            </w:pPr>
            <w:r>
              <w:rPr>
                <w:sz w:val="16"/>
              </w:rPr>
              <w:t xml:space="preserve">fois qu’un nombre raisonnable d’enfants </w:t>
            </w:r>
            <w:r>
              <w:rPr>
                <w:spacing w:val="-3"/>
                <w:sz w:val="16"/>
              </w:rPr>
              <w:t xml:space="preserve">enquêtés </w:t>
            </w:r>
            <w:r>
              <w:rPr>
                <w:sz w:val="16"/>
              </w:rPr>
              <w:t>a été atteint, il est possible de vérifier la répartition de l’âge et les pics d’âges ratio par équipe</w:t>
            </w:r>
            <w:r w:rsidR="00217977">
              <w:rPr>
                <w:sz w:val="16"/>
              </w:rPr>
              <w:t>.</w:t>
            </w:r>
            <w:r>
              <w:rPr>
                <w:sz w:val="16"/>
              </w:rPr>
              <w:t xml:space="preserve"> Ciblez la supervision sur les équipes les plus faibles</w:t>
            </w:r>
            <w:r>
              <w:rPr>
                <w:spacing w:val="-5"/>
                <w:sz w:val="16"/>
              </w:rPr>
              <w:t xml:space="preserve"> </w:t>
            </w:r>
            <w:r>
              <w:rPr>
                <w:sz w:val="16"/>
              </w:rPr>
              <w:t>!</w:t>
            </w:r>
          </w:p>
          <w:p w14:paraId="4D0D8DA4" w14:textId="77777777" w:rsidR="00A433BC" w:rsidRDefault="00A433BC">
            <w:pPr>
              <w:pStyle w:val="TableParagraph"/>
              <w:spacing w:before="4"/>
              <w:rPr>
                <w:sz w:val="17"/>
              </w:rPr>
            </w:pPr>
          </w:p>
          <w:p w14:paraId="4D0D8DA5" w14:textId="7EBF4A5E" w:rsidR="00A433BC" w:rsidRDefault="00017A79">
            <w:pPr>
              <w:pStyle w:val="TableParagraph"/>
              <w:spacing w:line="249" w:lineRule="auto"/>
              <w:ind w:left="112" w:right="276"/>
              <w:rPr>
                <w:sz w:val="16"/>
              </w:rPr>
            </w:pPr>
            <w:r>
              <w:rPr>
                <w:sz w:val="16"/>
              </w:rPr>
              <w:t xml:space="preserve">2 À la fin de l’enquête, une </w:t>
            </w:r>
            <w:r>
              <w:rPr>
                <w:spacing w:val="-4"/>
                <w:sz w:val="16"/>
              </w:rPr>
              <w:t xml:space="preserve">fois </w:t>
            </w:r>
            <w:r>
              <w:rPr>
                <w:sz w:val="16"/>
              </w:rPr>
              <w:t>la collecte des données terminée pour toutes les équipes</w:t>
            </w:r>
            <w:r w:rsidR="00217977">
              <w:rPr>
                <w:w w:val="82"/>
                <w:sz w:val="16"/>
              </w:rPr>
              <w:t>.</w:t>
            </w:r>
          </w:p>
        </w:tc>
        <w:tc>
          <w:tcPr>
            <w:tcW w:w="1871" w:type="dxa"/>
            <w:vMerge w:val="restart"/>
          </w:tcPr>
          <w:p w14:paraId="4D0D8DA6" w14:textId="6BA9B638" w:rsidR="00A433BC" w:rsidRDefault="00017A79">
            <w:pPr>
              <w:pStyle w:val="TableParagraph"/>
              <w:spacing w:before="85" w:line="249" w:lineRule="auto"/>
              <w:ind w:left="112" w:right="194"/>
              <w:rPr>
                <w:sz w:val="16"/>
              </w:rPr>
            </w:pPr>
            <w:r>
              <w:rPr>
                <w:sz w:val="16"/>
              </w:rPr>
              <w:t>Soyez conscient que si la distribution de l’âge n’apparait pas telle que prévue, cela n’est pas forcément dû à un problème dans les méthodes d’échantillonnage ou d’estimation de l’âge</w:t>
            </w:r>
            <w:r w:rsidR="00217977">
              <w:rPr>
                <w:sz w:val="16"/>
              </w:rPr>
              <w:t>.</w:t>
            </w:r>
          </w:p>
          <w:p w14:paraId="4D0D8DA7" w14:textId="77777777" w:rsidR="00A433BC" w:rsidRDefault="00A433BC">
            <w:pPr>
              <w:pStyle w:val="TableParagraph"/>
              <w:spacing w:before="2"/>
              <w:rPr>
                <w:sz w:val="17"/>
              </w:rPr>
            </w:pPr>
          </w:p>
          <w:p w14:paraId="4D0D8DAA" w14:textId="545B0E9D" w:rsidR="00A433BC" w:rsidRDefault="00017A79" w:rsidP="00217977">
            <w:pPr>
              <w:pStyle w:val="TableParagraph"/>
              <w:spacing w:line="249" w:lineRule="auto"/>
              <w:ind w:left="112" w:right="236"/>
              <w:rPr>
                <w:sz w:val="16"/>
              </w:rPr>
            </w:pPr>
            <w:r>
              <w:rPr>
                <w:sz w:val="16"/>
              </w:rPr>
              <w:t>Si l’échantillonnage et l’évaluation de l’âge ont été faits correctement, la distribution des âges obtenue doit être similaire à celle de la population à partir de laquelle les enfants ont été sélectionnés</w:t>
            </w:r>
            <w:r w:rsidR="00217977">
              <w:rPr>
                <w:sz w:val="16"/>
              </w:rPr>
              <w:t>.</w:t>
            </w:r>
            <w:r>
              <w:rPr>
                <w:sz w:val="16"/>
              </w:rPr>
              <w:t xml:space="preserve"> De ce fait, il est possible d’obtenir un déséquilibre dans la</w:t>
            </w:r>
            <w:r w:rsidR="00217977">
              <w:rPr>
                <w:sz w:val="16"/>
              </w:rPr>
              <w:t xml:space="preserve"> </w:t>
            </w:r>
            <w:r>
              <w:rPr>
                <w:sz w:val="16"/>
              </w:rPr>
              <w:t>répartition des groupes d’âges si les enfants d’un groupe spécifique sont affectés par une mortalité plus élevée ou s’il y a eu un important changement dans le taux de</w:t>
            </w:r>
            <w:r w:rsidR="00217977">
              <w:rPr>
                <w:sz w:val="16"/>
              </w:rPr>
              <w:t xml:space="preserve"> </w:t>
            </w:r>
            <w:r>
              <w:rPr>
                <w:sz w:val="16"/>
              </w:rPr>
              <w:t>natalité</w:t>
            </w:r>
            <w:r w:rsidR="00217977">
              <w:rPr>
                <w:w w:val="82"/>
                <w:sz w:val="16"/>
              </w:rPr>
              <w:t>.</w:t>
            </w:r>
          </w:p>
          <w:p w14:paraId="4D0D8DAB" w14:textId="77777777" w:rsidR="00A433BC" w:rsidRDefault="00A433BC">
            <w:pPr>
              <w:pStyle w:val="TableParagraph"/>
              <w:spacing w:before="6"/>
              <w:rPr>
                <w:sz w:val="16"/>
              </w:rPr>
            </w:pPr>
          </w:p>
          <w:p w14:paraId="4D0D8DAE" w14:textId="049E7AC4" w:rsidR="00A433BC" w:rsidRDefault="00017A79" w:rsidP="009E6113">
            <w:pPr>
              <w:pStyle w:val="TableParagraph"/>
              <w:spacing w:line="230" w:lineRule="auto"/>
              <w:ind w:left="112" w:right="159"/>
              <w:rPr>
                <w:sz w:val="16"/>
              </w:rPr>
            </w:pPr>
            <w:r>
              <w:rPr>
                <w:sz w:val="16"/>
              </w:rPr>
              <w:t>Notez que la distribution de l’âge utilisée par défaut dans la vérification de plausibilité est basée sur les hypothèses démographiques typiques pour les enfants de 6-59</w:t>
            </w:r>
            <w:r w:rsidR="00217977">
              <w:rPr>
                <w:sz w:val="16"/>
              </w:rPr>
              <w:t xml:space="preserve"> </w:t>
            </w:r>
            <w:r>
              <w:rPr>
                <w:sz w:val="16"/>
              </w:rPr>
              <w:t>mois dans les pays en développement</w:t>
            </w:r>
            <w:r w:rsidR="009E6113">
              <w:rPr>
                <w:sz w:val="16"/>
              </w:rPr>
              <w:t>.</w:t>
            </w:r>
            <w:r>
              <w:rPr>
                <w:sz w:val="16"/>
              </w:rPr>
              <w:t xml:space="preserve"> Par exemple, si une réduction </w:t>
            </w:r>
            <w:r>
              <w:rPr>
                <w:spacing w:val="-2"/>
                <w:sz w:val="16"/>
              </w:rPr>
              <w:t xml:space="preserve">significative </w:t>
            </w:r>
            <w:r>
              <w:rPr>
                <w:sz w:val="16"/>
              </w:rPr>
              <w:t>du taux de natalité est survenue dans votre contexte, on peut s’attendre à avoir moins d’enfants que la « norme »</w:t>
            </w:r>
            <w:r w:rsidR="009E6113">
              <w:rPr>
                <w:sz w:val="16"/>
              </w:rPr>
              <w:t>.</w:t>
            </w:r>
            <w:r w:rsidRPr="009E6113">
              <w:rPr>
                <w:sz w:val="16"/>
              </w:rPr>
              <w:t xml:space="preserve"> </w:t>
            </w:r>
            <w:r>
              <w:rPr>
                <w:sz w:val="16"/>
              </w:rPr>
              <w:t>Si</w:t>
            </w:r>
            <w:r w:rsidR="009E6113">
              <w:rPr>
                <w:sz w:val="16"/>
              </w:rPr>
              <w:t xml:space="preserve"> </w:t>
            </w:r>
            <w:r>
              <w:rPr>
                <w:sz w:val="16"/>
              </w:rPr>
              <w:t>l’enquête nutritionnelle est conduite dans des circonstances où la distribution de l’âge est très rare voire unique, les données démographiques spécifiques à ce contexte doivent être utilisées si elles sont disponibles et</w:t>
            </w:r>
            <w:r>
              <w:rPr>
                <w:spacing w:val="-8"/>
                <w:sz w:val="16"/>
              </w:rPr>
              <w:t xml:space="preserve"> </w:t>
            </w:r>
            <w:r>
              <w:rPr>
                <w:sz w:val="16"/>
              </w:rPr>
              <w:t>fiables</w:t>
            </w:r>
            <w:r w:rsidR="009E6113">
              <w:rPr>
                <w:sz w:val="16"/>
              </w:rPr>
              <w:t>.</w:t>
            </w:r>
          </w:p>
        </w:tc>
      </w:tr>
      <w:tr w:rsidR="00A433BC" w14:paraId="4D0D8DB5" w14:textId="77777777">
        <w:trPr>
          <w:trHeight w:val="558"/>
        </w:trPr>
        <w:tc>
          <w:tcPr>
            <w:tcW w:w="1474" w:type="dxa"/>
            <w:tcBorders>
              <w:top w:val="nil"/>
              <w:bottom w:val="nil"/>
            </w:tcBorders>
          </w:tcPr>
          <w:p w14:paraId="4D0D8DB0" w14:textId="77777777" w:rsidR="00A433BC" w:rsidRDefault="00A433BC">
            <w:pPr>
              <w:pStyle w:val="TableParagraph"/>
              <w:rPr>
                <w:rFonts w:ascii="Times New Roman"/>
                <w:sz w:val="16"/>
              </w:rPr>
            </w:pPr>
          </w:p>
        </w:tc>
        <w:tc>
          <w:tcPr>
            <w:tcW w:w="1361" w:type="dxa"/>
            <w:tcBorders>
              <w:top w:val="nil"/>
              <w:bottom w:val="nil"/>
            </w:tcBorders>
          </w:tcPr>
          <w:p w14:paraId="4D0D8DB1" w14:textId="77777777" w:rsidR="00A433BC" w:rsidRDefault="00A433BC">
            <w:pPr>
              <w:pStyle w:val="TableParagraph"/>
              <w:rPr>
                <w:rFonts w:ascii="Times New Roman"/>
                <w:sz w:val="16"/>
              </w:rPr>
            </w:pPr>
          </w:p>
        </w:tc>
        <w:tc>
          <w:tcPr>
            <w:tcW w:w="3232" w:type="dxa"/>
            <w:tcBorders>
              <w:top w:val="nil"/>
              <w:bottom w:val="nil"/>
            </w:tcBorders>
          </w:tcPr>
          <w:p w14:paraId="4D0D8DB2" w14:textId="454DF77A" w:rsidR="00A433BC" w:rsidRDefault="00017A79">
            <w:pPr>
              <w:pStyle w:val="TableParagraph"/>
              <w:spacing w:before="84" w:line="249" w:lineRule="auto"/>
              <w:ind w:left="113"/>
              <w:rPr>
                <w:sz w:val="16"/>
              </w:rPr>
            </w:pPr>
            <w:r>
              <w:rPr>
                <w:sz w:val="16"/>
              </w:rPr>
              <w:t>La présence d’un biais de sélection selon l’âge doit être expliquée dans le rapport</w:t>
            </w:r>
            <w:r w:rsidR="00217977">
              <w:rPr>
                <w:w w:val="82"/>
                <w:sz w:val="16"/>
              </w:rPr>
              <w:t>.</w:t>
            </w:r>
          </w:p>
        </w:tc>
        <w:tc>
          <w:tcPr>
            <w:tcW w:w="1701" w:type="dxa"/>
            <w:tcBorders>
              <w:top w:val="nil"/>
              <w:bottom w:val="nil"/>
            </w:tcBorders>
          </w:tcPr>
          <w:p w14:paraId="4D0D8DB3" w14:textId="77777777" w:rsidR="00A433BC" w:rsidRDefault="00A433BC">
            <w:pPr>
              <w:pStyle w:val="TableParagraph"/>
              <w:rPr>
                <w:rFonts w:ascii="Times New Roman"/>
                <w:sz w:val="16"/>
              </w:rPr>
            </w:pPr>
          </w:p>
        </w:tc>
        <w:tc>
          <w:tcPr>
            <w:tcW w:w="1871" w:type="dxa"/>
            <w:vMerge/>
            <w:tcBorders>
              <w:top w:val="nil"/>
            </w:tcBorders>
          </w:tcPr>
          <w:p w14:paraId="4D0D8DB4" w14:textId="77777777" w:rsidR="00A433BC" w:rsidRDefault="00A433BC">
            <w:pPr>
              <w:rPr>
                <w:sz w:val="2"/>
                <w:szCs w:val="2"/>
              </w:rPr>
            </w:pPr>
          </w:p>
        </w:tc>
      </w:tr>
      <w:tr w:rsidR="00A433BC" w14:paraId="4D0D8DBB" w14:textId="77777777">
        <w:trPr>
          <w:trHeight w:val="494"/>
        </w:trPr>
        <w:tc>
          <w:tcPr>
            <w:tcW w:w="1474" w:type="dxa"/>
            <w:tcBorders>
              <w:top w:val="nil"/>
              <w:bottom w:val="nil"/>
            </w:tcBorders>
          </w:tcPr>
          <w:p w14:paraId="4D0D8DB6" w14:textId="77777777" w:rsidR="00A433BC" w:rsidRDefault="00A433BC">
            <w:pPr>
              <w:pStyle w:val="TableParagraph"/>
              <w:rPr>
                <w:rFonts w:ascii="Times New Roman"/>
                <w:sz w:val="16"/>
              </w:rPr>
            </w:pPr>
          </w:p>
        </w:tc>
        <w:tc>
          <w:tcPr>
            <w:tcW w:w="1361" w:type="dxa"/>
            <w:tcBorders>
              <w:top w:val="nil"/>
              <w:bottom w:val="nil"/>
            </w:tcBorders>
          </w:tcPr>
          <w:p w14:paraId="4D0D8DB7" w14:textId="77777777" w:rsidR="00A433BC" w:rsidRDefault="00A433BC">
            <w:pPr>
              <w:pStyle w:val="TableParagraph"/>
              <w:rPr>
                <w:rFonts w:ascii="Times New Roman"/>
                <w:sz w:val="16"/>
              </w:rPr>
            </w:pPr>
          </w:p>
        </w:tc>
        <w:tc>
          <w:tcPr>
            <w:tcW w:w="3232" w:type="dxa"/>
            <w:tcBorders>
              <w:top w:val="nil"/>
              <w:bottom w:val="nil"/>
            </w:tcBorders>
          </w:tcPr>
          <w:p w14:paraId="4D0D8DB8" w14:textId="77777777" w:rsidR="00A433BC" w:rsidRDefault="00017A79">
            <w:pPr>
              <w:pStyle w:val="TableParagraph"/>
              <w:spacing w:before="82" w:line="230" w:lineRule="auto"/>
              <w:ind w:left="113" w:right="56"/>
              <w:rPr>
                <w:sz w:val="16"/>
              </w:rPr>
            </w:pPr>
            <w:r>
              <w:rPr>
                <w:sz w:val="16"/>
              </w:rPr>
              <w:t>Possible raisons de survenue d’un biais de sélection lié à l’âge :</w:t>
            </w:r>
          </w:p>
        </w:tc>
        <w:tc>
          <w:tcPr>
            <w:tcW w:w="1701" w:type="dxa"/>
            <w:tcBorders>
              <w:top w:val="nil"/>
              <w:bottom w:val="nil"/>
            </w:tcBorders>
          </w:tcPr>
          <w:p w14:paraId="4D0D8DB9" w14:textId="77777777" w:rsidR="00A433BC" w:rsidRDefault="00A433BC">
            <w:pPr>
              <w:pStyle w:val="TableParagraph"/>
              <w:rPr>
                <w:rFonts w:ascii="Times New Roman"/>
                <w:sz w:val="16"/>
              </w:rPr>
            </w:pPr>
          </w:p>
        </w:tc>
        <w:tc>
          <w:tcPr>
            <w:tcW w:w="1871" w:type="dxa"/>
            <w:vMerge/>
            <w:tcBorders>
              <w:top w:val="nil"/>
            </w:tcBorders>
          </w:tcPr>
          <w:p w14:paraId="4D0D8DBA" w14:textId="77777777" w:rsidR="00A433BC" w:rsidRDefault="00A433BC">
            <w:pPr>
              <w:rPr>
                <w:sz w:val="2"/>
                <w:szCs w:val="2"/>
              </w:rPr>
            </w:pPr>
          </w:p>
        </w:tc>
      </w:tr>
      <w:tr w:rsidR="00A433BC" w14:paraId="4D0D8DC1" w14:textId="77777777">
        <w:trPr>
          <w:trHeight w:val="455"/>
        </w:trPr>
        <w:tc>
          <w:tcPr>
            <w:tcW w:w="1474" w:type="dxa"/>
            <w:tcBorders>
              <w:top w:val="nil"/>
              <w:bottom w:val="nil"/>
            </w:tcBorders>
          </w:tcPr>
          <w:p w14:paraId="4D0D8DBC" w14:textId="77777777" w:rsidR="00A433BC" w:rsidRDefault="00A433BC">
            <w:pPr>
              <w:pStyle w:val="TableParagraph"/>
              <w:rPr>
                <w:rFonts w:ascii="Times New Roman"/>
                <w:sz w:val="16"/>
              </w:rPr>
            </w:pPr>
          </w:p>
        </w:tc>
        <w:tc>
          <w:tcPr>
            <w:tcW w:w="1361" w:type="dxa"/>
            <w:tcBorders>
              <w:top w:val="nil"/>
              <w:bottom w:val="nil"/>
            </w:tcBorders>
          </w:tcPr>
          <w:p w14:paraId="4D0D8DBD" w14:textId="77777777" w:rsidR="00A433BC" w:rsidRDefault="00A433BC">
            <w:pPr>
              <w:pStyle w:val="TableParagraph"/>
              <w:rPr>
                <w:rFonts w:ascii="Times New Roman"/>
                <w:sz w:val="16"/>
              </w:rPr>
            </w:pPr>
          </w:p>
        </w:tc>
        <w:tc>
          <w:tcPr>
            <w:tcW w:w="3232" w:type="dxa"/>
            <w:tcBorders>
              <w:top w:val="nil"/>
              <w:bottom w:val="nil"/>
            </w:tcBorders>
          </w:tcPr>
          <w:p w14:paraId="4D0D8DBE" w14:textId="77777777" w:rsidR="00A433BC" w:rsidRDefault="00017A79">
            <w:pPr>
              <w:pStyle w:val="TableParagraph"/>
              <w:spacing w:before="43" w:line="230" w:lineRule="auto"/>
              <w:ind w:left="283" w:right="13" w:hanging="171"/>
              <w:rPr>
                <w:sz w:val="16"/>
              </w:rPr>
            </w:pPr>
            <w:r>
              <w:rPr>
                <w:sz w:val="16"/>
              </w:rPr>
              <w:t>1) Erreurs (imprécision dans l’estimation de l’âge) ;</w:t>
            </w:r>
          </w:p>
        </w:tc>
        <w:tc>
          <w:tcPr>
            <w:tcW w:w="1701" w:type="dxa"/>
            <w:tcBorders>
              <w:top w:val="nil"/>
              <w:bottom w:val="nil"/>
            </w:tcBorders>
          </w:tcPr>
          <w:p w14:paraId="4D0D8DBF" w14:textId="77777777" w:rsidR="00A433BC" w:rsidRDefault="00A433BC">
            <w:pPr>
              <w:pStyle w:val="TableParagraph"/>
              <w:rPr>
                <w:rFonts w:ascii="Times New Roman"/>
                <w:sz w:val="16"/>
              </w:rPr>
            </w:pPr>
          </w:p>
        </w:tc>
        <w:tc>
          <w:tcPr>
            <w:tcW w:w="1871" w:type="dxa"/>
            <w:vMerge/>
            <w:tcBorders>
              <w:top w:val="nil"/>
            </w:tcBorders>
          </w:tcPr>
          <w:p w14:paraId="4D0D8DC0" w14:textId="77777777" w:rsidR="00A433BC" w:rsidRDefault="00A433BC">
            <w:pPr>
              <w:rPr>
                <w:sz w:val="2"/>
                <w:szCs w:val="2"/>
              </w:rPr>
            </w:pPr>
          </w:p>
        </w:tc>
      </w:tr>
      <w:tr w:rsidR="00A433BC" w14:paraId="4D0D8DC7" w14:textId="77777777">
        <w:trPr>
          <w:trHeight w:val="631"/>
        </w:trPr>
        <w:tc>
          <w:tcPr>
            <w:tcW w:w="1474" w:type="dxa"/>
            <w:tcBorders>
              <w:top w:val="nil"/>
              <w:bottom w:val="nil"/>
            </w:tcBorders>
          </w:tcPr>
          <w:p w14:paraId="4D0D8DC2" w14:textId="77777777" w:rsidR="00A433BC" w:rsidRDefault="00A433BC">
            <w:pPr>
              <w:pStyle w:val="TableParagraph"/>
              <w:rPr>
                <w:rFonts w:ascii="Times New Roman"/>
                <w:sz w:val="16"/>
              </w:rPr>
            </w:pPr>
          </w:p>
        </w:tc>
        <w:tc>
          <w:tcPr>
            <w:tcW w:w="1361" w:type="dxa"/>
            <w:tcBorders>
              <w:top w:val="nil"/>
              <w:bottom w:val="nil"/>
            </w:tcBorders>
          </w:tcPr>
          <w:p w14:paraId="4D0D8DC3" w14:textId="77777777" w:rsidR="00A433BC" w:rsidRDefault="00A433BC">
            <w:pPr>
              <w:pStyle w:val="TableParagraph"/>
              <w:rPr>
                <w:rFonts w:ascii="Times New Roman"/>
                <w:sz w:val="16"/>
              </w:rPr>
            </w:pPr>
          </w:p>
        </w:tc>
        <w:tc>
          <w:tcPr>
            <w:tcW w:w="3232" w:type="dxa"/>
            <w:tcBorders>
              <w:top w:val="nil"/>
              <w:bottom w:val="nil"/>
            </w:tcBorders>
          </w:tcPr>
          <w:p w14:paraId="4D0D8DC4" w14:textId="77777777" w:rsidR="00A433BC" w:rsidRDefault="00017A79">
            <w:pPr>
              <w:pStyle w:val="TableParagraph"/>
              <w:spacing w:before="43" w:line="230" w:lineRule="auto"/>
              <w:ind w:left="283" w:right="180" w:hanging="171"/>
              <w:rPr>
                <w:sz w:val="16"/>
              </w:rPr>
            </w:pPr>
            <w:r>
              <w:rPr>
                <w:sz w:val="16"/>
              </w:rPr>
              <w:t>2) Exclusion de certains enfants par inadvertance (particulièrement les enfants les plus âgés) ;</w:t>
            </w:r>
          </w:p>
        </w:tc>
        <w:tc>
          <w:tcPr>
            <w:tcW w:w="1701" w:type="dxa"/>
            <w:tcBorders>
              <w:top w:val="nil"/>
              <w:bottom w:val="nil"/>
            </w:tcBorders>
          </w:tcPr>
          <w:p w14:paraId="4D0D8DC5" w14:textId="77777777" w:rsidR="00A433BC" w:rsidRDefault="00A433BC">
            <w:pPr>
              <w:pStyle w:val="TableParagraph"/>
              <w:rPr>
                <w:rFonts w:ascii="Times New Roman"/>
                <w:sz w:val="16"/>
              </w:rPr>
            </w:pPr>
          </w:p>
        </w:tc>
        <w:tc>
          <w:tcPr>
            <w:tcW w:w="1871" w:type="dxa"/>
            <w:vMerge/>
            <w:tcBorders>
              <w:top w:val="nil"/>
            </w:tcBorders>
          </w:tcPr>
          <w:p w14:paraId="4D0D8DC6" w14:textId="77777777" w:rsidR="00A433BC" w:rsidRDefault="00A433BC">
            <w:pPr>
              <w:rPr>
                <w:sz w:val="2"/>
                <w:szCs w:val="2"/>
              </w:rPr>
            </w:pPr>
          </w:p>
        </w:tc>
      </w:tr>
      <w:tr w:rsidR="00A433BC" w14:paraId="4D0D8DCD" w14:textId="77777777">
        <w:trPr>
          <w:trHeight w:val="2047"/>
        </w:trPr>
        <w:tc>
          <w:tcPr>
            <w:tcW w:w="1474" w:type="dxa"/>
            <w:tcBorders>
              <w:top w:val="nil"/>
              <w:bottom w:val="nil"/>
            </w:tcBorders>
          </w:tcPr>
          <w:p w14:paraId="4D0D8DC8" w14:textId="77777777" w:rsidR="00A433BC" w:rsidRDefault="00A433BC">
            <w:pPr>
              <w:pStyle w:val="TableParagraph"/>
              <w:rPr>
                <w:rFonts w:ascii="Times New Roman"/>
                <w:sz w:val="16"/>
              </w:rPr>
            </w:pPr>
          </w:p>
        </w:tc>
        <w:tc>
          <w:tcPr>
            <w:tcW w:w="1361" w:type="dxa"/>
            <w:tcBorders>
              <w:top w:val="nil"/>
              <w:bottom w:val="nil"/>
            </w:tcBorders>
          </w:tcPr>
          <w:p w14:paraId="4D0D8DC9" w14:textId="77777777" w:rsidR="00A433BC" w:rsidRDefault="00A433BC">
            <w:pPr>
              <w:pStyle w:val="TableParagraph"/>
              <w:rPr>
                <w:rFonts w:ascii="Times New Roman"/>
                <w:sz w:val="16"/>
              </w:rPr>
            </w:pPr>
          </w:p>
        </w:tc>
        <w:tc>
          <w:tcPr>
            <w:tcW w:w="3232" w:type="dxa"/>
            <w:tcBorders>
              <w:top w:val="nil"/>
              <w:bottom w:val="nil"/>
            </w:tcBorders>
          </w:tcPr>
          <w:p w14:paraId="4D0D8DCA" w14:textId="2764DF19" w:rsidR="00A433BC" w:rsidRDefault="00017A79">
            <w:pPr>
              <w:pStyle w:val="TableParagraph"/>
              <w:spacing w:before="43" w:line="230" w:lineRule="auto"/>
              <w:ind w:left="283" w:right="56" w:hanging="171"/>
              <w:rPr>
                <w:sz w:val="16"/>
              </w:rPr>
            </w:pPr>
            <w:r>
              <w:rPr>
                <w:sz w:val="16"/>
              </w:rPr>
              <w:t>3) Mauvaise procédure de sélection : ce genre de scénario peut se produire si une population croit qu’une certaine tranche d’âge ne doit pas être exposée aux étrangers</w:t>
            </w:r>
            <w:r w:rsidR="009E6113">
              <w:rPr>
                <w:sz w:val="16"/>
              </w:rPr>
              <w:t>.</w:t>
            </w:r>
            <w:r>
              <w:rPr>
                <w:sz w:val="16"/>
              </w:rPr>
              <w:t xml:space="preserve"> Les enquêteurs peuvent ne pas être conscients de cela et le responsable d’enquête doit chercher à savoir pendant que l’enquête est encore en cours pourquoi la répartition de l’âge est déséquilibrée afin de clarifier tout malentendu avec la communauté ;</w:t>
            </w:r>
          </w:p>
        </w:tc>
        <w:tc>
          <w:tcPr>
            <w:tcW w:w="1701" w:type="dxa"/>
            <w:tcBorders>
              <w:top w:val="nil"/>
              <w:bottom w:val="nil"/>
            </w:tcBorders>
          </w:tcPr>
          <w:p w14:paraId="4D0D8DCB" w14:textId="77777777" w:rsidR="00A433BC" w:rsidRDefault="00A433BC">
            <w:pPr>
              <w:pStyle w:val="TableParagraph"/>
              <w:rPr>
                <w:rFonts w:ascii="Times New Roman"/>
                <w:sz w:val="16"/>
              </w:rPr>
            </w:pPr>
          </w:p>
        </w:tc>
        <w:tc>
          <w:tcPr>
            <w:tcW w:w="1871" w:type="dxa"/>
            <w:vMerge/>
            <w:tcBorders>
              <w:top w:val="nil"/>
            </w:tcBorders>
          </w:tcPr>
          <w:p w14:paraId="4D0D8DCC" w14:textId="77777777" w:rsidR="00A433BC" w:rsidRDefault="00A433BC">
            <w:pPr>
              <w:rPr>
                <w:sz w:val="2"/>
                <w:szCs w:val="2"/>
              </w:rPr>
            </w:pPr>
          </w:p>
        </w:tc>
      </w:tr>
      <w:tr w:rsidR="00A433BC" w14:paraId="4D0D8DD3" w14:textId="77777777">
        <w:trPr>
          <w:trHeight w:val="1626"/>
        </w:trPr>
        <w:tc>
          <w:tcPr>
            <w:tcW w:w="1474" w:type="dxa"/>
            <w:tcBorders>
              <w:top w:val="nil"/>
            </w:tcBorders>
          </w:tcPr>
          <w:p w14:paraId="4D0D8DCE" w14:textId="77777777" w:rsidR="00A433BC" w:rsidRDefault="00A433BC">
            <w:pPr>
              <w:pStyle w:val="TableParagraph"/>
              <w:rPr>
                <w:rFonts w:ascii="Times New Roman"/>
                <w:sz w:val="16"/>
              </w:rPr>
            </w:pPr>
          </w:p>
        </w:tc>
        <w:tc>
          <w:tcPr>
            <w:tcW w:w="1361" w:type="dxa"/>
            <w:tcBorders>
              <w:top w:val="nil"/>
            </w:tcBorders>
          </w:tcPr>
          <w:p w14:paraId="4D0D8DCF" w14:textId="77777777" w:rsidR="00A433BC" w:rsidRDefault="00A433BC">
            <w:pPr>
              <w:pStyle w:val="TableParagraph"/>
              <w:rPr>
                <w:rFonts w:ascii="Times New Roman"/>
                <w:sz w:val="16"/>
              </w:rPr>
            </w:pPr>
          </w:p>
        </w:tc>
        <w:tc>
          <w:tcPr>
            <w:tcW w:w="3232" w:type="dxa"/>
            <w:tcBorders>
              <w:top w:val="nil"/>
            </w:tcBorders>
          </w:tcPr>
          <w:p w14:paraId="4D0D8DD0" w14:textId="2E024564" w:rsidR="00A433BC" w:rsidRDefault="00017A79" w:rsidP="009E6113">
            <w:pPr>
              <w:pStyle w:val="TableParagraph"/>
              <w:spacing w:before="45" w:line="249" w:lineRule="auto"/>
              <w:ind w:left="283" w:hanging="171"/>
              <w:rPr>
                <w:sz w:val="16"/>
              </w:rPr>
            </w:pPr>
            <w:r>
              <w:rPr>
                <w:sz w:val="16"/>
              </w:rPr>
              <w:t>4) Échantillonnage non aléatoire : la méthodologie n’a pas été appliquée</w:t>
            </w:r>
            <w:r w:rsidR="009E6113">
              <w:rPr>
                <w:sz w:val="16"/>
              </w:rPr>
              <w:t>.</w:t>
            </w:r>
          </w:p>
        </w:tc>
        <w:tc>
          <w:tcPr>
            <w:tcW w:w="1701" w:type="dxa"/>
            <w:tcBorders>
              <w:top w:val="nil"/>
            </w:tcBorders>
          </w:tcPr>
          <w:p w14:paraId="4D0D8DD1" w14:textId="77777777" w:rsidR="00A433BC" w:rsidRDefault="00A433BC">
            <w:pPr>
              <w:pStyle w:val="TableParagraph"/>
              <w:rPr>
                <w:rFonts w:ascii="Times New Roman"/>
                <w:sz w:val="16"/>
              </w:rPr>
            </w:pPr>
          </w:p>
        </w:tc>
        <w:tc>
          <w:tcPr>
            <w:tcW w:w="1871" w:type="dxa"/>
            <w:vMerge/>
            <w:tcBorders>
              <w:top w:val="nil"/>
            </w:tcBorders>
          </w:tcPr>
          <w:p w14:paraId="4D0D8DD2" w14:textId="77777777" w:rsidR="00A433BC" w:rsidRDefault="00A433BC">
            <w:pPr>
              <w:rPr>
                <w:sz w:val="2"/>
                <w:szCs w:val="2"/>
              </w:rPr>
            </w:pPr>
          </w:p>
        </w:tc>
      </w:tr>
    </w:tbl>
    <w:p w14:paraId="4D0D8DD4" w14:textId="77777777" w:rsidR="00A433BC" w:rsidRDefault="00A433BC">
      <w:pPr>
        <w:rPr>
          <w:sz w:val="2"/>
          <w:szCs w:val="2"/>
        </w:rPr>
        <w:sectPr w:rsidR="00A433BC">
          <w:pgSz w:w="11910" w:h="16840"/>
          <w:pgMar w:top="820" w:right="420" w:bottom="880" w:left="1020" w:header="629" w:footer="686" w:gutter="0"/>
          <w:cols w:space="720"/>
        </w:sectPr>
      </w:pPr>
    </w:p>
    <w:p w14:paraId="4D0D8DD5" w14:textId="77777777" w:rsidR="00A433BC" w:rsidRDefault="00A433BC">
      <w:pPr>
        <w:pStyle w:val="Corpsdetexte"/>
      </w:pPr>
    </w:p>
    <w:p w14:paraId="4D0D8DD6" w14:textId="77777777" w:rsidR="00A433BC" w:rsidRDefault="00A433BC">
      <w:pPr>
        <w:pStyle w:val="Corpsdetexte"/>
      </w:pPr>
    </w:p>
    <w:p w14:paraId="4D0D8DD7" w14:textId="77777777" w:rsidR="00A433BC" w:rsidRDefault="00A433BC">
      <w:pPr>
        <w:pStyle w:val="Corpsdetexte"/>
        <w:spacing w:before="1"/>
        <w:rPr>
          <w:sz w:val="1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474"/>
        <w:gridCol w:w="1361"/>
        <w:gridCol w:w="3232"/>
        <w:gridCol w:w="1701"/>
        <w:gridCol w:w="1871"/>
      </w:tblGrid>
      <w:tr w:rsidR="00A433BC" w14:paraId="4D0D8DDB" w14:textId="77777777">
        <w:trPr>
          <w:trHeight w:val="574"/>
        </w:trPr>
        <w:tc>
          <w:tcPr>
            <w:tcW w:w="6067" w:type="dxa"/>
            <w:gridSpan w:val="3"/>
            <w:shd w:val="clear" w:color="auto" w:fill="D3DEF2"/>
          </w:tcPr>
          <w:p w14:paraId="4D0D8DD8" w14:textId="77777777" w:rsidR="00A433BC" w:rsidRDefault="00017A79">
            <w:pPr>
              <w:pStyle w:val="TableParagraph"/>
              <w:spacing w:before="82" w:line="235" w:lineRule="auto"/>
              <w:ind w:left="113" w:right="260"/>
              <w:rPr>
                <w:rFonts w:ascii="Calibri" w:hAnsi="Calibri"/>
                <w:b/>
                <w:sz w:val="18"/>
              </w:rPr>
            </w:pPr>
            <w:r>
              <w:rPr>
                <w:rFonts w:ascii="Calibri" w:hAnsi="Calibri"/>
                <w:b/>
                <w:w w:val="110"/>
                <w:sz w:val="18"/>
              </w:rPr>
              <w:t xml:space="preserve">Critères de qualité SMART et recommandations (des informations détaillées sont fournies dans la documentation de l’initiative </w:t>
            </w:r>
            <w:r>
              <w:rPr>
                <w:rFonts w:ascii="Calibri" w:hAnsi="Calibri"/>
                <w:b/>
                <w:spacing w:val="-4"/>
                <w:w w:val="110"/>
                <w:sz w:val="18"/>
              </w:rPr>
              <w:t>SMART)</w:t>
            </w:r>
          </w:p>
        </w:tc>
        <w:tc>
          <w:tcPr>
            <w:tcW w:w="1701" w:type="dxa"/>
            <w:vMerge w:val="restart"/>
            <w:shd w:val="clear" w:color="auto" w:fill="D3DEF2"/>
          </w:tcPr>
          <w:p w14:paraId="4D0D8DD9" w14:textId="77777777" w:rsidR="00A433BC" w:rsidRDefault="00017A79">
            <w:pPr>
              <w:pStyle w:val="TableParagraph"/>
              <w:spacing w:before="79"/>
              <w:ind w:left="112"/>
              <w:rPr>
                <w:rFonts w:ascii="Calibri" w:hAnsi="Calibri"/>
                <w:b/>
                <w:sz w:val="18"/>
              </w:rPr>
            </w:pPr>
            <w:r>
              <w:rPr>
                <w:rFonts w:ascii="Calibri" w:hAnsi="Calibri"/>
                <w:b/>
                <w:w w:val="110"/>
                <w:sz w:val="18"/>
              </w:rPr>
              <w:t>Quand vérifier</w:t>
            </w:r>
          </w:p>
        </w:tc>
        <w:tc>
          <w:tcPr>
            <w:tcW w:w="1871" w:type="dxa"/>
            <w:vMerge w:val="restart"/>
            <w:shd w:val="clear" w:color="auto" w:fill="D3DEF2"/>
          </w:tcPr>
          <w:p w14:paraId="4D0D8DDA" w14:textId="77777777" w:rsidR="00A433BC" w:rsidRDefault="00017A79">
            <w:pPr>
              <w:pStyle w:val="TableParagraph"/>
              <w:spacing w:before="82" w:line="235" w:lineRule="auto"/>
              <w:ind w:left="112" w:right="246"/>
              <w:rPr>
                <w:rFonts w:ascii="Calibri" w:hAnsi="Calibri"/>
                <w:b/>
                <w:sz w:val="18"/>
              </w:rPr>
            </w:pPr>
            <w:r>
              <w:rPr>
                <w:rFonts w:ascii="Calibri" w:hAnsi="Calibri"/>
                <w:b/>
                <w:w w:val="110"/>
                <w:sz w:val="18"/>
              </w:rPr>
              <w:t>Éléments à surveiller</w:t>
            </w:r>
          </w:p>
        </w:tc>
      </w:tr>
      <w:tr w:rsidR="00A433BC" w14:paraId="4D0D8DE1" w14:textId="77777777">
        <w:trPr>
          <w:trHeight w:val="790"/>
        </w:trPr>
        <w:tc>
          <w:tcPr>
            <w:tcW w:w="1474" w:type="dxa"/>
            <w:shd w:val="clear" w:color="auto" w:fill="D3DEF2"/>
          </w:tcPr>
          <w:p w14:paraId="4D0D8DDC" w14:textId="77777777" w:rsidR="00A433BC" w:rsidRDefault="00017A79">
            <w:pPr>
              <w:pStyle w:val="TableParagraph"/>
              <w:spacing w:before="82" w:line="235" w:lineRule="auto"/>
              <w:ind w:left="113" w:right="439"/>
              <w:rPr>
                <w:rFonts w:ascii="Calibri" w:hAnsi="Calibri"/>
                <w:b/>
                <w:sz w:val="18"/>
              </w:rPr>
            </w:pPr>
            <w:r>
              <w:rPr>
                <w:rFonts w:ascii="Calibri" w:hAnsi="Calibri"/>
                <w:b/>
                <w:w w:val="110"/>
                <w:sz w:val="18"/>
              </w:rPr>
              <w:t>Critères de qualité</w:t>
            </w:r>
          </w:p>
        </w:tc>
        <w:tc>
          <w:tcPr>
            <w:tcW w:w="1361" w:type="dxa"/>
            <w:shd w:val="clear" w:color="auto" w:fill="D3DEF2"/>
          </w:tcPr>
          <w:p w14:paraId="4D0D8DDD" w14:textId="77777777" w:rsidR="00A433BC" w:rsidRDefault="00017A79">
            <w:pPr>
              <w:pStyle w:val="TableParagraph"/>
              <w:spacing w:before="82" w:line="235" w:lineRule="auto"/>
              <w:ind w:left="113" w:right="327"/>
              <w:rPr>
                <w:rFonts w:ascii="Calibri"/>
                <w:b/>
                <w:sz w:val="18"/>
              </w:rPr>
            </w:pPr>
            <w:r>
              <w:rPr>
                <w:rFonts w:ascii="Calibri"/>
                <w:b/>
                <w:w w:val="110"/>
                <w:sz w:val="18"/>
              </w:rPr>
              <w:t>Seuil ou fourchette acceptable</w:t>
            </w:r>
          </w:p>
        </w:tc>
        <w:tc>
          <w:tcPr>
            <w:tcW w:w="3232" w:type="dxa"/>
            <w:shd w:val="clear" w:color="auto" w:fill="D3DEF2"/>
          </w:tcPr>
          <w:p w14:paraId="4D0D8DDE" w14:textId="77777777" w:rsidR="00A433BC" w:rsidRDefault="00017A79">
            <w:pPr>
              <w:pStyle w:val="TableParagraph"/>
              <w:spacing w:before="79"/>
              <w:ind w:left="113"/>
              <w:rPr>
                <w:rFonts w:ascii="Calibri"/>
                <w:b/>
                <w:sz w:val="18"/>
              </w:rPr>
            </w:pPr>
            <w:r>
              <w:rPr>
                <w:rFonts w:ascii="Calibri"/>
                <w:b/>
                <w:w w:val="110"/>
                <w:sz w:val="18"/>
              </w:rPr>
              <w:t>Description</w:t>
            </w:r>
          </w:p>
        </w:tc>
        <w:tc>
          <w:tcPr>
            <w:tcW w:w="1701" w:type="dxa"/>
            <w:vMerge/>
            <w:tcBorders>
              <w:top w:val="nil"/>
            </w:tcBorders>
            <w:shd w:val="clear" w:color="auto" w:fill="D3DEF2"/>
          </w:tcPr>
          <w:p w14:paraId="4D0D8DDF" w14:textId="77777777" w:rsidR="00A433BC" w:rsidRDefault="00A433BC">
            <w:pPr>
              <w:rPr>
                <w:sz w:val="2"/>
                <w:szCs w:val="2"/>
              </w:rPr>
            </w:pPr>
          </w:p>
        </w:tc>
        <w:tc>
          <w:tcPr>
            <w:tcW w:w="1871" w:type="dxa"/>
            <w:vMerge/>
            <w:tcBorders>
              <w:top w:val="nil"/>
            </w:tcBorders>
            <w:shd w:val="clear" w:color="auto" w:fill="D3DEF2"/>
          </w:tcPr>
          <w:p w14:paraId="4D0D8DE0" w14:textId="77777777" w:rsidR="00A433BC" w:rsidRDefault="00A433BC">
            <w:pPr>
              <w:rPr>
                <w:sz w:val="2"/>
                <w:szCs w:val="2"/>
              </w:rPr>
            </w:pPr>
          </w:p>
        </w:tc>
      </w:tr>
      <w:tr w:rsidR="00A433BC" w14:paraId="4D0D8DF1" w14:textId="77777777">
        <w:trPr>
          <w:trHeight w:val="5719"/>
        </w:trPr>
        <w:tc>
          <w:tcPr>
            <w:tcW w:w="1474" w:type="dxa"/>
          </w:tcPr>
          <w:p w14:paraId="4D0D8DE2" w14:textId="77777777" w:rsidR="00A433BC" w:rsidRDefault="00A433BC">
            <w:pPr>
              <w:pStyle w:val="TableParagraph"/>
              <w:rPr>
                <w:rFonts w:ascii="Times New Roman"/>
                <w:sz w:val="16"/>
              </w:rPr>
            </w:pPr>
          </w:p>
        </w:tc>
        <w:tc>
          <w:tcPr>
            <w:tcW w:w="1361" w:type="dxa"/>
          </w:tcPr>
          <w:p w14:paraId="4D0D8DE3" w14:textId="61167C4D" w:rsidR="00A433BC" w:rsidRDefault="00017A79" w:rsidP="009E6113">
            <w:pPr>
              <w:pStyle w:val="TableParagraph"/>
              <w:spacing w:before="84" w:line="249" w:lineRule="auto"/>
              <w:ind w:left="113" w:right="226"/>
              <w:rPr>
                <w:sz w:val="16"/>
              </w:rPr>
            </w:pPr>
            <w:r>
              <w:rPr>
                <w:sz w:val="16"/>
              </w:rPr>
              <w:t xml:space="preserve">Il ne doit pas y avoir de </w:t>
            </w:r>
            <w:r>
              <w:rPr>
                <w:spacing w:val="-4"/>
                <w:sz w:val="16"/>
              </w:rPr>
              <w:t xml:space="preserve">pics </w:t>
            </w:r>
            <w:r>
              <w:rPr>
                <w:sz w:val="16"/>
              </w:rPr>
              <w:t>évidents pour certains</w:t>
            </w:r>
            <w:r>
              <w:rPr>
                <w:spacing w:val="-9"/>
                <w:sz w:val="16"/>
              </w:rPr>
              <w:t xml:space="preserve"> </w:t>
            </w:r>
            <w:r>
              <w:rPr>
                <w:sz w:val="16"/>
              </w:rPr>
              <w:t>âges</w:t>
            </w:r>
            <w:r w:rsidR="009E6113">
              <w:rPr>
                <w:sz w:val="16"/>
              </w:rPr>
              <w:t>.</w:t>
            </w:r>
          </w:p>
        </w:tc>
        <w:tc>
          <w:tcPr>
            <w:tcW w:w="3232" w:type="dxa"/>
          </w:tcPr>
          <w:p w14:paraId="4D0D8DE4" w14:textId="051A6F4E" w:rsidR="00A433BC" w:rsidRDefault="00017A79">
            <w:pPr>
              <w:pStyle w:val="TableParagraph"/>
              <w:spacing w:before="84" w:line="249" w:lineRule="auto"/>
              <w:ind w:left="113" w:right="236"/>
              <w:rPr>
                <w:sz w:val="16"/>
              </w:rPr>
            </w:pPr>
            <w:r>
              <w:rPr>
                <w:sz w:val="16"/>
              </w:rPr>
              <w:t>Il se produit souvent des pics qui biaisent les estimations d’âge en faveur des années pleines</w:t>
            </w:r>
            <w:r w:rsidR="009E6113">
              <w:rPr>
                <w:sz w:val="16"/>
              </w:rPr>
              <w:t>.</w:t>
            </w:r>
            <w:r>
              <w:rPr>
                <w:sz w:val="16"/>
              </w:rPr>
              <w:t xml:space="preserve"> Ces pics sont fréquemment</w:t>
            </w:r>
            <w:r>
              <w:rPr>
                <w:spacing w:val="-9"/>
                <w:sz w:val="16"/>
              </w:rPr>
              <w:t xml:space="preserve"> </w:t>
            </w:r>
            <w:r>
              <w:rPr>
                <w:sz w:val="16"/>
              </w:rPr>
              <w:t>observés</w:t>
            </w:r>
            <w:r>
              <w:rPr>
                <w:spacing w:val="-9"/>
                <w:sz w:val="16"/>
              </w:rPr>
              <w:t xml:space="preserve"> </w:t>
            </w:r>
            <w:r>
              <w:rPr>
                <w:sz w:val="16"/>
              </w:rPr>
              <w:t>à</w:t>
            </w:r>
            <w:r>
              <w:rPr>
                <w:spacing w:val="-9"/>
                <w:sz w:val="16"/>
              </w:rPr>
              <w:t xml:space="preserve"> </w:t>
            </w:r>
            <w:r>
              <w:rPr>
                <w:sz w:val="16"/>
              </w:rPr>
              <w:t>12,</w:t>
            </w:r>
            <w:r>
              <w:rPr>
                <w:spacing w:val="-9"/>
                <w:sz w:val="16"/>
              </w:rPr>
              <w:t xml:space="preserve"> </w:t>
            </w:r>
            <w:r>
              <w:rPr>
                <w:sz w:val="16"/>
              </w:rPr>
              <w:t>24,</w:t>
            </w:r>
            <w:r>
              <w:rPr>
                <w:spacing w:val="-9"/>
                <w:sz w:val="16"/>
              </w:rPr>
              <w:t xml:space="preserve"> </w:t>
            </w:r>
            <w:r>
              <w:rPr>
                <w:sz w:val="16"/>
              </w:rPr>
              <w:t>36</w:t>
            </w:r>
            <w:r>
              <w:rPr>
                <w:spacing w:val="-9"/>
                <w:sz w:val="16"/>
              </w:rPr>
              <w:t xml:space="preserve"> </w:t>
            </w:r>
            <w:r>
              <w:rPr>
                <w:sz w:val="16"/>
              </w:rPr>
              <w:t>et</w:t>
            </w:r>
            <w:r>
              <w:rPr>
                <w:spacing w:val="-8"/>
                <w:sz w:val="16"/>
              </w:rPr>
              <w:t xml:space="preserve"> </w:t>
            </w:r>
            <w:r>
              <w:rPr>
                <w:spacing w:val="-6"/>
                <w:sz w:val="16"/>
              </w:rPr>
              <w:t xml:space="preserve">48 </w:t>
            </w:r>
            <w:r>
              <w:rPr>
                <w:sz w:val="16"/>
              </w:rPr>
              <w:t>mois car l’âge de l’enfant est arrondi : cela laisse penser à des investigations insuffisantes de la part des enquêteurs qui n’estiment pas bien l’âge avec le calendrier d’événements</w:t>
            </w:r>
            <w:r>
              <w:rPr>
                <w:spacing w:val="-9"/>
                <w:sz w:val="16"/>
              </w:rPr>
              <w:t xml:space="preserve"> </w:t>
            </w:r>
            <w:r>
              <w:rPr>
                <w:sz w:val="16"/>
              </w:rPr>
              <w:t>locaux</w:t>
            </w:r>
            <w:r w:rsidR="009E6113">
              <w:rPr>
                <w:sz w:val="16"/>
              </w:rPr>
              <w:t>.</w:t>
            </w:r>
          </w:p>
          <w:p w14:paraId="4D0D8DE5" w14:textId="77777777" w:rsidR="00A433BC" w:rsidRDefault="00A433BC">
            <w:pPr>
              <w:pStyle w:val="TableParagraph"/>
              <w:spacing w:before="3"/>
              <w:rPr>
                <w:sz w:val="17"/>
              </w:rPr>
            </w:pPr>
          </w:p>
          <w:p w14:paraId="4D0D8DE6" w14:textId="1A4A69B0" w:rsidR="00A433BC" w:rsidRDefault="00017A79">
            <w:pPr>
              <w:pStyle w:val="TableParagraph"/>
              <w:spacing w:line="249" w:lineRule="auto"/>
              <w:ind w:left="113" w:right="180"/>
              <w:rPr>
                <w:sz w:val="16"/>
              </w:rPr>
            </w:pPr>
            <w:r>
              <w:rPr>
                <w:sz w:val="16"/>
              </w:rPr>
              <w:t>S’il n’y a pas de pic évident, on peut conclure que les données d’âge sont de bonne qualité</w:t>
            </w:r>
            <w:r w:rsidR="009E6113">
              <w:rPr>
                <w:sz w:val="16"/>
              </w:rPr>
              <w:t>.</w:t>
            </w:r>
            <w:r>
              <w:rPr>
                <w:sz w:val="16"/>
              </w:rPr>
              <w:t xml:space="preserve"> Cela sera souvent le cas dans les enquêtes où la proportion de la documentation disponible pour estimer l’âge est élevée</w:t>
            </w:r>
            <w:r w:rsidR="009E6113">
              <w:rPr>
                <w:w w:val="82"/>
                <w:sz w:val="16"/>
              </w:rPr>
              <w:t>.</w:t>
            </w:r>
          </w:p>
          <w:p w14:paraId="4D0D8DE7" w14:textId="77777777" w:rsidR="00A433BC" w:rsidRDefault="00A433BC">
            <w:pPr>
              <w:pStyle w:val="TableParagraph"/>
              <w:rPr>
                <w:sz w:val="17"/>
              </w:rPr>
            </w:pPr>
          </w:p>
          <w:p w14:paraId="4D0D8DE9" w14:textId="2ACDF46A" w:rsidR="00A433BC" w:rsidRDefault="00017A79" w:rsidP="009E6113">
            <w:pPr>
              <w:pStyle w:val="TableParagraph"/>
              <w:spacing w:line="249" w:lineRule="auto"/>
              <w:ind w:left="113" w:right="571"/>
              <w:rPr>
                <w:sz w:val="16"/>
              </w:rPr>
            </w:pPr>
            <w:r>
              <w:rPr>
                <w:sz w:val="16"/>
              </w:rPr>
              <w:t>La tendance à arrondir l’âge affecte la qualité des données d’âge mais la distribution de l’âge n’en est pas forcément affectée</w:t>
            </w:r>
            <w:r w:rsidR="009E6113">
              <w:rPr>
                <w:sz w:val="16"/>
              </w:rPr>
              <w:t>.</w:t>
            </w:r>
            <w:r>
              <w:rPr>
                <w:sz w:val="16"/>
              </w:rPr>
              <w:t xml:space="preserve"> La tendance à</w:t>
            </w:r>
            <w:r w:rsidR="009E6113">
              <w:rPr>
                <w:sz w:val="16"/>
              </w:rPr>
              <w:t xml:space="preserve"> </w:t>
            </w:r>
            <w:r>
              <w:rPr>
                <w:sz w:val="16"/>
              </w:rPr>
              <w:t xml:space="preserve">arrondir l’âge n’affectera pas la qualité </w:t>
            </w:r>
            <w:r>
              <w:rPr>
                <w:spacing w:val="-5"/>
                <w:sz w:val="16"/>
              </w:rPr>
              <w:t xml:space="preserve">des </w:t>
            </w:r>
            <w:r>
              <w:rPr>
                <w:sz w:val="16"/>
              </w:rPr>
              <w:t>résultats de poids-pour-taille ; cependant, cela peut compromettre sérieusement celle des indices taille-pour-âge et poids- pour-âge (consulter les informations ci- dessous au sujet de l’écart-type)</w:t>
            </w:r>
            <w:r w:rsidR="009E6113">
              <w:rPr>
                <w:w w:val="82"/>
                <w:sz w:val="16"/>
              </w:rPr>
              <w:t>.</w:t>
            </w:r>
          </w:p>
        </w:tc>
        <w:tc>
          <w:tcPr>
            <w:tcW w:w="1701" w:type="dxa"/>
          </w:tcPr>
          <w:p w14:paraId="4D0D8DEA" w14:textId="77777777" w:rsidR="00A433BC" w:rsidRDefault="00A433BC">
            <w:pPr>
              <w:pStyle w:val="TableParagraph"/>
              <w:rPr>
                <w:rFonts w:ascii="Times New Roman"/>
                <w:sz w:val="16"/>
              </w:rPr>
            </w:pPr>
          </w:p>
        </w:tc>
        <w:tc>
          <w:tcPr>
            <w:tcW w:w="1871" w:type="dxa"/>
          </w:tcPr>
          <w:p w14:paraId="4D0D8DED" w14:textId="191C83B5" w:rsidR="00A433BC" w:rsidRDefault="00017A79" w:rsidP="009E6113">
            <w:pPr>
              <w:pStyle w:val="TableParagraph"/>
              <w:spacing w:before="90" w:line="230" w:lineRule="auto"/>
              <w:ind w:left="112" w:right="159"/>
              <w:rPr>
                <w:sz w:val="16"/>
              </w:rPr>
            </w:pPr>
            <w:r>
              <w:rPr>
                <w:sz w:val="16"/>
              </w:rPr>
              <w:t>Surveillez les équipes qui rapportent des âges à des nombres adjacents tels que 11/13, 23/25, 35/37</w:t>
            </w:r>
            <w:r w:rsidR="009E6113">
              <w:rPr>
                <w:sz w:val="16"/>
              </w:rPr>
              <w:t xml:space="preserve"> </w:t>
            </w:r>
            <w:r>
              <w:rPr>
                <w:sz w:val="16"/>
              </w:rPr>
              <w:t>et 47/49 mois parce qu’elles savent que vous contrôlez la préférence numérique à 12, 24, 36 et 48 mois</w:t>
            </w:r>
            <w:r w:rsidR="009E6113">
              <w:rPr>
                <w:sz w:val="16"/>
              </w:rPr>
              <w:t xml:space="preserve"> </w:t>
            </w:r>
            <w:r>
              <w:rPr>
                <w:sz w:val="16"/>
              </w:rPr>
              <w:t>! Cette façon</w:t>
            </w:r>
            <w:r>
              <w:rPr>
                <w:spacing w:val="-31"/>
                <w:sz w:val="16"/>
              </w:rPr>
              <w:t xml:space="preserve"> </w:t>
            </w:r>
            <w:r>
              <w:rPr>
                <w:sz w:val="16"/>
              </w:rPr>
              <w:t>d’arrondir l’âge affectera aussi la qualité des</w:t>
            </w:r>
            <w:r>
              <w:rPr>
                <w:spacing w:val="-8"/>
                <w:sz w:val="16"/>
              </w:rPr>
              <w:t xml:space="preserve"> </w:t>
            </w:r>
            <w:r>
              <w:rPr>
                <w:sz w:val="16"/>
              </w:rPr>
              <w:t>données</w:t>
            </w:r>
            <w:r w:rsidR="009E6113">
              <w:rPr>
                <w:w w:val="82"/>
                <w:sz w:val="16"/>
              </w:rPr>
              <w:t>.</w:t>
            </w:r>
          </w:p>
          <w:p w14:paraId="4D0D8DEE" w14:textId="77777777" w:rsidR="00A433BC" w:rsidRDefault="00A433BC">
            <w:pPr>
              <w:pStyle w:val="TableParagraph"/>
              <w:spacing w:before="10"/>
              <w:rPr>
                <w:sz w:val="16"/>
              </w:rPr>
            </w:pPr>
          </w:p>
          <w:p w14:paraId="4D0D8DF0" w14:textId="4163E70B" w:rsidR="00A433BC" w:rsidRDefault="00017A79" w:rsidP="009E6113">
            <w:pPr>
              <w:pStyle w:val="TableParagraph"/>
              <w:spacing w:line="249" w:lineRule="auto"/>
              <w:ind w:left="112" w:right="252"/>
              <w:rPr>
                <w:sz w:val="16"/>
              </w:rPr>
            </w:pPr>
            <w:r>
              <w:rPr>
                <w:sz w:val="16"/>
              </w:rPr>
              <w:t>Le nombre d’enfants au sein de la base</w:t>
            </w:r>
            <w:r>
              <w:rPr>
                <w:spacing w:val="-31"/>
                <w:sz w:val="16"/>
              </w:rPr>
              <w:t xml:space="preserve"> </w:t>
            </w:r>
            <w:r>
              <w:rPr>
                <w:spacing w:val="-7"/>
                <w:sz w:val="16"/>
              </w:rPr>
              <w:t xml:space="preserve">de </w:t>
            </w:r>
            <w:r>
              <w:rPr>
                <w:sz w:val="16"/>
              </w:rPr>
              <w:t>données sans date de naissance exacte est une indication importante de la qualité des</w:t>
            </w:r>
            <w:r>
              <w:rPr>
                <w:spacing w:val="-8"/>
                <w:sz w:val="16"/>
              </w:rPr>
              <w:t xml:space="preserve"> </w:t>
            </w:r>
            <w:r>
              <w:rPr>
                <w:sz w:val="16"/>
              </w:rPr>
              <w:t>données</w:t>
            </w:r>
            <w:r w:rsidR="009E6113">
              <w:rPr>
                <w:sz w:val="16"/>
              </w:rPr>
              <w:t xml:space="preserve"> </w:t>
            </w:r>
            <w:r>
              <w:rPr>
                <w:sz w:val="16"/>
              </w:rPr>
              <w:t>d’âge</w:t>
            </w:r>
            <w:r w:rsidR="009E6113">
              <w:rPr>
                <w:sz w:val="16"/>
              </w:rPr>
              <w:t>.</w:t>
            </w:r>
            <w:r>
              <w:rPr>
                <w:sz w:val="16"/>
              </w:rPr>
              <w:t xml:space="preserve"> Le pourcentage d’enfants sans date de naissance exacte est renseigné dans le rapport de vérification de plausibilité ; ce pourcentage devrait être rapporté dans le rapport SENS</w:t>
            </w:r>
            <w:r>
              <w:rPr>
                <w:spacing w:val="-17"/>
                <w:sz w:val="16"/>
              </w:rPr>
              <w:t xml:space="preserve"> </w:t>
            </w:r>
            <w:r>
              <w:rPr>
                <w:sz w:val="16"/>
              </w:rPr>
              <w:t>final</w:t>
            </w:r>
            <w:r w:rsidR="009E6113">
              <w:rPr>
                <w:w w:val="82"/>
                <w:sz w:val="16"/>
              </w:rPr>
              <w:t>.</w:t>
            </w:r>
          </w:p>
        </w:tc>
      </w:tr>
      <w:tr w:rsidR="00A433BC" w14:paraId="4D0D8E08" w14:textId="77777777">
        <w:trPr>
          <w:trHeight w:val="4599"/>
        </w:trPr>
        <w:tc>
          <w:tcPr>
            <w:tcW w:w="1474" w:type="dxa"/>
          </w:tcPr>
          <w:p w14:paraId="4D0D8DF2" w14:textId="77777777" w:rsidR="00A433BC" w:rsidRDefault="00017A79">
            <w:pPr>
              <w:pStyle w:val="TableParagraph"/>
              <w:spacing w:before="85" w:line="235" w:lineRule="auto"/>
              <w:ind w:left="113" w:right="90"/>
              <w:rPr>
                <w:rFonts w:ascii="Calibri" w:hAnsi="Calibri"/>
                <w:b/>
                <w:sz w:val="16"/>
              </w:rPr>
            </w:pPr>
            <w:r>
              <w:rPr>
                <w:rFonts w:ascii="Calibri" w:hAnsi="Calibri"/>
                <w:b/>
                <w:w w:val="110"/>
                <w:sz w:val="16"/>
              </w:rPr>
              <w:t>Préférence numérique pour le poids, la taille et le PB</w:t>
            </w:r>
          </w:p>
        </w:tc>
        <w:tc>
          <w:tcPr>
            <w:tcW w:w="1361" w:type="dxa"/>
          </w:tcPr>
          <w:p w14:paraId="4D0D8DF3" w14:textId="052D091D" w:rsidR="00A433BC" w:rsidRDefault="00017A79">
            <w:pPr>
              <w:pStyle w:val="TableParagraph"/>
              <w:spacing w:before="90" w:line="230" w:lineRule="auto"/>
              <w:ind w:left="113" w:right="72"/>
              <w:rPr>
                <w:sz w:val="16"/>
              </w:rPr>
            </w:pPr>
            <w:r>
              <w:rPr>
                <w:sz w:val="16"/>
              </w:rPr>
              <w:t>Il ne devrait apparaître aucun pic évident pour le poids, la taille et le PB</w:t>
            </w:r>
            <w:r w:rsidR="009E6113">
              <w:rPr>
                <w:w w:val="82"/>
                <w:sz w:val="16"/>
              </w:rPr>
              <w:t>.</w:t>
            </w:r>
          </w:p>
          <w:p w14:paraId="4D0D8DF4" w14:textId="77777777" w:rsidR="00A433BC" w:rsidRDefault="00A433BC">
            <w:pPr>
              <w:pStyle w:val="TableParagraph"/>
              <w:rPr>
                <w:sz w:val="15"/>
              </w:rPr>
            </w:pPr>
          </w:p>
          <w:p w14:paraId="4D0D8DF6" w14:textId="5C2D8BD2" w:rsidR="00A433BC" w:rsidRDefault="00017A79" w:rsidP="009E6113">
            <w:pPr>
              <w:pStyle w:val="TableParagraph"/>
              <w:spacing w:line="230" w:lineRule="auto"/>
              <w:ind w:left="113" w:right="103"/>
              <w:rPr>
                <w:sz w:val="16"/>
              </w:rPr>
            </w:pPr>
            <w:r>
              <w:rPr>
                <w:sz w:val="16"/>
              </w:rPr>
              <w:t>Les scores de préférence numérique devraient être</w:t>
            </w:r>
            <w:r w:rsidR="009E6113">
              <w:rPr>
                <w:sz w:val="16"/>
              </w:rPr>
              <w:t xml:space="preserve"> </w:t>
            </w:r>
            <w:r>
              <w:rPr>
                <w:sz w:val="16"/>
              </w:rPr>
              <w:t>≤20</w:t>
            </w:r>
            <w:r w:rsidR="009E6113">
              <w:rPr>
                <w:w w:val="82"/>
                <w:sz w:val="16"/>
              </w:rPr>
              <w:t>.</w:t>
            </w:r>
          </w:p>
        </w:tc>
        <w:tc>
          <w:tcPr>
            <w:tcW w:w="3232" w:type="dxa"/>
          </w:tcPr>
          <w:p w14:paraId="4D0D8DF8" w14:textId="09680C63" w:rsidR="00A433BC" w:rsidRDefault="00017A79" w:rsidP="009E6113">
            <w:pPr>
              <w:pStyle w:val="TableParagraph"/>
              <w:spacing w:before="90" w:line="230" w:lineRule="auto"/>
              <w:ind w:left="113" w:right="207"/>
              <w:rPr>
                <w:sz w:val="16"/>
              </w:rPr>
            </w:pPr>
            <w:r>
              <w:rPr>
                <w:sz w:val="16"/>
              </w:rPr>
              <w:t>La préférence numérique renseigne sur la précision des mesures de poids, de taille et de PB</w:t>
            </w:r>
            <w:r w:rsidR="009E6113">
              <w:rPr>
                <w:sz w:val="16"/>
              </w:rPr>
              <w:t>.</w:t>
            </w:r>
            <w:r>
              <w:rPr>
                <w:sz w:val="16"/>
              </w:rPr>
              <w:t xml:space="preserve"> Évaluer la répartition des décimales finales pour le poids, la taille et le PB permet de voir si les enquêteurs</w:t>
            </w:r>
            <w:r w:rsidR="009E6113">
              <w:rPr>
                <w:sz w:val="16"/>
              </w:rPr>
              <w:t xml:space="preserve"> </w:t>
            </w:r>
            <w:r>
              <w:rPr>
                <w:sz w:val="16"/>
              </w:rPr>
              <w:t>arrondissent les mesures au 500g près ou au centimètre près ou au millimètre près, collectant ainsi des valeurs inexactes</w:t>
            </w:r>
            <w:r w:rsidR="009E6113">
              <w:rPr>
                <w:w w:val="82"/>
                <w:sz w:val="16"/>
              </w:rPr>
              <w:t>.</w:t>
            </w:r>
          </w:p>
          <w:p w14:paraId="4D0D8DF9" w14:textId="77777777" w:rsidR="00A433BC" w:rsidRDefault="00A433BC">
            <w:pPr>
              <w:pStyle w:val="TableParagraph"/>
              <w:spacing w:before="9"/>
              <w:rPr>
                <w:sz w:val="15"/>
              </w:rPr>
            </w:pPr>
          </w:p>
          <w:p w14:paraId="4D0D8DFC" w14:textId="6B31D88C" w:rsidR="00A433BC" w:rsidRDefault="00017A79" w:rsidP="009E6113">
            <w:pPr>
              <w:pStyle w:val="TableParagraph"/>
              <w:spacing w:line="249" w:lineRule="auto"/>
              <w:ind w:left="113" w:right="616"/>
              <w:rPr>
                <w:sz w:val="16"/>
              </w:rPr>
            </w:pPr>
            <w:r>
              <w:rPr>
                <w:sz w:val="16"/>
              </w:rPr>
              <w:t>Cela peut être pointé rapidement en révisant la fiche de contrôle des</w:t>
            </w:r>
            <w:r w:rsidR="009E6113">
              <w:rPr>
                <w:sz w:val="16"/>
              </w:rPr>
              <w:t xml:space="preserve"> </w:t>
            </w:r>
            <w:r>
              <w:rPr>
                <w:sz w:val="16"/>
              </w:rPr>
              <w:t>participants et des mesures pour vérifier s’il n’y a pas une surreprésentation de valeurs se terminant par ,0 et ,5</w:t>
            </w:r>
            <w:r w:rsidR="009E6113">
              <w:rPr>
                <w:sz w:val="16"/>
              </w:rPr>
              <w:t>.</w:t>
            </w:r>
            <w:r>
              <w:rPr>
                <w:sz w:val="16"/>
              </w:rPr>
              <w:t xml:space="preserve"> Cela peut aussi être évalué facilement à l’aide du rapport de vérification de plausibilité par équipe ; il se peut en effet qu’une équipe</w:t>
            </w:r>
            <w:r w:rsidR="009E6113">
              <w:rPr>
                <w:sz w:val="16"/>
              </w:rPr>
              <w:t xml:space="preserve"> </w:t>
            </w:r>
            <w:r>
              <w:rPr>
                <w:sz w:val="16"/>
              </w:rPr>
              <w:t>« prenne des raccourcis » ou ait été insuffisamment formée / supervisée</w:t>
            </w:r>
            <w:r w:rsidR="009E6113">
              <w:rPr>
                <w:w w:val="82"/>
                <w:sz w:val="16"/>
              </w:rPr>
              <w:t>.</w:t>
            </w:r>
          </w:p>
        </w:tc>
        <w:tc>
          <w:tcPr>
            <w:tcW w:w="1701" w:type="dxa"/>
          </w:tcPr>
          <w:p w14:paraId="4D0D8E00" w14:textId="5F1257B1" w:rsidR="00A433BC" w:rsidRDefault="00017A79" w:rsidP="009E6113">
            <w:pPr>
              <w:pStyle w:val="TableParagraph"/>
              <w:spacing w:before="84" w:line="249" w:lineRule="auto"/>
              <w:ind w:left="112"/>
              <w:rPr>
                <w:sz w:val="16"/>
              </w:rPr>
            </w:pPr>
            <w:r>
              <w:rPr>
                <w:sz w:val="16"/>
              </w:rPr>
              <w:t>1</w:t>
            </w:r>
            <w:r w:rsidR="009E6113">
              <w:rPr>
                <w:sz w:val="16"/>
              </w:rPr>
              <w:t>.</w:t>
            </w:r>
            <w:r>
              <w:rPr>
                <w:sz w:val="16"/>
              </w:rPr>
              <w:t xml:space="preserve"> Au fur et à mesure que l’enquête se déroule et une</w:t>
            </w:r>
            <w:r w:rsidR="009E6113">
              <w:rPr>
                <w:sz w:val="16"/>
              </w:rPr>
              <w:t xml:space="preserve"> </w:t>
            </w:r>
            <w:r>
              <w:rPr>
                <w:sz w:val="16"/>
              </w:rPr>
              <w:t>fois qu’un nombre raisonnable d’enfants enquêtés a été atteint, il est</w:t>
            </w:r>
            <w:r w:rsidR="009E6113">
              <w:rPr>
                <w:sz w:val="16"/>
              </w:rPr>
              <w:t xml:space="preserve"> </w:t>
            </w:r>
            <w:r>
              <w:rPr>
                <w:sz w:val="16"/>
              </w:rPr>
              <w:t>possible de contrôler la présence</w:t>
            </w:r>
            <w:r w:rsidR="009E6113">
              <w:rPr>
                <w:sz w:val="16"/>
              </w:rPr>
              <w:t xml:space="preserve"> </w:t>
            </w:r>
            <w:r>
              <w:rPr>
                <w:sz w:val="16"/>
              </w:rPr>
              <w:t>d’une préférence numérique pour les mesures de poids et de taille par équipe</w:t>
            </w:r>
            <w:r w:rsidR="009E6113">
              <w:rPr>
                <w:sz w:val="16"/>
              </w:rPr>
              <w:t>.</w:t>
            </w:r>
            <w:r>
              <w:rPr>
                <w:sz w:val="16"/>
              </w:rPr>
              <w:t xml:space="preserve"> Ciblez la supervision sur les équipes les plus faibles !</w:t>
            </w:r>
          </w:p>
          <w:p w14:paraId="4D0D8E01" w14:textId="77777777" w:rsidR="00A433BC" w:rsidRDefault="00A433BC">
            <w:pPr>
              <w:pStyle w:val="TableParagraph"/>
              <w:spacing w:before="1"/>
              <w:rPr>
                <w:sz w:val="17"/>
              </w:rPr>
            </w:pPr>
          </w:p>
          <w:p w14:paraId="4D0D8E02" w14:textId="265D939D" w:rsidR="00A433BC" w:rsidRDefault="00017A79" w:rsidP="009E6113">
            <w:pPr>
              <w:pStyle w:val="TableParagraph"/>
              <w:spacing w:line="249" w:lineRule="auto"/>
              <w:ind w:left="112" w:right="210"/>
              <w:rPr>
                <w:sz w:val="16"/>
              </w:rPr>
            </w:pPr>
            <w:r>
              <w:rPr>
                <w:sz w:val="16"/>
              </w:rPr>
              <w:t>2</w:t>
            </w:r>
            <w:r w:rsidR="009E6113">
              <w:rPr>
                <w:sz w:val="16"/>
              </w:rPr>
              <w:t>.</w:t>
            </w:r>
            <w:r>
              <w:rPr>
                <w:sz w:val="16"/>
              </w:rPr>
              <w:t xml:space="preserve"> À la fin de l’enquête, une fois la collecte des données terminée pour toutes les équipes</w:t>
            </w:r>
            <w:r w:rsidR="009E6113">
              <w:rPr>
                <w:sz w:val="16"/>
              </w:rPr>
              <w:t>.</w:t>
            </w:r>
          </w:p>
        </w:tc>
        <w:tc>
          <w:tcPr>
            <w:tcW w:w="1871" w:type="dxa"/>
          </w:tcPr>
          <w:p w14:paraId="4D0D8E04" w14:textId="692C3AAD" w:rsidR="00A433BC" w:rsidRDefault="00017A79" w:rsidP="009E6113">
            <w:pPr>
              <w:pStyle w:val="TableParagraph"/>
              <w:spacing w:before="90" w:line="230" w:lineRule="auto"/>
              <w:ind w:left="112" w:right="113"/>
              <w:rPr>
                <w:sz w:val="16"/>
              </w:rPr>
            </w:pPr>
            <w:r>
              <w:rPr>
                <w:sz w:val="16"/>
              </w:rPr>
              <w:t>Surveillez les équipes qui arrondissent</w:t>
            </w:r>
            <w:r w:rsidR="009E6113">
              <w:rPr>
                <w:sz w:val="16"/>
              </w:rPr>
              <w:t xml:space="preserve"> </w:t>
            </w:r>
            <w:r>
              <w:rPr>
                <w:sz w:val="16"/>
              </w:rPr>
              <w:t>les mesures à des nombres adjacents tels que ,1, ,4/,6, ,9 parce qu’elles savent que vous vérifiez le nombre de ,0 et de ,5 ! Ce type d’accumulation affecte la qualité des données anthropométriques</w:t>
            </w:r>
            <w:r w:rsidR="009E6113">
              <w:rPr>
                <w:w w:val="82"/>
                <w:sz w:val="16"/>
              </w:rPr>
              <w:t>.</w:t>
            </w:r>
          </w:p>
          <w:p w14:paraId="4D0D8E05" w14:textId="77777777" w:rsidR="00A433BC" w:rsidRDefault="00A433BC">
            <w:pPr>
              <w:pStyle w:val="TableParagraph"/>
              <w:rPr>
                <w:sz w:val="17"/>
              </w:rPr>
            </w:pPr>
          </w:p>
          <w:p w14:paraId="4D0D8E07" w14:textId="7A119274" w:rsidR="00A433BC" w:rsidRDefault="00017A79" w:rsidP="009E6113">
            <w:pPr>
              <w:pStyle w:val="TableParagraph"/>
              <w:spacing w:line="249" w:lineRule="auto"/>
              <w:ind w:left="112" w:right="252"/>
              <w:rPr>
                <w:sz w:val="16"/>
              </w:rPr>
            </w:pPr>
            <w:r>
              <w:rPr>
                <w:sz w:val="16"/>
              </w:rPr>
              <w:t>Ayez à l’esprit qu’il ne peut pas y avoir de préférence numérique pour les mesures de poids quand on utilise une balance électronique</w:t>
            </w:r>
            <w:r w:rsidR="009E6113">
              <w:rPr>
                <w:sz w:val="16"/>
              </w:rPr>
              <w:t xml:space="preserve"> </w:t>
            </w:r>
            <w:r>
              <w:rPr>
                <w:sz w:val="16"/>
              </w:rPr>
              <w:t>! N’interprétez donc pas ces données</w:t>
            </w:r>
            <w:r w:rsidR="009E6113">
              <w:rPr>
                <w:sz w:val="16"/>
              </w:rPr>
              <w:t>.</w:t>
            </w:r>
            <w:r>
              <w:rPr>
                <w:sz w:val="16"/>
              </w:rPr>
              <w:t xml:space="preserve"> </w:t>
            </w:r>
            <w:r>
              <w:rPr>
                <w:spacing w:val="-5"/>
                <w:sz w:val="16"/>
              </w:rPr>
              <w:t xml:space="preserve">Tout </w:t>
            </w:r>
            <w:r>
              <w:rPr>
                <w:sz w:val="16"/>
              </w:rPr>
              <w:t xml:space="preserve">pic observé </w:t>
            </w:r>
            <w:r>
              <w:rPr>
                <w:spacing w:val="-4"/>
                <w:sz w:val="16"/>
              </w:rPr>
              <w:t xml:space="preserve">sera </w:t>
            </w:r>
            <w:r>
              <w:rPr>
                <w:sz w:val="16"/>
              </w:rPr>
              <w:t>uniquement dû au hasard</w:t>
            </w:r>
            <w:r w:rsidR="009E6113">
              <w:rPr>
                <w:w w:val="82"/>
                <w:sz w:val="16"/>
              </w:rPr>
              <w:t>.</w:t>
            </w:r>
          </w:p>
        </w:tc>
      </w:tr>
    </w:tbl>
    <w:p w14:paraId="4D0D8E09" w14:textId="77777777" w:rsidR="00A433BC" w:rsidRDefault="00A433BC">
      <w:pPr>
        <w:spacing w:line="249" w:lineRule="auto"/>
        <w:rPr>
          <w:sz w:val="16"/>
        </w:rPr>
        <w:sectPr w:rsidR="00A433BC">
          <w:pgSz w:w="11910" w:h="16840"/>
          <w:pgMar w:top="820" w:right="420" w:bottom="880" w:left="1020" w:header="0" w:footer="686" w:gutter="0"/>
          <w:cols w:space="720"/>
        </w:sectPr>
      </w:pPr>
    </w:p>
    <w:p w14:paraId="4D0D8E0A" w14:textId="77777777" w:rsidR="00A433BC" w:rsidRDefault="00A433BC">
      <w:pPr>
        <w:pStyle w:val="Corpsdetexte"/>
      </w:pPr>
    </w:p>
    <w:p w14:paraId="4D0D8E0B" w14:textId="77777777" w:rsidR="00A433BC" w:rsidRDefault="00A433BC">
      <w:pPr>
        <w:pStyle w:val="Corpsdetexte"/>
      </w:pPr>
    </w:p>
    <w:p w14:paraId="4D0D8E0C" w14:textId="77777777" w:rsidR="00A433BC" w:rsidRDefault="00A433BC">
      <w:pPr>
        <w:pStyle w:val="Corpsdetexte"/>
        <w:spacing w:before="1"/>
        <w:rPr>
          <w:sz w:val="1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474"/>
        <w:gridCol w:w="1361"/>
        <w:gridCol w:w="3232"/>
        <w:gridCol w:w="1701"/>
        <w:gridCol w:w="1871"/>
      </w:tblGrid>
      <w:tr w:rsidR="00A433BC" w14:paraId="4D0D8E10" w14:textId="77777777">
        <w:trPr>
          <w:trHeight w:val="574"/>
        </w:trPr>
        <w:tc>
          <w:tcPr>
            <w:tcW w:w="6067" w:type="dxa"/>
            <w:gridSpan w:val="3"/>
            <w:shd w:val="clear" w:color="auto" w:fill="D3DEF2"/>
          </w:tcPr>
          <w:p w14:paraId="4D0D8E0D" w14:textId="77777777" w:rsidR="00A433BC" w:rsidRDefault="00017A79">
            <w:pPr>
              <w:pStyle w:val="TableParagraph"/>
              <w:spacing w:before="82" w:line="235" w:lineRule="auto"/>
              <w:ind w:left="113" w:right="260"/>
              <w:rPr>
                <w:rFonts w:ascii="Calibri" w:hAnsi="Calibri"/>
                <w:b/>
                <w:sz w:val="18"/>
              </w:rPr>
            </w:pPr>
            <w:r>
              <w:rPr>
                <w:rFonts w:ascii="Calibri" w:hAnsi="Calibri"/>
                <w:b/>
                <w:w w:val="110"/>
                <w:sz w:val="18"/>
              </w:rPr>
              <w:t xml:space="preserve">Critères de qualité SMART et recommandations (des informations détaillées sont fournies dans la documentation de l’initiative </w:t>
            </w:r>
            <w:r>
              <w:rPr>
                <w:rFonts w:ascii="Calibri" w:hAnsi="Calibri"/>
                <w:b/>
                <w:spacing w:val="-4"/>
                <w:w w:val="110"/>
                <w:sz w:val="18"/>
              </w:rPr>
              <w:t>SMART)</w:t>
            </w:r>
          </w:p>
        </w:tc>
        <w:tc>
          <w:tcPr>
            <w:tcW w:w="1701" w:type="dxa"/>
            <w:vMerge w:val="restart"/>
            <w:shd w:val="clear" w:color="auto" w:fill="D3DEF2"/>
          </w:tcPr>
          <w:p w14:paraId="4D0D8E0E" w14:textId="77777777" w:rsidR="00A433BC" w:rsidRDefault="00017A79">
            <w:pPr>
              <w:pStyle w:val="TableParagraph"/>
              <w:spacing w:before="79"/>
              <w:ind w:left="112"/>
              <w:rPr>
                <w:rFonts w:ascii="Calibri" w:hAnsi="Calibri"/>
                <w:b/>
                <w:sz w:val="18"/>
              </w:rPr>
            </w:pPr>
            <w:r>
              <w:rPr>
                <w:rFonts w:ascii="Calibri" w:hAnsi="Calibri"/>
                <w:b/>
                <w:w w:val="110"/>
                <w:sz w:val="18"/>
              </w:rPr>
              <w:t>Quand vérifier</w:t>
            </w:r>
          </w:p>
        </w:tc>
        <w:tc>
          <w:tcPr>
            <w:tcW w:w="1871" w:type="dxa"/>
            <w:vMerge w:val="restart"/>
            <w:shd w:val="clear" w:color="auto" w:fill="D3DEF2"/>
          </w:tcPr>
          <w:p w14:paraId="4D0D8E0F" w14:textId="77777777" w:rsidR="00A433BC" w:rsidRDefault="00017A79">
            <w:pPr>
              <w:pStyle w:val="TableParagraph"/>
              <w:spacing w:before="82" w:line="235" w:lineRule="auto"/>
              <w:ind w:left="112" w:right="246"/>
              <w:rPr>
                <w:rFonts w:ascii="Calibri" w:hAnsi="Calibri"/>
                <w:b/>
                <w:sz w:val="18"/>
              </w:rPr>
            </w:pPr>
            <w:r>
              <w:rPr>
                <w:rFonts w:ascii="Calibri" w:hAnsi="Calibri"/>
                <w:b/>
                <w:w w:val="110"/>
                <w:sz w:val="18"/>
              </w:rPr>
              <w:t>Éléments à surveiller</w:t>
            </w:r>
          </w:p>
        </w:tc>
      </w:tr>
      <w:tr w:rsidR="00A433BC" w14:paraId="4D0D8E16" w14:textId="77777777">
        <w:trPr>
          <w:trHeight w:val="790"/>
        </w:trPr>
        <w:tc>
          <w:tcPr>
            <w:tcW w:w="1474" w:type="dxa"/>
            <w:shd w:val="clear" w:color="auto" w:fill="D3DEF2"/>
          </w:tcPr>
          <w:p w14:paraId="4D0D8E11" w14:textId="77777777" w:rsidR="00A433BC" w:rsidRDefault="00017A79">
            <w:pPr>
              <w:pStyle w:val="TableParagraph"/>
              <w:spacing w:before="82" w:line="235" w:lineRule="auto"/>
              <w:ind w:left="113" w:right="439"/>
              <w:rPr>
                <w:rFonts w:ascii="Calibri" w:hAnsi="Calibri"/>
                <w:b/>
                <w:sz w:val="18"/>
              </w:rPr>
            </w:pPr>
            <w:r>
              <w:rPr>
                <w:rFonts w:ascii="Calibri" w:hAnsi="Calibri"/>
                <w:b/>
                <w:w w:val="110"/>
                <w:sz w:val="18"/>
              </w:rPr>
              <w:t>Critères de qualité</w:t>
            </w:r>
          </w:p>
        </w:tc>
        <w:tc>
          <w:tcPr>
            <w:tcW w:w="1361" w:type="dxa"/>
            <w:shd w:val="clear" w:color="auto" w:fill="D3DEF2"/>
          </w:tcPr>
          <w:p w14:paraId="4D0D8E12" w14:textId="77777777" w:rsidR="00A433BC" w:rsidRDefault="00017A79">
            <w:pPr>
              <w:pStyle w:val="TableParagraph"/>
              <w:spacing w:before="82" w:line="235" w:lineRule="auto"/>
              <w:ind w:left="113" w:right="327"/>
              <w:rPr>
                <w:rFonts w:ascii="Calibri"/>
                <w:b/>
                <w:sz w:val="18"/>
              </w:rPr>
            </w:pPr>
            <w:r>
              <w:rPr>
                <w:rFonts w:ascii="Calibri"/>
                <w:b/>
                <w:w w:val="110"/>
                <w:sz w:val="18"/>
              </w:rPr>
              <w:t>Seuil ou fourchette acceptable</w:t>
            </w:r>
          </w:p>
        </w:tc>
        <w:tc>
          <w:tcPr>
            <w:tcW w:w="3232" w:type="dxa"/>
            <w:shd w:val="clear" w:color="auto" w:fill="D3DEF2"/>
          </w:tcPr>
          <w:p w14:paraId="4D0D8E13" w14:textId="77777777" w:rsidR="00A433BC" w:rsidRDefault="00017A79">
            <w:pPr>
              <w:pStyle w:val="TableParagraph"/>
              <w:spacing w:before="79"/>
              <w:ind w:left="113"/>
              <w:rPr>
                <w:rFonts w:ascii="Calibri"/>
                <w:b/>
                <w:sz w:val="18"/>
              </w:rPr>
            </w:pPr>
            <w:r>
              <w:rPr>
                <w:rFonts w:ascii="Calibri"/>
                <w:b/>
                <w:w w:val="110"/>
                <w:sz w:val="18"/>
              </w:rPr>
              <w:t>Description</w:t>
            </w:r>
          </w:p>
        </w:tc>
        <w:tc>
          <w:tcPr>
            <w:tcW w:w="1701" w:type="dxa"/>
            <w:vMerge/>
            <w:tcBorders>
              <w:top w:val="nil"/>
            </w:tcBorders>
            <w:shd w:val="clear" w:color="auto" w:fill="D3DEF2"/>
          </w:tcPr>
          <w:p w14:paraId="4D0D8E14" w14:textId="77777777" w:rsidR="00A433BC" w:rsidRDefault="00A433BC">
            <w:pPr>
              <w:rPr>
                <w:sz w:val="2"/>
                <w:szCs w:val="2"/>
              </w:rPr>
            </w:pPr>
          </w:p>
        </w:tc>
        <w:tc>
          <w:tcPr>
            <w:tcW w:w="1871" w:type="dxa"/>
            <w:vMerge/>
            <w:tcBorders>
              <w:top w:val="nil"/>
            </w:tcBorders>
            <w:shd w:val="clear" w:color="auto" w:fill="D3DEF2"/>
          </w:tcPr>
          <w:p w14:paraId="4D0D8E15" w14:textId="77777777" w:rsidR="00A433BC" w:rsidRDefault="00A433BC">
            <w:pPr>
              <w:rPr>
                <w:sz w:val="2"/>
                <w:szCs w:val="2"/>
              </w:rPr>
            </w:pPr>
          </w:p>
        </w:tc>
      </w:tr>
      <w:tr w:rsidR="00A433BC" w14:paraId="4D0D8E24" w14:textId="77777777">
        <w:trPr>
          <w:trHeight w:val="5371"/>
        </w:trPr>
        <w:tc>
          <w:tcPr>
            <w:tcW w:w="1474" w:type="dxa"/>
            <w:tcBorders>
              <w:bottom w:val="nil"/>
            </w:tcBorders>
          </w:tcPr>
          <w:p w14:paraId="4D0D8E17" w14:textId="77777777" w:rsidR="00A433BC" w:rsidRDefault="00017A79">
            <w:pPr>
              <w:pStyle w:val="TableParagraph"/>
              <w:spacing w:before="85" w:line="235" w:lineRule="auto"/>
              <w:ind w:left="113" w:right="162"/>
              <w:rPr>
                <w:rFonts w:ascii="Calibri" w:hAnsi="Calibri"/>
                <w:b/>
                <w:sz w:val="16"/>
              </w:rPr>
            </w:pPr>
            <w:r>
              <w:rPr>
                <w:rFonts w:ascii="Calibri" w:hAnsi="Calibri"/>
                <w:b/>
                <w:w w:val="105"/>
                <w:sz w:val="16"/>
              </w:rPr>
              <w:t xml:space="preserve">Écart-type du PTZ </w:t>
            </w:r>
            <w:r>
              <w:rPr>
                <w:rFonts w:ascii="Calibri" w:hAnsi="Calibri"/>
                <w:b/>
                <w:spacing w:val="-2"/>
                <w:w w:val="105"/>
                <w:sz w:val="16"/>
              </w:rPr>
              <w:t xml:space="preserve">(poids-pour- </w:t>
            </w:r>
            <w:r>
              <w:rPr>
                <w:rFonts w:ascii="Calibri" w:hAnsi="Calibri"/>
                <w:b/>
                <w:w w:val="105"/>
                <w:sz w:val="16"/>
              </w:rPr>
              <w:t>taille en</w:t>
            </w:r>
            <w:r>
              <w:rPr>
                <w:rFonts w:ascii="Calibri" w:hAnsi="Calibri"/>
                <w:b/>
                <w:spacing w:val="-11"/>
                <w:w w:val="105"/>
                <w:sz w:val="16"/>
              </w:rPr>
              <w:t xml:space="preserve"> </w:t>
            </w:r>
            <w:r>
              <w:rPr>
                <w:rFonts w:ascii="Calibri" w:hAnsi="Calibri"/>
                <w:b/>
                <w:w w:val="105"/>
                <w:sz w:val="16"/>
              </w:rPr>
              <w:t>z-score)</w:t>
            </w:r>
          </w:p>
        </w:tc>
        <w:tc>
          <w:tcPr>
            <w:tcW w:w="1361" w:type="dxa"/>
            <w:tcBorders>
              <w:bottom w:val="nil"/>
            </w:tcBorders>
          </w:tcPr>
          <w:p w14:paraId="4D0D8E18" w14:textId="33907CF6" w:rsidR="00A433BC" w:rsidRDefault="00017A79">
            <w:pPr>
              <w:pStyle w:val="TableParagraph"/>
              <w:spacing w:before="84" w:line="249" w:lineRule="auto"/>
              <w:ind w:left="113" w:right="159"/>
              <w:rPr>
                <w:sz w:val="16"/>
              </w:rPr>
            </w:pPr>
            <w:r>
              <w:rPr>
                <w:sz w:val="16"/>
              </w:rPr>
              <w:t>ET devrait être inférieur à 1,2 z-scores</w:t>
            </w:r>
            <w:r w:rsidR="009E6113">
              <w:rPr>
                <w:w w:val="82"/>
                <w:sz w:val="16"/>
              </w:rPr>
              <w:t>.</w:t>
            </w:r>
          </w:p>
        </w:tc>
        <w:tc>
          <w:tcPr>
            <w:tcW w:w="3232" w:type="dxa"/>
            <w:tcBorders>
              <w:bottom w:val="nil"/>
            </w:tcBorders>
          </w:tcPr>
          <w:p w14:paraId="4D0D8E19" w14:textId="69D994C2" w:rsidR="00A433BC" w:rsidRDefault="00017A79">
            <w:pPr>
              <w:pStyle w:val="TableParagraph"/>
              <w:spacing w:before="84" w:line="249" w:lineRule="auto"/>
              <w:ind w:left="113" w:right="126"/>
              <w:rPr>
                <w:sz w:val="16"/>
              </w:rPr>
            </w:pPr>
            <w:r>
              <w:rPr>
                <w:sz w:val="16"/>
              </w:rPr>
              <w:t>L’écart-type pour le PTZ explique la dispersion des valeurs de z-score autour de la moyenne</w:t>
            </w:r>
            <w:r w:rsidR="009E6113">
              <w:rPr>
                <w:sz w:val="16"/>
              </w:rPr>
              <w:t>.</w:t>
            </w:r>
            <w:r>
              <w:rPr>
                <w:sz w:val="16"/>
              </w:rPr>
              <w:t xml:space="preserve"> Si ET&gt;1, la distribution est plus dispersée que la population standard</w:t>
            </w:r>
            <w:r w:rsidR="009E6113">
              <w:rPr>
                <w:sz w:val="16"/>
              </w:rPr>
              <w:t>.</w:t>
            </w:r>
            <w:r>
              <w:rPr>
                <w:sz w:val="16"/>
              </w:rPr>
              <w:t xml:space="preserve"> Si ET&lt;1,0, c’est le contraire</w:t>
            </w:r>
            <w:r w:rsidR="009E6113">
              <w:rPr>
                <w:w w:val="82"/>
                <w:sz w:val="16"/>
              </w:rPr>
              <w:t>.</w:t>
            </w:r>
          </w:p>
          <w:p w14:paraId="4D0D8E1A" w14:textId="77777777" w:rsidR="00A433BC" w:rsidRDefault="00A433BC">
            <w:pPr>
              <w:pStyle w:val="TableParagraph"/>
              <w:rPr>
                <w:sz w:val="17"/>
              </w:rPr>
            </w:pPr>
          </w:p>
          <w:p w14:paraId="4D0D8E1B" w14:textId="138728E0" w:rsidR="00A433BC" w:rsidRDefault="00017A79">
            <w:pPr>
              <w:pStyle w:val="TableParagraph"/>
              <w:spacing w:line="249" w:lineRule="auto"/>
              <w:ind w:left="113"/>
              <w:rPr>
                <w:sz w:val="16"/>
              </w:rPr>
            </w:pPr>
            <w:r>
              <w:rPr>
                <w:sz w:val="16"/>
              </w:rPr>
              <w:t>C’est le test effectué le plus fréquemment pour évaluer la qualité des données anthropométriques</w:t>
            </w:r>
            <w:r w:rsidR="009E6113">
              <w:rPr>
                <w:sz w:val="16"/>
              </w:rPr>
              <w:t>.</w:t>
            </w:r>
            <w:r>
              <w:rPr>
                <w:sz w:val="16"/>
              </w:rPr>
              <w:t xml:space="preserve"> La dispersion devrait être proche de 1,0</w:t>
            </w:r>
            <w:r w:rsidR="009E6113">
              <w:rPr>
                <w:w w:val="82"/>
                <w:sz w:val="16"/>
              </w:rPr>
              <w:t>.</w:t>
            </w:r>
          </w:p>
          <w:p w14:paraId="4D0D8E1C" w14:textId="77777777" w:rsidR="00A433BC" w:rsidRDefault="00A433BC">
            <w:pPr>
              <w:pStyle w:val="TableParagraph"/>
              <w:spacing w:before="11"/>
              <w:rPr>
                <w:sz w:val="16"/>
              </w:rPr>
            </w:pPr>
          </w:p>
          <w:p w14:paraId="4D0D8E20" w14:textId="2169FB49" w:rsidR="00A433BC" w:rsidRDefault="00017A79" w:rsidP="009E6113">
            <w:pPr>
              <w:pStyle w:val="TableParagraph"/>
              <w:spacing w:line="249" w:lineRule="auto"/>
              <w:ind w:left="113" w:right="376"/>
              <w:rPr>
                <w:sz w:val="16"/>
              </w:rPr>
            </w:pPr>
            <w:r>
              <w:rPr>
                <w:sz w:val="16"/>
              </w:rPr>
              <w:t>Si le ET est &gt;1,2, il est probable qu’il y ait eu beaucoup d’imprécision dans</w:t>
            </w:r>
            <w:r>
              <w:rPr>
                <w:spacing w:val="-29"/>
                <w:sz w:val="16"/>
              </w:rPr>
              <w:t xml:space="preserve"> </w:t>
            </w:r>
            <w:r>
              <w:rPr>
                <w:spacing w:val="-5"/>
                <w:sz w:val="16"/>
              </w:rPr>
              <w:t xml:space="preserve">les </w:t>
            </w:r>
            <w:r>
              <w:rPr>
                <w:sz w:val="16"/>
              </w:rPr>
              <w:t>mesures de taille et de poids, ce qui se</w:t>
            </w:r>
            <w:r>
              <w:rPr>
                <w:spacing w:val="-10"/>
                <w:sz w:val="16"/>
              </w:rPr>
              <w:t xml:space="preserve"> </w:t>
            </w:r>
            <w:r>
              <w:rPr>
                <w:sz w:val="16"/>
              </w:rPr>
              <w:t>traduit</w:t>
            </w:r>
            <w:r>
              <w:rPr>
                <w:spacing w:val="-9"/>
                <w:sz w:val="16"/>
              </w:rPr>
              <w:t xml:space="preserve"> </w:t>
            </w:r>
            <w:r>
              <w:rPr>
                <w:sz w:val="16"/>
              </w:rPr>
              <w:t>par</w:t>
            </w:r>
            <w:r>
              <w:rPr>
                <w:spacing w:val="-10"/>
                <w:sz w:val="16"/>
              </w:rPr>
              <w:t xml:space="preserve"> </w:t>
            </w:r>
            <w:r>
              <w:rPr>
                <w:sz w:val="16"/>
              </w:rPr>
              <w:t>des</w:t>
            </w:r>
            <w:r>
              <w:rPr>
                <w:spacing w:val="-9"/>
                <w:sz w:val="16"/>
              </w:rPr>
              <w:t xml:space="preserve"> </w:t>
            </w:r>
            <w:r>
              <w:rPr>
                <w:sz w:val="16"/>
              </w:rPr>
              <w:t>données</w:t>
            </w:r>
            <w:r>
              <w:rPr>
                <w:spacing w:val="-9"/>
                <w:sz w:val="16"/>
              </w:rPr>
              <w:t xml:space="preserve"> </w:t>
            </w:r>
            <w:r>
              <w:rPr>
                <w:sz w:val="16"/>
              </w:rPr>
              <w:t>«</w:t>
            </w:r>
            <w:r>
              <w:rPr>
                <w:spacing w:val="-10"/>
                <w:sz w:val="16"/>
              </w:rPr>
              <w:t xml:space="preserve"> </w:t>
            </w:r>
            <w:r>
              <w:rPr>
                <w:sz w:val="16"/>
              </w:rPr>
              <w:t>bruitées</w:t>
            </w:r>
            <w:r>
              <w:rPr>
                <w:spacing w:val="-9"/>
                <w:sz w:val="16"/>
              </w:rPr>
              <w:t xml:space="preserve"> </w:t>
            </w:r>
            <w:r>
              <w:rPr>
                <w:sz w:val="16"/>
              </w:rPr>
              <w:t>»</w:t>
            </w:r>
            <w:r w:rsidR="009E6113">
              <w:rPr>
                <w:sz w:val="16"/>
              </w:rPr>
              <w:t xml:space="preserve"> </w:t>
            </w:r>
            <w:r>
              <w:rPr>
                <w:sz w:val="16"/>
              </w:rPr>
              <w:t>qui génèrent des distributions larges et déformées</w:t>
            </w:r>
            <w:r w:rsidR="009E6113">
              <w:rPr>
                <w:sz w:val="16"/>
              </w:rPr>
              <w:t>.</w:t>
            </w:r>
            <w:r>
              <w:rPr>
                <w:sz w:val="16"/>
              </w:rPr>
              <w:t xml:space="preserve"> Notez que si les données sont imprécises, cela ne se traduira pas nécessairement</w:t>
            </w:r>
            <w:r>
              <w:rPr>
                <w:spacing w:val="-16"/>
                <w:sz w:val="16"/>
              </w:rPr>
              <w:t xml:space="preserve"> </w:t>
            </w:r>
            <w:r>
              <w:rPr>
                <w:sz w:val="16"/>
              </w:rPr>
              <w:t>par</w:t>
            </w:r>
            <w:r>
              <w:rPr>
                <w:spacing w:val="-15"/>
                <w:sz w:val="16"/>
              </w:rPr>
              <w:t xml:space="preserve"> </w:t>
            </w:r>
            <w:r>
              <w:rPr>
                <w:sz w:val="16"/>
              </w:rPr>
              <w:t>des</w:t>
            </w:r>
            <w:r>
              <w:rPr>
                <w:spacing w:val="-16"/>
                <w:sz w:val="16"/>
              </w:rPr>
              <w:t xml:space="preserve"> </w:t>
            </w:r>
            <w:r>
              <w:rPr>
                <w:sz w:val="16"/>
              </w:rPr>
              <w:t>valeurs</w:t>
            </w:r>
            <w:r>
              <w:rPr>
                <w:spacing w:val="-15"/>
                <w:sz w:val="16"/>
              </w:rPr>
              <w:t xml:space="preserve"> </w:t>
            </w:r>
            <w:r>
              <w:rPr>
                <w:sz w:val="16"/>
              </w:rPr>
              <w:t>extrêmes</w:t>
            </w:r>
            <w:r w:rsidR="009E6113">
              <w:rPr>
                <w:sz w:val="16"/>
              </w:rPr>
              <w:t xml:space="preserve"> </w:t>
            </w:r>
            <w:r>
              <w:rPr>
                <w:sz w:val="16"/>
              </w:rPr>
              <w:t>faciles à identifier et exclure</w:t>
            </w:r>
            <w:r w:rsidR="009E6113">
              <w:rPr>
                <w:sz w:val="16"/>
              </w:rPr>
              <w:t>.</w:t>
            </w:r>
            <w:r>
              <w:rPr>
                <w:sz w:val="16"/>
              </w:rPr>
              <w:t xml:space="preserve"> Des données</w:t>
            </w:r>
            <w:r w:rsidR="009E6113">
              <w:rPr>
                <w:sz w:val="16"/>
              </w:rPr>
              <w:t xml:space="preserve"> </w:t>
            </w:r>
            <w:r>
              <w:rPr>
                <w:sz w:val="16"/>
              </w:rPr>
              <w:t>« bruitées », imprécises, donneront un écart-type plus large que prévu même après exclusion des flag</w:t>
            </w:r>
            <w:r>
              <w:rPr>
                <w:rFonts w:ascii="Calibri" w:hAnsi="Calibri"/>
                <w:i/>
                <w:sz w:val="16"/>
              </w:rPr>
              <w:t xml:space="preserve">s </w:t>
            </w:r>
            <w:r>
              <w:rPr>
                <w:sz w:val="16"/>
              </w:rPr>
              <w:t>(valeurs extrêmes)</w:t>
            </w:r>
            <w:r w:rsidR="009E6113">
              <w:rPr>
                <w:sz w:val="16"/>
              </w:rPr>
              <w:t>.</w:t>
            </w:r>
            <w:r>
              <w:rPr>
                <w:sz w:val="16"/>
              </w:rPr>
              <w:t xml:space="preserve"> Si l’ET est plus large que prévu, cela aura pour effet de générer</w:t>
            </w:r>
            <w:r>
              <w:rPr>
                <w:spacing w:val="-31"/>
                <w:sz w:val="16"/>
              </w:rPr>
              <w:t xml:space="preserve"> </w:t>
            </w:r>
            <w:r>
              <w:rPr>
                <w:spacing w:val="-4"/>
                <w:sz w:val="16"/>
              </w:rPr>
              <w:t xml:space="preserve">une </w:t>
            </w:r>
            <w:r>
              <w:rPr>
                <w:sz w:val="16"/>
              </w:rPr>
              <w:t>surestimation</w:t>
            </w:r>
            <w:r>
              <w:rPr>
                <w:spacing w:val="-8"/>
                <w:sz w:val="16"/>
              </w:rPr>
              <w:t xml:space="preserve"> </w:t>
            </w:r>
            <w:r>
              <w:rPr>
                <w:sz w:val="16"/>
              </w:rPr>
              <w:t>des</w:t>
            </w:r>
            <w:r>
              <w:rPr>
                <w:spacing w:val="-8"/>
                <w:sz w:val="16"/>
              </w:rPr>
              <w:t xml:space="preserve"> </w:t>
            </w:r>
            <w:r>
              <w:rPr>
                <w:sz w:val="16"/>
              </w:rPr>
              <w:t>prévalences</w:t>
            </w:r>
            <w:r>
              <w:rPr>
                <w:spacing w:val="-8"/>
                <w:sz w:val="16"/>
              </w:rPr>
              <w:t xml:space="preserve"> </w:t>
            </w:r>
            <w:r>
              <w:rPr>
                <w:sz w:val="16"/>
              </w:rPr>
              <w:t>de</w:t>
            </w:r>
            <w:r>
              <w:rPr>
                <w:spacing w:val="-8"/>
                <w:sz w:val="16"/>
              </w:rPr>
              <w:t xml:space="preserve"> </w:t>
            </w:r>
            <w:r>
              <w:rPr>
                <w:sz w:val="16"/>
              </w:rPr>
              <w:t>MAM</w:t>
            </w:r>
            <w:r>
              <w:rPr>
                <w:spacing w:val="-7"/>
                <w:sz w:val="16"/>
              </w:rPr>
              <w:t xml:space="preserve"> </w:t>
            </w:r>
            <w:r>
              <w:rPr>
                <w:sz w:val="16"/>
              </w:rPr>
              <w:t>et de</w:t>
            </w:r>
            <w:r>
              <w:rPr>
                <w:spacing w:val="-5"/>
                <w:sz w:val="16"/>
              </w:rPr>
              <w:t xml:space="preserve"> </w:t>
            </w:r>
            <w:r>
              <w:rPr>
                <w:sz w:val="16"/>
              </w:rPr>
              <w:t>MAS</w:t>
            </w:r>
            <w:r w:rsidR="009E6113">
              <w:rPr>
                <w:w w:val="82"/>
                <w:sz w:val="16"/>
              </w:rPr>
              <w:t>.</w:t>
            </w:r>
          </w:p>
        </w:tc>
        <w:tc>
          <w:tcPr>
            <w:tcW w:w="1701" w:type="dxa"/>
            <w:tcBorders>
              <w:bottom w:val="nil"/>
            </w:tcBorders>
          </w:tcPr>
          <w:p w14:paraId="4D0D8E21" w14:textId="090CD6C9" w:rsidR="00A433BC" w:rsidRDefault="00017A79">
            <w:pPr>
              <w:pStyle w:val="TableParagraph"/>
              <w:spacing w:before="84" w:line="249" w:lineRule="auto"/>
              <w:ind w:left="112" w:right="109"/>
              <w:rPr>
                <w:sz w:val="16"/>
              </w:rPr>
            </w:pPr>
            <w:r>
              <w:rPr>
                <w:sz w:val="16"/>
              </w:rPr>
              <w:t xml:space="preserve">Fin de l’enquête, une fois la collecte des données terminée pour </w:t>
            </w:r>
            <w:r>
              <w:rPr>
                <w:spacing w:val="-3"/>
                <w:sz w:val="16"/>
              </w:rPr>
              <w:t xml:space="preserve">toutes </w:t>
            </w:r>
            <w:r>
              <w:rPr>
                <w:sz w:val="16"/>
              </w:rPr>
              <w:t>les</w:t>
            </w:r>
            <w:r>
              <w:rPr>
                <w:spacing w:val="-5"/>
                <w:sz w:val="16"/>
              </w:rPr>
              <w:t xml:space="preserve"> </w:t>
            </w:r>
            <w:r>
              <w:rPr>
                <w:sz w:val="16"/>
              </w:rPr>
              <w:t>équipes</w:t>
            </w:r>
            <w:r w:rsidR="009D689E">
              <w:rPr>
                <w:w w:val="82"/>
                <w:sz w:val="16"/>
              </w:rPr>
              <w:t>.</w:t>
            </w:r>
          </w:p>
        </w:tc>
        <w:tc>
          <w:tcPr>
            <w:tcW w:w="1871" w:type="dxa"/>
            <w:tcBorders>
              <w:bottom w:val="nil"/>
            </w:tcBorders>
          </w:tcPr>
          <w:p w14:paraId="4D0D8E23" w14:textId="532BB2B0" w:rsidR="00A433BC" w:rsidRDefault="00017A79" w:rsidP="009D689E">
            <w:pPr>
              <w:pStyle w:val="TableParagraph"/>
              <w:spacing w:before="90" w:line="230" w:lineRule="auto"/>
              <w:ind w:left="112" w:right="316"/>
              <w:rPr>
                <w:sz w:val="16"/>
              </w:rPr>
            </w:pPr>
            <w:r>
              <w:rPr>
                <w:sz w:val="16"/>
              </w:rPr>
              <w:t>Les enquêtes avec un ET de PTZ&gt;1,2 nécessitent un</w:t>
            </w:r>
            <w:r w:rsidR="009D689E">
              <w:rPr>
                <w:sz w:val="16"/>
              </w:rPr>
              <w:t xml:space="preserve"> </w:t>
            </w:r>
            <w:r>
              <w:rPr>
                <w:sz w:val="16"/>
              </w:rPr>
              <w:t>examen soigneux des possibles problèmes reliés à l’évaluation de l’âge e</w:t>
            </w:r>
            <w:r w:rsidR="009D689E">
              <w:rPr>
                <w:sz w:val="16"/>
              </w:rPr>
              <w:t xml:space="preserve">t des mesures anthropométriques. </w:t>
            </w:r>
            <w:r>
              <w:rPr>
                <w:sz w:val="16"/>
              </w:rPr>
              <w:t>Cela ne veut pas dire que les résultats de l’enquête doivent être rejetés et ignorés</w:t>
            </w:r>
          </w:p>
        </w:tc>
      </w:tr>
      <w:tr w:rsidR="00A433BC" w14:paraId="4D0D8E2A" w14:textId="77777777">
        <w:trPr>
          <w:trHeight w:val="2460"/>
        </w:trPr>
        <w:tc>
          <w:tcPr>
            <w:tcW w:w="1474" w:type="dxa"/>
            <w:tcBorders>
              <w:top w:val="nil"/>
            </w:tcBorders>
          </w:tcPr>
          <w:p w14:paraId="4D0D8E25" w14:textId="77777777" w:rsidR="00A433BC" w:rsidRDefault="00A433BC">
            <w:pPr>
              <w:pStyle w:val="TableParagraph"/>
              <w:rPr>
                <w:rFonts w:ascii="Times New Roman"/>
                <w:sz w:val="16"/>
              </w:rPr>
            </w:pPr>
          </w:p>
        </w:tc>
        <w:tc>
          <w:tcPr>
            <w:tcW w:w="1361" w:type="dxa"/>
            <w:tcBorders>
              <w:top w:val="nil"/>
            </w:tcBorders>
          </w:tcPr>
          <w:p w14:paraId="4D0D8E26" w14:textId="77777777" w:rsidR="00A433BC" w:rsidRDefault="00A433BC">
            <w:pPr>
              <w:pStyle w:val="TableParagraph"/>
              <w:rPr>
                <w:rFonts w:ascii="Times New Roman"/>
                <w:sz w:val="16"/>
              </w:rPr>
            </w:pPr>
          </w:p>
        </w:tc>
        <w:tc>
          <w:tcPr>
            <w:tcW w:w="3232" w:type="dxa"/>
            <w:tcBorders>
              <w:top w:val="nil"/>
            </w:tcBorders>
          </w:tcPr>
          <w:p w14:paraId="4D0D8E27" w14:textId="74231477" w:rsidR="00A433BC" w:rsidRDefault="00017A79" w:rsidP="009D689E">
            <w:pPr>
              <w:pStyle w:val="TableParagraph"/>
              <w:spacing w:before="89" w:line="249" w:lineRule="auto"/>
              <w:ind w:left="113" w:right="154"/>
              <w:rPr>
                <w:sz w:val="16"/>
              </w:rPr>
            </w:pPr>
            <w:r>
              <w:rPr>
                <w:sz w:val="16"/>
              </w:rPr>
              <w:t>Si l’ET pour le PTZ est &gt;1,2, SMART recommande que la prévalence calculée de malnutrition (à partir de la moyenne avec un ET de 1) soit rapportée</w:t>
            </w:r>
            <w:r w:rsidR="009E6113">
              <w:rPr>
                <w:sz w:val="16"/>
              </w:rPr>
              <w:t>.</w:t>
            </w:r>
            <w:r>
              <w:rPr>
                <w:sz w:val="16"/>
              </w:rPr>
              <w:t xml:space="preserve"> En outre, les données doivent être analysées en désagrégeant l’analyse par équipes d’enquête, et les écarts-type doivent être calculés pour chaque indice par équipe</w:t>
            </w:r>
            <w:r w:rsidR="009D689E">
              <w:rPr>
                <w:sz w:val="16"/>
              </w:rPr>
              <w:t>.</w:t>
            </w:r>
            <w:r>
              <w:rPr>
                <w:sz w:val="16"/>
              </w:rPr>
              <w:t xml:space="preserve"> Cela permet d’identifier si une équipe a réalisé des mesures de mauvaise qualité (examinez aussi les autres critères de qualité par équipe)</w:t>
            </w:r>
            <w:r w:rsidR="009D689E">
              <w:rPr>
                <w:sz w:val="16"/>
              </w:rPr>
              <w:t>.</w:t>
            </w:r>
          </w:p>
        </w:tc>
        <w:tc>
          <w:tcPr>
            <w:tcW w:w="1701" w:type="dxa"/>
            <w:tcBorders>
              <w:top w:val="nil"/>
            </w:tcBorders>
          </w:tcPr>
          <w:p w14:paraId="4D0D8E28" w14:textId="77777777" w:rsidR="00A433BC" w:rsidRDefault="00A433BC">
            <w:pPr>
              <w:pStyle w:val="TableParagraph"/>
              <w:rPr>
                <w:rFonts w:ascii="Times New Roman"/>
                <w:sz w:val="16"/>
              </w:rPr>
            </w:pPr>
          </w:p>
        </w:tc>
        <w:tc>
          <w:tcPr>
            <w:tcW w:w="1871" w:type="dxa"/>
            <w:tcBorders>
              <w:top w:val="nil"/>
            </w:tcBorders>
          </w:tcPr>
          <w:p w14:paraId="4D0D8E29" w14:textId="77777777" w:rsidR="00A433BC" w:rsidRDefault="00A433BC">
            <w:pPr>
              <w:pStyle w:val="TableParagraph"/>
              <w:rPr>
                <w:rFonts w:ascii="Times New Roman"/>
                <w:sz w:val="16"/>
              </w:rPr>
            </w:pPr>
          </w:p>
        </w:tc>
      </w:tr>
    </w:tbl>
    <w:p w14:paraId="4D0D8E2B" w14:textId="77777777" w:rsidR="00A433BC" w:rsidRDefault="00A433BC">
      <w:pPr>
        <w:rPr>
          <w:rFonts w:ascii="Times New Roman"/>
          <w:sz w:val="16"/>
        </w:rPr>
        <w:sectPr w:rsidR="00A433BC">
          <w:pgSz w:w="11910" w:h="16840"/>
          <w:pgMar w:top="820" w:right="420" w:bottom="880" w:left="1020" w:header="629" w:footer="686" w:gutter="0"/>
          <w:cols w:space="720"/>
        </w:sectPr>
      </w:pPr>
    </w:p>
    <w:p w14:paraId="4D0D8E2C" w14:textId="77777777" w:rsidR="00A433BC" w:rsidRDefault="00A433BC">
      <w:pPr>
        <w:pStyle w:val="Corpsdetexte"/>
      </w:pPr>
    </w:p>
    <w:p w14:paraId="4D0D8E2D" w14:textId="77777777" w:rsidR="00A433BC" w:rsidRDefault="00A433BC">
      <w:pPr>
        <w:pStyle w:val="Corpsdetexte"/>
      </w:pPr>
    </w:p>
    <w:p w14:paraId="4D0D8E2E" w14:textId="77777777" w:rsidR="00A433BC" w:rsidRDefault="00A433BC">
      <w:pPr>
        <w:pStyle w:val="Corpsdetexte"/>
        <w:spacing w:before="1"/>
        <w:rPr>
          <w:sz w:val="19"/>
        </w:rPr>
      </w:pPr>
    </w:p>
    <w:p w14:paraId="4D0D8E2F" w14:textId="77777777" w:rsidR="00A433BC" w:rsidRDefault="00017A79">
      <w:pPr>
        <w:pStyle w:val="Titre4"/>
        <w:spacing w:before="1"/>
      </w:pPr>
      <w:r>
        <w:rPr>
          <w:w w:val="110"/>
        </w:rPr>
        <w:t>Quels sont les critères d’attribution de flags les plus fréquemment utilisés pour les indices nutritionnels ?</w:t>
      </w:r>
    </w:p>
    <w:p w14:paraId="4D0D8E30" w14:textId="77777777" w:rsidR="00A433BC" w:rsidRDefault="00A433BC">
      <w:pPr>
        <w:pStyle w:val="Corpsdetexte"/>
        <w:spacing w:before="12"/>
        <w:rPr>
          <w:rFonts w:ascii="Calibri"/>
          <w:b/>
          <w:i/>
          <w:sz w:val="24"/>
        </w:rPr>
      </w:pPr>
    </w:p>
    <w:p w14:paraId="4D0D8E31" w14:textId="3B729B33" w:rsidR="00A433BC" w:rsidRDefault="00017A79">
      <w:pPr>
        <w:pStyle w:val="Paragraphedeliste"/>
        <w:numPr>
          <w:ilvl w:val="0"/>
          <w:numId w:val="11"/>
        </w:numPr>
        <w:tabs>
          <w:tab w:val="left" w:pos="398"/>
        </w:tabs>
        <w:spacing w:line="283" w:lineRule="auto"/>
        <w:ind w:right="1015"/>
        <w:rPr>
          <w:sz w:val="20"/>
        </w:rPr>
      </w:pPr>
      <w:r>
        <w:rPr>
          <w:sz w:val="20"/>
        </w:rPr>
        <w:t>Durant l’analyse, différentes approches sont adoptées pour traiter les données d’indices nutritionnels présentant des flag</w:t>
      </w:r>
      <w:r>
        <w:rPr>
          <w:rFonts w:ascii="Calibri" w:hAnsi="Calibri"/>
          <w:i/>
          <w:sz w:val="20"/>
        </w:rPr>
        <w:t xml:space="preserve">s </w:t>
      </w:r>
      <w:r>
        <w:rPr>
          <w:sz w:val="20"/>
        </w:rPr>
        <w:t>ou les données potentiellement invraisemblables</w:t>
      </w:r>
      <w:r w:rsidR="009D689E">
        <w:rPr>
          <w:sz w:val="20"/>
        </w:rPr>
        <w:t>.</w:t>
      </w:r>
      <w:r>
        <w:rPr>
          <w:sz w:val="20"/>
        </w:rPr>
        <w:t xml:space="preserve"> A ce jour, il n’y a pas de consensus sur ce problème et différentes organisations menant des enquêtes nutritionnelles utilisent des critères de nettoyage différents</w:t>
      </w:r>
      <w:r w:rsidR="009D689E">
        <w:rPr>
          <w:sz w:val="20"/>
        </w:rPr>
        <w:t>.</w:t>
      </w:r>
      <w:r>
        <w:rPr>
          <w:sz w:val="20"/>
        </w:rPr>
        <w:t xml:space="preserve"> Le </w:t>
      </w:r>
      <w:r>
        <w:rPr>
          <w:rFonts w:ascii="Calibri" w:hAnsi="Calibri"/>
          <w:b/>
          <w:sz w:val="20"/>
        </w:rPr>
        <w:t xml:space="preserve">Tableau 44 </w:t>
      </w:r>
      <w:r>
        <w:rPr>
          <w:sz w:val="20"/>
        </w:rPr>
        <w:t>résume les différents critères de flags utilisés dans les enquêtes nutritionnelles conduites en situations d’urgence</w:t>
      </w:r>
      <w:r w:rsidR="009D689E">
        <w:rPr>
          <w:sz w:val="20"/>
        </w:rPr>
        <w:t>.</w:t>
      </w:r>
      <w:r>
        <w:rPr>
          <w:sz w:val="20"/>
        </w:rPr>
        <w:t xml:space="preserve"> Le HCR recommande actuellement de suivre les recommandations SMART pour l’exclusion des flag</w:t>
      </w:r>
      <w:r>
        <w:rPr>
          <w:rFonts w:ascii="Calibri" w:hAnsi="Calibri"/>
          <w:i/>
          <w:sz w:val="20"/>
        </w:rPr>
        <w:t xml:space="preserve">s, </w:t>
      </w:r>
      <w:r>
        <w:rPr>
          <w:sz w:val="20"/>
        </w:rPr>
        <w:t xml:space="preserve">et donc d’exclure les </w:t>
      </w:r>
      <w:r>
        <w:rPr>
          <w:rFonts w:ascii="Calibri" w:hAnsi="Calibri"/>
          <w:i/>
          <w:sz w:val="20"/>
        </w:rPr>
        <w:t xml:space="preserve">flags SMART </w:t>
      </w:r>
      <w:r>
        <w:rPr>
          <w:sz w:val="20"/>
        </w:rPr>
        <w:t>de l’analyse</w:t>
      </w:r>
      <w:r>
        <w:rPr>
          <w:spacing w:val="-5"/>
          <w:sz w:val="20"/>
        </w:rPr>
        <w:t xml:space="preserve"> </w:t>
      </w:r>
      <w:r>
        <w:rPr>
          <w:sz w:val="20"/>
        </w:rPr>
        <w:t>finale</w:t>
      </w:r>
      <w:r w:rsidR="009D689E">
        <w:rPr>
          <w:sz w:val="20"/>
        </w:rPr>
        <w:t>.</w:t>
      </w:r>
    </w:p>
    <w:p w14:paraId="4D0D8E32" w14:textId="77777777" w:rsidR="00A433BC" w:rsidRDefault="00A433BC">
      <w:pPr>
        <w:pStyle w:val="Corpsdetexte"/>
        <w:spacing w:before="8"/>
        <w:rPr>
          <w:sz w:val="23"/>
        </w:rPr>
      </w:pPr>
    </w:p>
    <w:p w14:paraId="4D0D8E35" w14:textId="5C4D9586" w:rsidR="00A433BC" w:rsidRPr="008A054B" w:rsidRDefault="00017A79" w:rsidP="008A054B">
      <w:pPr>
        <w:pStyle w:val="Paragraphedeliste"/>
        <w:numPr>
          <w:ilvl w:val="0"/>
          <w:numId w:val="11"/>
        </w:numPr>
        <w:tabs>
          <w:tab w:val="left" w:pos="397"/>
        </w:tabs>
        <w:spacing w:before="4" w:line="292" w:lineRule="auto"/>
        <w:ind w:left="396" w:right="766"/>
        <w:jc w:val="both"/>
        <w:rPr>
          <w:sz w:val="20"/>
        </w:rPr>
      </w:pPr>
      <w:r>
        <w:rPr>
          <w:sz w:val="20"/>
        </w:rPr>
        <w:t>Le logiciel ENA pour SMART possède une option permettant de sélectionner/spécifier le critère d’exclusion des flags à effectuer automatiquement pour l’analyse finale</w:t>
      </w:r>
      <w:r w:rsidR="009D689E">
        <w:rPr>
          <w:sz w:val="20"/>
        </w:rPr>
        <w:t>.</w:t>
      </w:r>
      <w:r>
        <w:rPr>
          <w:sz w:val="20"/>
        </w:rPr>
        <w:t xml:space="preserve"> Lors de l’utilisation de cette option,</w:t>
      </w:r>
      <w:r w:rsidRPr="008A054B">
        <w:rPr>
          <w:spacing w:val="-4"/>
          <w:sz w:val="20"/>
        </w:rPr>
        <w:t xml:space="preserve"> </w:t>
      </w:r>
      <w:r>
        <w:rPr>
          <w:sz w:val="20"/>
        </w:rPr>
        <w:t>les</w:t>
      </w:r>
      <w:r w:rsidRPr="008A054B">
        <w:rPr>
          <w:spacing w:val="-3"/>
          <w:sz w:val="20"/>
        </w:rPr>
        <w:t xml:space="preserve"> </w:t>
      </w:r>
      <w:r>
        <w:rPr>
          <w:sz w:val="20"/>
        </w:rPr>
        <w:t>flags</w:t>
      </w:r>
      <w:r w:rsidRPr="008A054B">
        <w:rPr>
          <w:spacing w:val="-4"/>
          <w:sz w:val="20"/>
        </w:rPr>
        <w:t xml:space="preserve"> </w:t>
      </w:r>
      <w:r>
        <w:rPr>
          <w:sz w:val="20"/>
        </w:rPr>
        <w:t>ne</w:t>
      </w:r>
      <w:r w:rsidRPr="008A054B">
        <w:rPr>
          <w:spacing w:val="-3"/>
          <w:sz w:val="20"/>
        </w:rPr>
        <w:t xml:space="preserve"> </w:t>
      </w:r>
      <w:r>
        <w:rPr>
          <w:sz w:val="20"/>
        </w:rPr>
        <w:t>sont</w:t>
      </w:r>
      <w:r w:rsidRPr="008A054B">
        <w:rPr>
          <w:spacing w:val="-3"/>
          <w:sz w:val="20"/>
        </w:rPr>
        <w:t xml:space="preserve"> </w:t>
      </w:r>
      <w:r>
        <w:rPr>
          <w:sz w:val="20"/>
        </w:rPr>
        <w:t>pas</w:t>
      </w:r>
      <w:r w:rsidRPr="008A054B">
        <w:rPr>
          <w:spacing w:val="-4"/>
          <w:sz w:val="20"/>
        </w:rPr>
        <w:t xml:space="preserve"> </w:t>
      </w:r>
      <w:r>
        <w:rPr>
          <w:sz w:val="20"/>
        </w:rPr>
        <w:t>supprimés</w:t>
      </w:r>
      <w:r w:rsidRPr="008A054B">
        <w:rPr>
          <w:spacing w:val="-3"/>
          <w:sz w:val="20"/>
        </w:rPr>
        <w:t xml:space="preserve"> </w:t>
      </w:r>
      <w:r>
        <w:rPr>
          <w:sz w:val="20"/>
        </w:rPr>
        <w:t>de</w:t>
      </w:r>
      <w:r w:rsidRPr="008A054B">
        <w:rPr>
          <w:spacing w:val="-4"/>
          <w:sz w:val="20"/>
        </w:rPr>
        <w:t xml:space="preserve"> </w:t>
      </w:r>
      <w:r>
        <w:rPr>
          <w:sz w:val="20"/>
        </w:rPr>
        <w:t>la</w:t>
      </w:r>
      <w:r w:rsidRPr="008A054B">
        <w:rPr>
          <w:spacing w:val="-3"/>
          <w:sz w:val="20"/>
        </w:rPr>
        <w:t xml:space="preserve"> </w:t>
      </w:r>
      <w:r>
        <w:rPr>
          <w:sz w:val="20"/>
        </w:rPr>
        <w:t>base</w:t>
      </w:r>
      <w:r w:rsidRPr="008A054B">
        <w:rPr>
          <w:spacing w:val="-4"/>
          <w:sz w:val="20"/>
        </w:rPr>
        <w:t xml:space="preserve"> </w:t>
      </w:r>
      <w:r>
        <w:rPr>
          <w:sz w:val="20"/>
        </w:rPr>
        <w:t>de</w:t>
      </w:r>
      <w:r w:rsidRPr="008A054B">
        <w:rPr>
          <w:spacing w:val="-3"/>
          <w:sz w:val="20"/>
        </w:rPr>
        <w:t xml:space="preserve"> </w:t>
      </w:r>
      <w:r>
        <w:rPr>
          <w:sz w:val="20"/>
        </w:rPr>
        <w:t>données</w:t>
      </w:r>
      <w:r w:rsidRPr="008A054B">
        <w:rPr>
          <w:spacing w:val="-3"/>
          <w:sz w:val="20"/>
        </w:rPr>
        <w:t xml:space="preserve"> </w:t>
      </w:r>
      <w:r>
        <w:rPr>
          <w:sz w:val="20"/>
        </w:rPr>
        <w:t>de</w:t>
      </w:r>
      <w:r w:rsidRPr="008A054B">
        <w:rPr>
          <w:spacing w:val="-4"/>
          <w:sz w:val="20"/>
        </w:rPr>
        <w:t xml:space="preserve"> </w:t>
      </w:r>
      <w:r>
        <w:rPr>
          <w:sz w:val="20"/>
        </w:rPr>
        <w:t>façon</w:t>
      </w:r>
      <w:r w:rsidRPr="008A054B">
        <w:rPr>
          <w:spacing w:val="-3"/>
          <w:sz w:val="20"/>
        </w:rPr>
        <w:t xml:space="preserve"> </w:t>
      </w:r>
      <w:r>
        <w:rPr>
          <w:sz w:val="20"/>
        </w:rPr>
        <w:t>permanente</w:t>
      </w:r>
      <w:r w:rsidRPr="008A054B">
        <w:rPr>
          <w:spacing w:val="-4"/>
          <w:sz w:val="20"/>
        </w:rPr>
        <w:t xml:space="preserve"> </w:t>
      </w:r>
      <w:r>
        <w:rPr>
          <w:sz w:val="20"/>
        </w:rPr>
        <w:t>;</w:t>
      </w:r>
      <w:r w:rsidRPr="008A054B">
        <w:rPr>
          <w:spacing w:val="-3"/>
          <w:sz w:val="20"/>
        </w:rPr>
        <w:t xml:space="preserve"> </w:t>
      </w:r>
      <w:r>
        <w:rPr>
          <w:sz w:val="20"/>
        </w:rPr>
        <w:t>ils</w:t>
      </w:r>
      <w:r w:rsidRPr="008A054B">
        <w:rPr>
          <w:spacing w:val="-3"/>
          <w:sz w:val="20"/>
        </w:rPr>
        <w:t xml:space="preserve"> </w:t>
      </w:r>
      <w:r>
        <w:rPr>
          <w:sz w:val="20"/>
        </w:rPr>
        <w:t>sont</w:t>
      </w:r>
      <w:r w:rsidRPr="008A054B">
        <w:rPr>
          <w:spacing w:val="-4"/>
          <w:sz w:val="20"/>
        </w:rPr>
        <w:t xml:space="preserve"> </w:t>
      </w:r>
      <w:r>
        <w:rPr>
          <w:sz w:val="20"/>
        </w:rPr>
        <w:t>uniquement exclus temporairement de l’analyse finale pour la variable spécifique</w:t>
      </w:r>
      <w:r w:rsidR="009D689E">
        <w:rPr>
          <w:sz w:val="20"/>
        </w:rPr>
        <w:t>.</w:t>
      </w:r>
      <w:r>
        <w:rPr>
          <w:sz w:val="20"/>
        </w:rPr>
        <w:t xml:space="preserve"> Par exemple, si un enfant a un flag pour</w:t>
      </w:r>
      <w:r w:rsidRPr="008A054B">
        <w:rPr>
          <w:sz w:val="20"/>
        </w:rPr>
        <w:t xml:space="preserve"> </w:t>
      </w:r>
      <w:r>
        <w:rPr>
          <w:sz w:val="20"/>
        </w:rPr>
        <w:t>le</w:t>
      </w:r>
      <w:r w:rsidRPr="008A054B">
        <w:rPr>
          <w:sz w:val="20"/>
        </w:rPr>
        <w:t xml:space="preserve"> </w:t>
      </w:r>
      <w:r>
        <w:rPr>
          <w:sz w:val="20"/>
        </w:rPr>
        <w:t>PTZ,</w:t>
      </w:r>
      <w:r w:rsidRPr="008A054B">
        <w:rPr>
          <w:sz w:val="20"/>
        </w:rPr>
        <w:t xml:space="preserve"> </w:t>
      </w:r>
      <w:r>
        <w:rPr>
          <w:sz w:val="20"/>
        </w:rPr>
        <w:t>il/elle</w:t>
      </w:r>
      <w:r w:rsidRPr="008A054B">
        <w:rPr>
          <w:sz w:val="20"/>
        </w:rPr>
        <w:t xml:space="preserve"> </w:t>
      </w:r>
      <w:r>
        <w:rPr>
          <w:sz w:val="20"/>
        </w:rPr>
        <w:t>peut</w:t>
      </w:r>
      <w:r w:rsidRPr="008A054B">
        <w:rPr>
          <w:sz w:val="20"/>
        </w:rPr>
        <w:t xml:space="preserve"> </w:t>
      </w:r>
      <w:r>
        <w:rPr>
          <w:sz w:val="20"/>
        </w:rPr>
        <w:t>être</w:t>
      </w:r>
      <w:r w:rsidRPr="008A054B">
        <w:rPr>
          <w:sz w:val="20"/>
        </w:rPr>
        <w:t xml:space="preserve"> </w:t>
      </w:r>
      <w:r>
        <w:rPr>
          <w:sz w:val="20"/>
        </w:rPr>
        <w:t>encore</w:t>
      </w:r>
      <w:r w:rsidRPr="008A054B">
        <w:rPr>
          <w:sz w:val="20"/>
        </w:rPr>
        <w:t xml:space="preserve"> </w:t>
      </w:r>
      <w:r>
        <w:rPr>
          <w:sz w:val="20"/>
        </w:rPr>
        <w:t>inclus(e)</w:t>
      </w:r>
      <w:r w:rsidRPr="008A054B">
        <w:rPr>
          <w:sz w:val="20"/>
        </w:rPr>
        <w:t xml:space="preserve"> </w:t>
      </w:r>
      <w:r>
        <w:rPr>
          <w:sz w:val="20"/>
        </w:rPr>
        <w:t>dans</w:t>
      </w:r>
      <w:r w:rsidRPr="008A054B">
        <w:rPr>
          <w:sz w:val="20"/>
        </w:rPr>
        <w:t xml:space="preserve"> </w:t>
      </w:r>
      <w:r>
        <w:rPr>
          <w:sz w:val="20"/>
        </w:rPr>
        <w:t>l’analyse</w:t>
      </w:r>
      <w:r w:rsidRPr="008A054B">
        <w:rPr>
          <w:sz w:val="20"/>
        </w:rPr>
        <w:t xml:space="preserve"> </w:t>
      </w:r>
      <w:r>
        <w:rPr>
          <w:sz w:val="20"/>
        </w:rPr>
        <w:t>des</w:t>
      </w:r>
      <w:r w:rsidRPr="008A054B">
        <w:rPr>
          <w:sz w:val="20"/>
        </w:rPr>
        <w:t xml:space="preserve"> </w:t>
      </w:r>
      <w:r>
        <w:rPr>
          <w:sz w:val="20"/>
        </w:rPr>
        <w:t>autres</w:t>
      </w:r>
      <w:r w:rsidRPr="008A054B">
        <w:rPr>
          <w:sz w:val="20"/>
        </w:rPr>
        <w:t xml:space="preserve"> </w:t>
      </w:r>
      <w:r>
        <w:rPr>
          <w:sz w:val="20"/>
        </w:rPr>
        <w:t>indicateurs</w:t>
      </w:r>
      <w:r w:rsidRPr="008A054B">
        <w:rPr>
          <w:sz w:val="20"/>
        </w:rPr>
        <w:t xml:space="preserve"> </w:t>
      </w:r>
      <w:r>
        <w:rPr>
          <w:sz w:val="20"/>
        </w:rPr>
        <w:t>;</w:t>
      </w:r>
      <w:r w:rsidRPr="008A054B">
        <w:rPr>
          <w:sz w:val="20"/>
        </w:rPr>
        <w:t xml:space="preserve"> </w:t>
      </w:r>
      <w:r>
        <w:rPr>
          <w:sz w:val="20"/>
        </w:rPr>
        <w:t>ex</w:t>
      </w:r>
      <w:r w:rsidR="009D689E">
        <w:rPr>
          <w:sz w:val="20"/>
        </w:rPr>
        <w:t>.</w:t>
      </w:r>
      <w:r w:rsidRPr="008A054B">
        <w:rPr>
          <w:sz w:val="20"/>
        </w:rPr>
        <w:t xml:space="preserve"> </w:t>
      </w:r>
      <w:r>
        <w:rPr>
          <w:sz w:val="20"/>
        </w:rPr>
        <w:t>:</w:t>
      </w:r>
      <w:r w:rsidRPr="008A054B">
        <w:rPr>
          <w:sz w:val="20"/>
        </w:rPr>
        <w:t xml:space="preserve"> </w:t>
      </w:r>
      <w:r>
        <w:rPr>
          <w:sz w:val="20"/>
        </w:rPr>
        <w:t>la</w:t>
      </w:r>
      <w:r w:rsidRPr="008A054B">
        <w:rPr>
          <w:sz w:val="20"/>
        </w:rPr>
        <w:t xml:space="preserve"> </w:t>
      </w:r>
      <w:r>
        <w:rPr>
          <w:sz w:val="20"/>
        </w:rPr>
        <w:t>vaccination</w:t>
      </w:r>
      <w:r w:rsidR="008A054B">
        <w:rPr>
          <w:sz w:val="20"/>
        </w:rPr>
        <w:t xml:space="preserve"> </w:t>
      </w:r>
      <w:r w:rsidRPr="008A054B">
        <w:rPr>
          <w:sz w:val="20"/>
        </w:rPr>
        <w:t>anti-rougeole, la supplémentation en vitamine A, l’âge et le sexe</w:t>
      </w:r>
      <w:r w:rsidR="009D689E">
        <w:rPr>
          <w:sz w:val="20"/>
        </w:rPr>
        <w:t>.</w:t>
      </w:r>
      <w:r w:rsidRPr="008A054B">
        <w:rPr>
          <w:sz w:val="20"/>
        </w:rPr>
        <w:t xml:space="preserve"> S’il y a des flags SMART détectés dans votre base de données, trouver l’enfant ou les enfants correspondant(s) et vérifier les valeurs des</w:t>
      </w:r>
      <w:r w:rsidR="008A054B" w:rsidRPr="008A054B">
        <w:rPr>
          <w:sz w:val="20"/>
        </w:rPr>
        <w:t xml:space="preserve"> </w:t>
      </w:r>
      <w:r w:rsidRPr="008A054B">
        <w:rPr>
          <w:sz w:val="20"/>
        </w:rPr>
        <w:t>données anthropométriques enregistrées dans la fiche de contrôle des participants et des mesures (pour les enquêtes utilisant le papier, vérifier avec les questionnaires originaux)</w:t>
      </w:r>
      <w:r w:rsidR="009D689E">
        <w:rPr>
          <w:sz w:val="20"/>
        </w:rPr>
        <w:t>.</w:t>
      </w:r>
      <w:r w:rsidRPr="008A054B">
        <w:rPr>
          <w:sz w:val="20"/>
        </w:rPr>
        <w:t xml:space="preserve"> S’il s’agit d’une erreur de saisie des données dans le téléphone (sur</w:t>
      </w:r>
      <w:r w:rsidR="009D689E">
        <w:rPr>
          <w:sz w:val="20"/>
        </w:rPr>
        <w:t xml:space="preserve"> le questionnaire), la corriger.</w:t>
      </w:r>
    </w:p>
    <w:p w14:paraId="4D0D8E36" w14:textId="77777777" w:rsidR="00A433BC" w:rsidRDefault="00A433BC">
      <w:pPr>
        <w:pStyle w:val="Corpsdetexte"/>
        <w:spacing w:before="10"/>
        <w:rPr>
          <w:sz w:val="22"/>
        </w:rPr>
      </w:pPr>
    </w:p>
    <w:p w14:paraId="4D0D8E37" w14:textId="47EE099B" w:rsidR="00A433BC" w:rsidRDefault="00017A79">
      <w:pPr>
        <w:pStyle w:val="Paragraphedeliste"/>
        <w:numPr>
          <w:ilvl w:val="0"/>
          <w:numId w:val="11"/>
        </w:numPr>
        <w:tabs>
          <w:tab w:val="left" w:pos="397"/>
        </w:tabs>
        <w:spacing w:line="285" w:lineRule="auto"/>
        <w:ind w:left="396" w:right="813"/>
        <w:rPr>
          <w:sz w:val="20"/>
        </w:rPr>
      </w:pPr>
      <w:r>
        <w:rPr>
          <w:sz w:val="20"/>
        </w:rPr>
        <w:t>Il</w:t>
      </w:r>
      <w:r>
        <w:rPr>
          <w:spacing w:val="-5"/>
          <w:sz w:val="20"/>
        </w:rPr>
        <w:t xml:space="preserve"> </w:t>
      </w:r>
      <w:r>
        <w:rPr>
          <w:sz w:val="20"/>
        </w:rPr>
        <w:t>est</w:t>
      </w:r>
      <w:r>
        <w:rPr>
          <w:spacing w:val="-5"/>
          <w:sz w:val="20"/>
        </w:rPr>
        <w:t xml:space="preserve"> </w:t>
      </w:r>
      <w:r>
        <w:rPr>
          <w:sz w:val="20"/>
        </w:rPr>
        <w:t>important</w:t>
      </w:r>
      <w:r>
        <w:rPr>
          <w:spacing w:val="-5"/>
          <w:sz w:val="20"/>
        </w:rPr>
        <w:t xml:space="preserve"> </w:t>
      </w:r>
      <w:r>
        <w:rPr>
          <w:sz w:val="20"/>
        </w:rPr>
        <w:t>de</w:t>
      </w:r>
      <w:r>
        <w:rPr>
          <w:spacing w:val="-4"/>
          <w:sz w:val="20"/>
        </w:rPr>
        <w:t xml:space="preserve"> </w:t>
      </w:r>
      <w:r>
        <w:rPr>
          <w:sz w:val="20"/>
        </w:rPr>
        <w:t>mentionner</w:t>
      </w:r>
      <w:r>
        <w:rPr>
          <w:spacing w:val="-5"/>
          <w:sz w:val="20"/>
        </w:rPr>
        <w:t xml:space="preserve"> </w:t>
      </w:r>
      <w:r>
        <w:rPr>
          <w:sz w:val="20"/>
        </w:rPr>
        <w:t>dans</w:t>
      </w:r>
      <w:r>
        <w:rPr>
          <w:spacing w:val="-5"/>
          <w:sz w:val="20"/>
        </w:rPr>
        <w:t xml:space="preserve"> </w:t>
      </w:r>
      <w:r>
        <w:rPr>
          <w:sz w:val="20"/>
        </w:rPr>
        <w:t>le</w:t>
      </w:r>
      <w:r>
        <w:rPr>
          <w:spacing w:val="-4"/>
          <w:sz w:val="20"/>
        </w:rPr>
        <w:t xml:space="preserve"> </w:t>
      </w:r>
      <w:r>
        <w:rPr>
          <w:sz w:val="20"/>
        </w:rPr>
        <w:t>rapport</w:t>
      </w:r>
      <w:r>
        <w:rPr>
          <w:spacing w:val="-5"/>
          <w:sz w:val="20"/>
        </w:rPr>
        <w:t xml:space="preserve"> </w:t>
      </w:r>
      <w:r>
        <w:rPr>
          <w:sz w:val="20"/>
        </w:rPr>
        <w:t>final</w:t>
      </w:r>
      <w:r>
        <w:rPr>
          <w:spacing w:val="-5"/>
          <w:sz w:val="20"/>
        </w:rPr>
        <w:t xml:space="preserve"> </w:t>
      </w:r>
      <w:r>
        <w:rPr>
          <w:sz w:val="20"/>
        </w:rPr>
        <w:t>SENS</w:t>
      </w:r>
      <w:r>
        <w:rPr>
          <w:spacing w:val="-4"/>
          <w:sz w:val="20"/>
        </w:rPr>
        <w:t xml:space="preserve"> </w:t>
      </w:r>
      <w:r>
        <w:rPr>
          <w:sz w:val="20"/>
        </w:rPr>
        <w:t>si</w:t>
      </w:r>
      <w:r>
        <w:rPr>
          <w:spacing w:val="-5"/>
          <w:sz w:val="20"/>
        </w:rPr>
        <w:t xml:space="preserve"> </w:t>
      </w:r>
      <w:r>
        <w:rPr>
          <w:sz w:val="20"/>
        </w:rPr>
        <w:t>des</w:t>
      </w:r>
      <w:r>
        <w:rPr>
          <w:spacing w:val="-5"/>
          <w:sz w:val="20"/>
        </w:rPr>
        <w:t xml:space="preserve"> </w:t>
      </w:r>
      <w:r>
        <w:rPr>
          <w:sz w:val="20"/>
        </w:rPr>
        <w:t>données</w:t>
      </w:r>
      <w:r>
        <w:rPr>
          <w:spacing w:val="-4"/>
          <w:sz w:val="20"/>
        </w:rPr>
        <w:t xml:space="preserve"> </w:t>
      </w:r>
      <w:r>
        <w:rPr>
          <w:sz w:val="20"/>
        </w:rPr>
        <w:t>ont</w:t>
      </w:r>
      <w:r>
        <w:rPr>
          <w:spacing w:val="-5"/>
          <w:sz w:val="20"/>
        </w:rPr>
        <w:t xml:space="preserve"> </w:t>
      </w:r>
      <w:r>
        <w:rPr>
          <w:sz w:val="20"/>
        </w:rPr>
        <w:t>été</w:t>
      </w:r>
      <w:r>
        <w:rPr>
          <w:spacing w:val="-5"/>
          <w:sz w:val="20"/>
        </w:rPr>
        <w:t xml:space="preserve"> </w:t>
      </w:r>
      <w:r>
        <w:rPr>
          <w:sz w:val="20"/>
        </w:rPr>
        <w:t>exclues</w:t>
      </w:r>
      <w:r>
        <w:rPr>
          <w:spacing w:val="-5"/>
          <w:sz w:val="20"/>
        </w:rPr>
        <w:t xml:space="preserve"> </w:t>
      </w:r>
      <w:r>
        <w:rPr>
          <w:sz w:val="20"/>
        </w:rPr>
        <w:t>des</w:t>
      </w:r>
      <w:r>
        <w:rPr>
          <w:spacing w:val="-4"/>
          <w:sz w:val="20"/>
        </w:rPr>
        <w:t xml:space="preserve"> </w:t>
      </w:r>
      <w:r>
        <w:rPr>
          <w:sz w:val="20"/>
        </w:rPr>
        <w:t>analyses</w:t>
      </w:r>
      <w:r>
        <w:rPr>
          <w:spacing w:val="-5"/>
          <w:sz w:val="20"/>
        </w:rPr>
        <w:t xml:space="preserve"> </w:t>
      </w:r>
      <w:r>
        <w:rPr>
          <w:sz w:val="20"/>
        </w:rPr>
        <w:t xml:space="preserve">et les raisons de l’exclusion (voir le </w:t>
      </w:r>
      <w:r>
        <w:rPr>
          <w:rFonts w:ascii="Calibri" w:hAnsi="Calibri"/>
          <w:b/>
          <w:sz w:val="20"/>
        </w:rPr>
        <w:t xml:space="preserve">Tableau 26 </w:t>
      </w:r>
      <w:r>
        <w:rPr>
          <w:sz w:val="20"/>
        </w:rPr>
        <w:t>dans la section Résultats qui fournit cette</w:t>
      </w:r>
      <w:r>
        <w:rPr>
          <w:spacing w:val="-14"/>
          <w:sz w:val="20"/>
        </w:rPr>
        <w:t xml:space="preserve"> </w:t>
      </w:r>
      <w:r>
        <w:rPr>
          <w:sz w:val="20"/>
        </w:rPr>
        <w:t>information)</w:t>
      </w:r>
      <w:r w:rsidR="009D689E">
        <w:rPr>
          <w:w w:val="82"/>
          <w:sz w:val="20"/>
        </w:rPr>
        <w:t>.</w:t>
      </w:r>
    </w:p>
    <w:p w14:paraId="4D0D8E38" w14:textId="77777777" w:rsidR="00A433BC" w:rsidRDefault="00A433BC">
      <w:pPr>
        <w:pStyle w:val="Corpsdetexte"/>
        <w:rPr>
          <w:sz w:val="24"/>
        </w:rPr>
      </w:pPr>
    </w:p>
    <w:p w14:paraId="4D0D8E39" w14:textId="77777777" w:rsidR="00A433BC" w:rsidRDefault="00A433BC">
      <w:pPr>
        <w:pStyle w:val="Corpsdetexte"/>
        <w:spacing w:before="8"/>
        <w:rPr>
          <w:sz w:val="23"/>
        </w:rPr>
      </w:pPr>
    </w:p>
    <w:p w14:paraId="4D0D8E3A" w14:textId="77777777" w:rsidR="00A433BC" w:rsidRDefault="00017A79">
      <w:pPr>
        <w:ind w:left="113"/>
        <w:rPr>
          <w:rFonts w:ascii="Calibri" w:hAnsi="Calibri"/>
          <w:b/>
          <w:sz w:val="20"/>
        </w:rPr>
      </w:pPr>
      <w:r>
        <w:rPr>
          <w:rFonts w:ascii="Calibri" w:hAnsi="Calibri"/>
          <w:b/>
          <w:color w:val="006AB4"/>
          <w:w w:val="105"/>
          <w:sz w:val="20"/>
        </w:rPr>
        <w:t>À noter :</w:t>
      </w:r>
    </w:p>
    <w:p w14:paraId="4D0D8E3B" w14:textId="77777777" w:rsidR="00A433BC" w:rsidRDefault="00A433BC">
      <w:pPr>
        <w:pStyle w:val="Corpsdetexte"/>
        <w:rPr>
          <w:rFonts w:ascii="Calibri"/>
          <w:b/>
          <w:sz w:val="25"/>
        </w:rPr>
      </w:pPr>
    </w:p>
    <w:p w14:paraId="4D0D8E3C" w14:textId="0D9AB35D" w:rsidR="00A433BC" w:rsidRDefault="00017A79">
      <w:pPr>
        <w:pStyle w:val="Paragraphedeliste"/>
        <w:numPr>
          <w:ilvl w:val="0"/>
          <w:numId w:val="11"/>
        </w:numPr>
        <w:tabs>
          <w:tab w:val="left" w:pos="397"/>
        </w:tabs>
        <w:spacing w:line="290" w:lineRule="auto"/>
        <w:ind w:left="396" w:right="738"/>
        <w:rPr>
          <w:sz w:val="20"/>
        </w:rPr>
      </w:pPr>
      <w:r>
        <w:rPr>
          <w:sz w:val="20"/>
        </w:rPr>
        <w:t>Il</w:t>
      </w:r>
      <w:r>
        <w:rPr>
          <w:spacing w:val="-4"/>
          <w:sz w:val="20"/>
        </w:rPr>
        <w:t xml:space="preserve"> </w:t>
      </w:r>
      <w:r>
        <w:rPr>
          <w:sz w:val="20"/>
        </w:rPr>
        <w:t>est</w:t>
      </w:r>
      <w:r>
        <w:rPr>
          <w:spacing w:val="-3"/>
          <w:sz w:val="20"/>
        </w:rPr>
        <w:t xml:space="preserve"> </w:t>
      </w:r>
      <w:r>
        <w:rPr>
          <w:sz w:val="20"/>
        </w:rPr>
        <w:t>essentiel</w:t>
      </w:r>
      <w:r>
        <w:rPr>
          <w:spacing w:val="-4"/>
          <w:sz w:val="20"/>
        </w:rPr>
        <w:t xml:space="preserve"> </w:t>
      </w:r>
      <w:r>
        <w:rPr>
          <w:sz w:val="20"/>
        </w:rPr>
        <w:t>de</w:t>
      </w:r>
      <w:r>
        <w:rPr>
          <w:spacing w:val="-3"/>
          <w:sz w:val="20"/>
        </w:rPr>
        <w:t xml:space="preserve"> </w:t>
      </w:r>
      <w:r>
        <w:rPr>
          <w:sz w:val="20"/>
        </w:rPr>
        <w:t>comprendre</w:t>
      </w:r>
      <w:r>
        <w:rPr>
          <w:spacing w:val="-4"/>
          <w:sz w:val="20"/>
        </w:rPr>
        <w:t xml:space="preserve"> </w:t>
      </w:r>
      <w:r>
        <w:rPr>
          <w:sz w:val="20"/>
        </w:rPr>
        <w:t>que</w:t>
      </w:r>
      <w:r>
        <w:rPr>
          <w:spacing w:val="-3"/>
          <w:sz w:val="20"/>
        </w:rPr>
        <w:t xml:space="preserve"> </w:t>
      </w:r>
      <w:r>
        <w:rPr>
          <w:sz w:val="20"/>
        </w:rPr>
        <w:t>l’un</w:t>
      </w:r>
      <w:r>
        <w:rPr>
          <w:spacing w:val="-4"/>
          <w:sz w:val="20"/>
        </w:rPr>
        <w:t xml:space="preserve"> </w:t>
      </w:r>
      <w:r>
        <w:rPr>
          <w:sz w:val="20"/>
        </w:rPr>
        <w:t>des</w:t>
      </w:r>
      <w:r>
        <w:rPr>
          <w:spacing w:val="-3"/>
          <w:sz w:val="20"/>
        </w:rPr>
        <w:t xml:space="preserve"> </w:t>
      </w:r>
      <w:r>
        <w:rPr>
          <w:sz w:val="20"/>
        </w:rPr>
        <w:t>éléments</w:t>
      </w:r>
      <w:r>
        <w:rPr>
          <w:spacing w:val="-4"/>
          <w:sz w:val="20"/>
        </w:rPr>
        <w:t xml:space="preserve"> </w:t>
      </w:r>
      <w:r>
        <w:rPr>
          <w:sz w:val="20"/>
        </w:rPr>
        <w:t>les</w:t>
      </w:r>
      <w:r>
        <w:rPr>
          <w:spacing w:val="-3"/>
          <w:sz w:val="20"/>
        </w:rPr>
        <w:t xml:space="preserve"> </w:t>
      </w:r>
      <w:r>
        <w:rPr>
          <w:sz w:val="20"/>
        </w:rPr>
        <w:t>plus</w:t>
      </w:r>
      <w:r>
        <w:rPr>
          <w:spacing w:val="-4"/>
          <w:sz w:val="20"/>
        </w:rPr>
        <w:t xml:space="preserve"> </w:t>
      </w:r>
      <w:r>
        <w:rPr>
          <w:spacing w:val="2"/>
          <w:sz w:val="20"/>
        </w:rPr>
        <w:t>importants</w:t>
      </w:r>
      <w:r>
        <w:rPr>
          <w:spacing w:val="-3"/>
          <w:sz w:val="20"/>
        </w:rPr>
        <w:t xml:space="preserve"> </w:t>
      </w:r>
      <w:r>
        <w:rPr>
          <w:sz w:val="20"/>
        </w:rPr>
        <w:t>est</w:t>
      </w:r>
      <w:r>
        <w:rPr>
          <w:spacing w:val="-4"/>
          <w:sz w:val="20"/>
        </w:rPr>
        <w:t xml:space="preserve"> </w:t>
      </w:r>
      <w:r>
        <w:rPr>
          <w:sz w:val="20"/>
        </w:rPr>
        <w:t>la</w:t>
      </w:r>
      <w:r>
        <w:rPr>
          <w:spacing w:val="-3"/>
          <w:sz w:val="20"/>
        </w:rPr>
        <w:t xml:space="preserve"> </w:t>
      </w:r>
      <w:r>
        <w:rPr>
          <w:sz w:val="20"/>
        </w:rPr>
        <w:t>comparaison</w:t>
      </w:r>
      <w:r>
        <w:rPr>
          <w:spacing w:val="-4"/>
          <w:sz w:val="20"/>
        </w:rPr>
        <w:t xml:space="preserve"> </w:t>
      </w:r>
      <w:r>
        <w:rPr>
          <w:sz w:val="20"/>
        </w:rPr>
        <w:t>des</w:t>
      </w:r>
      <w:r>
        <w:rPr>
          <w:spacing w:val="-3"/>
          <w:sz w:val="20"/>
        </w:rPr>
        <w:t xml:space="preserve"> </w:t>
      </w:r>
      <w:r>
        <w:rPr>
          <w:sz w:val="20"/>
        </w:rPr>
        <w:t>données entre</w:t>
      </w:r>
      <w:r>
        <w:rPr>
          <w:spacing w:val="-6"/>
          <w:sz w:val="20"/>
        </w:rPr>
        <w:t xml:space="preserve"> </w:t>
      </w:r>
      <w:r>
        <w:rPr>
          <w:sz w:val="20"/>
        </w:rPr>
        <w:t>les</w:t>
      </w:r>
      <w:r>
        <w:rPr>
          <w:spacing w:val="-5"/>
          <w:sz w:val="20"/>
        </w:rPr>
        <w:t xml:space="preserve"> </w:t>
      </w:r>
      <w:r>
        <w:rPr>
          <w:sz w:val="20"/>
        </w:rPr>
        <w:t>enquêtes</w:t>
      </w:r>
      <w:r>
        <w:rPr>
          <w:spacing w:val="-5"/>
          <w:sz w:val="20"/>
        </w:rPr>
        <w:t xml:space="preserve"> </w:t>
      </w:r>
      <w:r>
        <w:rPr>
          <w:sz w:val="20"/>
        </w:rPr>
        <w:t>(par</w:t>
      </w:r>
      <w:r>
        <w:rPr>
          <w:spacing w:val="-6"/>
          <w:sz w:val="20"/>
        </w:rPr>
        <w:t xml:space="preserve"> </w:t>
      </w:r>
      <w:r>
        <w:rPr>
          <w:sz w:val="20"/>
        </w:rPr>
        <w:t>exemple,</w:t>
      </w:r>
      <w:r>
        <w:rPr>
          <w:spacing w:val="-5"/>
          <w:sz w:val="20"/>
        </w:rPr>
        <w:t xml:space="preserve"> </w:t>
      </w:r>
      <w:r>
        <w:rPr>
          <w:sz w:val="20"/>
        </w:rPr>
        <w:t>les</w:t>
      </w:r>
      <w:r>
        <w:rPr>
          <w:spacing w:val="-5"/>
          <w:sz w:val="20"/>
        </w:rPr>
        <w:t xml:space="preserve"> </w:t>
      </w:r>
      <w:r>
        <w:rPr>
          <w:sz w:val="20"/>
        </w:rPr>
        <w:t>comparaisons</w:t>
      </w:r>
      <w:r>
        <w:rPr>
          <w:spacing w:val="-6"/>
          <w:sz w:val="20"/>
        </w:rPr>
        <w:t xml:space="preserve"> </w:t>
      </w:r>
      <w:r>
        <w:rPr>
          <w:sz w:val="20"/>
        </w:rPr>
        <w:t>d’une</w:t>
      </w:r>
      <w:r>
        <w:rPr>
          <w:spacing w:val="-5"/>
          <w:sz w:val="20"/>
        </w:rPr>
        <w:t xml:space="preserve"> </w:t>
      </w:r>
      <w:r>
        <w:rPr>
          <w:sz w:val="20"/>
        </w:rPr>
        <w:t>enquête</w:t>
      </w:r>
      <w:r>
        <w:rPr>
          <w:spacing w:val="-5"/>
          <w:sz w:val="20"/>
        </w:rPr>
        <w:t xml:space="preserve"> </w:t>
      </w:r>
      <w:r>
        <w:rPr>
          <w:sz w:val="20"/>
        </w:rPr>
        <w:t>de</w:t>
      </w:r>
      <w:r>
        <w:rPr>
          <w:spacing w:val="-6"/>
          <w:sz w:val="20"/>
        </w:rPr>
        <w:t xml:space="preserve"> </w:t>
      </w:r>
      <w:r>
        <w:rPr>
          <w:sz w:val="20"/>
        </w:rPr>
        <w:t>base</w:t>
      </w:r>
      <w:r>
        <w:rPr>
          <w:spacing w:val="-5"/>
          <w:sz w:val="20"/>
        </w:rPr>
        <w:t xml:space="preserve"> </w:t>
      </w:r>
      <w:r>
        <w:rPr>
          <w:sz w:val="20"/>
        </w:rPr>
        <w:t>aux</w:t>
      </w:r>
      <w:r>
        <w:rPr>
          <w:spacing w:val="-5"/>
          <w:sz w:val="20"/>
        </w:rPr>
        <w:t xml:space="preserve"> </w:t>
      </w:r>
      <w:r>
        <w:rPr>
          <w:sz w:val="20"/>
        </w:rPr>
        <w:t>enquêtes</w:t>
      </w:r>
      <w:r>
        <w:rPr>
          <w:spacing w:val="-5"/>
          <w:sz w:val="20"/>
        </w:rPr>
        <w:t xml:space="preserve"> </w:t>
      </w:r>
      <w:r>
        <w:rPr>
          <w:sz w:val="20"/>
        </w:rPr>
        <w:t>ultérieures</w:t>
      </w:r>
      <w:r>
        <w:rPr>
          <w:spacing w:val="-6"/>
          <w:sz w:val="20"/>
        </w:rPr>
        <w:t xml:space="preserve"> </w:t>
      </w:r>
      <w:r>
        <w:rPr>
          <w:sz w:val="20"/>
        </w:rPr>
        <w:t>dans la même zone pour le suivi des programmes)</w:t>
      </w:r>
      <w:r w:rsidR="009D689E">
        <w:rPr>
          <w:sz w:val="20"/>
        </w:rPr>
        <w:t>.</w:t>
      </w:r>
      <w:r>
        <w:rPr>
          <w:sz w:val="20"/>
        </w:rPr>
        <w:t xml:space="preserve"> Par conséquent, plus la méthode est standardisée, plus les résultats seront comparables, à condition que les enquêtes soient effectuées selon le</w:t>
      </w:r>
      <w:r>
        <w:rPr>
          <w:spacing w:val="-30"/>
          <w:sz w:val="20"/>
        </w:rPr>
        <w:t xml:space="preserve"> </w:t>
      </w:r>
      <w:r>
        <w:rPr>
          <w:sz w:val="20"/>
        </w:rPr>
        <w:t>protocole</w:t>
      </w:r>
      <w:r w:rsidR="009D689E">
        <w:rPr>
          <w:sz w:val="20"/>
        </w:rPr>
        <w:t>.</w:t>
      </w:r>
    </w:p>
    <w:p w14:paraId="4D0D8E3D" w14:textId="77777777" w:rsidR="00A433BC" w:rsidRDefault="00A433BC">
      <w:pPr>
        <w:pStyle w:val="Corpsdetexte"/>
        <w:spacing w:before="5"/>
        <w:rPr>
          <w:sz w:val="23"/>
        </w:rPr>
      </w:pPr>
    </w:p>
    <w:p w14:paraId="4D0D8E3F" w14:textId="6FD9A5B5" w:rsidR="00A433BC" w:rsidRPr="00393B72" w:rsidRDefault="00017A79" w:rsidP="00393B72">
      <w:pPr>
        <w:pStyle w:val="Paragraphedeliste"/>
        <w:numPr>
          <w:ilvl w:val="0"/>
          <w:numId w:val="11"/>
        </w:numPr>
        <w:tabs>
          <w:tab w:val="left" w:pos="397"/>
        </w:tabs>
        <w:spacing w:line="290" w:lineRule="auto"/>
        <w:ind w:left="396" w:right="1121"/>
        <w:rPr>
          <w:sz w:val="20"/>
        </w:rPr>
      </w:pPr>
      <w:r>
        <w:rPr>
          <w:sz w:val="20"/>
        </w:rPr>
        <w:t>Il est important que les enquêtes nutritionnelles répétées dans les mêmes contextes de réfugiés et menées dans les différentes régions suivent la même méthodologie et utilisent les mêmes critères</w:t>
      </w:r>
      <w:r w:rsidR="00825172">
        <w:rPr>
          <w:sz w:val="20"/>
        </w:rPr>
        <w:t xml:space="preserve"> </w:t>
      </w:r>
      <w:r>
        <w:rPr>
          <w:sz w:val="20"/>
        </w:rPr>
        <w:t>de qualité pour nettoyer et évaluer leurs données</w:t>
      </w:r>
      <w:r w:rsidR="009D689E">
        <w:rPr>
          <w:sz w:val="20"/>
        </w:rPr>
        <w:t>.</w:t>
      </w:r>
      <w:r>
        <w:rPr>
          <w:sz w:val="20"/>
        </w:rPr>
        <w:t xml:space="preserve"> En conséquence, les mêmes critères de</w:t>
      </w:r>
      <w:r w:rsidRPr="00393B72">
        <w:rPr>
          <w:sz w:val="20"/>
        </w:rPr>
        <w:t xml:space="preserve"> </w:t>
      </w:r>
      <w:r>
        <w:rPr>
          <w:sz w:val="20"/>
        </w:rPr>
        <w:t>nettoyage</w:t>
      </w:r>
      <w:r w:rsidR="00393B72">
        <w:rPr>
          <w:sz w:val="20"/>
        </w:rPr>
        <w:t xml:space="preserve"> </w:t>
      </w:r>
      <w:r w:rsidRPr="00393B72">
        <w:rPr>
          <w:sz w:val="20"/>
        </w:rPr>
        <w:t>devraient être appliqués dans les enquêtes nutritionnelles réalisées dans les mêmes populations pour permettre des comparaisons</w:t>
      </w:r>
      <w:r w:rsidR="009D689E">
        <w:rPr>
          <w:sz w:val="20"/>
        </w:rPr>
        <w:t>.</w:t>
      </w:r>
    </w:p>
    <w:p w14:paraId="4D0D8E40" w14:textId="77777777" w:rsidR="00A433BC" w:rsidRPr="00393B72" w:rsidRDefault="00A433BC">
      <w:pPr>
        <w:spacing w:line="292" w:lineRule="auto"/>
        <w:rPr>
          <w:sz w:val="20"/>
        </w:rPr>
        <w:sectPr w:rsidR="00A433BC" w:rsidRPr="00393B72">
          <w:pgSz w:w="11910" w:h="16840"/>
          <w:pgMar w:top="820" w:right="420" w:bottom="880" w:left="1020" w:header="0" w:footer="686" w:gutter="0"/>
          <w:cols w:space="720"/>
        </w:sectPr>
      </w:pPr>
    </w:p>
    <w:p w14:paraId="4D0D8E41" w14:textId="77777777" w:rsidR="00A433BC" w:rsidRDefault="00A433BC">
      <w:pPr>
        <w:pStyle w:val="Corpsdetexte"/>
      </w:pPr>
    </w:p>
    <w:p w14:paraId="4D0D8E42" w14:textId="77777777" w:rsidR="00A433BC" w:rsidRDefault="00A433BC">
      <w:pPr>
        <w:pStyle w:val="Corpsdetexte"/>
      </w:pPr>
    </w:p>
    <w:p w14:paraId="4D0D8E43" w14:textId="77777777" w:rsidR="00A433BC" w:rsidRDefault="00A433BC">
      <w:pPr>
        <w:pStyle w:val="Corpsdetexte"/>
        <w:spacing w:before="1"/>
        <w:rPr>
          <w:sz w:val="19"/>
        </w:rPr>
      </w:pPr>
    </w:p>
    <w:p w14:paraId="4D0D8E44" w14:textId="77777777" w:rsidR="00A433BC" w:rsidRDefault="00017A79">
      <w:pPr>
        <w:pStyle w:val="Corpsdetexte"/>
        <w:spacing w:before="1" w:line="278" w:lineRule="auto"/>
        <w:ind w:left="113" w:right="749"/>
      </w:pPr>
      <w:r>
        <w:rPr>
          <w:rFonts w:ascii="Calibri" w:hAnsi="Calibri"/>
          <w:b/>
          <w:color w:val="006AB4"/>
          <w:w w:val="95"/>
        </w:rPr>
        <w:t xml:space="preserve">TABLEAU 44 </w:t>
      </w:r>
      <w:r>
        <w:rPr>
          <w:color w:val="006AB4"/>
          <w:w w:val="95"/>
        </w:rPr>
        <w:t>CRITÈRES D’ATTRIBUTION DE FLAG</w:t>
      </w:r>
      <w:r>
        <w:rPr>
          <w:rFonts w:ascii="Calibri" w:hAnsi="Calibri"/>
          <w:i/>
          <w:color w:val="006AB4"/>
          <w:w w:val="95"/>
        </w:rPr>
        <w:t xml:space="preserve">S </w:t>
      </w:r>
      <w:r>
        <w:rPr>
          <w:color w:val="006AB4"/>
          <w:w w:val="95"/>
        </w:rPr>
        <w:t xml:space="preserve">UTILISÉS POUR LES INDICES NUTRITIONNELS DANS </w:t>
      </w:r>
      <w:r>
        <w:rPr>
          <w:color w:val="006AB4"/>
        </w:rPr>
        <w:t>LES ENQUÊTES NUTRITIONNELLES CONDUITES DANS LES SITUATIONS D’URGENCE</w:t>
      </w:r>
    </w:p>
    <w:p w14:paraId="4D0D8E45" w14:textId="77777777" w:rsidR="00A433BC" w:rsidRDefault="00A433BC">
      <w:pPr>
        <w:pStyle w:val="Corpsdetexte"/>
        <w:spacing w:before="4"/>
        <w:rPr>
          <w:sz w:val="24"/>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604"/>
        <w:gridCol w:w="3821"/>
        <w:gridCol w:w="3214"/>
      </w:tblGrid>
      <w:tr w:rsidR="00A433BC" w14:paraId="4D0D8E49" w14:textId="77777777">
        <w:trPr>
          <w:trHeight w:val="358"/>
        </w:trPr>
        <w:tc>
          <w:tcPr>
            <w:tcW w:w="2604" w:type="dxa"/>
            <w:shd w:val="clear" w:color="auto" w:fill="D3DEF2"/>
          </w:tcPr>
          <w:p w14:paraId="4D0D8E46" w14:textId="77777777" w:rsidR="00A433BC" w:rsidRDefault="00017A79">
            <w:pPr>
              <w:pStyle w:val="TableParagraph"/>
              <w:spacing w:before="79"/>
              <w:ind w:left="113"/>
              <w:rPr>
                <w:rFonts w:ascii="Calibri"/>
                <w:b/>
                <w:sz w:val="18"/>
              </w:rPr>
            </w:pPr>
            <w:r>
              <w:rPr>
                <w:rFonts w:ascii="Calibri"/>
                <w:b/>
                <w:w w:val="110"/>
                <w:sz w:val="18"/>
              </w:rPr>
              <w:t>Indice</w:t>
            </w:r>
          </w:p>
        </w:tc>
        <w:tc>
          <w:tcPr>
            <w:tcW w:w="3821" w:type="dxa"/>
            <w:shd w:val="clear" w:color="auto" w:fill="D3DEF2"/>
          </w:tcPr>
          <w:p w14:paraId="4D0D8E47" w14:textId="77777777" w:rsidR="00A433BC" w:rsidRDefault="00017A79">
            <w:pPr>
              <w:pStyle w:val="TableParagraph"/>
              <w:spacing w:before="79"/>
              <w:ind w:left="113"/>
              <w:rPr>
                <w:rFonts w:ascii="Calibri" w:hAnsi="Calibri"/>
                <w:b/>
                <w:sz w:val="18"/>
              </w:rPr>
            </w:pPr>
            <w:r>
              <w:rPr>
                <w:rFonts w:ascii="Calibri" w:hAnsi="Calibri"/>
                <w:b/>
                <w:w w:val="110"/>
                <w:sz w:val="18"/>
              </w:rPr>
              <w:t>Standards de croissance de l’OMS 2006</w:t>
            </w:r>
          </w:p>
        </w:tc>
        <w:tc>
          <w:tcPr>
            <w:tcW w:w="3214" w:type="dxa"/>
            <w:shd w:val="clear" w:color="auto" w:fill="D3DEF2"/>
          </w:tcPr>
          <w:p w14:paraId="4D0D8E48" w14:textId="77777777" w:rsidR="00A433BC" w:rsidRDefault="00017A79">
            <w:pPr>
              <w:pStyle w:val="TableParagraph"/>
              <w:spacing w:before="79"/>
              <w:ind w:left="112"/>
              <w:rPr>
                <w:rFonts w:ascii="Calibri"/>
                <w:b/>
                <w:sz w:val="18"/>
              </w:rPr>
            </w:pPr>
            <w:r>
              <w:rPr>
                <w:rFonts w:ascii="Calibri"/>
                <w:b/>
                <w:w w:val="110"/>
                <w:sz w:val="18"/>
              </w:rPr>
              <w:t>Flags SMART*</w:t>
            </w:r>
          </w:p>
        </w:tc>
      </w:tr>
      <w:tr w:rsidR="00A433BC" w14:paraId="4D0D8E4D" w14:textId="77777777">
        <w:trPr>
          <w:trHeight w:val="358"/>
        </w:trPr>
        <w:tc>
          <w:tcPr>
            <w:tcW w:w="2604" w:type="dxa"/>
          </w:tcPr>
          <w:p w14:paraId="4D0D8E4A" w14:textId="77777777" w:rsidR="00A433BC" w:rsidRDefault="00017A79">
            <w:pPr>
              <w:pStyle w:val="TableParagraph"/>
              <w:spacing w:before="79"/>
              <w:ind w:left="113"/>
              <w:rPr>
                <w:rFonts w:ascii="Calibri"/>
                <w:b/>
                <w:sz w:val="18"/>
              </w:rPr>
            </w:pPr>
            <w:r>
              <w:rPr>
                <w:rFonts w:ascii="Calibri"/>
                <w:b/>
                <w:w w:val="120"/>
                <w:sz w:val="18"/>
              </w:rPr>
              <w:t>TAZ</w:t>
            </w:r>
          </w:p>
        </w:tc>
        <w:tc>
          <w:tcPr>
            <w:tcW w:w="3821" w:type="dxa"/>
          </w:tcPr>
          <w:p w14:paraId="4D0D8E4B" w14:textId="77777777" w:rsidR="00A433BC" w:rsidRDefault="00017A79">
            <w:pPr>
              <w:pStyle w:val="TableParagraph"/>
              <w:spacing w:before="81"/>
              <w:ind w:left="113"/>
              <w:rPr>
                <w:sz w:val="18"/>
              </w:rPr>
            </w:pPr>
            <w:r>
              <w:rPr>
                <w:sz w:val="18"/>
              </w:rPr>
              <w:t>-6 à +6</w:t>
            </w:r>
          </w:p>
        </w:tc>
        <w:tc>
          <w:tcPr>
            <w:tcW w:w="3214" w:type="dxa"/>
          </w:tcPr>
          <w:p w14:paraId="4D0D8E4C" w14:textId="77777777" w:rsidR="00A433BC" w:rsidRDefault="00017A79">
            <w:pPr>
              <w:pStyle w:val="TableParagraph"/>
              <w:spacing w:before="81"/>
              <w:ind w:left="112"/>
              <w:rPr>
                <w:sz w:val="18"/>
              </w:rPr>
            </w:pPr>
            <w:r>
              <w:rPr>
                <w:sz w:val="18"/>
              </w:rPr>
              <w:t>-3 à +3</w:t>
            </w:r>
          </w:p>
        </w:tc>
      </w:tr>
      <w:tr w:rsidR="00A433BC" w14:paraId="4D0D8E51" w14:textId="77777777">
        <w:trPr>
          <w:trHeight w:val="358"/>
        </w:trPr>
        <w:tc>
          <w:tcPr>
            <w:tcW w:w="2604" w:type="dxa"/>
          </w:tcPr>
          <w:p w14:paraId="4D0D8E4E" w14:textId="77777777" w:rsidR="00A433BC" w:rsidRDefault="00017A79">
            <w:pPr>
              <w:pStyle w:val="TableParagraph"/>
              <w:spacing w:before="79"/>
              <w:ind w:left="113"/>
              <w:rPr>
                <w:rFonts w:ascii="Calibri"/>
                <w:b/>
                <w:sz w:val="18"/>
              </w:rPr>
            </w:pPr>
            <w:r>
              <w:rPr>
                <w:rFonts w:ascii="Calibri"/>
                <w:b/>
                <w:w w:val="120"/>
                <w:sz w:val="18"/>
              </w:rPr>
              <w:t>PTZ</w:t>
            </w:r>
          </w:p>
        </w:tc>
        <w:tc>
          <w:tcPr>
            <w:tcW w:w="3821" w:type="dxa"/>
          </w:tcPr>
          <w:p w14:paraId="4D0D8E4F" w14:textId="77777777" w:rsidR="00A433BC" w:rsidRDefault="00017A79">
            <w:pPr>
              <w:pStyle w:val="TableParagraph"/>
              <w:spacing w:before="82"/>
              <w:ind w:left="113"/>
              <w:rPr>
                <w:sz w:val="18"/>
              </w:rPr>
            </w:pPr>
            <w:r>
              <w:rPr>
                <w:sz w:val="18"/>
              </w:rPr>
              <w:t>-5 à +5</w:t>
            </w:r>
          </w:p>
        </w:tc>
        <w:tc>
          <w:tcPr>
            <w:tcW w:w="3214" w:type="dxa"/>
          </w:tcPr>
          <w:p w14:paraId="4D0D8E50" w14:textId="77777777" w:rsidR="00A433BC" w:rsidRDefault="00017A79">
            <w:pPr>
              <w:pStyle w:val="TableParagraph"/>
              <w:spacing w:before="82"/>
              <w:ind w:left="113"/>
              <w:rPr>
                <w:sz w:val="18"/>
              </w:rPr>
            </w:pPr>
            <w:r>
              <w:rPr>
                <w:sz w:val="18"/>
              </w:rPr>
              <w:t>-3 à +3</w:t>
            </w:r>
          </w:p>
        </w:tc>
      </w:tr>
      <w:tr w:rsidR="00A433BC" w14:paraId="4D0D8E55" w14:textId="77777777">
        <w:trPr>
          <w:trHeight w:val="358"/>
        </w:trPr>
        <w:tc>
          <w:tcPr>
            <w:tcW w:w="2604" w:type="dxa"/>
          </w:tcPr>
          <w:p w14:paraId="4D0D8E52" w14:textId="77777777" w:rsidR="00A433BC" w:rsidRDefault="00017A79">
            <w:pPr>
              <w:pStyle w:val="TableParagraph"/>
              <w:spacing w:before="79"/>
              <w:ind w:left="113"/>
              <w:rPr>
                <w:rFonts w:ascii="Calibri"/>
                <w:b/>
                <w:sz w:val="18"/>
              </w:rPr>
            </w:pPr>
            <w:r>
              <w:rPr>
                <w:rFonts w:ascii="Calibri"/>
                <w:b/>
                <w:w w:val="120"/>
                <w:sz w:val="18"/>
              </w:rPr>
              <w:t>PAZ</w:t>
            </w:r>
          </w:p>
        </w:tc>
        <w:tc>
          <w:tcPr>
            <w:tcW w:w="3821" w:type="dxa"/>
          </w:tcPr>
          <w:p w14:paraId="4D0D8E53" w14:textId="77777777" w:rsidR="00A433BC" w:rsidRDefault="00017A79">
            <w:pPr>
              <w:pStyle w:val="TableParagraph"/>
              <w:spacing w:before="82"/>
              <w:ind w:left="113"/>
              <w:rPr>
                <w:sz w:val="18"/>
              </w:rPr>
            </w:pPr>
            <w:r>
              <w:rPr>
                <w:sz w:val="18"/>
              </w:rPr>
              <w:t>-6 à +5</w:t>
            </w:r>
          </w:p>
        </w:tc>
        <w:tc>
          <w:tcPr>
            <w:tcW w:w="3214" w:type="dxa"/>
          </w:tcPr>
          <w:p w14:paraId="4D0D8E54" w14:textId="77777777" w:rsidR="00A433BC" w:rsidRDefault="00017A79">
            <w:pPr>
              <w:pStyle w:val="TableParagraph"/>
              <w:spacing w:before="82"/>
              <w:ind w:left="113"/>
              <w:rPr>
                <w:sz w:val="18"/>
              </w:rPr>
            </w:pPr>
            <w:r>
              <w:rPr>
                <w:sz w:val="18"/>
              </w:rPr>
              <w:t>-3 à +3</w:t>
            </w:r>
          </w:p>
        </w:tc>
      </w:tr>
      <w:tr w:rsidR="00A433BC" w14:paraId="4D0D8E59" w14:textId="77777777">
        <w:trPr>
          <w:trHeight w:val="545"/>
        </w:trPr>
        <w:tc>
          <w:tcPr>
            <w:tcW w:w="2604" w:type="dxa"/>
          </w:tcPr>
          <w:p w14:paraId="4D0D8E56" w14:textId="77777777" w:rsidR="00A433BC" w:rsidRDefault="00017A79">
            <w:pPr>
              <w:pStyle w:val="TableParagraph"/>
              <w:spacing w:before="172"/>
              <w:ind w:left="114"/>
              <w:rPr>
                <w:rFonts w:ascii="Calibri" w:hAnsi="Calibri"/>
                <w:b/>
                <w:sz w:val="18"/>
              </w:rPr>
            </w:pPr>
            <w:r>
              <w:rPr>
                <w:rFonts w:ascii="Calibri" w:hAnsi="Calibri"/>
                <w:b/>
                <w:w w:val="110"/>
                <w:sz w:val="18"/>
              </w:rPr>
              <w:t>Point de référence</w:t>
            </w:r>
          </w:p>
        </w:tc>
        <w:tc>
          <w:tcPr>
            <w:tcW w:w="3821" w:type="dxa"/>
          </w:tcPr>
          <w:p w14:paraId="4D0D8E57" w14:textId="77777777" w:rsidR="00A433BC" w:rsidRDefault="00017A79">
            <w:pPr>
              <w:pStyle w:val="TableParagraph"/>
              <w:spacing w:before="175"/>
              <w:ind w:left="113"/>
              <w:rPr>
                <w:sz w:val="18"/>
              </w:rPr>
            </w:pPr>
            <w:r>
              <w:rPr>
                <w:w w:val="105"/>
                <w:sz w:val="18"/>
              </w:rPr>
              <w:t>0 z-score</w:t>
            </w:r>
          </w:p>
        </w:tc>
        <w:tc>
          <w:tcPr>
            <w:tcW w:w="3214" w:type="dxa"/>
          </w:tcPr>
          <w:p w14:paraId="4D0D8E58" w14:textId="77777777" w:rsidR="00A433BC" w:rsidRDefault="00017A79">
            <w:pPr>
              <w:pStyle w:val="TableParagraph"/>
              <w:spacing w:before="175"/>
              <w:ind w:left="113"/>
              <w:rPr>
                <w:sz w:val="18"/>
              </w:rPr>
            </w:pPr>
            <w:r>
              <w:rPr>
                <w:sz w:val="18"/>
              </w:rPr>
              <w:t>Moyenne observée</w:t>
            </w:r>
          </w:p>
        </w:tc>
      </w:tr>
      <w:tr w:rsidR="00A433BC" w14:paraId="4D0D8E69" w14:textId="77777777">
        <w:trPr>
          <w:trHeight w:val="2340"/>
        </w:trPr>
        <w:tc>
          <w:tcPr>
            <w:tcW w:w="2604" w:type="dxa"/>
          </w:tcPr>
          <w:p w14:paraId="4D0D8E5A" w14:textId="77777777" w:rsidR="00A433BC" w:rsidRDefault="00A433BC">
            <w:pPr>
              <w:pStyle w:val="TableParagraph"/>
            </w:pPr>
          </w:p>
          <w:p w14:paraId="4D0D8E5B" w14:textId="77777777" w:rsidR="00A433BC" w:rsidRDefault="00A433BC">
            <w:pPr>
              <w:pStyle w:val="TableParagraph"/>
            </w:pPr>
          </w:p>
          <w:p w14:paraId="4D0D8E5C" w14:textId="77777777" w:rsidR="00A433BC" w:rsidRDefault="00A433BC">
            <w:pPr>
              <w:pStyle w:val="TableParagraph"/>
            </w:pPr>
          </w:p>
          <w:p w14:paraId="4D0D8E5D" w14:textId="77777777" w:rsidR="00A433BC" w:rsidRDefault="00A433BC">
            <w:pPr>
              <w:pStyle w:val="TableParagraph"/>
              <w:rPr>
                <w:sz w:val="27"/>
              </w:rPr>
            </w:pPr>
          </w:p>
          <w:p w14:paraId="4D0D8E5E" w14:textId="77777777" w:rsidR="00A433BC" w:rsidRDefault="00017A79">
            <w:pPr>
              <w:pStyle w:val="TableParagraph"/>
              <w:spacing w:before="1"/>
              <w:ind w:left="114"/>
              <w:rPr>
                <w:rFonts w:ascii="Calibri"/>
                <w:b/>
                <w:sz w:val="18"/>
              </w:rPr>
            </w:pPr>
            <w:r>
              <w:rPr>
                <w:rFonts w:ascii="Calibri"/>
                <w:b/>
                <w:w w:val="110"/>
                <w:sz w:val="18"/>
              </w:rPr>
              <w:t>Remarques</w:t>
            </w:r>
          </w:p>
        </w:tc>
        <w:tc>
          <w:tcPr>
            <w:tcW w:w="3821" w:type="dxa"/>
          </w:tcPr>
          <w:p w14:paraId="4D0D8E5F" w14:textId="09BBF133" w:rsidR="00A433BC" w:rsidRDefault="00017A79">
            <w:pPr>
              <w:pStyle w:val="TableParagraph"/>
              <w:spacing w:before="88" w:line="230" w:lineRule="auto"/>
              <w:ind w:left="114"/>
              <w:rPr>
                <w:sz w:val="18"/>
              </w:rPr>
            </w:pPr>
            <w:r>
              <w:rPr>
                <w:sz w:val="18"/>
              </w:rPr>
              <w:t>À utiliser lorsque la population des standards de croissance de l’OMS est utilisée pour l’analyse</w:t>
            </w:r>
            <w:r w:rsidR="009D689E">
              <w:rPr>
                <w:w w:val="82"/>
                <w:sz w:val="18"/>
              </w:rPr>
              <w:t>.</w:t>
            </w:r>
          </w:p>
          <w:p w14:paraId="4D0D8E60" w14:textId="77777777" w:rsidR="00A433BC" w:rsidRDefault="00A433BC">
            <w:pPr>
              <w:pStyle w:val="TableParagraph"/>
              <w:spacing w:before="2"/>
              <w:rPr>
                <w:sz w:val="17"/>
              </w:rPr>
            </w:pPr>
          </w:p>
          <w:p w14:paraId="4D0D8E63" w14:textId="7476E050" w:rsidR="00A433BC" w:rsidRDefault="00017A79" w:rsidP="009D689E">
            <w:pPr>
              <w:pStyle w:val="TableParagraph"/>
              <w:spacing w:before="1" w:line="230" w:lineRule="auto"/>
              <w:ind w:left="114" w:right="580"/>
              <w:jc w:val="both"/>
              <w:rPr>
                <w:sz w:val="18"/>
              </w:rPr>
            </w:pPr>
            <w:r>
              <w:rPr>
                <w:sz w:val="18"/>
              </w:rPr>
              <w:t>Ceux-ci</w:t>
            </w:r>
            <w:r>
              <w:rPr>
                <w:spacing w:val="-15"/>
                <w:sz w:val="18"/>
              </w:rPr>
              <w:t xml:space="preserve"> </w:t>
            </w:r>
            <w:r>
              <w:rPr>
                <w:sz w:val="18"/>
              </w:rPr>
              <w:t>représentent</w:t>
            </w:r>
            <w:r>
              <w:rPr>
                <w:spacing w:val="-15"/>
                <w:sz w:val="18"/>
              </w:rPr>
              <w:t xml:space="preserve"> </w:t>
            </w:r>
            <w:r>
              <w:rPr>
                <w:sz w:val="18"/>
              </w:rPr>
              <w:t>les</w:t>
            </w:r>
            <w:r>
              <w:rPr>
                <w:spacing w:val="-15"/>
                <w:sz w:val="18"/>
              </w:rPr>
              <w:t xml:space="preserve"> </w:t>
            </w:r>
            <w:r>
              <w:rPr>
                <w:sz w:val="18"/>
              </w:rPr>
              <w:t>flags</w:t>
            </w:r>
            <w:r>
              <w:rPr>
                <w:spacing w:val="-14"/>
                <w:sz w:val="18"/>
              </w:rPr>
              <w:t xml:space="preserve"> </w:t>
            </w:r>
            <w:r>
              <w:rPr>
                <w:sz w:val="18"/>
              </w:rPr>
              <w:t>«</w:t>
            </w:r>
            <w:r>
              <w:rPr>
                <w:spacing w:val="-15"/>
                <w:sz w:val="18"/>
              </w:rPr>
              <w:t xml:space="preserve"> </w:t>
            </w:r>
            <w:r>
              <w:rPr>
                <w:sz w:val="18"/>
              </w:rPr>
              <w:t>roses</w:t>
            </w:r>
            <w:r>
              <w:rPr>
                <w:spacing w:val="-15"/>
                <w:sz w:val="18"/>
              </w:rPr>
              <w:t xml:space="preserve"> </w:t>
            </w:r>
            <w:r>
              <w:rPr>
                <w:sz w:val="18"/>
              </w:rPr>
              <w:t>» qui apparaissent dans l’écran de saisie des données anthropométriques</w:t>
            </w:r>
            <w:r>
              <w:rPr>
                <w:spacing w:val="-26"/>
                <w:sz w:val="18"/>
              </w:rPr>
              <w:t xml:space="preserve"> </w:t>
            </w:r>
            <w:r>
              <w:rPr>
                <w:spacing w:val="-4"/>
                <w:sz w:val="18"/>
              </w:rPr>
              <w:t>d’ENA</w:t>
            </w:r>
            <w:r w:rsidR="009D689E">
              <w:rPr>
                <w:spacing w:val="-4"/>
                <w:sz w:val="18"/>
              </w:rPr>
              <w:t xml:space="preserve"> </w:t>
            </w:r>
            <w:r>
              <w:rPr>
                <w:sz w:val="18"/>
              </w:rPr>
              <w:t>pour</w:t>
            </w:r>
            <w:r>
              <w:rPr>
                <w:spacing w:val="-11"/>
                <w:sz w:val="18"/>
              </w:rPr>
              <w:t xml:space="preserve"> </w:t>
            </w:r>
            <w:r>
              <w:rPr>
                <w:spacing w:val="-4"/>
                <w:sz w:val="18"/>
              </w:rPr>
              <w:t>SMART,</w:t>
            </w:r>
            <w:r>
              <w:rPr>
                <w:spacing w:val="-11"/>
                <w:sz w:val="18"/>
              </w:rPr>
              <w:t xml:space="preserve"> </w:t>
            </w:r>
            <w:r>
              <w:rPr>
                <w:sz w:val="18"/>
              </w:rPr>
              <w:t>et</w:t>
            </w:r>
            <w:r>
              <w:rPr>
                <w:spacing w:val="-11"/>
                <w:sz w:val="18"/>
              </w:rPr>
              <w:t xml:space="preserve"> </w:t>
            </w:r>
            <w:r>
              <w:rPr>
                <w:sz w:val="18"/>
              </w:rPr>
              <w:t>sont</w:t>
            </w:r>
            <w:r>
              <w:rPr>
                <w:spacing w:val="-11"/>
                <w:sz w:val="18"/>
              </w:rPr>
              <w:t xml:space="preserve"> </w:t>
            </w:r>
            <w:r>
              <w:rPr>
                <w:sz w:val="18"/>
              </w:rPr>
              <w:t>définies</w:t>
            </w:r>
            <w:r>
              <w:rPr>
                <w:spacing w:val="-11"/>
                <w:sz w:val="18"/>
              </w:rPr>
              <w:t xml:space="preserve"> </w:t>
            </w:r>
            <w:r>
              <w:rPr>
                <w:sz w:val="18"/>
              </w:rPr>
              <w:t>sur</w:t>
            </w:r>
            <w:r>
              <w:rPr>
                <w:spacing w:val="-11"/>
                <w:sz w:val="18"/>
              </w:rPr>
              <w:t xml:space="preserve"> </w:t>
            </w:r>
            <w:r>
              <w:rPr>
                <w:sz w:val="18"/>
              </w:rPr>
              <w:t>l’écran</w:t>
            </w:r>
            <w:r>
              <w:rPr>
                <w:spacing w:val="-11"/>
                <w:sz w:val="18"/>
              </w:rPr>
              <w:t xml:space="preserve"> </w:t>
            </w:r>
            <w:r>
              <w:rPr>
                <w:spacing w:val="-7"/>
                <w:sz w:val="18"/>
              </w:rPr>
              <w:t xml:space="preserve">de </w:t>
            </w:r>
            <w:r>
              <w:rPr>
                <w:sz w:val="18"/>
              </w:rPr>
              <w:t>visualisation des variables</w:t>
            </w:r>
            <w:r w:rsidR="009D689E">
              <w:rPr>
                <w:sz w:val="18"/>
              </w:rPr>
              <w:t>.</w:t>
            </w:r>
            <w:r>
              <w:rPr>
                <w:sz w:val="18"/>
              </w:rPr>
              <w:t xml:space="preserve"> Ces flags sont actuellement</w:t>
            </w:r>
            <w:r>
              <w:rPr>
                <w:spacing w:val="-12"/>
                <w:sz w:val="18"/>
              </w:rPr>
              <w:t xml:space="preserve"> </w:t>
            </w:r>
            <w:r>
              <w:rPr>
                <w:sz w:val="18"/>
              </w:rPr>
              <w:t>dénommés</w:t>
            </w:r>
            <w:r>
              <w:rPr>
                <w:spacing w:val="-12"/>
                <w:sz w:val="18"/>
              </w:rPr>
              <w:t xml:space="preserve"> </w:t>
            </w:r>
            <w:r>
              <w:rPr>
                <w:sz w:val="18"/>
              </w:rPr>
              <w:t>«</w:t>
            </w:r>
            <w:r>
              <w:rPr>
                <w:spacing w:val="-12"/>
                <w:sz w:val="18"/>
              </w:rPr>
              <w:t xml:space="preserve"> </w:t>
            </w:r>
            <w:r>
              <w:rPr>
                <w:sz w:val="18"/>
              </w:rPr>
              <w:t>flags</w:t>
            </w:r>
            <w:r>
              <w:rPr>
                <w:spacing w:val="-12"/>
                <w:sz w:val="18"/>
              </w:rPr>
              <w:t xml:space="preserve"> </w:t>
            </w:r>
            <w:r>
              <w:rPr>
                <w:sz w:val="18"/>
              </w:rPr>
              <w:t>OMS</w:t>
            </w:r>
            <w:r>
              <w:rPr>
                <w:spacing w:val="-11"/>
                <w:sz w:val="18"/>
              </w:rPr>
              <w:t xml:space="preserve"> </w:t>
            </w:r>
            <w:r>
              <w:rPr>
                <w:sz w:val="18"/>
              </w:rPr>
              <w:t>»,</w:t>
            </w:r>
            <w:r w:rsidR="009D689E">
              <w:rPr>
                <w:sz w:val="18"/>
              </w:rPr>
              <w:t xml:space="preserve"> </w:t>
            </w:r>
            <w:r>
              <w:rPr>
                <w:sz w:val="18"/>
              </w:rPr>
              <w:t>« flags Epi Info » ou « flags roses »</w:t>
            </w:r>
            <w:r w:rsidR="009D689E">
              <w:rPr>
                <w:w w:val="82"/>
                <w:sz w:val="18"/>
              </w:rPr>
              <w:t>.</w:t>
            </w:r>
          </w:p>
        </w:tc>
        <w:tc>
          <w:tcPr>
            <w:tcW w:w="3214" w:type="dxa"/>
          </w:tcPr>
          <w:p w14:paraId="4D0D8E64" w14:textId="77777777" w:rsidR="00A433BC" w:rsidRDefault="00A433BC">
            <w:pPr>
              <w:pStyle w:val="TableParagraph"/>
            </w:pPr>
          </w:p>
          <w:p w14:paraId="4D0D8E65" w14:textId="77777777" w:rsidR="00A433BC" w:rsidRDefault="00A433BC">
            <w:pPr>
              <w:pStyle w:val="TableParagraph"/>
              <w:spacing w:before="1"/>
              <w:rPr>
                <w:sz w:val="20"/>
              </w:rPr>
            </w:pPr>
          </w:p>
          <w:p w14:paraId="4D0D8E66" w14:textId="7B77C201" w:rsidR="00A433BC" w:rsidRDefault="00017A79">
            <w:pPr>
              <w:pStyle w:val="TableParagraph"/>
              <w:spacing w:line="230" w:lineRule="auto"/>
              <w:ind w:left="113" w:right="679"/>
              <w:rPr>
                <w:sz w:val="18"/>
              </w:rPr>
            </w:pPr>
            <w:r>
              <w:rPr>
                <w:sz w:val="18"/>
              </w:rPr>
              <w:t>Ceux-ci sont les flags qui sont recommandés par SMART</w:t>
            </w:r>
            <w:r w:rsidR="009D689E">
              <w:rPr>
                <w:w w:val="82"/>
                <w:sz w:val="18"/>
              </w:rPr>
              <w:t>.</w:t>
            </w:r>
          </w:p>
          <w:p w14:paraId="4D0D8E67" w14:textId="77777777" w:rsidR="00A433BC" w:rsidRDefault="00A433BC">
            <w:pPr>
              <w:pStyle w:val="TableParagraph"/>
              <w:spacing w:before="3"/>
              <w:rPr>
                <w:sz w:val="17"/>
              </w:rPr>
            </w:pPr>
          </w:p>
          <w:p w14:paraId="4D0D8E68" w14:textId="7A955A97" w:rsidR="00A433BC" w:rsidRDefault="00017A79" w:rsidP="009D689E">
            <w:pPr>
              <w:pStyle w:val="TableParagraph"/>
              <w:spacing w:line="230" w:lineRule="auto"/>
              <w:ind w:left="113" w:right="209"/>
              <w:rPr>
                <w:sz w:val="18"/>
              </w:rPr>
            </w:pPr>
            <w:r>
              <w:rPr>
                <w:sz w:val="18"/>
              </w:rPr>
              <w:t>Ce sont les flags qui apparaissent dans le rapport de plausibilité et sont</w:t>
            </w:r>
            <w:r>
              <w:rPr>
                <w:spacing w:val="-13"/>
                <w:sz w:val="18"/>
              </w:rPr>
              <w:t xml:space="preserve"> </w:t>
            </w:r>
            <w:r>
              <w:rPr>
                <w:sz w:val="18"/>
              </w:rPr>
              <w:t>actuellement</w:t>
            </w:r>
            <w:r>
              <w:rPr>
                <w:spacing w:val="-13"/>
                <w:sz w:val="18"/>
              </w:rPr>
              <w:t xml:space="preserve"> </w:t>
            </w:r>
            <w:r>
              <w:rPr>
                <w:sz w:val="18"/>
              </w:rPr>
              <w:t>dénommés</w:t>
            </w:r>
            <w:r>
              <w:rPr>
                <w:spacing w:val="-13"/>
                <w:sz w:val="18"/>
              </w:rPr>
              <w:t xml:space="preserve"> </w:t>
            </w:r>
            <w:r>
              <w:rPr>
                <w:sz w:val="18"/>
              </w:rPr>
              <w:t>«</w:t>
            </w:r>
            <w:r>
              <w:rPr>
                <w:spacing w:val="-12"/>
                <w:sz w:val="18"/>
              </w:rPr>
              <w:t xml:space="preserve"> </w:t>
            </w:r>
            <w:r>
              <w:rPr>
                <w:spacing w:val="-3"/>
                <w:sz w:val="18"/>
              </w:rPr>
              <w:t xml:space="preserve">flags </w:t>
            </w:r>
            <w:r>
              <w:rPr>
                <w:sz w:val="18"/>
              </w:rPr>
              <w:t>SMART</w:t>
            </w:r>
            <w:r>
              <w:rPr>
                <w:spacing w:val="-6"/>
                <w:sz w:val="18"/>
              </w:rPr>
              <w:t xml:space="preserve"> </w:t>
            </w:r>
            <w:r>
              <w:rPr>
                <w:sz w:val="18"/>
              </w:rPr>
              <w:t>»</w:t>
            </w:r>
            <w:r w:rsidR="009D689E">
              <w:rPr>
                <w:w w:val="82"/>
                <w:sz w:val="18"/>
              </w:rPr>
              <w:t>.</w:t>
            </w:r>
          </w:p>
        </w:tc>
      </w:tr>
      <w:tr w:rsidR="00A433BC" w14:paraId="4D0D8E6D" w14:textId="77777777">
        <w:trPr>
          <w:trHeight w:val="556"/>
        </w:trPr>
        <w:tc>
          <w:tcPr>
            <w:tcW w:w="2604" w:type="dxa"/>
          </w:tcPr>
          <w:p w14:paraId="4D0D8E6A" w14:textId="77777777" w:rsidR="00A433BC" w:rsidRDefault="00017A79">
            <w:pPr>
              <w:pStyle w:val="TableParagraph"/>
              <w:spacing w:before="178"/>
              <w:ind w:left="114"/>
              <w:rPr>
                <w:rFonts w:ascii="Calibri" w:hAnsi="Calibri"/>
                <w:b/>
                <w:sz w:val="18"/>
              </w:rPr>
            </w:pPr>
            <w:r>
              <w:rPr>
                <w:rFonts w:ascii="Calibri" w:hAnsi="Calibri"/>
                <w:b/>
                <w:w w:val="110"/>
                <w:sz w:val="18"/>
              </w:rPr>
              <w:t>Référence</w:t>
            </w:r>
          </w:p>
        </w:tc>
        <w:tc>
          <w:tcPr>
            <w:tcW w:w="3821" w:type="dxa"/>
          </w:tcPr>
          <w:p w14:paraId="4D0D8E6B" w14:textId="77777777" w:rsidR="00A433BC" w:rsidRDefault="00017A79">
            <w:pPr>
              <w:pStyle w:val="TableParagraph"/>
              <w:spacing w:before="88" w:line="230" w:lineRule="auto"/>
              <w:ind w:left="114"/>
              <w:rPr>
                <w:sz w:val="18"/>
              </w:rPr>
            </w:pPr>
            <w:r>
              <w:rPr>
                <w:sz w:val="18"/>
              </w:rPr>
              <w:t>Standards de croissance de l’OMS 2006 et logiciel ANTHRO de l’OMS</w:t>
            </w:r>
          </w:p>
        </w:tc>
        <w:tc>
          <w:tcPr>
            <w:tcW w:w="3214" w:type="dxa"/>
          </w:tcPr>
          <w:p w14:paraId="4D0D8E6C" w14:textId="77777777" w:rsidR="00A433BC" w:rsidRDefault="00017A79">
            <w:pPr>
              <w:pStyle w:val="TableParagraph"/>
              <w:spacing w:before="181"/>
              <w:ind w:left="113"/>
              <w:rPr>
                <w:sz w:val="18"/>
              </w:rPr>
            </w:pPr>
            <w:r>
              <w:rPr>
                <w:sz w:val="18"/>
              </w:rPr>
              <w:t>Initiative SMART</w:t>
            </w:r>
          </w:p>
        </w:tc>
      </w:tr>
    </w:tbl>
    <w:p w14:paraId="4D0D8E6E" w14:textId="03AE6902" w:rsidR="00A433BC" w:rsidRDefault="00017A79">
      <w:pPr>
        <w:spacing w:before="165"/>
        <w:ind w:left="113"/>
        <w:rPr>
          <w:sz w:val="16"/>
        </w:rPr>
      </w:pPr>
      <w:r>
        <w:rPr>
          <w:rFonts w:ascii="Calibri" w:hAnsi="Calibri"/>
          <w:b/>
          <w:sz w:val="16"/>
        </w:rPr>
        <w:t xml:space="preserve">Source </w:t>
      </w:r>
      <w:r>
        <w:rPr>
          <w:sz w:val="16"/>
        </w:rPr>
        <w:t>: Adapté à partir de Concern Worldwide Nutrition Survey Guidelines, Version 1 Décembre 2008</w:t>
      </w:r>
      <w:r w:rsidR="009D689E">
        <w:rPr>
          <w:sz w:val="16"/>
        </w:rPr>
        <w:t>.</w:t>
      </w:r>
      <w:r>
        <w:rPr>
          <w:sz w:val="16"/>
        </w:rPr>
        <w:t xml:space="preserve"> Health Support Unit, Dublin</w:t>
      </w:r>
      <w:r w:rsidR="009D689E">
        <w:rPr>
          <w:sz w:val="16"/>
        </w:rPr>
        <w:t>.</w:t>
      </w:r>
    </w:p>
    <w:p w14:paraId="4D0D8E6F" w14:textId="2811706A" w:rsidR="00A433BC" w:rsidRDefault="00017A79">
      <w:pPr>
        <w:pStyle w:val="Paragraphedeliste"/>
        <w:numPr>
          <w:ilvl w:val="0"/>
          <w:numId w:val="5"/>
        </w:numPr>
        <w:tabs>
          <w:tab w:val="left" w:pos="251"/>
        </w:tabs>
        <w:spacing w:before="159" w:line="230" w:lineRule="auto"/>
        <w:ind w:right="834" w:firstLine="0"/>
        <w:rPr>
          <w:sz w:val="16"/>
        </w:rPr>
      </w:pPr>
      <w:r>
        <w:rPr>
          <w:sz w:val="16"/>
        </w:rPr>
        <w:t>Veuillez noter que le contrôle de plausibilité doit toujours être généré en utilisant la fourchette d’exclusion ± 3 Z-scores afin de garantir que la qualité des critères d’exclusion soit la même pour toutes les enquêtes évaluées par le logiciel ENA pour SMART</w:t>
      </w:r>
      <w:r w:rsidR="009D689E">
        <w:rPr>
          <w:sz w:val="16"/>
        </w:rPr>
        <w:t>.</w:t>
      </w:r>
      <w:r>
        <w:rPr>
          <w:sz w:val="16"/>
        </w:rPr>
        <w:t xml:space="preserve"> Au moment de </w:t>
      </w:r>
      <w:r>
        <w:rPr>
          <w:spacing w:val="2"/>
          <w:sz w:val="16"/>
        </w:rPr>
        <w:t xml:space="preserve">rapporter </w:t>
      </w:r>
      <w:r>
        <w:rPr>
          <w:sz w:val="16"/>
        </w:rPr>
        <w:t xml:space="preserve">les </w:t>
      </w:r>
      <w:r>
        <w:rPr>
          <w:spacing w:val="2"/>
          <w:sz w:val="16"/>
        </w:rPr>
        <w:t xml:space="preserve">résultats </w:t>
      </w:r>
      <w:r>
        <w:rPr>
          <w:sz w:val="16"/>
        </w:rPr>
        <w:t xml:space="preserve">d’enquête, la fourchette d’exclusion peut être augmentée pour être plus large que ± 3 seulement dans le cas où la qualité générale de l’enquête </w:t>
      </w:r>
      <w:r>
        <w:rPr>
          <w:spacing w:val="2"/>
          <w:sz w:val="16"/>
        </w:rPr>
        <w:t xml:space="preserve">est </w:t>
      </w:r>
      <w:r>
        <w:rPr>
          <w:sz w:val="16"/>
        </w:rPr>
        <w:t>élevée d’après le contrôle de plausibilité (c’est-à-dire si le pourcentage de flags</w:t>
      </w:r>
      <w:r w:rsidR="00825172">
        <w:rPr>
          <w:sz w:val="16"/>
        </w:rPr>
        <w:t xml:space="preserve"> </w:t>
      </w:r>
      <w:r>
        <w:rPr>
          <w:spacing w:val="2"/>
          <w:sz w:val="16"/>
        </w:rPr>
        <w:t>est</w:t>
      </w:r>
      <w:r>
        <w:rPr>
          <w:spacing w:val="-9"/>
          <w:sz w:val="16"/>
        </w:rPr>
        <w:t xml:space="preserve"> </w:t>
      </w:r>
      <w:r>
        <w:rPr>
          <w:sz w:val="16"/>
        </w:rPr>
        <w:t>inférieur</w:t>
      </w:r>
      <w:r>
        <w:rPr>
          <w:spacing w:val="-8"/>
          <w:sz w:val="16"/>
        </w:rPr>
        <w:t xml:space="preserve"> </w:t>
      </w:r>
      <w:r>
        <w:rPr>
          <w:sz w:val="16"/>
        </w:rPr>
        <w:t>à</w:t>
      </w:r>
      <w:r>
        <w:rPr>
          <w:spacing w:val="-8"/>
          <w:sz w:val="16"/>
        </w:rPr>
        <w:t xml:space="preserve"> </w:t>
      </w:r>
      <w:r>
        <w:rPr>
          <w:sz w:val="16"/>
        </w:rPr>
        <w:t>1%</w:t>
      </w:r>
      <w:r>
        <w:rPr>
          <w:spacing w:val="-8"/>
          <w:sz w:val="16"/>
        </w:rPr>
        <w:t xml:space="preserve"> </w:t>
      </w:r>
      <w:r>
        <w:rPr>
          <w:sz w:val="16"/>
        </w:rPr>
        <w:t>et</w:t>
      </w:r>
      <w:r>
        <w:rPr>
          <w:spacing w:val="-9"/>
          <w:sz w:val="16"/>
        </w:rPr>
        <w:t xml:space="preserve"> </w:t>
      </w:r>
      <w:r>
        <w:rPr>
          <w:spacing w:val="2"/>
          <w:sz w:val="16"/>
        </w:rPr>
        <w:t>l’écart-type</w:t>
      </w:r>
      <w:r>
        <w:rPr>
          <w:spacing w:val="-8"/>
          <w:sz w:val="16"/>
        </w:rPr>
        <w:t xml:space="preserve"> </w:t>
      </w:r>
      <w:r>
        <w:rPr>
          <w:spacing w:val="2"/>
          <w:sz w:val="16"/>
        </w:rPr>
        <w:t>observé</w:t>
      </w:r>
      <w:r>
        <w:rPr>
          <w:spacing w:val="-8"/>
          <w:sz w:val="16"/>
        </w:rPr>
        <w:t xml:space="preserve"> </w:t>
      </w:r>
      <w:r>
        <w:rPr>
          <w:sz w:val="16"/>
        </w:rPr>
        <w:t>après</w:t>
      </w:r>
      <w:r>
        <w:rPr>
          <w:spacing w:val="-8"/>
          <w:sz w:val="16"/>
        </w:rPr>
        <w:t xml:space="preserve"> </w:t>
      </w:r>
      <w:r>
        <w:rPr>
          <w:sz w:val="16"/>
        </w:rPr>
        <w:t>exclusion</w:t>
      </w:r>
      <w:r>
        <w:rPr>
          <w:spacing w:val="-8"/>
          <w:sz w:val="16"/>
        </w:rPr>
        <w:t xml:space="preserve"> </w:t>
      </w:r>
      <w:r>
        <w:rPr>
          <w:sz w:val="16"/>
        </w:rPr>
        <w:t>des</w:t>
      </w:r>
      <w:r>
        <w:rPr>
          <w:spacing w:val="-9"/>
          <w:sz w:val="16"/>
        </w:rPr>
        <w:t xml:space="preserve"> </w:t>
      </w:r>
      <w:r>
        <w:rPr>
          <w:sz w:val="16"/>
        </w:rPr>
        <w:t>flags</w:t>
      </w:r>
      <w:r>
        <w:rPr>
          <w:spacing w:val="-8"/>
          <w:sz w:val="16"/>
        </w:rPr>
        <w:t xml:space="preserve"> </w:t>
      </w:r>
      <w:r>
        <w:rPr>
          <w:spacing w:val="2"/>
          <w:sz w:val="16"/>
        </w:rPr>
        <w:t>SMART</w:t>
      </w:r>
      <w:r>
        <w:rPr>
          <w:spacing w:val="-8"/>
          <w:sz w:val="16"/>
        </w:rPr>
        <w:t xml:space="preserve"> </w:t>
      </w:r>
      <w:r>
        <w:rPr>
          <w:spacing w:val="2"/>
          <w:sz w:val="16"/>
        </w:rPr>
        <w:t>est</w:t>
      </w:r>
      <w:r>
        <w:rPr>
          <w:spacing w:val="-8"/>
          <w:sz w:val="16"/>
        </w:rPr>
        <w:t xml:space="preserve"> </w:t>
      </w:r>
      <w:r>
        <w:rPr>
          <w:sz w:val="16"/>
        </w:rPr>
        <w:t>inférieur</w:t>
      </w:r>
      <w:r>
        <w:rPr>
          <w:spacing w:val="-9"/>
          <w:sz w:val="16"/>
        </w:rPr>
        <w:t xml:space="preserve"> </w:t>
      </w:r>
      <w:r>
        <w:rPr>
          <w:sz w:val="16"/>
        </w:rPr>
        <w:t>à</w:t>
      </w:r>
      <w:r>
        <w:rPr>
          <w:spacing w:val="-8"/>
          <w:sz w:val="16"/>
        </w:rPr>
        <w:t xml:space="preserve"> </w:t>
      </w:r>
      <w:r>
        <w:rPr>
          <w:spacing w:val="4"/>
          <w:sz w:val="16"/>
        </w:rPr>
        <w:t>1</w:t>
      </w:r>
      <w:r>
        <w:rPr>
          <w:spacing w:val="-15"/>
          <w:sz w:val="16"/>
        </w:rPr>
        <w:t xml:space="preserve"> </w:t>
      </w:r>
      <w:r>
        <w:rPr>
          <w:spacing w:val="2"/>
          <w:sz w:val="16"/>
        </w:rPr>
        <w:t>1)</w:t>
      </w:r>
      <w:r w:rsidR="009D689E">
        <w:rPr>
          <w:spacing w:val="2"/>
          <w:sz w:val="16"/>
        </w:rPr>
        <w:t>.</w:t>
      </w:r>
      <w:r>
        <w:rPr>
          <w:spacing w:val="25"/>
          <w:sz w:val="16"/>
        </w:rPr>
        <w:t xml:space="preserve"> </w:t>
      </w:r>
      <w:r>
        <w:rPr>
          <w:sz w:val="16"/>
        </w:rPr>
        <w:t>Dans</w:t>
      </w:r>
      <w:r>
        <w:rPr>
          <w:spacing w:val="-8"/>
          <w:sz w:val="16"/>
        </w:rPr>
        <w:t xml:space="preserve"> </w:t>
      </w:r>
      <w:r>
        <w:rPr>
          <w:sz w:val="16"/>
        </w:rPr>
        <w:t>le</w:t>
      </w:r>
      <w:r>
        <w:rPr>
          <w:spacing w:val="-9"/>
          <w:sz w:val="16"/>
        </w:rPr>
        <w:t xml:space="preserve"> </w:t>
      </w:r>
      <w:r>
        <w:rPr>
          <w:sz w:val="16"/>
        </w:rPr>
        <w:t>cas</w:t>
      </w:r>
      <w:r>
        <w:rPr>
          <w:spacing w:val="-8"/>
          <w:sz w:val="16"/>
        </w:rPr>
        <w:t xml:space="preserve"> </w:t>
      </w:r>
      <w:r>
        <w:rPr>
          <w:sz w:val="16"/>
        </w:rPr>
        <w:t>d’une</w:t>
      </w:r>
      <w:r>
        <w:rPr>
          <w:spacing w:val="-8"/>
          <w:sz w:val="16"/>
        </w:rPr>
        <w:t xml:space="preserve"> </w:t>
      </w:r>
      <w:r>
        <w:rPr>
          <w:sz w:val="16"/>
        </w:rPr>
        <w:t>situation</w:t>
      </w:r>
      <w:r>
        <w:rPr>
          <w:spacing w:val="-8"/>
          <w:sz w:val="16"/>
        </w:rPr>
        <w:t xml:space="preserve"> </w:t>
      </w:r>
      <w:r>
        <w:rPr>
          <w:sz w:val="16"/>
        </w:rPr>
        <w:t>où</w:t>
      </w:r>
      <w:r>
        <w:rPr>
          <w:spacing w:val="-8"/>
          <w:sz w:val="16"/>
        </w:rPr>
        <w:t xml:space="preserve"> </w:t>
      </w:r>
      <w:r>
        <w:rPr>
          <w:sz w:val="16"/>
        </w:rPr>
        <w:t>la</w:t>
      </w:r>
      <w:r>
        <w:rPr>
          <w:spacing w:val="-9"/>
          <w:sz w:val="16"/>
        </w:rPr>
        <w:t xml:space="preserve"> </w:t>
      </w:r>
      <w:r>
        <w:rPr>
          <w:sz w:val="16"/>
        </w:rPr>
        <w:t>qualité</w:t>
      </w:r>
      <w:bookmarkStart w:id="35" w:name="_Hlk507509647"/>
      <w:bookmarkEnd w:id="35"/>
      <w:r>
        <w:rPr>
          <w:sz w:val="16"/>
        </w:rPr>
        <w:t xml:space="preserve"> des données </w:t>
      </w:r>
      <w:r>
        <w:rPr>
          <w:spacing w:val="2"/>
          <w:sz w:val="16"/>
        </w:rPr>
        <w:t xml:space="preserve">est </w:t>
      </w:r>
      <w:r>
        <w:rPr>
          <w:sz w:val="16"/>
        </w:rPr>
        <w:t xml:space="preserve">excellente, la fourchette d’exclusion peut alors être augmentée à ± </w:t>
      </w:r>
      <w:r>
        <w:rPr>
          <w:spacing w:val="3"/>
          <w:sz w:val="16"/>
        </w:rPr>
        <w:t xml:space="preserve">3 </w:t>
      </w:r>
      <w:r>
        <w:rPr>
          <w:sz w:val="16"/>
        </w:rPr>
        <w:t>5 Z-scores</w:t>
      </w:r>
      <w:r w:rsidR="009D689E">
        <w:rPr>
          <w:sz w:val="16"/>
        </w:rPr>
        <w:t>.</w:t>
      </w:r>
      <w:r>
        <w:rPr>
          <w:sz w:val="16"/>
        </w:rPr>
        <w:t xml:space="preserve"> (Source : Le contrôle de plausibilité </w:t>
      </w:r>
      <w:r>
        <w:rPr>
          <w:spacing w:val="2"/>
          <w:sz w:val="16"/>
        </w:rPr>
        <w:t xml:space="preserve">SMART </w:t>
      </w:r>
      <w:r>
        <w:rPr>
          <w:sz w:val="16"/>
        </w:rPr>
        <w:t xml:space="preserve">pour l’anthropométrie, </w:t>
      </w:r>
      <w:r>
        <w:rPr>
          <w:spacing w:val="2"/>
          <w:sz w:val="16"/>
        </w:rPr>
        <w:t>Octobre</w:t>
      </w:r>
      <w:r>
        <w:rPr>
          <w:spacing w:val="-19"/>
          <w:sz w:val="16"/>
        </w:rPr>
        <w:t xml:space="preserve"> </w:t>
      </w:r>
      <w:r>
        <w:rPr>
          <w:sz w:val="16"/>
        </w:rPr>
        <w:t>2015)</w:t>
      </w:r>
      <w:r w:rsidR="009D689E">
        <w:rPr>
          <w:sz w:val="16"/>
        </w:rPr>
        <w:t>.</w:t>
      </w:r>
    </w:p>
    <w:p w14:paraId="4D0D8E70" w14:textId="77777777" w:rsidR="00A433BC" w:rsidRDefault="00A433BC">
      <w:pPr>
        <w:spacing w:line="230" w:lineRule="auto"/>
        <w:rPr>
          <w:sz w:val="16"/>
        </w:rPr>
        <w:sectPr w:rsidR="00A433BC">
          <w:pgSz w:w="11910" w:h="16840"/>
          <w:pgMar w:top="820" w:right="420" w:bottom="880" w:left="1020" w:header="629" w:footer="686" w:gutter="0"/>
          <w:cols w:space="720"/>
        </w:sectPr>
      </w:pPr>
    </w:p>
    <w:p w14:paraId="4D0D8E71" w14:textId="77777777" w:rsidR="00A433BC" w:rsidRDefault="00A433BC">
      <w:pPr>
        <w:pStyle w:val="Corpsdetexte"/>
      </w:pPr>
    </w:p>
    <w:p w14:paraId="4D0D8E72" w14:textId="77777777" w:rsidR="00A433BC" w:rsidRDefault="00A433BC">
      <w:pPr>
        <w:pStyle w:val="Corpsdetexte"/>
        <w:spacing w:before="10"/>
        <w:rPr>
          <w:sz w:val="24"/>
        </w:rPr>
      </w:pPr>
    </w:p>
    <w:p w14:paraId="4D0D8E73" w14:textId="77777777" w:rsidR="00A433BC" w:rsidRDefault="00017A79" w:rsidP="00146E3E">
      <w:pPr>
        <w:pStyle w:val="Titre2"/>
        <w:ind w:left="0"/>
      </w:pPr>
      <w:r>
        <w:rPr>
          <w:color w:val="898686"/>
          <w:w w:val="110"/>
        </w:rPr>
        <w:t>Annexe 9 – Analyse EPI info</w:t>
      </w:r>
    </w:p>
    <w:p w14:paraId="4D0D8E74" w14:textId="77777777" w:rsidR="00A433BC" w:rsidRDefault="00A433BC">
      <w:pPr>
        <w:pStyle w:val="Corpsdetexte"/>
        <w:rPr>
          <w:rFonts w:ascii="Calibri"/>
          <w:b/>
          <w:sz w:val="47"/>
        </w:rPr>
      </w:pPr>
    </w:p>
    <w:p w14:paraId="4D0D8E75" w14:textId="77777777" w:rsidR="00A433BC" w:rsidRDefault="00017A79" w:rsidP="00146E3E">
      <w:pPr>
        <w:pStyle w:val="Titre3"/>
        <w:ind w:left="0"/>
      </w:pPr>
      <w:r>
        <w:rPr>
          <w:w w:val="115"/>
        </w:rPr>
        <w:t>ANTHROPOMÉTRIE ET SANTÉ CHEZ LES ENFANTS</w:t>
      </w:r>
    </w:p>
    <w:p w14:paraId="4D0D8E76" w14:textId="77777777" w:rsidR="00A433BC" w:rsidRDefault="00A433BC">
      <w:pPr>
        <w:pStyle w:val="Corpsdetexte"/>
        <w:spacing w:before="2"/>
        <w:rPr>
          <w:rFonts w:ascii="Calibri"/>
          <w:b/>
          <w:sz w:val="26"/>
        </w:rPr>
      </w:pPr>
    </w:p>
    <w:p w14:paraId="4D0D8E77" w14:textId="19C5B2B1" w:rsidR="00A433BC" w:rsidRPr="00146E3E" w:rsidRDefault="00017A79" w:rsidP="00146E3E">
      <w:pPr>
        <w:pStyle w:val="Corpsdetexte"/>
        <w:spacing w:line="292" w:lineRule="auto"/>
        <w:ind w:right="887"/>
        <w:rPr>
          <w:rFonts w:asciiTheme="minorHAnsi" w:hAnsiTheme="minorHAnsi" w:cstheme="minorHAnsi"/>
        </w:rPr>
      </w:pPr>
      <w:r w:rsidRPr="00146E3E">
        <w:rPr>
          <w:rFonts w:asciiTheme="minorHAnsi" w:hAnsiTheme="minorHAnsi" w:cstheme="minorHAnsi"/>
        </w:rPr>
        <w:t>Voici les codes standards d’EPI Info à utiliser pour l’analyse des variables supplémentaires qui ne sont pas automatiquement analysées par ENA pour SMART</w:t>
      </w:r>
      <w:r w:rsidR="009D689E" w:rsidRPr="00146E3E">
        <w:rPr>
          <w:rFonts w:asciiTheme="minorHAnsi" w:hAnsiTheme="minorHAnsi" w:cstheme="minorHAnsi"/>
          <w:w w:val="82"/>
        </w:rPr>
        <w:t>.</w:t>
      </w:r>
    </w:p>
    <w:p w14:paraId="4D0D8E78" w14:textId="77777777" w:rsidR="00A433BC" w:rsidRPr="00146E3E" w:rsidRDefault="00A433BC">
      <w:pPr>
        <w:pStyle w:val="Corpsdetexte"/>
        <w:rPr>
          <w:rFonts w:asciiTheme="minorHAnsi" w:hAnsiTheme="minorHAnsi" w:cstheme="minorHAnsi"/>
          <w:sz w:val="24"/>
        </w:rPr>
      </w:pPr>
    </w:p>
    <w:p w14:paraId="4D0D8E79" w14:textId="4DECC824" w:rsidR="00A433BC" w:rsidRPr="00146E3E" w:rsidRDefault="00017A79" w:rsidP="00146E3E">
      <w:pPr>
        <w:pStyle w:val="Corpsdetexte"/>
        <w:spacing w:line="276" w:lineRule="auto"/>
        <w:rPr>
          <w:rFonts w:asciiTheme="minorHAnsi" w:hAnsiTheme="minorHAnsi" w:cstheme="minorHAnsi"/>
        </w:rPr>
      </w:pPr>
      <w:r w:rsidRPr="00146E3E">
        <w:rPr>
          <w:rFonts w:asciiTheme="minorHAnsi" w:hAnsiTheme="minorHAnsi" w:cstheme="minorHAnsi"/>
          <w:noProof/>
          <w:lang w:val="en-GB" w:eastAsia="en-GB" w:bidi="ar-SA"/>
        </w:rPr>
        <w:drawing>
          <wp:anchor distT="0" distB="0" distL="0" distR="0" simplePos="0" relativeHeight="251658240" behindDoc="0" locked="0" layoutInCell="1" allowOverlap="1" wp14:anchorId="4D0D97DB" wp14:editId="226186E0">
            <wp:simplePos x="0" y="0"/>
            <wp:positionH relativeFrom="page">
              <wp:posOffset>6914030</wp:posOffset>
            </wp:positionH>
            <wp:positionV relativeFrom="paragraph">
              <wp:posOffset>-44876</wp:posOffset>
            </wp:positionV>
            <wp:extent cx="311990" cy="311999"/>
            <wp:effectExtent l="0" t="0" r="0" b="0"/>
            <wp:wrapNone/>
            <wp:docPr id="9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png"/>
                    <pic:cNvPicPr/>
                  </pic:nvPicPr>
                  <pic:blipFill>
                    <a:blip r:embed="rId23" cstate="print"/>
                    <a:stretch>
                      <a:fillRect/>
                    </a:stretch>
                  </pic:blipFill>
                  <pic:spPr>
                    <a:xfrm>
                      <a:off x="0" y="0"/>
                      <a:ext cx="311990" cy="311999"/>
                    </a:xfrm>
                    <a:prstGeom prst="rect">
                      <a:avLst/>
                    </a:prstGeom>
                  </pic:spPr>
                </pic:pic>
              </a:graphicData>
            </a:graphic>
          </wp:anchor>
        </w:drawing>
      </w:r>
      <w:r w:rsidRPr="00146E3E">
        <w:rPr>
          <w:rFonts w:asciiTheme="minorHAnsi" w:hAnsiTheme="minorHAnsi" w:cstheme="minorHAnsi"/>
        </w:rPr>
        <w:t>Se référer à la base de données fictives disponibles pour des fins pratiques ; aller à l’</w:t>
      </w:r>
      <w:r w:rsidRPr="00146E3E">
        <w:rPr>
          <w:rFonts w:asciiTheme="minorHAnsi" w:hAnsiTheme="minorHAnsi" w:cstheme="minorHAnsi"/>
          <w:b/>
        </w:rPr>
        <w:t xml:space="preserve">Outil 5 </w:t>
      </w:r>
      <w:r w:rsidRPr="00146E3E">
        <w:rPr>
          <w:rFonts w:asciiTheme="minorHAnsi" w:hAnsiTheme="minorHAnsi" w:cstheme="minorHAnsi"/>
        </w:rPr>
        <w:t>du Module Anthropométrie</w:t>
      </w:r>
      <w:r w:rsidRPr="00146E3E">
        <w:rPr>
          <w:rFonts w:asciiTheme="minorHAnsi" w:hAnsiTheme="minorHAnsi" w:cstheme="minorHAnsi"/>
          <w:spacing w:val="-10"/>
        </w:rPr>
        <w:t xml:space="preserve"> </w:t>
      </w:r>
      <w:r w:rsidRPr="00146E3E">
        <w:rPr>
          <w:rFonts w:asciiTheme="minorHAnsi" w:hAnsiTheme="minorHAnsi" w:cstheme="minorHAnsi"/>
        </w:rPr>
        <w:t>et</w:t>
      </w:r>
      <w:r w:rsidRPr="00146E3E">
        <w:rPr>
          <w:rFonts w:asciiTheme="minorHAnsi" w:hAnsiTheme="minorHAnsi" w:cstheme="minorHAnsi"/>
          <w:spacing w:val="-9"/>
        </w:rPr>
        <w:t xml:space="preserve"> </w:t>
      </w:r>
      <w:r w:rsidRPr="00146E3E">
        <w:rPr>
          <w:rFonts w:asciiTheme="minorHAnsi" w:hAnsiTheme="minorHAnsi" w:cstheme="minorHAnsi"/>
        </w:rPr>
        <w:t>Santé</w:t>
      </w:r>
      <w:r w:rsidRPr="00146E3E">
        <w:rPr>
          <w:rFonts w:asciiTheme="minorHAnsi" w:hAnsiTheme="minorHAnsi" w:cstheme="minorHAnsi"/>
          <w:spacing w:val="-9"/>
        </w:rPr>
        <w:t xml:space="preserve"> </w:t>
      </w:r>
      <w:r w:rsidRPr="00146E3E">
        <w:rPr>
          <w:rFonts w:asciiTheme="minorHAnsi" w:hAnsiTheme="minorHAnsi" w:cstheme="minorHAnsi"/>
        </w:rPr>
        <w:t>SENS</w:t>
      </w:r>
      <w:r w:rsidRPr="00146E3E">
        <w:rPr>
          <w:rFonts w:asciiTheme="minorHAnsi" w:hAnsiTheme="minorHAnsi" w:cstheme="minorHAnsi"/>
          <w:spacing w:val="-9"/>
        </w:rPr>
        <w:t xml:space="preserve"> </w:t>
      </w:r>
      <w:r w:rsidRPr="00146E3E">
        <w:rPr>
          <w:rFonts w:asciiTheme="minorHAnsi" w:hAnsiTheme="minorHAnsi" w:cstheme="minorHAnsi"/>
        </w:rPr>
        <w:t>[</w:t>
      </w:r>
      <w:r w:rsidRPr="00146E3E">
        <w:rPr>
          <w:rFonts w:asciiTheme="minorHAnsi" w:hAnsiTheme="minorHAnsi" w:cstheme="minorHAnsi"/>
          <w:b/>
        </w:rPr>
        <w:t xml:space="preserve">Outil </w:t>
      </w:r>
      <w:r w:rsidRPr="00146E3E">
        <w:rPr>
          <w:rFonts w:asciiTheme="minorHAnsi" w:hAnsiTheme="minorHAnsi" w:cstheme="minorHAnsi"/>
          <w:b/>
          <w:spacing w:val="3"/>
        </w:rPr>
        <w:t>5</w:t>
      </w:r>
      <w:r w:rsidRPr="00146E3E">
        <w:rPr>
          <w:rFonts w:asciiTheme="minorHAnsi" w:hAnsiTheme="minorHAnsi" w:cstheme="minorHAnsi"/>
          <w:spacing w:val="3"/>
        </w:rPr>
        <w:t>-</w:t>
      </w:r>
      <w:r w:rsidRPr="00146E3E">
        <w:rPr>
          <w:rFonts w:asciiTheme="minorHAnsi" w:hAnsiTheme="minorHAnsi" w:cstheme="minorHAnsi"/>
          <w:spacing w:val="-9"/>
        </w:rPr>
        <w:t xml:space="preserve"> </w:t>
      </w:r>
      <w:r w:rsidRPr="00146E3E">
        <w:rPr>
          <w:rFonts w:asciiTheme="minorHAnsi" w:hAnsiTheme="minorHAnsi" w:cstheme="minorHAnsi"/>
        </w:rPr>
        <w:t>CH</w:t>
      </w:r>
      <w:r w:rsidRPr="00146E3E">
        <w:rPr>
          <w:rFonts w:asciiTheme="minorHAnsi" w:hAnsiTheme="minorHAnsi" w:cstheme="minorHAnsi"/>
          <w:spacing w:val="-10"/>
        </w:rPr>
        <w:t xml:space="preserve"> </w:t>
      </w:r>
      <w:r w:rsidRPr="00146E3E">
        <w:rPr>
          <w:rFonts w:asciiTheme="minorHAnsi" w:hAnsiTheme="minorHAnsi" w:cstheme="minorHAnsi"/>
        </w:rPr>
        <w:t>Data],</w:t>
      </w:r>
      <w:r w:rsidRPr="00146E3E">
        <w:rPr>
          <w:rFonts w:asciiTheme="minorHAnsi" w:hAnsiTheme="minorHAnsi" w:cstheme="minorHAnsi"/>
          <w:spacing w:val="-9"/>
        </w:rPr>
        <w:t xml:space="preserve"> </w:t>
      </w:r>
      <w:r w:rsidRPr="00146E3E">
        <w:rPr>
          <w:rFonts w:asciiTheme="minorHAnsi" w:hAnsiTheme="minorHAnsi" w:cstheme="minorHAnsi"/>
        </w:rPr>
        <w:t>et</w:t>
      </w:r>
      <w:r w:rsidRPr="00146E3E">
        <w:rPr>
          <w:rFonts w:asciiTheme="minorHAnsi" w:hAnsiTheme="minorHAnsi" w:cstheme="minorHAnsi"/>
          <w:spacing w:val="-9"/>
        </w:rPr>
        <w:t xml:space="preserve"> </w:t>
      </w:r>
      <w:r w:rsidRPr="00146E3E">
        <w:rPr>
          <w:rFonts w:asciiTheme="minorHAnsi" w:hAnsiTheme="minorHAnsi" w:cstheme="minorHAnsi"/>
        </w:rPr>
        <w:t>choisir</w:t>
      </w:r>
      <w:r w:rsidRPr="00146E3E">
        <w:rPr>
          <w:rFonts w:asciiTheme="minorHAnsi" w:hAnsiTheme="minorHAnsi" w:cstheme="minorHAnsi"/>
          <w:spacing w:val="-9"/>
        </w:rPr>
        <w:t xml:space="preserve"> </w:t>
      </w:r>
      <w:r w:rsidRPr="00146E3E">
        <w:rPr>
          <w:rFonts w:asciiTheme="minorHAnsi" w:hAnsiTheme="minorHAnsi" w:cstheme="minorHAnsi"/>
        </w:rPr>
        <w:t>la</w:t>
      </w:r>
      <w:r w:rsidRPr="00146E3E">
        <w:rPr>
          <w:rFonts w:asciiTheme="minorHAnsi" w:hAnsiTheme="minorHAnsi" w:cstheme="minorHAnsi"/>
          <w:spacing w:val="-9"/>
        </w:rPr>
        <w:t xml:space="preserve"> </w:t>
      </w:r>
      <w:r w:rsidRPr="00146E3E">
        <w:rPr>
          <w:rFonts w:asciiTheme="minorHAnsi" w:hAnsiTheme="minorHAnsi" w:cstheme="minorHAnsi"/>
        </w:rPr>
        <w:t>base</w:t>
      </w:r>
      <w:r w:rsidRPr="00146E3E">
        <w:rPr>
          <w:rFonts w:asciiTheme="minorHAnsi" w:hAnsiTheme="minorHAnsi" w:cstheme="minorHAnsi"/>
          <w:spacing w:val="-9"/>
        </w:rPr>
        <w:t xml:space="preserve"> </w:t>
      </w:r>
      <w:r w:rsidRPr="00146E3E">
        <w:rPr>
          <w:rFonts w:asciiTheme="minorHAnsi" w:hAnsiTheme="minorHAnsi" w:cstheme="minorHAnsi"/>
        </w:rPr>
        <w:t>de</w:t>
      </w:r>
      <w:r w:rsidRPr="00146E3E">
        <w:rPr>
          <w:rFonts w:asciiTheme="minorHAnsi" w:hAnsiTheme="minorHAnsi" w:cstheme="minorHAnsi"/>
          <w:spacing w:val="-10"/>
        </w:rPr>
        <w:t xml:space="preserve"> </w:t>
      </w:r>
      <w:r w:rsidRPr="00146E3E">
        <w:rPr>
          <w:rFonts w:asciiTheme="minorHAnsi" w:hAnsiTheme="minorHAnsi" w:cstheme="minorHAnsi"/>
        </w:rPr>
        <w:t>données</w:t>
      </w:r>
      <w:r w:rsidRPr="00146E3E">
        <w:rPr>
          <w:rFonts w:asciiTheme="minorHAnsi" w:hAnsiTheme="minorHAnsi" w:cstheme="minorHAnsi"/>
          <w:spacing w:val="-9"/>
        </w:rPr>
        <w:t xml:space="preserve"> </w:t>
      </w:r>
      <w:r w:rsidRPr="00146E3E">
        <w:rPr>
          <w:rFonts w:asciiTheme="minorHAnsi" w:hAnsiTheme="minorHAnsi" w:cstheme="minorHAnsi"/>
        </w:rPr>
        <w:t>au</w:t>
      </w:r>
      <w:r w:rsidRPr="00146E3E">
        <w:rPr>
          <w:rFonts w:asciiTheme="minorHAnsi" w:hAnsiTheme="minorHAnsi" w:cstheme="minorHAnsi"/>
          <w:spacing w:val="-9"/>
        </w:rPr>
        <w:t xml:space="preserve"> </w:t>
      </w:r>
      <w:r w:rsidRPr="00146E3E">
        <w:rPr>
          <w:rFonts w:asciiTheme="minorHAnsi" w:hAnsiTheme="minorHAnsi" w:cstheme="minorHAnsi"/>
        </w:rPr>
        <w:t>format</w:t>
      </w:r>
      <w:r w:rsidRPr="00146E3E">
        <w:rPr>
          <w:rFonts w:asciiTheme="minorHAnsi" w:hAnsiTheme="minorHAnsi" w:cstheme="minorHAnsi"/>
          <w:spacing w:val="-9"/>
        </w:rPr>
        <w:t xml:space="preserve"> </w:t>
      </w:r>
      <w:r w:rsidRPr="00146E3E">
        <w:rPr>
          <w:rFonts w:asciiTheme="minorHAnsi" w:hAnsiTheme="minorHAnsi" w:cstheme="minorHAnsi"/>
        </w:rPr>
        <w:t>Excel</w:t>
      </w:r>
      <w:r w:rsidRPr="00146E3E">
        <w:rPr>
          <w:rFonts w:asciiTheme="minorHAnsi" w:hAnsiTheme="minorHAnsi" w:cstheme="minorHAnsi"/>
          <w:spacing w:val="-9"/>
        </w:rPr>
        <w:t xml:space="preserve"> </w:t>
      </w:r>
      <w:r w:rsidRPr="00146E3E">
        <w:rPr>
          <w:rFonts w:asciiTheme="minorHAnsi" w:hAnsiTheme="minorHAnsi" w:cstheme="minorHAnsi"/>
          <w:spacing w:val="2"/>
        </w:rPr>
        <w:t xml:space="preserve">PIL_0618_ </w:t>
      </w:r>
      <w:r w:rsidRPr="00146E3E">
        <w:rPr>
          <w:rFonts w:asciiTheme="minorHAnsi" w:hAnsiTheme="minorHAnsi" w:cstheme="minorHAnsi"/>
        </w:rPr>
        <w:t>CH_PILOT</w:t>
      </w:r>
      <w:r w:rsidR="009D689E" w:rsidRPr="00146E3E">
        <w:rPr>
          <w:rFonts w:asciiTheme="minorHAnsi" w:hAnsiTheme="minorHAnsi" w:cstheme="minorHAnsi"/>
          <w:w w:val="82"/>
        </w:rPr>
        <w:t>.</w:t>
      </w:r>
    </w:p>
    <w:p w14:paraId="4D0D8E7A" w14:textId="77777777" w:rsidR="00A433BC" w:rsidRPr="00146E3E" w:rsidRDefault="00A433BC">
      <w:pPr>
        <w:pStyle w:val="Corpsdetexte"/>
        <w:spacing w:before="9"/>
        <w:rPr>
          <w:rFonts w:asciiTheme="minorHAnsi" w:hAnsiTheme="minorHAnsi" w:cstheme="minorHAnsi"/>
          <w:sz w:val="25"/>
        </w:rPr>
      </w:pPr>
    </w:p>
    <w:p w14:paraId="4D0D8E7B" w14:textId="5B45462C" w:rsidR="00A433BC" w:rsidRPr="00146E3E" w:rsidRDefault="00017A79" w:rsidP="00146E3E">
      <w:pPr>
        <w:spacing w:line="290" w:lineRule="auto"/>
        <w:ind w:right="797"/>
        <w:rPr>
          <w:rFonts w:asciiTheme="minorHAnsi" w:hAnsiTheme="minorHAnsi" w:cstheme="minorHAnsi"/>
          <w:sz w:val="20"/>
        </w:rPr>
      </w:pPr>
      <w:r w:rsidRPr="00146E3E">
        <w:rPr>
          <w:rFonts w:asciiTheme="minorHAnsi" w:hAnsiTheme="minorHAnsi" w:cstheme="minorHAnsi"/>
          <w:sz w:val="20"/>
        </w:rPr>
        <w:t>Cette</w:t>
      </w:r>
      <w:r w:rsidRPr="00146E3E">
        <w:rPr>
          <w:rFonts w:asciiTheme="minorHAnsi" w:hAnsiTheme="minorHAnsi" w:cstheme="minorHAnsi"/>
          <w:spacing w:val="-13"/>
          <w:sz w:val="20"/>
        </w:rPr>
        <w:t xml:space="preserve"> </w:t>
      </w:r>
      <w:r w:rsidRPr="00146E3E">
        <w:rPr>
          <w:rFonts w:asciiTheme="minorHAnsi" w:hAnsiTheme="minorHAnsi" w:cstheme="minorHAnsi"/>
          <w:sz w:val="20"/>
        </w:rPr>
        <w:t>base</w:t>
      </w:r>
      <w:r w:rsidRPr="00146E3E">
        <w:rPr>
          <w:rFonts w:asciiTheme="minorHAnsi" w:hAnsiTheme="minorHAnsi" w:cstheme="minorHAnsi"/>
          <w:spacing w:val="-12"/>
          <w:sz w:val="20"/>
        </w:rPr>
        <w:t xml:space="preserve"> </w:t>
      </w:r>
      <w:r w:rsidRPr="00146E3E">
        <w:rPr>
          <w:rFonts w:asciiTheme="minorHAnsi" w:hAnsiTheme="minorHAnsi" w:cstheme="minorHAnsi"/>
          <w:sz w:val="20"/>
        </w:rPr>
        <w:t>de</w:t>
      </w:r>
      <w:r w:rsidRPr="00146E3E">
        <w:rPr>
          <w:rFonts w:asciiTheme="minorHAnsi" w:hAnsiTheme="minorHAnsi" w:cstheme="minorHAnsi"/>
          <w:spacing w:val="-12"/>
          <w:sz w:val="20"/>
        </w:rPr>
        <w:t xml:space="preserve"> </w:t>
      </w:r>
      <w:r w:rsidRPr="00146E3E">
        <w:rPr>
          <w:rFonts w:asciiTheme="minorHAnsi" w:hAnsiTheme="minorHAnsi" w:cstheme="minorHAnsi"/>
          <w:sz w:val="20"/>
        </w:rPr>
        <w:t>données</w:t>
      </w:r>
      <w:r w:rsidRPr="00146E3E">
        <w:rPr>
          <w:rFonts w:asciiTheme="minorHAnsi" w:hAnsiTheme="minorHAnsi" w:cstheme="minorHAnsi"/>
          <w:spacing w:val="-12"/>
          <w:sz w:val="20"/>
        </w:rPr>
        <w:t xml:space="preserve"> </w:t>
      </w:r>
      <w:r w:rsidRPr="00146E3E">
        <w:rPr>
          <w:rFonts w:asciiTheme="minorHAnsi" w:hAnsiTheme="minorHAnsi" w:cstheme="minorHAnsi"/>
          <w:sz w:val="20"/>
        </w:rPr>
        <w:t>fictive</w:t>
      </w:r>
      <w:r w:rsidRPr="00146E3E">
        <w:rPr>
          <w:rFonts w:asciiTheme="minorHAnsi" w:hAnsiTheme="minorHAnsi" w:cstheme="minorHAnsi"/>
          <w:spacing w:val="-12"/>
          <w:sz w:val="20"/>
        </w:rPr>
        <w:t xml:space="preserve"> </w:t>
      </w:r>
      <w:r w:rsidRPr="00146E3E">
        <w:rPr>
          <w:rFonts w:asciiTheme="minorHAnsi" w:hAnsiTheme="minorHAnsi" w:cstheme="minorHAnsi"/>
          <w:sz w:val="20"/>
        </w:rPr>
        <w:t>au</w:t>
      </w:r>
      <w:r w:rsidRPr="00146E3E">
        <w:rPr>
          <w:rFonts w:asciiTheme="minorHAnsi" w:hAnsiTheme="minorHAnsi" w:cstheme="minorHAnsi"/>
          <w:spacing w:val="-12"/>
          <w:sz w:val="20"/>
        </w:rPr>
        <w:t xml:space="preserve"> </w:t>
      </w:r>
      <w:r w:rsidRPr="00146E3E">
        <w:rPr>
          <w:rFonts w:asciiTheme="minorHAnsi" w:hAnsiTheme="minorHAnsi" w:cstheme="minorHAnsi"/>
          <w:sz w:val="20"/>
        </w:rPr>
        <w:t>format</w:t>
      </w:r>
      <w:r w:rsidRPr="00146E3E">
        <w:rPr>
          <w:rFonts w:asciiTheme="minorHAnsi" w:hAnsiTheme="minorHAnsi" w:cstheme="minorHAnsi"/>
          <w:spacing w:val="-13"/>
          <w:sz w:val="20"/>
        </w:rPr>
        <w:t xml:space="preserve"> </w:t>
      </w:r>
      <w:r w:rsidRPr="00146E3E">
        <w:rPr>
          <w:rFonts w:asciiTheme="minorHAnsi" w:hAnsiTheme="minorHAnsi" w:cstheme="minorHAnsi"/>
          <w:sz w:val="20"/>
        </w:rPr>
        <w:t>Excel</w:t>
      </w:r>
      <w:r w:rsidRPr="00146E3E">
        <w:rPr>
          <w:rFonts w:asciiTheme="minorHAnsi" w:hAnsiTheme="minorHAnsi" w:cstheme="minorHAnsi"/>
          <w:spacing w:val="-12"/>
          <w:sz w:val="20"/>
        </w:rPr>
        <w:t xml:space="preserve"> </w:t>
      </w:r>
      <w:r w:rsidRPr="00146E3E">
        <w:rPr>
          <w:rFonts w:asciiTheme="minorHAnsi" w:hAnsiTheme="minorHAnsi" w:cstheme="minorHAnsi"/>
          <w:spacing w:val="2"/>
          <w:sz w:val="20"/>
        </w:rPr>
        <w:t>PIL_0618_CH_PILOT</w:t>
      </w:r>
      <w:r w:rsidRPr="00146E3E">
        <w:rPr>
          <w:rFonts w:asciiTheme="minorHAnsi" w:hAnsiTheme="minorHAnsi" w:cstheme="minorHAnsi"/>
          <w:spacing w:val="-12"/>
          <w:sz w:val="20"/>
        </w:rPr>
        <w:t xml:space="preserve"> </w:t>
      </w:r>
      <w:r w:rsidRPr="00146E3E">
        <w:rPr>
          <w:rFonts w:asciiTheme="minorHAnsi" w:hAnsiTheme="minorHAnsi" w:cstheme="minorHAnsi"/>
          <w:sz w:val="20"/>
        </w:rPr>
        <w:t>provient</w:t>
      </w:r>
      <w:r w:rsidRPr="00146E3E">
        <w:rPr>
          <w:rFonts w:asciiTheme="minorHAnsi" w:hAnsiTheme="minorHAnsi" w:cstheme="minorHAnsi"/>
          <w:spacing w:val="-12"/>
          <w:sz w:val="20"/>
        </w:rPr>
        <w:t xml:space="preserve"> </w:t>
      </w:r>
      <w:r w:rsidRPr="00146E3E">
        <w:rPr>
          <w:rFonts w:asciiTheme="minorHAnsi" w:hAnsiTheme="minorHAnsi" w:cstheme="minorHAnsi"/>
          <w:sz w:val="20"/>
        </w:rPr>
        <w:t>d’une</w:t>
      </w:r>
      <w:r w:rsidRPr="00146E3E">
        <w:rPr>
          <w:rFonts w:asciiTheme="minorHAnsi" w:hAnsiTheme="minorHAnsi" w:cstheme="minorHAnsi"/>
          <w:spacing w:val="-12"/>
          <w:sz w:val="20"/>
        </w:rPr>
        <w:t xml:space="preserve"> </w:t>
      </w:r>
      <w:r w:rsidRPr="00146E3E">
        <w:rPr>
          <w:rFonts w:asciiTheme="minorHAnsi" w:hAnsiTheme="minorHAnsi" w:cstheme="minorHAnsi"/>
          <w:sz w:val="20"/>
        </w:rPr>
        <w:t>enquête</w:t>
      </w:r>
      <w:r w:rsidRPr="00146E3E">
        <w:rPr>
          <w:rFonts w:asciiTheme="minorHAnsi" w:hAnsiTheme="minorHAnsi" w:cstheme="minorHAnsi"/>
          <w:spacing w:val="-12"/>
          <w:sz w:val="20"/>
        </w:rPr>
        <w:t xml:space="preserve"> </w:t>
      </w:r>
      <w:r w:rsidRPr="00146E3E">
        <w:rPr>
          <w:rFonts w:asciiTheme="minorHAnsi" w:hAnsiTheme="minorHAnsi" w:cstheme="minorHAnsi"/>
          <w:sz w:val="20"/>
        </w:rPr>
        <w:t>SENS</w:t>
      </w:r>
      <w:r w:rsidRPr="00146E3E">
        <w:rPr>
          <w:rFonts w:asciiTheme="minorHAnsi" w:hAnsiTheme="minorHAnsi" w:cstheme="minorHAnsi"/>
          <w:spacing w:val="-13"/>
          <w:sz w:val="20"/>
        </w:rPr>
        <w:t xml:space="preserve"> </w:t>
      </w:r>
      <w:r w:rsidRPr="00146E3E">
        <w:rPr>
          <w:rFonts w:asciiTheme="minorHAnsi" w:hAnsiTheme="minorHAnsi" w:cstheme="minorHAnsi"/>
          <w:sz w:val="20"/>
        </w:rPr>
        <w:t xml:space="preserve">utilisant un </w:t>
      </w:r>
      <w:r w:rsidRPr="00146E3E">
        <w:rPr>
          <w:rFonts w:asciiTheme="minorHAnsi" w:hAnsiTheme="minorHAnsi" w:cstheme="minorHAnsi"/>
          <w:i/>
          <w:sz w:val="20"/>
        </w:rPr>
        <w:t>échantillonnage aléatoire</w:t>
      </w:r>
      <w:r w:rsidRPr="00146E3E">
        <w:rPr>
          <w:rFonts w:asciiTheme="minorHAnsi" w:hAnsiTheme="minorHAnsi" w:cstheme="minorHAnsi"/>
          <w:i/>
          <w:spacing w:val="13"/>
          <w:sz w:val="20"/>
        </w:rPr>
        <w:t xml:space="preserve"> </w:t>
      </w:r>
      <w:r w:rsidRPr="00146E3E">
        <w:rPr>
          <w:rFonts w:asciiTheme="minorHAnsi" w:hAnsiTheme="minorHAnsi" w:cstheme="minorHAnsi"/>
          <w:i/>
          <w:sz w:val="20"/>
        </w:rPr>
        <w:t>simple</w:t>
      </w:r>
      <w:r w:rsidR="009D689E" w:rsidRPr="00146E3E">
        <w:rPr>
          <w:rFonts w:asciiTheme="minorHAnsi" w:hAnsiTheme="minorHAnsi" w:cstheme="minorHAnsi"/>
          <w:w w:val="82"/>
          <w:sz w:val="20"/>
        </w:rPr>
        <w:t>.</w:t>
      </w:r>
    </w:p>
    <w:p w14:paraId="4D0D8E7C" w14:textId="77777777" w:rsidR="00A433BC" w:rsidRDefault="00A433BC">
      <w:pPr>
        <w:pStyle w:val="Corpsdetexte"/>
        <w:rPr>
          <w:sz w:val="24"/>
        </w:rPr>
      </w:pPr>
    </w:p>
    <w:p w14:paraId="72C44664" w14:textId="77777777" w:rsidR="00146E3E" w:rsidRDefault="00146E3E" w:rsidP="00146E3E">
      <w:pPr>
        <w:pStyle w:val="Titre3"/>
        <w:ind w:left="0"/>
        <w:rPr>
          <w:w w:val="115"/>
        </w:rPr>
      </w:pPr>
    </w:p>
    <w:p w14:paraId="4D0D8E7E" w14:textId="2D28013D" w:rsidR="00A433BC" w:rsidRDefault="00017A79" w:rsidP="00146E3E">
      <w:pPr>
        <w:pStyle w:val="Titre3"/>
        <w:ind w:left="0"/>
      </w:pPr>
      <w:r>
        <w:rPr>
          <w:w w:val="115"/>
        </w:rPr>
        <w:t>VÉRIFICATION DES DONNÉES</w:t>
      </w:r>
    </w:p>
    <w:p w14:paraId="4D0D8E7F" w14:textId="77777777" w:rsidR="00A433BC" w:rsidRDefault="00A433BC">
      <w:pPr>
        <w:pStyle w:val="Corpsdetexte"/>
        <w:spacing w:before="11"/>
        <w:rPr>
          <w:rFonts w:ascii="Calibri"/>
          <w:b/>
          <w:sz w:val="25"/>
        </w:rPr>
      </w:pPr>
    </w:p>
    <w:p w14:paraId="4D0D8E80" w14:textId="77777777" w:rsidR="00A433BC" w:rsidRDefault="00017A79" w:rsidP="00146E3E">
      <w:pPr>
        <w:rPr>
          <w:rFonts w:ascii="Calibri"/>
          <w:b/>
          <w:sz w:val="20"/>
        </w:rPr>
      </w:pPr>
      <w:r>
        <w:rPr>
          <w:rFonts w:ascii="Calibri"/>
          <w:b/>
          <w:w w:val="110"/>
          <w:sz w:val="20"/>
        </w:rPr>
        <w:t>Intervalles de valeur et codes</w:t>
      </w:r>
    </w:p>
    <w:p w14:paraId="4D0D8E81" w14:textId="77777777" w:rsidR="00A433BC" w:rsidRDefault="00A433BC">
      <w:pPr>
        <w:pStyle w:val="Corpsdetexte"/>
        <w:spacing w:before="1"/>
        <w:rPr>
          <w:rFonts w:ascii="Calibri"/>
          <w:b/>
          <w:sz w:val="26"/>
        </w:rPr>
      </w:pPr>
    </w:p>
    <w:p w14:paraId="4D0D8E82" w14:textId="5BFCF361" w:rsidR="00A433BC" w:rsidRPr="00146E3E" w:rsidRDefault="00017A79" w:rsidP="00146E3E">
      <w:pPr>
        <w:pStyle w:val="Corpsdetexte"/>
        <w:spacing w:line="292" w:lineRule="auto"/>
        <w:ind w:right="-20"/>
        <w:rPr>
          <w:rFonts w:asciiTheme="minorHAnsi" w:hAnsiTheme="minorHAnsi" w:cstheme="minorHAnsi"/>
        </w:rPr>
      </w:pPr>
      <w:bookmarkStart w:id="36" w:name="_Hlk507509606"/>
      <w:bookmarkEnd w:id="36"/>
      <w:r w:rsidRPr="00146E3E">
        <w:rPr>
          <w:rFonts w:asciiTheme="minorHAnsi" w:hAnsiTheme="minorHAnsi" w:cstheme="minorHAnsi"/>
        </w:rPr>
        <w:t>Exécuter ces commandes (ensemble ou séparément ; peu importe la méthodologie de l’enquête) et s’assurer que les intervalles de valeur et les codes des variables saisies dans la base de données correspondent à ceux du questionnaire standard</w:t>
      </w:r>
      <w:r w:rsidR="009D689E" w:rsidRPr="00146E3E">
        <w:rPr>
          <w:rFonts w:asciiTheme="minorHAnsi" w:hAnsiTheme="minorHAnsi" w:cstheme="minorHAnsi"/>
        </w:rPr>
        <w:t>.</w:t>
      </w:r>
      <w:r w:rsidRPr="00146E3E">
        <w:rPr>
          <w:rFonts w:asciiTheme="minorHAnsi" w:hAnsiTheme="minorHAnsi" w:cstheme="minorHAnsi"/>
        </w:rPr>
        <w:t xml:space="preserve"> Cette étape peut être omise lors de l’utilisation des méthodes MDC dans</w:t>
      </w:r>
      <w:bookmarkStart w:id="37" w:name="_Hlk507509678"/>
      <w:bookmarkEnd w:id="37"/>
      <w:r w:rsidRPr="00146E3E">
        <w:rPr>
          <w:rFonts w:asciiTheme="minorHAnsi" w:hAnsiTheme="minorHAnsi" w:cstheme="minorHAnsi"/>
        </w:rPr>
        <w:t xml:space="preserve"> l’enquête étant donné que les intervalles de valeur et les codes sont prédéfinis et que les valeurs en dehors des intervalles et des codes prédéfinis ne peuvent pas être saisies au moment de la collecte des données</w:t>
      </w:r>
      <w:r w:rsidR="009D689E" w:rsidRPr="00146E3E">
        <w:rPr>
          <w:rFonts w:asciiTheme="minorHAnsi" w:hAnsiTheme="minorHAnsi" w:cstheme="minorHAnsi"/>
          <w:w w:val="82"/>
        </w:rPr>
        <w:t>.</w:t>
      </w:r>
    </w:p>
    <w:p w14:paraId="4D0D8E83" w14:textId="77777777" w:rsidR="00A433BC" w:rsidRDefault="00A433BC">
      <w:pPr>
        <w:pStyle w:val="Corpsdetexte"/>
        <w:spacing w:before="1"/>
        <w:rPr>
          <w:sz w:val="24"/>
        </w:rPr>
      </w:pPr>
    </w:p>
    <w:p w14:paraId="234AD4E8" w14:textId="77777777" w:rsidR="00146E3E" w:rsidRPr="00146E3E" w:rsidRDefault="00146E3E" w:rsidP="00146E3E">
      <w:pPr>
        <w:rPr>
          <w:rFonts w:ascii="Calibri" w:hAnsi="Calibri" w:cs="Calibri"/>
          <w:bCs/>
          <w:color w:val="0B15E7"/>
          <w:lang w:val="fr-FR" w:eastAsia="en-CA"/>
        </w:rPr>
      </w:pPr>
      <w:r w:rsidRPr="00146E3E">
        <w:rPr>
          <w:rFonts w:ascii="Calibri" w:hAnsi="Calibri" w:cs="Calibri"/>
          <w:bCs/>
          <w:color w:val="0B15E7"/>
          <w:lang w:val="fr-FR" w:eastAsia="en-CA"/>
        </w:rPr>
        <w:t>FREQ CHCONST</w:t>
      </w:r>
    </w:p>
    <w:p w14:paraId="4D0D8E85" w14:textId="77777777" w:rsidR="00A433BC" w:rsidRDefault="00A433BC">
      <w:pPr>
        <w:pStyle w:val="Corpsdetexte"/>
        <w:spacing w:before="8"/>
        <w:rPr>
          <w:sz w:val="28"/>
        </w:rPr>
      </w:pPr>
    </w:p>
    <w:p w14:paraId="4D0D8E86" w14:textId="766BE26A" w:rsidR="00A433BC" w:rsidRPr="00146E3E" w:rsidRDefault="00017A79" w:rsidP="00146E3E">
      <w:pPr>
        <w:pStyle w:val="Corpsdetexte"/>
        <w:spacing w:line="292" w:lineRule="auto"/>
        <w:ind w:right="122"/>
        <w:rPr>
          <w:rFonts w:asciiTheme="minorHAnsi" w:hAnsiTheme="minorHAnsi" w:cstheme="minorHAnsi"/>
          <w:lang w:val="fr-FR"/>
        </w:rPr>
      </w:pPr>
      <w:r w:rsidRPr="00146E3E">
        <w:rPr>
          <w:rFonts w:asciiTheme="minorHAnsi" w:hAnsiTheme="minorHAnsi" w:cstheme="minorHAnsi"/>
        </w:rPr>
        <w:t>Pour les variables ci-dessous, ne réaliser ces vérifications qu’avec les enfants ayant donné leur</w:t>
      </w:r>
      <w:bookmarkStart w:id="38" w:name="_Hlk507509767"/>
      <w:bookmarkEnd w:id="38"/>
      <w:r w:rsidRPr="00146E3E">
        <w:rPr>
          <w:rFonts w:asciiTheme="minorHAnsi" w:hAnsiTheme="minorHAnsi" w:cstheme="minorHAnsi"/>
        </w:rPr>
        <w:t xml:space="preserve"> consentement, c’est-à-dire</w:t>
      </w:r>
      <w:r>
        <w:t xml:space="preserve"> </w:t>
      </w:r>
      <w:r w:rsidR="00146E3E" w:rsidRPr="00146E3E">
        <w:rPr>
          <w:rFonts w:ascii="Calibri" w:hAnsi="Calibri" w:cs="Calibri"/>
          <w:bCs/>
          <w:color w:val="0B15E7"/>
          <w:sz w:val="22"/>
          <w:szCs w:val="22"/>
          <w:lang w:val="fr-FR" w:eastAsia="en-CA"/>
        </w:rPr>
        <w:t>SELECT CHCONST=1</w:t>
      </w:r>
    </w:p>
    <w:p w14:paraId="4D0D8E87" w14:textId="66F5CF36" w:rsidR="00A433BC" w:rsidRPr="00146E3E" w:rsidRDefault="00146E3E">
      <w:pPr>
        <w:pStyle w:val="Corpsdetexte"/>
        <w:spacing w:before="3"/>
        <w:rPr>
          <w:rFonts w:asciiTheme="minorHAnsi" w:hAnsiTheme="minorHAnsi" w:cstheme="minorHAnsi"/>
          <w:sz w:val="24"/>
        </w:rPr>
      </w:pPr>
      <w:r w:rsidRPr="00146E3E">
        <w:rPr>
          <w:rFonts w:asciiTheme="minorHAnsi" w:hAnsiTheme="minorHAnsi" w:cstheme="minorHAnsi"/>
          <w:sz w:val="24"/>
        </w:rPr>
        <w:t xml:space="preserve"> </w:t>
      </w:r>
    </w:p>
    <w:p w14:paraId="54E2BB73" w14:textId="77777777" w:rsidR="00146E3E" w:rsidRDefault="00146E3E" w:rsidP="00146E3E">
      <w:pPr>
        <w:rPr>
          <w:rFonts w:ascii="Calibri" w:hAnsi="Calibri" w:cs="Calibri"/>
          <w:bCs/>
          <w:color w:val="0B15E7"/>
          <w:lang w:val="en-CA" w:eastAsia="en-CA"/>
        </w:rPr>
      </w:pPr>
      <w:r>
        <w:rPr>
          <w:rFonts w:ascii="Calibri" w:hAnsi="Calibri" w:cs="Calibri"/>
          <w:bCs/>
          <w:color w:val="0B15E7"/>
          <w:lang w:val="en-CA" w:eastAsia="en-CA"/>
        </w:rPr>
        <w:t>FREQ CHARRIVE</w:t>
      </w:r>
    </w:p>
    <w:p w14:paraId="193E19C0" w14:textId="77777777" w:rsidR="00146E3E" w:rsidRDefault="00146E3E" w:rsidP="00146E3E">
      <w:pPr>
        <w:rPr>
          <w:rFonts w:ascii="Calibri" w:hAnsi="Calibri" w:cs="Calibri"/>
          <w:bCs/>
          <w:color w:val="0B15E7"/>
          <w:lang w:val="en-CA" w:eastAsia="en-CA"/>
        </w:rPr>
      </w:pPr>
      <w:r>
        <w:rPr>
          <w:rFonts w:ascii="Calibri" w:hAnsi="Calibri" w:cs="Calibri"/>
          <w:bCs/>
          <w:color w:val="0B15E7"/>
          <w:lang w:val="en-CA" w:eastAsia="en-CA"/>
        </w:rPr>
        <w:t>FREQ ENROL</w:t>
      </w:r>
    </w:p>
    <w:p w14:paraId="7E6E8E99" w14:textId="77777777" w:rsidR="00146E3E" w:rsidRDefault="00146E3E" w:rsidP="00146E3E">
      <w:pPr>
        <w:rPr>
          <w:rFonts w:ascii="Calibri" w:hAnsi="Calibri" w:cs="Calibri"/>
          <w:bCs/>
          <w:color w:val="0B15E7"/>
          <w:lang w:val="en-CA" w:eastAsia="en-CA"/>
        </w:rPr>
      </w:pPr>
      <w:r>
        <w:rPr>
          <w:rFonts w:ascii="Calibri" w:hAnsi="Calibri" w:cs="Calibri"/>
          <w:bCs/>
          <w:color w:val="0B15E7"/>
          <w:lang w:val="en-CA" w:eastAsia="en-CA"/>
        </w:rPr>
        <w:t>FREQ BSFP</w:t>
      </w:r>
    </w:p>
    <w:p w14:paraId="72617818" w14:textId="77777777" w:rsidR="00146E3E" w:rsidRDefault="00146E3E" w:rsidP="00146E3E">
      <w:pPr>
        <w:rPr>
          <w:rFonts w:ascii="Calibri" w:hAnsi="Calibri" w:cs="Calibri"/>
          <w:bCs/>
          <w:color w:val="0B15E7"/>
          <w:lang w:val="en-CA" w:eastAsia="en-CA"/>
        </w:rPr>
      </w:pPr>
      <w:r>
        <w:rPr>
          <w:rFonts w:ascii="Calibri" w:hAnsi="Calibri" w:cs="Calibri"/>
          <w:bCs/>
          <w:color w:val="0B15E7"/>
          <w:lang w:val="en-CA" w:eastAsia="en-CA"/>
        </w:rPr>
        <w:t>FREQ MEASLES</w:t>
      </w:r>
    </w:p>
    <w:p w14:paraId="20491BF2" w14:textId="77777777" w:rsidR="00146E3E" w:rsidRDefault="00146E3E" w:rsidP="00146E3E">
      <w:pPr>
        <w:rPr>
          <w:rFonts w:ascii="Calibri" w:hAnsi="Calibri" w:cs="Calibri"/>
          <w:bCs/>
          <w:color w:val="0B15E7"/>
          <w:lang w:val="en-CA" w:eastAsia="en-CA"/>
        </w:rPr>
      </w:pPr>
      <w:r>
        <w:rPr>
          <w:rFonts w:ascii="Calibri" w:hAnsi="Calibri" w:cs="Calibri"/>
          <w:bCs/>
          <w:color w:val="0B15E7"/>
          <w:lang w:val="en-CA" w:eastAsia="en-CA"/>
        </w:rPr>
        <w:t>FREQ VITA</w:t>
      </w:r>
    </w:p>
    <w:p w14:paraId="2FC1C3B2" w14:textId="77777777" w:rsidR="00146E3E" w:rsidRDefault="00146E3E" w:rsidP="00146E3E">
      <w:pPr>
        <w:rPr>
          <w:rFonts w:ascii="Calibri" w:hAnsi="Calibri" w:cs="Calibri"/>
          <w:bCs/>
          <w:color w:val="0B15E7"/>
          <w:lang w:val="en-CA" w:eastAsia="en-CA"/>
        </w:rPr>
      </w:pPr>
      <w:r>
        <w:rPr>
          <w:rFonts w:ascii="Calibri" w:hAnsi="Calibri" w:cs="Calibri"/>
          <w:bCs/>
          <w:color w:val="0B15E7"/>
          <w:lang w:val="en-CA" w:eastAsia="en-CA"/>
        </w:rPr>
        <w:t>FREQ DEWORM</w:t>
      </w:r>
    </w:p>
    <w:p w14:paraId="377D40A8" w14:textId="77777777" w:rsidR="00146E3E" w:rsidRDefault="00146E3E" w:rsidP="00146E3E">
      <w:pPr>
        <w:rPr>
          <w:rFonts w:ascii="Calibri" w:hAnsi="Calibri" w:cs="Calibri"/>
          <w:bCs/>
          <w:color w:val="0B15E7"/>
          <w:lang w:val="en-CA" w:eastAsia="en-CA"/>
        </w:rPr>
      </w:pPr>
      <w:r>
        <w:rPr>
          <w:rFonts w:ascii="Calibri" w:hAnsi="Calibri" w:cs="Calibri"/>
          <w:bCs/>
          <w:color w:val="0B15E7"/>
          <w:lang w:val="en-CA" w:eastAsia="en-CA"/>
        </w:rPr>
        <w:t>FREQ DIAR</w:t>
      </w:r>
    </w:p>
    <w:p w14:paraId="5B264153" w14:textId="77777777" w:rsidR="00146E3E" w:rsidRDefault="00146E3E" w:rsidP="00146E3E">
      <w:pPr>
        <w:rPr>
          <w:rFonts w:ascii="Calibri" w:hAnsi="Calibri" w:cs="Calibri"/>
          <w:bCs/>
          <w:color w:val="0B15E7"/>
          <w:lang w:val="en-CA" w:eastAsia="en-CA"/>
        </w:rPr>
      </w:pPr>
      <w:r>
        <w:rPr>
          <w:rFonts w:ascii="Calibri" w:hAnsi="Calibri" w:cs="Calibri"/>
          <w:bCs/>
          <w:color w:val="0B15E7"/>
          <w:lang w:val="en-CA" w:eastAsia="en-CA"/>
        </w:rPr>
        <w:t>FREQ DIARORS</w:t>
      </w:r>
    </w:p>
    <w:p w14:paraId="4D0D8E89" w14:textId="39F9A274" w:rsidR="00A433BC" w:rsidRPr="00146E3E" w:rsidRDefault="00146E3E" w:rsidP="00146E3E">
      <w:pPr>
        <w:pStyle w:val="Corpsdetexte"/>
        <w:spacing w:before="10"/>
        <w:rPr>
          <w:rFonts w:ascii="Calibri" w:hAnsi="Calibri" w:cs="Calibri"/>
          <w:bCs/>
          <w:color w:val="0B15E7"/>
          <w:sz w:val="22"/>
          <w:szCs w:val="22"/>
          <w:lang w:val="en-CA" w:eastAsia="en-CA"/>
        </w:rPr>
      </w:pPr>
      <w:r w:rsidRPr="00146E3E">
        <w:rPr>
          <w:rFonts w:ascii="Calibri" w:hAnsi="Calibri" w:cs="Calibri"/>
          <w:bCs/>
          <w:color w:val="0B15E7"/>
          <w:sz w:val="22"/>
          <w:szCs w:val="22"/>
          <w:lang w:val="en-CA" w:eastAsia="en-CA"/>
        </w:rPr>
        <w:t>FREQ DIARZINC</w:t>
      </w:r>
    </w:p>
    <w:p w14:paraId="38D9FE74" w14:textId="77777777" w:rsidR="00146E3E" w:rsidRPr="00146E3E" w:rsidRDefault="00146E3E" w:rsidP="00146E3E">
      <w:pPr>
        <w:pStyle w:val="Corpsdetexte"/>
        <w:spacing w:before="10"/>
        <w:rPr>
          <w:rFonts w:asciiTheme="minorHAnsi" w:hAnsiTheme="minorHAnsi" w:cstheme="minorHAnsi"/>
          <w:sz w:val="23"/>
        </w:rPr>
      </w:pPr>
    </w:p>
    <w:p w14:paraId="4D0D8E8A" w14:textId="4D79B31F" w:rsidR="00A433BC" w:rsidRPr="00146E3E" w:rsidRDefault="00017A79" w:rsidP="00146E3E">
      <w:pPr>
        <w:pStyle w:val="Corpsdetexte"/>
        <w:spacing w:before="1" w:line="292" w:lineRule="auto"/>
        <w:ind w:right="122"/>
        <w:rPr>
          <w:rFonts w:asciiTheme="minorHAnsi" w:hAnsiTheme="minorHAnsi" w:cstheme="minorHAnsi"/>
        </w:rPr>
      </w:pPr>
      <w:r w:rsidRPr="00146E3E">
        <w:rPr>
          <w:rFonts w:asciiTheme="minorHAnsi" w:hAnsiTheme="minorHAnsi" w:cstheme="minorHAnsi"/>
        </w:rPr>
        <w:t>Les</w:t>
      </w:r>
      <w:r w:rsidRPr="00146E3E">
        <w:rPr>
          <w:rFonts w:asciiTheme="minorHAnsi" w:hAnsiTheme="minorHAnsi" w:cstheme="minorHAnsi"/>
          <w:spacing w:val="-16"/>
        </w:rPr>
        <w:t xml:space="preserve"> </w:t>
      </w:r>
      <w:r w:rsidRPr="00146E3E">
        <w:rPr>
          <w:rFonts w:asciiTheme="minorHAnsi" w:hAnsiTheme="minorHAnsi" w:cstheme="minorHAnsi"/>
        </w:rPr>
        <w:t>intervalles</w:t>
      </w:r>
      <w:r w:rsidRPr="00146E3E">
        <w:rPr>
          <w:rFonts w:asciiTheme="minorHAnsi" w:hAnsiTheme="minorHAnsi" w:cstheme="minorHAnsi"/>
          <w:spacing w:val="-15"/>
        </w:rPr>
        <w:t xml:space="preserve"> </w:t>
      </w:r>
      <w:r w:rsidRPr="00146E3E">
        <w:rPr>
          <w:rFonts w:asciiTheme="minorHAnsi" w:hAnsiTheme="minorHAnsi" w:cstheme="minorHAnsi"/>
        </w:rPr>
        <w:t>de</w:t>
      </w:r>
      <w:r w:rsidRPr="00146E3E">
        <w:rPr>
          <w:rFonts w:asciiTheme="minorHAnsi" w:hAnsiTheme="minorHAnsi" w:cstheme="minorHAnsi"/>
          <w:spacing w:val="-15"/>
        </w:rPr>
        <w:t xml:space="preserve"> </w:t>
      </w:r>
      <w:r w:rsidRPr="00146E3E">
        <w:rPr>
          <w:rFonts w:asciiTheme="minorHAnsi" w:hAnsiTheme="minorHAnsi" w:cstheme="minorHAnsi"/>
        </w:rPr>
        <w:t>valeur</w:t>
      </w:r>
      <w:r w:rsidRPr="00146E3E">
        <w:rPr>
          <w:rFonts w:asciiTheme="minorHAnsi" w:hAnsiTheme="minorHAnsi" w:cstheme="minorHAnsi"/>
          <w:spacing w:val="-16"/>
        </w:rPr>
        <w:t xml:space="preserve"> </w:t>
      </w:r>
      <w:r w:rsidRPr="00146E3E">
        <w:rPr>
          <w:rFonts w:asciiTheme="minorHAnsi" w:hAnsiTheme="minorHAnsi" w:cstheme="minorHAnsi"/>
        </w:rPr>
        <w:t>et</w:t>
      </w:r>
      <w:r w:rsidRPr="00146E3E">
        <w:rPr>
          <w:rFonts w:asciiTheme="minorHAnsi" w:hAnsiTheme="minorHAnsi" w:cstheme="minorHAnsi"/>
          <w:spacing w:val="-15"/>
        </w:rPr>
        <w:t xml:space="preserve"> </w:t>
      </w:r>
      <w:r w:rsidRPr="00146E3E">
        <w:rPr>
          <w:rFonts w:asciiTheme="minorHAnsi" w:hAnsiTheme="minorHAnsi" w:cstheme="minorHAnsi"/>
        </w:rPr>
        <w:t>les</w:t>
      </w:r>
      <w:r w:rsidRPr="00146E3E">
        <w:rPr>
          <w:rFonts w:asciiTheme="minorHAnsi" w:hAnsiTheme="minorHAnsi" w:cstheme="minorHAnsi"/>
          <w:spacing w:val="-15"/>
        </w:rPr>
        <w:t xml:space="preserve"> </w:t>
      </w:r>
      <w:r w:rsidRPr="00146E3E">
        <w:rPr>
          <w:rFonts w:asciiTheme="minorHAnsi" w:hAnsiTheme="minorHAnsi" w:cstheme="minorHAnsi"/>
        </w:rPr>
        <w:t>codes</w:t>
      </w:r>
      <w:r w:rsidRPr="00146E3E">
        <w:rPr>
          <w:rFonts w:asciiTheme="minorHAnsi" w:hAnsiTheme="minorHAnsi" w:cstheme="minorHAnsi"/>
          <w:spacing w:val="-15"/>
        </w:rPr>
        <w:t xml:space="preserve"> </w:t>
      </w:r>
      <w:r w:rsidRPr="00146E3E">
        <w:rPr>
          <w:rFonts w:asciiTheme="minorHAnsi" w:hAnsiTheme="minorHAnsi" w:cstheme="minorHAnsi"/>
        </w:rPr>
        <w:t>des</w:t>
      </w:r>
      <w:r w:rsidRPr="00146E3E">
        <w:rPr>
          <w:rFonts w:asciiTheme="minorHAnsi" w:hAnsiTheme="minorHAnsi" w:cstheme="minorHAnsi"/>
          <w:spacing w:val="-16"/>
        </w:rPr>
        <w:t xml:space="preserve"> </w:t>
      </w:r>
      <w:r w:rsidRPr="00146E3E">
        <w:rPr>
          <w:rFonts w:asciiTheme="minorHAnsi" w:hAnsiTheme="minorHAnsi" w:cstheme="minorHAnsi"/>
        </w:rPr>
        <w:t>variables</w:t>
      </w:r>
      <w:r w:rsidRPr="00146E3E">
        <w:rPr>
          <w:rFonts w:asciiTheme="minorHAnsi" w:hAnsiTheme="minorHAnsi" w:cstheme="minorHAnsi"/>
          <w:spacing w:val="-15"/>
        </w:rPr>
        <w:t xml:space="preserve"> </w:t>
      </w:r>
      <w:r w:rsidRPr="00146E3E">
        <w:rPr>
          <w:rFonts w:asciiTheme="minorHAnsi" w:hAnsiTheme="minorHAnsi" w:cstheme="minorHAnsi"/>
        </w:rPr>
        <w:t>standards</w:t>
      </w:r>
      <w:r w:rsidRPr="00146E3E">
        <w:rPr>
          <w:rFonts w:asciiTheme="minorHAnsi" w:hAnsiTheme="minorHAnsi" w:cstheme="minorHAnsi"/>
          <w:spacing w:val="-15"/>
        </w:rPr>
        <w:t xml:space="preserve"> </w:t>
      </w:r>
      <w:r w:rsidRPr="00146E3E">
        <w:rPr>
          <w:rFonts w:asciiTheme="minorHAnsi" w:hAnsiTheme="minorHAnsi" w:cstheme="minorHAnsi"/>
        </w:rPr>
        <w:t>SENS</w:t>
      </w:r>
      <w:r w:rsidRPr="00146E3E">
        <w:rPr>
          <w:rFonts w:asciiTheme="minorHAnsi" w:hAnsiTheme="minorHAnsi" w:cstheme="minorHAnsi"/>
          <w:spacing w:val="-15"/>
        </w:rPr>
        <w:t xml:space="preserve"> </w:t>
      </w:r>
      <w:r w:rsidRPr="00146E3E">
        <w:rPr>
          <w:rFonts w:asciiTheme="minorHAnsi" w:hAnsiTheme="minorHAnsi" w:cstheme="minorHAnsi"/>
        </w:rPr>
        <w:t>présentées</w:t>
      </w:r>
      <w:r w:rsidRPr="00146E3E">
        <w:rPr>
          <w:rFonts w:asciiTheme="minorHAnsi" w:hAnsiTheme="minorHAnsi" w:cstheme="minorHAnsi"/>
          <w:spacing w:val="-16"/>
        </w:rPr>
        <w:t xml:space="preserve"> </w:t>
      </w:r>
      <w:r w:rsidRPr="00146E3E">
        <w:rPr>
          <w:rFonts w:asciiTheme="minorHAnsi" w:hAnsiTheme="minorHAnsi" w:cstheme="minorHAnsi"/>
        </w:rPr>
        <w:t>ci-dessous</w:t>
      </w:r>
      <w:r w:rsidRPr="00146E3E">
        <w:rPr>
          <w:rFonts w:asciiTheme="minorHAnsi" w:hAnsiTheme="minorHAnsi" w:cstheme="minorHAnsi"/>
          <w:spacing w:val="-15"/>
        </w:rPr>
        <w:t xml:space="preserve"> </w:t>
      </w:r>
      <w:r w:rsidRPr="00146E3E">
        <w:rPr>
          <w:rFonts w:asciiTheme="minorHAnsi" w:hAnsiTheme="minorHAnsi" w:cstheme="minorHAnsi"/>
          <w:spacing w:val="2"/>
        </w:rPr>
        <w:t>(SEX,</w:t>
      </w:r>
      <w:r w:rsidRPr="00146E3E">
        <w:rPr>
          <w:rFonts w:asciiTheme="minorHAnsi" w:hAnsiTheme="minorHAnsi" w:cstheme="minorHAnsi"/>
          <w:spacing w:val="-15"/>
        </w:rPr>
        <w:t xml:space="preserve"> </w:t>
      </w:r>
      <w:r w:rsidRPr="00146E3E">
        <w:rPr>
          <w:rFonts w:asciiTheme="minorHAnsi" w:hAnsiTheme="minorHAnsi" w:cstheme="minorHAnsi"/>
        </w:rPr>
        <w:t>MONTHS, WEIGHT,</w:t>
      </w:r>
      <w:r w:rsidRPr="00146E3E">
        <w:rPr>
          <w:rFonts w:asciiTheme="minorHAnsi" w:hAnsiTheme="minorHAnsi" w:cstheme="minorHAnsi"/>
          <w:spacing w:val="-17"/>
        </w:rPr>
        <w:t xml:space="preserve"> </w:t>
      </w:r>
      <w:r w:rsidRPr="00146E3E">
        <w:rPr>
          <w:rFonts w:asciiTheme="minorHAnsi" w:hAnsiTheme="minorHAnsi" w:cstheme="minorHAnsi"/>
        </w:rPr>
        <w:t>HEIGHT,</w:t>
      </w:r>
      <w:r w:rsidRPr="00146E3E">
        <w:rPr>
          <w:rFonts w:asciiTheme="minorHAnsi" w:hAnsiTheme="minorHAnsi" w:cstheme="minorHAnsi"/>
          <w:spacing w:val="-17"/>
        </w:rPr>
        <w:t xml:space="preserve"> </w:t>
      </w:r>
      <w:r w:rsidRPr="00146E3E">
        <w:rPr>
          <w:rFonts w:asciiTheme="minorHAnsi" w:hAnsiTheme="minorHAnsi" w:cstheme="minorHAnsi"/>
          <w:spacing w:val="2"/>
        </w:rPr>
        <w:t>EDEMA,</w:t>
      </w:r>
      <w:r w:rsidRPr="00146E3E">
        <w:rPr>
          <w:rFonts w:asciiTheme="minorHAnsi" w:hAnsiTheme="minorHAnsi" w:cstheme="minorHAnsi"/>
          <w:spacing w:val="-16"/>
        </w:rPr>
        <w:t xml:space="preserve"> </w:t>
      </w:r>
      <w:r w:rsidRPr="00146E3E">
        <w:rPr>
          <w:rFonts w:asciiTheme="minorHAnsi" w:hAnsiTheme="minorHAnsi" w:cstheme="minorHAnsi"/>
        </w:rPr>
        <w:t>MUAC)</w:t>
      </w:r>
      <w:r w:rsidRPr="00146E3E">
        <w:rPr>
          <w:rFonts w:asciiTheme="minorHAnsi" w:hAnsiTheme="minorHAnsi" w:cstheme="minorHAnsi"/>
          <w:spacing w:val="-17"/>
        </w:rPr>
        <w:t xml:space="preserve"> </w:t>
      </w:r>
      <w:r w:rsidRPr="00146E3E">
        <w:rPr>
          <w:rFonts w:asciiTheme="minorHAnsi" w:hAnsiTheme="minorHAnsi" w:cstheme="minorHAnsi"/>
        </w:rPr>
        <w:t>peuvent</w:t>
      </w:r>
      <w:r w:rsidRPr="00146E3E">
        <w:rPr>
          <w:rFonts w:asciiTheme="minorHAnsi" w:hAnsiTheme="minorHAnsi" w:cstheme="minorHAnsi"/>
          <w:spacing w:val="-16"/>
        </w:rPr>
        <w:t xml:space="preserve"> </w:t>
      </w:r>
      <w:r w:rsidRPr="00146E3E">
        <w:rPr>
          <w:rFonts w:asciiTheme="minorHAnsi" w:hAnsiTheme="minorHAnsi" w:cstheme="minorHAnsi"/>
        </w:rPr>
        <w:t>être</w:t>
      </w:r>
      <w:r w:rsidRPr="00146E3E">
        <w:rPr>
          <w:rFonts w:asciiTheme="minorHAnsi" w:hAnsiTheme="minorHAnsi" w:cstheme="minorHAnsi"/>
          <w:spacing w:val="-17"/>
        </w:rPr>
        <w:t xml:space="preserve"> </w:t>
      </w:r>
      <w:r w:rsidRPr="00146E3E">
        <w:rPr>
          <w:rFonts w:asciiTheme="minorHAnsi" w:hAnsiTheme="minorHAnsi" w:cstheme="minorHAnsi"/>
        </w:rPr>
        <w:t>vérifiées</w:t>
      </w:r>
      <w:r w:rsidRPr="00146E3E">
        <w:rPr>
          <w:rFonts w:asciiTheme="minorHAnsi" w:hAnsiTheme="minorHAnsi" w:cstheme="minorHAnsi"/>
          <w:spacing w:val="-16"/>
        </w:rPr>
        <w:t xml:space="preserve"> </w:t>
      </w:r>
      <w:r w:rsidRPr="00146E3E">
        <w:rPr>
          <w:rFonts w:asciiTheme="minorHAnsi" w:hAnsiTheme="minorHAnsi" w:cstheme="minorHAnsi"/>
        </w:rPr>
        <w:t>en</w:t>
      </w:r>
      <w:r w:rsidRPr="00146E3E">
        <w:rPr>
          <w:rFonts w:asciiTheme="minorHAnsi" w:hAnsiTheme="minorHAnsi" w:cstheme="minorHAnsi"/>
          <w:spacing w:val="-17"/>
        </w:rPr>
        <w:t xml:space="preserve"> </w:t>
      </w:r>
      <w:r w:rsidRPr="00146E3E">
        <w:rPr>
          <w:rFonts w:asciiTheme="minorHAnsi" w:hAnsiTheme="minorHAnsi" w:cstheme="minorHAnsi"/>
        </w:rPr>
        <w:t>utilisant</w:t>
      </w:r>
      <w:r w:rsidRPr="00146E3E">
        <w:rPr>
          <w:rFonts w:asciiTheme="minorHAnsi" w:hAnsiTheme="minorHAnsi" w:cstheme="minorHAnsi"/>
          <w:spacing w:val="-16"/>
        </w:rPr>
        <w:t xml:space="preserve"> </w:t>
      </w:r>
      <w:r w:rsidRPr="00146E3E">
        <w:rPr>
          <w:rFonts w:asciiTheme="minorHAnsi" w:hAnsiTheme="minorHAnsi" w:cstheme="minorHAnsi"/>
        </w:rPr>
        <w:t>ENA</w:t>
      </w:r>
      <w:r w:rsidRPr="00146E3E">
        <w:rPr>
          <w:rFonts w:asciiTheme="minorHAnsi" w:hAnsiTheme="minorHAnsi" w:cstheme="minorHAnsi"/>
          <w:spacing w:val="-17"/>
        </w:rPr>
        <w:t xml:space="preserve"> </w:t>
      </w:r>
      <w:r w:rsidRPr="00146E3E">
        <w:rPr>
          <w:rFonts w:asciiTheme="minorHAnsi" w:hAnsiTheme="minorHAnsi" w:cstheme="minorHAnsi"/>
        </w:rPr>
        <w:t>pour</w:t>
      </w:r>
      <w:r w:rsidRPr="00146E3E">
        <w:rPr>
          <w:rFonts w:asciiTheme="minorHAnsi" w:hAnsiTheme="minorHAnsi" w:cstheme="minorHAnsi"/>
          <w:spacing w:val="-17"/>
        </w:rPr>
        <w:t xml:space="preserve"> </w:t>
      </w:r>
      <w:r w:rsidRPr="00146E3E">
        <w:rPr>
          <w:rFonts w:asciiTheme="minorHAnsi" w:hAnsiTheme="minorHAnsi" w:cstheme="minorHAnsi"/>
        </w:rPr>
        <w:t>SMART</w:t>
      </w:r>
      <w:r w:rsidRPr="00146E3E">
        <w:rPr>
          <w:rFonts w:asciiTheme="minorHAnsi" w:hAnsiTheme="minorHAnsi" w:cstheme="minorHAnsi"/>
          <w:spacing w:val="-16"/>
        </w:rPr>
        <w:t xml:space="preserve"> </w:t>
      </w:r>
      <w:r w:rsidRPr="00146E3E">
        <w:rPr>
          <w:rFonts w:asciiTheme="minorHAnsi" w:hAnsiTheme="minorHAnsi" w:cstheme="minorHAnsi"/>
        </w:rPr>
        <w:t>avant</w:t>
      </w:r>
      <w:r w:rsidRPr="00146E3E">
        <w:rPr>
          <w:rFonts w:asciiTheme="minorHAnsi" w:hAnsiTheme="minorHAnsi" w:cstheme="minorHAnsi"/>
          <w:spacing w:val="-17"/>
        </w:rPr>
        <w:t xml:space="preserve"> </w:t>
      </w:r>
      <w:r w:rsidRPr="00146E3E">
        <w:rPr>
          <w:rFonts w:asciiTheme="minorHAnsi" w:hAnsiTheme="minorHAnsi" w:cstheme="minorHAnsi"/>
        </w:rPr>
        <w:t>l’analyse</w:t>
      </w:r>
      <w:r w:rsidR="009D689E" w:rsidRPr="00146E3E">
        <w:rPr>
          <w:rFonts w:asciiTheme="minorHAnsi" w:hAnsiTheme="minorHAnsi" w:cstheme="minorHAnsi"/>
          <w:w w:val="82"/>
        </w:rPr>
        <w:t>.</w:t>
      </w:r>
    </w:p>
    <w:p w14:paraId="4D0D8E8B" w14:textId="77777777" w:rsidR="00A433BC" w:rsidRPr="00146E3E" w:rsidRDefault="00A433BC">
      <w:pPr>
        <w:pStyle w:val="Corpsdetexte"/>
        <w:spacing w:before="2"/>
        <w:rPr>
          <w:rFonts w:asciiTheme="minorHAnsi" w:hAnsiTheme="minorHAnsi" w:cstheme="minorHAnsi"/>
          <w:sz w:val="24"/>
        </w:rPr>
      </w:pPr>
    </w:p>
    <w:p w14:paraId="160343BB" w14:textId="77777777" w:rsidR="00146E3E" w:rsidRDefault="00146E3E" w:rsidP="00146E3E">
      <w:pPr>
        <w:rPr>
          <w:rFonts w:ascii="Calibri" w:hAnsi="Calibri" w:cs="Calibri"/>
          <w:bCs/>
          <w:color w:val="0B15E7"/>
          <w:lang w:val="en-CA" w:eastAsia="en-CA"/>
        </w:rPr>
      </w:pPr>
      <w:r>
        <w:rPr>
          <w:rFonts w:ascii="Calibri" w:hAnsi="Calibri" w:cs="Calibri"/>
          <w:bCs/>
          <w:color w:val="0B15E7"/>
          <w:lang w:val="en-CA" w:eastAsia="en-CA"/>
        </w:rPr>
        <w:t>FREQ SEX</w:t>
      </w:r>
    </w:p>
    <w:p w14:paraId="164A1DE6" w14:textId="77777777" w:rsidR="00146E3E" w:rsidRDefault="00146E3E" w:rsidP="00146E3E">
      <w:pPr>
        <w:rPr>
          <w:rFonts w:ascii="Calibri" w:hAnsi="Calibri" w:cs="Calibri"/>
          <w:bCs/>
          <w:color w:val="0B15E7"/>
          <w:lang w:val="en-CA" w:eastAsia="en-CA"/>
        </w:rPr>
      </w:pPr>
      <w:r>
        <w:rPr>
          <w:rFonts w:ascii="Calibri" w:hAnsi="Calibri" w:cs="Calibri"/>
          <w:bCs/>
          <w:color w:val="0B15E7"/>
          <w:lang w:val="en-CA" w:eastAsia="en-CA"/>
        </w:rPr>
        <w:t>MEANS MONTHS</w:t>
      </w:r>
    </w:p>
    <w:p w14:paraId="3469C68A" w14:textId="77777777" w:rsidR="00146E3E" w:rsidRDefault="00146E3E" w:rsidP="00146E3E">
      <w:pPr>
        <w:rPr>
          <w:rFonts w:ascii="Calibri" w:hAnsi="Calibri" w:cs="Calibri"/>
          <w:bCs/>
          <w:color w:val="0B15E7"/>
          <w:lang w:val="en-CA" w:eastAsia="en-CA"/>
        </w:rPr>
      </w:pPr>
      <w:r>
        <w:rPr>
          <w:rFonts w:ascii="Calibri" w:hAnsi="Calibri" w:cs="Calibri"/>
          <w:bCs/>
          <w:color w:val="0B15E7"/>
          <w:lang w:val="en-CA" w:eastAsia="en-CA"/>
        </w:rPr>
        <w:t>MEANS WEIGHT</w:t>
      </w:r>
    </w:p>
    <w:p w14:paraId="58F268A2" w14:textId="77777777" w:rsidR="00146E3E" w:rsidRDefault="00146E3E" w:rsidP="00146E3E">
      <w:pPr>
        <w:rPr>
          <w:rFonts w:ascii="Calibri" w:hAnsi="Calibri" w:cs="Calibri"/>
          <w:bCs/>
          <w:color w:val="0B15E7"/>
          <w:lang w:val="en-CA" w:eastAsia="en-CA"/>
        </w:rPr>
      </w:pPr>
      <w:r>
        <w:rPr>
          <w:rFonts w:ascii="Calibri" w:hAnsi="Calibri" w:cs="Calibri"/>
          <w:bCs/>
          <w:color w:val="0B15E7"/>
          <w:lang w:val="en-CA" w:eastAsia="en-CA"/>
        </w:rPr>
        <w:t>FREQ CLOTHES</w:t>
      </w:r>
    </w:p>
    <w:p w14:paraId="66A4FA26" w14:textId="77777777" w:rsidR="00146E3E" w:rsidRDefault="00146E3E" w:rsidP="00146E3E">
      <w:pPr>
        <w:rPr>
          <w:rFonts w:ascii="Calibri" w:hAnsi="Calibri" w:cs="Calibri"/>
          <w:bCs/>
          <w:color w:val="0B15E7"/>
          <w:lang w:val="en-CA" w:eastAsia="en-CA"/>
        </w:rPr>
      </w:pPr>
      <w:r>
        <w:rPr>
          <w:rFonts w:ascii="Calibri" w:hAnsi="Calibri" w:cs="Calibri"/>
          <w:bCs/>
          <w:color w:val="0B15E7"/>
          <w:lang w:val="en-CA" w:eastAsia="en-CA"/>
        </w:rPr>
        <w:t>MEANS HEIGHT</w:t>
      </w:r>
    </w:p>
    <w:p w14:paraId="621D61D7" w14:textId="77777777" w:rsidR="00146E3E" w:rsidRDefault="00146E3E" w:rsidP="00146E3E">
      <w:pPr>
        <w:rPr>
          <w:rFonts w:ascii="Calibri" w:hAnsi="Calibri" w:cs="Calibri"/>
          <w:bCs/>
          <w:color w:val="0B15E7"/>
          <w:lang w:val="en-CA" w:eastAsia="en-CA"/>
        </w:rPr>
      </w:pPr>
      <w:r>
        <w:rPr>
          <w:rFonts w:ascii="Calibri" w:hAnsi="Calibri" w:cs="Calibri"/>
          <w:bCs/>
          <w:color w:val="0B15E7"/>
          <w:lang w:val="en-CA" w:eastAsia="en-CA"/>
        </w:rPr>
        <w:t>FREQ MEASURE</w:t>
      </w:r>
    </w:p>
    <w:p w14:paraId="1C3F4D60" w14:textId="77777777" w:rsidR="00146E3E" w:rsidRPr="002A43CA" w:rsidRDefault="00146E3E" w:rsidP="00146E3E">
      <w:pPr>
        <w:rPr>
          <w:rFonts w:ascii="Calibri" w:hAnsi="Calibri" w:cs="Calibri"/>
          <w:bCs/>
          <w:color w:val="0B15E7"/>
          <w:lang w:val="fr-FR" w:eastAsia="en-CA"/>
        </w:rPr>
      </w:pPr>
      <w:r w:rsidRPr="002A43CA">
        <w:rPr>
          <w:rFonts w:ascii="Calibri" w:hAnsi="Calibri" w:cs="Calibri"/>
          <w:bCs/>
          <w:color w:val="0B15E7"/>
          <w:lang w:val="fr-FR" w:eastAsia="en-CA"/>
        </w:rPr>
        <w:t>FREQ EDEMA</w:t>
      </w:r>
    </w:p>
    <w:p w14:paraId="43880E4D" w14:textId="77777777" w:rsidR="00146E3E" w:rsidRPr="002A43CA" w:rsidRDefault="00146E3E" w:rsidP="00146E3E">
      <w:pPr>
        <w:rPr>
          <w:rFonts w:ascii="Calibri" w:hAnsi="Calibri" w:cs="Calibri"/>
          <w:bCs/>
          <w:color w:val="0B15E7"/>
          <w:lang w:val="fr-FR" w:eastAsia="en-CA"/>
        </w:rPr>
      </w:pPr>
      <w:r w:rsidRPr="002A43CA">
        <w:rPr>
          <w:rFonts w:ascii="Calibri" w:hAnsi="Calibri" w:cs="Calibri"/>
          <w:bCs/>
          <w:color w:val="0B15E7"/>
          <w:lang w:val="fr-FR" w:eastAsia="en-CA"/>
        </w:rPr>
        <w:t>MEANS MUAC</w:t>
      </w:r>
    </w:p>
    <w:p w14:paraId="4D0D8E92" w14:textId="77777777" w:rsidR="00A433BC" w:rsidRPr="00146E3E" w:rsidRDefault="00A433BC">
      <w:pPr>
        <w:pStyle w:val="Corpsdetexte"/>
        <w:rPr>
          <w:rFonts w:asciiTheme="minorHAnsi" w:hAnsiTheme="minorHAnsi" w:cstheme="minorHAnsi"/>
          <w:sz w:val="24"/>
        </w:rPr>
      </w:pPr>
    </w:p>
    <w:p w14:paraId="4D0D8E93" w14:textId="77777777" w:rsidR="00A433BC" w:rsidRPr="00146E3E" w:rsidRDefault="00017A79" w:rsidP="00146E3E">
      <w:pPr>
        <w:pStyle w:val="Titre3"/>
        <w:ind w:left="0"/>
        <w:rPr>
          <w:rFonts w:asciiTheme="minorHAnsi" w:hAnsiTheme="minorHAnsi" w:cstheme="minorHAnsi"/>
        </w:rPr>
      </w:pPr>
      <w:r w:rsidRPr="00146E3E">
        <w:rPr>
          <w:rFonts w:asciiTheme="minorHAnsi" w:hAnsiTheme="minorHAnsi" w:cstheme="minorHAnsi"/>
          <w:w w:val="110"/>
        </w:rPr>
        <w:t>Données manquantes</w:t>
      </w:r>
    </w:p>
    <w:p w14:paraId="4D0D8E94" w14:textId="77777777" w:rsidR="00A433BC" w:rsidRPr="00146E3E" w:rsidRDefault="00A433BC">
      <w:pPr>
        <w:pStyle w:val="Corpsdetexte"/>
        <w:spacing w:before="2"/>
        <w:rPr>
          <w:rFonts w:asciiTheme="minorHAnsi" w:hAnsiTheme="minorHAnsi" w:cstheme="minorHAnsi"/>
          <w:b/>
          <w:sz w:val="26"/>
        </w:rPr>
      </w:pPr>
    </w:p>
    <w:p w14:paraId="4D0D8E95" w14:textId="50D99BAE" w:rsidR="00A433BC" w:rsidRPr="00146E3E" w:rsidRDefault="00017A79" w:rsidP="00146E3E">
      <w:pPr>
        <w:spacing w:line="283" w:lineRule="auto"/>
        <w:ind w:right="749"/>
        <w:rPr>
          <w:rFonts w:asciiTheme="minorHAnsi" w:hAnsiTheme="minorHAnsi" w:cstheme="minorHAnsi"/>
          <w:b/>
          <w:sz w:val="20"/>
        </w:rPr>
      </w:pPr>
      <w:bookmarkStart w:id="39" w:name="_Hlk507509846"/>
      <w:bookmarkEnd w:id="39"/>
      <w:r w:rsidRPr="00146E3E">
        <w:rPr>
          <w:rFonts w:asciiTheme="minorHAnsi" w:hAnsiTheme="minorHAnsi" w:cstheme="minorHAnsi"/>
          <w:w w:val="105"/>
          <w:sz w:val="20"/>
        </w:rPr>
        <w:t>Vous</w:t>
      </w:r>
      <w:r w:rsidRPr="00146E3E">
        <w:rPr>
          <w:rFonts w:asciiTheme="minorHAnsi" w:hAnsiTheme="minorHAnsi" w:cstheme="minorHAnsi"/>
          <w:spacing w:val="-32"/>
          <w:w w:val="105"/>
          <w:sz w:val="20"/>
        </w:rPr>
        <w:t xml:space="preserve"> </w:t>
      </w:r>
      <w:r w:rsidRPr="00146E3E">
        <w:rPr>
          <w:rFonts w:asciiTheme="minorHAnsi" w:hAnsiTheme="minorHAnsi" w:cstheme="minorHAnsi"/>
          <w:w w:val="105"/>
          <w:sz w:val="20"/>
        </w:rPr>
        <w:t>devriez</w:t>
      </w:r>
      <w:r w:rsidRPr="00146E3E">
        <w:rPr>
          <w:rFonts w:asciiTheme="minorHAnsi" w:hAnsiTheme="minorHAnsi" w:cstheme="minorHAnsi"/>
          <w:spacing w:val="-31"/>
          <w:w w:val="105"/>
          <w:sz w:val="20"/>
        </w:rPr>
        <w:t xml:space="preserve"> </w:t>
      </w:r>
      <w:r w:rsidRPr="00146E3E">
        <w:rPr>
          <w:rFonts w:asciiTheme="minorHAnsi" w:hAnsiTheme="minorHAnsi" w:cstheme="minorHAnsi"/>
          <w:w w:val="105"/>
          <w:sz w:val="20"/>
        </w:rPr>
        <w:t>vérifier</w:t>
      </w:r>
      <w:r w:rsidRPr="00146E3E">
        <w:rPr>
          <w:rFonts w:asciiTheme="minorHAnsi" w:hAnsiTheme="minorHAnsi" w:cstheme="minorHAnsi"/>
          <w:spacing w:val="-31"/>
          <w:w w:val="105"/>
          <w:sz w:val="20"/>
        </w:rPr>
        <w:t xml:space="preserve"> </w:t>
      </w:r>
      <w:r w:rsidRPr="00146E3E">
        <w:rPr>
          <w:rFonts w:asciiTheme="minorHAnsi" w:hAnsiTheme="minorHAnsi" w:cstheme="minorHAnsi"/>
          <w:w w:val="105"/>
          <w:sz w:val="20"/>
        </w:rPr>
        <w:t>les</w:t>
      </w:r>
      <w:r w:rsidRPr="00146E3E">
        <w:rPr>
          <w:rFonts w:asciiTheme="minorHAnsi" w:hAnsiTheme="minorHAnsi" w:cstheme="minorHAnsi"/>
          <w:spacing w:val="-31"/>
          <w:w w:val="105"/>
          <w:sz w:val="20"/>
        </w:rPr>
        <w:t xml:space="preserve"> </w:t>
      </w:r>
      <w:r w:rsidRPr="00146E3E">
        <w:rPr>
          <w:rFonts w:asciiTheme="minorHAnsi" w:hAnsiTheme="minorHAnsi" w:cstheme="minorHAnsi"/>
          <w:w w:val="105"/>
          <w:sz w:val="20"/>
        </w:rPr>
        <w:t>données</w:t>
      </w:r>
      <w:r w:rsidRPr="00146E3E">
        <w:rPr>
          <w:rFonts w:asciiTheme="minorHAnsi" w:hAnsiTheme="minorHAnsi" w:cstheme="minorHAnsi"/>
          <w:spacing w:val="-31"/>
          <w:w w:val="105"/>
          <w:sz w:val="20"/>
        </w:rPr>
        <w:t xml:space="preserve"> </w:t>
      </w:r>
      <w:r w:rsidRPr="00146E3E">
        <w:rPr>
          <w:rFonts w:asciiTheme="minorHAnsi" w:hAnsiTheme="minorHAnsi" w:cstheme="minorHAnsi"/>
          <w:w w:val="105"/>
          <w:sz w:val="20"/>
        </w:rPr>
        <w:t>manquantes</w:t>
      </w:r>
      <w:r w:rsidRPr="00146E3E">
        <w:rPr>
          <w:rFonts w:asciiTheme="minorHAnsi" w:hAnsiTheme="minorHAnsi" w:cstheme="minorHAnsi"/>
          <w:spacing w:val="-31"/>
          <w:w w:val="105"/>
          <w:sz w:val="20"/>
        </w:rPr>
        <w:t xml:space="preserve"> </w:t>
      </w:r>
      <w:r w:rsidRPr="00146E3E">
        <w:rPr>
          <w:rFonts w:asciiTheme="minorHAnsi" w:hAnsiTheme="minorHAnsi" w:cstheme="minorHAnsi"/>
          <w:w w:val="105"/>
          <w:sz w:val="20"/>
        </w:rPr>
        <w:t>dans</w:t>
      </w:r>
      <w:r w:rsidRPr="00146E3E">
        <w:rPr>
          <w:rFonts w:asciiTheme="minorHAnsi" w:hAnsiTheme="minorHAnsi" w:cstheme="minorHAnsi"/>
          <w:spacing w:val="-31"/>
          <w:w w:val="105"/>
          <w:sz w:val="20"/>
        </w:rPr>
        <w:t xml:space="preserve"> </w:t>
      </w:r>
      <w:r w:rsidRPr="00146E3E">
        <w:rPr>
          <w:rFonts w:asciiTheme="minorHAnsi" w:hAnsiTheme="minorHAnsi" w:cstheme="minorHAnsi"/>
          <w:w w:val="105"/>
          <w:sz w:val="20"/>
        </w:rPr>
        <w:t>votre</w:t>
      </w:r>
      <w:r w:rsidRPr="00146E3E">
        <w:rPr>
          <w:rFonts w:asciiTheme="minorHAnsi" w:hAnsiTheme="minorHAnsi" w:cstheme="minorHAnsi"/>
          <w:spacing w:val="-32"/>
          <w:w w:val="105"/>
          <w:sz w:val="20"/>
        </w:rPr>
        <w:t xml:space="preserve"> </w:t>
      </w:r>
      <w:r w:rsidRPr="00146E3E">
        <w:rPr>
          <w:rFonts w:asciiTheme="minorHAnsi" w:hAnsiTheme="minorHAnsi" w:cstheme="minorHAnsi"/>
          <w:w w:val="105"/>
          <w:sz w:val="20"/>
        </w:rPr>
        <w:t>base</w:t>
      </w:r>
      <w:r w:rsidRPr="00146E3E">
        <w:rPr>
          <w:rFonts w:asciiTheme="minorHAnsi" w:hAnsiTheme="minorHAnsi" w:cstheme="minorHAnsi"/>
          <w:spacing w:val="-31"/>
          <w:w w:val="105"/>
          <w:sz w:val="20"/>
        </w:rPr>
        <w:t xml:space="preserve"> </w:t>
      </w:r>
      <w:r w:rsidRPr="00146E3E">
        <w:rPr>
          <w:rFonts w:asciiTheme="minorHAnsi" w:hAnsiTheme="minorHAnsi" w:cstheme="minorHAnsi"/>
          <w:w w:val="105"/>
          <w:sz w:val="20"/>
        </w:rPr>
        <w:t>de</w:t>
      </w:r>
      <w:r w:rsidRPr="00146E3E">
        <w:rPr>
          <w:rFonts w:asciiTheme="minorHAnsi" w:hAnsiTheme="minorHAnsi" w:cstheme="minorHAnsi"/>
          <w:spacing w:val="-31"/>
          <w:w w:val="105"/>
          <w:sz w:val="20"/>
        </w:rPr>
        <w:t xml:space="preserve"> </w:t>
      </w:r>
      <w:r w:rsidRPr="00146E3E">
        <w:rPr>
          <w:rFonts w:asciiTheme="minorHAnsi" w:hAnsiTheme="minorHAnsi" w:cstheme="minorHAnsi"/>
          <w:w w:val="105"/>
          <w:sz w:val="20"/>
        </w:rPr>
        <w:t>données</w:t>
      </w:r>
      <w:r w:rsidRPr="00146E3E">
        <w:rPr>
          <w:rFonts w:asciiTheme="minorHAnsi" w:hAnsiTheme="minorHAnsi" w:cstheme="minorHAnsi"/>
          <w:spacing w:val="-31"/>
          <w:w w:val="105"/>
          <w:sz w:val="20"/>
        </w:rPr>
        <w:t xml:space="preserve"> </w:t>
      </w:r>
      <w:r w:rsidRPr="00146E3E">
        <w:rPr>
          <w:rFonts w:asciiTheme="minorHAnsi" w:hAnsiTheme="minorHAnsi" w:cstheme="minorHAnsi"/>
          <w:w w:val="105"/>
          <w:sz w:val="20"/>
        </w:rPr>
        <w:t>et</w:t>
      </w:r>
      <w:r w:rsidRPr="00146E3E">
        <w:rPr>
          <w:rFonts w:asciiTheme="minorHAnsi" w:hAnsiTheme="minorHAnsi" w:cstheme="minorHAnsi"/>
          <w:spacing w:val="-31"/>
          <w:w w:val="105"/>
          <w:sz w:val="20"/>
        </w:rPr>
        <w:t xml:space="preserve"> </w:t>
      </w:r>
      <w:r w:rsidRPr="00146E3E">
        <w:rPr>
          <w:rFonts w:asciiTheme="minorHAnsi" w:hAnsiTheme="minorHAnsi" w:cstheme="minorHAnsi"/>
          <w:w w:val="105"/>
          <w:sz w:val="20"/>
        </w:rPr>
        <w:t>mettre</w:t>
      </w:r>
      <w:r w:rsidRPr="00146E3E">
        <w:rPr>
          <w:rFonts w:asciiTheme="minorHAnsi" w:hAnsiTheme="minorHAnsi" w:cstheme="minorHAnsi"/>
          <w:spacing w:val="-31"/>
          <w:w w:val="105"/>
          <w:sz w:val="20"/>
        </w:rPr>
        <w:t xml:space="preserve"> </w:t>
      </w:r>
      <w:r w:rsidRPr="00146E3E">
        <w:rPr>
          <w:rFonts w:asciiTheme="minorHAnsi" w:hAnsiTheme="minorHAnsi" w:cstheme="minorHAnsi"/>
          <w:w w:val="105"/>
          <w:sz w:val="20"/>
        </w:rPr>
        <w:t>une</w:t>
      </w:r>
      <w:r w:rsidRPr="00146E3E">
        <w:rPr>
          <w:rFonts w:asciiTheme="minorHAnsi" w:hAnsiTheme="minorHAnsi" w:cstheme="minorHAnsi"/>
          <w:spacing w:val="-32"/>
          <w:w w:val="105"/>
          <w:sz w:val="20"/>
        </w:rPr>
        <w:t xml:space="preserve"> </w:t>
      </w:r>
      <w:r w:rsidRPr="00146E3E">
        <w:rPr>
          <w:rFonts w:asciiTheme="minorHAnsi" w:hAnsiTheme="minorHAnsi" w:cstheme="minorHAnsi"/>
          <w:w w:val="105"/>
          <w:sz w:val="20"/>
        </w:rPr>
        <w:t>note</w:t>
      </w:r>
      <w:r w:rsidRPr="00146E3E">
        <w:rPr>
          <w:rFonts w:asciiTheme="minorHAnsi" w:hAnsiTheme="minorHAnsi" w:cstheme="minorHAnsi"/>
          <w:spacing w:val="-31"/>
          <w:w w:val="105"/>
          <w:sz w:val="20"/>
        </w:rPr>
        <w:t xml:space="preserve"> </w:t>
      </w:r>
      <w:r w:rsidRPr="00146E3E">
        <w:rPr>
          <w:rFonts w:asciiTheme="minorHAnsi" w:hAnsiTheme="minorHAnsi" w:cstheme="minorHAnsi"/>
          <w:w w:val="105"/>
          <w:sz w:val="20"/>
        </w:rPr>
        <w:t>sur</w:t>
      </w:r>
      <w:r w:rsidRPr="00146E3E">
        <w:rPr>
          <w:rFonts w:asciiTheme="minorHAnsi" w:hAnsiTheme="minorHAnsi" w:cstheme="minorHAnsi"/>
          <w:spacing w:val="-31"/>
          <w:w w:val="105"/>
          <w:sz w:val="20"/>
        </w:rPr>
        <w:t xml:space="preserve"> </w:t>
      </w:r>
      <w:r w:rsidRPr="00146E3E">
        <w:rPr>
          <w:rFonts w:asciiTheme="minorHAnsi" w:hAnsiTheme="minorHAnsi" w:cstheme="minorHAnsi"/>
          <w:w w:val="105"/>
          <w:sz w:val="20"/>
        </w:rPr>
        <w:t>cela</w:t>
      </w:r>
      <w:r w:rsidRPr="00146E3E">
        <w:rPr>
          <w:rFonts w:asciiTheme="minorHAnsi" w:hAnsiTheme="minorHAnsi" w:cstheme="minorHAnsi"/>
          <w:spacing w:val="-31"/>
          <w:w w:val="105"/>
          <w:sz w:val="20"/>
        </w:rPr>
        <w:t xml:space="preserve"> </w:t>
      </w:r>
      <w:r w:rsidRPr="00146E3E">
        <w:rPr>
          <w:rFonts w:asciiTheme="minorHAnsi" w:hAnsiTheme="minorHAnsi" w:cstheme="minorHAnsi"/>
          <w:w w:val="105"/>
          <w:sz w:val="20"/>
        </w:rPr>
        <w:t>dans le rapport final d’enquête SENS</w:t>
      </w:r>
      <w:r w:rsidR="009D689E" w:rsidRPr="00146E3E">
        <w:rPr>
          <w:rFonts w:asciiTheme="minorHAnsi" w:hAnsiTheme="minorHAnsi" w:cstheme="minorHAnsi"/>
          <w:w w:val="105"/>
          <w:sz w:val="20"/>
        </w:rPr>
        <w:t>.</w:t>
      </w:r>
      <w:r w:rsidRPr="00146E3E">
        <w:rPr>
          <w:rFonts w:asciiTheme="minorHAnsi" w:hAnsiTheme="minorHAnsi" w:cstheme="minorHAnsi"/>
          <w:w w:val="105"/>
          <w:sz w:val="20"/>
        </w:rPr>
        <w:t xml:space="preserve"> </w:t>
      </w:r>
      <w:r w:rsidRPr="00146E3E">
        <w:rPr>
          <w:rFonts w:asciiTheme="minorHAnsi" w:hAnsiTheme="minorHAnsi" w:cstheme="minorHAnsi"/>
          <w:b/>
          <w:w w:val="105"/>
          <w:sz w:val="20"/>
        </w:rPr>
        <w:t>Se référer à la section « Vérification des données » pour des instructions détaillées sur la vérification des données</w:t>
      </w:r>
      <w:r w:rsidRPr="00146E3E">
        <w:rPr>
          <w:rFonts w:asciiTheme="minorHAnsi" w:hAnsiTheme="minorHAnsi" w:cstheme="minorHAnsi"/>
          <w:b/>
          <w:spacing w:val="27"/>
          <w:w w:val="105"/>
          <w:sz w:val="20"/>
        </w:rPr>
        <w:t xml:space="preserve"> </w:t>
      </w:r>
      <w:r w:rsidRPr="00146E3E">
        <w:rPr>
          <w:rFonts w:asciiTheme="minorHAnsi" w:hAnsiTheme="minorHAnsi" w:cstheme="minorHAnsi"/>
          <w:b/>
          <w:w w:val="105"/>
          <w:sz w:val="20"/>
        </w:rPr>
        <w:t>manquantes.</w:t>
      </w:r>
    </w:p>
    <w:p w14:paraId="4D0D8E96" w14:textId="77777777" w:rsidR="00A433BC" w:rsidRPr="00146E3E" w:rsidRDefault="00A433BC">
      <w:pPr>
        <w:pStyle w:val="Corpsdetexte"/>
        <w:spacing w:before="3"/>
        <w:rPr>
          <w:rFonts w:asciiTheme="minorHAnsi" w:hAnsiTheme="minorHAnsi" w:cstheme="minorHAnsi"/>
          <w:b/>
          <w:sz w:val="22"/>
        </w:rPr>
      </w:pPr>
    </w:p>
    <w:p w14:paraId="4D0D8E98" w14:textId="28E06D45" w:rsidR="00A433BC" w:rsidRPr="00146E3E" w:rsidRDefault="00017A79" w:rsidP="00146E3E">
      <w:pPr>
        <w:pStyle w:val="Corpsdetexte"/>
        <w:spacing w:before="1" w:line="292" w:lineRule="auto"/>
        <w:ind w:right="1487"/>
        <w:rPr>
          <w:rFonts w:asciiTheme="minorHAnsi" w:hAnsiTheme="minorHAnsi" w:cstheme="minorHAnsi"/>
        </w:rPr>
      </w:pPr>
      <w:r w:rsidRPr="00146E3E">
        <w:rPr>
          <w:rFonts w:asciiTheme="minorHAnsi" w:hAnsiTheme="minorHAnsi" w:cstheme="minorHAnsi"/>
        </w:rPr>
        <w:t>Les commandes ci-dessous devraient être exécutées séparément, une à une</w:t>
      </w:r>
      <w:r w:rsidR="009D689E" w:rsidRPr="00146E3E">
        <w:rPr>
          <w:rFonts w:asciiTheme="minorHAnsi" w:hAnsiTheme="minorHAnsi" w:cstheme="minorHAnsi"/>
        </w:rPr>
        <w:t>.</w:t>
      </w:r>
      <w:r w:rsidRPr="00146E3E">
        <w:rPr>
          <w:rFonts w:asciiTheme="minorHAnsi" w:hAnsiTheme="minorHAnsi" w:cstheme="minorHAnsi"/>
        </w:rPr>
        <w:t xml:space="preserve"> Après la sélection de la variable en utilisant le code présenté ci-dessous, utiliser la commande « LIST » pour visionner les</w:t>
      </w:r>
      <w:r w:rsidR="009D689E" w:rsidRPr="00146E3E">
        <w:rPr>
          <w:rFonts w:asciiTheme="minorHAnsi" w:hAnsiTheme="minorHAnsi" w:cstheme="minorHAnsi"/>
        </w:rPr>
        <w:t xml:space="preserve"> </w:t>
      </w:r>
      <w:r w:rsidRPr="00146E3E">
        <w:rPr>
          <w:rFonts w:asciiTheme="minorHAnsi" w:hAnsiTheme="minorHAnsi" w:cstheme="minorHAnsi"/>
        </w:rPr>
        <w:t>enregistrements</w:t>
      </w:r>
      <w:r w:rsidRPr="00146E3E">
        <w:rPr>
          <w:rFonts w:asciiTheme="minorHAnsi" w:hAnsiTheme="minorHAnsi" w:cstheme="minorHAnsi"/>
          <w:spacing w:val="-13"/>
        </w:rPr>
        <w:t xml:space="preserve"> </w:t>
      </w:r>
      <w:r w:rsidRPr="00146E3E">
        <w:rPr>
          <w:rFonts w:asciiTheme="minorHAnsi" w:hAnsiTheme="minorHAnsi" w:cstheme="minorHAnsi"/>
        </w:rPr>
        <w:t>avec</w:t>
      </w:r>
      <w:r w:rsidRPr="00146E3E">
        <w:rPr>
          <w:rFonts w:asciiTheme="minorHAnsi" w:hAnsiTheme="minorHAnsi" w:cstheme="minorHAnsi"/>
          <w:spacing w:val="-13"/>
        </w:rPr>
        <w:t xml:space="preserve"> </w:t>
      </w:r>
      <w:r w:rsidRPr="00146E3E">
        <w:rPr>
          <w:rFonts w:asciiTheme="minorHAnsi" w:hAnsiTheme="minorHAnsi" w:cstheme="minorHAnsi"/>
        </w:rPr>
        <w:t>des</w:t>
      </w:r>
      <w:r w:rsidRPr="00146E3E">
        <w:rPr>
          <w:rFonts w:asciiTheme="minorHAnsi" w:hAnsiTheme="minorHAnsi" w:cstheme="minorHAnsi"/>
          <w:spacing w:val="-12"/>
        </w:rPr>
        <w:t xml:space="preserve"> </w:t>
      </w:r>
      <w:r w:rsidRPr="00146E3E">
        <w:rPr>
          <w:rFonts w:asciiTheme="minorHAnsi" w:hAnsiTheme="minorHAnsi" w:cstheme="minorHAnsi"/>
        </w:rPr>
        <w:t>données</w:t>
      </w:r>
      <w:r w:rsidRPr="00146E3E">
        <w:rPr>
          <w:rFonts w:asciiTheme="minorHAnsi" w:hAnsiTheme="minorHAnsi" w:cstheme="minorHAnsi"/>
          <w:spacing w:val="-13"/>
        </w:rPr>
        <w:t xml:space="preserve"> </w:t>
      </w:r>
      <w:r w:rsidRPr="00146E3E">
        <w:rPr>
          <w:rFonts w:asciiTheme="minorHAnsi" w:hAnsiTheme="minorHAnsi" w:cstheme="minorHAnsi"/>
        </w:rPr>
        <w:t>manquantes</w:t>
      </w:r>
      <w:r w:rsidR="009D689E" w:rsidRPr="00146E3E">
        <w:rPr>
          <w:rFonts w:asciiTheme="minorHAnsi" w:hAnsiTheme="minorHAnsi" w:cstheme="minorHAnsi"/>
        </w:rPr>
        <w:t>.</w:t>
      </w:r>
      <w:r w:rsidRPr="00146E3E">
        <w:rPr>
          <w:rFonts w:asciiTheme="minorHAnsi" w:hAnsiTheme="minorHAnsi" w:cstheme="minorHAnsi"/>
          <w:spacing w:val="26"/>
        </w:rPr>
        <w:t xml:space="preserve"> </w:t>
      </w:r>
      <w:r w:rsidRPr="00146E3E">
        <w:rPr>
          <w:rFonts w:asciiTheme="minorHAnsi" w:hAnsiTheme="minorHAnsi" w:cstheme="minorHAnsi"/>
        </w:rPr>
        <w:t>Puis,</w:t>
      </w:r>
      <w:r w:rsidRPr="00146E3E">
        <w:rPr>
          <w:rFonts w:asciiTheme="minorHAnsi" w:hAnsiTheme="minorHAnsi" w:cstheme="minorHAnsi"/>
          <w:spacing w:val="-13"/>
        </w:rPr>
        <w:t xml:space="preserve"> </w:t>
      </w:r>
      <w:r w:rsidRPr="00146E3E">
        <w:rPr>
          <w:rFonts w:asciiTheme="minorHAnsi" w:hAnsiTheme="minorHAnsi" w:cstheme="minorHAnsi"/>
        </w:rPr>
        <w:t>annuler</w:t>
      </w:r>
      <w:r w:rsidRPr="00146E3E">
        <w:rPr>
          <w:rFonts w:asciiTheme="minorHAnsi" w:hAnsiTheme="minorHAnsi" w:cstheme="minorHAnsi"/>
          <w:spacing w:val="-12"/>
        </w:rPr>
        <w:t xml:space="preserve"> </w:t>
      </w:r>
      <w:r w:rsidRPr="00146E3E">
        <w:rPr>
          <w:rFonts w:asciiTheme="minorHAnsi" w:hAnsiTheme="minorHAnsi" w:cstheme="minorHAnsi"/>
        </w:rPr>
        <w:t>la</w:t>
      </w:r>
      <w:r w:rsidRPr="00146E3E">
        <w:rPr>
          <w:rFonts w:asciiTheme="minorHAnsi" w:hAnsiTheme="minorHAnsi" w:cstheme="minorHAnsi"/>
          <w:spacing w:val="-13"/>
        </w:rPr>
        <w:t xml:space="preserve"> </w:t>
      </w:r>
      <w:r w:rsidRPr="00146E3E">
        <w:rPr>
          <w:rFonts w:asciiTheme="minorHAnsi" w:hAnsiTheme="minorHAnsi" w:cstheme="minorHAnsi"/>
        </w:rPr>
        <w:t>variable</w:t>
      </w:r>
      <w:r w:rsidRPr="00146E3E">
        <w:rPr>
          <w:rFonts w:asciiTheme="minorHAnsi" w:hAnsiTheme="minorHAnsi" w:cstheme="minorHAnsi"/>
          <w:spacing w:val="-13"/>
        </w:rPr>
        <w:t xml:space="preserve"> </w:t>
      </w:r>
      <w:r w:rsidRPr="00146E3E">
        <w:rPr>
          <w:rFonts w:asciiTheme="minorHAnsi" w:hAnsiTheme="minorHAnsi" w:cstheme="minorHAnsi"/>
        </w:rPr>
        <w:t>sélectionnée</w:t>
      </w:r>
      <w:r w:rsidRPr="00146E3E">
        <w:rPr>
          <w:rFonts w:asciiTheme="minorHAnsi" w:hAnsiTheme="minorHAnsi" w:cstheme="minorHAnsi"/>
          <w:spacing w:val="-12"/>
        </w:rPr>
        <w:t xml:space="preserve"> </w:t>
      </w:r>
      <w:r w:rsidRPr="00146E3E">
        <w:rPr>
          <w:rFonts w:asciiTheme="minorHAnsi" w:hAnsiTheme="minorHAnsi" w:cstheme="minorHAnsi"/>
        </w:rPr>
        <w:t>en</w:t>
      </w:r>
      <w:r w:rsidRPr="00146E3E">
        <w:rPr>
          <w:rFonts w:asciiTheme="minorHAnsi" w:hAnsiTheme="minorHAnsi" w:cstheme="minorHAnsi"/>
          <w:spacing w:val="-13"/>
        </w:rPr>
        <w:t xml:space="preserve"> </w:t>
      </w:r>
      <w:r w:rsidRPr="00146E3E">
        <w:rPr>
          <w:rFonts w:asciiTheme="minorHAnsi" w:hAnsiTheme="minorHAnsi" w:cstheme="minorHAnsi"/>
        </w:rPr>
        <w:t>tapant</w:t>
      </w:r>
      <w:r w:rsidRPr="00146E3E">
        <w:rPr>
          <w:rFonts w:asciiTheme="minorHAnsi" w:hAnsiTheme="minorHAnsi" w:cstheme="minorHAnsi"/>
          <w:spacing w:val="-12"/>
        </w:rPr>
        <w:t xml:space="preserve"> </w:t>
      </w:r>
      <w:r w:rsidRPr="00146E3E">
        <w:rPr>
          <w:rFonts w:asciiTheme="minorHAnsi" w:hAnsiTheme="minorHAnsi" w:cstheme="minorHAnsi"/>
        </w:rPr>
        <w:t>«</w:t>
      </w:r>
      <w:r w:rsidRPr="00146E3E">
        <w:rPr>
          <w:rFonts w:asciiTheme="minorHAnsi" w:hAnsiTheme="minorHAnsi" w:cstheme="minorHAnsi"/>
          <w:spacing w:val="-13"/>
        </w:rPr>
        <w:t xml:space="preserve"> </w:t>
      </w:r>
      <w:r w:rsidRPr="00146E3E">
        <w:rPr>
          <w:rFonts w:asciiTheme="minorHAnsi" w:hAnsiTheme="minorHAnsi" w:cstheme="minorHAnsi"/>
        </w:rPr>
        <w:t>SELECT</w:t>
      </w:r>
      <w:r w:rsidRPr="00146E3E">
        <w:rPr>
          <w:rFonts w:asciiTheme="minorHAnsi" w:hAnsiTheme="minorHAnsi" w:cstheme="minorHAnsi"/>
          <w:spacing w:val="-12"/>
        </w:rPr>
        <w:t xml:space="preserve"> </w:t>
      </w:r>
      <w:r w:rsidRPr="00146E3E">
        <w:rPr>
          <w:rFonts w:asciiTheme="minorHAnsi" w:hAnsiTheme="minorHAnsi" w:cstheme="minorHAnsi"/>
        </w:rPr>
        <w:t>» et procéder à la vérification d’une autre</w:t>
      </w:r>
      <w:r w:rsidRPr="00146E3E">
        <w:rPr>
          <w:rFonts w:asciiTheme="minorHAnsi" w:hAnsiTheme="minorHAnsi" w:cstheme="minorHAnsi"/>
          <w:spacing w:val="-27"/>
        </w:rPr>
        <w:t xml:space="preserve"> </w:t>
      </w:r>
      <w:r w:rsidRPr="00146E3E">
        <w:rPr>
          <w:rFonts w:asciiTheme="minorHAnsi" w:hAnsiTheme="minorHAnsi" w:cstheme="minorHAnsi"/>
        </w:rPr>
        <w:t>variable</w:t>
      </w:r>
      <w:r w:rsidR="009D689E" w:rsidRPr="00146E3E">
        <w:rPr>
          <w:rFonts w:asciiTheme="minorHAnsi" w:hAnsiTheme="minorHAnsi" w:cstheme="minorHAnsi"/>
          <w:w w:val="82"/>
        </w:rPr>
        <w:t>.</w:t>
      </w:r>
    </w:p>
    <w:p w14:paraId="4D0D8E99" w14:textId="77777777" w:rsidR="00A433BC" w:rsidRPr="00146E3E" w:rsidRDefault="00A433BC">
      <w:pPr>
        <w:pStyle w:val="Corpsdetexte"/>
        <w:spacing w:before="10"/>
        <w:rPr>
          <w:rFonts w:asciiTheme="minorHAnsi" w:hAnsiTheme="minorHAnsi" w:cstheme="minorHAnsi"/>
          <w:sz w:val="23"/>
        </w:rPr>
      </w:pPr>
    </w:p>
    <w:p w14:paraId="4D0D8E9A" w14:textId="77777777" w:rsidR="00A433BC" w:rsidRPr="00146E3E" w:rsidRDefault="00017A79" w:rsidP="00146E3E">
      <w:pPr>
        <w:pStyle w:val="Titre3"/>
        <w:spacing w:line="276" w:lineRule="auto"/>
        <w:ind w:left="0" w:right="867"/>
        <w:rPr>
          <w:rFonts w:asciiTheme="minorHAnsi" w:hAnsiTheme="minorHAnsi" w:cstheme="minorHAnsi"/>
        </w:rPr>
      </w:pPr>
      <w:r w:rsidRPr="00146E3E">
        <w:rPr>
          <w:rFonts w:asciiTheme="minorHAnsi" w:hAnsiTheme="minorHAnsi" w:cstheme="minorHAnsi"/>
          <w:w w:val="110"/>
        </w:rPr>
        <w:t>Cette étape de vérification des données manquantes est importante que ce soit pour une enquête SENS utilisant les méthodes MDC ou pour une enquête utilisant le papier.</w:t>
      </w:r>
    </w:p>
    <w:p w14:paraId="4D0D8E9B" w14:textId="77777777" w:rsidR="00A433BC" w:rsidRPr="00146E3E" w:rsidRDefault="00A433BC">
      <w:pPr>
        <w:pStyle w:val="Corpsdetexte"/>
        <w:rPr>
          <w:rFonts w:asciiTheme="minorHAnsi" w:hAnsiTheme="minorHAnsi" w:cstheme="minorHAnsi"/>
          <w:b/>
          <w:sz w:val="23"/>
        </w:rPr>
      </w:pPr>
    </w:p>
    <w:p w14:paraId="1AF3DA31" w14:textId="77777777" w:rsidR="00146E3E" w:rsidRDefault="00017A79" w:rsidP="00146E3E">
      <w:bookmarkStart w:id="40" w:name="_Hlk507510015"/>
      <w:bookmarkEnd w:id="40"/>
      <w:r w:rsidRPr="00146E3E">
        <w:rPr>
          <w:rFonts w:asciiTheme="minorHAnsi" w:hAnsiTheme="minorHAnsi" w:cstheme="minorHAnsi"/>
          <w:sz w:val="20"/>
          <w:szCs w:val="20"/>
        </w:rPr>
        <w:t xml:space="preserve">Pour les variables ci-dessous, ne réaliser ces vérifications qu’avec les enfants ayant donné leur consentement, c’est-à-dire </w:t>
      </w:r>
      <w:r w:rsidR="00146E3E" w:rsidRPr="00146E3E">
        <w:rPr>
          <w:rFonts w:ascii="Calibri" w:hAnsi="Calibri" w:cs="Calibri"/>
          <w:bCs/>
          <w:color w:val="0B15E7"/>
          <w:lang w:val="fr-FR" w:eastAsia="en-CA"/>
        </w:rPr>
        <w:t>SELECT CHCONST=1</w:t>
      </w:r>
    </w:p>
    <w:p w14:paraId="18065C00" w14:textId="77777777" w:rsidR="00146E3E" w:rsidRDefault="00146E3E" w:rsidP="00146E3E">
      <w:pPr>
        <w:pStyle w:val="Corpsdetexte"/>
        <w:spacing w:before="3"/>
        <w:rPr>
          <w:sz w:val="24"/>
        </w:rPr>
      </w:pPr>
    </w:p>
    <w:p w14:paraId="47042971" w14:textId="77777777" w:rsidR="00146E3E" w:rsidRDefault="00146E3E" w:rsidP="00146E3E">
      <w:pPr>
        <w:rPr>
          <w:rFonts w:ascii="Calibri" w:hAnsi="Calibri" w:cs="Calibri"/>
          <w:bCs/>
          <w:color w:val="0B15E7"/>
          <w:lang w:val="en-CA" w:eastAsia="en-CA"/>
        </w:rPr>
      </w:pPr>
      <w:r>
        <w:rPr>
          <w:rFonts w:ascii="Calibri" w:hAnsi="Calibri" w:cs="Calibri"/>
          <w:bCs/>
          <w:color w:val="0B15E7"/>
          <w:lang w:val="en-CA" w:eastAsia="en-CA"/>
        </w:rPr>
        <w:t>SELECT MONTHS&gt;=6 AND MONTHS&lt;60 AND ENROL=(.)</w:t>
      </w:r>
    </w:p>
    <w:p w14:paraId="4D0D8E9F" w14:textId="05B6ABCC" w:rsidR="00A433BC" w:rsidRPr="00146E3E" w:rsidRDefault="00146E3E" w:rsidP="00146E3E">
      <w:pPr>
        <w:pStyle w:val="Corpsdetexte"/>
        <w:spacing w:before="1" w:line="292" w:lineRule="auto"/>
        <w:ind w:right="1899"/>
        <w:rPr>
          <w:rFonts w:asciiTheme="minorHAnsi" w:hAnsiTheme="minorHAnsi" w:cstheme="minorHAnsi"/>
        </w:rPr>
      </w:pPr>
      <w:r w:rsidRPr="00146E3E">
        <w:rPr>
          <w:rFonts w:ascii="Calibri" w:hAnsi="Calibri" w:cs="Calibri"/>
          <w:bCs/>
          <w:color w:val="0B15E7"/>
          <w:sz w:val="22"/>
          <w:szCs w:val="22"/>
          <w:lang w:val="fr-FR" w:eastAsia="en-CA"/>
        </w:rPr>
        <w:t>SELECT</w:t>
      </w:r>
      <w:r w:rsidR="00017A79" w:rsidRPr="00146E3E">
        <w:rPr>
          <w:rFonts w:asciiTheme="minorHAnsi" w:hAnsiTheme="minorHAnsi" w:cstheme="minorHAnsi"/>
          <w:color w:val="006AB4"/>
        </w:rPr>
        <w:t xml:space="preserve"> </w:t>
      </w:r>
      <w:r w:rsidR="00017A79" w:rsidRPr="00146E3E">
        <w:rPr>
          <w:rFonts w:asciiTheme="minorHAnsi" w:hAnsiTheme="minorHAnsi" w:cstheme="minorHAnsi"/>
        </w:rPr>
        <w:t>(ceci annulera la variable sélectionnée)</w:t>
      </w:r>
    </w:p>
    <w:p w14:paraId="4D0D8EA0" w14:textId="77777777" w:rsidR="00A433BC" w:rsidRPr="00013FBF" w:rsidRDefault="00A433BC">
      <w:pPr>
        <w:pStyle w:val="Corpsdetexte"/>
        <w:spacing w:before="8"/>
        <w:rPr>
          <w:rFonts w:asciiTheme="minorHAnsi" w:hAnsiTheme="minorHAnsi" w:cstheme="minorHAnsi"/>
          <w:sz w:val="22"/>
          <w:szCs w:val="16"/>
        </w:rPr>
      </w:pPr>
    </w:p>
    <w:p w14:paraId="4D0D8EA1" w14:textId="6C45E71F" w:rsidR="00A433BC" w:rsidRPr="00146E3E" w:rsidRDefault="00013FBF" w:rsidP="00146E3E">
      <w:pPr>
        <w:pStyle w:val="Corpsdetexte"/>
        <w:spacing w:line="292" w:lineRule="auto"/>
        <w:ind w:right="122"/>
        <w:rPr>
          <w:rFonts w:asciiTheme="minorHAnsi" w:hAnsiTheme="minorHAnsi" w:cstheme="minorHAnsi"/>
        </w:rPr>
      </w:pPr>
      <w:r w:rsidRPr="00013FBF">
        <w:rPr>
          <w:rFonts w:ascii="Calibri" w:hAnsi="Calibri" w:cs="Calibri"/>
          <w:bCs/>
          <w:color w:val="0B15E7"/>
          <w:sz w:val="22"/>
          <w:szCs w:val="22"/>
          <w:lang w:val="en-CA" w:eastAsia="en-CA"/>
        </w:rPr>
        <w:t xml:space="preserve">SELECT MONTHS&gt;=6 AND MONTHS&lt;24/36/60 AND BSFP=(.) </w:t>
      </w:r>
      <w:r w:rsidR="00017A79" w:rsidRPr="00146E3E">
        <w:rPr>
          <w:rFonts w:asciiTheme="minorHAnsi" w:hAnsiTheme="minorHAnsi" w:cstheme="minorHAnsi"/>
        </w:rPr>
        <w:t>(adapter</w:t>
      </w:r>
      <w:r w:rsidR="00017A79" w:rsidRPr="00146E3E">
        <w:rPr>
          <w:rFonts w:asciiTheme="minorHAnsi" w:hAnsiTheme="minorHAnsi" w:cstheme="minorHAnsi"/>
          <w:spacing w:val="-20"/>
        </w:rPr>
        <w:t xml:space="preserve"> </w:t>
      </w:r>
      <w:r w:rsidR="00017A79" w:rsidRPr="00146E3E">
        <w:rPr>
          <w:rFonts w:asciiTheme="minorHAnsi" w:hAnsiTheme="minorHAnsi" w:cstheme="minorHAnsi"/>
        </w:rPr>
        <w:t>la</w:t>
      </w:r>
      <w:r w:rsidR="00017A79" w:rsidRPr="00146E3E">
        <w:rPr>
          <w:rFonts w:asciiTheme="minorHAnsi" w:hAnsiTheme="minorHAnsi" w:cstheme="minorHAnsi"/>
          <w:spacing w:val="-20"/>
        </w:rPr>
        <w:t xml:space="preserve"> </w:t>
      </w:r>
      <w:r w:rsidR="00017A79" w:rsidRPr="00146E3E">
        <w:rPr>
          <w:rFonts w:asciiTheme="minorHAnsi" w:hAnsiTheme="minorHAnsi" w:cstheme="minorHAnsi"/>
        </w:rPr>
        <w:t>limite</w:t>
      </w:r>
      <w:r w:rsidR="00017A79" w:rsidRPr="00146E3E">
        <w:rPr>
          <w:rFonts w:asciiTheme="minorHAnsi" w:hAnsiTheme="minorHAnsi" w:cstheme="minorHAnsi"/>
          <w:spacing w:val="-21"/>
        </w:rPr>
        <w:t xml:space="preserve"> </w:t>
      </w:r>
      <w:r w:rsidR="00017A79" w:rsidRPr="00146E3E">
        <w:rPr>
          <w:rFonts w:asciiTheme="minorHAnsi" w:hAnsiTheme="minorHAnsi" w:cstheme="minorHAnsi"/>
        </w:rPr>
        <w:t>supérieure</w:t>
      </w:r>
      <w:r w:rsidR="00017A79" w:rsidRPr="00146E3E">
        <w:rPr>
          <w:rFonts w:asciiTheme="minorHAnsi" w:hAnsiTheme="minorHAnsi" w:cstheme="minorHAnsi"/>
          <w:spacing w:val="-20"/>
        </w:rPr>
        <w:t xml:space="preserve"> </w:t>
      </w:r>
      <w:r w:rsidR="00017A79" w:rsidRPr="00146E3E">
        <w:rPr>
          <w:rFonts w:asciiTheme="minorHAnsi" w:hAnsiTheme="minorHAnsi" w:cstheme="minorHAnsi"/>
        </w:rPr>
        <w:t>pour</w:t>
      </w:r>
      <w:r w:rsidR="00017A79" w:rsidRPr="00146E3E">
        <w:rPr>
          <w:rFonts w:asciiTheme="minorHAnsi" w:hAnsiTheme="minorHAnsi" w:cstheme="minorHAnsi"/>
          <w:spacing w:val="-20"/>
        </w:rPr>
        <w:t xml:space="preserve"> </w:t>
      </w:r>
      <w:r w:rsidR="00017A79" w:rsidRPr="00146E3E">
        <w:rPr>
          <w:rFonts w:asciiTheme="minorHAnsi" w:hAnsiTheme="minorHAnsi" w:cstheme="minorHAnsi"/>
        </w:rPr>
        <w:t>l’âge</w:t>
      </w:r>
      <w:r w:rsidR="00017A79" w:rsidRPr="00146E3E">
        <w:rPr>
          <w:rFonts w:asciiTheme="minorHAnsi" w:hAnsiTheme="minorHAnsi" w:cstheme="minorHAnsi"/>
          <w:spacing w:val="-20"/>
        </w:rPr>
        <w:t xml:space="preserve"> </w:t>
      </w:r>
      <w:r w:rsidR="00017A79" w:rsidRPr="00146E3E">
        <w:rPr>
          <w:rFonts w:asciiTheme="minorHAnsi" w:hAnsiTheme="minorHAnsi" w:cstheme="minorHAnsi"/>
        </w:rPr>
        <w:t>au contexte de</w:t>
      </w:r>
      <w:r w:rsidR="00017A79" w:rsidRPr="00146E3E">
        <w:rPr>
          <w:rFonts w:asciiTheme="minorHAnsi" w:hAnsiTheme="minorHAnsi" w:cstheme="minorHAnsi"/>
          <w:spacing w:val="-8"/>
        </w:rPr>
        <w:t xml:space="preserve"> </w:t>
      </w:r>
      <w:r w:rsidR="00017A79" w:rsidRPr="00146E3E">
        <w:rPr>
          <w:rFonts w:asciiTheme="minorHAnsi" w:hAnsiTheme="minorHAnsi" w:cstheme="minorHAnsi"/>
        </w:rPr>
        <w:t>l’enquête)</w:t>
      </w:r>
    </w:p>
    <w:p w14:paraId="4D0D8EA2" w14:textId="77777777" w:rsidR="00A433BC" w:rsidRPr="00013FBF" w:rsidRDefault="00A433BC">
      <w:pPr>
        <w:pStyle w:val="Corpsdetexte"/>
        <w:spacing w:before="3"/>
        <w:rPr>
          <w:rFonts w:asciiTheme="minorHAnsi" w:hAnsiTheme="minorHAnsi" w:cstheme="minorHAnsi"/>
          <w:sz w:val="22"/>
          <w:szCs w:val="18"/>
        </w:rPr>
      </w:pPr>
    </w:p>
    <w:p w14:paraId="1CFC7149" w14:textId="77777777" w:rsidR="00013FBF" w:rsidRDefault="00013FBF" w:rsidP="00013FBF">
      <w:pPr>
        <w:rPr>
          <w:rFonts w:ascii="Calibri" w:hAnsi="Calibri" w:cs="Calibri"/>
          <w:bCs/>
          <w:color w:val="0B15E7"/>
          <w:lang w:val="en-CA" w:eastAsia="en-CA"/>
        </w:rPr>
      </w:pPr>
      <w:r>
        <w:rPr>
          <w:rFonts w:ascii="Calibri" w:hAnsi="Calibri" w:cs="Calibri"/>
          <w:bCs/>
          <w:color w:val="0B15E7"/>
          <w:lang w:val="en-CA" w:eastAsia="en-CA"/>
        </w:rPr>
        <w:t>SELECT MONTHS&gt;=9 AND MONTHS&lt;60 AND MEASLES=(.)</w:t>
      </w:r>
    </w:p>
    <w:p w14:paraId="1B92BCB0" w14:textId="77777777" w:rsidR="00013FBF" w:rsidRDefault="00013FBF" w:rsidP="00013FBF">
      <w:pPr>
        <w:rPr>
          <w:rFonts w:ascii="Calibri" w:hAnsi="Calibri" w:cs="Calibri"/>
          <w:bCs/>
          <w:color w:val="0B15E7"/>
          <w:lang w:val="en-CA" w:eastAsia="en-CA"/>
        </w:rPr>
      </w:pPr>
    </w:p>
    <w:p w14:paraId="675D6422" w14:textId="77777777" w:rsidR="00013FBF" w:rsidRDefault="00013FBF" w:rsidP="00013FBF">
      <w:pPr>
        <w:rPr>
          <w:rFonts w:asciiTheme="minorHAnsi" w:hAnsiTheme="minorHAnsi" w:cstheme="minorHAnsi"/>
          <w:spacing w:val="-3"/>
          <w:sz w:val="20"/>
          <w:szCs w:val="20"/>
        </w:rPr>
      </w:pPr>
      <w:r>
        <w:rPr>
          <w:rFonts w:ascii="Calibri" w:hAnsi="Calibri" w:cs="Calibri"/>
          <w:bCs/>
          <w:color w:val="0B15E7"/>
          <w:lang w:val="en-CA" w:eastAsia="en-CA"/>
        </w:rPr>
        <w:t>SELECT MONTHS&gt;=6 AND MONTHS&lt;60 AND VITA=(.)</w:t>
      </w:r>
    </w:p>
    <w:p w14:paraId="04D74F09" w14:textId="77777777" w:rsidR="00013FBF" w:rsidRDefault="00013FBF" w:rsidP="00013FBF">
      <w:pPr>
        <w:rPr>
          <w:rFonts w:asciiTheme="minorHAnsi" w:hAnsiTheme="minorHAnsi" w:cstheme="minorHAnsi"/>
          <w:spacing w:val="-3"/>
          <w:sz w:val="20"/>
          <w:szCs w:val="20"/>
        </w:rPr>
      </w:pPr>
    </w:p>
    <w:p w14:paraId="4D0D8EA4" w14:textId="52FFC836" w:rsidR="00A433BC" w:rsidRPr="00146E3E" w:rsidRDefault="00013FBF" w:rsidP="00013FBF">
      <w:pPr>
        <w:pStyle w:val="Corpsdetexte"/>
        <w:tabs>
          <w:tab w:val="left" w:pos="9639"/>
        </w:tabs>
        <w:spacing w:before="3" w:line="292" w:lineRule="auto"/>
        <w:ind w:right="122"/>
        <w:rPr>
          <w:rFonts w:asciiTheme="minorHAnsi" w:hAnsiTheme="minorHAnsi" w:cstheme="minorHAnsi"/>
        </w:rPr>
      </w:pPr>
      <w:r w:rsidRPr="00013FBF">
        <w:rPr>
          <w:rFonts w:ascii="Calibri" w:hAnsi="Calibri" w:cs="Calibri"/>
          <w:bCs/>
          <w:color w:val="0B15E7"/>
          <w:sz w:val="22"/>
          <w:szCs w:val="22"/>
          <w:lang w:val="en-CA" w:eastAsia="en-CA"/>
        </w:rPr>
        <w:t xml:space="preserve">SELECT MONTHS&gt;=12/24 AND MONTHS&lt;60 AND DEWORM=(.) </w:t>
      </w:r>
      <w:r w:rsidR="00017A79" w:rsidRPr="00146E3E">
        <w:rPr>
          <w:rFonts w:asciiTheme="minorHAnsi" w:hAnsiTheme="minorHAnsi" w:cstheme="minorHAnsi"/>
        </w:rPr>
        <w:t>(adapter</w:t>
      </w:r>
      <w:r w:rsidR="00017A79" w:rsidRPr="00146E3E">
        <w:rPr>
          <w:rFonts w:asciiTheme="minorHAnsi" w:hAnsiTheme="minorHAnsi" w:cstheme="minorHAnsi"/>
          <w:spacing w:val="-25"/>
        </w:rPr>
        <w:t xml:space="preserve"> </w:t>
      </w:r>
      <w:r w:rsidR="00017A79" w:rsidRPr="00146E3E">
        <w:rPr>
          <w:rFonts w:asciiTheme="minorHAnsi" w:hAnsiTheme="minorHAnsi" w:cstheme="minorHAnsi"/>
        </w:rPr>
        <w:t>la</w:t>
      </w:r>
      <w:r w:rsidR="00017A79" w:rsidRPr="00146E3E">
        <w:rPr>
          <w:rFonts w:asciiTheme="minorHAnsi" w:hAnsiTheme="minorHAnsi" w:cstheme="minorHAnsi"/>
          <w:spacing w:val="-24"/>
        </w:rPr>
        <w:t xml:space="preserve"> </w:t>
      </w:r>
      <w:r w:rsidR="00017A79" w:rsidRPr="00146E3E">
        <w:rPr>
          <w:rFonts w:asciiTheme="minorHAnsi" w:hAnsiTheme="minorHAnsi" w:cstheme="minorHAnsi"/>
        </w:rPr>
        <w:t>limite</w:t>
      </w:r>
      <w:r w:rsidR="00017A79" w:rsidRPr="00146E3E">
        <w:rPr>
          <w:rFonts w:asciiTheme="minorHAnsi" w:hAnsiTheme="minorHAnsi" w:cstheme="minorHAnsi"/>
          <w:spacing w:val="-24"/>
        </w:rPr>
        <w:t xml:space="preserve"> </w:t>
      </w:r>
      <w:r w:rsidR="00017A79" w:rsidRPr="00146E3E">
        <w:rPr>
          <w:rFonts w:asciiTheme="minorHAnsi" w:hAnsiTheme="minorHAnsi" w:cstheme="minorHAnsi"/>
        </w:rPr>
        <w:t>inférieure</w:t>
      </w:r>
      <w:r w:rsidR="00017A79" w:rsidRPr="00146E3E">
        <w:rPr>
          <w:rFonts w:asciiTheme="minorHAnsi" w:hAnsiTheme="minorHAnsi" w:cstheme="minorHAnsi"/>
          <w:spacing w:val="-25"/>
        </w:rPr>
        <w:t xml:space="preserve"> </w:t>
      </w:r>
      <w:r w:rsidR="00017A79" w:rsidRPr="00146E3E">
        <w:rPr>
          <w:rFonts w:asciiTheme="minorHAnsi" w:hAnsiTheme="minorHAnsi" w:cstheme="minorHAnsi"/>
        </w:rPr>
        <w:t>pour</w:t>
      </w:r>
      <w:r w:rsidR="00017A79" w:rsidRPr="00146E3E">
        <w:rPr>
          <w:rFonts w:asciiTheme="minorHAnsi" w:hAnsiTheme="minorHAnsi" w:cstheme="minorHAnsi"/>
          <w:spacing w:val="-24"/>
        </w:rPr>
        <w:t xml:space="preserve"> </w:t>
      </w:r>
      <w:r w:rsidR="00017A79" w:rsidRPr="00146E3E">
        <w:rPr>
          <w:rFonts w:asciiTheme="minorHAnsi" w:hAnsiTheme="minorHAnsi" w:cstheme="minorHAnsi"/>
        </w:rPr>
        <w:t>l’âge</w:t>
      </w:r>
      <w:r w:rsidR="00017A79" w:rsidRPr="00146E3E">
        <w:rPr>
          <w:rFonts w:asciiTheme="minorHAnsi" w:hAnsiTheme="minorHAnsi" w:cstheme="minorHAnsi"/>
          <w:spacing w:val="-24"/>
        </w:rPr>
        <w:t xml:space="preserve"> </w:t>
      </w:r>
      <w:r w:rsidR="00017A79" w:rsidRPr="00146E3E">
        <w:rPr>
          <w:rFonts w:asciiTheme="minorHAnsi" w:hAnsiTheme="minorHAnsi" w:cstheme="minorHAnsi"/>
        </w:rPr>
        <w:t>au contexte de</w:t>
      </w:r>
      <w:r w:rsidR="00017A79" w:rsidRPr="00146E3E">
        <w:rPr>
          <w:rFonts w:asciiTheme="minorHAnsi" w:hAnsiTheme="minorHAnsi" w:cstheme="minorHAnsi"/>
          <w:spacing w:val="-8"/>
        </w:rPr>
        <w:t xml:space="preserve"> </w:t>
      </w:r>
      <w:r w:rsidR="00017A79" w:rsidRPr="00146E3E">
        <w:rPr>
          <w:rFonts w:asciiTheme="minorHAnsi" w:hAnsiTheme="minorHAnsi" w:cstheme="minorHAnsi"/>
        </w:rPr>
        <w:t>l’enquête)</w:t>
      </w:r>
    </w:p>
    <w:p w14:paraId="4D0D8EA5" w14:textId="77777777" w:rsidR="00A433BC" w:rsidRPr="00013FBF" w:rsidRDefault="00A433BC">
      <w:pPr>
        <w:pStyle w:val="Corpsdetexte"/>
        <w:spacing w:before="2"/>
        <w:rPr>
          <w:rFonts w:asciiTheme="minorHAnsi" w:hAnsiTheme="minorHAnsi" w:cstheme="minorHAnsi"/>
          <w:sz w:val="22"/>
          <w:szCs w:val="18"/>
        </w:rPr>
      </w:pPr>
    </w:p>
    <w:p w14:paraId="799EEEDC" w14:textId="77777777" w:rsidR="00013FBF" w:rsidRDefault="00013FBF" w:rsidP="00013FBF">
      <w:pPr>
        <w:rPr>
          <w:rFonts w:ascii="Calibri" w:hAnsi="Calibri" w:cs="Calibri"/>
          <w:bCs/>
          <w:color w:val="0B15E7"/>
          <w:lang w:val="en-CA" w:eastAsia="en-CA"/>
        </w:rPr>
      </w:pPr>
      <w:r>
        <w:rPr>
          <w:rFonts w:ascii="Calibri" w:hAnsi="Calibri" w:cs="Calibri"/>
          <w:bCs/>
          <w:color w:val="0B15E7"/>
          <w:lang w:val="en-CA" w:eastAsia="en-CA"/>
        </w:rPr>
        <w:t>SELECT MONTHS&gt;=6 AND MONTHS&lt;60 AND DIAR=(.)</w:t>
      </w:r>
    </w:p>
    <w:p w14:paraId="613E5E3D" w14:textId="77777777" w:rsidR="00013FBF" w:rsidRDefault="00013FBF" w:rsidP="00013FBF">
      <w:pPr>
        <w:rPr>
          <w:rFonts w:ascii="Calibri" w:hAnsi="Calibri" w:cs="Calibri"/>
          <w:bCs/>
          <w:color w:val="0B15E7"/>
          <w:lang w:val="en-CA" w:eastAsia="en-CA"/>
        </w:rPr>
      </w:pPr>
    </w:p>
    <w:p w14:paraId="30B22ECA" w14:textId="77777777" w:rsidR="00013FBF" w:rsidRDefault="00013FBF" w:rsidP="00013FBF">
      <w:pPr>
        <w:rPr>
          <w:rFonts w:ascii="Calibri" w:hAnsi="Calibri" w:cs="Calibri"/>
          <w:bCs/>
          <w:color w:val="0B15E7"/>
          <w:lang w:val="en-CA" w:eastAsia="en-CA"/>
        </w:rPr>
      </w:pPr>
      <w:r>
        <w:rPr>
          <w:rFonts w:ascii="Calibri" w:hAnsi="Calibri" w:cs="Calibri"/>
          <w:bCs/>
          <w:color w:val="0B15E7"/>
          <w:lang w:val="en-CA" w:eastAsia="en-CA"/>
        </w:rPr>
        <w:t>SELECT MONTHS&gt;=6 AND MONTHS&lt;60 AND DIAR=1 AND DIARORS=(.)</w:t>
      </w:r>
    </w:p>
    <w:p w14:paraId="3EB9D30D" w14:textId="77777777" w:rsidR="00013FBF" w:rsidRDefault="00013FBF" w:rsidP="00013FBF">
      <w:pPr>
        <w:rPr>
          <w:rFonts w:ascii="Calibri" w:hAnsi="Calibri" w:cs="Calibri"/>
          <w:bCs/>
          <w:color w:val="0B15E7"/>
          <w:lang w:val="en-CA" w:eastAsia="en-CA"/>
        </w:rPr>
      </w:pPr>
    </w:p>
    <w:p w14:paraId="79E26120" w14:textId="763CEB9B" w:rsidR="00013FBF" w:rsidRDefault="00013FBF" w:rsidP="00013FBF">
      <w:pPr>
        <w:rPr>
          <w:rFonts w:ascii="Calibri" w:hAnsi="Calibri" w:cs="Calibri"/>
          <w:bCs/>
          <w:color w:val="0B15E7"/>
          <w:lang w:val="en-CA" w:eastAsia="en-CA"/>
        </w:rPr>
      </w:pPr>
      <w:r>
        <w:rPr>
          <w:rFonts w:ascii="Calibri" w:hAnsi="Calibri" w:cs="Calibri"/>
          <w:bCs/>
          <w:color w:val="0B15E7"/>
          <w:lang w:val="en-CA" w:eastAsia="en-CA"/>
        </w:rPr>
        <w:t>SELECT MONTHS&gt;=6 AND MONTHS&lt;60 AND DIAR=1 AND DIARZINC=(.)</w:t>
      </w:r>
    </w:p>
    <w:p w14:paraId="1A27825C" w14:textId="77777777" w:rsidR="00013FBF" w:rsidRDefault="00013FBF" w:rsidP="00013FBF">
      <w:pPr>
        <w:rPr>
          <w:rFonts w:ascii="Calibri" w:hAnsi="Calibri" w:cs="Calibri"/>
          <w:bCs/>
          <w:color w:val="0B15E7"/>
          <w:lang w:val="en-CA" w:eastAsia="en-CA"/>
        </w:rPr>
      </w:pPr>
    </w:p>
    <w:p w14:paraId="4D0D8EA8" w14:textId="4F5A1B6B" w:rsidR="00A433BC" w:rsidRPr="00146E3E" w:rsidRDefault="00017A79" w:rsidP="00146E3E">
      <w:pPr>
        <w:pStyle w:val="Corpsdetexte"/>
        <w:spacing w:before="3" w:line="292" w:lineRule="auto"/>
        <w:ind w:right="1099"/>
        <w:rPr>
          <w:rFonts w:asciiTheme="minorHAnsi" w:hAnsiTheme="minorHAnsi" w:cstheme="minorHAnsi"/>
        </w:rPr>
      </w:pPr>
      <w:r w:rsidRPr="00146E3E">
        <w:rPr>
          <w:rFonts w:asciiTheme="minorHAnsi" w:hAnsiTheme="minorHAnsi" w:cstheme="minorHAnsi"/>
        </w:rPr>
        <w:t>Les</w:t>
      </w:r>
      <w:r w:rsidRPr="00146E3E">
        <w:rPr>
          <w:rFonts w:asciiTheme="minorHAnsi" w:hAnsiTheme="minorHAnsi" w:cstheme="minorHAnsi"/>
          <w:spacing w:val="-34"/>
        </w:rPr>
        <w:t xml:space="preserve"> </w:t>
      </w:r>
      <w:r w:rsidRPr="00146E3E">
        <w:rPr>
          <w:rFonts w:asciiTheme="minorHAnsi" w:hAnsiTheme="minorHAnsi" w:cstheme="minorHAnsi"/>
        </w:rPr>
        <w:t>données</w:t>
      </w:r>
      <w:r w:rsidRPr="00146E3E">
        <w:rPr>
          <w:rFonts w:asciiTheme="minorHAnsi" w:hAnsiTheme="minorHAnsi" w:cstheme="minorHAnsi"/>
          <w:spacing w:val="-33"/>
        </w:rPr>
        <w:t xml:space="preserve"> </w:t>
      </w:r>
      <w:r w:rsidRPr="00146E3E">
        <w:rPr>
          <w:rFonts w:asciiTheme="minorHAnsi" w:hAnsiTheme="minorHAnsi" w:cstheme="minorHAnsi"/>
        </w:rPr>
        <w:t>manquantes</w:t>
      </w:r>
      <w:r w:rsidRPr="00146E3E">
        <w:rPr>
          <w:rFonts w:asciiTheme="minorHAnsi" w:hAnsiTheme="minorHAnsi" w:cstheme="minorHAnsi"/>
          <w:spacing w:val="-33"/>
        </w:rPr>
        <w:t xml:space="preserve"> </w:t>
      </w:r>
      <w:r w:rsidRPr="00146E3E">
        <w:rPr>
          <w:rFonts w:asciiTheme="minorHAnsi" w:hAnsiTheme="minorHAnsi" w:cstheme="minorHAnsi"/>
        </w:rPr>
        <w:t>pour</w:t>
      </w:r>
      <w:r w:rsidRPr="00146E3E">
        <w:rPr>
          <w:rFonts w:asciiTheme="minorHAnsi" w:hAnsiTheme="minorHAnsi" w:cstheme="minorHAnsi"/>
          <w:spacing w:val="-33"/>
        </w:rPr>
        <w:t xml:space="preserve"> </w:t>
      </w:r>
      <w:r w:rsidRPr="00146E3E">
        <w:rPr>
          <w:rFonts w:asciiTheme="minorHAnsi" w:hAnsiTheme="minorHAnsi" w:cstheme="minorHAnsi"/>
        </w:rPr>
        <w:t>les</w:t>
      </w:r>
      <w:r w:rsidRPr="00146E3E">
        <w:rPr>
          <w:rFonts w:asciiTheme="minorHAnsi" w:hAnsiTheme="minorHAnsi" w:cstheme="minorHAnsi"/>
          <w:spacing w:val="-34"/>
        </w:rPr>
        <w:t xml:space="preserve"> </w:t>
      </w:r>
      <w:r w:rsidRPr="00146E3E">
        <w:rPr>
          <w:rFonts w:asciiTheme="minorHAnsi" w:hAnsiTheme="minorHAnsi" w:cstheme="minorHAnsi"/>
        </w:rPr>
        <w:t>variables</w:t>
      </w:r>
      <w:r w:rsidRPr="00146E3E">
        <w:rPr>
          <w:rFonts w:asciiTheme="minorHAnsi" w:hAnsiTheme="minorHAnsi" w:cstheme="minorHAnsi"/>
          <w:spacing w:val="-33"/>
        </w:rPr>
        <w:t xml:space="preserve"> </w:t>
      </w:r>
      <w:r w:rsidRPr="00146E3E">
        <w:rPr>
          <w:rFonts w:asciiTheme="minorHAnsi" w:hAnsiTheme="minorHAnsi" w:cstheme="minorHAnsi"/>
        </w:rPr>
        <w:t>standards</w:t>
      </w:r>
      <w:r w:rsidRPr="00146E3E">
        <w:rPr>
          <w:rFonts w:asciiTheme="minorHAnsi" w:hAnsiTheme="minorHAnsi" w:cstheme="minorHAnsi"/>
          <w:spacing w:val="-33"/>
        </w:rPr>
        <w:t xml:space="preserve"> </w:t>
      </w:r>
      <w:r w:rsidRPr="00146E3E">
        <w:rPr>
          <w:rFonts w:asciiTheme="minorHAnsi" w:hAnsiTheme="minorHAnsi" w:cstheme="minorHAnsi"/>
        </w:rPr>
        <w:t>SENS</w:t>
      </w:r>
      <w:r w:rsidRPr="00146E3E">
        <w:rPr>
          <w:rFonts w:asciiTheme="minorHAnsi" w:hAnsiTheme="minorHAnsi" w:cstheme="minorHAnsi"/>
          <w:spacing w:val="-33"/>
        </w:rPr>
        <w:t xml:space="preserve"> </w:t>
      </w:r>
      <w:r w:rsidRPr="00146E3E">
        <w:rPr>
          <w:rFonts w:asciiTheme="minorHAnsi" w:hAnsiTheme="minorHAnsi" w:cstheme="minorHAnsi"/>
          <w:spacing w:val="2"/>
        </w:rPr>
        <w:t>(SEX,</w:t>
      </w:r>
      <w:r w:rsidRPr="00146E3E">
        <w:rPr>
          <w:rFonts w:asciiTheme="minorHAnsi" w:hAnsiTheme="minorHAnsi" w:cstheme="minorHAnsi"/>
          <w:spacing w:val="-34"/>
        </w:rPr>
        <w:t xml:space="preserve"> </w:t>
      </w:r>
      <w:r w:rsidRPr="00146E3E">
        <w:rPr>
          <w:rFonts w:asciiTheme="minorHAnsi" w:hAnsiTheme="minorHAnsi" w:cstheme="minorHAnsi"/>
        </w:rPr>
        <w:t>MONTHS,</w:t>
      </w:r>
      <w:r w:rsidRPr="00146E3E">
        <w:rPr>
          <w:rFonts w:asciiTheme="minorHAnsi" w:hAnsiTheme="minorHAnsi" w:cstheme="minorHAnsi"/>
          <w:spacing w:val="-33"/>
        </w:rPr>
        <w:t xml:space="preserve"> </w:t>
      </w:r>
      <w:r w:rsidRPr="00146E3E">
        <w:rPr>
          <w:rFonts w:asciiTheme="minorHAnsi" w:hAnsiTheme="minorHAnsi" w:cstheme="minorHAnsi"/>
        </w:rPr>
        <w:t>WEIGHT,</w:t>
      </w:r>
      <w:r w:rsidRPr="00146E3E">
        <w:rPr>
          <w:rFonts w:asciiTheme="minorHAnsi" w:hAnsiTheme="minorHAnsi" w:cstheme="minorHAnsi"/>
          <w:spacing w:val="-33"/>
        </w:rPr>
        <w:t xml:space="preserve"> </w:t>
      </w:r>
      <w:r w:rsidRPr="00146E3E">
        <w:rPr>
          <w:rFonts w:asciiTheme="minorHAnsi" w:hAnsiTheme="minorHAnsi" w:cstheme="minorHAnsi"/>
        </w:rPr>
        <w:t>HEIGHT,</w:t>
      </w:r>
      <w:r w:rsidRPr="00146E3E">
        <w:rPr>
          <w:rFonts w:asciiTheme="minorHAnsi" w:hAnsiTheme="minorHAnsi" w:cstheme="minorHAnsi"/>
          <w:spacing w:val="-33"/>
        </w:rPr>
        <w:t xml:space="preserve"> </w:t>
      </w:r>
      <w:r w:rsidRPr="00146E3E">
        <w:rPr>
          <w:rFonts w:asciiTheme="minorHAnsi" w:hAnsiTheme="minorHAnsi" w:cstheme="minorHAnsi"/>
          <w:spacing w:val="2"/>
        </w:rPr>
        <w:t xml:space="preserve">EDEMA, </w:t>
      </w:r>
      <w:r w:rsidRPr="00146E3E">
        <w:rPr>
          <w:rFonts w:asciiTheme="minorHAnsi" w:hAnsiTheme="minorHAnsi" w:cstheme="minorHAnsi"/>
        </w:rPr>
        <w:t>MUAC)</w:t>
      </w:r>
      <w:r w:rsidRPr="00146E3E">
        <w:rPr>
          <w:rFonts w:asciiTheme="minorHAnsi" w:hAnsiTheme="minorHAnsi" w:cstheme="minorHAnsi"/>
          <w:spacing w:val="-11"/>
        </w:rPr>
        <w:t xml:space="preserve"> </w:t>
      </w:r>
      <w:r w:rsidRPr="00146E3E">
        <w:rPr>
          <w:rFonts w:asciiTheme="minorHAnsi" w:hAnsiTheme="minorHAnsi" w:cstheme="minorHAnsi"/>
        </w:rPr>
        <w:t>peuvent</w:t>
      </w:r>
      <w:r w:rsidRPr="00146E3E">
        <w:rPr>
          <w:rFonts w:asciiTheme="minorHAnsi" w:hAnsiTheme="minorHAnsi" w:cstheme="minorHAnsi"/>
          <w:spacing w:val="-10"/>
        </w:rPr>
        <w:t xml:space="preserve"> </w:t>
      </w:r>
      <w:r w:rsidRPr="00146E3E">
        <w:rPr>
          <w:rFonts w:asciiTheme="minorHAnsi" w:hAnsiTheme="minorHAnsi" w:cstheme="minorHAnsi"/>
        </w:rPr>
        <w:t>être</w:t>
      </w:r>
      <w:r w:rsidRPr="00146E3E">
        <w:rPr>
          <w:rFonts w:asciiTheme="minorHAnsi" w:hAnsiTheme="minorHAnsi" w:cstheme="minorHAnsi"/>
          <w:spacing w:val="-11"/>
        </w:rPr>
        <w:t xml:space="preserve"> </w:t>
      </w:r>
      <w:r w:rsidRPr="00146E3E">
        <w:rPr>
          <w:rFonts w:asciiTheme="minorHAnsi" w:hAnsiTheme="minorHAnsi" w:cstheme="minorHAnsi"/>
        </w:rPr>
        <w:t>vérifiées</w:t>
      </w:r>
      <w:r w:rsidRPr="00146E3E">
        <w:rPr>
          <w:rFonts w:asciiTheme="minorHAnsi" w:hAnsiTheme="minorHAnsi" w:cstheme="minorHAnsi"/>
          <w:spacing w:val="-10"/>
        </w:rPr>
        <w:t xml:space="preserve"> </w:t>
      </w:r>
      <w:r w:rsidRPr="00146E3E">
        <w:rPr>
          <w:rFonts w:asciiTheme="minorHAnsi" w:hAnsiTheme="minorHAnsi" w:cstheme="minorHAnsi"/>
        </w:rPr>
        <w:t>en</w:t>
      </w:r>
      <w:r w:rsidRPr="00146E3E">
        <w:rPr>
          <w:rFonts w:asciiTheme="minorHAnsi" w:hAnsiTheme="minorHAnsi" w:cstheme="minorHAnsi"/>
          <w:spacing w:val="-10"/>
        </w:rPr>
        <w:t xml:space="preserve"> </w:t>
      </w:r>
      <w:r w:rsidRPr="00146E3E">
        <w:rPr>
          <w:rFonts w:asciiTheme="minorHAnsi" w:hAnsiTheme="minorHAnsi" w:cstheme="minorHAnsi"/>
        </w:rPr>
        <w:t>utilisant</w:t>
      </w:r>
      <w:r w:rsidRPr="00146E3E">
        <w:rPr>
          <w:rFonts w:asciiTheme="minorHAnsi" w:hAnsiTheme="minorHAnsi" w:cstheme="minorHAnsi"/>
          <w:spacing w:val="-11"/>
        </w:rPr>
        <w:t xml:space="preserve"> </w:t>
      </w:r>
      <w:r w:rsidRPr="00146E3E">
        <w:rPr>
          <w:rFonts w:asciiTheme="minorHAnsi" w:hAnsiTheme="minorHAnsi" w:cstheme="minorHAnsi"/>
        </w:rPr>
        <w:t>ENA</w:t>
      </w:r>
      <w:r w:rsidRPr="00146E3E">
        <w:rPr>
          <w:rFonts w:asciiTheme="minorHAnsi" w:hAnsiTheme="minorHAnsi" w:cstheme="minorHAnsi"/>
          <w:spacing w:val="-10"/>
        </w:rPr>
        <w:t xml:space="preserve"> </w:t>
      </w:r>
      <w:r w:rsidRPr="00146E3E">
        <w:rPr>
          <w:rFonts w:asciiTheme="minorHAnsi" w:hAnsiTheme="minorHAnsi" w:cstheme="minorHAnsi"/>
        </w:rPr>
        <w:t>pour</w:t>
      </w:r>
      <w:r w:rsidRPr="00146E3E">
        <w:rPr>
          <w:rFonts w:asciiTheme="minorHAnsi" w:hAnsiTheme="minorHAnsi" w:cstheme="minorHAnsi"/>
          <w:spacing w:val="-10"/>
        </w:rPr>
        <w:t xml:space="preserve"> </w:t>
      </w:r>
      <w:r w:rsidRPr="00146E3E">
        <w:rPr>
          <w:rFonts w:asciiTheme="minorHAnsi" w:hAnsiTheme="minorHAnsi" w:cstheme="minorHAnsi"/>
        </w:rPr>
        <w:t>SMART</w:t>
      </w:r>
      <w:r w:rsidRPr="00146E3E">
        <w:rPr>
          <w:rFonts w:asciiTheme="minorHAnsi" w:hAnsiTheme="minorHAnsi" w:cstheme="minorHAnsi"/>
          <w:spacing w:val="-11"/>
        </w:rPr>
        <w:t xml:space="preserve"> </w:t>
      </w:r>
      <w:r w:rsidRPr="00146E3E">
        <w:rPr>
          <w:rFonts w:asciiTheme="minorHAnsi" w:hAnsiTheme="minorHAnsi" w:cstheme="minorHAnsi"/>
        </w:rPr>
        <w:t>avant</w:t>
      </w:r>
      <w:r w:rsidRPr="00146E3E">
        <w:rPr>
          <w:rFonts w:asciiTheme="minorHAnsi" w:hAnsiTheme="minorHAnsi" w:cstheme="minorHAnsi"/>
          <w:spacing w:val="-10"/>
        </w:rPr>
        <w:t xml:space="preserve"> </w:t>
      </w:r>
      <w:r w:rsidRPr="00146E3E">
        <w:rPr>
          <w:rFonts w:asciiTheme="minorHAnsi" w:hAnsiTheme="minorHAnsi" w:cstheme="minorHAnsi"/>
        </w:rPr>
        <w:t>l’analyse,</w:t>
      </w:r>
      <w:r w:rsidRPr="00146E3E">
        <w:rPr>
          <w:rFonts w:asciiTheme="minorHAnsi" w:hAnsiTheme="minorHAnsi" w:cstheme="minorHAnsi"/>
          <w:spacing w:val="-10"/>
        </w:rPr>
        <w:t xml:space="preserve"> </w:t>
      </w:r>
      <w:r w:rsidRPr="00146E3E">
        <w:rPr>
          <w:rFonts w:asciiTheme="minorHAnsi" w:hAnsiTheme="minorHAnsi" w:cstheme="minorHAnsi"/>
        </w:rPr>
        <w:t>et</w:t>
      </w:r>
      <w:r w:rsidRPr="00146E3E">
        <w:rPr>
          <w:rFonts w:asciiTheme="minorHAnsi" w:hAnsiTheme="minorHAnsi" w:cstheme="minorHAnsi"/>
          <w:spacing w:val="-11"/>
        </w:rPr>
        <w:t xml:space="preserve"> </w:t>
      </w:r>
      <w:r w:rsidRPr="00146E3E">
        <w:rPr>
          <w:rFonts w:asciiTheme="minorHAnsi" w:hAnsiTheme="minorHAnsi" w:cstheme="minorHAnsi"/>
        </w:rPr>
        <w:t>notamment</w:t>
      </w:r>
      <w:r w:rsidRPr="00146E3E">
        <w:rPr>
          <w:rFonts w:asciiTheme="minorHAnsi" w:hAnsiTheme="minorHAnsi" w:cstheme="minorHAnsi"/>
          <w:spacing w:val="-10"/>
        </w:rPr>
        <w:t xml:space="preserve"> </w:t>
      </w:r>
      <w:r w:rsidRPr="00146E3E">
        <w:rPr>
          <w:rFonts w:asciiTheme="minorHAnsi" w:hAnsiTheme="minorHAnsi" w:cstheme="minorHAnsi"/>
        </w:rPr>
        <w:t>la</w:t>
      </w:r>
      <w:r w:rsidRPr="00146E3E">
        <w:rPr>
          <w:rFonts w:asciiTheme="minorHAnsi" w:hAnsiTheme="minorHAnsi" w:cstheme="minorHAnsi"/>
          <w:spacing w:val="-10"/>
        </w:rPr>
        <w:t xml:space="preserve"> </w:t>
      </w:r>
      <w:r w:rsidRPr="00146E3E">
        <w:rPr>
          <w:rFonts w:asciiTheme="minorHAnsi" w:hAnsiTheme="minorHAnsi" w:cstheme="minorHAnsi"/>
        </w:rPr>
        <w:t>commande</w:t>
      </w:r>
      <w:r w:rsidR="009D689E" w:rsidRPr="00146E3E">
        <w:rPr>
          <w:rFonts w:asciiTheme="minorHAnsi" w:hAnsiTheme="minorHAnsi" w:cstheme="minorHAnsi"/>
        </w:rPr>
        <w:t xml:space="preserve"> </w:t>
      </w:r>
      <w:r w:rsidRPr="00146E3E">
        <w:rPr>
          <w:rFonts w:asciiTheme="minorHAnsi" w:hAnsiTheme="minorHAnsi" w:cstheme="minorHAnsi"/>
        </w:rPr>
        <w:t>« Trier » au niveau de l’écran « Saisie des données anthropométriques »</w:t>
      </w:r>
      <w:r w:rsidR="009D689E" w:rsidRPr="00146E3E">
        <w:rPr>
          <w:rFonts w:asciiTheme="minorHAnsi" w:hAnsiTheme="minorHAnsi" w:cstheme="minorHAnsi"/>
          <w:w w:val="82"/>
        </w:rPr>
        <w:t>.</w:t>
      </w:r>
    </w:p>
    <w:p w14:paraId="4D0D8EA9" w14:textId="77777777" w:rsidR="00A433BC" w:rsidRDefault="00A433BC">
      <w:pPr>
        <w:pStyle w:val="Corpsdetexte"/>
        <w:rPr>
          <w:sz w:val="24"/>
        </w:rPr>
      </w:pPr>
    </w:p>
    <w:p w14:paraId="4D0D8EAA" w14:textId="77777777" w:rsidR="00A433BC" w:rsidRDefault="00A433BC">
      <w:pPr>
        <w:pStyle w:val="Corpsdetexte"/>
        <w:spacing w:before="9"/>
        <w:rPr>
          <w:sz w:val="28"/>
        </w:rPr>
      </w:pPr>
    </w:p>
    <w:p w14:paraId="3269EB1A" w14:textId="77777777" w:rsidR="00146E3E" w:rsidRDefault="00146E3E" w:rsidP="00146E3E">
      <w:pPr>
        <w:pStyle w:val="Titre3"/>
        <w:ind w:left="0"/>
        <w:rPr>
          <w:w w:val="120"/>
        </w:rPr>
      </w:pPr>
      <w:r>
        <w:rPr>
          <w:w w:val="120"/>
        </w:rPr>
        <w:br w:type="page"/>
      </w:r>
    </w:p>
    <w:p w14:paraId="059D9152" w14:textId="77777777" w:rsidR="00146E3E" w:rsidRDefault="00146E3E" w:rsidP="00146E3E">
      <w:pPr>
        <w:pStyle w:val="Titre3"/>
        <w:ind w:left="0"/>
        <w:rPr>
          <w:w w:val="120"/>
        </w:rPr>
      </w:pPr>
    </w:p>
    <w:p w14:paraId="4D0D8EAB" w14:textId="246D0676" w:rsidR="00A433BC" w:rsidRDefault="00017A79" w:rsidP="00146E3E">
      <w:pPr>
        <w:pStyle w:val="Titre3"/>
        <w:ind w:left="0"/>
      </w:pPr>
      <w:r>
        <w:rPr>
          <w:w w:val="120"/>
        </w:rPr>
        <w:t>ANALYSE DES DONNÉES</w:t>
      </w:r>
    </w:p>
    <w:p w14:paraId="4D0D8EAC" w14:textId="77777777" w:rsidR="00A433BC" w:rsidRDefault="00A433BC">
      <w:pPr>
        <w:pStyle w:val="Corpsdetexte"/>
        <w:spacing w:before="1"/>
        <w:rPr>
          <w:rFonts w:ascii="Calibri"/>
          <w:b/>
          <w:sz w:val="26"/>
        </w:rPr>
      </w:pPr>
    </w:p>
    <w:p w14:paraId="4D0D8EAF" w14:textId="5D8EA7F5" w:rsidR="00A433BC" w:rsidRDefault="00017A79" w:rsidP="00013FBF">
      <w:pPr>
        <w:pStyle w:val="Corpsdetexte"/>
        <w:spacing w:before="1" w:line="285" w:lineRule="auto"/>
        <w:ind w:right="749"/>
      </w:pPr>
      <w:r w:rsidRPr="00013FBF">
        <w:rPr>
          <w:rFonts w:asciiTheme="minorHAnsi" w:hAnsiTheme="minorHAnsi" w:cstheme="minorHAnsi"/>
        </w:rPr>
        <w:t>Les</w:t>
      </w:r>
      <w:r w:rsidRPr="00013FBF">
        <w:rPr>
          <w:rFonts w:asciiTheme="minorHAnsi" w:hAnsiTheme="minorHAnsi" w:cstheme="minorHAnsi"/>
          <w:spacing w:val="-16"/>
        </w:rPr>
        <w:t xml:space="preserve"> </w:t>
      </w:r>
      <w:r w:rsidRPr="00013FBF">
        <w:rPr>
          <w:rFonts w:asciiTheme="minorHAnsi" w:hAnsiTheme="minorHAnsi" w:cstheme="minorHAnsi"/>
        </w:rPr>
        <w:t>résultats</w:t>
      </w:r>
      <w:r w:rsidRPr="00013FBF">
        <w:rPr>
          <w:rFonts w:asciiTheme="minorHAnsi" w:hAnsiTheme="minorHAnsi" w:cstheme="minorHAnsi"/>
          <w:spacing w:val="-15"/>
        </w:rPr>
        <w:t xml:space="preserve"> </w:t>
      </w:r>
      <w:r w:rsidRPr="00013FBF">
        <w:rPr>
          <w:rFonts w:asciiTheme="minorHAnsi" w:hAnsiTheme="minorHAnsi" w:cstheme="minorHAnsi"/>
        </w:rPr>
        <w:t>issus</w:t>
      </w:r>
      <w:r w:rsidRPr="00013FBF">
        <w:rPr>
          <w:rFonts w:asciiTheme="minorHAnsi" w:hAnsiTheme="minorHAnsi" w:cstheme="minorHAnsi"/>
          <w:spacing w:val="-15"/>
        </w:rPr>
        <w:t xml:space="preserve"> </w:t>
      </w:r>
      <w:r w:rsidRPr="00013FBF">
        <w:rPr>
          <w:rFonts w:asciiTheme="minorHAnsi" w:hAnsiTheme="minorHAnsi" w:cstheme="minorHAnsi"/>
        </w:rPr>
        <w:t>des</w:t>
      </w:r>
      <w:r w:rsidRPr="00013FBF">
        <w:rPr>
          <w:rFonts w:asciiTheme="minorHAnsi" w:hAnsiTheme="minorHAnsi" w:cstheme="minorHAnsi"/>
          <w:spacing w:val="-15"/>
        </w:rPr>
        <w:t xml:space="preserve"> </w:t>
      </w:r>
      <w:r w:rsidRPr="00013FBF">
        <w:rPr>
          <w:rFonts w:asciiTheme="minorHAnsi" w:hAnsiTheme="minorHAnsi" w:cstheme="minorHAnsi"/>
        </w:rPr>
        <w:t>données</w:t>
      </w:r>
      <w:r w:rsidRPr="00013FBF">
        <w:rPr>
          <w:rFonts w:asciiTheme="minorHAnsi" w:hAnsiTheme="minorHAnsi" w:cstheme="minorHAnsi"/>
          <w:spacing w:val="-15"/>
        </w:rPr>
        <w:t xml:space="preserve"> </w:t>
      </w:r>
      <w:r w:rsidRPr="00013FBF">
        <w:rPr>
          <w:rFonts w:asciiTheme="minorHAnsi" w:hAnsiTheme="minorHAnsi" w:cstheme="minorHAnsi"/>
        </w:rPr>
        <w:t>de</w:t>
      </w:r>
      <w:r w:rsidRPr="00013FBF">
        <w:rPr>
          <w:rFonts w:asciiTheme="minorHAnsi" w:hAnsiTheme="minorHAnsi" w:cstheme="minorHAnsi"/>
          <w:spacing w:val="-16"/>
        </w:rPr>
        <w:t xml:space="preserve"> </w:t>
      </w:r>
      <w:r w:rsidRPr="00013FBF">
        <w:rPr>
          <w:rFonts w:asciiTheme="minorHAnsi" w:hAnsiTheme="minorHAnsi" w:cstheme="minorHAnsi"/>
        </w:rPr>
        <w:t>l’enquête</w:t>
      </w:r>
      <w:r w:rsidRPr="00013FBF">
        <w:rPr>
          <w:rFonts w:asciiTheme="minorHAnsi" w:hAnsiTheme="minorHAnsi" w:cstheme="minorHAnsi"/>
          <w:spacing w:val="-15"/>
        </w:rPr>
        <w:t xml:space="preserve"> </w:t>
      </w:r>
      <w:r w:rsidRPr="00013FBF">
        <w:rPr>
          <w:rFonts w:asciiTheme="minorHAnsi" w:hAnsiTheme="minorHAnsi" w:cstheme="minorHAnsi"/>
          <w:spacing w:val="2"/>
        </w:rPr>
        <w:t>PIL_0618_CH_PILOT</w:t>
      </w:r>
      <w:r w:rsidRPr="00013FBF">
        <w:rPr>
          <w:rFonts w:asciiTheme="minorHAnsi" w:hAnsiTheme="minorHAnsi" w:cstheme="minorHAnsi"/>
          <w:spacing w:val="-15"/>
        </w:rPr>
        <w:t xml:space="preserve"> </w:t>
      </w:r>
      <w:r w:rsidRPr="00013FBF">
        <w:rPr>
          <w:rFonts w:asciiTheme="minorHAnsi" w:hAnsiTheme="minorHAnsi" w:cstheme="minorHAnsi"/>
        </w:rPr>
        <w:t>(Enquête</w:t>
      </w:r>
      <w:r w:rsidRPr="00013FBF">
        <w:rPr>
          <w:rFonts w:asciiTheme="minorHAnsi" w:hAnsiTheme="minorHAnsi" w:cstheme="minorHAnsi"/>
          <w:spacing w:val="-15"/>
        </w:rPr>
        <w:t xml:space="preserve"> </w:t>
      </w:r>
      <w:r w:rsidRPr="00013FBF">
        <w:rPr>
          <w:rFonts w:asciiTheme="minorHAnsi" w:hAnsiTheme="minorHAnsi" w:cstheme="minorHAnsi"/>
        </w:rPr>
        <w:t>avec</w:t>
      </w:r>
      <w:r w:rsidRPr="00013FBF">
        <w:rPr>
          <w:rFonts w:asciiTheme="minorHAnsi" w:hAnsiTheme="minorHAnsi" w:cstheme="minorHAnsi"/>
          <w:spacing w:val="-16"/>
        </w:rPr>
        <w:t xml:space="preserve"> </w:t>
      </w:r>
      <w:r w:rsidRPr="00013FBF">
        <w:rPr>
          <w:rFonts w:asciiTheme="minorHAnsi" w:hAnsiTheme="minorHAnsi" w:cstheme="minorHAnsi"/>
        </w:rPr>
        <w:t>échantillonnage</w:t>
      </w:r>
      <w:r w:rsidRPr="00013FBF">
        <w:rPr>
          <w:rFonts w:asciiTheme="minorHAnsi" w:hAnsiTheme="minorHAnsi" w:cstheme="minorHAnsi"/>
          <w:spacing w:val="-15"/>
        </w:rPr>
        <w:t xml:space="preserve"> </w:t>
      </w:r>
      <w:r w:rsidRPr="00013FBF">
        <w:rPr>
          <w:rFonts w:asciiTheme="minorHAnsi" w:hAnsiTheme="minorHAnsi" w:cstheme="minorHAnsi"/>
        </w:rPr>
        <w:t>aléatoire simple) sont présentés ci-dessous</w:t>
      </w:r>
      <w:r w:rsidR="009D689E" w:rsidRPr="00013FBF">
        <w:rPr>
          <w:rFonts w:asciiTheme="minorHAnsi" w:hAnsiTheme="minorHAnsi" w:cstheme="minorHAnsi"/>
        </w:rPr>
        <w:t>.</w:t>
      </w:r>
      <w:r w:rsidRPr="00013FBF">
        <w:rPr>
          <w:rFonts w:asciiTheme="minorHAnsi" w:hAnsiTheme="minorHAnsi" w:cstheme="minorHAnsi"/>
        </w:rPr>
        <w:t xml:space="preserve"> Se référer à l’</w:t>
      </w:r>
      <w:r w:rsidRPr="00013FBF">
        <w:rPr>
          <w:rFonts w:asciiTheme="minorHAnsi" w:hAnsiTheme="minorHAnsi" w:cstheme="minorHAnsi"/>
          <w:b/>
        </w:rPr>
        <w:t xml:space="preserve">Annexe 4 </w:t>
      </w:r>
      <w:r w:rsidRPr="00013FBF">
        <w:rPr>
          <w:rFonts w:asciiTheme="minorHAnsi" w:hAnsiTheme="minorHAnsi" w:cstheme="minorHAnsi"/>
        </w:rPr>
        <w:t>du Pré-module SENS pour des instructions détaillées sur comment interpréter les résultats des analyses effectuées avec Epi Info selon les différents designs</w:t>
      </w:r>
      <w:r w:rsidRPr="00013FBF">
        <w:rPr>
          <w:rFonts w:asciiTheme="minorHAnsi" w:hAnsiTheme="minorHAnsi" w:cstheme="minorHAnsi"/>
          <w:spacing w:val="-4"/>
        </w:rPr>
        <w:t xml:space="preserve"> </w:t>
      </w:r>
      <w:r w:rsidRPr="00013FBF">
        <w:rPr>
          <w:rFonts w:asciiTheme="minorHAnsi" w:hAnsiTheme="minorHAnsi" w:cstheme="minorHAnsi"/>
        </w:rPr>
        <w:t>d’enquête</w:t>
      </w:r>
      <w:r w:rsidR="009D689E" w:rsidRPr="00013FBF">
        <w:rPr>
          <w:rFonts w:asciiTheme="minorHAnsi" w:hAnsiTheme="minorHAnsi" w:cstheme="minorHAnsi"/>
        </w:rPr>
        <w:t>.</w:t>
      </w:r>
      <w:r w:rsidR="00013FBF">
        <w:rPr>
          <w:rFonts w:asciiTheme="minorHAnsi" w:hAnsiTheme="minorHAnsi" w:cstheme="minorHAnsi"/>
        </w:rPr>
        <w:t xml:space="preserve"> </w:t>
      </w:r>
    </w:p>
    <w:p w14:paraId="4D0D8EB0" w14:textId="77777777" w:rsidR="00A433BC" w:rsidRDefault="00A433BC">
      <w:pPr>
        <w:pStyle w:val="Corpsdetexte"/>
      </w:pPr>
    </w:p>
    <w:p w14:paraId="4D0D8EB1" w14:textId="77777777" w:rsidR="00A433BC" w:rsidRDefault="00A433BC">
      <w:pPr>
        <w:pStyle w:val="Corpsdetexte"/>
        <w:spacing w:before="1"/>
        <w:rPr>
          <w:sz w:val="19"/>
        </w:rPr>
      </w:pPr>
    </w:p>
    <w:p w14:paraId="4D0D8EB2" w14:textId="77777777" w:rsidR="00A433BC" w:rsidRDefault="00017A79" w:rsidP="00013FBF">
      <w:pPr>
        <w:pStyle w:val="Titre3"/>
        <w:spacing w:before="1"/>
        <w:ind w:left="0"/>
      </w:pPr>
      <w:bookmarkStart w:id="41" w:name="_Hlk507510182"/>
      <w:bookmarkEnd w:id="41"/>
      <w:r>
        <w:rPr>
          <w:w w:val="115"/>
        </w:rPr>
        <w:t>ANALYSE DE LA PÉRIODE D’ARRIVÉE</w:t>
      </w:r>
    </w:p>
    <w:p w14:paraId="4D0D8EB3" w14:textId="77777777" w:rsidR="00A433BC" w:rsidRDefault="00A433BC">
      <w:pPr>
        <w:pStyle w:val="Corpsdetexte"/>
        <w:spacing w:before="10"/>
        <w:rPr>
          <w:rFonts w:ascii="Calibri"/>
          <w:b/>
          <w:sz w:val="25"/>
        </w:rPr>
      </w:pPr>
    </w:p>
    <w:p w14:paraId="4D0D8EB4" w14:textId="77777777" w:rsidR="00A433BC" w:rsidRDefault="00017A79" w:rsidP="00013FBF">
      <w:pPr>
        <w:rPr>
          <w:rFonts w:ascii="Calibri" w:hAnsi="Calibri"/>
          <w:b/>
          <w:sz w:val="20"/>
        </w:rPr>
      </w:pPr>
      <w:r>
        <w:rPr>
          <w:rFonts w:ascii="Calibri" w:hAnsi="Calibri"/>
          <w:b/>
          <w:w w:val="105"/>
          <w:sz w:val="20"/>
        </w:rPr>
        <w:t>Période d’arrivée (optionnel/si applicable)</w:t>
      </w:r>
    </w:p>
    <w:p w14:paraId="4D0D8EB5" w14:textId="77777777" w:rsidR="00A433BC" w:rsidRDefault="00A433BC">
      <w:pPr>
        <w:pStyle w:val="Corpsdetexte"/>
        <w:spacing w:before="11"/>
        <w:rPr>
          <w:rFonts w:ascii="Calibri"/>
          <w:b/>
          <w:sz w:val="25"/>
        </w:rPr>
      </w:pPr>
    </w:p>
    <w:p w14:paraId="4D0D8EB6" w14:textId="77777777" w:rsidR="00A433BC" w:rsidRDefault="00017A79" w:rsidP="00013FBF">
      <w:pPr>
        <w:spacing w:line="276" w:lineRule="auto"/>
        <w:ind w:right="749"/>
        <w:rPr>
          <w:rFonts w:ascii="Calibri" w:hAnsi="Calibri"/>
          <w:i/>
          <w:sz w:val="20"/>
        </w:rPr>
      </w:pPr>
      <w:r>
        <w:rPr>
          <w:sz w:val="20"/>
        </w:rPr>
        <w:t xml:space="preserve">PROFIL D’ARRIVÉE DES ENFANTS (OPTIONNEL/SI APPLICABLE) </w:t>
      </w:r>
      <w:r>
        <w:rPr>
          <w:rFonts w:ascii="Calibri" w:hAnsi="Calibri"/>
          <w:i/>
          <w:sz w:val="20"/>
        </w:rPr>
        <w:t xml:space="preserve">(ADAPTEZ LES DIFFÉRENTES CATÉGORIES </w:t>
      </w:r>
      <w:r>
        <w:rPr>
          <w:rFonts w:ascii="Calibri" w:hAnsi="Calibri"/>
          <w:i/>
          <w:w w:val="105"/>
          <w:sz w:val="20"/>
        </w:rPr>
        <w:t>POUR LE PROFIL D’ARRIVÉE AU CONTEXTE LOCAL)</w:t>
      </w:r>
    </w:p>
    <w:p w14:paraId="4D0D8EB7" w14:textId="77777777" w:rsidR="00A433BC" w:rsidRDefault="00A433BC">
      <w:pPr>
        <w:pStyle w:val="Corpsdetexte"/>
        <w:rPr>
          <w:rFonts w:ascii="Calibri"/>
          <w:i/>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A433BC" w14:paraId="4D0D8EBB" w14:textId="77777777">
        <w:trPr>
          <w:trHeight w:val="358"/>
        </w:trPr>
        <w:tc>
          <w:tcPr>
            <w:tcW w:w="5669" w:type="dxa"/>
            <w:shd w:val="clear" w:color="auto" w:fill="D3DEF2"/>
          </w:tcPr>
          <w:p w14:paraId="4D0D8EB8" w14:textId="77777777" w:rsidR="00A433BC" w:rsidRDefault="00017A79">
            <w:pPr>
              <w:pStyle w:val="TableParagraph"/>
              <w:spacing w:before="79"/>
              <w:ind w:left="2230" w:right="2220"/>
              <w:jc w:val="center"/>
              <w:rPr>
                <w:rFonts w:ascii="Calibri" w:hAnsi="Calibri"/>
                <w:b/>
                <w:sz w:val="18"/>
              </w:rPr>
            </w:pPr>
            <w:r>
              <w:rPr>
                <w:rFonts w:ascii="Calibri" w:hAnsi="Calibri"/>
                <w:b/>
                <w:w w:val="105"/>
                <w:sz w:val="18"/>
              </w:rPr>
              <w:t>Profil d’arrivée</w:t>
            </w:r>
          </w:p>
        </w:tc>
        <w:tc>
          <w:tcPr>
            <w:tcW w:w="1984" w:type="dxa"/>
            <w:shd w:val="clear" w:color="auto" w:fill="D3DEF2"/>
          </w:tcPr>
          <w:p w14:paraId="4D0D8EB9" w14:textId="77777777" w:rsidR="00A433BC" w:rsidRDefault="00017A79">
            <w:pPr>
              <w:pStyle w:val="TableParagraph"/>
              <w:spacing w:before="79"/>
              <w:ind w:left="251" w:right="241"/>
              <w:jc w:val="center"/>
              <w:rPr>
                <w:rFonts w:ascii="Calibri"/>
                <w:b/>
                <w:sz w:val="18"/>
              </w:rPr>
            </w:pPr>
            <w:r>
              <w:rPr>
                <w:rFonts w:ascii="Calibri"/>
                <w:b/>
                <w:w w:val="105"/>
                <w:sz w:val="18"/>
              </w:rPr>
              <w:t>Nombre/total</w:t>
            </w:r>
          </w:p>
        </w:tc>
        <w:tc>
          <w:tcPr>
            <w:tcW w:w="1984" w:type="dxa"/>
            <w:shd w:val="clear" w:color="auto" w:fill="D3DEF2"/>
          </w:tcPr>
          <w:p w14:paraId="4D0D8EBA" w14:textId="77777777" w:rsidR="00A433BC" w:rsidRDefault="00017A79">
            <w:pPr>
              <w:pStyle w:val="TableParagraph"/>
              <w:spacing w:before="79"/>
              <w:ind w:left="561"/>
              <w:rPr>
                <w:rFonts w:ascii="Calibri"/>
                <w:b/>
                <w:sz w:val="18"/>
              </w:rPr>
            </w:pPr>
            <w:r>
              <w:rPr>
                <w:rFonts w:ascii="Calibri"/>
                <w:b/>
                <w:w w:val="110"/>
                <w:sz w:val="18"/>
              </w:rPr>
              <w:t>% (IC 95%)</w:t>
            </w:r>
          </w:p>
        </w:tc>
      </w:tr>
      <w:tr w:rsidR="00A433BC" w14:paraId="4D0D8EBF" w14:textId="77777777">
        <w:trPr>
          <w:trHeight w:val="299"/>
        </w:trPr>
        <w:tc>
          <w:tcPr>
            <w:tcW w:w="5669" w:type="dxa"/>
            <w:tcBorders>
              <w:bottom w:val="nil"/>
            </w:tcBorders>
          </w:tcPr>
          <w:p w14:paraId="4D0D8EBC" w14:textId="77777777" w:rsidR="00A433BC" w:rsidRDefault="00017A79">
            <w:pPr>
              <w:pStyle w:val="TableParagraph"/>
              <w:spacing w:before="79" w:line="200" w:lineRule="exact"/>
              <w:ind w:left="113"/>
              <w:rPr>
                <w:rFonts w:ascii="Calibri" w:hAnsi="Calibri"/>
                <w:i/>
                <w:sz w:val="18"/>
              </w:rPr>
            </w:pPr>
            <w:r>
              <w:rPr>
                <w:rFonts w:ascii="Calibri" w:hAnsi="Calibri"/>
                <w:b/>
                <w:w w:val="110"/>
                <w:sz w:val="18"/>
              </w:rPr>
              <w:t xml:space="preserve">Vivant dans le camp/pays d’asile avant </w:t>
            </w:r>
            <w:r>
              <w:rPr>
                <w:w w:val="110"/>
                <w:sz w:val="18"/>
              </w:rPr>
              <w:t>[</w:t>
            </w:r>
            <w:r>
              <w:rPr>
                <w:rFonts w:ascii="Calibri" w:hAnsi="Calibri"/>
                <w:i/>
                <w:w w:val="110"/>
                <w:sz w:val="18"/>
              </w:rPr>
              <w:t>ADAPTER AU CONTEXTE</w:t>
            </w:r>
          </w:p>
        </w:tc>
        <w:tc>
          <w:tcPr>
            <w:tcW w:w="1984" w:type="dxa"/>
            <w:tcBorders>
              <w:bottom w:val="nil"/>
            </w:tcBorders>
          </w:tcPr>
          <w:p w14:paraId="4D0D8EBD" w14:textId="77777777" w:rsidR="00A433BC" w:rsidRDefault="00A433BC">
            <w:pPr>
              <w:pStyle w:val="TableParagraph"/>
              <w:rPr>
                <w:rFonts w:ascii="Times New Roman"/>
                <w:sz w:val="18"/>
              </w:rPr>
            </w:pPr>
          </w:p>
        </w:tc>
        <w:tc>
          <w:tcPr>
            <w:tcW w:w="1984" w:type="dxa"/>
            <w:tcBorders>
              <w:bottom w:val="nil"/>
            </w:tcBorders>
          </w:tcPr>
          <w:p w14:paraId="4D0D8EBE" w14:textId="77777777" w:rsidR="00A433BC" w:rsidRDefault="00A433BC">
            <w:pPr>
              <w:pStyle w:val="TableParagraph"/>
              <w:rPr>
                <w:rFonts w:ascii="Times New Roman"/>
                <w:sz w:val="18"/>
              </w:rPr>
            </w:pPr>
          </w:p>
        </w:tc>
      </w:tr>
      <w:tr w:rsidR="00A433BC" w14:paraId="4D0D8EC5" w14:textId="77777777">
        <w:trPr>
          <w:trHeight w:val="592"/>
        </w:trPr>
        <w:tc>
          <w:tcPr>
            <w:tcW w:w="5669" w:type="dxa"/>
            <w:tcBorders>
              <w:top w:val="nil"/>
              <w:bottom w:val="nil"/>
            </w:tcBorders>
          </w:tcPr>
          <w:p w14:paraId="4D0D8EC0" w14:textId="77777777" w:rsidR="00A433BC" w:rsidRDefault="00017A79">
            <w:pPr>
              <w:pStyle w:val="TableParagraph"/>
              <w:spacing w:line="198" w:lineRule="exact"/>
              <w:ind w:left="113"/>
              <w:rPr>
                <w:sz w:val="18"/>
              </w:rPr>
            </w:pPr>
            <w:r>
              <w:rPr>
                <w:rFonts w:ascii="Calibri" w:hAnsi="Calibri"/>
                <w:i/>
                <w:w w:val="110"/>
                <w:sz w:val="18"/>
              </w:rPr>
              <w:t>LOCAL EN INSÉRANT L’ÉVÉNEMENT QUI A PROVOQUÉ L’AFFLUX</w:t>
            </w:r>
            <w:r>
              <w:rPr>
                <w:w w:val="110"/>
                <w:sz w:val="18"/>
              </w:rPr>
              <w:t>]</w:t>
            </w:r>
          </w:p>
          <w:p w14:paraId="4D0D8EC1" w14:textId="77777777" w:rsidR="00A433BC" w:rsidRDefault="00017A79">
            <w:pPr>
              <w:pStyle w:val="TableParagraph"/>
              <w:spacing w:before="181" w:line="194" w:lineRule="exact"/>
              <w:ind w:left="113"/>
              <w:rPr>
                <w:sz w:val="18"/>
              </w:rPr>
            </w:pPr>
            <w:r>
              <w:rPr>
                <w:sz w:val="18"/>
              </w:rPr>
              <w:t>Ex</w:t>
            </w:r>
            <w:r>
              <w:rPr>
                <w:spacing w:val="-18"/>
                <w:sz w:val="18"/>
              </w:rPr>
              <w:t xml:space="preserve"> </w:t>
            </w:r>
            <w:r>
              <w:rPr>
                <w:sz w:val="18"/>
              </w:rPr>
              <w:t>:</w:t>
            </w:r>
            <w:r>
              <w:rPr>
                <w:spacing w:val="-18"/>
                <w:sz w:val="18"/>
              </w:rPr>
              <w:t xml:space="preserve"> </w:t>
            </w:r>
            <w:r>
              <w:rPr>
                <w:sz w:val="18"/>
              </w:rPr>
              <w:t>Dans</w:t>
            </w:r>
            <w:r>
              <w:rPr>
                <w:spacing w:val="-18"/>
                <w:sz w:val="18"/>
              </w:rPr>
              <w:t xml:space="preserve"> </w:t>
            </w:r>
            <w:r>
              <w:rPr>
                <w:sz w:val="18"/>
              </w:rPr>
              <w:t>le</w:t>
            </w:r>
            <w:r>
              <w:rPr>
                <w:spacing w:val="-18"/>
                <w:sz w:val="18"/>
              </w:rPr>
              <w:t xml:space="preserve"> </w:t>
            </w:r>
            <w:r>
              <w:rPr>
                <w:sz w:val="18"/>
              </w:rPr>
              <w:t>camp/pays</w:t>
            </w:r>
            <w:r>
              <w:rPr>
                <w:spacing w:val="-17"/>
                <w:sz w:val="18"/>
              </w:rPr>
              <w:t xml:space="preserve"> </w:t>
            </w:r>
            <w:r>
              <w:rPr>
                <w:sz w:val="18"/>
              </w:rPr>
              <w:t>d’asile</w:t>
            </w:r>
            <w:r>
              <w:rPr>
                <w:spacing w:val="-18"/>
                <w:sz w:val="18"/>
              </w:rPr>
              <w:t xml:space="preserve"> </w:t>
            </w:r>
            <w:r>
              <w:rPr>
                <w:sz w:val="18"/>
              </w:rPr>
              <w:t>avant</w:t>
            </w:r>
            <w:r>
              <w:rPr>
                <w:spacing w:val="-18"/>
                <w:sz w:val="18"/>
              </w:rPr>
              <w:t xml:space="preserve"> </w:t>
            </w:r>
            <w:r>
              <w:rPr>
                <w:sz w:val="18"/>
              </w:rPr>
              <w:t>le</w:t>
            </w:r>
            <w:r>
              <w:rPr>
                <w:spacing w:val="-18"/>
                <w:sz w:val="18"/>
              </w:rPr>
              <w:t xml:space="preserve"> </w:t>
            </w:r>
            <w:r>
              <w:rPr>
                <w:sz w:val="18"/>
              </w:rPr>
              <w:t>début</w:t>
            </w:r>
            <w:r>
              <w:rPr>
                <w:spacing w:val="-18"/>
                <w:sz w:val="18"/>
              </w:rPr>
              <w:t xml:space="preserve"> </w:t>
            </w:r>
            <w:r>
              <w:rPr>
                <w:sz w:val="18"/>
              </w:rPr>
              <w:t>du</w:t>
            </w:r>
            <w:r>
              <w:rPr>
                <w:spacing w:val="-17"/>
                <w:sz w:val="18"/>
              </w:rPr>
              <w:t xml:space="preserve"> </w:t>
            </w:r>
            <w:r>
              <w:rPr>
                <w:sz w:val="18"/>
              </w:rPr>
              <w:t>conflit/avant</w:t>
            </w:r>
            <w:r>
              <w:rPr>
                <w:spacing w:val="-18"/>
                <w:sz w:val="18"/>
              </w:rPr>
              <w:t xml:space="preserve"> </w:t>
            </w:r>
            <w:r>
              <w:rPr>
                <w:sz w:val="18"/>
              </w:rPr>
              <w:t>le</w:t>
            </w:r>
            <w:r>
              <w:rPr>
                <w:spacing w:val="-18"/>
                <w:sz w:val="18"/>
              </w:rPr>
              <w:t xml:space="preserve"> </w:t>
            </w:r>
            <w:r>
              <w:rPr>
                <w:sz w:val="18"/>
              </w:rPr>
              <w:t>nouvel</w:t>
            </w:r>
          </w:p>
        </w:tc>
        <w:tc>
          <w:tcPr>
            <w:tcW w:w="1984" w:type="dxa"/>
            <w:tcBorders>
              <w:top w:val="nil"/>
              <w:bottom w:val="nil"/>
            </w:tcBorders>
          </w:tcPr>
          <w:p w14:paraId="4D0D8EC2" w14:textId="77777777" w:rsidR="00A433BC" w:rsidRDefault="00017A79">
            <w:pPr>
              <w:pStyle w:val="TableParagraph"/>
              <w:spacing w:before="179"/>
              <w:ind w:left="252" w:right="241"/>
              <w:jc w:val="center"/>
              <w:rPr>
                <w:sz w:val="18"/>
              </w:rPr>
            </w:pPr>
            <w:r>
              <w:rPr>
                <w:w w:val="105"/>
                <w:sz w:val="18"/>
              </w:rPr>
              <w:t>499/502</w:t>
            </w:r>
          </w:p>
        </w:tc>
        <w:tc>
          <w:tcPr>
            <w:tcW w:w="1984" w:type="dxa"/>
            <w:tcBorders>
              <w:top w:val="nil"/>
              <w:bottom w:val="nil"/>
            </w:tcBorders>
          </w:tcPr>
          <w:p w14:paraId="4D0D8EC3" w14:textId="77777777" w:rsidR="00A433BC" w:rsidRDefault="00017A79">
            <w:pPr>
              <w:pStyle w:val="TableParagraph"/>
              <w:spacing w:before="80" w:line="202" w:lineRule="exact"/>
              <w:ind w:left="252" w:right="241"/>
              <w:jc w:val="center"/>
              <w:rPr>
                <w:sz w:val="18"/>
              </w:rPr>
            </w:pPr>
            <w:r>
              <w:rPr>
                <w:sz w:val="18"/>
              </w:rPr>
              <w:t>99,4%</w:t>
            </w:r>
          </w:p>
          <w:p w14:paraId="4D0D8EC4" w14:textId="77777777" w:rsidR="00A433BC" w:rsidRDefault="00017A79">
            <w:pPr>
              <w:pStyle w:val="TableParagraph"/>
              <w:spacing w:line="202" w:lineRule="exact"/>
              <w:ind w:left="252" w:right="241"/>
              <w:jc w:val="center"/>
              <w:rPr>
                <w:sz w:val="18"/>
              </w:rPr>
            </w:pPr>
            <w:r>
              <w:rPr>
                <w:sz w:val="18"/>
              </w:rPr>
              <w:t>(98,3-99,8)</w:t>
            </w:r>
          </w:p>
        </w:tc>
      </w:tr>
      <w:tr w:rsidR="00A433BC" w14:paraId="4D0D8EC9" w14:textId="77777777">
        <w:trPr>
          <w:trHeight w:val="261"/>
        </w:trPr>
        <w:tc>
          <w:tcPr>
            <w:tcW w:w="5669" w:type="dxa"/>
            <w:tcBorders>
              <w:top w:val="nil"/>
            </w:tcBorders>
          </w:tcPr>
          <w:p w14:paraId="4D0D8EC6" w14:textId="2C316E0F" w:rsidR="00A433BC" w:rsidRDefault="00017A79">
            <w:pPr>
              <w:pStyle w:val="TableParagraph"/>
              <w:spacing w:line="191" w:lineRule="exact"/>
              <w:ind w:left="113"/>
              <w:rPr>
                <w:sz w:val="18"/>
              </w:rPr>
            </w:pPr>
            <w:r>
              <w:rPr>
                <w:sz w:val="18"/>
              </w:rPr>
              <w:t>afflux de réfugiés, etc</w:t>
            </w:r>
            <w:r w:rsidR="008A054B">
              <w:rPr>
                <w:sz w:val="18"/>
              </w:rPr>
              <w:t>.</w:t>
            </w:r>
            <w:r>
              <w:rPr>
                <w:w w:val="82"/>
                <w:sz w:val="18"/>
              </w:rPr>
              <w:t xml:space="preserve"> </w:t>
            </w:r>
          </w:p>
        </w:tc>
        <w:tc>
          <w:tcPr>
            <w:tcW w:w="1984" w:type="dxa"/>
            <w:tcBorders>
              <w:top w:val="nil"/>
            </w:tcBorders>
          </w:tcPr>
          <w:p w14:paraId="4D0D8EC7" w14:textId="77777777" w:rsidR="00A433BC" w:rsidRDefault="00A433BC">
            <w:pPr>
              <w:pStyle w:val="TableParagraph"/>
              <w:rPr>
                <w:rFonts w:ascii="Times New Roman"/>
                <w:sz w:val="18"/>
              </w:rPr>
            </w:pPr>
          </w:p>
        </w:tc>
        <w:tc>
          <w:tcPr>
            <w:tcW w:w="1984" w:type="dxa"/>
            <w:tcBorders>
              <w:top w:val="nil"/>
            </w:tcBorders>
          </w:tcPr>
          <w:p w14:paraId="4D0D8EC8" w14:textId="77777777" w:rsidR="00A433BC" w:rsidRDefault="00A433BC">
            <w:pPr>
              <w:pStyle w:val="TableParagraph"/>
              <w:rPr>
                <w:rFonts w:ascii="Times New Roman"/>
                <w:sz w:val="18"/>
              </w:rPr>
            </w:pPr>
          </w:p>
        </w:tc>
      </w:tr>
      <w:tr w:rsidR="00A433BC" w14:paraId="4D0D8ECD" w14:textId="77777777">
        <w:trPr>
          <w:trHeight w:val="300"/>
        </w:trPr>
        <w:tc>
          <w:tcPr>
            <w:tcW w:w="5669" w:type="dxa"/>
            <w:tcBorders>
              <w:bottom w:val="nil"/>
            </w:tcBorders>
          </w:tcPr>
          <w:p w14:paraId="4D0D8ECA" w14:textId="77777777" w:rsidR="00A433BC" w:rsidRDefault="00017A79">
            <w:pPr>
              <w:pStyle w:val="TableParagraph"/>
              <w:spacing w:before="79" w:line="202" w:lineRule="exact"/>
              <w:ind w:left="113"/>
              <w:rPr>
                <w:rFonts w:ascii="Calibri" w:hAnsi="Calibri"/>
                <w:i/>
                <w:sz w:val="18"/>
              </w:rPr>
            </w:pPr>
            <w:r>
              <w:rPr>
                <w:rFonts w:ascii="Calibri" w:hAnsi="Calibri"/>
                <w:b/>
                <w:w w:val="110"/>
                <w:sz w:val="18"/>
              </w:rPr>
              <w:t xml:space="preserve">Nouvelle arrivée dans le camp/pays d’asile après </w:t>
            </w:r>
            <w:r>
              <w:rPr>
                <w:w w:val="110"/>
                <w:sz w:val="18"/>
              </w:rPr>
              <w:t>[</w:t>
            </w:r>
            <w:r>
              <w:rPr>
                <w:rFonts w:ascii="Calibri" w:hAnsi="Calibri"/>
                <w:i/>
                <w:w w:val="110"/>
                <w:sz w:val="18"/>
              </w:rPr>
              <w:t>ADAPTER AU</w:t>
            </w:r>
          </w:p>
        </w:tc>
        <w:tc>
          <w:tcPr>
            <w:tcW w:w="1984" w:type="dxa"/>
            <w:tcBorders>
              <w:bottom w:val="nil"/>
            </w:tcBorders>
          </w:tcPr>
          <w:p w14:paraId="4D0D8ECB" w14:textId="77777777" w:rsidR="00A433BC" w:rsidRDefault="00A433BC">
            <w:pPr>
              <w:pStyle w:val="TableParagraph"/>
              <w:rPr>
                <w:rFonts w:ascii="Times New Roman"/>
                <w:sz w:val="18"/>
              </w:rPr>
            </w:pPr>
          </w:p>
        </w:tc>
        <w:tc>
          <w:tcPr>
            <w:tcW w:w="1984" w:type="dxa"/>
            <w:tcBorders>
              <w:bottom w:val="nil"/>
            </w:tcBorders>
          </w:tcPr>
          <w:p w14:paraId="4D0D8ECC" w14:textId="77777777" w:rsidR="00A433BC" w:rsidRDefault="00A433BC">
            <w:pPr>
              <w:pStyle w:val="TableParagraph"/>
              <w:rPr>
                <w:rFonts w:ascii="Times New Roman"/>
                <w:sz w:val="18"/>
              </w:rPr>
            </w:pPr>
          </w:p>
        </w:tc>
      </w:tr>
      <w:tr w:rsidR="00A433BC" w14:paraId="4D0D8ED2" w14:textId="77777777">
        <w:trPr>
          <w:trHeight w:val="541"/>
        </w:trPr>
        <w:tc>
          <w:tcPr>
            <w:tcW w:w="5669" w:type="dxa"/>
            <w:tcBorders>
              <w:top w:val="nil"/>
              <w:bottom w:val="nil"/>
            </w:tcBorders>
          </w:tcPr>
          <w:p w14:paraId="4D0D8ECE" w14:textId="77777777" w:rsidR="00A433BC" w:rsidRDefault="00017A79">
            <w:pPr>
              <w:pStyle w:val="TableParagraph"/>
              <w:spacing w:line="216" w:lineRule="auto"/>
              <w:ind w:left="113"/>
              <w:rPr>
                <w:sz w:val="18"/>
              </w:rPr>
            </w:pPr>
            <w:r>
              <w:rPr>
                <w:rFonts w:ascii="Calibri" w:hAnsi="Calibri"/>
                <w:i/>
                <w:w w:val="115"/>
                <w:sz w:val="18"/>
              </w:rPr>
              <w:t>CONTEXTE LOCAL EN INSÉRANT L’ÉVÉNEMENT QUI A PROVOQUÉ L’AFFLUX</w:t>
            </w:r>
            <w:r>
              <w:rPr>
                <w:w w:val="115"/>
                <w:sz w:val="18"/>
              </w:rPr>
              <w:t>]</w:t>
            </w:r>
          </w:p>
        </w:tc>
        <w:tc>
          <w:tcPr>
            <w:tcW w:w="1984" w:type="dxa"/>
            <w:tcBorders>
              <w:top w:val="nil"/>
              <w:bottom w:val="nil"/>
            </w:tcBorders>
          </w:tcPr>
          <w:p w14:paraId="4D0D8ECF" w14:textId="77777777" w:rsidR="00A433BC" w:rsidRDefault="00017A79">
            <w:pPr>
              <w:pStyle w:val="TableParagraph"/>
              <w:spacing w:before="178"/>
              <w:ind w:left="252" w:right="241"/>
              <w:jc w:val="center"/>
              <w:rPr>
                <w:sz w:val="18"/>
              </w:rPr>
            </w:pPr>
            <w:r>
              <w:rPr>
                <w:w w:val="105"/>
                <w:sz w:val="18"/>
              </w:rPr>
              <w:t>3/502</w:t>
            </w:r>
          </w:p>
        </w:tc>
        <w:tc>
          <w:tcPr>
            <w:tcW w:w="1984" w:type="dxa"/>
            <w:tcBorders>
              <w:top w:val="nil"/>
              <w:bottom w:val="nil"/>
            </w:tcBorders>
          </w:tcPr>
          <w:p w14:paraId="4D0D8ED0" w14:textId="77777777" w:rsidR="00A433BC" w:rsidRDefault="00017A79">
            <w:pPr>
              <w:pStyle w:val="TableParagraph"/>
              <w:spacing w:before="79" w:line="202" w:lineRule="exact"/>
              <w:ind w:left="252" w:right="241"/>
              <w:jc w:val="center"/>
              <w:rPr>
                <w:sz w:val="18"/>
              </w:rPr>
            </w:pPr>
            <w:r>
              <w:rPr>
                <w:sz w:val="18"/>
              </w:rPr>
              <w:t>0,6%</w:t>
            </w:r>
          </w:p>
          <w:p w14:paraId="4D0D8ED1" w14:textId="77777777" w:rsidR="00A433BC" w:rsidRDefault="00017A79">
            <w:pPr>
              <w:pStyle w:val="TableParagraph"/>
              <w:spacing w:line="202" w:lineRule="exact"/>
              <w:ind w:left="252" w:right="241"/>
              <w:jc w:val="center"/>
              <w:rPr>
                <w:sz w:val="18"/>
              </w:rPr>
            </w:pPr>
            <w:r>
              <w:rPr>
                <w:w w:val="95"/>
                <w:sz w:val="18"/>
              </w:rPr>
              <w:t>(0,2-1,7)</w:t>
            </w:r>
          </w:p>
        </w:tc>
      </w:tr>
      <w:tr w:rsidR="00A433BC" w14:paraId="4D0D8ED6" w14:textId="77777777">
        <w:trPr>
          <w:trHeight w:val="311"/>
        </w:trPr>
        <w:tc>
          <w:tcPr>
            <w:tcW w:w="5669" w:type="dxa"/>
            <w:tcBorders>
              <w:top w:val="nil"/>
            </w:tcBorders>
          </w:tcPr>
          <w:p w14:paraId="4D0D8ED3" w14:textId="77777777" w:rsidR="00A433BC" w:rsidRDefault="00017A79">
            <w:pPr>
              <w:pStyle w:val="TableParagraph"/>
              <w:spacing w:before="34"/>
              <w:ind w:left="113"/>
              <w:rPr>
                <w:sz w:val="18"/>
              </w:rPr>
            </w:pPr>
            <w:r>
              <w:rPr>
                <w:sz w:val="18"/>
              </w:rPr>
              <w:t>Ex : Nouvelle arrivée (&lt; 6 mois)</w:t>
            </w:r>
          </w:p>
        </w:tc>
        <w:tc>
          <w:tcPr>
            <w:tcW w:w="1984" w:type="dxa"/>
            <w:tcBorders>
              <w:top w:val="nil"/>
            </w:tcBorders>
          </w:tcPr>
          <w:p w14:paraId="4D0D8ED4" w14:textId="77777777" w:rsidR="00A433BC" w:rsidRDefault="00A433BC">
            <w:pPr>
              <w:pStyle w:val="TableParagraph"/>
              <w:rPr>
                <w:rFonts w:ascii="Times New Roman"/>
                <w:sz w:val="18"/>
              </w:rPr>
            </w:pPr>
          </w:p>
        </w:tc>
        <w:tc>
          <w:tcPr>
            <w:tcW w:w="1984" w:type="dxa"/>
            <w:tcBorders>
              <w:top w:val="nil"/>
            </w:tcBorders>
          </w:tcPr>
          <w:p w14:paraId="4D0D8ED5" w14:textId="77777777" w:rsidR="00A433BC" w:rsidRDefault="00A433BC">
            <w:pPr>
              <w:pStyle w:val="TableParagraph"/>
              <w:rPr>
                <w:rFonts w:ascii="Times New Roman"/>
                <w:sz w:val="18"/>
              </w:rPr>
            </w:pPr>
          </w:p>
        </w:tc>
      </w:tr>
    </w:tbl>
    <w:p w14:paraId="4D0D8ED7" w14:textId="77777777" w:rsidR="00A433BC" w:rsidRDefault="00A433BC">
      <w:pPr>
        <w:pStyle w:val="Corpsdetexte"/>
        <w:spacing w:before="9"/>
        <w:rPr>
          <w:rFonts w:ascii="Calibri"/>
          <w:i/>
          <w:sz w:val="31"/>
        </w:rPr>
      </w:pPr>
    </w:p>
    <w:p w14:paraId="3F299D3A" w14:textId="77777777" w:rsidR="00013FBF" w:rsidRDefault="00013FBF" w:rsidP="00013FBF">
      <w:pPr>
        <w:rPr>
          <w:rFonts w:ascii="Calibri" w:hAnsi="Calibri" w:cs="Calibri"/>
          <w:color w:val="0000FF"/>
          <w:lang w:val="en-US"/>
        </w:rPr>
      </w:pPr>
      <w:bookmarkStart w:id="42" w:name="_Hlk507143688"/>
      <w:bookmarkEnd w:id="42"/>
      <w:r>
        <w:rPr>
          <w:rFonts w:ascii="Calibri" w:hAnsi="Calibri" w:cs="Calibri"/>
          <w:color w:val="0000FF"/>
          <w:lang w:val="en-US"/>
        </w:rPr>
        <w:t>SELECT MONTHS&gt;=6 AND MONTHS&lt;60</w:t>
      </w:r>
    </w:p>
    <w:p w14:paraId="3A819C9A" w14:textId="77777777" w:rsidR="00013FBF" w:rsidRDefault="00013FBF" w:rsidP="00013FBF">
      <w:pPr>
        <w:rPr>
          <w:rFonts w:ascii="Calibri" w:hAnsi="Calibri" w:cs="Calibri"/>
          <w:color w:val="0000FF"/>
          <w:lang w:val="en-US"/>
        </w:rPr>
      </w:pPr>
    </w:p>
    <w:p w14:paraId="19619451" w14:textId="77777777" w:rsidR="00013FBF" w:rsidRDefault="00013FBF" w:rsidP="00013FBF">
      <w:pPr>
        <w:rPr>
          <w:rFonts w:ascii="Calibri" w:hAnsi="Calibri" w:cs="Calibri"/>
          <w:color w:val="0000FF"/>
          <w:lang w:val="en-US"/>
        </w:rPr>
      </w:pPr>
      <w:r>
        <w:rPr>
          <w:rFonts w:ascii="Calibri" w:hAnsi="Calibri" w:cs="Calibri"/>
          <w:color w:val="0000FF"/>
          <w:lang w:val="en-US"/>
        </w:rPr>
        <w:t>SELECT CHARRIVE&lt;&gt;8</w:t>
      </w:r>
    </w:p>
    <w:p w14:paraId="4F83AF22" w14:textId="77777777" w:rsidR="00013FBF" w:rsidRDefault="00013FBF" w:rsidP="00013FBF">
      <w:pPr>
        <w:pStyle w:val="Corpsdetexte"/>
        <w:spacing w:before="2"/>
        <w:rPr>
          <w:rFonts w:ascii="Calibri" w:hAnsi="Calibri" w:cs="Calibri"/>
          <w:bCs/>
          <w:color w:val="0B15E7"/>
          <w:lang w:val="en-CA" w:eastAsia="en-CA"/>
        </w:rPr>
      </w:pPr>
    </w:p>
    <w:p w14:paraId="4D0D8ED9" w14:textId="741BDBEA" w:rsidR="00A433BC" w:rsidRPr="00013FBF" w:rsidRDefault="00013FBF" w:rsidP="00013FBF">
      <w:pPr>
        <w:pStyle w:val="Corpsdetexte"/>
        <w:spacing w:before="2"/>
        <w:rPr>
          <w:sz w:val="22"/>
          <w:szCs w:val="22"/>
        </w:rPr>
      </w:pPr>
      <w:r w:rsidRPr="00761E2D">
        <w:rPr>
          <w:rFonts w:ascii="Calibri" w:hAnsi="Calibri" w:cs="Calibri"/>
          <w:bCs/>
          <w:color w:val="0B15E7"/>
          <w:sz w:val="22"/>
          <w:szCs w:val="22"/>
          <w:lang w:val="en-CA" w:eastAsia="en-CA"/>
        </w:rPr>
        <w:t>FREQ CHARRIVE</w:t>
      </w:r>
    </w:p>
    <w:p w14:paraId="4D0D8EDA" w14:textId="77777777" w:rsidR="00A433BC" w:rsidRPr="00013FBF" w:rsidRDefault="00A433BC" w:rsidP="00013FBF">
      <w:pPr>
        <w:pStyle w:val="Corpsdetexte"/>
        <w:rPr>
          <w:rFonts w:asciiTheme="minorHAnsi" w:hAnsiTheme="minorHAnsi" w:cstheme="minorHAnsi"/>
          <w:sz w:val="28"/>
        </w:rPr>
      </w:pPr>
    </w:p>
    <w:p w14:paraId="4D0D8EDB" w14:textId="77777777" w:rsidR="00A433BC" w:rsidRPr="00013FBF" w:rsidRDefault="00017A79" w:rsidP="00013FBF">
      <w:pPr>
        <w:pStyle w:val="Corpsdetexte"/>
        <w:rPr>
          <w:rFonts w:asciiTheme="minorHAnsi" w:hAnsiTheme="minorHAnsi" w:cstheme="minorHAnsi"/>
        </w:rPr>
      </w:pPr>
      <w:r w:rsidRPr="00013FBF">
        <w:rPr>
          <w:rFonts w:asciiTheme="minorHAnsi" w:hAnsiTheme="minorHAnsi" w:cstheme="minorHAnsi"/>
        </w:rPr>
        <w:t>Si vous analysez une enquête avec échantillonnage par grappes, vous aurez besoin d’utiliser les commandes</w:t>
      </w:r>
    </w:p>
    <w:p w14:paraId="7733DA42" w14:textId="522496A1" w:rsidR="00013FBF" w:rsidRDefault="009D7DA2" w:rsidP="00013FBF">
      <w:pPr>
        <w:pStyle w:val="Corpsdetexte"/>
        <w:ind w:right="405"/>
        <w:rPr>
          <w:rFonts w:asciiTheme="minorHAnsi" w:hAnsiTheme="minorHAnsi" w:cstheme="minorHAnsi"/>
        </w:rPr>
      </w:pPr>
      <w:r>
        <w:rPr>
          <w:rFonts w:asciiTheme="minorHAnsi" w:hAnsiTheme="minorHAnsi" w:cstheme="minorHAnsi"/>
        </w:rPr>
        <w:pict w14:anchorId="4D0D97DD">
          <v:rect id="_x0000_s1324" style="position:absolute;margin-left:62.6pt;margin-top:96.25pt;width:85.05pt;height:9pt;z-index:-251719168;mso-position-horizontal-relative:page" fillcolor="#c5da86" stroked="f">
            <w10:wrap anchorx="page"/>
          </v:rect>
        </w:pict>
      </w:r>
      <w:r>
        <w:rPr>
          <w:rFonts w:asciiTheme="minorHAnsi" w:hAnsiTheme="minorHAnsi" w:cstheme="minorHAnsi"/>
        </w:rPr>
        <w:pict w14:anchorId="4D0D97DE">
          <v:rect id="_x0000_s1323" style="position:absolute;margin-left:62.6pt;margin-top:114.7pt;width:85.05pt;height:9pt;z-index:-251718144;mso-position-horizontal-relative:page" fillcolor="#c5da86" stroked="f">
            <w10:wrap anchorx="page"/>
          </v:rect>
        </w:pict>
      </w:r>
      <w:r w:rsidR="00017A79" w:rsidRPr="00013FBF">
        <w:rPr>
          <w:rFonts w:asciiTheme="minorHAnsi" w:hAnsiTheme="minorHAnsi" w:cstheme="minorHAnsi"/>
        </w:rPr>
        <w:t>«</w:t>
      </w:r>
      <w:r w:rsidR="00017A79" w:rsidRPr="00013FBF">
        <w:rPr>
          <w:rFonts w:asciiTheme="minorHAnsi" w:hAnsiTheme="minorHAnsi" w:cstheme="minorHAnsi"/>
          <w:spacing w:val="-13"/>
        </w:rPr>
        <w:t xml:space="preserve"> </w:t>
      </w:r>
      <w:r w:rsidR="00017A79" w:rsidRPr="00013FBF">
        <w:rPr>
          <w:rFonts w:asciiTheme="minorHAnsi" w:hAnsiTheme="minorHAnsi" w:cstheme="minorHAnsi"/>
        </w:rPr>
        <w:t>Échantillons</w:t>
      </w:r>
      <w:r w:rsidR="00017A79" w:rsidRPr="00013FBF">
        <w:rPr>
          <w:rFonts w:asciiTheme="minorHAnsi" w:hAnsiTheme="minorHAnsi" w:cstheme="minorHAnsi"/>
          <w:spacing w:val="-12"/>
        </w:rPr>
        <w:t xml:space="preserve"> </w:t>
      </w:r>
      <w:r w:rsidR="00017A79" w:rsidRPr="00013FBF">
        <w:rPr>
          <w:rFonts w:asciiTheme="minorHAnsi" w:hAnsiTheme="minorHAnsi" w:cstheme="minorHAnsi"/>
        </w:rPr>
        <w:t>Complexes</w:t>
      </w:r>
      <w:r w:rsidR="00017A79" w:rsidRPr="00013FBF">
        <w:rPr>
          <w:rFonts w:asciiTheme="minorHAnsi" w:hAnsiTheme="minorHAnsi" w:cstheme="minorHAnsi"/>
          <w:spacing w:val="-13"/>
        </w:rPr>
        <w:t xml:space="preserve"> </w:t>
      </w:r>
      <w:r w:rsidR="00017A79" w:rsidRPr="00013FBF">
        <w:rPr>
          <w:rFonts w:asciiTheme="minorHAnsi" w:hAnsiTheme="minorHAnsi" w:cstheme="minorHAnsi"/>
        </w:rPr>
        <w:t>»</w:t>
      </w:r>
      <w:r w:rsidR="00017A79" w:rsidRPr="00013FBF">
        <w:rPr>
          <w:rFonts w:asciiTheme="minorHAnsi" w:hAnsiTheme="minorHAnsi" w:cstheme="minorHAnsi"/>
          <w:spacing w:val="-12"/>
        </w:rPr>
        <w:t xml:space="preserve"> </w:t>
      </w:r>
      <w:r w:rsidR="00017A79" w:rsidRPr="00013FBF">
        <w:rPr>
          <w:rFonts w:asciiTheme="minorHAnsi" w:hAnsiTheme="minorHAnsi" w:cstheme="minorHAnsi"/>
        </w:rPr>
        <w:t>au</w:t>
      </w:r>
      <w:r w:rsidR="00017A79" w:rsidRPr="00013FBF">
        <w:rPr>
          <w:rFonts w:asciiTheme="minorHAnsi" w:hAnsiTheme="minorHAnsi" w:cstheme="minorHAnsi"/>
          <w:spacing w:val="-12"/>
        </w:rPr>
        <w:t xml:space="preserve"> </w:t>
      </w:r>
      <w:r w:rsidR="00017A79" w:rsidRPr="00013FBF">
        <w:rPr>
          <w:rFonts w:asciiTheme="minorHAnsi" w:hAnsiTheme="minorHAnsi" w:cstheme="minorHAnsi"/>
        </w:rPr>
        <w:t>sein</w:t>
      </w:r>
      <w:r w:rsidR="00017A79" w:rsidRPr="00013FBF">
        <w:rPr>
          <w:rFonts w:asciiTheme="minorHAnsi" w:hAnsiTheme="minorHAnsi" w:cstheme="minorHAnsi"/>
          <w:spacing w:val="-13"/>
        </w:rPr>
        <w:t xml:space="preserve"> </w:t>
      </w:r>
      <w:r w:rsidR="00017A79" w:rsidRPr="00013FBF">
        <w:rPr>
          <w:rFonts w:asciiTheme="minorHAnsi" w:hAnsiTheme="minorHAnsi" w:cstheme="minorHAnsi"/>
        </w:rPr>
        <w:t>du</w:t>
      </w:r>
      <w:r w:rsidR="00017A79" w:rsidRPr="00013FBF">
        <w:rPr>
          <w:rFonts w:asciiTheme="minorHAnsi" w:hAnsiTheme="minorHAnsi" w:cstheme="minorHAnsi"/>
          <w:spacing w:val="-12"/>
        </w:rPr>
        <w:t xml:space="preserve"> </w:t>
      </w:r>
      <w:r w:rsidR="00017A79" w:rsidRPr="00013FBF">
        <w:rPr>
          <w:rFonts w:asciiTheme="minorHAnsi" w:hAnsiTheme="minorHAnsi" w:cstheme="minorHAnsi"/>
        </w:rPr>
        <w:t>module</w:t>
      </w:r>
      <w:r w:rsidR="00017A79" w:rsidRPr="00013FBF">
        <w:rPr>
          <w:rFonts w:asciiTheme="minorHAnsi" w:hAnsiTheme="minorHAnsi" w:cstheme="minorHAnsi"/>
          <w:spacing w:val="-12"/>
        </w:rPr>
        <w:t xml:space="preserve"> </w:t>
      </w:r>
      <w:r w:rsidR="00017A79" w:rsidRPr="00013FBF">
        <w:rPr>
          <w:rFonts w:asciiTheme="minorHAnsi" w:hAnsiTheme="minorHAnsi" w:cstheme="minorHAnsi"/>
        </w:rPr>
        <w:t>«</w:t>
      </w:r>
      <w:r w:rsidR="00017A79" w:rsidRPr="00013FBF">
        <w:rPr>
          <w:rFonts w:asciiTheme="minorHAnsi" w:hAnsiTheme="minorHAnsi" w:cstheme="minorHAnsi"/>
          <w:spacing w:val="-13"/>
        </w:rPr>
        <w:t xml:space="preserve"> </w:t>
      </w:r>
      <w:r w:rsidR="00017A79" w:rsidRPr="00013FBF">
        <w:rPr>
          <w:rFonts w:asciiTheme="minorHAnsi" w:hAnsiTheme="minorHAnsi" w:cstheme="minorHAnsi"/>
        </w:rPr>
        <w:t>Statistiques</w:t>
      </w:r>
      <w:r w:rsidR="00017A79" w:rsidRPr="00013FBF">
        <w:rPr>
          <w:rFonts w:asciiTheme="minorHAnsi" w:hAnsiTheme="minorHAnsi" w:cstheme="minorHAnsi"/>
          <w:spacing w:val="-12"/>
        </w:rPr>
        <w:t xml:space="preserve"> </w:t>
      </w:r>
      <w:r w:rsidR="00017A79" w:rsidRPr="00013FBF">
        <w:rPr>
          <w:rFonts w:asciiTheme="minorHAnsi" w:hAnsiTheme="minorHAnsi" w:cstheme="minorHAnsi"/>
        </w:rPr>
        <w:t>Avancées</w:t>
      </w:r>
      <w:r w:rsidR="00017A79" w:rsidRPr="00013FBF">
        <w:rPr>
          <w:rFonts w:asciiTheme="minorHAnsi" w:hAnsiTheme="minorHAnsi" w:cstheme="minorHAnsi"/>
          <w:spacing w:val="-12"/>
        </w:rPr>
        <w:t xml:space="preserve"> </w:t>
      </w:r>
      <w:r w:rsidR="00017A79" w:rsidRPr="00013FBF">
        <w:rPr>
          <w:rFonts w:asciiTheme="minorHAnsi" w:hAnsiTheme="minorHAnsi" w:cstheme="minorHAnsi"/>
        </w:rPr>
        <w:t>»</w:t>
      </w:r>
      <w:r w:rsidR="00017A79" w:rsidRPr="00013FBF">
        <w:rPr>
          <w:rFonts w:asciiTheme="minorHAnsi" w:hAnsiTheme="minorHAnsi" w:cstheme="minorHAnsi"/>
          <w:spacing w:val="-13"/>
        </w:rPr>
        <w:t xml:space="preserve"> </w:t>
      </w:r>
      <w:r w:rsidR="00017A79" w:rsidRPr="00013FBF">
        <w:rPr>
          <w:rFonts w:asciiTheme="minorHAnsi" w:hAnsiTheme="minorHAnsi" w:cstheme="minorHAnsi"/>
        </w:rPr>
        <w:t>et</w:t>
      </w:r>
      <w:r w:rsidR="00017A79" w:rsidRPr="00013FBF">
        <w:rPr>
          <w:rFonts w:asciiTheme="minorHAnsi" w:hAnsiTheme="minorHAnsi" w:cstheme="minorHAnsi"/>
          <w:spacing w:val="-12"/>
        </w:rPr>
        <w:t xml:space="preserve"> </w:t>
      </w:r>
      <w:r w:rsidR="00017A79" w:rsidRPr="00013FBF">
        <w:rPr>
          <w:rFonts w:asciiTheme="minorHAnsi" w:hAnsiTheme="minorHAnsi" w:cstheme="minorHAnsi"/>
        </w:rPr>
        <w:t>le</w:t>
      </w:r>
      <w:r w:rsidR="00017A79" w:rsidRPr="00013FBF">
        <w:rPr>
          <w:rFonts w:asciiTheme="minorHAnsi" w:hAnsiTheme="minorHAnsi" w:cstheme="minorHAnsi"/>
          <w:spacing w:val="-12"/>
        </w:rPr>
        <w:t xml:space="preserve"> </w:t>
      </w:r>
      <w:r w:rsidR="00017A79" w:rsidRPr="00013FBF">
        <w:rPr>
          <w:rFonts w:asciiTheme="minorHAnsi" w:hAnsiTheme="minorHAnsi" w:cstheme="minorHAnsi"/>
        </w:rPr>
        <w:t>code</w:t>
      </w:r>
      <w:r w:rsidR="00017A79" w:rsidRPr="00013FBF">
        <w:rPr>
          <w:rFonts w:asciiTheme="minorHAnsi" w:hAnsiTheme="minorHAnsi" w:cstheme="minorHAnsi"/>
          <w:spacing w:val="-13"/>
        </w:rPr>
        <w:t xml:space="preserve"> </w:t>
      </w:r>
      <w:r w:rsidR="00017A79" w:rsidRPr="00013FBF">
        <w:rPr>
          <w:rFonts w:asciiTheme="minorHAnsi" w:hAnsiTheme="minorHAnsi" w:cstheme="minorHAnsi"/>
        </w:rPr>
        <w:t>suivant</w:t>
      </w:r>
      <w:r w:rsidR="00017A79" w:rsidRPr="00013FBF">
        <w:rPr>
          <w:rFonts w:asciiTheme="minorHAnsi" w:hAnsiTheme="minorHAnsi" w:cstheme="minorHAnsi"/>
          <w:spacing w:val="-12"/>
        </w:rPr>
        <w:t xml:space="preserve"> </w:t>
      </w:r>
      <w:r w:rsidR="00017A79" w:rsidRPr="00013FBF">
        <w:rPr>
          <w:rFonts w:asciiTheme="minorHAnsi" w:hAnsiTheme="minorHAnsi" w:cstheme="minorHAnsi"/>
        </w:rPr>
        <w:t>:</w:t>
      </w:r>
    </w:p>
    <w:p w14:paraId="60B38ECE" w14:textId="77777777" w:rsidR="00013FBF" w:rsidRDefault="00013FBF" w:rsidP="00013FBF">
      <w:pPr>
        <w:pStyle w:val="Corpsdetexte"/>
        <w:ind w:left="113" w:right="2020"/>
        <w:rPr>
          <w:rFonts w:asciiTheme="minorHAnsi" w:hAnsiTheme="minorHAnsi" w:cstheme="minorHAnsi"/>
        </w:rPr>
      </w:pPr>
    </w:p>
    <w:p w14:paraId="4D0D8EDD" w14:textId="5F09DDBF" w:rsidR="00A433BC" w:rsidRDefault="00013FBF">
      <w:pPr>
        <w:pStyle w:val="Corpsdetexte"/>
        <w:spacing w:before="5" w:after="1"/>
        <w:rPr>
          <w:rFonts w:ascii="Calibri" w:hAnsi="Calibri" w:cs="Calibri"/>
          <w:bCs/>
          <w:color w:val="0B15E7"/>
          <w:sz w:val="22"/>
          <w:szCs w:val="22"/>
          <w:lang w:val="en-CA" w:eastAsia="en-CA"/>
        </w:rPr>
      </w:pPr>
      <w:r w:rsidRPr="00761E2D">
        <w:rPr>
          <w:rFonts w:ascii="Calibri" w:hAnsi="Calibri" w:cs="Calibri"/>
          <w:bCs/>
          <w:color w:val="0B15E7"/>
          <w:sz w:val="22"/>
          <w:szCs w:val="22"/>
          <w:lang w:val="en-CA" w:eastAsia="en-CA"/>
        </w:rPr>
        <w:t>FREQ CHARRIVE</w:t>
      </w:r>
      <w:r>
        <w:rPr>
          <w:rFonts w:ascii="Calibri" w:hAnsi="Calibri" w:cs="Calibri"/>
          <w:bCs/>
          <w:color w:val="0B15E7"/>
          <w:sz w:val="22"/>
          <w:szCs w:val="22"/>
          <w:lang w:val="en-CA" w:eastAsia="en-CA"/>
        </w:rPr>
        <w:t xml:space="preserve"> PSUVAR=CLUSTER</w:t>
      </w:r>
    </w:p>
    <w:p w14:paraId="188CC5D3" w14:textId="77777777" w:rsidR="00013FBF" w:rsidRDefault="00013FBF">
      <w:pPr>
        <w:pStyle w:val="Corpsdetexte"/>
        <w:spacing w:before="5" w:after="1"/>
        <w:rPr>
          <w:sz w:val="2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A433BC" w14:paraId="4D0D8EE3" w14:textId="77777777">
        <w:trPr>
          <w:trHeight w:val="358"/>
        </w:trPr>
        <w:tc>
          <w:tcPr>
            <w:tcW w:w="1928" w:type="dxa"/>
            <w:shd w:val="clear" w:color="auto" w:fill="006AB4"/>
          </w:tcPr>
          <w:p w14:paraId="4D0D8EDE" w14:textId="77777777" w:rsidR="00A433BC" w:rsidRDefault="00017A79">
            <w:pPr>
              <w:pStyle w:val="TableParagraph"/>
              <w:spacing w:before="79"/>
              <w:ind w:left="520"/>
              <w:rPr>
                <w:rFonts w:ascii="Calibri"/>
                <w:b/>
                <w:sz w:val="18"/>
              </w:rPr>
            </w:pPr>
            <w:r>
              <w:rPr>
                <w:rFonts w:ascii="Calibri"/>
                <w:b/>
                <w:color w:val="FFFFFF"/>
                <w:w w:val="115"/>
                <w:sz w:val="18"/>
              </w:rPr>
              <w:t>CHARRIVE</w:t>
            </w:r>
          </w:p>
        </w:tc>
        <w:tc>
          <w:tcPr>
            <w:tcW w:w="1928" w:type="dxa"/>
            <w:shd w:val="clear" w:color="auto" w:fill="006AB4"/>
          </w:tcPr>
          <w:p w14:paraId="4D0D8EDF" w14:textId="77777777" w:rsidR="00A433BC" w:rsidRDefault="00017A79">
            <w:pPr>
              <w:pStyle w:val="TableParagraph"/>
              <w:spacing w:before="79"/>
              <w:ind w:left="134" w:right="126"/>
              <w:jc w:val="center"/>
              <w:rPr>
                <w:rFonts w:ascii="Calibri"/>
                <w:b/>
                <w:sz w:val="18"/>
              </w:rPr>
            </w:pPr>
            <w:r>
              <w:rPr>
                <w:rFonts w:ascii="Calibri"/>
                <w:b/>
                <w:color w:val="FFFFFF"/>
                <w:w w:val="110"/>
                <w:sz w:val="18"/>
              </w:rPr>
              <w:t>Frequency</w:t>
            </w:r>
          </w:p>
        </w:tc>
        <w:tc>
          <w:tcPr>
            <w:tcW w:w="1928" w:type="dxa"/>
            <w:shd w:val="clear" w:color="auto" w:fill="006AB4"/>
          </w:tcPr>
          <w:p w14:paraId="4D0D8EE0" w14:textId="77777777" w:rsidR="00A433BC" w:rsidRDefault="00017A79">
            <w:pPr>
              <w:pStyle w:val="TableParagraph"/>
              <w:spacing w:before="79"/>
              <w:ind w:left="133" w:right="126"/>
              <w:jc w:val="center"/>
              <w:rPr>
                <w:rFonts w:ascii="Calibri"/>
                <w:b/>
                <w:sz w:val="18"/>
              </w:rPr>
            </w:pPr>
            <w:r>
              <w:rPr>
                <w:rFonts w:ascii="Calibri"/>
                <w:b/>
                <w:color w:val="FFFFFF"/>
                <w:w w:val="110"/>
                <w:sz w:val="18"/>
              </w:rPr>
              <w:t>Percent</w:t>
            </w:r>
          </w:p>
        </w:tc>
        <w:tc>
          <w:tcPr>
            <w:tcW w:w="1928" w:type="dxa"/>
            <w:shd w:val="clear" w:color="auto" w:fill="006AB4"/>
          </w:tcPr>
          <w:p w14:paraId="4D0D8EE1" w14:textId="77777777" w:rsidR="00A433BC" w:rsidRDefault="00017A79">
            <w:pPr>
              <w:pStyle w:val="TableParagraph"/>
              <w:spacing w:before="79"/>
              <w:ind w:left="411"/>
              <w:rPr>
                <w:rFonts w:ascii="Calibri"/>
                <w:b/>
                <w:sz w:val="18"/>
              </w:rPr>
            </w:pPr>
            <w:r>
              <w:rPr>
                <w:rFonts w:ascii="Calibri"/>
                <w:b/>
                <w:color w:val="FFFFFF"/>
                <w:w w:val="110"/>
                <w:sz w:val="18"/>
              </w:rPr>
              <w:t>Cum. Percent</w:t>
            </w:r>
          </w:p>
        </w:tc>
        <w:tc>
          <w:tcPr>
            <w:tcW w:w="1928" w:type="dxa"/>
            <w:shd w:val="clear" w:color="auto" w:fill="006AB4"/>
          </w:tcPr>
          <w:p w14:paraId="4D0D8EE2" w14:textId="77777777" w:rsidR="00A433BC" w:rsidRDefault="00A433BC">
            <w:pPr>
              <w:pStyle w:val="TableParagraph"/>
              <w:rPr>
                <w:rFonts w:ascii="Times New Roman"/>
                <w:sz w:val="18"/>
              </w:rPr>
            </w:pPr>
          </w:p>
        </w:tc>
      </w:tr>
      <w:tr w:rsidR="00A433BC" w14:paraId="4D0D8EEA" w14:textId="77777777">
        <w:trPr>
          <w:trHeight w:val="358"/>
        </w:trPr>
        <w:tc>
          <w:tcPr>
            <w:tcW w:w="1928" w:type="dxa"/>
          </w:tcPr>
          <w:p w14:paraId="4D0D8EE4" w14:textId="77777777" w:rsidR="00A433BC" w:rsidRDefault="00017A79">
            <w:pPr>
              <w:pStyle w:val="TableParagraph"/>
              <w:spacing w:before="79"/>
              <w:ind w:left="113"/>
              <w:rPr>
                <w:rFonts w:ascii="Calibri"/>
                <w:b/>
                <w:sz w:val="18"/>
              </w:rPr>
            </w:pPr>
            <w:r>
              <w:rPr>
                <w:rFonts w:ascii="Calibri"/>
                <w:b/>
                <w:w w:val="81"/>
                <w:sz w:val="18"/>
              </w:rPr>
              <w:t>1</w:t>
            </w:r>
          </w:p>
        </w:tc>
        <w:tc>
          <w:tcPr>
            <w:tcW w:w="1928" w:type="dxa"/>
          </w:tcPr>
          <w:p w14:paraId="4D0D8EE5" w14:textId="77777777" w:rsidR="00A433BC" w:rsidRDefault="00017A79">
            <w:pPr>
              <w:pStyle w:val="TableParagraph"/>
              <w:tabs>
                <w:tab w:val="left" w:pos="1609"/>
              </w:tabs>
              <w:spacing w:before="81"/>
              <w:ind w:left="8"/>
              <w:jc w:val="center"/>
              <w:rPr>
                <w:sz w:val="18"/>
              </w:rPr>
            </w:pPr>
            <w:r>
              <w:rPr>
                <w:w w:val="92"/>
                <w:sz w:val="18"/>
                <w:shd w:val="clear" w:color="auto" w:fill="C5DA86"/>
              </w:rPr>
              <w:t xml:space="preserve"> </w:t>
            </w:r>
            <w:r>
              <w:rPr>
                <w:sz w:val="18"/>
                <w:shd w:val="clear" w:color="auto" w:fill="C5DA86"/>
              </w:rPr>
              <w:tab/>
              <w:t>3</w:t>
            </w:r>
          </w:p>
        </w:tc>
        <w:tc>
          <w:tcPr>
            <w:tcW w:w="1928" w:type="dxa"/>
          </w:tcPr>
          <w:p w14:paraId="4D0D8EE6" w14:textId="77777777" w:rsidR="00A433BC" w:rsidRDefault="00017A79">
            <w:pPr>
              <w:pStyle w:val="TableParagraph"/>
              <w:tabs>
                <w:tab w:val="left" w:pos="1206"/>
              </w:tabs>
              <w:spacing w:before="81"/>
              <w:ind w:right="102"/>
              <w:jc w:val="right"/>
              <w:rPr>
                <w:sz w:val="18"/>
              </w:rPr>
            </w:pPr>
            <w:r>
              <w:rPr>
                <w:w w:val="92"/>
                <w:sz w:val="18"/>
                <w:shd w:val="clear" w:color="auto" w:fill="C5DA86"/>
              </w:rPr>
              <w:t xml:space="preserve"> </w:t>
            </w:r>
            <w:r>
              <w:rPr>
                <w:sz w:val="18"/>
                <w:shd w:val="clear" w:color="auto" w:fill="C5DA86"/>
              </w:rPr>
              <w:tab/>
            </w:r>
            <w:r>
              <w:rPr>
                <w:spacing w:val="-2"/>
                <w:w w:val="95"/>
                <w:sz w:val="18"/>
                <w:shd w:val="clear" w:color="auto" w:fill="C5DA86"/>
              </w:rPr>
              <w:t>0,60%</w:t>
            </w:r>
          </w:p>
        </w:tc>
        <w:tc>
          <w:tcPr>
            <w:tcW w:w="1928" w:type="dxa"/>
          </w:tcPr>
          <w:p w14:paraId="4D0D8EE7" w14:textId="77777777" w:rsidR="00A433BC" w:rsidRDefault="00017A79">
            <w:pPr>
              <w:pStyle w:val="TableParagraph"/>
              <w:spacing w:before="81"/>
              <w:ind w:right="103"/>
              <w:jc w:val="right"/>
              <w:rPr>
                <w:sz w:val="18"/>
              </w:rPr>
            </w:pPr>
            <w:r>
              <w:rPr>
                <w:w w:val="95"/>
                <w:sz w:val="18"/>
              </w:rPr>
              <w:t>0,60%</w:t>
            </w:r>
          </w:p>
        </w:tc>
        <w:tc>
          <w:tcPr>
            <w:tcW w:w="1928" w:type="dxa"/>
          </w:tcPr>
          <w:p w14:paraId="4D0D8EE8" w14:textId="77777777" w:rsidR="00A433BC" w:rsidRDefault="00A433BC">
            <w:pPr>
              <w:pStyle w:val="TableParagraph"/>
              <w:spacing w:before="4" w:after="1"/>
              <w:rPr>
                <w:sz w:val="9"/>
              </w:rPr>
            </w:pPr>
          </w:p>
          <w:p w14:paraId="4D0D8EE9" w14:textId="77777777" w:rsidR="00A433BC" w:rsidRDefault="009D7DA2">
            <w:pPr>
              <w:pStyle w:val="TableParagraph"/>
              <w:spacing w:line="180" w:lineRule="exact"/>
              <w:ind w:left="111"/>
              <w:rPr>
                <w:sz w:val="18"/>
              </w:rPr>
            </w:pPr>
            <w:r>
              <w:rPr>
                <w:position w:val="-3"/>
                <w:sz w:val="18"/>
              </w:rPr>
            </w:r>
            <w:r>
              <w:rPr>
                <w:position w:val="-3"/>
                <w:sz w:val="18"/>
              </w:rPr>
              <w:pict w14:anchorId="4D0D97E0">
                <v:group id="_x0000_s1321" style="width:85.05pt;height:9pt;mso-position-horizontal-relative:char;mso-position-vertical-relative:line" coordsize="1701,180">
                  <v:rect id="_x0000_s1322" style="position:absolute;width:1701;height:180" fillcolor="#f39155" stroked="f"/>
                  <w10:wrap type="none"/>
                  <w10:anchorlock/>
                </v:group>
              </w:pict>
            </w:r>
          </w:p>
        </w:tc>
      </w:tr>
      <w:tr w:rsidR="00A433BC" w14:paraId="4D0D8EF1" w14:textId="77777777">
        <w:trPr>
          <w:trHeight w:val="358"/>
        </w:trPr>
        <w:tc>
          <w:tcPr>
            <w:tcW w:w="1928" w:type="dxa"/>
          </w:tcPr>
          <w:p w14:paraId="4D0D8EEB" w14:textId="77777777" w:rsidR="00A433BC" w:rsidRDefault="00017A79">
            <w:pPr>
              <w:pStyle w:val="TableParagraph"/>
              <w:spacing w:before="79"/>
              <w:ind w:left="113"/>
              <w:rPr>
                <w:rFonts w:ascii="Calibri"/>
                <w:b/>
                <w:sz w:val="18"/>
              </w:rPr>
            </w:pPr>
            <w:r>
              <w:rPr>
                <w:rFonts w:ascii="Calibri"/>
                <w:b/>
                <w:w w:val="118"/>
                <w:sz w:val="18"/>
              </w:rPr>
              <w:t>2</w:t>
            </w:r>
          </w:p>
        </w:tc>
        <w:tc>
          <w:tcPr>
            <w:tcW w:w="1928" w:type="dxa"/>
          </w:tcPr>
          <w:p w14:paraId="4D0D8EEC" w14:textId="77777777" w:rsidR="00A433BC" w:rsidRDefault="00017A79">
            <w:pPr>
              <w:pStyle w:val="TableParagraph"/>
              <w:tabs>
                <w:tab w:val="left" w:pos="1396"/>
              </w:tabs>
              <w:spacing w:before="81"/>
              <w:ind w:left="8"/>
              <w:jc w:val="center"/>
              <w:rPr>
                <w:sz w:val="18"/>
              </w:rPr>
            </w:pPr>
            <w:r>
              <w:rPr>
                <w:w w:val="92"/>
                <w:sz w:val="18"/>
                <w:shd w:val="clear" w:color="auto" w:fill="C5DA86"/>
              </w:rPr>
              <w:t xml:space="preserve"> </w:t>
            </w:r>
            <w:r>
              <w:rPr>
                <w:sz w:val="18"/>
                <w:shd w:val="clear" w:color="auto" w:fill="C5DA86"/>
              </w:rPr>
              <w:tab/>
            </w:r>
            <w:r>
              <w:rPr>
                <w:w w:val="105"/>
                <w:sz w:val="18"/>
                <w:shd w:val="clear" w:color="auto" w:fill="C5DA86"/>
              </w:rPr>
              <w:t>499</w:t>
            </w:r>
          </w:p>
        </w:tc>
        <w:tc>
          <w:tcPr>
            <w:tcW w:w="1928" w:type="dxa"/>
          </w:tcPr>
          <w:p w14:paraId="4D0D8EED" w14:textId="77777777" w:rsidR="00A433BC" w:rsidRDefault="00017A79">
            <w:pPr>
              <w:pStyle w:val="TableParagraph"/>
              <w:tabs>
                <w:tab w:val="left" w:pos="1109"/>
              </w:tabs>
              <w:spacing w:before="81"/>
              <w:ind w:right="102"/>
              <w:jc w:val="right"/>
              <w:rPr>
                <w:sz w:val="18"/>
              </w:rPr>
            </w:pPr>
            <w:r>
              <w:rPr>
                <w:w w:val="92"/>
                <w:sz w:val="18"/>
                <w:shd w:val="clear" w:color="auto" w:fill="C5DA86"/>
              </w:rPr>
              <w:t xml:space="preserve"> </w:t>
            </w:r>
            <w:r>
              <w:rPr>
                <w:sz w:val="18"/>
                <w:shd w:val="clear" w:color="auto" w:fill="C5DA86"/>
              </w:rPr>
              <w:tab/>
            </w:r>
            <w:r>
              <w:rPr>
                <w:spacing w:val="-2"/>
                <w:w w:val="95"/>
                <w:sz w:val="18"/>
                <w:shd w:val="clear" w:color="auto" w:fill="C5DA86"/>
              </w:rPr>
              <w:t>99,40%</w:t>
            </w:r>
          </w:p>
        </w:tc>
        <w:tc>
          <w:tcPr>
            <w:tcW w:w="1928" w:type="dxa"/>
          </w:tcPr>
          <w:p w14:paraId="4D0D8EEE" w14:textId="77777777" w:rsidR="00A433BC" w:rsidRDefault="00017A79">
            <w:pPr>
              <w:pStyle w:val="TableParagraph"/>
              <w:spacing w:before="81"/>
              <w:ind w:right="103"/>
              <w:jc w:val="right"/>
              <w:rPr>
                <w:sz w:val="18"/>
              </w:rPr>
            </w:pPr>
            <w:r>
              <w:rPr>
                <w:w w:val="95"/>
                <w:sz w:val="18"/>
              </w:rPr>
              <w:t>100,00%</w:t>
            </w:r>
          </w:p>
        </w:tc>
        <w:tc>
          <w:tcPr>
            <w:tcW w:w="1928" w:type="dxa"/>
          </w:tcPr>
          <w:p w14:paraId="4D0D8EEF" w14:textId="77777777" w:rsidR="00A433BC" w:rsidRDefault="00A433BC">
            <w:pPr>
              <w:pStyle w:val="TableParagraph"/>
              <w:spacing w:before="4" w:after="1"/>
              <w:rPr>
                <w:sz w:val="9"/>
              </w:rPr>
            </w:pPr>
          </w:p>
          <w:p w14:paraId="4D0D8EF0" w14:textId="77777777" w:rsidR="00A433BC" w:rsidRDefault="009D7DA2">
            <w:pPr>
              <w:pStyle w:val="TableParagraph"/>
              <w:spacing w:line="180" w:lineRule="exact"/>
              <w:ind w:left="111"/>
              <w:rPr>
                <w:sz w:val="18"/>
              </w:rPr>
            </w:pPr>
            <w:r>
              <w:rPr>
                <w:position w:val="-3"/>
                <w:sz w:val="18"/>
              </w:rPr>
            </w:r>
            <w:r>
              <w:rPr>
                <w:position w:val="-3"/>
                <w:sz w:val="18"/>
              </w:rPr>
              <w:pict w14:anchorId="4D0D97E2">
                <v:group id="_x0000_s1319" style="width:85.05pt;height:9pt;mso-position-horizontal-relative:char;mso-position-vertical-relative:line" coordsize="1701,180">
                  <v:rect id="_x0000_s1320" style="position:absolute;width:1701;height:180" fillcolor="#f39155" stroked="f"/>
                  <w10:wrap type="none"/>
                  <w10:anchorlock/>
                </v:group>
              </w:pict>
            </w:r>
          </w:p>
        </w:tc>
      </w:tr>
      <w:tr w:rsidR="00A433BC" w14:paraId="4D0D8EF8" w14:textId="77777777">
        <w:trPr>
          <w:trHeight w:val="358"/>
        </w:trPr>
        <w:tc>
          <w:tcPr>
            <w:tcW w:w="1928" w:type="dxa"/>
          </w:tcPr>
          <w:p w14:paraId="4D0D8EF2" w14:textId="77777777" w:rsidR="00A433BC" w:rsidRDefault="00017A79">
            <w:pPr>
              <w:pStyle w:val="TableParagraph"/>
              <w:spacing w:before="79"/>
              <w:ind w:left="113"/>
              <w:rPr>
                <w:rFonts w:ascii="Calibri"/>
                <w:b/>
                <w:sz w:val="18"/>
              </w:rPr>
            </w:pPr>
            <w:r>
              <w:rPr>
                <w:rFonts w:ascii="Calibri"/>
                <w:b/>
                <w:w w:val="110"/>
                <w:sz w:val="18"/>
              </w:rPr>
              <w:t>Total</w:t>
            </w:r>
          </w:p>
        </w:tc>
        <w:tc>
          <w:tcPr>
            <w:tcW w:w="1928" w:type="dxa"/>
          </w:tcPr>
          <w:p w14:paraId="4D0D8EF3" w14:textId="77777777" w:rsidR="00A433BC" w:rsidRDefault="00017A79">
            <w:pPr>
              <w:pStyle w:val="TableParagraph"/>
              <w:tabs>
                <w:tab w:val="left" w:pos="1387"/>
              </w:tabs>
              <w:spacing w:before="81"/>
              <w:ind w:left="8"/>
              <w:jc w:val="center"/>
              <w:rPr>
                <w:sz w:val="18"/>
              </w:rPr>
            </w:pPr>
            <w:r>
              <w:rPr>
                <w:w w:val="92"/>
                <w:sz w:val="18"/>
                <w:shd w:val="clear" w:color="auto" w:fill="C5DA86"/>
              </w:rPr>
              <w:t xml:space="preserve"> </w:t>
            </w:r>
            <w:r>
              <w:rPr>
                <w:sz w:val="18"/>
                <w:shd w:val="clear" w:color="auto" w:fill="C5DA86"/>
              </w:rPr>
              <w:tab/>
            </w:r>
            <w:r>
              <w:rPr>
                <w:w w:val="105"/>
                <w:sz w:val="18"/>
                <w:shd w:val="clear" w:color="auto" w:fill="C5DA86"/>
              </w:rPr>
              <w:t>502</w:t>
            </w:r>
          </w:p>
        </w:tc>
        <w:tc>
          <w:tcPr>
            <w:tcW w:w="1928" w:type="dxa"/>
          </w:tcPr>
          <w:p w14:paraId="4D0D8EF4" w14:textId="77777777" w:rsidR="00A433BC" w:rsidRDefault="00017A79">
            <w:pPr>
              <w:pStyle w:val="TableParagraph"/>
              <w:spacing w:before="81"/>
              <w:ind w:right="102"/>
              <w:jc w:val="right"/>
              <w:rPr>
                <w:sz w:val="18"/>
              </w:rPr>
            </w:pPr>
            <w:r>
              <w:rPr>
                <w:w w:val="95"/>
                <w:sz w:val="18"/>
              </w:rPr>
              <w:t>100,00%</w:t>
            </w:r>
          </w:p>
        </w:tc>
        <w:tc>
          <w:tcPr>
            <w:tcW w:w="1928" w:type="dxa"/>
          </w:tcPr>
          <w:p w14:paraId="4D0D8EF5" w14:textId="77777777" w:rsidR="00A433BC" w:rsidRDefault="00017A79">
            <w:pPr>
              <w:pStyle w:val="TableParagraph"/>
              <w:spacing w:before="81"/>
              <w:ind w:right="103"/>
              <w:jc w:val="right"/>
              <w:rPr>
                <w:sz w:val="18"/>
              </w:rPr>
            </w:pPr>
            <w:r>
              <w:rPr>
                <w:w w:val="95"/>
                <w:sz w:val="18"/>
              </w:rPr>
              <w:t>100,00%</w:t>
            </w:r>
          </w:p>
        </w:tc>
        <w:tc>
          <w:tcPr>
            <w:tcW w:w="1928" w:type="dxa"/>
          </w:tcPr>
          <w:p w14:paraId="4D0D8EF6" w14:textId="77777777" w:rsidR="00A433BC" w:rsidRDefault="00A433BC">
            <w:pPr>
              <w:pStyle w:val="TableParagraph"/>
              <w:spacing w:before="4" w:after="1"/>
              <w:rPr>
                <w:sz w:val="9"/>
              </w:rPr>
            </w:pPr>
          </w:p>
          <w:p w14:paraId="4D0D8EF7" w14:textId="77777777" w:rsidR="00A433BC" w:rsidRDefault="009D7DA2">
            <w:pPr>
              <w:pStyle w:val="TableParagraph"/>
              <w:spacing w:line="180" w:lineRule="exact"/>
              <w:ind w:left="111"/>
              <w:rPr>
                <w:sz w:val="18"/>
              </w:rPr>
            </w:pPr>
            <w:r>
              <w:rPr>
                <w:position w:val="-3"/>
                <w:sz w:val="18"/>
              </w:rPr>
            </w:r>
            <w:r>
              <w:rPr>
                <w:position w:val="-3"/>
                <w:sz w:val="18"/>
              </w:rPr>
              <w:pict w14:anchorId="4D0D97E4">
                <v:group id="_x0000_s1317" style="width:85.05pt;height:9pt;mso-position-horizontal-relative:char;mso-position-vertical-relative:line" coordsize="1701,180">
                  <v:rect id="_x0000_s1318" style="position:absolute;width:1701;height:180" fillcolor="#f39155" stroked="f"/>
                  <w10:wrap type="none"/>
                  <w10:anchorlock/>
                </v:group>
              </w:pict>
            </w:r>
          </w:p>
        </w:tc>
      </w:tr>
      <w:tr w:rsidR="00A433BC" w14:paraId="4D0D8EFB" w14:textId="77777777">
        <w:trPr>
          <w:trHeight w:val="358"/>
        </w:trPr>
        <w:tc>
          <w:tcPr>
            <w:tcW w:w="1928" w:type="dxa"/>
          </w:tcPr>
          <w:p w14:paraId="4D0D8EF9" w14:textId="77777777" w:rsidR="00A433BC" w:rsidRDefault="00A433BC">
            <w:pPr>
              <w:pStyle w:val="TableParagraph"/>
              <w:rPr>
                <w:rFonts w:ascii="Times New Roman"/>
                <w:sz w:val="18"/>
              </w:rPr>
            </w:pPr>
          </w:p>
        </w:tc>
        <w:tc>
          <w:tcPr>
            <w:tcW w:w="7712" w:type="dxa"/>
            <w:gridSpan w:val="4"/>
            <w:tcBorders>
              <w:bottom w:val="nil"/>
              <w:right w:val="nil"/>
            </w:tcBorders>
          </w:tcPr>
          <w:p w14:paraId="4D0D8EFA" w14:textId="77777777" w:rsidR="00A433BC" w:rsidRDefault="00A433BC">
            <w:pPr>
              <w:pStyle w:val="TableParagraph"/>
              <w:rPr>
                <w:rFonts w:ascii="Times New Roman"/>
                <w:sz w:val="18"/>
              </w:rPr>
            </w:pPr>
          </w:p>
        </w:tc>
      </w:tr>
    </w:tbl>
    <w:p w14:paraId="4D0D8EFC" w14:textId="77777777" w:rsidR="00A433BC" w:rsidRDefault="00A433BC">
      <w:pPr>
        <w:pStyle w:val="Corpsdetexte"/>
        <w:spacing w:before="4"/>
      </w:pPr>
    </w:p>
    <w:p w14:paraId="4D0D8EFD" w14:textId="77777777" w:rsidR="00A433BC" w:rsidRDefault="009D7DA2">
      <w:pPr>
        <w:pStyle w:val="Titre3"/>
        <w:spacing w:before="92"/>
        <w:ind w:left="227"/>
      </w:pPr>
      <w:r>
        <w:pict w14:anchorId="4D0D97E5">
          <v:rect id="_x0000_s1316" style="position:absolute;left:0;text-align:left;margin-left:62.6pt;margin-top:-43.2pt;width:85.05pt;height:9pt;z-index:-251717120;mso-position-horizontal-relative:page" fillcolor="#c5da86" stroked="f">
            <w10:wrap anchorx="page"/>
          </v:rect>
        </w:pict>
      </w:r>
      <w:r w:rsidR="00017A79">
        <w:rPr>
          <w:w w:val="110"/>
        </w:rPr>
        <w:t>Wilson 95% Conf Limits</w:t>
      </w:r>
    </w:p>
    <w:p w14:paraId="4D0D8EFE" w14:textId="77777777" w:rsidR="00A433BC" w:rsidRDefault="00017A79">
      <w:pPr>
        <w:pStyle w:val="Corpsdetexte"/>
        <w:tabs>
          <w:tab w:val="left" w:pos="1701"/>
          <w:tab w:val="left" w:pos="1927"/>
          <w:tab w:val="left" w:pos="3401"/>
          <w:tab w:val="left" w:pos="3628"/>
          <w:tab w:val="left" w:pos="5102"/>
        </w:tabs>
        <w:spacing w:before="143"/>
        <w:ind w:left="227"/>
      </w:pPr>
      <w:r>
        <w:rPr>
          <w:w w:val="90"/>
          <w:shd w:val="clear" w:color="auto" w:fill="C5DA86"/>
        </w:rPr>
        <w:t>1</w:t>
      </w:r>
      <w:r>
        <w:rPr>
          <w:w w:val="90"/>
          <w:shd w:val="clear" w:color="auto" w:fill="C5DA86"/>
        </w:rPr>
        <w:tab/>
      </w:r>
      <w:r>
        <w:rPr>
          <w:w w:val="90"/>
        </w:rPr>
        <w:tab/>
      </w:r>
      <w:r>
        <w:rPr>
          <w:w w:val="90"/>
          <w:shd w:val="clear" w:color="auto" w:fill="C5DA86"/>
        </w:rPr>
        <w:t>0,20%</w:t>
      </w:r>
      <w:r>
        <w:rPr>
          <w:w w:val="90"/>
          <w:shd w:val="clear" w:color="auto" w:fill="C5DA86"/>
        </w:rPr>
        <w:tab/>
      </w:r>
      <w:r>
        <w:rPr>
          <w:w w:val="90"/>
        </w:rPr>
        <w:tab/>
      </w:r>
      <w:r>
        <w:rPr>
          <w:spacing w:val="-3"/>
          <w:w w:val="90"/>
          <w:shd w:val="clear" w:color="auto" w:fill="C5DA86"/>
        </w:rPr>
        <w:t>1,74%</w:t>
      </w:r>
      <w:r>
        <w:rPr>
          <w:spacing w:val="-3"/>
          <w:shd w:val="clear" w:color="auto" w:fill="C5DA86"/>
        </w:rPr>
        <w:tab/>
      </w:r>
    </w:p>
    <w:p w14:paraId="4D0D8EFF" w14:textId="77777777" w:rsidR="00A433BC" w:rsidRDefault="00017A79">
      <w:pPr>
        <w:pStyle w:val="Corpsdetexte"/>
        <w:tabs>
          <w:tab w:val="left" w:pos="1701"/>
          <w:tab w:val="left" w:pos="1927"/>
          <w:tab w:val="left" w:pos="3401"/>
          <w:tab w:val="left" w:pos="3628"/>
          <w:tab w:val="left" w:pos="5102"/>
        </w:tabs>
        <w:spacing w:before="155"/>
        <w:ind w:left="227"/>
      </w:pPr>
      <w:r>
        <w:rPr>
          <w:shd w:val="clear" w:color="auto" w:fill="C5DA86"/>
        </w:rPr>
        <w:t>2</w:t>
      </w:r>
      <w:r>
        <w:rPr>
          <w:shd w:val="clear" w:color="auto" w:fill="C5DA86"/>
        </w:rPr>
        <w:tab/>
      </w:r>
      <w:r>
        <w:tab/>
      </w:r>
      <w:r>
        <w:rPr>
          <w:shd w:val="clear" w:color="auto" w:fill="C5DA86"/>
        </w:rPr>
        <w:t>98,26%</w:t>
      </w:r>
      <w:r>
        <w:rPr>
          <w:shd w:val="clear" w:color="auto" w:fill="C5DA86"/>
        </w:rPr>
        <w:tab/>
      </w:r>
      <w:r>
        <w:tab/>
      </w:r>
      <w:r>
        <w:rPr>
          <w:shd w:val="clear" w:color="auto" w:fill="C5DA86"/>
        </w:rPr>
        <w:t>99,80%</w:t>
      </w:r>
      <w:r>
        <w:rPr>
          <w:shd w:val="clear" w:color="auto" w:fill="C5DA86"/>
        </w:rPr>
        <w:tab/>
      </w:r>
    </w:p>
    <w:p w14:paraId="4D0D8F00" w14:textId="77777777" w:rsidR="00A433BC" w:rsidRDefault="00A433BC">
      <w:pPr>
        <w:pStyle w:val="Corpsdetexte"/>
        <w:spacing w:before="7"/>
        <w:rPr>
          <w:sz w:val="28"/>
        </w:rPr>
      </w:pPr>
    </w:p>
    <w:p w14:paraId="4D0D8F01" w14:textId="5FCF77A1" w:rsidR="00A433BC" w:rsidRPr="00013FBF" w:rsidRDefault="00013FBF">
      <w:pPr>
        <w:pStyle w:val="Corpsdetexte"/>
        <w:spacing w:line="292" w:lineRule="auto"/>
        <w:ind w:left="113" w:right="749"/>
        <w:rPr>
          <w:rFonts w:asciiTheme="minorHAnsi" w:hAnsiTheme="minorHAnsi" w:cstheme="minorHAnsi"/>
        </w:rPr>
      </w:pPr>
      <w:r w:rsidRPr="00013FBF">
        <w:rPr>
          <w:rFonts w:ascii="Calibri" w:hAnsi="Calibri"/>
          <w:color w:val="0B15E7"/>
          <w:sz w:val="22"/>
          <w:szCs w:val="22"/>
        </w:rPr>
        <w:t>SELECT</w:t>
      </w:r>
      <w:r w:rsidR="00017A79">
        <w:rPr>
          <w:color w:val="006AB4"/>
          <w:spacing w:val="-17"/>
        </w:rPr>
        <w:t xml:space="preserve"> </w:t>
      </w:r>
      <w:r w:rsidR="00017A79" w:rsidRPr="00013FBF">
        <w:rPr>
          <w:rFonts w:asciiTheme="minorHAnsi" w:hAnsiTheme="minorHAnsi" w:cstheme="minorHAnsi"/>
        </w:rPr>
        <w:t>(ceci</w:t>
      </w:r>
      <w:r w:rsidR="00017A79" w:rsidRPr="00013FBF">
        <w:rPr>
          <w:rFonts w:asciiTheme="minorHAnsi" w:hAnsiTheme="minorHAnsi" w:cstheme="minorHAnsi"/>
          <w:spacing w:val="-16"/>
        </w:rPr>
        <w:t xml:space="preserve"> </w:t>
      </w:r>
      <w:r w:rsidR="00017A79" w:rsidRPr="00013FBF">
        <w:rPr>
          <w:rFonts w:asciiTheme="minorHAnsi" w:hAnsiTheme="minorHAnsi" w:cstheme="minorHAnsi"/>
        </w:rPr>
        <w:t>annulera</w:t>
      </w:r>
      <w:r w:rsidR="00017A79" w:rsidRPr="00013FBF">
        <w:rPr>
          <w:rFonts w:asciiTheme="minorHAnsi" w:hAnsiTheme="minorHAnsi" w:cstheme="minorHAnsi"/>
          <w:spacing w:val="-16"/>
        </w:rPr>
        <w:t xml:space="preserve"> </w:t>
      </w:r>
      <w:r w:rsidR="00017A79" w:rsidRPr="00013FBF">
        <w:rPr>
          <w:rFonts w:asciiTheme="minorHAnsi" w:hAnsiTheme="minorHAnsi" w:cstheme="minorHAnsi"/>
        </w:rPr>
        <w:t>la/les</w:t>
      </w:r>
      <w:r w:rsidR="00017A79" w:rsidRPr="00013FBF">
        <w:rPr>
          <w:rFonts w:asciiTheme="minorHAnsi" w:hAnsiTheme="minorHAnsi" w:cstheme="minorHAnsi"/>
          <w:spacing w:val="-16"/>
        </w:rPr>
        <w:t xml:space="preserve"> </w:t>
      </w:r>
      <w:r w:rsidR="00017A79" w:rsidRPr="00013FBF">
        <w:rPr>
          <w:rFonts w:asciiTheme="minorHAnsi" w:hAnsiTheme="minorHAnsi" w:cstheme="minorHAnsi"/>
        </w:rPr>
        <w:t>variable(s)</w:t>
      </w:r>
      <w:r w:rsidR="00017A79" w:rsidRPr="00013FBF">
        <w:rPr>
          <w:rFonts w:asciiTheme="minorHAnsi" w:hAnsiTheme="minorHAnsi" w:cstheme="minorHAnsi"/>
          <w:spacing w:val="-16"/>
        </w:rPr>
        <w:t xml:space="preserve"> </w:t>
      </w:r>
      <w:r w:rsidR="00017A79" w:rsidRPr="00013FBF">
        <w:rPr>
          <w:rFonts w:asciiTheme="minorHAnsi" w:hAnsiTheme="minorHAnsi" w:cstheme="minorHAnsi"/>
        </w:rPr>
        <w:t>sélectionnée(s)</w:t>
      </w:r>
      <w:r w:rsidR="00017A79" w:rsidRPr="00013FBF">
        <w:rPr>
          <w:rFonts w:asciiTheme="minorHAnsi" w:hAnsiTheme="minorHAnsi" w:cstheme="minorHAnsi"/>
          <w:spacing w:val="-16"/>
        </w:rPr>
        <w:t xml:space="preserve"> </w:t>
      </w:r>
      <w:r w:rsidR="00017A79" w:rsidRPr="00013FBF">
        <w:rPr>
          <w:rFonts w:asciiTheme="minorHAnsi" w:hAnsiTheme="minorHAnsi" w:cstheme="minorHAnsi"/>
        </w:rPr>
        <w:t>;</w:t>
      </w:r>
      <w:r w:rsidR="00017A79" w:rsidRPr="00013FBF">
        <w:rPr>
          <w:rFonts w:asciiTheme="minorHAnsi" w:hAnsiTheme="minorHAnsi" w:cstheme="minorHAnsi"/>
          <w:spacing w:val="-16"/>
        </w:rPr>
        <w:t xml:space="preserve"> </w:t>
      </w:r>
      <w:r w:rsidR="00017A79" w:rsidRPr="00013FBF">
        <w:rPr>
          <w:rFonts w:asciiTheme="minorHAnsi" w:hAnsiTheme="minorHAnsi" w:cstheme="minorHAnsi"/>
        </w:rPr>
        <w:t>à</w:t>
      </w:r>
      <w:r w:rsidR="00017A79" w:rsidRPr="00013FBF">
        <w:rPr>
          <w:rFonts w:asciiTheme="minorHAnsi" w:hAnsiTheme="minorHAnsi" w:cstheme="minorHAnsi"/>
          <w:spacing w:val="-16"/>
        </w:rPr>
        <w:t xml:space="preserve"> </w:t>
      </w:r>
      <w:r w:rsidR="00017A79" w:rsidRPr="00013FBF">
        <w:rPr>
          <w:rFonts w:asciiTheme="minorHAnsi" w:hAnsiTheme="minorHAnsi" w:cstheme="minorHAnsi"/>
        </w:rPr>
        <w:t>exécuter</w:t>
      </w:r>
      <w:r w:rsidR="00017A79" w:rsidRPr="00013FBF">
        <w:rPr>
          <w:rFonts w:asciiTheme="minorHAnsi" w:hAnsiTheme="minorHAnsi" w:cstheme="minorHAnsi"/>
          <w:spacing w:val="-16"/>
        </w:rPr>
        <w:t xml:space="preserve"> </w:t>
      </w:r>
      <w:r w:rsidR="00017A79" w:rsidRPr="00013FBF">
        <w:rPr>
          <w:rFonts w:asciiTheme="minorHAnsi" w:hAnsiTheme="minorHAnsi" w:cstheme="minorHAnsi"/>
        </w:rPr>
        <w:t>uniquement</w:t>
      </w:r>
      <w:r w:rsidR="00017A79" w:rsidRPr="00013FBF">
        <w:rPr>
          <w:rFonts w:asciiTheme="minorHAnsi" w:hAnsiTheme="minorHAnsi" w:cstheme="minorHAnsi"/>
          <w:spacing w:val="-17"/>
        </w:rPr>
        <w:t xml:space="preserve"> </w:t>
      </w:r>
      <w:r w:rsidR="00017A79" w:rsidRPr="00013FBF">
        <w:rPr>
          <w:rFonts w:asciiTheme="minorHAnsi" w:hAnsiTheme="minorHAnsi" w:cstheme="minorHAnsi"/>
        </w:rPr>
        <w:t>après</w:t>
      </w:r>
      <w:r w:rsidR="00017A79" w:rsidRPr="00013FBF">
        <w:rPr>
          <w:rFonts w:asciiTheme="minorHAnsi" w:hAnsiTheme="minorHAnsi" w:cstheme="minorHAnsi"/>
          <w:spacing w:val="-16"/>
        </w:rPr>
        <w:t xml:space="preserve"> </w:t>
      </w:r>
      <w:r w:rsidR="00017A79" w:rsidRPr="00013FBF">
        <w:rPr>
          <w:rFonts w:asciiTheme="minorHAnsi" w:hAnsiTheme="minorHAnsi" w:cstheme="minorHAnsi"/>
        </w:rPr>
        <w:t>que</w:t>
      </w:r>
      <w:r w:rsidR="00017A79" w:rsidRPr="00013FBF">
        <w:rPr>
          <w:rFonts w:asciiTheme="minorHAnsi" w:hAnsiTheme="minorHAnsi" w:cstheme="minorHAnsi"/>
          <w:spacing w:val="-16"/>
        </w:rPr>
        <w:t xml:space="preserve"> </w:t>
      </w:r>
      <w:r w:rsidR="00017A79" w:rsidRPr="00013FBF">
        <w:rPr>
          <w:rFonts w:asciiTheme="minorHAnsi" w:hAnsiTheme="minorHAnsi" w:cstheme="minorHAnsi"/>
        </w:rPr>
        <w:t>l’analyse</w:t>
      </w:r>
      <w:r w:rsidR="00017A79" w:rsidRPr="00013FBF">
        <w:rPr>
          <w:rFonts w:asciiTheme="minorHAnsi" w:hAnsiTheme="minorHAnsi" w:cstheme="minorHAnsi"/>
          <w:spacing w:val="-16"/>
        </w:rPr>
        <w:t xml:space="preserve"> </w:t>
      </w:r>
      <w:r w:rsidR="00017A79" w:rsidRPr="00013FBF">
        <w:rPr>
          <w:rFonts w:asciiTheme="minorHAnsi" w:hAnsiTheme="minorHAnsi" w:cstheme="minorHAnsi"/>
        </w:rPr>
        <w:t>ait</w:t>
      </w:r>
      <w:r w:rsidR="00017A79" w:rsidRPr="00013FBF">
        <w:rPr>
          <w:rFonts w:asciiTheme="minorHAnsi" w:hAnsiTheme="minorHAnsi" w:cstheme="minorHAnsi"/>
          <w:spacing w:val="-16"/>
        </w:rPr>
        <w:t xml:space="preserve"> </w:t>
      </w:r>
      <w:r w:rsidR="00017A79" w:rsidRPr="00013FBF">
        <w:rPr>
          <w:rFonts w:asciiTheme="minorHAnsi" w:hAnsiTheme="minorHAnsi" w:cstheme="minorHAnsi"/>
        </w:rPr>
        <w:t>été effectuée et que les résultats aient été</w:t>
      </w:r>
      <w:r w:rsidR="00017A79" w:rsidRPr="00013FBF">
        <w:rPr>
          <w:rFonts w:asciiTheme="minorHAnsi" w:hAnsiTheme="minorHAnsi" w:cstheme="minorHAnsi"/>
          <w:spacing w:val="-27"/>
        </w:rPr>
        <w:t xml:space="preserve"> </w:t>
      </w:r>
      <w:r w:rsidR="00017A79" w:rsidRPr="00013FBF">
        <w:rPr>
          <w:rFonts w:asciiTheme="minorHAnsi" w:hAnsiTheme="minorHAnsi" w:cstheme="minorHAnsi"/>
        </w:rPr>
        <w:t>enregistrés)</w:t>
      </w:r>
      <w:r w:rsidR="009D689E" w:rsidRPr="00013FBF">
        <w:rPr>
          <w:rFonts w:asciiTheme="minorHAnsi" w:hAnsiTheme="minorHAnsi" w:cstheme="minorHAnsi"/>
          <w:w w:val="82"/>
        </w:rPr>
        <w:t>.</w:t>
      </w:r>
    </w:p>
    <w:p w14:paraId="4D0D8F02" w14:textId="77777777" w:rsidR="00A433BC" w:rsidRDefault="00A433BC">
      <w:pPr>
        <w:spacing w:line="292" w:lineRule="auto"/>
        <w:sectPr w:rsidR="00A433BC">
          <w:pgSz w:w="11910" w:h="16840"/>
          <w:pgMar w:top="820" w:right="420" w:bottom="880" w:left="1020" w:header="0" w:footer="686" w:gutter="0"/>
          <w:cols w:space="720"/>
        </w:sectPr>
      </w:pPr>
    </w:p>
    <w:p w14:paraId="4D0D8F03" w14:textId="77777777" w:rsidR="00A433BC" w:rsidRDefault="00A433BC">
      <w:pPr>
        <w:pStyle w:val="Corpsdetexte"/>
      </w:pPr>
    </w:p>
    <w:p w14:paraId="4D0D8F04" w14:textId="77777777" w:rsidR="00A433BC" w:rsidRDefault="00A433BC">
      <w:pPr>
        <w:pStyle w:val="Corpsdetexte"/>
      </w:pPr>
    </w:p>
    <w:p w14:paraId="4D0D8F05" w14:textId="77777777" w:rsidR="00A433BC" w:rsidRDefault="00A433BC">
      <w:pPr>
        <w:pStyle w:val="Corpsdetexte"/>
        <w:spacing w:before="1"/>
        <w:rPr>
          <w:sz w:val="19"/>
        </w:rPr>
      </w:pPr>
    </w:p>
    <w:p w14:paraId="4D0D8F06" w14:textId="77777777" w:rsidR="00A433BC" w:rsidRDefault="00017A79">
      <w:pPr>
        <w:pStyle w:val="Titre3"/>
        <w:spacing w:before="1"/>
      </w:pPr>
      <w:r>
        <w:rPr>
          <w:w w:val="115"/>
        </w:rPr>
        <w:t>ANALYSE DE LA VACCINATION ANTI-ROUGEOLE</w:t>
      </w:r>
    </w:p>
    <w:p w14:paraId="4D0D8F07" w14:textId="77777777" w:rsidR="00A433BC" w:rsidRDefault="00A433BC">
      <w:pPr>
        <w:pStyle w:val="Corpsdetexte"/>
        <w:spacing w:before="1"/>
        <w:rPr>
          <w:rFonts w:ascii="Calibri"/>
          <w:b/>
          <w:sz w:val="26"/>
        </w:rPr>
      </w:pPr>
    </w:p>
    <w:p w14:paraId="4D0D8F08" w14:textId="77777777" w:rsidR="00A433BC" w:rsidRDefault="00017A79">
      <w:pPr>
        <w:pStyle w:val="Corpsdetexte"/>
        <w:spacing w:line="292" w:lineRule="auto"/>
        <w:ind w:left="113" w:right="1319"/>
      </w:pPr>
      <w:r>
        <w:rPr>
          <w:w w:val="95"/>
        </w:rPr>
        <w:t>COUVERTURE</w:t>
      </w:r>
      <w:r>
        <w:rPr>
          <w:spacing w:val="-11"/>
          <w:w w:val="95"/>
        </w:rPr>
        <w:t xml:space="preserve"> </w:t>
      </w:r>
      <w:r>
        <w:rPr>
          <w:w w:val="95"/>
        </w:rPr>
        <w:t>VACCINALE</w:t>
      </w:r>
      <w:r>
        <w:rPr>
          <w:spacing w:val="-10"/>
          <w:w w:val="95"/>
        </w:rPr>
        <w:t xml:space="preserve"> </w:t>
      </w:r>
      <w:r>
        <w:rPr>
          <w:w w:val="95"/>
        </w:rPr>
        <w:t>ANTI-ROUGEOLE</w:t>
      </w:r>
      <w:r>
        <w:rPr>
          <w:spacing w:val="-10"/>
          <w:w w:val="95"/>
        </w:rPr>
        <w:t xml:space="preserve"> </w:t>
      </w:r>
      <w:r>
        <w:rPr>
          <w:w w:val="95"/>
        </w:rPr>
        <w:t>CHEZ</w:t>
      </w:r>
      <w:r>
        <w:rPr>
          <w:spacing w:val="-10"/>
          <w:w w:val="95"/>
        </w:rPr>
        <w:t xml:space="preserve"> </w:t>
      </w:r>
      <w:r>
        <w:rPr>
          <w:w w:val="95"/>
        </w:rPr>
        <w:t>LES</w:t>
      </w:r>
      <w:r>
        <w:rPr>
          <w:spacing w:val="-11"/>
          <w:w w:val="95"/>
        </w:rPr>
        <w:t xml:space="preserve"> </w:t>
      </w:r>
      <w:r>
        <w:rPr>
          <w:w w:val="95"/>
        </w:rPr>
        <w:t>ENFANTS</w:t>
      </w:r>
      <w:r>
        <w:rPr>
          <w:spacing w:val="-10"/>
          <w:w w:val="95"/>
        </w:rPr>
        <w:t xml:space="preserve"> </w:t>
      </w:r>
      <w:r>
        <w:rPr>
          <w:w w:val="95"/>
        </w:rPr>
        <w:t>ÂGÉS</w:t>
      </w:r>
      <w:r>
        <w:rPr>
          <w:spacing w:val="-10"/>
          <w:w w:val="95"/>
        </w:rPr>
        <w:t xml:space="preserve"> </w:t>
      </w:r>
      <w:r>
        <w:rPr>
          <w:w w:val="95"/>
        </w:rPr>
        <w:t>DE</w:t>
      </w:r>
      <w:r>
        <w:rPr>
          <w:spacing w:val="-10"/>
          <w:w w:val="95"/>
        </w:rPr>
        <w:t xml:space="preserve"> </w:t>
      </w:r>
      <w:r>
        <w:rPr>
          <w:w w:val="95"/>
        </w:rPr>
        <w:t>9</w:t>
      </w:r>
      <w:r>
        <w:rPr>
          <w:spacing w:val="-11"/>
          <w:w w:val="95"/>
        </w:rPr>
        <w:t xml:space="preserve"> </w:t>
      </w:r>
      <w:r>
        <w:rPr>
          <w:w w:val="95"/>
        </w:rPr>
        <w:t>À</w:t>
      </w:r>
      <w:r>
        <w:rPr>
          <w:spacing w:val="-10"/>
          <w:w w:val="95"/>
        </w:rPr>
        <w:t xml:space="preserve"> </w:t>
      </w:r>
      <w:r>
        <w:rPr>
          <w:w w:val="95"/>
        </w:rPr>
        <w:t>59</w:t>
      </w:r>
      <w:r>
        <w:rPr>
          <w:spacing w:val="-10"/>
          <w:w w:val="95"/>
        </w:rPr>
        <w:t xml:space="preserve"> </w:t>
      </w:r>
      <w:r>
        <w:rPr>
          <w:w w:val="95"/>
        </w:rPr>
        <w:t>MOIS</w:t>
      </w:r>
      <w:r>
        <w:rPr>
          <w:spacing w:val="-10"/>
          <w:w w:val="95"/>
        </w:rPr>
        <w:t xml:space="preserve"> </w:t>
      </w:r>
      <w:r>
        <w:rPr>
          <w:w w:val="95"/>
        </w:rPr>
        <w:t>(OU</w:t>
      </w:r>
      <w:r>
        <w:rPr>
          <w:spacing w:val="-11"/>
          <w:w w:val="95"/>
        </w:rPr>
        <w:t xml:space="preserve"> </w:t>
      </w:r>
      <w:r>
        <w:rPr>
          <w:w w:val="95"/>
        </w:rPr>
        <w:t xml:space="preserve">AUTRE </w:t>
      </w:r>
      <w:r>
        <w:t>GROUPE-CIBLE SPÉCIFIQUE SELON LE</w:t>
      </w:r>
      <w:r>
        <w:rPr>
          <w:spacing w:val="-33"/>
        </w:rPr>
        <w:t xml:space="preserve"> </w:t>
      </w:r>
      <w:r>
        <w:t>CONTEXTE)</w:t>
      </w:r>
    </w:p>
    <w:p w14:paraId="4D0D8F09" w14:textId="77777777" w:rsidR="00A433BC" w:rsidRDefault="00A433BC">
      <w:pPr>
        <w:pStyle w:val="Corpsdetexte"/>
        <w:spacing w:before="2"/>
        <w:rPr>
          <w:sz w:val="2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A433BC" w14:paraId="4D0D8F0E" w14:textId="77777777">
        <w:trPr>
          <w:trHeight w:val="556"/>
        </w:trPr>
        <w:tc>
          <w:tcPr>
            <w:tcW w:w="5669" w:type="dxa"/>
            <w:shd w:val="clear" w:color="auto" w:fill="D3DEF2"/>
          </w:tcPr>
          <w:p w14:paraId="4D0D8F0A" w14:textId="77777777" w:rsidR="00A433BC" w:rsidRDefault="00A433BC">
            <w:pPr>
              <w:pStyle w:val="TableParagraph"/>
              <w:rPr>
                <w:rFonts w:ascii="Times New Roman"/>
                <w:sz w:val="18"/>
              </w:rPr>
            </w:pPr>
          </w:p>
        </w:tc>
        <w:tc>
          <w:tcPr>
            <w:tcW w:w="1984" w:type="dxa"/>
            <w:shd w:val="clear" w:color="auto" w:fill="D3DEF2"/>
          </w:tcPr>
          <w:p w14:paraId="4D0D8F0B" w14:textId="77777777" w:rsidR="00A433BC" w:rsidRDefault="00017A79">
            <w:pPr>
              <w:pStyle w:val="TableParagraph"/>
              <w:spacing w:before="178"/>
              <w:ind w:left="251" w:right="241"/>
              <w:jc w:val="center"/>
              <w:rPr>
                <w:rFonts w:ascii="Calibri"/>
                <w:b/>
                <w:sz w:val="18"/>
              </w:rPr>
            </w:pPr>
            <w:r>
              <w:rPr>
                <w:rFonts w:ascii="Calibri"/>
                <w:b/>
                <w:w w:val="105"/>
                <w:sz w:val="18"/>
              </w:rPr>
              <w:t>Nombre/total</w:t>
            </w:r>
          </w:p>
        </w:tc>
        <w:tc>
          <w:tcPr>
            <w:tcW w:w="1984" w:type="dxa"/>
            <w:shd w:val="clear" w:color="auto" w:fill="D3DEF2"/>
          </w:tcPr>
          <w:p w14:paraId="4D0D8F0C" w14:textId="77777777" w:rsidR="00A433BC" w:rsidRDefault="00017A79">
            <w:pPr>
              <w:pStyle w:val="TableParagraph"/>
              <w:spacing w:before="79" w:line="209" w:lineRule="exact"/>
              <w:ind w:left="11"/>
              <w:jc w:val="center"/>
              <w:rPr>
                <w:rFonts w:ascii="Calibri"/>
                <w:b/>
                <w:sz w:val="18"/>
              </w:rPr>
            </w:pPr>
            <w:r>
              <w:rPr>
                <w:rFonts w:ascii="Calibri"/>
                <w:b/>
                <w:w w:val="103"/>
                <w:sz w:val="18"/>
              </w:rPr>
              <w:t>%</w:t>
            </w:r>
          </w:p>
          <w:p w14:paraId="4D0D8F0D" w14:textId="77777777" w:rsidR="00A433BC" w:rsidRDefault="00017A79">
            <w:pPr>
              <w:pStyle w:val="TableParagraph"/>
              <w:spacing w:line="209" w:lineRule="exact"/>
              <w:ind w:left="252" w:right="241"/>
              <w:jc w:val="center"/>
              <w:rPr>
                <w:rFonts w:ascii="Calibri"/>
                <w:b/>
                <w:sz w:val="18"/>
              </w:rPr>
            </w:pPr>
            <w:r>
              <w:rPr>
                <w:rFonts w:ascii="Calibri"/>
                <w:b/>
                <w:w w:val="110"/>
                <w:sz w:val="18"/>
              </w:rPr>
              <w:t>(IC 95%)</w:t>
            </w:r>
          </w:p>
        </w:tc>
      </w:tr>
      <w:tr w:rsidR="00A433BC" w14:paraId="4D0D8F12" w14:textId="77777777">
        <w:trPr>
          <w:trHeight w:val="527"/>
        </w:trPr>
        <w:tc>
          <w:tcPr>
            <w:tcW w:w="5669" w:type="dxa"/>
          </w:tcPr>
          <w:p w14:paraId="4D0D8F0F" w14:textId="77777777" w:rsidR="00A433BC" w:rsidRDefault="00017A79">
            <w:pPr>
              <w:pStyle w:val="TableParagraph"/>
              <w:spacing w:before="163"/>
              <w:ind w:left="113"/>
              <w:rPr>
                <w:rFonts w:ascii="Calibri"/>
                <w:b/>
                <w:sz w:val="18"/>
              </w:rPr>
            </w:pPr>
            <w:r>
              <w:rPr>
                <w:rFonts w:ascii="Calibri"/>
                <w:b/>
                <w:w w:val="110"/>
                <w:sz w:val="18"/>
              </w:rPr>
              <w:t>Vaccination anti-rougeole avec carte</w:t>
            </w:r>
          </w:p>
        </w:tc>
        <w:tc>
          <w:tcPr>
            <w:tcW w:w="1984" w:type="dxa"/>
          </w:tcPr>
          <w:p w14:paraId="4D0D8F10" w14:textId="77777777" w:rsidR="00A433BC" w:rsidRDefault="00017A79">
            <w:pPr>
              <w:pStyle w:val="TableParagraph"/>
              <w:spacing w:before="166"/>
              <w:ind w:left="252" w:right="241"/>
              <w:jc w:val="center"/>
              <w:rPr>
                <w:sz w:val="18"/>
              </w:rPr>
            </w:pPr>
            <w:r>
              <w:rPr>
                <w:w w:val="105"/>
                <w:sz w:val="18"/>
              </w:rPr>
              <w:t>22/469</w:t>
            </w:r>
          </w:p>
        </w:tc>
        <w:tc>
          <w:tcPr>
            <w:tcW w:w="1984" w:type="dxa"/>
          </w:tcPr>
          <w:p w14:paraId="4D0D8F11" w14:textId="77777777" w:rsidR="00A433BC" w:rsidRDefault="00017A79">
            <w:pPr>
              <w:pStyle w:val="TableParagraph"/>
              <w:spacing w:before="166"/>
              <w:ind w:left="252" w:right="241"/>
              <w:jc w:val="center"/>
              <w:rPr>
                <w:sz w:val="18"/>
              </w:rPr>
            </w:pPr>
            <w:r>
              <w:rPr>
                <w:sz w:val="18"/>
              </w:rPr>
              <w:t>4,7% (3,1-7,0)</w:t>
            </w:r>
          </w:p>
        </w:tc>
      </w:tr>
      <w:tr w:rsidR="00A433BC" w14:paraId="4D0D8F16" w14:textId="77777777">
        <w:trPr>
          <w:trHeight w:val="527"/>
        </w:trPr>
        <w:tc>
          <w:tcPr>
            <w:tcW w:w="5669" w:type="dxa"/>
          </w:tcPr>
          <w:p w14:paraId="4D0D8F13" w14:textId="77777777" w:rsidR="00A433BC" w:rsidRDefault="00017A79">
            <w:pPr>
              <w:pStyle w:val="TableParagraph"/>
              <w:spacing w:before="163"/>
              <w:ind w:left="113"/>
              <w:rPr>
                <w:rFonts w:ascii="Calibri" w:hAnsi="Calibri"/>
                <w:b/>
                <w:sz w:val="18"/>
              </w:rPr>
            </w:pPr>
            <w:r>
              <w:rPr>
                <w:rFonts w:ascii="Calibri" w:hAnsi="Calibri"/>
                <w:b/>
                <w:w w:val="110"/>
                <w:sz w:val="18"/>
              </w:rPr>
              <w:t xml:space="preserve">Vaccination anti-rougeole avec carte </w:t>
            </w:r>
            <w:r>
              <w:rPr>
                <w:rFonts w:ascii="Calibri" w:hAnsi="Calibri"/>
                <w:b/>
                <w:w w:val="110"/>
                <w:sz w:val="18"/>
                <w:u w:val="single"/>
              </w:rPr>
              <w:t>ou</w:t>
            </w:r>
            <w:r>
              <w:rPr>
                <w:rFonts w:ascii="Calibri" w:hAnsi="Calibri"/>
                <w:b/>
                <w:w w:val="110"/>
                <w:sz w:val="18"/>
              </w:rPr>
              <w:t xml:space="preserve"> confirmation de la mère</w:t>
            </w:r>
          </w:p>
        </w:tc>
        <w:tc>
          <w:tcPr>
            <w:tcW w:w="1984" w:type="dxa"/>
          </w:tcPr>
          <w:p w14:paraId="4D0D8F14" w14:textId="77777777" w:rsidR="00A433BC" w:rsidRDefault="00017A79">
            <w:pPr>
              <w:pStyle w:val="TableParagraph"/>
              <w:spacing w:before="165"/>
              <w:ind w:left="251" w:right="241"/>
              <w:jc w:val="center"/>
              <w:rPr>
                <w:sz w:val="18"/>
              </w:rPr>
            </w:pPr>
            <w:r>
              <w:rPr>
                <w:w w:val="105"/>
                <w:sz w:val="18"/>
              </w:rPr>
              <w:t>442/469</w:t>
            </w:r>
          </w:p>
        </w:tc>
        <w:tc>
          <w:tcPr>
            <w:tcW w:w="1984" w:type="dxa"/>
          </w:tcPr>
          <w:p w14:paraId="4D0D8F15" w14:textId="77777777" w:rsidR="00A433BC" w:rsidRDefault="00017A79">
            <w:pPr>
              <w:pStyle w:val="TableParagraph"/>
              <w:spacing w:before="165"/>
              <w:ind w:left="252" w:right="241"/>
              <w:jc w:val="center"/>
              <w:rPr>
                <w:sz w:val="18"/>
              </w:rPr>
            </w:pPr>
            <w:r>
              <w:rPr>
                <w:sz w:val="18"/>
              </w:rPr>
              <w:t>94,2% (91,8-96,0)</w:t>
            </w:r>
          </w:p>
        </w:tc>
      </w:tr>
    </w:tbl>
    <w:p w14:paraId="4D0D8F17" w14:textId="77777777" w:rsidR="00A433BC" w:rsidRDefault="00A433BC">
      <w:pPr>
        <w:pStyle w:val="Corpsdetexte"/>
        <w:rPr>
          <w:sz w:val="24"/>
        </w:rPr>
      </w:pPr>
    </w:p>
    <w:p w14:paraId="4D0D8F18" w14:textId="77777777" w:rsidR="00A433BC" w:rsidRDefault="00A433BC">
      <w:pPr>
        <w:pStyle w:val="Corpsdetexte"/>
        <w:rPr>
          <w:sz w:val="28"/>
        </w:rPr>
      </w:pPr>
    </w:p>
    <w:p w14:paraId="4D0D8F19" w14:textId="77777777" w:rsidR="00A433BC" w:rsidRDefault="00017A79">
      <w:pPr>
        <w:pStyle w:val="Titre4"/>
      </w:pPr>
      <w:r>
        <w:rPr>
          <w:w w:val="110"/>
          <w:u w:val="single"/>
        </w:rPr>
        <w:t>Couverture vaccinale anti-rougeole avec carte</w:t>
      </w:r>
    </w:p>
    <w:p w14:paraId="4D0D8F1A" w14:textId="77777777" w:rsidR="00A433BC" w:rsidRDefault="00A433BC">
      <w:pPr>
        <w:pStyle w:val="Corpsdetexte"/>
        <w:spacing w:before="1"/>
        <w:rPr>
          <w:rFonts w:ascii="Calibri"/>
          <w:b/>
          <w:i/>
          <w:sz w:val="26"/>
        </w:rPr>
      </w:pPr>
    </w:p>
    <w:p w14:paraId="4813B179" w14:textId="77777777" w:rsidR="004546B7" w:rsidRDefault="004546B7" w:rsidP="004546B7">
      <w:pPr>
        <w:rPr>
          <w:rFonts w:ascii="Calibri" w:hAnsi="Calibri" w:cs="Calibri"/>
          <w:color w:val="0000FF"/>
          <w:lang w:val="en-US"/>
        </w:rPr>
      </w:pPr>
      <w:r>
        <w:rPr>
          <w:rFonts w:ascii="Calibri" w:hAnsi="Calibri" w:cs="Calibri"/>
          <w:color w:val="0000FF"/>
          <w:lang w:val="en-US"/>
        </w:rPr>
        <w:t>SELECT MONTHS&gt;=9 AND MONTHS&lt;60</w:t>
      </w:r>
    </w:p>
    <w:p w14:paraId="368C481F" w14:textId="77777777" w:rsidR="004546B7" w:rsidRDefault="004546B7" w:rsidP="004546B7">
      <w:pPr>
        <w:rPr>
          <w:rFonts w:ascii="Calibri" w:hAnsi="Calibri" w:cs="Calibri"/>
          <w:color w:val="0000FF"/>
          <w:lang w:val="en-US"/>
        </w:rPr>
      </w:pPr>
    </w:p>
    <w:p w14:paraId="3EB7ACF2" w14:textId="7DFE3EEC" w:rsidR="004546B7" w:rsidRDefault="004546B7" w:rsidP="004546B7">
      <w:pPr>
        <w:rPr>
          <w:rFonts w:ascii="Calibri" w:hAnsi="Calibri" w:cs="Calibri"/>
          <w:color w:val="0000FF"/>
          <w:lang w:val="en-US"/>
        </w:rPr>
      </w:pPr>
      <w:r>
        <w:rPr>
          <w:rFonts w:ascii="Calibri" w:hAnsi="Calibri" w:cs="Calibri"/>
          <w:color w:val="0000FF"/>
          <w:lang w:val="en-US"/>
        </w:rPr>
        <w:t>FREQ MEASLES</w:t>
      </w:r>
    </w:p>
    <w:p w14:paraId="1DC0CFDC" w14:textId="77777777" w:rsidR="004546B7" w:rsidRDefault="004546B7" w:rsidP="004546B7">
      <w:pPr>
        <w:rPr>
          <w:rFonts w:ascii="Calibri" w:hAnsi="Calibri" w:cs="Calibri"/>
          <w:color w:val="0000FF"/>
          <w:lang w:val="en-US"/>
        </w:rPr>
      </w:pPr>
    </w:p>
    <w:p w14:paraId="4D0D8F1C" w14:textId="77777777" w:rsidR="00A433BC" w:rsidRPr="004546B7" w:rsidRDefault="00017A79" w:rsidP="004546B7">
      <w:pPr>
        <w:pStyle w:val="Corpsdetexte"/>
        <w:rPr>
          <w:rFonts w:asciiTheme="minorHAnsi" w:hAnsiTheme="minorHAnsi" w:cstheme="minorHAnsi"/>
        </w:rPr>
      </w:pPr>
      <w:r w:rsidRPr="004546B7">
        <w:rPr>
          <w:rFonts w:asciiTheme="minorHAnsi" w:hAnsiTheme="minorHAnsi" w:cstheme="minorHAnsi"/>
        </w:rPr>
        <w:t>Si vous analysez une enquête avec échantillonnage par grappes, vous aurez besoin d’utiliser les commandes</w:t>
      </w:r>
    </w:p>
    <w:p w14:paraId="383DF145" w14:textId="7214847A" w:rsidR="004546B7" w:rsidRDefault="009D7DA2" w:rsidP="004546B7">
      <w:pPr>
        <w:pStyle w:val="Corpsdetexte"/>
        <w:ind w:right="264"/>
        <w:rPr>
          <w:rFonts w:asciiTheme="minorHAnsi" w:hAnsiTheme="minorHAnsi" w:cstheme="minorHAnsi"/>
        </w:rPr>
      </w:pPr>
      <w:r>
        <w:rPr>
          <w:rFonts w:asciiTheme="minorHAnsi" w:hAnsiTheme="minorHAnsi" w:cstheme="minorHAnsi"/>
        </w:rPr>
        <w:pict w14:anchorId="4D0D97E6">
          <v:rect id="_x0000_s1315" style="position:absolute;margin-left:62.6pt;margin-top:82.25pt;width:85.05pt;height:9pt;z-index:-251716096;mso-position-horizontal-relative:page" fillcolor="#c5da86" stroked="f">
            <w10:wrap anchorx="page"/>
          </v:rect>
        </w:pict>
      </w:r>
      <w:r w:rsidR="00017A79" w:rsidRPr="004546B7">
        <w:rPr>
          <w:rFonts w:asciiTheme="minorHAnsi" w:hAnsiTheme="minorHAnsi" w:cstheme="minorHAnsi"/>
        </w:rPr>
        <w:t>«</w:t>
      </w:r>
      <w:r w:rsidR="00017A79" w:rsidRPr="004546B7">
        <w:rPr>
          <w:rFonts w:asciiTheme="minorHAnsi" w:hAnsiTheme="minorHAnsi" w:cstheme="minorHAnsi"/>
          <w:spacing w:val="-13"/>
        </w:rPr>
        <w:t xml:space="preserve"> </w:t>
      </w:r>
      <w:r w:rsidR="00017A79" w:rsidRPr="004546B7">
        <w:rPr>
          <w:rFonts w:asciiTheme="minorHAnsi" w:hAnsiTheme="minorHAnsi" w:cstheme="minorHAnsi"/>
        </w:rPr>
        <w:t>Échantillons</w:t>
      </w:r>
      <w:r w:rsidR="00017A79" w:rsidRPr="004546B7">
        <w:rPr>
          <w:rFonts w:asciiTheme="minorHAnsi" w:hAnsiTheme="minorHAnsi" w:cstheme="minorHAnsi"/>
          <w:spacing w:val="-12"/>
        </w:rPr>
        <w:t xml:space="preserve"> </w:t>
      </w:r>
      <w:r w:rsidR="00017A79" w:rsidRPr="004546B7">
        <w:rPr>
          <w:rFonts w:asciiTheme="minorHAnsi" w:hAnsiTheme="minorHAnsi" w:cstheme="minorHAnsi"/>
        </w:rPr>
        <w:t>Complexes</w:t>
      </w:r>
      <w:r w:rsidR="00017A79" w:rsidRPr="004546B7">
        <w:rPr>
          <w:rFonts w:asciiTheme="minorHAnsi" w:hAnsiTheme="minorHAnsi" w:cstheme="minorHAnsi"/>
          <w:spacing w:val="-13"/>
        </w:rPr>
        <w:t xml:space="preserve"> </w:t>
      </w:r>
      <w:r w:rsidR="00017A79" w:rsidRPr="004546B7">
        <w:rPr>
          <w:rFonts w:asciiTheme="minorHAnsi" w:hAnsiTheme="minorHAnsi" w:cstheme="minorHAnsi"/>
        </w:rPr>
        <w:t>»</w:t>
      </w:r>
      <w:r w:rsidR="00017A79" w:rsidRPr="004546B7">
        <w:rPr>
          <w:rFonts w:asciiTheme="minorHAnsi" w:hAnsiTheme="minorHAnsi" w:cstheme="minorHAnsi"/>
          <w:spacing w:val="-12"/>
        </w:rPr>
        <w:t xml:space="preserve"> </w:t>
      </w:r>
      <w:r w:rsidR="00017A79" w:rsidRPr="004546B7">
        <w:rPr>
          <w:rFonts w:asciiTheme="minorHAnsi" w:hAnsiTheme="minorHAnsi" w:cstheme="minorHAnsi"/>
        </w:rPr>
        <w:t>au</w:t>
      </w:r>
      <w:r w:rsidR="00017A79" w:rsidRPr="004546B7">
        <w:rPr>
          <w:rFonts w:asciiTheme="minorHAnsi" w:hAnsiTheme="minorHAnsi" w:cstheme="minorHAnsi"/>
          <w:spacing w:val="-12"/>
        </w:rPr>
        <w:t xml:space="preserve"> </w:t>
      </w:r>
      <w:r w:rsidR="00017A79" w:rsidRPr="004546B7">
        <w:rPr>
          <w:rFonts w:asciiTheme="minorHAnsi" w:hAnsiTheme="minorHAnsi" w:cstheme="minorHAnsi"/>
        </w:rPr>
        <w:t>sein</w:t>
      </w:r>
      <w:r w:rsidR="00017A79" w:rsidRPr="004546B7">
        <w:rPr>
          <w:rFonts w:asciiTheme="minorHAnsi" w:hAnsiTheme="minorHAnsi" w:cstheme="minorHAnsi"/>
          <w:spacing w:val="-13"/>
        </w:rPr>
        <w:t xml:space="preserve"> </w:t>
      </w:r>
      <w:r w:rsidR="00017A79" w:rsidRPr="004546B7">
        <w:rPr>
          <w:rFonts w:asciiTheme="minorHAnsi" w:hAnsiTheme="minorHAnsi" w:cstheme="minorHAnsi"/>
        </w:rPr>
        <w:t>du</w:t>
      </w:r>
      <w:r w:rsidR="00017A79" w:rsidRPr="004546B7">
        <w:rPr>
          <w:rFonts w:asciiTheme="minorHAnsi" w:hAnsiTheme="minorHAnsi" w:cstheme="minorHAnsi"/>
          <w:spacing w:val="-12"/>
        </w:rPr>
        <w:t xml:space="preserve"> </w:t>
      </w:r>
      <w:r w:rsidR="00017A79" w:rsidRPr="004546B7">
        <w:rPr>
          <w:rFonts w:asciiTheme="minorHAnsi" w:hAnsiTheme="minorHAnsi" w:cstheme="minorHAnsi"/>
        </w:rPr>
        <w:t>module</w:t>
      </w:r>
      <w:r w:rsidR="00017A79" w:rsidRPr="004546B7">
        <w:rPr>
          <w:rFonts w:asciiTheme="minorHAnsi" w:hAnsiTheme="minorHAnsi" w:cstheme="minorHAnsi"/>
          <w:spacing w:val="-12"/>
        </w:rPr>
        <w:t xml:space="preserve"> </w:t>
      </w:r>
      <w:r w:rsidR="00017A79" w:rsidRPr="004546B7">
        <w:rPr>
          <w:rFonts w:asciiTheme="minorHAnsi" w:hAnsiTheme="minorHAnsi" w:cstheme="minorHAnsi"/>
        </w:rPr>
        <w:t>«</w:t>
      </w:r>
      <w:r w:rsidR="00017A79" w:rsidRPr="004546B7">
        <w:rPr>
          <w:rFonts w:asciiTheme="minorHAnsi" w:hAnsiTheme="minorHAnsi" w:cstheme="minorHAnsi"/>
          <w:spacing w:val="-13"/>
        </w:rPr>
        <w:t xml:space="preserve"> </w:t>
      </w:r>
      <w:r w:rsidR="00017A79" w:rsidRPr="004546B7">
        <w:rPr>
          <w:rFonts w:asciiTheme="minorHAnsi" w:hAnsiTheme="minorHAnsi" w:cstheme="minorHAnsi"/>
        </w:rPr>
        <w:t>Statistiques</w:t>
      </w:r>
      <w:r w:rsidR="00017A79" w:rsidRPr="004546B7">
        <w:rPr>
          <w:rFonts w:asciiTheme="minorHAnsi" w:hAnsiTheme="minorHAnsi" w:cstheme="minorHAnsi"/>
          <w:spacing w:val="-12"/>
        </w:rPr>
        <w:t xml:space="preserve"> </w:t>
      </w:r>
      <w:r w:rsidR="00017A79" w:rsidRPr="004546B7">
        <w:rPr>
          <w:rFonts w:asciiTheme="minorHAnsi" w:hAnsiTheme="minorHAnsi" w:cstheme="minorHAnsi"/>
        </w:rPr>
        <w:t>Avancées</w:t>
      </w:r>
      <w:r w:rsidR="00017A79" w:rsidRPr="004546B7">
        <w:rPr>
          <w:rFonts w:asciiTheme="minorHAnsi" w:hAnsiTheme="minorHAnsi" w:cstheme="minorHAnsi"/>
          <w:spacing w:val="-12"/>
        </w:rPr>
        <w:t xml:space="preserve"> </w:t>
      </w:r>
      <w:r w:rsidR="00017A79" w:rsidRPr="004546B7">
        <w:rPr>
          <w:rFonts w:asciiTheme="minorHAnsi" w:hAnsiTheme="minorHAnsi" w:cstheme="minorHAnsi"/>
        </w:rPr>
        <w:t>»</w:t>
      </w:r>
      <w:r w:rsidR="00017A79" w:rsidRPr="004546B7">
        <w:rPr>
          <w:rFonts w:asciiTheme="minorHAnsi" w:hAnsiTheme="minorHAnsi" w:cstheme="minorHAnsi"/>
          <w:spacing w:val="-13"/>
        </w:rPr>
        <w:t xml:space="preserve"> </w:t>
      </w:r>
      <w:r w:rsidR="00017A79" w:rsidRPr="004546B7">
        <w:rPr>
          <w:rFonts w:asciiTheme="minorHAnsi" w:hAnsiTheme="minorHAnsi" w:cstheme="minorHAnsi"/>
        </w:rPr>
        <w:t>et</w:t>
      </w:r>
      <w:r w:rsidR="00017A79" w:rsidRPr="004546B7">
        <w:rPr>
          <w:rFonts w:asciiTheme="minorHAnsi" w:hAnsiTheme="minorHAnsi" w:cstheme="minorHAnsi"/>
          <w:spacing w:val="-12"/>
        </w:rPr>
        <w:t xml:space="preserve"> </w:t>
      </w:r>
      <w:r w:rsidR="00017A79" w:rsidRPr="004546B7">
        <w:rPr>
          <w:rFonts w:asciiTheme="minorHAnsi" w:hAnsiTheme="minorHAnsi" w:cstheme="minorHAnsi"/>
        </w:rPr>
        <w:t>le</w:t>
      </w:r>
      <w:r w:rsidR="00017A79" w:rsidRPr="004546B7">
        <w:rPr>
          <w:rFonts w:asciiTheme="minorHAnsi" w:hAnsiTheme="minorHAnsi" w:cstheme="minorHAnsi"/>
          <w:spacing w:val="-12"/>
        </w:rPr>
        <w:t xml:space="preserve"> </w:t>
      </w:r>
      <w:r w:rsidR="00017A79" w:rsidRPr="004546B7">
        <w:rPr>
          <w:rFonts w:asciiTheme="minorHAnsi" w:hAnsiTheme="minorHAnsi" w:cstheme="minorHAnsi"/>
        </w:rPr>
        <w:t>code</w:t>
      </w:r>
      <w:r w:rsidR="00017A79" w:rsidRPr="004546B7">
        <w:rPr>
          <w:rFonts w:asciiTheme="minorHAnsi" w:hAnsiTheme="minorHAnsi" w:cstheme="minorHAnsi"/>
          <w:spacing w:val="-13"/>
        </w:rPr>
        <w:t xml:space="preserve"> </w:t>
      </w:r>
      <w:r w:rsidR="00017A79" w:rsidRPr="004546B7">
        <w:rPr>
          <w:rFonts w:asciiTheme="minorHAnsi" w:hAnsiTheme="minorHAnsi" w:cstheme="minorHAnsi"/>
        </w:rPr>
        <w:t>suivant</w:t>
      </w:r>
      <w:r w:rsidR="00017A79" w:rsidRPr="004546B7">
        <w:rPr>
          <w:rFonts w:asciiTheme="minorHAnsi" w:hAnsiTheme="minorHAnsi" w:cstheme="minorHAnsi"/>
          <w:spacing w:val="-12"/>
        </w:rPr>
        <w:t xml:space="preserve"> </w:t>
      </w:r>
      <w:r w:rsidR="00017A79" w:rsidRPr="004546B7">
        <w:rPr>
          <w:rFonts w:asciiTheme="minorHAnsi" w:hAnsiTheme="minorHAnsi" w:cstheme="minorHAnsi"/>
        </w:rPr>
        <w:t>:</w:t>
      </w:r>
    </w:p>
    <w:p w14:paraId="182B21B3" w14:textId="77777777" w:rsidR="004546B7" w:rsidRPr="004546B7" w:rsidRDefault="004546B7" w:rsidP="004546B7">
      <w:pPr>
        <w:pStyle w:val="Corpsdetexte"/>
        <w:ind w:right="264"/>
        <w:rPr>
          <w:rFonts w:asciiTheme="minorHAnsi" w:hAnsiTheme="minorHAnsi" w:cstheme="minorHAnsi"/>
        </w:rPr>
      </w:pPr>
    </w:p>
    <w:p w14:paraId="4D0D8F1D" w14:textId="49B8A0BA" w:rsidR="00A433BC" w:rsidRDefault="004546B7" w:rsidP="004546B7">
      <w:pPr>
        <w:pStyle w:val="Corpsdetexte"/>
        <w:ind w:right="264"/>
        <w:rPr>
          <w:rFonts w:ascii="Calibri" w:eastAsia="Calibri" w:hAnsi="Calibri" w:cs="Calibri"/>
          <w:color w:val="0B15E7"/>
          <w:sz w:val="22"/>
          <w:szCs w:val="22"/>
          <w:lang w:val="en-CA"/>
        </w:rPr>
      </w:pPr>
      <w:r w:rsidRPr="002F5796">
        <w:rPr>
          <w:rFonts w:ascii="Calibri" w:eastAsia="Calibri" w:hAnsi="Calibri" w:cs="Calibri"/>
          <w:color w:val="0B15E7"/>
          <w:sz w:val="22"/>
          <w:szCs w:val="22"/>
          <w:lang w:val="en-CA"/>
        </w:rPr>
        <w:t>FREQ MEASLES PSUVAR=CLUSTER</w:t>
      </w:r>
    </w:p>
    <w:p w14:paraId="4AFACB19" w14:textId="77777777" w:rsidR="004546B7" w:rsidRDefault="004546B7" w:rsidP="004546B7">
      <w:pPr>
        <w:pStyle w:val="Corpsdetexte"/>
        <w:ind w:right="264"/>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A433BC" w14:paraId="4D0D8F23" w14:textId="77777777">
        <w:trPr>
          <w:trHeight w:val="358"/>
        </w:trPr>
        <w:tc>
          <w:tcPr>
            <w:tcW w:w="1928" w:type="dxa"/>
            <w:shd w:val="clear" w:color="auto" w:fill="006AB4"/>
          </w:tcPr>
          <w:p w14:paraId="4D0D8F1E" w14:textId="77777777" w:rsidR="00A433BC" w:rsidRDefault="00017A79">
            <w:pPr>
              <w:pStyle w:val="TableParagraph"/>
              <w:spacing w:before="69"/>
              <w:ind w:left="565"/>
              <w:rPr>
                <w:rFonts w:ascii="Calibri"/>
                <w:b/>
                <w:sz w:val="18"/>
              </w:rPr>
            </w:pPr>
            <w:r>
              <w:rPr>
                <w:rFonts w:ascii="Calibri"/>
                <w:b/>
                <w:color w:val="FFFFFF"/>
                <w:w w:val="115"/>
                <w:sz w:val="18"/>
              </w:rPr>
              <w:t>MEASLES</w:t>
            </w:r>
          </w:p>
        </w:tc>
        <w:tc>
          <w:tcPr>
            <w:tcW w:w="1928" w:type="dxa"/>
            <w:shd w:val="clear" w:color="auto" w:fill="006AB4"/>
          </w:tcPr>
          <w:p w14:paraId="4D0D8F1F" w14:textId="77777777" w:rsidR="00A433BC" w:rsidRDefault="00017A79">
            <w:pPr>
              <w:pStyle w:val="TableParagraph"/>
              <w:spacing w:before="69"/>
              <w:ind w:left="532"/>
              <w:rPr>
                <w:rFonts w:ascii="Calibri"/>
                <w:b/>
                <w:sz w:val="18"/>
              </w:rPr>
            </w:pPr>
            <w:r>
              <w:rPr>
                <w:rFonts w:ascii="Calibri"/>
                <w:b/>
                <w:color w:val="FFFFFF"/>
                <w:w w:val="110"/>
                <w:sz w:val="18"/>
              </w:rPr>
              <w:t>Frequency</w:t>
            </w:r>
          </w:p>
        </w:tc>
        <w:tc>
          <w:tcPr>
            <w:tcW w:w="1928" w:type="dxa"/>
            <w:shd w:val="clear" w:color="auto" w:fill="006AB4"/>
          </w:tcPr>
          <w:p w14:paraId="4D0D8F20" w14:textId="77777777" w:rsidR="00A433BC" w:rsidRDefault="00017A79">
            <w:pPr>
              <w:pStyle w:val="TableParagraph"/>
              <w:spacing w:before="69"/>
              <w:ind w:left="133" w:right="126"/>
              <w:jc w:val="center"/>
              <w:rPr>
                <w:rFonts w:ascii="Calibri"/>
                <w:b/>
                <w:sz w:val="18"/>
              </w:rPr>
            </w:pPr>
            <w:r>
              <w:rPr>
                <w:rFonts w:ascii="Calibri"/>
                <w:b/>
                <w:color w:val="FFFFFF"/>
                <w:w w:val="110"/>
                <w:sz w:val="18"/>
              </w:rPr>
              <w:t>Percent</w:t>
            </w:r>
          </w:p>
        </w:tc>
        <w:tc>
          <w:tcPr>
            <w:tcW w:w="1928" w:type="dxa"/>
            <w:shd w:val="clear" w:color="auto" w:fill="006AB4"/>
          </w:tcPr>
          <w:p w14:paraId="4D0D8F21" w14:textId="77777777" w:rsidR="00A433BC" w:rsidRDefault="00017A79">
            <w:pPr>
              <w:pStyle w:val="TableParagraph"/>
              <w:spacing w:before="69"/>
              <w:ind w:left="411"/>
              <w:rPr>
                <w:rFonts w:ascii="Calibri"/>
                <w:b/>
                <w:sz w:val="18"/>
              </w:rPr>
            </w:pPr>
            <w:r>
              <w:rPr>
                <w:rFonts w:ascii="Calibri"/>
                <w:b/>
                <w:color w:val="FFFFFF"/>
                <w:w w:val="110"/>
                <w:sz w:val="18"/>
              </w:rPr>
              <w:t>Cum. Percent</w:t>
            </w:r>
          </w:p>
        </w:tc>
        <w:tc>
          <w:tcPr>
            <w:tcW w:w="1928" w:type="dxa"/>
            <w:shd w:val="clear" w:color="auto" w:fill="006AB4"/>
          </w:tcPr>
          <w:p w14:paraId="4D0D8F22" w14:textId="77777777" w:rsidR="00A433BC" w:rsidRDefault="00A433BC">
            <w:pPr>
              <w:pStyle w:val="TableParagraph"/>
              <w:rPr>
                <w:rFonts w:ascii="Times New Roman"/>
                <w:sz w:val="18"/>
              </w:rPr>
            </w:pPr>
          </w:p>
        </w:tc>
      </w:tr>
      <w:tr w:rsidR="00A433BC" w14:paraId="4D0D8F2A" w14:textId="77777777">
        <w:trPr>
          <w:trHeight w:val="358"/>
        </w:trPr>
        <w:tc>
          <w:tcPr>
            <w:tcW w:w="1928" w:type="dxa"/>
          </w:tcPr>
          <w:p w14:paraId="4D0D8F24" w14:textId="77777777" w:rsidR="00A433BC" w:rsidRDefault="00017A79">
            <w:pPr>
              <w:pStyle w:val="TableParagraph"/>
              <w:spacing w:before="69"/>
              <w:ind w:left="113"/>
              <w:rPr>
                <w:rFonts w:ascii="Calibri"/>
                <w:b/>
                <w:sz w:val="18"/>
              </w:rPr>
            </w:pPr>
            <w:r>
              <w:rPr>
                <w:rFonts w:ascii="Calibri"/>
                <w:b/>
                <w:w w:val="81"/>
                <w:sz w:val="18"/>
              </w:rPr>
              <w:t>1</w:t>
            </w:r>
          </w:p>
        </w:tc>
        <w:tc>
          <w:tcPr>
            <w:tcW w:w="1928" w:type="dxa"/>
          </w:tcPr>
          <w:p w14:paraId="4D0D8F25" w14:textId="77777777" w:rsidR="00A433BC" w:rsidRDefault="00017A79">
            <w:pPr>
              <w:pStyle w:val="TableParagraph"/>
              <w:tabs>
                <w:tab w:val="left" w:pos="1489"/>
              </w:tabs>
              <w:spacing w:before="72"/>
              <w:ind w:right="102"/>
              <w:jc w:val="right"/>
              <w:rPr>
                <w:sz w:val="18"/>
              </w:rPr>
            </w:pPr>
            <w:r>
              <w:rPr>
                <w:w w:val="92"/>
                <w:sz w:val="18"/>
                <w:shd w:val="clear" w:color="auto" w:fill="C5DA86"/>
              </w:rPr>
              <w:t xml:space="preserve"> </w:t>
            </w:r>
            <w:r>
              <w:rPr>
                <w:sz w:val="18"/>
                <w:shd w:val="clear" w:color="auto" w:fill="C5DA86"/>
              </w:rPr>
              <w:tab/>
            </w:r>
            <w:r>
              <w:rPr>
                <w:w w:val="105"/>
                <w:sz w:val="18"/>
                <w:shd w:val="clear" w:color="auto" w:fill="C5DA86"/>
              </w:rPr>
              <w:t>22</w:t>
            </w:r>
          </w:p>
        </w:tc>
        <w:tc>
          <w:tcPr>
            <w:tcW w:w="1928" w:type="dxa"/>
          </w:tcPr>
          <w:p w14:paraId="4D0D8F26" w14:textId="77777777" w:rsidR="00A433BC" w:rsidRDefault="00017A79">
            <w:pPr>
              <w:pStyle w:val="TableParagraph"/>
              <w:tabs>
                <w:tab w:val="left" w:pos="1214"/>
              </w:tabs>
              <w:spacing w:before="72"/>
              <w:ind w:right="102"/>
              <w:jc w:val="right"/>
              <w:rPr>
                <w:sz w:val="18"/>
              </w:rPr>
            </w:pPr>
            <w:r>
              <w:rPr>
                <w:w w:val="92"/>
                <w:sz w:val="18"/>
                <w:shd w:val="clear" w:color="auto" w:fill="C5DA86"/>
              </w:rPr>
              <w:t xml:space="preserve"> </w:t>
            </w:r>
            <w:r>
              <w:rPr>
                <w:sz w:val="18"/>
                <w:shd w:val="clear" w:color="auto" w:fill="C5DA86"/>
              </w:rPr>
              <w:tab/>
            </w:r>
            <w:r>
              <w:rPr>
                <w:w w:val="95"/>
                <w:sz w:val="18"/>
                <w:shd w:val="clear" w:color="auto" w:fill="C5DA86"/>
              </w:rPr>
              <w:t>4,69%</w:t>
            </w:r>
          </w:p>
        </w:tc>
        <w:tc>
          <w:tcPr>
            <w:tcW w:w="1928" w:type="dxa"/>
          </w:tcPr>
          <w:p w14:paraId="4D0D8F27" w14:textId="77777777" w:rsidR="00A433BC" w:rsidRDefault="00017A79">
            <w:pPr>
              <w:pStyle w:val="TableParagraph"/>
              <w:spacing w:before="72"/>
              <w:ind w:right="103"/>
              <w:jc w:val="right"/>
              <w:rPr>
                <w:sz w:val="18"/>
              </w:rPr>
            </w:pPr>
            <w:r>
              <w:rPr>
                <w:w w:val="95"/>
                <w:sz w:val="18"/>
              </w:rPr>
              <w:t>4,69%</w:t>
            </w:r>
          </w:p>
        </w:tc>
        <w:tc>
          <w:tcPr>
            <w:tcW w:w="1928" w:type="dxa"/>
          </w:tcPr>
          <w:p w14:paraId="4D0D8F28" w14:textId="77777777" w:rsidR="00A433BC" w:rsidRDefault="00A433BC">
            <w:pPr>
              <w:pStyle w:val="TableParagraph"/>
              <w:spacing w:before="6"/>
              <w:rPr>
                <w:sz w:val="8"/>
              </w:rPr>
            </w:pPr>
          </w:p>
          <w:p w14:paraId="4D0D8F29" w14:textId="77777777" w:rsidR="00A433BC" w:rsidRDefault="009D7DA2">
            <w:pPr>
              <w:pStyle w:val="TableParagraph"/>
              <w:spacing w:line="180" w:lineRule="exact"/>
              <w:ind w:left="111"/>
              <w:rPr>
                <w:sz w:val="18"/>
              </w:rPr>
            </w:pPr>
            <w:r>
              <w:rPr>
                <w:position w:val="-3"/>
                <w:sz w:val="18"/>
              </w:rPr>
            </w:r>
            <w:r>
              <w:rPr>
                <w:position w:val="-3"/>
                <w:sz w:val="18"/>
              </w:rPr>
              <w:pict w14:anchorId="4D0D97E8">
                <v:group id="_x0000_s1313" style="width:85.05pt;height:9pt;mso-position-horizontal-relative:char;mso-position-vertical-relative:line" coordsize="1701,180">
                  <v:rect id="_x0000_s1314" style="position:absolute;width:1701;height:180" fillcolor="#f39155" stroked="f"/>
                  <w10:wrap type="none"/>
                  <w10:anchorlock/>
                </v:group>
              </w:pict>
            </w:r>
          </w:p>
        </w:tc>
      </w:tr>
      <w:tr w:rsidR="00A433BC" w14:paraId="4D0D8F31" w14:textId="77777777">
        <w:trPr>
          <w:trHeight w:val="358"/>
        </w:trPr>
        <w:tc>
          <w:tcPr>
            <w:tcW w:w="1928" w:type="dxa"/>
          </w:tcPr>
          <w:p w14:paraId="4D0D8F2B" w14:textId="77777777" w:rsidR="00A433BC" w:rsidRDefault="00017A79">
            <w:pPr>
              <w:pStyle w:val="TableParagraph"/>
              <w:spacing w:before="69"/>
              <w:ind w:left="113"/>
              <w:rPr>
                <w:rFonts w:ascii="Calibri"/>
                <w:b/>
                <w:sz w:val="18"/>
              </w:rPr>
            </w:pPr>
            <w:r>
              <w:rPr>
                <w:rFonts w:ascii="Calibri"/>
                <w:b/>
                <w:w w:val="118"/>
                <w:sz w:val="18"/>
              </w:rPr>
              <w:t>2</w:t>
            </w:r>
          </w:p>
        </w:tc>
        <w:tc>
          <w:tcPr>
            <w:tcW w:w="1928" w:type="dxa"/>
          </w:tcPr>
          <w:p w14:paraId="4D0D8F2C" w14:textId="77777777" w:rsidR="00A433BC" w:rsidRDefault="00017A79">
            <w:pPr>
              <w:pStyle w:val="TableParagraph"/>
              <w:spacing w:before="72"/>
              <w:ind w:right="102"/>
              <w:jc w:val="right"/>
              <w:rPr>
                <w:sz w:val="18"/>
              </w:rPr>
            </w:pPr>
            <w:r>
              <w:rPr>
                <w:w w:val="105"/>
                <w:sz w:val="18"/>
              </w:rPr>
              <w:t>420</w:t>
            </w:r>
          </w:p>
        </w:tc>
        <w:tc>
          <w:tcPr>
            <w:tcW w:w="1928" w:type="dxa"/>
          </w:tcPr>
          <w:p w14:paraId="4D0D8F2D" w14:textId="77777777" w:rsidR="00A433BC" w:rsidRDefault="00017A79">
            <w:pPr>
              <w:pStyle w:val="TableParagraph"/>
              <w:spacing w:before="72"/>
              <w:ind w:right="102"/>
              <w:jc w:val="right"/>
              <w:rPr>
                <w:sz w:val="18"/>
              </w:rPr>
            </w:pPr>
            <w:r>
              <w:rPr>
                <w:w w:val="95"/>
                <w:sz w:val="18"/>
              </w:rPr>
              <w:t>89,55%</w:t>
            </w:r>
          </w:p>
        </w:tc>
        <w:tc>
          <w:tcPr>
            <w:tcW w:w="1928" w:type="dxa"/>
          </w:tcPr>
          <w:p w14:paraId="4D0D8F2E" w14:textId="77777777" w:rsidR="00A433BC" w:rsidRDefault="00017A79">
            <w:pPr>
              <w:pStyle w:val="TableParagraph"/>
              <w:spacing w:before="72"/>
              <w:ind w:right="103"/>
              <w:jc w:val="right"/>
              <w:rPr>
                <w:sz w:val="18"/>
              </w:rPr>
            </w:pPr>
            <w:r>
              <w:rPr>
                <w:w w:val="95"/>
                <w:sz w:val="18"/>
              </w:rPr>
              <w:t>94,24%</w:t>
            </w:r>
          </w:p>
        </w:tc>
        <w:tc>
          <w:tcPr>
            <w:tcW w:w="1928" w:type="dxa"/>
          </w:tcPr>
          <w:p w14:paraId="4D0D8F2F" w14:textId="77777777" w:rsidR="00A433BC" w:rsidRDefault="00A433BC">
            <w:pPr>
              <w:pStyle w:val="TableParagraph"/>
              <w:spacing w:before="6"/>
              <w:rPr>
                <w:sz w:val="8"/>
              </w:rPr>
            </w:pPr>
          </w:p>
          <w:p w14:paraId="4D0D8F30" w14:textId="77777777" w:rsidR="00A433BC" w:rsidRDefault="009D7DA2">
            <w:pPr>
              <w:pStyle w:val="TableParagraph"/>
              <w:spacing w:line="180" w:lineRule="exact"/>
              <w:ind w:left="111"/>
              <w:rPr>
                <w:sz w:val="18"/>
              </w:rPr>
            </w:pPr>
            <w:r>
              <w:rPr>
                <w:position w:val="-3"/>
                <w:sz w:val="18"/>
              </w:rPr>
            </w:r>
            <w:r>
              <w:rPr>
                <w:position w:val="-3"/>
                <w:sz w:val="18"/>
              </w:rPr>
              <w:pict w14:anchorId="4D0D97EA">
                <v:group id="_x0000_s1311" style="width:85.05pt;height:9pt;mso-position-horizontal-relative:char;mso-position-vertical-relative:line" coordsize="1701,180">
                  <v:rect id="_x0000_s1312" style="position:absolute;width:1701;height:180" fillcolor="#f39155" stroked="f"/>
                  <w10:wrap type="none"/>
                  <w10:anchorlock/>
                </v:group>
              </w:pict>
            </w:r>
          </w:p>
        </w:tc>
      </w:tr>
      <w:tr w:rsidR="00A433BC" w14:paraId="4D0D8F38" w14:textId="77777777">
        <w:trPr>
          <w:trHeight w:val="358"/>
        </w:trPr>
        <w:tc>
          <w:tcPr>
            <w:tcW w:w="1928" w:type="dxa"/>
          </w:tcPr>
          <w:p w14:paraId="4D0D8F32" w14:textId="77777777" w:rsidR="00A433BC" w:rsidRDefault="00017A79">
            <w:pPr>
              <w:pStyle w:val="TableParagraph"/>
              <w:spacing w:before="69"/>
              <w:ind w:left="113"/>
              <w:rPr>
                <w:rFonts w:ascii="Calibri"/>
                <w:b/>
                <w:sz w:val="18"/>
              </w:rPr>
            </w:pPr>
            <w:r>
              <w:rPr>
                <w:rFonts w:ascii="Calibri"/>
                <w:b/>
                <w:w w:val="115"/>
                <w:sz w:val="18"/>
              </w:rPr>
              <w:t>3</w:t>
            </w:r>
          </w:p>
        </w:tc>
        <w:tc>
          <w:tcPr>
            <w:tcW w:w="1928" w:type="dxa"/>
          </w:tcPr>
          <w:p w14:paraId="4D0D8F33" w14:textId="77777777" w:rsidR="00A433BC" w:rsidRDefault="00017A79">
            <w:pPr>
              <w:pStyle w:val="TableParagraph"/>
              <w:spacing w:before="72"/>
              <w:ind w:right="102"/>
              <w:jc w:val="right"/>
              <w:rPr>
                <w:sz w:val="18"/>
              </w:rPr>
            </w:pPr>
            <w:r>
              <w:rPr>
                <w:w w:val="95"/>
                <w:sz w:val="18"/>
              </w:rPr>
              <w:t>27</w:t>
            </w:r>
          </w:p>
        </w:tc>
        <w:tc>
          <w:tcPr>
            <w:tcW w:w="1928" w:type="dxa"/>
          </w:tcPr>
          <w:p w14:paraId="4D0D8F34" w14:textId="77777777" w:rsidR="00A433BC" w:rsidRDefault="00017A79">
            <w:pPr>
              <w:pStyle w:val="TableParagraph"/>
              <w:spacing w:before="72"/>
              <w:ind w:right="102"/>
              <w:jc w:val="right"/>
              <w:rPr>
                <w:sz w:val="18"/>
              </w:rPr>
            </w:pPr>
            <w:r>
              <w:rPr>
                <w:w w:val="95"/>
                <w:sz w:val="18"/>
              </w:rPr>
              <w:t>5,76%</w:t>
            </w:r>
          </w:p>
        </w:tc>
        <w:tc>
          <w:tcPr>
            <w:tcW w:w="1928" w:type="dxa"/>
          </w:tcPr>
          <w:p w14:paraId="4D0D8F35" w14:textId="77777777" w:rsidR="00A433BC" w:rsidRDefault="00017A79">
            <w:pPr>
              <w:pStyle w:val="TableParagraph"/>
              <w:spacing w:before="72"/>
              <w:ind w:right="103"/>
              <w:jc w:val="right"/>
              <w:rPr>
                <w:sz w:val="18"/>
              </w:rPr>
            </w:pPr>
            <w:r>
              <w:rPr>
                <w:w w:val="95"/>
                <w:sz w:val="18"/>
              </w:rPr>
              <w:t>100,00%</w:t>
            </w:r>
          </w:p>
        </w:tc>
        <w:tc>
          <w:tcPr>
            <w:tcW w:w="1928" w:type="dxa"/>
          </w:tcPr>
          <w:p w14:paraId="4D0D8F36" w14:textId="77777777" w:rsidR="00A433BC" w:rsidRDefault="00A433BC">
            <w:pPr>
              <w:pStyle w:val="TableParagraph"/>
              <w:spacing w:before="6"/>
              <w:rPr>
                <w:sz w:val="8"/>
              </w:rPr>
            </w:pPr>
          </w:p>
          <w:p w14:paraId="4D0D8F37" w14:textId="77777777" w:rsidR="00A433BC" w:rsidRDefault="009D7DA2">
            <w:pPr>
              <w:pStyle w:val="TableParagraph"/>
              <w:spacing w:line="180" w:lineRule="exact"/>
              <w:ind w:left="111"/>
              <w:rPr>
                <w:sz w:val="18"/>
              </w:rPr>
            </w:pPr>
            <w:r>
              <w:rPr>
                <w:position w:val="-3"/>
                <w:sz w:val="18"/>
              </w:rPr>
            </w:r>
            <w:r>
              <w:rPr>
                <w:position w:val="-3"/>
                <w:sz w:val="18"/>
              </w:rPr>
              <w:pict w14:anchorId="4D0D97EC">
                <v:group id="_x0000_s1309" style="width:85.05pt;height:9pt;mso-position-horizontal-relative:char;mso-position-vertical-relative:line" coordsize="1701,180">
                  <v:rect id="_x0000_s1310" style="position:absolute;width:1701;height:180" fillcolor="#f39155" stroked="f"/>
                  <w10:wrap type="none"/>
                  <w10:anchorlock/>
                </v:group>
              </w:pict>
            </w:r>
          </w:p>
        </w:tc>
      </w:tr>
      <w:tr w:rsidR="00A433BC" w14:paraId="4D0D8F3F" w14:textId="77777777">
        <w:trPr>
          <w:trHeight w:val="358"/>
        </w:trPr>
        <w:tc>
          <w:tcPr>
            <w:tcW w:w="1928" w:type="dxa"/>
          </w:tcPr>
          <w:p w14:paraId="4D0D8F39" w14:textId="77777777" w:rsidR="00A433BC" w:rsidRDefault="00017A79">
            <w:pPr>
              <w:pStyle w:val="TableParagraph"/>
              <w:spacing w:before="69"/>
              <w:ind w:left="113"/>
              <w:rPr>
                <w:rFonts w:ascii="Calibri"/>
                <w:b/>
                <w:sz w:val="18"/>
              </w:rPr>
            </w:pPr>
            <w:r>
              <w:rPr>
                <w:rFonts w:ascii="Calibri"/>
                <w:b/>
                <w:w w:val="110"/>
                <w:sz w:val="18"/>
              </w:rPr>
              <w:t>Total</w:t>
            </w:r>
          </w:p>
        </w:tc>
        <w:tc>
          <w:tcPr>
            <w:tcW w:w="1928" w:type="dxa"/>
          </w:tcPr>
          <w:p w14:paraId="4D0D8F3A" w14:textId="77777777" w:rsidR="00A433BC" w:rsidRDefault="00017A79">
            <w:pPr>
              <w:pStyle w:val="TableParagraph"/>
              <w:tabs>
                <w:tab w:val="left" w:pos="1387"/>
              </w:tabs>
              <w:spacing w:before="72"/>
              <w:ind w:right="102"/>
              <w:jc w:val="right"/>
              <w:rPr>
                <w:sz w:val="18"/>
              </w:rPr>
            </w:pPr>
            <w:r>
              <w:rPr>
                <w:w w:val="92"/>
                <w:sz w:val="18"/>
                <w:shd w:val="clear" w:color="auto" w:fill="C5DA86"/>
              </w:rPr>
              <w:t xml:space="preserve"> </w:t>
            </w:r>
            <w:r>
              <w:rPr>
                <w:sz w:val="18"/>
                <w:shd w:val="clear" w:color="auto" w:fill="C5DA86"/>
              </w:rPr>
              <w:tab/>
              <w:t>469</w:t>
            </w:r>
          </w:p>
        </w:tc>
        <w:tc>
          <w:tcPr>
            <w:tcW w:w="1928" w:type="dxa"/>
          </w:tcPr>
          <w:p w14:paraId="4D0D8F3B" w14:textId="77777777" w:rsidR="00A433BC" w:rsidRDefault="00017A79">
            <w:pPr>
              <w:pStyle w:val="TableParagraph"/>
              <w:spacing w:before="72"/>
              <w:ind w:right="102"/>
              <w:jc w:val="right"/>
              <w:rPr>
                <w:sz w:val="18"/>
              </w:rPr>
            </w:pPr>
            <w:r>
              <w:rPr>
                <w:w w:val="95"/>
                <w:sz w:val="18"/>
              </w:rPr>
              <w:t>100,00%</w:t>
            </w:r>
          </w:p>
        </w:tc>
        <w:tc>
          <w:tcPr>
            <w:tcW w:w="1928" w:type="dxa"/>
          </w:tcPr>
          <w:p w14:paraId="4D0D8F3C" w14:textId="77777777" w:rsidR="00A433BC" w:rsidRDefault="00017A79">
            <w:pPr>
              <w:pStyle w:val="TableParagraph"/>
              <w:spacing w:before="72"/>
              <w:ind w:right="103"/>
              <w:jc w:val="right"/>
              <w:rPr>
                <w:sz w:val="18"/>
              </w:rPr>
            </w:pPr>
            <w:r>
              <w:rPr>
                <w:w w:val="95"/>
                <w:sz w:val="18"/>
              </w:rPr>
              <w:t>100,00%</w:t>
            </w:r>
          </w:p>
        </w:tc>
        <w:tc>
          <w:tcPr>
            <w:tcW w:w="1928" w:type="dxa"/>
          </w:tcPr>
          <w:p w14:paraId="4D0D8F3D" w14:textId="77777777" w:rsidR="00A433BC" w:rsidRDefault="00A433BC">
            <w:pPr>
              <w:pStyle w:val="TableParagraph"/>
              <w:spacing w:before="6"/>
              <w:rPr>
                <w:sz w:val="8"/>
              </w:rPr>
            </w:pPr>
          </w:p>
          <w:p w14:paraId="4D0D8F3E" w14:textId="77777777" w:rsidR="00A433BC" w:rsidRDefault="009D7DA2">
            <w:pPr>
              <w:pStyle w:val="TableParagraph"/>
              <w:spacing w:line="180" w:lineRule="exact"/>
              <w:ind w:left="111"/>
              <w:rPr>
                <w:sz w:val="18"/>
              </w:rPr>
            </w:pPr>
            <w:r>
              <w:rPr>
                <w:position w:val="-3"/>
                <w:sz w:val="18"/>
              </w:rPr>
            </w:r>
            <w:r>
              <w:rPr>
                <w:position w:val="-3"/>
                <w:sz w:val="18"/>
              </w:rPr>
              <w:pict w14:anchorId="4D0D97EE">
                <v:group id="_x0000_s1307" style="width:85.05pt;height:9pt;mso-position-horizontal-relative:char;mso-position-vertical-relative:line" coordsize="1701,180">
                  <v:rect id="_x0000_s1308" style="position:absolute;width:1701;height:180" fillcolor="#f39155" stroked="f"/>
                  <w10:wrap type="none"/>
                  <w10:anchorlock/>
                </v:group>
              </w:pict>
            </w:r>
          </w:p>
        </w:tc>
      </w:tr>
      <w:tr w:rsidR="00A433BC" w14:paraId="4D0D8F42" w14:textId="77777777">
        <w:trPr>
          <w:trHeight w:val="358"/>
        </w:trPr>
        <w:tc>
          <w:tcPr>
            <w:tcW w:w="1928" w:type="dxa"/>
          </w:tcPr>
          <w:p w14:paraId="4D0D8F40" w14:textId="77777777" w:rsidR="00A433BC" w:rsidRDefault="00A433BC">
            <w:pPr>
              <w:pStyle w:val="TableParagraph"/>
              <w:rPr>
                <w:rFonts w:ascii="Times New Roman"/>
                <w:sz w:val="18"/>
              </w:rPr>
            </w:pPr>
          </w:p>
        </w:tc>
        <w:tc>
          <w:tcPr>
            <w:tcW w:w="7712" w:type="dxa"/>
            <w:gridSpan w:val="4"/>
            <w:tcBorders>
              <w:bottom w:val="nil"/>
              <w:right w:val="nil"/>
            </w:tcBorders>
          </w:tcPr>
          <w:p w14:paraId="4D0D8F41" w14:textId="77777777" w:rsidR="00A433BC" w:rsidRDefault="00A433BC">
            <w:pPr>
              <w:pStyle w:val="TableParagraph"/>
              <w:rPr>
                <w:rFonts w:ascii="Times New Roman"/>
                <w:sz w:val="18"/>
              </w:rPr>
            </w:pPr>
          </w:p>
        </w:tc>
      </w:tr>
    </w:tbl>
    <w:p w14:paraId="4D0D8F43" w14:textId="77777777" w:rsidR="00A433BC" w:rsidRDefault="00A433BC">
      <w:pPr>
        <w:pStyle w:val="Corpsdetexte"/>
        <w:spacing w:before="10"/>
        <w:rPr>
          <w:sz w:val="31"/>
        </w:rPr>
      </w:pPr>
    </w:p>
    <w:p w14:paraId="4D0D8F44" w14:textId="77777777" w:rsidR="00A433BC" w:rsidRDefault="009D7DA2">
      <w:pPr>
        <w:pStyle w:val="Titre3"/>
        <w:spacing w:before="1"/>
        <w:ind w:left="227"/>
      </w:pPr>
      <w:r>
        <w:pict w14:anchorId="4D0D97EF">
          <v:rect id="_x0000_s1306" style="position:absolute;left:0;text-align:left;margin-left:62.6pt;margin-top:-50.3pt;width:85.05pt;height:9pt;z-index:-251715072;mso-position-horizontal-relative:page" fillcolor="#c5da86" stroked="f">
            <w10:wrap anchorx="page"/>
          </v:rect>
        </w:pict>
      </w:r>
      <w:r w:rsidR="00017A79">
        <w:rPr>
          <w:w w:val="110"/>
        </w:rPr>
        <w:t>Wilson 95% Conf Limits</w:t>
      </w:r>
    </w:p>
    <w:p w14:paraId="4D0D8F45" w14:textId="77777777" w:rsidR="00A433BC" w:rsidRDefault="00017A79">
      <w:pPr>
        <w:pStyle w:val="Corpsdetexte"/>
        <w:tabs>
          <w:tab w:val="left" w:pos="1701"/>
          <w:tab w:val="left" w:pos="1927"/>
          <w:tab w:val="left" w:pos="3401"/>
          <w:tab w:val="left" w:pos="3628"/>
          <w:tab w:val="left" w:pos="5102"/>
        </w:tabs>
        <w:spacing w:before="143"/>
        <w:ind w:left="227"/>
      </w:pPr>
      <w:r>
        <w:rPr>
          <w:w w:val="95"/>
          <w:shd w:val="clear" w:color="auto" w:fill="C5DA86"/>
        </w:rPr>
        <w:t>1</w:t>
      </w:r>
      <w:r>
        <w:rPr>
          <w:w w:val="95"/>
          <w:shd w:val="clear" w:color="auto" w:fill="C5DA86"/>
        </w:rPr>
        <w:tab/>
      </w:r>
      <w:r>
        <w:rPr>
          <w:w w:val="95"/>
        </w:rPr>
        <w:tab/>
      </w:r>
      <w:r>
        <w:rPr>
          <w:spacing w:val="-4"/>
          <w:w w:val="95"/>
          <w:shd w:val="clear" w:color="auto" w:fill="C5DA86"/>
        </w:rPr>
        <w:t>3,12%</w:t>
      </w:r>
      <w:r>
        <w:rPr>
          <w:spacing w:val="-4"/>
          <w:w w:val="95"/>
          <w:shd w:val="clear" w:color="auto" w:fill="C5DA86"/>
        </w:rPr>
        <w:tab/>
      </w:r>
      <w:r>
        <w:rPr>
          <w:spacing w:val="-4"/>
          <w:w w:val="95"/>
        </w:rPr>
        <w:tab/>
      </w:r>
      <w:r>
        <w:rPr>
          <w:spacing w:val="-4"/>
          <w:w w:val="95"/>
          <w:shd w:val="clear" w:color="auto" w:fill="C5DA86"/>
        </w:rPr>
        <w:t>7,00%</w:t>
      </w:r>
      <w:r>
        <w:rPr>
          <w:spacing w:val="-4"/>
          <w:shd w:val="clear" w:color="auto" w:fill="C5DA86"/>
        </w:rPr>
        <w:tab/>
      </w:r>
    </w:p>
    <w:p w14:paraId="4D0D8F46" w14:textId="77777777" w:rsidR="00A433BC" w:rsidRDefault="00017A79">
      <w:pPr>
        <w:pStyle w:val="Corpsdetexte"/>
        <w:tabs>
          <w:tab w:val="left" w:pos="1927"/>
          <w:tab w:val="left" w:pos="3628"/>
        </w:tabs>
        <w:spacing w:before="155"/>
        <w:ind w:left="227"/>
      </w:pPr>
      <w:r>
        <w:t>2</w:t>
      </w:r>
      <w:r>
        <w:tab/>
        <w:t>86,46%</w:t>
      </w:r>
      <w:r>
        <w:tab/>
        <w:t>92,01%</w:t>
      </w:r>
    </w:p>
    <w:p w14:paraId="4D0D8F47" w14:textId="77777777" w:rsidR="00A433BC" w:rsidRDefault="00017A79">
      <w:pPr>
        <w:pStyle w:val="Corpsdetexte"/>
        <w:tabs>
          <w:tab w:val="left" w:pos="1927"/>
          <w:tab w:val="left" w:pos="3628"/>
        </w:tabs>
        <w:spacing w:before="155"/>
        <w:ind w:left="227"/>
      </w:pPr>
      <w:r>
        <w:t>3</w:t>
      </w:r>
      <w:r>
        <w:tab/>
        <w:t>3,99%</w:t>
      </w:r>
      <w:r>
        <w:tab/>
        <w:t>8,25%</w:t>
      </w:r>
    </w:p>
    <w:p w14:paraId="4D0D8F48" w14:textId="77777777" w:rsidR="00A433BC" w:rsidRDefault="00A433BC">
      <w:pPr>
        <w:pStyle w:val="Corpsdetexte"/>
        <w:spacing w:before="7"/>
        <w:rPr>
          <w:sz w:val="31"/>
        </w:rPr>
      </w:pPr>
    </w:p>
    <w:p w14:paraId="4607C07D" w14:textId="77777777" w:rsidR="00013FBF" w:rsidRPr="00013FBF" w:rsidRDefault="00013FBF" w:rsidP="00013FBF">
      <w:pPr>
        <w:pStyle w:val="Corpsdetexte"/>
        <w:spacing w:line="292" w:lineRule="auto"/>
        <w:ind w:left="113" w:right="749"/>
        <w:rPr>
          <w:rFonts w:asciiTheme="minorHAnsi" w:hAnsiTheme="minorHAnsi" w:cstheme="minorHAnsi"/>
        </w:rPr>
      </w:pPr>
      <w:bookmarkStart w:id="43" w:name="_Hlk507510679"/>
      <w:bookmarkEnd w:id="43"/>
      <w:r w:rsidRPr="00013FBF">
        <w:rPr>
          <w:rFonts w:ascii="Calibri" w:hAnsi="Calibri"/>
          <w:color w:val="0B15E7"/>
          <w:sz w:val="22"/>
          <w:szCs w:val="22"/>
        </w:rPr>
        <w:t>SELECT</w:t>
      </w:r>
      <w:r>
        <w:rPr>
          <w:color w:val="006AB4"/>
          <w:spacing w:val="-17"/>
        </w:rPr>
        <w:t xml:space="preserve"> </w:t>
      </w:r>
      <w:r w:rsidRPr="00013FBF">
        <w:rPr>
          <w:rFonts w:asciiTheme="minorHAnsi" w:hAnsiTheme="minorHAnsi" w:cstheme="minorHAnsi"/>
        </w:rPr>
        <w:t>(ceci</w:t>
      </w:r>
      <w:r w:rsidRPr="00013FBF">
        <w:rPr>
          <w:rFonts w:asciiTheme="minorHAnsi" w:hAnsiTheme="minorHAnsi" w:cstheme="minorHAnsi"/>
          <w:spacing w:val="-16"/>
        </w:rPr>
        <w:t xml:space="preserve"> </w:t>
      </w:r>
      <w:r w:rsidRPr="00013FBF">
        <w:rPr>
          <w:rFonts w:asciiTheme="minorHAnsi" w:hAnsiTheme="minorHAnsi" w:cstheme="minorHAnsi"/>
        </w:rPr>
        <w:t>annulera</w:t>
      </w:r>
      <w:r w:rsidRPr="00013FBF">
        <w:rPr>
          <w:rFonts w:asciiTheme="minorHAnsi" w:hAnsiTheme="minorHAnsi" w:cstheme="minorHAnsi"/>
          <w:spacing w:val="-16"/>
        </w:rPr>
        <w:t xml:space="preserve"> </w:t>
      </w:r>
      <w:r w:rsidRPr="00013FBF">
        <w:rPr>
          <w:rFonts w:asciiTheme="minorHAnsi" w:hAnsiTheme="minorHAnsi" w:cstheme="minorHAnsi"/>
        </w:rPr>
        <w:t>la/les</w:t>
      </w:r>
      <w:r w:rsidRPr="00013FBF">
        <w:rPr>
          <w:rFonts w:asciiTheme="minorHAnsi" w:hAnsiTheme="minorHAnsi" w:cstheme="minorHAnsi"/>
          <w:spacing w:val="-16"/>
        </w:rPr>
        <w:t xml:space="preserve"> </w:t>
      </w:r>
      <w:r w:rsidRPr="00013FBF">
        <w:rPr>
          <w:rFonts w:asciiTheme="minorHAnsi" w:hAnsiTheme="minorHAnsi" w:cstheme="minorHAnsi"/>
        </w:rPr>
        <w:t>variable(s)</w:t>
      </w:r>
      <w:r w:rsidRPr="00013FBF">
        <w:rPr>
          <w:rFonts w:asciiTheme="minorHAnsi" w:hAnsiTheme="minorHAnsi" w:cstheme="minorHAnsi"/>
          <w:spacing w:val="-16"/>
        </w:rPr>
        <w:t xml:space="preserve"> </w:t>
      </w:r>
      <w:r w:rsidRPr="00013FBF">
        <w:rPr>
          <w:rFonts w:asciiTheme="minorHAnsi" w:hAnsiTheme="minorHAnsi" w:cstheme="minorHAnsi"/>
        </w:rPr>
        <w:t>sélectionnée(s)</w:t>
      </w:r>
      <w:r w:rsidRPr="00013FBF">
        <w:rPr>
          <w:rFonts w:asciiTheme="minorHAnsi" w:hAnsiTheme="minorHAnsi" w:cstheme="minorHAnsi"/>
          <w:spacing w:val="-16"/>
        </w:rPr>
        <w:t xml:space="preserve"> </w:t>
      </w:r>
      <w:r w:rsidRPr="00013FBF">
        <w:rPr>
          <w:rFonts w:asciiTheme="minorHAnsi" w:hAnsiTheme="minorHAnsi" w:cstheme="minorHAnsi"/>
        </w:rPr>
        <w:t>;</w:t>
      </w:r>
      <w:r w:rsidRPr="00013FBF">
        <w:rPr>
          <w:rFonts w:asciiTheme="minorHAnsi" w:hAnsiTheme="minorHAnsi" w:cstheme="minorHAnsi"/>
          <w:spacing w:val="-16"/>
        </w:rPr>
        <w:t xml:space="preserve"> </w:t>
      </w:r>
      <w:r w:rsidRPr="00013FBF">
        <w:rPr>
          <w:rFonts w:asciiTheme="minorHAnsi" w:hAnsiTheme="minorHAnsi" w:cstheme="minorHAnsi"/>
        </w:rPr>
        <w:t>à</w:t>
      </w:r>
      <w:r w:rsidRPr="00013FBF">
        <w:rPr>
          <w:rFonts w:asciiTheme="minorHAnsi" w:hAnsiTheme="minorHAnsi" w:cstheme="minorHAnsi"/>
          <w:spacing w:val="-16"/>
        </w:rPr>
        <w:t xml:space="preserve"> </w:t>
      </w:r>
      <w:r w:rsidRPr="00013FBF">
        <w:rPr>
          <w:rFonts w:asciiTheme="minorHAnsi" w:hAnsiTheme="minorHAnsi" w:cstheme="minorHAnsi"/>
        </w:rPr>
        <w:t>exécuter</w:t>
      </w:r>
      <w:r w:rsidRPr="00013FBF">
        <w:rPr>
          <w:rFonts w:asciiTheme="minorHAnsi" w:hAnsiTheme="minorHAnsi" w:cstheme="minorHAnsi"/>
          <w:spacing w:val="-16"/>
        </w:rPr>
        <w:t xml:space="preserve"> </w:t>
      </w:r>
      <w:r w:rsidRPr="00013FBF">
        <w:rPr>
          <w:rFonts w:asciiTheme="minorHAnsi" w:hAnsiTheme="minorHAnsi" w:cstheme="minorHAnsi"/>
        </w:rPr>
        <w:t>uniquement</w:t>
      </w:r>
      <w:r w:rsidRPr="00013FBF">
        <w:rPr>
          <w:rFonts w:asciiTheme="minorHAnsi" w:hAnsiTheme="minorHAnsi" w:cstheme="minorHAnsi"/>
          <w:spacing w:val="-17"/>
        </w:rPr>
        <w:t xml:space="preserve"> </w:t>
      </w:r>
      <w:r w:rsidRPr="00013FBF">
        <w:rPr>
          <w:rFonts w:asciiTheme="minorHAnsi" w:hAnsiTheme="minorHAnsi" w:cstheme="minorHAnsi"/>
        </w:rPr>
        <w:t>après</w:t>
      </w:r>
      <w:r w:rsidRPr="00013FBF">
        <w:rPr>
          <w:rFonts w:asciiTheme="minorHAnsi" w:hAnsiTheme="minorHAnsi" w:cstheme="minorHAnsi"/>
          <w:spacing w:val="-16"/>
        </w:rPr>
        <w:t xml:space="preserve"> </w:t>
      </w:r>
      <w:r w:rsidRPr="00013FBF">
        <w:rPr>
          <w:rFonts w:asciiTheme="minorHAnsi" w:hAnsiTheme="minorHAnsi" w:cstheme="minorHAnsi"/>
        </w:rPr>
        <w:t>que</w:t>
      </w:r>
      <w:r w:rsidRPr="00013FBF">
        <w:rPr>
          <w:rFonts w:asciiTheme="minorHAnsi" w:hAnsiTheme="minorHAnsi" w:cstheme="minorHAnsi"/>
          <w:spacing w:val="-16"/>
        </w:rPr>
        <w:t xml:space="preserve"> </w:t>
      </w:r>
      <w:r w:rsidRPr="00013FBF">
        <w:rPr>
          <w:rFonts w:asciiTheme="minorHAnsi" w:hAnsiTheme="minorHAnsi" w:cstheme="minorHAnsi"/>
        </w:rPr>
        <w:t>l’analyse</w:t>
      </w:r>
      <w:r w:rsidRPr="00013FBF">
        <w:rPr>
          <w:rFonts w:asciiTheme="minorHAnsi" w:hAnsiTheme="minorHAnsi" w:cstheme="minorHAnsi"/>
          <w:spacing w:val="-16"/>
        </w:rPr>
        <w:t xml:space="preserve"> </w:t>
      </w:r>
      <w:r w:rsidRPr="00013FBF">
        <w:rPr>
          <w:rFonts w:asciiTheme="minorHAnsi" w:hAnsiTheme="minorHAnsi" w:cstheme="minorHAnsi"/>
        </w:rPr>
        <w:t>ait</w:t>
      </w:r>
      <w:r w:rsidRPr="00013FBF">
        <w:rPr>
          <w:rFonts w:asciiTheme="minorHAnsi" w:hAnsiTheme="minorHAnsi" w:cstheme="minorHAnsi"/>
          <w:spacing w:val="-16"/>
        </w:rPr>
        <w:t xml:space="preserve"> </w:t>
      </w:r>
      <w:r w:rsidRPr="00013FBF">
        <w:rPr>
          <w:rFonts w:asciiTheme="minorHAnsi" w:hAnsiTheme="minorHAnsi" w:cstheme="minorHAnsi"/>
        </w:rPr>
        <w:t>été effectuée et que les résultats aient été</w:t>
      </w:r>
      <w:r w:rsidRPr="00013FBF">
        <w:rPr>
          <w:rFonts w:asciiTheme="minorHAnsi" w:hAnsiTheme="minorHAnsi" w:cstheme="minorHAnsi"/>
          <w:spacing w:val="-27"/>
        </w:rPr>
        <w:t xml:space="preserve"> </w:t>
      </w:r>
      <w:r w:rsidRPr="00013FBF">
        <w:rPr>
          <w:rFonts w:asciiTheme="minorHAnsi" w:hAnsiTheme="minorHAnsi" w:cstheme="minorHAnsi"/>
        </w:rPr>
        <w:t>enregistrés)</w:t>
      </w:r>
      <w:r w:rsidRPr="00013FBF">
        <w:rPr>
          <w:rFonts w:asciiTheme="minorHAnsi" w:hAnsiTheme="minorHAnsi" w:cstheme="minorHAnsi"/>
          <w:w w:val="82"/>
        </w:rPr>
        <w:t>.</w:t>
      </w:r>
    </w:p>
    <w:p w14:paraId="4D0D8F4A" w14:textId="77777777" w:rsidR="00A433BC" w:rsidRDefault="00A433BC">
      <w:pPr>
        <w:spacing w:line="292" w:lineRule="auto"/>
        <w:sectPr w:rsidR="00A433BC">
          <w:pgSz w:w="11910" w:h="16840"/>
          <w:pgMar w:top="820" w:right="420" w:bottom="880" w:left="1020" w:header="629" w:footer="686" w:gutter="0"/>
          <w:cols w:space="720"/>
        </w:sectPr>
      </w:pPr>
    </w:p>
    <w:p w14:paraId="4D0D8F4B" w14:textId="77777777" w:rsidR="00A433BC" w:rsidRDefault="00A433BC">
      <w:pPr>
        <w:pStyle w:val="Corpsdetexte"/>
      </w:pPr>
    </w:p>
    <w:p w14:paraId="4D0D8F4C" w14:textId="77777777" w:rsidR="00A433BC" w:rsidRDefault="00A433BC">
      <w:pPr>
        <w:pStyle w:val="Corpsdetexte"/>
      </w:pPr>
    </w:p>
    <w:p w14:paraId="4D0D8F4D" w14:textId="77777777" w:rsidR="00A433BC" w:rsidRDefault="00A433BC">
      <w:pPr>
        <w:pStyle w:val="Corpsdetexte"/>
        <w:spacing w:before="1"/>
        <w:rPr>
          <w:sz w:val="19"/>
        </w:rPr>
      </w:pPr>
    </w:p>
    <w:p w14:paraId="4D0D8F4E" w14:textId="77777777" w:rsidR="00A433BC" w:rsidRDefault="00017A79">
      <w:pPr>
        <w:pStyle w:val="Titre4"/>
        <w:spacing w:before="1"/>
      </w:pPr>
      <w:r>
        <w:rPr>
          <w:w w:val="110"/>
          <w:u w:val="single"/>
        </w:rPr>
        <w:t>Couverture vaccinale anti-rougeole avec carte ou confirmation de la mère</w:t>
      </w:r>
    </w:p>
    <w:p w14:paraId="4D0D8F4F" w14:textId="77777777" w:rsidR="00A433BC" w:rsidRPr="00E729CE" w:rsidRDefault="00A433BC">
      <w:pPr>
        <w:pStyle w:val="Corpsdetexte"/>
        <w:spacing w:before="1"/>
        <w:rPr>
          <w:rFonts w:ascii="Calibri"/>
          <w:b/>
          <w:i/>
          <w:sz w:val="22"/>
          <w:szCs w:val="16"/>
        </w:rPr>
      </w:pPr>
    </w:p>
    <w:p w14:paraId="455A7749" w14:textId="77777777" w:rsidR="00E729CE" w:rsidRDefault="00E729CE" w:rsidP="00E729CE">
      <w:pPr>
        <w:rPr>
          <w:rFonts w:ascii="Calibri" w:hAnsi="Calibri" w:cs="Calibri"/>
          <w:color w:val="0000FF"/>
          <w:lang w:val="en-US"/>
        </w:rPr>
      </w:pPr>
      <w:r>
        <w:rPr>
          <w:rFonts w:ascii="Calibri" w:hAnsi="Calibri" w:cs="Calibri"/>
          <w:color w:val="0000FF"/>
          <w:lang w:val="en-US"/>
        </w:rPr>
        <w:t>SELECT MONTHS&gt;=9 AND MONTHS&lt;60</w:t>
      </w:r>
    </w:p>
    <w:p w14:paraId="3A9EFFE4" w14:textId="77777777" w:rsidR="00E729CE" w:rsidRDefault="00E729CE" w:rsidP="00E729CE">
      <w:pPr>
        <w:rPr>
          <w:rFonts w:ascii="Calibri" w:hAnsi="Calibri" w:cs="Calibri"/>
          <w:color w:val="0000FF"/>
          <w:lang w:val="en-US"/>
        </w:rPr>
      </w:pPr>
    </w:p>
    <w:p w14:paraId="00CB958A" w14:textId="77777777" w:rsidR="00E729CE" w:rsidRPr="000C4814" w:rsidRDefault="00E729CE" w:rsidP="00E729CE">
      <w:pPr>
        <w:rPr>
          <w:rFonts w:ascii="Calibri" w:hAnsi="Calibri" w:cs="Calibri"/>
          <w:color w:val="0000FF"/>
          <w:lang w:val="en-US"/>
        </w:rPr>
      </w:pPr>
      <w:r w:rsidRPr="000C4814">
        <w:rPr>
          <w:rFonts w:ascii="Calibri" w:hAnsi="Calibri" w:cs="Calibri"/>
          <w:color w:val="0000FF"/>
          <w:lang w:val="en-US"/>
        </w:rPr>
        <w:t xml:space="preserve">DEFINE </w:t>
      </w:r>
      <w:proofErr w:type="spellStart"/>
      <w:r w:rsidRPr="000C4814">
        <w:rPr>
          <w:rFonts w:ascii="Calibri" w:hAnsi="Calibri" w:cs="Calibri"/>
          <w:color w:val="0000FF"/>
          <w:lang w:val="en-US"/>
        </w:rPr>
        <w:t>MSL_cc</w:t>
      </w:r>
      <w:proofErr w:type="spellEnd"/>
    </w:p>
    <w:p w14:paraId="1D347C18" w14:textId="77777777" w:rsidR="00E729CE" w:rsidRDefault="00E729CE" w:rsidP="00E729CE">
      <w:pPr>
        <w:rPr>
          <w:rFonts w:ascii="Calibri" w:hAnsi="Calibri" w:cs="Calibri"/>
          <w:color w:val="0000FF"/>
          <w:lang w:val="en-US"/>
        </w:rPr>
      </w:pPr>
    </w:p>
    <w:p w14:paraId="0189579A" w14:textId="77777777" w:rsidR="00E729CE" w:rsidRPr="000C4814" w:rsidRDefault="00E729CE" w:rsidP="00E729CE">
      <w:pPr>
        <w:rPr>
          <w:rFonts w:ascii="Calibri" w:hAnsi="Calibri" w:cs="Calibri"/>
          <w:color w:val="0000FF"/>
          <w:lang w:val="en-US"/>
        </w:rPr>
      </w:pPr>
      <w:r w:rsidRPr="000C4814">
        <w:rPr>
          <w:rFonts w:ascii="Calibri" w:hAnsi="Calibri" w:cs="Calibri"/>
          <w:color w:val="0000FF"/>
          <w:lang w:val="en-US"/>
        </w:rPr>
        <w:t xml:space="preserve">RECODE MEASLES TO </w:t>
      </w:r>
      <w:proofErr w:type="spellStart"/>
      <w:r w:rsidRPr="000C4814">
        <w:rPr>
          <w:rFonts w:ascii="Calibri" w:hAnsi="Calibri" w:cs="Calibri"/>
          <w:color w:val="0000FF"/>
          <w:lang w:val="en-US"/>
        </w:rPr>
        <w:t>MSL_cc</w:t>
      </w:r>
      <w:proofErr w:type="spellEnd"/>
    </w:p>
    <w:p w14:paraId="0CF25460" w14:textId="77777777" w:rsidR="00E729CE" w:rsidRPr="000C4814" w:rsidRDefault="00E729CE" w:rsidP="00E729CE">
      <w:pPr>
        <w:rPr>
          <w:rFonts w:ascii="Calibri" w:hAnsi="Calibri" w:cs="Calibri"/>
          <w:color w:val="0000FF"/>
          <w:lang w:val="en-US"/>
        </w:rPr>
      </w:pPr>
      <w:r w:rsidRPr="000C4814">
        <w:rPr>
          <w:rFonts w:ascii="Calibri" w:hAnsi="Calibri" w:cs="Calibri"/>
          <w:color w:val="0000FF"/>
          <w:lang w:val="en-US"/>
        </w:rPr>
        <w:t xml:space="preserve">1 = </w:t>
      </w:r>
      <w:r w:rsidRPr="00AD60C1">
        <w:rPr>
          <w:rFonts w:ascii="Calibri" w:eastAsia="Calibri" w:hAnsi="Calibri" w:cs="Calibri"/>
          <w:color w:val="0B15E7"/>
          <w:lang w:val="en-CA"/>
        </w:rPr>
        <w:t>"</w:t>
      </w:r>
      <w:r w:rsidRPr="000C4814">
        <w:rPr>
          <w:rFonts w:ascii="Calibri" w:hAnsi="Calibri" w:cs="Calibri"/>
          <w:color w:val="0000FF"/>
          <w:lang w:val="en-US"/>
        </w:rPr>
        <w:t>YES</w:t>
      </w:r>
      <w:r w:rsidRPr="00AD60C1">
        <w:rPr>
          <w:rFonts w:ascii="Calibri" w:eastAsia="Calibri" w:hAnsi="Calibri" w:cs="Calibri"/>
          <w:color w:val="0B15E7"/>
          <w:lang w:val="en-CA"/>
        </w:rPr>
        <w:t>"</w:t>
      </w:r>
    </w:p>
    <w:p w14:paraId="479BA328" w14:textId="77777777" w:rsidR="00E729CE" w:rsidRPr="000C4814" w:rsidRDefault="00E729CE" w:rsidP="00E729CE">
      <w:pPr>
        <w:rPr>
          <w:rFonts w:ascii="Calibri" w:hAnsi="Calibri" w:cs="Calibri"/>
          <w:color w:val="0000FF"/>
          <w:lang w:val="en-US"/>
        </w:rPr>
      </w:pPr>
      <w:r w:rsidRPr="000C4814">
        <w:rPr>
          <w:rFonts w:ascii="Calibri" w:hAnsi="Calibri" w:cs="Calibri"/>
          <w:color w:val="0000FF"/>
          <w:lang w:val="en-US"/>
        </w:rPr>
        <w:t xml:space="preserve">2 = </w:t>
      </w:r>
      <w:r w:rsidRPr="00AD60C1">
        <w:rPr>
          <w:rFonts w:ascii="Calibri" w:eastAsia="Calibri" w:hAnsi="Calibri" w:cs="Calibri"/>
          <w:color w:val="0B15E7"/>
          <w:lang w:val="en-CA"/>
        </w:rPr>
        <w:t>"</w:t>
      </w:r>
      <w:r w:rsidRPr="000C4814">
        <w:rPr>
          <w:rFonts w:ascii="Calibri" w:hAnsi="Calibri" w:cs="Calibri"/>
          <w:color w:val="0000FF"/>
          <w:lang w:val="en-US"/>
        </w:rPr>
        <w:t>YES</w:t>
      </w:r>
      <w:r w:rsidRPr="00AD60C1">
        <w:rPr>
          <w:rFonts w:ascii="Calibri" w:eastAsia="Calibri" w:hAnsi="Calibri" w:cs="Calibri"/>
          <w:color w:val="0B15E7"/>
          <w:lang w:val="en-CA"/>
        </w:rPr>
        <w:t>"</w:t>
      </w:r>
    </w:p>
    <w:p w14:paraId="38CF0CAC" w14:textId="77777777" w:rsidR="00E729CE" w:rsidRPr="000C4814" w:rsidRDefault="00E729CE" w:rsidP="00E729CE">
      <w:pPr>
        <w:rPr>
          <w:rFonts w:ascii="Calibri" w:hAnsi="Calibri" w:cs="Calibri"/>
          <w:color w:val="0000FF"/>
          <w:lang w:val="en-US"/>
        </w:rPr>
      </w:pPr>
      <w:r w:rsidRPr="000C4814">
        <w:rPr>
          <w:rFonts w:ascii="Calibri" w:hAnsi="Calibri" w:cs="Calibri"/>
          <w:color w:val="0000FF"/>
          <w:lang w:val="en-US"/>
        </w:rPr>
        <w:t xml:space="preserve">3 = </w:t>
      </w:r>
      <w:r w:rsidRPr="00AD60C1">
        <w:rPr>
          <w:rFonts w:ascii="Calibri" w:eastAsia="Calibri" w:hAnsi="Calibri" w:cs="Calibri"/>
          <w:color w:val="0B15E7"/>
          <w:lang w:val="en-CA"/>
        </w:rPr>
        <w:t>"</w:t>
      </w:r>
      <w:r w:rsidRPr="000C4814">
        <w:rPr>
          <w:rFonts w:ascii="Calibri" w:hAnsi="Calibri" w:cs="Calibri"/>
          <w:color w:val="0000FF"/>
          <w:lang w:val="en-US"/>
        </w:rPr>
        <w:t>NO</w:t>
      </w:r>
      <w:r w:rsidRPr="00AD60C1">
        <w:rPr>
          <w:rFonts w:ascii="Calibri" w:eastAsia="Calibri" w:hAnsi="Calibri" w:cs="Calibri"/>
          <w:color w:val="0B15E7"/>
          <w:lang w:val="en-CA"/>
        </w:rPr>
        <w:t>"</w:t>
      </w:r>
    </w:p>
    <w:p w14:paraId="7A2605D6" w14:textId="77777777" w:rsidR="00E729CE" w:rsidRPr="000C4814" w:rsidRDefault="00E729CE" w:rsidP="00E729CE">
      <w:pPr>
        <w:rPr>
          <w:rFonts w:ascii="Calibri" w:hAnsi="Calibri" w:cs="Calibri"/>
          <w:color w:val="0000FF"/>
          <w:lang w:val="en-US"/>
        </w:rPr>
      </w:pPr>
      <w:r w:rsidRPr="000C4814">
        <w:rPr>
          <w:rFonts w:ascii="Calibri" w:hAnsi="Calibri" w:cs="Calibri"/>
          <w:color w:val="0000FF"/>
          <w:lang w:val="en-US"/>
        </w:rPr>
        <w:t>END</w:t>
      </w:r>
    </w:p>
    <w:p w14:paraId="1FBADD67" w14:textId="77777777" w:rsidR="00E729CE" w:rsidRPr="000C4814" w:rsidRDefault="00E729CE" w:rsidP="00E729CE">
      <w:pPr>
        <w:rPr>
          <w:rFonts w:ascii="Calibri" w:hAnsi="Calibri" w:cs="Calibri"/>
          <w:color w:val="0000FF"/>
          <w:lang w:val="en-US"/>
        </w:rPr>
      </w:pPr>
    </w:p>
    <w:p w14:paraId="5ECC793B" w14:textId="77777777" w:rsidR="00E729CE" w:rsidRDefault="00E729CE" w:rsidP="00E729CE">
      <w:pPr>
        <w:rPr>
          <w:rFonts w:ascii="Calibri" w:hAnsi="Calibri" w:cs="Calibri"/>
          <w:color w:val="0000FF"/>
          <w:lang w:val="en-US"/>
        </w:rPr>
      </w:pPr>
      <w:r w:rsidRPr="000C4814">
        <w:rPr>
          <w:rFonts w:ascii="Calibri" w:hAnsi="Calibri" w:cs="Calibri"/>
          <w:color w:val="0000FF"/>
          <w:lang w:val="en-US"/>
        </w:rPr>
        <w:t xml:space="preserve">FREQ </w:t>
      </w:r>
      <w:proofErr w:type="spellStart"/>
      <w:r w:rsidRPr="000C4814">
        <w:rPr>
          <w:rFonts w:ascii="Calibri" w:hAnsi="Calibri" w:cs="Calibri"/>
          <w:color w:val="0000FF"/>
          <w:lang w:val="en-US"/>
        </w:rPr>
        <w:t>MSL_cc</w:t>
      </w:r>
      <w:proofErr w:type="spellEnd"/>
    </w:p>
    <w:p w14:paraId="4D0D8F57" w14:textId="77777777" w:rsidR="00A433BC" w:rsidRPr="00E729CE" w:rsidRDefault="00A433BC" w:rsidP="00E729CE">
      <w:pPr>
        <w:pStyle w:val="Corpsdetexte"/>
        <w:rPr>
          <w:sz w:val="28"/>
          <w:lang w:val="en-US"/>
        </w:rPr>
      </w:pPr>
    </w:p>
    <w:p w14:paraId="4D0D8F58" w14:textId="77777777" w:rsidR="00A433BC" w:rsidRPr="00E729CE" w:rsidRDefault="00017A79" w:rsidP="00E729CE">
      <w:pPr>
        <w:pStyle w:val="Corpsdetexte"/>
        <w:rPr>
          <w:rFonts w:asciiTheme="minorHAnsi" w:hAnsiTheme="minorHAnsi" w:cstheme="minorHAnsi"/>
        </w:rPr>
      </w:pPr>
      <w:r w:rsidRPr="00E729CE">
        <w:rPr>
          <w:rFonts w:asciiTheme="minorHAnsi" w:hAnsiTheme="minorHAnsi" w:cstheme="minorHAnsi"/>
        </w:rPr>
        <w:t>Si vous analysez une enquête avec échantillonnage en grappes, vous aurez besoin d’utiliser les commandes</w:t>
      </w:r>
    </w:p>
    <w:p w14:paraId="526A281D" w14:textId="77777777" w:rsidR="00E729CE" w:rsidRDefault="009D7DA2" w:rsidP="00E729CE">
      <w:pPr>
        <w:pStyle w:val="Corpsdetexte"/>
        <w:ind w:right="2020"/>
      </w:pPr>
      <w:r>
        <w:rPr>
          <w:rFonts w:asciiTheme="minorHAnsi" w:hAnsiTheme="minorHAnsi" w:cstheme="minorHAnsi"/>
        </w:rPr>
        <w:pict w14:anchorId="4D0D97F0">
          <v:rect id="_x0000_s1305" style="position:absolute;margin-left:62.6pt;margin-top:100.7pt;width:85.05pt;height:9pt;z-index:-251714048;mso-position-horizontal-relative:page" fillcolor="#c5da86" stroked="f">
            <w10:wrap anchorx="page"/>
          </v:rect>
        </w:pict>
      </w:r>
      <w:r w:rsidR="00017A79" w:rsidRPr="00E729CE">
        <w:rPr>
          <w:rFonts w:asciiTheme="minorHAnsi" w:hAnsiTheme="minorHAnsi" w:cstheme="minorHAnsi"/>
        </w:rPr>
        <w:t>«</w:t>
      </w:r>
      <w:r w:rsidR="00017A79" w:rsidRPr="00E729CE">
        <w:rPr>
          <w:rFonts w:asciiTheme="minorHAnsi" w:hAnsiTheme="minorHAnsi" w:cstheme="minorHAnsi"/>
          <w:spacing w:val="-13"/>
        </w:rPr>
        <w:t xml:space="preserve"> </w:t>
      </w:r>
      <w:r w:rsidR="00017A79" w:rsidRPr="00E729CE">
        <w:rPr>
          <w:rFonts w:asciiTheme="minorHAnsi" w:hAnsiTheme="minorHAnsi" w:cstheme="minorHAnsi"/>
        </w:rPr>
        <w:t>Échantillons</w:t>
      </w:r>
      <w:r w:rsidR="00017A79" w:rsidRPr="00E729CE">
        <w:rPr>
          <w:rFonts w:asciiTheme="minorHAnsi" w:hAnsiTheme="minorHAnsi" w:cstheme="minorHAnsi"/>
          <w:spacing w:val="-12"/>
        </w:rPr>
        <w:t xml:space="preserve"> </w:t>
      </w:r>
      <w:r w:rsidR="00017A79" w:rsidRPr="00E729CE">
        <w:rPr>
          <w:rFonts w:asciiTheme="minorHAnsi" w:hAnsiTheme="minorHAnsi" w:cstheme="minorHAnsi"/>
        </w:rPr>
        <w:t>Complexes</w:t>
      </w:r>
      <w:r w:rsidR="00017A79" w:rsidRPr="00E729CE">
        <w:rPr>
          <w:rFonts w:asciiTheme="minorHAnsi" w:hAnsiTheme="minorHAnsi" w:cstheme="minorHAnsi"/>
          <w:spacing w:val="-13"/>
        </w:rPr>
        <w:t xml:space="preserve"> </w:t>
      </w:r>
      <w:r w:rsidR="00017A79" w:rsidRPr="00E729CE">
        <w:rPr>
          <w:rFonts w:asciiTheme="minorHAnsi" w:hAnsiTheme="minorHAnsi" w:cstheme="minorHAnsi"/>
        </w:rPr>
        <w:t>»</w:t>
      </w:r>
      <w:r w:rsidR="00017A79" w:rsidRPr="00E729CE">
        <w:rPr>
          <w:rFonts w:asciiTheme="minorHAnsi" w:hAnsiTheme="minorHAnsi" w:cstheme="minorHAnsi"/>
          <w:spacing w:val="-12"/>
        </w:rPr>
        <w:t xml:space="preserve"> </w:t>
      </w:r>
      <w:r w:rsidR="00017A79" w:rsidRPr="00E729CE">
        <w:rPr>
          <w:rFonts w:asciiTheme="minorHAnsi" w:hAnsiTheme="minorHAnsi" w:cstheme="minorHAnsi"/>
        </w:rPr>
        <w:t>au</w:t>
      </w:r>
      <w:r w:rsidR="00017A79" w:rsidRPr="00E729CE">
        <w:rPr>
          <w:rFonts w:asciiTheme="minorHAnsi" w:hAnsiTheme="minorHAnsi" w:cstheme="minorHAnsi"/>
          <w:spacing w:val="-12"/>
        </w:rPr>
        <w:t xml:space="preserve"> </w:t>
      </w:r>
      <w:r w:rsidR="00017A79" w:rsidRPr="00E729CE">
        <w:rPr>
          <w:rFonts w:asciiTheme="minorHAnsi" w:hAnsiTheme="minorHAnsi" w:cstheme="minorHAnsi"/>
        </w:rPr>
        <w:t>sein</w:t>
      </w:r>
      <w:r w:rsidR="00017A79" w:rsidRPr="00E729CE">
        <w:rPr>
          <w:rFonts w:asciiTheme="minorHAnsi" w:hAnsiTheme="minorHAnsi" w:cstheme="minorHAnsi"/>
          <w:spacing w:val="-13"/>
        </w:rPr>
        <w:t xml:space="preserve"> </w:t>
      </w:r>
      <w:r w:rsidR="00017A79" w:rsidRPr="00E729CE">
        <w:rPr>
          <w:rFonts w:asciiTheme="minorHAnsi" w:hAnsiTheme="minorHAnsi" w:cstheme="minorHAnsi"/>
        </w:rPr>
        <w:t>du</w:t>
      </w:r>
      <w:r w:rsidR="00017A79" w:rsidRPr="00E729CE">
        <w:rPr>
          <w:rFonts w:asciiTheme="minorHAnsi" w:hAnsiTheme="minorHAnsi" w:cstheme="minorHAnsi"/>
          <w:spacing w:val="-12"/>
        </w:rPr>
        <w:t xml:space="preserve"> </w:t>
      </w:r>
      <w:r w:rsidR="00017A79" w:rsidRPr="00E729CE">
        <w:rPr>
          <w:rFonts w:asciiTheme="minorHAnsi" w:hAnsiTheme="minorHAnsi" w:cstheme="minorHAnsi"/>
        </w:rPr>
        <w:t>module</w:t>
      </w:r>
      <w:r w:rsidR="00017A79" w:rsidRPr="00E729CE">
        <w:rPr>
          <w:rFonts w:asciiTheme="minorHAnsi" w:hAnsiTheme="minorHAnsi" w:cstheme="minorHAnsi"/>
          <w:spacing w:val="-12"/>
        </w:rPr>
        <w:t xml:space="preserve"> </w:t>
      </w:r>
      <w:r w:rsidR="00017A79" w:rsidRPr="00E729CE">
        <w:rPr>
          <w:rFonts w:asciiTheme="minorHAnsi" w:hAnsiTheme="minorHAnsi" w:cstheme="minorHAnsi"/>
        </w:rPr>
        <w:t>«</w:t>
      </w:r>
      <w:r w:rsidR="00017A79" w:rsidRPr="00E729CE">
        <w:rPr>
          <w:rFonts w:asciiTheme="minorHAnsi" w:hAnsiTheme="minorHAnsi" w:cstheme="minorHAnsi"/>
          <w:spacing w:val="-13"/>
        </w:rPr>
        <w:t xml:space="preserve"> </w:t>
      </w:r>
      <w:r w:rsidR="00017A79" w:rsidRPr="00E729CE">
        <w:rPr>
          <w:rFonts w:asciiTheme="minorHAnsi" w:hAnsiTheme="minorHAnsi" w:cstheme="minorHAnsi"/>
        </w:rPr>
        <w:t>Statistiques</w:t>
      </w:r>
      <w:r w:rsidR="00017A79" w:rsidRPr="00E729CE">
        <w:rPr>
          <w:rFonts w:asciiTheme="minorHAnsi" w:hAnsiTheme="minorHAnsi" w:cstheme="minorHAnsi"/>
          <w:spacing w:val="-12"/>
        </w:rPr>
        <w:t xml:space="preserve"> </w:t>
      </w:r>
      <w:r w:rsidR="00017A79" w:rsidRPr="00E729CE">
        <w:rPr>
          <w:rFonts w:asciiTheme="minorHAnsi" w:hAnsiTheme="minorHAnsi" w:cstheme="minorHAnsi"/>
        </w:rPr>
        <w:t>Avancées</w:t>
      </w:r>
      <w:r w:rsidR="00017A79" w:rsidRPr="00E729CE">
        <w:rPr>
          <w:rFonts w:asciiTheme="minorHAnsi" w:hAnsiTheme="minorHAnsi" w:cstheme="minorHAnsi"/>
          <w:spacing w:val="-12"/>
        </w:rPr>
        <w:t xml:space="preserve"> </w:t>
      </w:r>
      <w:r w:rsidR="00017A79" w:rsidRPr="00E729CE">
        <w:rPr>
          <w:rFonts w:asciiTheme="minorHAnsi" w:hAnsiTheme="minorHAnsi" w:cstheme="minorHAnsi"/>
        </w:rPr>
        <w:t>»</w:t>
      </w:r>
      <w:r w:rsidR="00017A79" w:rsidRPr="00E729CE">
        <w:rPr>
          <w:rFonts w:asciiTheme="minorHAnsi" w:hAnsiTheme="minorHAnsi" w:cstheme="minorHAnsi"/>
          <w:spacing w:val="-13"/>
        </w:rPr>
        <w:t xml:space="preserve"> </w:t>
      </w:r>
      <w:r w:rsidR="00017A79" w:rsidRPr="00E729CE">
        <w:rPr>
          <w:rFonts w:asciiTheme="minorHAnsi" w:hAnsiTheme="minorHAnsi" w:cstheme="minorHAnsi"/>
        </w:rPr>
        <w:t>et</w:t>
      </w:r>
      <w:r w:rsidR="00017A79" w:rsidRPr="00E729CE">
        <w:rPr>
          <w:rFonts w:asciiTheme="minorHAnsi" w:hAnsiTheme="minorHAnsi" w:cstheme="minorHAnsi"/>
          <w:spacing w:val="-12"/>
        </w:rPr>
        <w:t xml:space="preserve"> </w:t>
      </w:r>
      <w:r w:rsidR="00017A79" w:rsidRPr="00E729CE">
        <w:rPr>
          <w:rFonts w:asciiTheme="minorHAnsi" w:hAnsiTheme="minorHAnsi" w:cstheme="minorHAnsi"/>
        </w:rPr>
        <w:t>le</w:t>
      </w:r>
      <w:r w:rsidR="00017A79" w:rsidRPr="00E729CE">
        <w:rPr>
          <w:rFonts w:asciiTheme="minorHAnsi" w:hAnsiTheme="minorHAnsi" w:cstheme="minorHAnsi"/>
          <w:spacing w:val="-12"/>
        </w:rPr>
        <w:t xml:space="preserve"> </w:t>
      </w:r>
      <w:r w:rsidR="00017A79" w:rsidRPr="00E729CE">
        <w:rPr>
          <w:rFonts w:asciiTheme="minorHAnsi" w:hAnsiTheme="minorHAnsi" w:cstheme="minorHAnsi"/>
        </w:rPr>
        <w:t>code</w:t>
      </w:r>
      <w:r w:rsidR="00017A79" w:rsidRPr="00E729CE">
        <w:rPr>
          <w:rFonts w:asciiTheme="minorHAnsi" w:hAnsiTheme="minorHAnsi" w:cstheme="minorHAnsi"/>
          <w:spacing w:val="-13"/>
        </w:rPr>
        <w:t xml:space="preserve"> </w:t>
      </w:r>
      <w:r w:rsidR="00017A79" w:rsidRPr="00E729CE">
        <w:rPr>
          <w:rFonts w:asciiTheme="minorHAnsi" w:hAnsiTheme="minorHAnsi" w:cstheme="minorHAnsi"/>
        </w:rPr>
        <w:t>suivant</w:t>
      </w:r>
      <w:r w:rsidR="00017A79" w:rsidRPr="00E729CE">
        <w:rPr>
          <w:rFonts w:asciiTheme="minorHAnsi" w:hAnsiTheme="minorHAnsi" w:cstheme="minorHAnsi"/>
          <w:spacing w:val="-12"/>
        </w:rPr>
        <w:t xml:space="preserve"> </w:t>
      </w:r>
      <w:r w:rsidR="00017A79" w:rsidRPr="00E729CE">
        <w:rPr>
          <w:rFonts w:asciiTheme="minorHAnsi" w:hAnsiTheme="minorHAnsi" w:cstheme="minorHAnsi"/>
        </w:rPr>
        <w:t>:</w:t>
      </w:r>
    </w:p>
    <w:p w14:paraId="4B367E67" w14:textId="77777777" w:rsidR="00E729CE" w:rsidRPr="002A43CA" w:rsidRDefault="00E729CE" w:rsidP="00E729CE">
      <w:pPr>
        <w:rPr>
          <w:rFonts w:ascii="Calibri" w:eastAsia="Calibri" w:hAnsi="Calibri" w:cs="Calibri"/>
          <w:color w:val="0B15E7"/>
          <w:lang w:val="fr-FR"/>
        </w:rPr>
      </w:pPr>
    </w:p>
    <w:p w14:paraId="40FC4DD2" w14:textId="3B7D2663" w:rsidR="00E729CE" w:rsidRDefault="00E729CE" w:rsidP="00E729CE">
      <w:pPr>
        <w:rPr>
          <w:rFonts w:ascii="Calibri" w:eastAsia="Calibri" w:hAnsi="Calibri" w:cs="Calibri"/>
          <w:color w:val="0B15E7"/>
          <w:lang w:val="en-CA"/>
        </w:rPr>
      </w:pPr>
      <w:r w:rsidRPr="00AD60C1">
        <w:rPr>
          <w:rFonts w:ascii="Calibri" w:eastAsia="Calibri" w:hAnsi="Calibri" w:cs="Calibri"/>
          <w:color w:val="0B15E7"/>
          <w:lang w:val="en-CA"/>
        </w:rPr>
        <w:t>FREQ</w:t>
      </w:r>
      <w:r>
        <w:rPr>
          <w:rFonts w:ascii="Calibri" w:eastAsia="Calibri" w:hAnsi="Calibri" w:cs="Calibri"/>
          <w:color w:val="0B15E7"/>
          <w:lang w:val="en-CA"/>
        </w:rPr>
        <w:t xml:space="preserve"> </w:t>
      </w:r>
      <w:proofErr w:type="spellStart"/>
      <w:r>
        <w:rPr>
          <w:rFonts w:ascii="Calibri" w:eastAsia="Calibri" w:hAnsi="Calibri" w:cs="Calibri"/>
          <w:color w:val="0B15E7"/>
          <w:lang w:val="en-CA"/>
        </w:rPr>
        <w:t>MSL_cc</w:t>
      </w:r>
      <w:proofErr w:type="spellEnd"/>
      <w:r>
        <w:rPr>
          <w:rFonts w:ascii="Calibri" w:eastAsia="Calibri" w:hAnsi="Calibri" w:cs="Calibri"/>
          <w:color w:val="0B15E7"/>
          <w:lang w:val="en-CA"/>
        </w:rPr>
        <w:t xml:space="preserve"> PSUVAR=CLUSTER</w:t>
      </w:r>
    </w:p>
    <w:p w14:paraId="7EBBB3FB" w14:textId="77777777" w:rsidR="00E729CE" w:rsidRDefault="00E729CE" w:rsidP="00E729CE">
      <w:pPr>
        <w:rPr>
          <w:rFonts w:ascii="Calibri" w:eastAsia="Calibri" w:hAnsi="Calibri" w:cs="Calibri"/>
          <w:color w:val="0B15E7"/>
          <w:lang w:val="en-CA"/>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A433BC" w14:paraId="4D0D8F5F" w14:textId="77777777">
        <w:trPr>
          <w:trHeight w:val="358"/>
        </w:trPr>
        <w:tc>
          <w:tcPr>
            <w:tcW w:w="1928" w:type="dxa"/>
            <w:shd w:val="clear" w:color="auto" w:fill="006AB4"/>
          </w:tcPr>
          <w:p w14:paraId="4D0D8F5A" w14:textId="77777777" w:rsidR="00A433BC" w:rsidRDefault="00017A79">
            <w:pPr>
              <w:pStyle w:val="TableParagraph"/>
              <w:spacing w:before="69"/>
              <w:ind w:left="611"/>
              <w:rPr>
                <w:rFonts w:ascii="Calibri"/>
                <w:b/>
                <w:sz w:val="18"/>
              </w:rPr>
            </w:pPr>
            <w:r>
              <w:rPr>
                <w:rFonts w:ascii="Calibri"/>
                <w:b/>
                <w:color w:val="FFFFFF"/>
                <w:w w:val="120"/>
                <w:sz w:val="18"/>
              </w:rPr>
              <w:t>MSL_CC</w:t>
            </w:r>
          </w:p>
        </w:tc>
        <w:tc>
          <w:tcPr>
            <w:tcW w:w="1928" w:type="dxa"/>
            <w:shd w:val="clear" w:color="auto" w:fill="006AB4"/>
          </w:tcPr>
          <w:p w14:paraId="4D0D8F5B" w14:textId="77777777" w:rsidR="00A433BC" w:rsidRDefault="00017A79">
            <w:pPr>
              <w:pStyle w:val="TableParagraph"/>
              <w:spacing w:before="69"/>
              <w:ind w:left="532"/>
              <w:rPr>
                <w:rFonts w:ascii="Calibri"/>
                <w:b/>
                <w:sz w:val="18"/>
              </w:rPr>
            </w:pPr>
            <w:r>
              <w:rPr>
                <w:rFonts w:ascii="Calibri"/>
                <w:b/>
                <w:color w:val="FFFFFF"/>
                <w:w w:val="110"/>
                <w:sz w:val="18"/>
              </w:rPr>
              <w:t>Frequency</w:t>
            </w:r>
          </w:p>
        </w:tc>
        <w:tc>
          <w:tcPr>
            <w:tcW w:w="1928" w:type="dxa"/>
            <w:shd w:val="clear" w:color="auto" w:fill="006AB4"/>
          </w:tcPr>
          <w:p w14:paraId="4D0D8F5C" w14:textId="77777777" w:rsidR="00A433BC" w:rsidRDefault="00017A79">
            <w:pPr>
              <w:pStyle w:val="TableParagraph"/>
              <w:spacing w:before="69"/>
              <w:ind w:left="133" w:right="126"/>
              <w:jc w:val="center"/>
              <w:rPr>
                <w:rFonts w:ascii="Calibri"/>
                <w:b/>
                <w:sz w:val="18"/>
              </w:rPr>
            </w:pPr>
            <w:r>
              <w:rPr>
                <w:rFonts w:ascii="Calibri"/>
                <w:b/>
                <w:color w:val="FFFFFF"/>
                <w:w w:val="110"/>
                <w:sz w:val="18"/>
              </w:rPr>
              <w:t>Percent</w:t>
            </w:r>
          </w:p>
        </w:tc>
        <w:tc>
          <w:tcPr>
            <w:tcW w:w="1928" w:type="dxa"/>
            <w:shd w:val="clear" w:color="auto" w:fill="006AB4"/>
          </w:tcPr>
          <w:p w14:paraId="4D0D8F5D" w14:textId="77777777" w:rsidR="00A433BC" w:rsidRDefault="00017A79">
            <w:pPr>
              <w:pStyle w:val="TableParagraph"/>
              <w:spacing w:before="69"/>
              <w:ind w:left="411"/>
              <w:rPr>
                <w:rFonts w:ascii="Calibri"/>
                <w:b/>
                <w:sz w:val="18"/>
              </w:rPr>
            </w:pPr>
            <w:r>
              <w:rPr>
                <w:rFonts w:ascii="Calibri"/>
                <w:b/>
                <w:color w:val="FFFFFF"/>
                <w:w w:val="110"/>
                <w:sz w:val="18"/>
              </w:rPr>
              <w:t>Cum. Percent</w:t>
            </w:r>
          </w:p>
        </w:tc>
        <w:tc>
          <w:tcPr>
            <w:tcW w:w="1928" w:type="dxa"/>
            <w:shd w:val="clear" w:color="auto" w:fill="006AB4"/>
          </w:tcPr>
          <w:p w14:paraId="4D0D8F5E" w14:textId="77777777" w:rsidR="00A433BC" w:rsidRDefault="00A433BC">
            <w:pPr>
              <w:pStyle w:val="TableParagraph"/>
              <w:rPr>
                <w:rFonts w:ascii="Times New Roman"/>
                <w:sz w:val="18"/>
              </w:rPr>
            </w:pPr>
          </w:p>
        </w:tc>
      </w:tr>
      <w:tr w:rsidR="00A433BC" w14:paraId="4D0D8F66" w14:textId="77777777">
        <w:trPr>
          <w:trHeight w:val="358"/>
        </w:trPr>
        <w:tc>
          <w:tcPr>
            <w:tcW w:w="1928" w:type="dxa"/>
          </w:tcPr>
          <w:p w14:paraId="4D0D8F60" w14:textId="77777777" w:rsidR="00A433BC" w:rsidRDefault="00017A79">
            <w:pPr>
              <w:pStyle w:val="TableParagraph"/>
              <w:spacing w:before="69"/>
              <w:ind w:left="113"/>
              <w:rPr>
                <w:rFonts w:ascii="Calibri"/>
                <w:b/>
                <w:sz w:val="18"/>
              </w:rPr>
            </w:pPr>
            <w:r>
              <w:rPr>
                <w:rFonts w:ascii="Calibri"/>
                <w:b/>
                <w:w w:val="110"/>
                <w:sz w:val="18"/>
              </w:rPr>
              <w:t>NO</w:t>
            </w:r>
          </w:p>
        </w:tc>
        <w:tc>
          <w:tcPr>
            <w:tcW w:w="1928" w:type="dxa"/>
          </w:tcPr>
          <w:p w14:paraId="4D0D8F61" w14:textId="77777777" w:rsidR="00A433BC" w:rsidRDefault="00017A79">
            <w:pPr>
              <w:pStyle w:val="TableParagraph"/>
              <w:spacing w:before="72"/>
              <w:ind w:right="102"/>
              <w:jc w:val="right"/>
              <w:rPr>
                <w:sz w:val="18"/>
              </w:rPr>
            </w:pPr>
            <w:r>
              <w:rPr>
                <w:w w:val="95"/>
                <w:sz w:val="18"/>
              </w:rPr>
              <w:t>27</w:t>
            </w:r>
          </w:p>
        </w:tc>
        <w:tc>
          <w:tcPr>
            <w:tcW w:w="1928" w:type="dxa"/>
          </w:tcPr>
          <w:p w14:paraId="4D0D8F62" w14:textId="77777777" w:rsidR="00A433BC" w:rsidRDefault="00017A79">
            <w:pPr>
              <w:pStyle w:val="TableParagraph"/>
              <w:spacing w:before="72"/>
              <w:ind w:right="102"/>
              <w:jc w:val="right"/>
              <w:rPr>
                <w:sz w:val="18"/>
              </w:rPr>
            </w:pPr>
            <w:r>
              <w:rPr>
                <w:w w:val="95"/>
                <w:sz w:val="18"/>
              </w:rPr>
              <w:t>5,76%</w:t>
            </w:r>
          </w:p>
        </w:tc>
        <w:tc>
          <w:tcPr>
            <w:tcW w:w="1928" w:type="dxa"/>
          </w:tcPr>
          <w:p w14:paraId="4D0D8F63" w14:textId="77777777" w:rsidR="00A433BC" w:rsidRDefault="00017A79">
            <w:pPr>
              <w:pStyle w:val="TableParagraph"/>
              <w:spacing w:before="72"/>
              <w:ind w:right="103"/>
              <w:jc w:val="right"/>
              <w:rPr>
                <w:sz w:val="18"/>
              </w:rPr>
            </w:pPr>
            <w:r>
              <w:rPr>
                <w:w w:val="95"/>
                <w:sz w:val="18"/>
              </w:rPr>
              <w:t>5,76%</w:t>
            </w:r>
          </w:p>
        </w:tc>
        <w:tc>
          <w:tcPr>
            <w:tcW w:w="1928" w:type="dxa"/>
          </w:tcPr>
          <w:p w14:paraId="4D0D8F64" w14:textId="77777777" w:rsidR="00A433BC" w:rsidRDefault="00A433BC">
            <w:pPr>
              <w:pStyle w:val="TableParagraph"/>
              <w:spacing w:before="6"/>
              <w:rPr>
                <w:sz w:val="8"/>
              </w:rPr>
            </w:pPr>
          </w:p>
          <w:p w14:paraId="4D0D8F65" w14:textId="77777777" w:rsidR="00A433BC" w:rsidRDefault="009D7DA2">
            <w:pPr>
              <w:pStyle w:val="TableParagraph"/>
              <w:spacing w:line="180" w:lineRule="exact"/>
              <w:ind w:left="111"/>
              <w:rPr>
                <w:sz w:val="18"/>
              </w:rPr>
            </w:pPr>
            <w:r>
              <w:rPr>
                <w:position w:val="-3"/>
                <w:sz w:val="18"/>
              </w:rPr>
            </w:r>
            <w:r>
              <w:rPr>
                <w:position w:val="-3"/>
                <w:sz w:val="18"/>
              </w:rPr>
              <w:pict w14:anchorId="4D0D97F2">
                <v:group id="_x0000_s1303" style="width:85.05pt;height:9pt;mso-position-horizontal-relative:char;mso-position-vertical-relative:line" coordsize="1701,180">
                  <v:rect id="_x0000_s1304" style="position:absolute;width:1701;height:180" fillcolor="#f39155" stroked="f"/>
                  <w10:wrap type="none"/>
                  <w10:anchorlock/>
                </v:group>
              </w:pict>
            </w:r>
          </w:p>
        </w:tc>
      </w:tr>
      <w:tr w:rsidR="00A433BC" w14:paraId="4D0D8F6D" w14:textId="77777777">
        <w:trPr>
          <w:trHeight w:val="358"/>
        </w:trPr>
        <w:tc>
          <w:tcPr>
            <w:tcW w:w="1928" w:type="dxa"/>
          </w:tcPr>
          <w:p w14:paraId="4D0D8F67" w14:textId="77777777" w:rsidR="00A433BC" w:rsidRDefault="00017A79">
            <w:pPr>
              <w:pStyle w:val="TableParagraph"/>
              <w:spacing w:before="69"/>
              <w:ind w:left="113"/>
              <w:rPr>
                <w:rFonts w:ascii="Calibri"/>
                <w:b/>
                <w:sz w:val="18"/>
              </w:rPr>
            </w:pPr>
            <w:r>
              <w:rPr>
                <w:rFonts w:ascii="Calibri"/>
                <w:b/>
                <w:w w:val="125"/>
                <w:sz w:val="18"/>
              </w:rPr>
              <w:t>YES</w:t>
            </w:r>
          </w:p>
        </w:tc>
        <w:tc>
          <w:tcPr>
            <w:tcW w:w="1928" w:type="dxa"/>
          </w:tcPr>
          <w:p w14:paraId="4D0D8F68" w14:textId="77777777" w:rsidR="00A433BC" w:rsidRDefault="00017A79">
            <w:pPr>
              <w:pStyle w:val="TableParagraph"/>
              <w:tabs>
                <w:tab w:val="left" w:pos="1393"/>
              </w:tabs>
              <w:spacing w:before="72"/>
              <w:ind w:right="102"/>
              <w:jc w:val="right"/>
              <w:rPr>
                <w:sz w:val="18"/>
              </w:rPr>
            </w:pPr>
            <w:r>
              <w:rPr>
                <w:w w:val="92"/>
                <w:sz w:val="18"/>
                <w:shd w:val="clear" w:color="auto" w:fill="C5DA86"/>
              </w:rPr>
              <w:t xml:space="preserve"> </w:t>
            </w:r>
            <w:r>
              <w:rPr>
                <w:sz w:val="18"/>
                <w:shd w:val="clear" w:color="auto" w:fill="C5DA86"/>
              </w:rPr>
              <w:tab/>
              <w:t>442</w:t>
            </w:r>
          </w:p>
        </w:tc>
        <w:tc>
          <w:tcPr>
            <w:tcW w:w="1928" w:type="dxa"/>
          </w:tcPr>
          <w:p w14:paraId="4D0D8F69" w14:textId="77777777" w:rsidR="00A433BC" w:rsidRDefault="00017A79">
            <w:pPr>
              <w:pStyle w:val="TableParagraph"/>
              <w:tabs>
                <w:tab w:val="left" w:pos="1114"/>
              </w:tabs>
              <w:spacing w:before="72"/>
              <w:ind w:right="102"/>
              <w:jc w:val="right"/>
              <w:rPr>
                <w:sz w:val="18"/>
              </w:rPr>
            </w:pPr>
            <w:r>
              <w:rPr>
                <w:w w:val="92"/>
                <w:sz w:val="18"/>
                <w:shd w:val="clear" w:color="auto" w:fill="C5DA86"/>
              </w:rPr>
              <w:t xml:space="preserve"> </w:t>
            </w:r>
            <w:r>
              <w:rPr>
                <w:sz w:val="18"/>
                <w:shd w:val="clear" w:color="auto" w:fill="C5DA86"/>
              </w:rPr>
              <w:tab/>
            </w:r>
            <w:r>
              <w:rPr>
                <w:w w:val="95"/>
                <w:sz w:val="18"/>
                <w:shd w:val="clear" w:color="auto" w:fill="C5DA86"/>
              </w:rPr>
              <w:t>94,24%</w:t>
            </w:r>
          </w:p>
        </w:tc>
        <w:tc>
          <w:tcPr>
            <w:tcW w:w="1928" w:type="dxa"/>
          </w:tcPr>
          <w:p w14:paraId="4D0D8F6A" w14:textId="77777777" w:rsidR="00A433BC" w:rsidRDefault="00017A79">
            <w:pPr>
              <w:pStyle w:val="TableParagraph"/>
              <w:spacing w:before="72"/>
              <w:ind w:right="103"/>
              <w:jc w:val="right"/>
              <w:rPr>
                <w:sz w:val="18"/>
              </w:rPr>
            </w:pPr>
            <w:r>
              <w:rPr>
                <w:w w:val="95"/>
                <w:sz w:val="18"/>
              </w:rPr>
              <w:t>100,00%</w:t>
            </w:r>
          </w:p>
        </w:tc>
        <w:tc>
          <w:tcPr>
            <w:tcW w:w="1928" w:type="dxa"/>
          </w:tcPr>
          <w:p w14:paraId="4D0D8F6B" w14:textId="77777777" w:rsidR="00A433BC" w:rsidRDefault="00A433BC">
            <w:pPr>
              <w:pStyle w:val="TableParagraph"/>
              <w:spacing w:before="6"/>
              <w:rPr>
                <w:sz w:val="8"/>
              </w:rPr>
            </w:pPr>
          </w:p>
          <w:p w14:paraId="4D0D8F6C" w14:textId="77777777" w:rsidR="00A433BC" w:rsidRDefault="009D7DA2">
            <w:pPr>
              <w:pStyle w:val="TableParagraph"/>
              <w:spacing w:line="180" w:lineRule="exact"/>
              <w:ind w:left="111"/>
              <w:rPr>
                <w:sz w:val="18"/>
              </w:rPr>
            </w:pPr>
            <w:r>
              <w:rPr>
                <w:position w:val="-3"/>
                <w:sz w:val="18"/>
              </w:rPr>
            </w:r>
            <w:r>
              <w:rPr>
                <w:position w:val="-3"/>
                <w:sz w:val="18"/>
              </w:rPr>
              <w:pict w14:anchorId="4D0D97F4">
                <v:group id="_x0000_s1301" style="width:85.05pt;height:9pt;mso-position-horizontal-relative:char;mso-position-vertical-relative:line" coordsize="1701,180">
                  <v:rect id="_x0000_s1302" style="position:absolute;width:1701;height:180" fillcolor="#f39155" stroked="f"/>
                  <w10:wrap type="none"/>
                  <w10:anchorlock/>
                </v:group>
              </w:pict>
            </w:r>
          </w:p>
        </w:tc>
      </w:tr>
      <w:tr w:rsidR="00A433BC" w14:paraId="4D0D8F74" w14:textId="77777777">
        <w:trPr>
          <w:trHeight w:val="358"/>
        </w:trPr>
        <w:tc>
          <w:tcPr>
            <w:tcW w:w="1928" w:type="dxa"/>
          </w:tcPr>
          <w:p w14:paraId="4D0D8F6E" w14:textId="77777777" w:rsidR="00A433BC" w:rsidRDefault="00017A79">
            <w:pPr>
              <w:pStyle w:val="TableParagraph"/>
              <w:spacing w:before="69"/>
              <w:ind w:left="113"/>
              <w:rPr>
                <w:rFonts w:ascii="Calibri"/>
                <w:b/>
                <w:sz w:val="18"/>
              </w:rPr>
            </w:pPr>
            <w:r>
              <w:rPr>
                <w:rFonts w:ascii="Calibri"/>
                <w:b/>
                <w:w w:val="110"/>
                <w:sz w:val="18"/>
              </w:rPr>
              <w:t>Total</w:t>
            </w:r>
          </w:p>
        </w:tc>
        <w:tc>
          <w:tcPr>
            <w:tcW w:w="1928" w:type="dxa"/>
          </w:tcPr>
          <w:p w14:paraId="4D0D8F6F" w14:textId="77777777" w:rsidR="00A433BC" w:rsidRDefault="00017A79">
            <w:pPr>
              <w:pStyle w:val="TableParagraph"/>
              <w:tabs>
                <w:tab w:val="left" w:pos="1387"/>
              </w:tabs>
              <w:spacing w:before="72"/>
              <w:ind w:right="102"/>
              <w:jc w:val="right"/>
              <w:rPr>
                <w:sz w:val="18"/>
              </w:rPr>
            </w:pPr>
            <w:r>
              <w:rPr>
                <w:w w:val="92"/>
                <w:sz w:val="18"/>
                <w:shd w:val="clear" w:color="auto" w:fill="C5DA86"/>
              </w:rPr>
              <w:t xml:space="preserve"> </w:t>
            </w:r>
            <w:r>
              <w:rPr>
                <w:sz w:val="18"/>
                <w:shd w:val="clear" w:color="auto" w:fill="C5DA86"/>
              </w:rPr>
              <w:tab/>
              <w:t>469</w:t>
            </w:r>
          </w:p>
        </w:tc>
        <w:tc>
          <w:tcPr>
            <w:tcW w:w="1928" w:type="dxa"/>
          </w:tcPr>
          <w:p w14:paraId="4D0D8F70" w14:textId="77777777" w:rsidR="00A433BC" w:rsidRDefault="00017A79">
            <w:pPr>
              <w:pStyle w:val="TableParagraph"/>
              <w:spacing w:before="72"/>
              <w:ind w:right="102"/>
              <w:jc w:val="right"/>
              <w:rPr>
                <w:sz w:val="18"/>
              </w:rPr>
            </w:pPr>
            <w:r>
              <w:rPr>
                <w:w w:val="95"/>
                <w:sz w:val="18"/>
              </w:rPr>
              <w:t>100,00%</w:t>
            </w:r>
          </w:p>
        </w:tc>
        <w:tc>
          <w:tcPr>
            <w:tcW w:w="1928" w:type="dxa"/>
          </w:tcPr>
          <w:p w14:paraId="4D0D8F71" w14:textId="77777777" w:rsidR="00A433BC" w:rsidRDefault="00017A79">
            <w:pPr>
              <w:pStyle w:val="TableParagraph"/>
              <w:spacing w:before="72"/>
              <w:ind w:right="103"/>
              <w:jc w:val="right"/>
              <w:rPr>
                <w:sz w:val="18"/>
              </w:rPr>
            </w:pPr>
            <w:r>
              <w:rPr>
                <w:w w:val="95"/>
                <w:sz w:val="18"/>
              </w:rPr>
              <w:t>100,00%</w:t>
            </w:r>
          </w:p>
        </w:tc>
        <w:tc>
          <w:tcPr>
            <w:tcW w:w="1928" w:type="dxa"/>
          </w:tcPr>
          <w:p w14:paraId="4D0D8F72" w14:textId="77777777" w:rsidR="00A433BC" w:rsidRDefault="00A433BC">
            <w:pPr>
              <w:pStyle w:val="TableParagraph"/>
              <w:spacing w:before="6"/>
              <w:rPr>
                <w:sz w:val="8"/>
              </w:rPr>
            </w:pPr>
          </w:p>
          <w:p w14:paraId="4D0D8F73" w14:textId="77777777" w:rsidR="00A433BC" w:rsidRDefault="009D7DA2">
            <w:pPr>
              <w:pStyle w:val="TableParagraph"/>
              <w:spacing w:line="180" w:lineRule="exact"/>
              <w:ind w:left="111"/>
              <w:rPr>
                <w:sz w:val="18"/>
              </w:rPr>
            </w:pPr>
            <w:r>
              <w:rPr>
                <w:position w:val="-3"/>
                <w:sz w:val="18"/>
              </w:rPr>
            </w:r>
            <w:r>
              <w:rPr>
                <w:position w:val="-3"/>
                <w:sz w:val="18"/>
              </w:rPr>
              <w:pict w14:anchorId="4D0D97F6">
                <v:group id="_x0000_s1299" style="width:85.05pt;height:9pt;mso-position-horizontal-relative:char;mso-position-vertical-relative:line" coordsize="1701,180">
                  <v:rect id="_x0000_s1300" style="position:absolute;width:1701;height:180" fillcolor="#f39155" stroked="f"/>
                  <w10:wrap type="none"/>
                  <w10:anchorlock/>
                </v:group>
              </w:pict>
            </w:r>
          </w:p>
        </w:tc>
      </w:tr>
      <w:tr w:rsidR="00A433BC" w14:paraId="4D0D8F77" w14:textId="77777777">
        <w:trPr>
          <w:trHeight w:val="358"/>
        </w:trPr>
        <w:tc>
          <w:tcPr>
            <w:tcW w:w="1928" w:type="dxa"/>
          </w:tcPr>
          <w:p w14:paraId="4D0D8F75" w14:textId="77777777" w:rsidR="00A433BC" w:rsidRDefault="00A433BC">
            <w:pPr>
              <w:pStyle w:val="TableParagraph"/>
              <w:rPr>
                <w:rFonts w:ascii="Times New Roman"/>
                <w:sz w:val="18"/>
              </w:rPr>
            </w:pPr>
          </w:p>
        </w:tc>
        <w:tc>
          <w:tcPr>
            <w:tcW w:w="7712" w:type="dxa"/>
            <w:gridSpan w:val="4"/>
            <w:tcBorders>
              <w:bottom w:val="nil"/>
              <w:right w:val="nil"/>
            </w:tcBorders>
          </w:tcPr>
          <w:p w14:paraId="4D0D8F76" w14:textId="77777777" w:rsidR="00A433BC" w:rsidRDefault="00A433BC">
            <w:pPr>
              <w:pStyle w:val="TableParagraph"/>
              <w:rPr>
                <w:rFonts w:ascii="Times New Roman"/>
                <w:sz w:val="18"/>
              </w:rPr>
            </w:pPr>
          </w:p>
        </w:tc>
      </w:tr>
    </w:tbl>
    <w:p w14:paraId="4D0D8F78" w14:textId="77777777" w:rsidR="00A433BC" w:rsidRDefault="00A433BC">
      <w:pPr>
        <w:pStyle w:val="Corpsdetexte"/>
        <w:spacing w:before="6"/>
        <w:rPr>
          <w:sz w:val="27"/>
        </w:rPr>
      </w:pPr>
    </w:p>
    <w:p w14:paraId="4D0D8F79" w14:textId="77777777" w:rsidR="00A433BC" w:rsidRDefault="009D7DA2">
      <w:pPr>
        <w:pStyle w:val="Titre3"/>
        <w:ind w:left="227"/>
      </w:pPr>
      <w:r>
        <w:pict w14:anchorId="4D0D97F7">
          <v:rect id="_x0000_s1298" style="position:absolute;left:0;text-align:left;margin-left:62.6pt;margin-top:-47.8pt;width:85.05pt;height:9pt;z-index:-251713024;mso-position-horizontal-relative:page" fillcolor="#c5da86" stroked="f">
            <w10:wrap anchorx="page"/>
          </v:rect>
        </w:pict>
      </w:r>
      <w:r w:rsidR="00017A79">
        <w:rPr>
          <w:w w:val="110"/>
        </w:rPr>
        <w:t>Wilson 95% Conf Limits</w:t>
      </w:r>
    </w:p>
    <w:p w14:paraId="4D0D8F7A" w14:textId="77777777" w:rsidR="00A433BC" w:rsidRDefault="00017A79">
      <w:pPr>
        <w:pStyle w:val="Corpsdetexte"/>
        <w:tabs>
          <w:tab w:val="left" w:pos="1927"/>
          <w:tab w:val="left" w:pos="3628"/>
        </w:tabs>
        <w:spacing w:before="143"/>
        <w:ind w:left="227"/>
      </w:pPr>
      <w:r>
        <w:t>NO</w:t>
      </w:r>
      <w:r>
        <w:tab/>
        <w:t>3,99%</w:t>
      </w:r>
      <w:r>
        <w:tab/>
        <w:t>8,25%</w:t>
      </w:r>
    </w:p>
    <w:p w14:paraId="4D0D8F7B" w14:textId="77777777" w:rsidR="00A433BC" w:rsidRDefault="00017A79">
      <w:pPr>
        <w:pStyle w:val="Corpsdetexte"/>
        <w:tabs>
          <w:tab w:val="left" w:pos="1701"/>
          <w:tab w:val="left" w:pos="1927"/>
          <w:tab w:val="left" w:pos="3401"/>
          <w:tab w:val="left" w:pos="3628"/>
          <w:tab w:val="left" w:pos="5102"/>
        </w:tabs>
        <w:spacing w:before="155"/>
        <w:ind w:left="227"/>
      </w:pPr>
      <w:r>
        <w:rPr>
          <w:shd w:val="clear" w:color="auto" w:fill="C5DA86"/>
        </w:rPr>
        <w:t>YES</w:t>
      </w:r>
      <w:r>
        <w:rPr>
          <w:shd w:val="clear" w:color="auto" w:fill="C5DA86"/>
        </w:rPr>
        <w:tab/>
      </w:r>
      <w:r>
        <w:tab/>
      </w:r>
      <w:r>
        <w:rPr>
          <w:spacing w:val="-3"/>
          <w:shd w:val="clear" w:color="auto" w:fill="C5DA86"/>
        </w:rPr>
        <w:t>91,75%</w:t>
      </w:r>
      <w:r>
        <w:rPr>
          <w:spacing w:val="-3"/>
          <w:shd w:val="clear" w:color="auto" w:fill="C5DA86"/>
        </w:rPr>
        <w:tab/>
      </w:r>
      <w:r>
        <w:rPr>
          <w:spacing w:val="-3"/>
        </w:rPr>
        <w:tab/>
      </w:r>
      <w:r>
        <w:rPr>
          <w:shd w:val="clear" w:color="auto" w:fill="C5DA86"/>
        </w:rPr>
        <w:t>96,01%</w:t>
      </w:r>
      <w:r>
        <w:rPr>
          <w:shd w:val="clear" w:color="auto" w:fill="C5DA86"/>
        </w:rPr>
        <w:tab/>
      </w:r>
    </w:p>
    <w:p w14:paraId="4D0D8F7C" w14:textId="77777777" w:rsidR="00A433BC" w:rsidRDefault="00A433BC">
      <w:pPr>
        <w:pStyle w:val="Corpsdetexte"/>
        <w:spacing w:before="7"/>
        <w:rPr>
          <w:sz w:val="28"/>
        </w:rPr>
      </w:pPr>
    </w:p>
    <w:p w14:paraId="32705F24" w14:textId="77777777" w:rsidR="00013FBF" w:rsidRPr="00013FBF" w:rsidRDefault="00013FBF" w:rsidP="00E729CE">
      <w:pPr>
        <w:pStyle w:val="Corpsdetexte"/>
        <w:spacing w:line="292" w:lineRule="auto"/>
        <w:ind w:right="749"/>
        <w:rPr>
          <w:rFonts w:asciiTheme="minorHAnsi" w:hAnsiTheme="minorHAnsi" w:cstheme="minorHAnsi"/>
        </w:rPr>
      </w:pPr>
      <w:r w:rsidRPr="00013FBF">
        <w:rPr>
          <w:rFonts w:ascii="Calibri" w:hAnsi="Calibri"/>
          <w:color w:val="0B15E7"/>
          <w:sz w:val="22"/>
          <w:szCs w:val="22"/>
        </w:rPr>
        <w:t>SELECT</w:t>
      </w:r>
      <w:r>
        <w:rPr>
          <w:color w:val="006AB4"/>
          <w:spacing w:val="-17"/>
        </w:rPr>
        <w:t xml:space="preserve"> </w:t>
      </w:r>
      <w:r w:rsidRPr="00013FBF">
        <w:rPr>
          <w:rFonts w:asciiTheme="minorHAnsi" w:hAnsiTheme="minorHAnsi" w:cstheme="minorHAnsi"/>
        </w:rPr>
        <w:t>(ceci</w:t>
      </w:r>
      <w:r w:rsidRPr="00013FBF">
        <w:rPr>
          <w:rFonts w:asciiTheme="minorHAnsi" w:hAnsiTheme="minorHAnsi" w:cstheme="minorHAnsi"/>
          <w:spacing w:val="-16"/>
        </w:rPr>
        <w:t xml:space="preserve"> </w:t>
      </w:r>
      <w:r w:rsidRPr="00013FBF">
        <w:rPr>
          <w:rFonts w:asciiTheme="minorHAnsi" w:hAnsiTheme="minorHAnsi" w:cstheme="minorHAnsi"/>
        </w:rPr>
        <w:t>annulera</w:t>
      </w:r>
      <w:r w:rsidRPr="00013FBF">
        <w:rPr>
          <w:rFonts w:asciiTheme="minorHAnsi" w:hAnsiTheme="minorHAnsi" w:cstheme="minorHAnsi"/>
          <w:spacing w:val="-16"/>
        </w:rPr>
        <w:t xml:space="preserve"> </w:t>
      </w:r>
      <w:r w:rsidRPr="00013FBF">
        <w:rPr>
          <w:rFonts w:asciiTheme="minorHAnsi" w:hAnsiTheme="minorHAnsi" w:cstheme="minorHAnsi"/>
        </w:rPr>
        <w:t>la/les</w:t>
      </w:r>
      <w:r w:rsidRPr="00013FBF">
        <w:rPr>
          <w:rFonts w:asciiTheme="minorHAnsi" w:hAnsiTheme="minorHAnsi" w:cstheme="minorHAnsi"/>
          <w:spacing w:val="-16"/>
        </w:rPr>
        <w:t xml:space="preserve"> </w:t>
      </w:r>
      <w:r w:rsidRPr="00013FBF">
        <w:rPr>
          <w:rFonts w:asciiTheme="minorHAnsi" w:hAnsiTheme="minorHAnsi" w:cstheme="minorHAnsi"/>
        </w:rPr>
        <w:t>variable(s)</w:t>
      </w:r>
      <w:r w:rsidRPr="00013FBF">
        <w:rPr>
          <w:rFonts w:asciiTheme="minorHAnsi" w:hAnsiTheme="minorHAnsi" w:cstheme="minorHAnsi"/>
          <w:spacing w:val="-16"/>
        </w:rPr>
        <w:t xml:space="preserve"> </w:t>
      </w:r>
      <w:r w:rsidRPr="00013FBF">
        <w:rPr>
          <w:rFonts w:asciiTheme="minorHAnsi" w:hAnsiTheme="minorHAnsi" w:cstheme="minorHAnsi"/>
        </w:rPr>
        <w:t>sélectionnée(s)</w:t>
      </w:r>
      <w:r w:rsidRPr="00013FBF">
        <w:rPr>
          <w:rFonts w:asciiTheme="minorHAnsi" w:hAnsiTheme="minorHAnsi" w:cstheme="minorHAnsi"/>
          <w:spacing w:val="-16"/>
        </w:rPr>
        <w:t xml:space="preserve"> </w:t>
      </w:r>
      <w:r w:rsidRPr="00013FBF">
        <w:rPr>
          <w:rFonts w:asciiTheme="minorHAnsi" w:hAnsiTheme="minorHAnsi" w:cstheme="minorHAnsi"/>
        </w:rPr>
        <w:t>;</w:t>
      </w:r>
      <w:r w:rsidRPr="00013FBF">
        <w:rPr>
          <w:rFonts w:asciiTheme="minorHAnsi" w:hAnsiTheme="minorHAnsi" w:cstheme="minorHAnsi"/>
          <w:spacing w:val="-16"/>
        </w:rPr>
        <w:t xml:space="preserve"> </w:t>
      </w:r>
      <w:r w:rsidRPr="00013FBF">
        <w:rPr>
          <w:rFonts w:asciiTheme="minorHAnsi" w:hAnsiTheme="minorHAnsi" w:cstheme="minorHAnsi"/>
        </w:rPr>
        <w:t>à</w:t>
      </w:r>
      <w:r w:rsidRPr="00013FBF">
        <w:rPr>
          <w:rFonts w:asciiTheme="minorHAnsi" w:hAnsiTheme="minorHAnsi" w:cstheme="minorHAnsi"/>
          <w:spacing w:val="-16"/>
        </w:rPr>
        <w:t xml:space="preserve"> </w:t>
      </w:r>
      <w:r w:rsidRPr="00013FBF">
        <w:rPr>
          <w:rFonts w:asciiTheme="minorHAnsi" w:hAnsiTheme="minorHAnsi" w:cstheme="minorHAnsi"/>
        </w:rPr>
        <w:t>exécuter</w:t>
      </w:r>
      <w:r w:rsidRPr="00013FBF">
        <w:rPr>
          <w:rFonts w:asciiTheme="minorHAnsi" w:hAnsiTheme="minorHAnsi" w:cstheme="minorHAnsi"/>
          <w:spacing w:val="-16"/>
        </w:rPr>
        <w:t xml:space="preserve"> </w:t>
      </w:r>
      <w:r w:rsidRPr="00013FBF">
        <w:rPr>
          <w:rFonts w:asciiTheme="minorHAnsi" w:hAnsiTheme="minorHAnsi" w:cstheme="minorHAnsi"/>
        </w:rPr>
        <w:t>uniquement</w:t>
      </w:r>
      <w:r w:rsidRPr="00013FBF">
        <w:rPr>
          <w:rFonts w:asciiTheme="minorHAnsi" w:hAnsiTheme="minorHAnsi" w:cstheme="minorHAnsi"/>
          <w:spacing w:val="-17"/>
        </w:rPr>
        <w:t xml:space="preserve"> </w:t>
      </w:r>
      <w:r w:rsidRPr="00013FBF">
        <w:rPr>
          <w:rFonts w:asciiTheme="minorHAnsi" w:hAnsiTheme="minorHAnsi" w:cstheme="minorHAnsi"/>
        </w:rPr>
        <w:t>après</w:t>
      </w:r>
      <w:r w:rsidRPr="00013FBF">
        <w:rPr>
          <w:rFonts w:asciiTheme="minorHAnsi" w:hAnsiTheme="minorHAnsi" w:cstheme="minorHAnsi"/>
          <w:spacing w:val="-16"/>
        </w:rPr>
        <w:t xml:space="preserve"> </w:t>
      </w:r>
      <w:r w:rsidRPr="00013FBF">
        <w:rPr>
          <w:rFonts w:asciiTheme="minorHAnsi" w:hAnsiTheme="minorHAnsi" w:cstheme="minorHAnsi"/>
        </w:rPr>
        <w:t>que</w:t>
      </w:r>
      <w:r w:rsidRPr="00013FBF">
        <w:rPr>
          <w:rFonts w:asciiTheme="minorHAnsi" w:hAnsiTheme="minorHAnsi" w:cstheme="minorHAnsi"/>
          <w:spacing w:val="-16"/>
        </w:rPr>
        <w:t xml:space="preserve"> </w:t>
      </w:r>
      <w:r w:rsidRPr="00013FBF">
        <w:rPr>
          <w:rFonts w:asciiTheme="minorHAnsi" w:hAnsiTheme="minorHAnsi" w:cstheme="minorHAnsi"/>
        </w:rPr>
        <w:t>l’analyse</w:t>
      </w:r>
      <w:r w:rsidRPr="00013FBF">
        <w:rPr>
          <w:rFonts w:asciiTheme="minorHAnsi" w:hAnsiTheme="minorHAnsi" w:cstheme="minorHAnsi"/>
          <w:spacing w:val="-16"/>
        </w:rPr>
        <w:t xml:space="preserve"> </w:t>
      </w:r>
      <w:r w:rsidRPr="00013FBF">
        <w:rPr>
          <w:rFonts w:asciiTheme="minorHAnsi" w:hAnsiTheme="minorHAnsi" w:cstheme="minorHAnsi"/>
        </w:rPr>
        <w:t>ait</w:t>
      </w:r>
      <w:r w:rsidRPr="00013FBF">
        <w:rPr>
          <w:rFonts w:asciiTheme="minorHAnsi" w:hAnsiTheme="minorHAnsi" w:cstheme="minorHAnsi"/>
          <w:spacing w:val="-16"/>
        </w:rPr>
        <w:t xml:space="preserve"> </w:t>
      </w:r>
      <w:r w:rsidRPr="00013FBF">
        <w:rPr>
          <w:rFonts w:asciiTheme="minorHAnsi" w:hAnsiTheme="minorHAnsi" w:cstheme="minorHAnsi"/>
        </w:rPr>
        <w:t>été effectuée et que les résultats aient été</w:t>
      </w:r>
      <w:r w:rsidRPr="00013FBF">
        <w:rPr>
          <w:rFonts w:asciiTheme="minorHAnsi" w:hAnsiTheme="minorHAnsi" w:cstheme="minorHAnsi"/>
          <w:spacing w:val="-27"/>
        </w:rPr>
        <w:t xml:space="preserve"> </w:t>
      </w:r>
      <w:r w:rsidRPr="00013FBF">
        <w:rPr>
          <w:rFonts w:asciiTheme="minorHAnsi" w:hAnsiTheme="minorHAnsi" w:cstheme="minorHAnsi"/>
        </w:rPr>
        <w:t>enregistrés)</w:t>
      </w:r>
      <w:r w:rsidRPr="00013FBF">
        <w:rPr>
          <w:rFonts w:asciiTheme="minorHAnsi" w:hAnsiTheme="minorHAnsi" w:cstheme="minorHAnsi"/>
          <w:w w:val="82"/>
        </w:rPr>
        <w:t>.</w:t>
      </w:r>
    </w:p>
    <w:p w14:paraId="4D0D8F7E" w14:textId="77777777" w:rsidR="00A433BC" w:rsidRDefault="00A433BC">
      <w:pPr>
        <w:spacing w:line="292" w:lineRule="auto"/>
        <w:sectPr w:rsidR="00A433BC">
          <w:pgSz w:w="11910" w:h="16840"/>
          <w:pgMar w:top="820" w:right="420" w:bottom="880" w:left="1020" w:header="0" w:footer="686" w:gutter="0"/>
          <w:cols w:space="720"/>
        </w:sectPr>
      </w:pPr>
    </w:p>
    <w:p w14:paraId="4D0D8F7F" w14:textId="77777777" w:rsidR="00A433BC" w:rsidRDefault="00A433BC">
      <w:pPr>
        <w:pStyle w:val="Corpsdetexte"/>
      </w:pPr>
    </w:p>
    <w:p w14:paraId="4D0D8F80" w14:textId="77777777" w:rsidR="00A433BC" w:rsidRDefault="00A433BC">
      <w:pPr>
        <w:pStyle w:val="Corpsdetexte"/>
      </w:pPr>
    </w:p>
    <w:p w14:paraId="4D0D8F82" w14:textId="77777777" w:rsidR="00A433BC" w:rsidRDefault="00017A79">
      <w:pPr>
        <w:pStyle w:val="Titre3"/>
        <w:spacing w:before="1"/>
      </w:pPr>
      <w:r>
        <w:rPr>
          <w:w w:val="115"/>
        </w:rPr>
        <w:t>ANALYSE DE LA SUPPLÉMENTATION EN VITAMINE A</w:t>
      </w:r>
    </w:p>
    <w:p w14:paraId="4D0D8F83" w14:textId="77777777" w:rsidR="00A433BC" w:rsidRDefault="00A433BC">
      <w:pPr>
        <w:pStyle w:val="Corpsdetexte"/>
        <w:spacing w:before="1"/>
        <w:rPr>
          <w:rFonts w:ascii="Calibri"/>
          <w:b/>
          <w:sz w:val="26"/>
        </w:rPr>
      </w:pPr>
    </w:p>
    <w:p w14:paraId="4D0D8F84" w14:textId="77777777" w:rsidR="00A433BC" w:rsidRDefault="00017A79">
      <w:pPr>
        <w:pStyle w:val="Corpsdetexte"/>
        <w:spacing w:line="292" w:lineRule="auto"/>
        <w:ind w:left="113" w:right="1513"/>
      </w:pPr>
      <w:r>
        <w:t>SUPPLÉMENTATION</w:t>
      </w:r>
      <w:r>
        <w:rPr>
          <w:spacing w:val="-37"/>
        </w:rPr>
        <w:t xml:space="preserve"> </w:t>
      </w:r>
      <w:r>
        <w:t>EN</w:t>
      </w:r>
      <w:r>
        <w:rPr>
          <w:spacing w:val="-36"/>
        </w:rPr>
        <w:t xml:space="preserve"> </w:t>
      </w:r>
      <w:r>
        <w:t>VITAMINE</w:t>
      </w:r>
      <w:r>
        <w:rPr>
          <w:spacing w:val="-36"/>
        </w:rPr>
        <w:t xml:space="preserve"> </w:t>
      </w:r>
      <w:r>
        <w:t>A</w:t>
      </w:r>
      <w:r>
        <w:rPr>
          <w:spacing w:val="-36"/>
        </w:rPr>
        <w:t xml:space="preserve"> </w:t>
      </w:r>
      <w:r>
        <w:t>CHEZ</w:t>
      </w:r>
      <w:r>
        <w:rPr>
          <w:spacing w:val="-36"/>
        </w:rPr>
        <w:t xml:space="preserve"> </w:t>
      </w:r>
      <w:r>
        <w:t>LES</w:t>
      </w:r>
      <w:r>
        <w:rPr>
          <w:spacing w:val="-36"/>
        </w:rPr>
        <w:t xml:space="preserve"> </w:t>
      </w:r>
      <w:r>
        <w:t>ENFANTS</w:t>
      </w:r>
      <w:r>
        <w:rPr>
          <w:spacing w:val="-36"/>
        </w:rPr>
        <w:t xml:space="preserve"> </w:t>
      </w:r>
      <w:r>
        <w:t>ÂGÉS</w:t>
      </w:r>
      <w:r>
        <w:rPr>
          <w:spacing w:val="-37"/>
        </w:rPr>
        <w:t xml:space="preserve"> </w:t>
      </w:r>
      <w:r>
        <w:t>DE</w:t>
      </w:r>
      <w:r>
        <w:rPr>
          <w:spacing w:val="-36"/>
        </w:rPr>
        <w:t xml:space="preserve"> </w:t>
      </w:r>
      <w:r>
        <w:t>6</w:t>
      </w:r>
      <w:r>
        <w:rPr>
          <w:spacing w:val="-36"/>
        </w:rPr>
        <w:t xml:space="preserve"> </w:t>
      </w:r>
      <w:r>
        <w:t>À</w:t>
      </w:r>
      <w:r>
        <w:rPr>
          <w:spacing w:val="-36"/>
        </w:rPr>
        <w:t xml:space="preserve"> </w:t>
      </w:r>
      <w:r>
        <w:t>59</w:t>
      </w:r>
      <w:r>
        <w:rPr>
          <w:spacing w:val="-36"/>
        </w:rPr>
        <w:t xml:space="preserve"> </w:t>
      </w:r>
      <w:r>
        <w:t>MOIS</w:t>
      </w:r>
      <w:r>
        <w:rPr>
          <w:spacing w:val="-36"/>
        </w:rPr>
        <w:t xml:space="preserve"> </w:t>
      </w:r>
      <w:r>
        <w:t>AU</w:t>
      </w:r>
      <w:r>
        <w:rPr>
          <w:spacing w:val="-36"/>
        </w:rPr>
        <w:t xml:space="preserve"> </w:t>
      </w:r>
      <w:r>
        <w:t>COURS</w:t>
      </w:r>
      <w:r>
        <w:rPr>
          <w:spacing w:val="-37"/>
        </w:rPr>
        <w:t xml:space="preserve"> </w:t>
      </w:r>
      <w:r>
        <w:t>DES</w:t>
      </w:r>
      <w:r>
        <w:rPr>
          <w:spacing w:val="-36"/>
        </w:rPr>
        <w:t xml:space="preserve"> </w:t>
      </w:r>
      <w:r>
        <w:t>6 DERNIERS</w:t>
      </w:r>
      <w:r>
        <w:rPr>
          <w:spacing w:val="-5"/>
        </w:rPr>
        <w:t xml:space="preserve"> </w:t>
      </w:r>
      <w:r>
        <w:t>MOIS</w:t>
      </w:r>
    </w:p>
    <w:p w14:paraId="4D0D8F85" w14:textId="77777777" w:rsidR="00A433BC" w:rsidRDefault="00A433BC">
      <w:pPr>
        <w:pStyle w:val="Corpsdetexte"/>
        <w:spacing w:before="2"/>
        <w:rPr>
          <w:sz w:val="2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A433BC" w14:paraId="4D0D8F8A" w14:textId="77777777">
        <w:trPr>
          <w:trHeight w:val="556"/>
        </w:trPr>
        <w:tc>
          <w:tcPr>
            <w:tcW w:w="5669" w:type="dxa"/>
            <w:shd w:val="clear" w:color="auto" w:fill="D3DEF2"/>
          </w:tcPr>
          <w:p w14:paraId="4D0D8F86" w14:textId="77777777" w:rsidR="00A433BC" w:rsidRDefault="00A433BC">
            <w:pPr>
              <w:pStyle w:val="TableParagraph"/>
              <w:rPr>
                <w:rFonts w:ascii="Times New Roman"/>
                <w:sz w:val="18"/>
              </w:rPr>
            </w:pPr>
          </w:p>
        </w:tc>
        <w:tc>
          <w:tcPr>
            <w:tcW w:w="1984" w:type="dxa"/>
            <w:shd w:val="clear" w:color="auto" w:fill="D3DEF2"/>
          </w:tcPr>
          <w:p w14:paraId="4D0D8F87" w14:textId="77777777" w:rsidR="00A433BC" w:rsidRDefault="00017A79">
            <w:pPr>
              <w:pStyle w:val="TableParagraph"/>
              <w:spacing w:before="178"/>
              <w:ind w:left="251" w:right="241"/>
              <w:jc w:val="center"/>
              <w:rPr>
                <w:rFonts w:ascii="Calibri"/>
                <w:b/>
                <w:sz w:val="18"/>
              </w:rPr>
            </w:pPr>
            <w:r>
              <w:rPr>
                <w:rFonts w:ascii="Calibri"/>
                <w:b/>
                <w:w w:val="105"/>
                <w:sz w:val="18"/>
              </w:rPr>
              <w:t>Nombre/total</w:t>
            </w:r>
          </w:p>
        </w:tc>
        <w:tc>
          <w:tcPr>
            <w:tcW w:w="1984" w:type="dxa"/>
            <w:shd w:val="clear" w:color="auto" w:fill="D3DEF2"/>
          </w:tcPr>
          <w:p w14:paraId="4D0D8F88" w14:textId="77777777" w:rsidR="00A433BC" w:rsidRDefault="00017A79">
            <w:pPr>
              <w:pStyle w:val="TableParagraph"/>
              <w:spacing w:before="79" w:line="209" w:lineRule="exact"/>
              <w:ind w:left="11"/>
              <w:jc w:val="center"/>
              <w:rPr>
                <w:rFonts w:ascii="Calibri"/>
                <w:b/>
                <w:sz w:val="18"/>
              </w:rPr>
            </w:pPr>
            <w:r>
              <w:rPr>
                <w:rFonts w:ascii="Calibri"/>
                <w:b/>
                <w:w w:val="103"/>
                <w:sz w:val="18"/>
              </w:rPr>
              <w:t>%</w:t>
            </w:r>
          </w:p>
          <w:p w14:paraId="4D0D8F89" w14:textId="77777777" w:rsidR="00A433BC" w:rsidRDefault="00017A79">
            <w:pPr>
              <w:pStyle w:val="TableParagraph"/>
              <w:spacing w:line="209" w:lineRule="exact"/>
              <w:ind w:left="252" w:right="241"/>
              <w:jc w:val="center"/>
              <w:rPr>
                <w:rFonts w:ascii="Calibri"/>
                <w:b/>
                <w:sz w:val="18"/>
              </w:rPr>
            </w:pPr>
            <w:r>
              <w:rPr>
                <w:rFonts w:ascii="Calibri"/>
                <w:b/>
                <w:w w:val="110"/>
                <w:sz w:val="18"/>
              </w:rPr>
              <w:t>(IC 95%)</w:t>
            </w:r>
          </w:p>
        </w:tc>
      </w:tr>
      <w:tr w:rsidR="00A433BC" w14:paraId="4D0D8F8E" w14:textId="77777777">
        <w:trPr>
          <w:trHeight w:val="556"/>
        </w:trPr>
        <w:tc>
          <w:tcPr>
            <w:tcW w:w="5669" w:type="dxa"/>
          </w:tcPr>
          <w:p w14:paraId="4D0D8F8B" w14:textId="77777777" w:rsidR="00A433BC" w:rsidRDefault="00017A79">
            <w:pPr>
              <w:pStyle w:val="TableParagraph"/>
              <w:spacing w:before="96" w:line="216" w:lineRule="auto"/>
              <w:ind w:left="113"/>
              <w:rPr>
                <w:rFonts w:ascii="Calibri" w:hAnsi="Calibri"/>
                <w:b/>
                <w:sz w:val="18"/>
              </w:rPr>
            </w:pPr>
            <w:r>
              <w:rPr>
                <w:rFonts w:ascii="Calibri" w:hAnsi="Calibri"/>
                <w:b/>
                <w:w w:val="110"/>
                <w:sz w:val="18"/>
              </w:rPr>
              <w:t>Supplémentation en vitamine A au cours des 6 derniers mois avec carte</w:t>
            </w:r>
          </w:p>
        </w:tc>
        <w:tc>
          <w:tcPr>
            <w:tcW w:w="1984" w:type="dxa"/>
          </w:tcPr>
          <w:p w14:paraId="4D0D8F8C" w14:textId="77777777" w:rsidR="00A433BC" w:rsidRDefault="00017A79">
            <w:pPr>
              <w:pStyle w:val="TableParagraph"/>
              <w:spacing w:before="180"/>
              <w:ind w:left="251" w:right="241"/>
              <w:jc w:val="center"/>
              <w:rPr>
                <w:sz w:val="18"/>
              </w:rPr>
            </w:pPr>
            <w:r>
              <w:rPr>
                <w:sz w:val="18"/>
              </w:rPr>
              <w:t>17/503</w:t>
            </w:r>
          </w:p>
        </w:tc>
        <w:tc>
          <w:tcPr>
            <w:tcW w:w="1984" w:type="dxa"/>
          </w:tcPr>
          <w:p w14:paraId="4D0D8F8D" w14:textId="77777777" w:rsidR="00A433BC" w:rsidRDefault="00017A79">
            <w:pPr>
              <w:pStyle w:val="TableParagraph"/>
              <w:spacing w:before="180"/>
              <w:ind w:left="252" w:right="241"/>
              <w:jc w:val="center"/>
              <w:rPr>
                <w:sz w:val="18"/>
              </w:rPr>
            </w:pPr>
            <w:r>
              <w:rPr>
                <w:sz w:val="18"/>
              </w:rPr>
              <w:t>3,4% (2,1-5,4)</w:t>
            </w:r>
          </w:p>
        </w:tc>
      </w:tr>
      <w:tr w:rsidR="00A433BC" w14:paraId="4D0D8F92" w14:textId="77777777">
        <w:trPr>
          <w:trHeight w:val="556"/>
        </w:trPr>
        <w:tc>
          <w:tcPr>
            <w:tcW w:w="5669" w:type="dxa"/>
          </w:tcPr>
          <w:p w14:paraId="4D0D8F8F" w14:textId="77777777" w:rsidR="00A433BC" w:rsidRDefault="00017A79">
            <w:pPr>
              <w:pStyle w:val="TableParagraph"/>
              <w:spacing w:before="96" w:line="216" w:lineRule="auto"/>
              <w:ind w:left="113"/>
              <w:rPr>
                <w:rFonts w:ascii="Calibri" w:hAnsi="Calibri"/>
                <w:b/>
                <w:sz w:val="18"/>
              </w:rPr>
            </w:pPr>
            <w:r>
              <w:rPr>
                <w:rFonts w:ascii="Calibri" w:hAnsi="Calibri"/>
                <w:b/>
                <w:w w:val="110"/>
                <w:sz w:val="18"/>
              </w:rPr>
              <w:t xml:space="preserve">Supplémentation en vitamine A au cours des 6 derniers mois avec carte </w:t>
            </w:r>
            <w:r>
              <w:rPr>
                <w:rFonts w:ascii="Calibri" w:hAnsi="Calibri"/>
                <w:b/>
                <w:w w:val="110"/>
                <w:sz w:val="18"/>
                <w:u w:val="single"/>
              </w:rPr>
              <w:t>ou</w:t>
            </w:r>
            <w:r>
              <w:rPr>
                <w:rFonts w:ascii="Calibri" w:hAnsi="Calibri"/>
                <w:b/>
                <w:w w:val="110"/>
                <w:sz w:val="18"/>
              </w:rPr>
              <w:t xml:space="preserve"> confirmation de la mère</w:t>
            </w:r>
          </w:p>
        </w:tc>
        <w:tc>
          <w:tcPr>
            <w:tcW w:w="1984" w:type="dxa"/>
          </w:tcPr>
          <w:p w14:paraId="4D0D8F90" w14:textId="77777777" w:rsidR="00A433BC" w:rsidRDefault="00017A79">
            <w:pPr>
              <w:pStyle w:val="TableParagraph"/>
              <w:spacing w:before="180"/>
              <w:ind w:left="251" w:right="241"/>
              <w:jc w:val="center"/>
              <w:rPr>
                <w:sz w:val="18"/>
              </w:rPr>
            </w:pPr>
            <w:r>
              <w:rPr>
                <w:sz w:val="18"/>
              </w:rPr>
              <w:t>477/503</w:t>
            </w:r>
          </w:p>
        </w:tc>
        <w:tc>
          <w:tcPr>
            <w:tcW w:w="1984" w:type="dxa"/>
          </w:tcPr>
          <w:p w14:paraId="4D0D8F91" w14:textId="77777777" w:rsidR="00A433BC" w:rsidRDefault="00017A79">
            <w:pPr>
              <w:pStyle w:val="TableParagraph"/>
              <w:spacing w:before="180"/>
              <w:ind w:left="252" w:right="241"/>
              <w:jc w:val="center"/>
              <w:rPr>
                <w:sz w:val="18"/>
              </w:rPr>
            </w:pPr>
            <w:r>
              <w:rPr>
                <w:sz w:val="18"/>
              </w:rPr>
              <w:t>94,8% (92,5-96,5)</w:t>
            </w:r>
          </w:p>
        </w:tc>
      </w:tr>
    </w:tbl>
    <w:p w14:paraId="4D0D8F93" w14:textId="77777777" w:rsidR="00A433BC" w:rsidRDefault="00A433BC">
      <w:pPr>
        <w:pStyle w:val="Corpsdetexte"/>
        <w:rPr>
          <w:sz w:val="24"/>
        </w:rPr>
      </w:pPr>
    </w:p>
    <w:p w14:paraId="4D0D8F94" w14:textId="77777777" w:rsidR="00A433BC" w:rsidRDefault="00A433BC">
      <w:pPr>
        <w:pStyle w:val="Corpsdetexte"/>
        <w:spacing w:before="9"/>
        <w:rPr>
          <w:sz w:val="22"/>
        </w:rPr>
      </w:pPr>
    </w:p>
    <w:p w14:paraId="4D0D8F95" w14:textId="77777777" w:rsidR="00A433BC" w:rsidRDefault="00017A79">
      <w:pPr>
        <w:pStyle w:val="Titre4"/>
      </w:pPr>
      <w:r>
        <w:rPr>
          <w:w w:val="110"/>
          <w:u w:val="single"/>
        </w:rPr>
        <w:t>Couverture de supplémentation en vitamine A avec carte</w:t>
      </w:r>
    </w:p>
    <w:p w14:paraId="4D0D8F96" w14:textId="77777777" w:rsidR="00A433BC" w:rsidRDefault="00A433BC">
      <w:pPr>
        <w:pStyle w:val="Corpsdetexte"/>
        <w:spacing w:before="2"/>
        <w:rPr>
          <w:rFonts w:ascii="Calibri"/>
          <w:b/>
          <w:i/>
          <w:sz w:val="26"/>
        </w:rPr>
      </w:pPr>
    </w:p>
    <w:p w14:paraId="049647C6" w14:textId="77777777" w:rsidR="00D560CC" w:rsidRDefault="00D560CC" w:rsidP="00D560CC">
      <w:pPr>
        <w:rPr>
          <w:rFonts w:ascii="Calibri" w:hAnsi="Calibri" w:cs="Calibri"/>
          <w:color w:val="0000FF"/>
          <w:lang w:val="en-US"/>
        </w:rPr>
      </w:pPr>
      <w:r>
        <w:rPr>
          <w:rFonts w:ascii="Calibri" w:hAnsi="Calibri" w:cs="Calibri"/>
          <w:color w:val="0000FF"/>
          <w:lang w:val="en-US"/>
        </w:rPr>
        <w:t>SELECT MONTHS&gt;=6 AND MONTHS&lt;60</w:t>
      </w:r>
    </w:p>
    <w:p w14:paraId="144C1F52" w14:textId="77777777" w:rsidR="00D560CC" w:rsidRDefault="00D560CC" w:rsidP="00D560CC">
      <w:pPr>
        <w:rPr>
          <w:rFonts w:ascii="Calibri" w:hAnsi="Calibri" w:cs="Calibri"/>
          <w:color w:val="0000FF"/>
          <w:lang w:val="en-US"/>
        </w:rPr>
      </w:pPr>
    </w:p>
    <w:p w14:paraId="475A3C98" w14:textId="77777777" w:rsidR="00D560CC" w:rsidRDefault="00D560CC" w:rsidP="00D560CC">
      <w:pPr>
        <w:rPr>
          <w:rFonts w:ascii="Calibri" w:hAnsi="Calibri" w:cs="Calibri"/>
          <w:color w:val="0000FF"/>
          <w:lang w:val="en-US"/>
        </w:rPr>
      </w:pPr>
      <w:r>
        <w:rPr>
          <w:rFonts w:ascii="Calibri" w:hAnsi="Calibri" w:cs="Calibri"/>
          <w:color w:val="0000FF"/>
          <w:lang w:val="en-US"/>
        </w:rPr>
        <w:t>FREQ VITA</w:t>
      </w:r>
    </w:p>
    <w:p w14:paraId="4AADECCD" w14:textId="77777777" w:rsidR="00D560CC" w:rsidRPr="00D560CC" w:rsidRDefault="00D560CC" w:rsidP="00D560CC">
      <w:pPr>
        <w:pStyle w:val="Corpsdetexte"/>
        <w:ind w:right="6635"/>
        <w:rPr>
          <w:rFonts w:asciiTheme="minorHAnsi" w:hAnsiTheme="minorHAnsi" w:cstheme="minorHAnsi"/>
          <w:lang w:val="en-US"/>
        </w:rPr>
      </w:pPr>
    </w:p>
    <w:p w14:paraId="4D0D8F98" w14:textId="77777777" w:rsidR="00A433BC" w:rsidRPr="00D560CC" w:rsidRDefault="00017A79" w:rsidP="00D560CC">
      <w:pPr>
        <w:pStyle w:val="Corpsdetexte"/>
        <w:rPr>
          <w:rFonts w:asciiTheme="minorHAnsi" w:hAnsiTheme="minorHAnsi" w:cstheme="minorHAnsi"/>
        </w:rPr>
      </w:pPr>
      <w:r w:rsidRPr="00D560CC">
        <w:rPr>
          <w:rFonts w:asciiTheme="minorHAnsi" w:hAnsiTheme="minorHAnsi" w:cstheme="minorHAnsi"/>
        </w:rPr>
        <w:t>Si vous analysez une enquête avec échantillonnage en grappes, vous aurez besoin d’utiliser les commandes</w:t>
      </w:r>
    </w:p>
    <w:p w14:paraId="2DE8FC87" w14:textId="77777777" w:rsidR="00D560CC" w:rsidRDefault="009D7DA2" w:rsidP="00D560CC">
      <w:pPr>
        <w:pStyle w:val="Corpsdetexte"/>
        <w:ind w:right="405"/>
        <w:rPr>
          <w:rFonts w:asciiTheme="minorHAnsi" w:hAnsiTheme="minorHAnsi" w:cstheme="minorHAnsi"/>
        </w:rPr>
      </w:pPr>
      <w:r>
        <w:rPr>
          <w:rFonts w:asciiTheme="minorHAnsi" w:hAnsiTheme="minorHAnsi" w:cstheme="minorHAnsi"/>
        </w:rPr>
        <w:pict w14:anchorId="4D0D97F8">
          <v:rect id="_x0000_s1297" style="position:absolute;margin-left:62.6pt;margin-top:82.25pt;width:85.05pt;height:9pt;z-index:-251712000;mso-position-horizontal-relative:page" fillcolor="#c5da86" stroked="f">
            <w10:wrap anchorx="page"/>
          </v:rect>
        </w:pict>
      </w:r>
      <w:r w:rsidR="00017A79" w:rsidRPr="00D560CC">
        <w:rPr>
          <w:rFonts w:asciiTheme="minorHAnsi" w:hAnsiTheme="minorHAnsi" w:cstheme="minorHAnsi"/>
        </w:rPr>
        <w:t>«</w:t>
      </w:r>
      <w:r w:rsidR="00017A79" w:rsidRPr="00D560CC">
        <w:rPr>
          <w:rFonts w:asciiTheme="minorHAnsi" w:hAnsiTheme="minorHAnsi" w:cstheme="minorHAnsi"/>
          <w:spacing w:val="-13"/>
        </w:rPr>
        <w:t xml:space="preserve"> </w:t>
      </w:r>
      <w:r w:rsidR="00017A79" w:rsidRPr="00D560CC">
        <w:rPr>
          <w:rFonts w:asciiTheme="minorHAnsi" w:hAnsiTheme="minorHAnsi" w:cstheme="minorHAnsi"/>
        </w:rPr>
        <w:t>Échantillons</w:t>
      </w:r>
      <w:r w:rsidR="00017A79" w:rsidRPr="00D560CC">
        <w:rPr>
          <w:rFonts w:asciiTheme="minorHAnsi" w:hAnsiTheme="minorHAnsi" w:cstheme="minorHAnsi"/>
          <w:spacing w:val="-12"/>
        </w:rPr>
        <w:t xml:space="preserve"> </w:t>
      </w:r>
      <w:r w:rsidR="00017A79" w:rsidRPr="00D560CC">
        <w:rPr>
          <w:rFonts w:asciiTheme="minorHAnsi" w:hAnsiTheme="minorHAnsi" w:cstheme="minorHAnsi"/>
        </w:rPr>
        <w:t>Complexes</w:t>
      </w:r>
      <w:r w:rsidR="00017A79" w:rsidRPr="00D560CC">
        <w:rPr>
          <w:rFonts w:asciiTheme="minorHAnsi" w:hAnsiTheme="minorHAnsi" w:cstheme="minorHAnsi"/>
          <w:spacing w:val="-13"/>
        </w:rPr>
        <w:t xml:space="preserve"> </w:t>
      </w:r>
      <w:r w:rsidR="00017A79" w:rsidRPr="00D560CC">
        <w:rPr>
          <w:rFonts w:asciiTheme="minorHAnsi" w:hAnsiTheme="minorHAnsi" w:cstheme="minorHAnsi"/>
        </w:rPr>
        <w:t>»</w:t>
      </w:r>
      <w:r w:rsidR="00017A79" w:rsidRPr="00D560CC">
        <w:rPr>
          <w:rFonts w:asciiTheme="minorHAnsi" w:hAnsiTheme="minorHAnsi" w:cstheme="minorHAnsi"/>
          <w:spacing w:val="-12"/>
        </w:rPr>
        <w:t xml:space="preserve"> </w:t>
      </w:r>
      <w:r w:rsidR="00017A79" w:rsidRPr="00D560CC">
        <w:rPr>
          <w:rFonts w:asciiTheme="minorHAnsi" w:hAnsiTheme="minorHAnsi" w:cstheme="minorHAnsi"/>
        </w:rPr>
        <w:t>au</w:t>
      </w:r>
      <w:r w:rsidR="00017A79" w:rsidRPr="00D560CC">
        <w:rPr>
          <w:rFonts w:asciiTheme="minorHAnsi" w:hAnsiTheme="minorHAnsi" w:cstheme="minorHAnsi"/>
          <w:spacing w:val="-12"/>
        </w:rPr>
        <w:t xml:space="preserve"> </w:t>
      </w:r>
      <w:r w:rsidR="00017A79" w:rsidRPr="00D560CC">
        <w:rPr>
          <w:rFonts w:asciiTheme="minorHAnsi" w:hAnsiTheme="minorHAnsi" w:cstheme="minorHAnsi"/>
        </w:rPr>
        <w:t>sein</w:t>
      </w:r>
      <w:r w:rsidR="00017A79" w:rsidRPr="00D560CC">
        <w:rPr>
          <w:rFonts w:asciiTheme="minorHAnsi" w:hAnsiTheme="minorHAnsi" w:cstheme="minorHAnsi"/>
          <w:spacing w:val="-13"/>
        </w:rPr>
        <w:t xml:space="preserve"> </w:t>
      </w:r>
      <w:r w:rsidR="00017A79" w:rsidRPr="00D560CC">
        <w:rPr>
          <w:rFonts w:asciiTheme="minorHAnsi" w:hAnsiTheme="minorHAnsi" w:cstheme="minorHAnsi"/>
        </w:rPr>
        <w:t>du</w:t>
      </w:r>
      <w:r w:rsidR="00017A79" w:rsidRPr="00D560CC">
        <w:rPr>
          <w:rFonts w:asciiTheme="minorHAnsi" w:hAnsiTheme="minorHAnsi" w:cstheme="minorHAnsi"/>
          <w:spacing w:val="-12"/>
        </w:rPr>
        <w:t xml:space="preserve"> </w:t>
      </w:r>
      <w:r w:rsidR="00017A79" w:rsidRPr="00D560CC">
        <w:rPr>
          <w:rFonts w:asciiTheme="minorHAnsi" w:hAnsiTheme="minorHAnsi" w:cstheme="minorHAnsi"/>
        </w:rPr>
        <w:t>module</w:t>
      </w:r>
      <w:r w:rsidR="00017A79" w:rsidRPr="00D560CC">
        <w:rPr>
          <w:rFonts w:asciiTheme="minorHAnsi" w:hAnsiTheme="minorHAnsi" w:cstheme="minorHAnsi"/>
          <w:spacing w:val="-12"/>
        </w:rPr>
        <w:t xml:space="preserve"> </w:t>
      </w:r>
      <w:r w:rsidR="00017A79" w:rsidRPr="00D560CC">
        <w:rPr>
          <w:rFonts w:asciiTheme="minorHAnsi" w:hAnsiTheme="minorHAnsi" w:cstheme="minorHAnsi"/>
        </w:rPr>
        <w:t>«</w:t>
      </w:r>
      <w:r w:rsidR="00017A79" w:rsidRPr="00D560CC">
        <w:rPr>
          <w:rFonts w:asciiTheme="minorHAnsi" w:hAnsiTheme="minorHAnsi" w:cstheme="minorHAnsi"/>
          <w:spacing w:val="-13"/>
        </w:rPr>
        <w:t xml:space="preserve"> </w:t>
      </w:r>
      <w:r w:rsidR="00017A79" w:rsidRPr="00D560CC">
        <w:rPr>
          <w:rFonts w:asciiTheme="minorHAnsi" w:hAnsiTheme="minorHAnsi" w:cstheme="minorHAnsi"/>
        </w:rPr>
        <w:t>Statistiques</w:t>
      </w:r>
      <w:r w:rsidR="00017A79" w:rsidRPr="00D560CC">
        <w:rPr>
          <w:rFonts w:asciiTheme="minorHAnsi" w:hAnsiTheme="minorHAnsi" w:cstheme="minorHAnsi"/>
          <w:spacing w:val="-12"/>
        </w:rPr>
        <w:t xml:space="preserve"> </w:t>
      </w:r>
      <w:r w:rsidR="00017A79" w:rsidRPr="00D560CC">
        <w:rPr>
          <w:rFonts w:asciiTheme="minorHAnsi" w:hAnsiTheme="minorHAnsi" w:cstheme="minorHAnsi"/>
        </w:rPr>
        <w:t>Avancées</w:t>
      </w:r>
      <w:r w:rsidR="00017A79" w:rsidRPr="00D560CC">
        <w:rPr>
          <w:rFonts w:asciiTheme="minorHAnsi" w:hAnsiTheme="minorHAnsi" w:cstheme="minorHAnsi"/>
          <w:spacing w:val="-12"/>
        </w:rPr>
        <w:t xml:space="preserve"> </w:t>
      </w:r>
      <w:r w:rsidR="00017A79" w:rsidRPr="00D560CC">
        <w:rPr>
          <w:rFonts w:asciiTheme="minorHAnsi" w:hAnsiTheme="minorHAnsi" w:cstheme="minorHAnsi"/>
        </w:rPr>
        <w:t>»</w:t>
      </w:r>
      <w:r w:rsidR="00017A79" w:rsidRPr="00D560CC">
        <w:rPr>
          <w:rFonts w:asciiTheme="minorHAnsi" w:hAnsiTheme="minorHAnsi" w:cstheme="minorHAnsi"/>
          <w:spacing w:val="-13"/>
        </w:rPr>
        <w:t xml:space="preserve"> </w:t>
      </w:r>
      <w:r w:rsidR="00017A79" w:rsidRPr="00D560CC">
        <w:rPr>
          <w:rFonts w:asciiTheme="minorHAnsi" w:hAnsiTheme="minorHAnsi" w:cstheme="minorHAnsi"/>
        </w:rPr>
        <w:t>et</w:t>
      </w:r>
      <w:r w:rsidR="00017A79" w:rsidRPr="00D560CC">
        <w:rPr>
          <w:rFonts w:asciiTheme="minorHAnsi" w:hAnsiTheme="minorHAnsi" w:cstheme="minorHAnsi"/>
          <w:spacing w:val="-12"/>
        </w:rPr>
        <w:t xml:space="preserve"> </w:t>
      </w:r>
      <w:r w:rsidR="00017A79" w:rsidRPr="00D560CC">
        <w:rPr>
          <w:rFonts w:asciiTheme="minorHAnsi" w:hAnsiTheme="minorHAnsi" w:cstheme="minorHAnsi"/>
        </w:rPr>
        <w:t>le</w:t>
      </w:r>
      <w:r w:rsidR="00017A79" w:rsidRPr="00D560CC">
        <w:rPr>
          <w:rFonts w:asciiTheme="minorHAnsi" w:hAnsiTheme="minorHAnsi" w:cstheme="minorHAnsi"/>
          <w:spacing w:val="-12"/>
        </w:rPr>
        <w:t xml:space="preserve"> </w:t>
      </w:r>
      <w:r w:rsidR="00017A79" w:rsidRPr="00D560CC">
        <w:rPr>
          <w:rFonts w:asciiTheme="minorHAnsi" w:hAnsiTheme="minorHAnsi" w:cstheme="minorHAnsi"/>
        </w:rPr>
        <w:t>code</w:t>
      </w:r>
      <w:r w:rsidR="00017A79" w:rsidRPr="00D560CC">
        <w:rPr>
          <w:rFonts w:asciiTheme="minorHAnsi" w:hAnsiTheme="minorHAnsi" w:cstheme="minorHAnsi"/>
          <w:spacing w:val="-13"/>
        </w:rPr>
        <w:t xml:space="preserve"> </w:t>
      </w:r>
      <w:r w:rsidR="00017A79" w:rsidRPr="00D560CC">
        <w:rPr>
          <w:rFonts w:asciiTheme="minorHAnsi" w:hAnsiTheme="minorHAnsi" w:cstheme="minorHAnsi"/>
        </w:rPr>
        <w:t>suivant</w:t>
      </w:r>
      <w:r w:rsidR="00017A79" w:rsidRPr="00D560CC">
        <w:rPr>
          <w:rFonts w:asciiTheme="minorHAnsi" w:hAnsiTheme="minorHAnsi" w:cstheme="minorHAnsi"/>
          <w:spacing w:val="-12"/>
        </w:rPr>
        <w:t xml:space="preserve"> </w:t>
      </w:r>
      <w:r w:rsidR="00017A79" w:rsidRPr="00D560CC">
        <w:rPr>
          <w:rFonts w:asciiTheme="minorHAnsi" w:hAnsiTheme="minorHAnsi" w:cstheme="minorHAnsi"/>
        </w:rPr>
        <w:t>:</w:t>
      </w:r>
    </w:p>
    <w:p w14:paraId="6E28322C" w14:textId="77777777" w:rsidR="00D560CC" w:rsidRDefault="00D560CC" w:rsidP="00D560CC">
      <w:pPr>
        <w:pStyle w:val="Corpsdetexte"/>
        <w:ind w:left="113" w:right="2020"/>
        <w:rPr>
          <w:rFonts w:asciiTheme="minorHAnsi" w:hAnsiTheme="minorHAnsi" w:cstheme="minorHAnsi"/>
        </w:rPr>
      </w:pPr>
    </w:p>
    <w:p w14:paraId="6E1C5CE6" w14:textId="77777777" w:rsidR="00D560CC" w:rsidRDefault="00D560CC" w:rsidP="00D560CC">
      <w:pPr>
        <w:rPr>
          <w:rFonts w:ascii="Calibri" w:eastAsia="Calibri" w:hAnsi="Calibri" w:cs="Calibri"/>
          <w:color w:val="0B15E7"/>
          <w:lang w:val="en-CA"/>
        </w:rPr>
      </w:pPr>
      <w:r w:rsidRPr="00AD60C1">
        <w:rPr>
          <w:rFonts w:ascii="Calibri" w:eastAsia="Calibri" w:hAnsi="Calibri" w:cs="Calibri"/>
          <w:color w:val="0B15E7"/>
          <w:lang w:val="en-CA"/>
        </w:rPr>
        <w:t>FREQ</w:t>
      </w:r>
      <w:r>
        <w:rPr>
          <w:rFonts w:ascii="Calibri" w:eastAsia="Calibri" w:hAnsi="Calibri" w:cs="Calibri"/>
          <w:color w:val="0B15E7"/>
          <w:lang w:val="en-CA"/>
        </w:rPr>
        <w:t xml:space="preserve"> VITA PSUVAR=CLUSTER</w:t>
      </w:r>
    </w:p>
    <w:p w14:paraId="4FB79A27" w14:textId="77777777" w:rsidR="00D560CC" w:rsidRPr="00D560CC" w:rsidRDefault="00D560CC" w:rsidP="00D560CC">
      <w:pPr>
        <w:pStyle w:val="Corpsdetexte"/>
        <w:ind w:left="113" w:right="2020"/>
        <w:rPr>
          <w:rFonts w:asciiTheme="minorHAnsi" w:hAnsiTheme="minorHAnsi" w:cstheme="minorHAnsi"/>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A433BC" w14:paraId="4D0D8F9F" w14:textId="77777777">
        <w:trPr>
          <w:trHeight w:val="358"/>
        </w:trPr>
        <w:tc>
          <w:tcPr>
            <w:tcW w:w="1928" w:type="dxa"/>
            <w:shd w:val="clear" w:color="auto" w:fill="006AB4"/>
          </w:tcPr>
          <w:p w14:paraId="4D0D8F9A" w14:textId="77777777" w:rsidR="00A433BC" w:rsidRDefault="00017A79">
            <w:pPr>
              <w:pStyle w:val="TableParagraph"/>
              <w:spacing w:before="69"/>
              <w:ind w:left="135" w:right="126"/>
              <w:jc w:val="center"/>
              <w:rPr>
                <w:rFonts w:ascii="Calibri"/>
                <w:b/>
                <w:sz w:val="18"/>
              </w:rPr>
            </w:pPr>
            <w:r>
              <w:rPr>
                <w:rFonts w:ascii="Calibri"/>
                <w:b/>
                <w:color w:val="FFFFFF"/>
                <w:w w:val="115"/>
                <w:sz w:val="18"/>
              </w:rPr>
              <w:t>VITA</w:t>
            </w:r>
          </w:p>
        </w:tc>
        <w:tc>
          <w:tcPr>
            <w:tcW w:w="1928" w:type="dxa"/>
            <w:shd w:val="clear" w:color="auto" w:fill="006AB4"/>
          </w:tcPr>
          <w:p w14:paraId="4D0D8F9B" w14:textId="77777777" w:rsidR="00A433BC" w:rsidRDefault="00017A79">
            <w:pPr>
              <w:pStyle w:val="TableParagraph"/>
              <w:spacing w:before="69"/>
              <w:ind w:left="532"/>
              <w:rPr>
                <w:rFonts w:ascii="Calibri"/>
                <w:b/>
                <w:sz w:val="18"/>
              </w:rPr>
            </w:pPr>
            <w:r>
              <w:rPr>
                <w:rFonts w:ascii="Calibri"/>
                <w:b/>
                <w:color w:val="FFFFFF"/>
                <w:w w:val="110"/>
                <w:sz w:val="18"/>
              </w:rPr>
              <w:t>Frequency</w:t>
            </w:r>
          </w:p>
        </w:tc>
        <w:tc>
          <w:tcPr>
            <w:tcW w:w="1928" w:type="dxa"/>
            <w:shd w:val="clear" w:color="auto" w:fill="006AB4"/>
          </w:tcPr>
          <w:p w14:paraId="4D0D8F9C" w14:textId="77777777" w:rsidR="00A433BC" w:rsidRDefault="00017A79">
            <w:pPr>
              <w:pStyle w:val="TableParagraph"/>
              <w:spacing w:before="69"/>
              <w:ind w:left="133" w:right="126"/>
              <w:jc w:val="center"/>
              <w:rPr>
                <w:rFonts w:ascii="Calibri"/>
                <w:b/>
                <w:sz w:val="18"/>
              </w:rPr>
            </w:pPr>
            <w:r>
              <w:rPr>
                <w:rFonts w:ascii="Calibri"/>
                <w:b/>
                <w:color w:val="FFFFFF"/>
                <w:w w:val="110"/>
                <w:sz w:val="18"/>
              </w:rPr>
              <w:t>Percent</w:t>
            </w:r>
          </w:p>
        </w:tc>
        <w:tc>
          <w:tcPr>
            <w:tcW w:w="1928" w:type="dxa"/>
            <w:shd w:val="clear" w:color="auto" w:fill="006AB4"/>
          </w:tcPr>
          <w:p w14:paraId="4D0D8F9D" w14:textId="77777777" w:rsidR="00A433BC" w:rsidRDefault="00017A79">
            <w:pPr>
              <w:pStyle w:val="TableParagraph"/>
              <w:spacing w:before="69"/>
              <w:ind w:left="411"/>
              <w:rPr>
                <w:rFonts w:ascii="Calibri"/>
                <w:b/>
                <w:sz w:val="18"/>
              </w:rPr>
            </w:pPr>
            <w:r>
              <w:rPr>
                <w:rFonts w:ascii="Calibri"/>
                <w:b/>
                <w:color w:val="FFFFFF"/>
                <w:w w:val="110"/>
                <w:sz w:val="18"/>
              </w:rPr>
              <w:t>Cum. Percent</w:t>
            </w:r>
          </w:p>
        </w:tc>
        <w:tc>
          <w:tcPr>
            <w:tcW w:w="1928" w:type="dxa"/>
            <w:shd w:val="clear" w:color="auto" w:fill="006AB4"/>
          </w:tcPr>
          <w:p w14:paraId="4D0D8F9E" w14:textId="77777777" w:rsidR="00A433BC" w:rsidRDefault="00A433BC">
            <w:pPr>
              <w:pStyle w:val="TableParagraph"/>
              <w:rPr>
                <w:rFonts w:ascii="Times New Roman"/>
                <w:sz w:val="18"/>
              </w:rPr>
            </w:pPr>
          </w:p>
        </w:tc>
      </w:tr>
      <w:tr w:rsidR="00A433BC" w14:paraId="4D0D8FA6" w14:textId="77777777">
        <w:trPr>
          <w:trHeight w:val="358"/>
        </w:trPr>
        <w:tc>
          <w:tcPr>
            <w:tcW w:w="1928" w:type="dxa"/>
          </w:tcPr>
          <w:p w14:paraId="4D0D8FA0" w14:textId="77777777" w:rsidR="00A433BC" w:rsidRDefault="00017A79">
            <w:pPr>
              <w:pStyle w:val="TableParagraph"/>
              <w:spacing w:before="69"/>
              <w:ind w:left="113"/>
              <w:rPr>
                <w:rFonts w:ascii="Calibri"/>
                <w:b/>
                <w:sz w:val="18"/>
              </w:rPr>
            </w:pPr>
            <w:r>
              <w:rPr>
                <w:rFonts w:ascii="Calibri"/>
                <w:b/>
                <w:w w:val="81"/>
                <w:sz w:val="18"/>
              </w:rPr>
              <w:t>1</w:t>
            </w:r>
          </w:p>
        </w:tc>
        <w:tc>
          <w:tcPr>
            <w:tcW w:w="1928" w:type="dxa"/>
          </w:tcPr>
          <w:p w14:paraId="4D0D8FA1" w14:textId="77777777" w:rsidR="00A433BC" w:rsidRDefault="00017A79">
            <w:pPr>
              <w:pStyle w:val="TableParagraph"/>
              <w:tabs>
                <w:tab w:val="left" w:pos="1546"/>
              </w:tabs>
              <w:spacing w:before="72"/>
              <w:ind w:right="102"/>
              <w:jc w:val="right"/>
              <w:rPr>
                <w:sz w:val="18"/>
              </w:rPr>
            </w:pPr>
            <w:r>
              <w:rPr>
                <w:w w:val="92"/>
                <w:sz w:val="18"/>
                <w:shd w:val="clear" w:color="auto" w:fill="C5DA86"/>
              </w:rPr>
              <w:t xml:space="preserve"> </w:t>
            </w:r>
            <w:r>
              <w:rPr>
                <w:sz w:val="18"/>
                <w:shd w:val="clear" w:color="auto" w:fill="C5DA86"/>
              </w:rPr>
              <w:tab/>
            </w:r>
            <w:r>
              <w:rPr>
                <w:w w:val="75"/>
                <w:sz w:val="18"/>
                <w:shd w:val="clear" w:color="auto" w:fill="C5DA86"/>
              </w:rPr>
              <w:t>17</w:t>
            </w:r>
          </w:p>
        </w:tc>
        <w:tc>
          <w:tcPr>
            <w:tcW w:w="1928" w:type="dxa"/>
          </w:tcPr>
          <w:p w14:paraId="4D0D8FA2" w14:textId="77777777" w:rsidR="00A433BC" w:rsidRDefault="00017A79">
            <w:pPr>
              <w:pStyle w:val="TableParagraph"/>
              <w:tabs>
                <w:tab w:val="left" w:pos="1222"/>
              </w:tabs>
              <w:spacing w:before="72"/>
              <w:ind w:right="102"/>
              <w:jc w:val="right"/>
              <w:rPr>
                <w:sz w:val="18"/>
              </w:rPr>
            </w:pPr>
            <w:r>
              <w:rPr>
                <w:w w:val="92"/>
                <w:sz w:val="18"/>
                <w:shd w:val="clear" w:color="auto" w:fill="C5DA86"/>
              </w:rPr>
              <w:t xml:space="preserve"> </w:t>
            </w:r>
            <w:r>
              <w:rPr>
                <w:sz w:val="18"/>
                <w:shd w:val="clear" w:color="auto" w:fill="C5DA86"/>
              </w:rPr>
              <w:tab/>
            </w:r>
            <w:r>
              <w:rPr>
                <w:w w:val="90"/>
                <w:sz w:val="18"/>
                <w:shd w:val="clear" w:color="auto" w:fill="C5DA86"/>
              </w:rPr>
              <w:t>3,38%</w:t>
            </w:r>
          </w:p>
        </w:tc>
        <w:tc>
          <w:tcPr>
            <w:tcW w:w="1928" w:type="dxa"/>
          </w:tcPr>
          <w:p w14:paraId="4D0D8FA3" w14:textId="77777777" w:rsidR="00A433BC" w:rsidRDefault="00017A79">
            <w:pPr>
              <w:pStyle w:val="TableParagraph"/>
              <w:spacing w:before="72"/>
              <w:ind w:right="103"/>
              <w:jc w:val="right"/>
              <w:rPr>
                <w:sz w:val="18"/>
              </w:rPr>
            </w:pPr>
            <w:r>
              <w:rPr>
                <w:w w:val="90"/>
                <w:sz w:val="18"/>
              </w:rPr>
              <w:t>3,38%</w:t>
            </w:r>
          </w:p>
        </w:tc>
        <w:tc>
          <w:tcPr>
            <w:tcW w:w="1928" w:type="dxa"/>
          </w:tcPr>
          <w:p w14:paraId="4D0D8FA4" w14:textId="77777777" w:rsidR="00A433BC" w:rsidRDefault="00A433BC">
            <w:pPr>
              <w:pStyle w:val="TableParagraph"/>
              <w:spacing w:before="6"/>
              <w:rPr>
                <w:sz w:val="8"/>
              </w:rPr>
            </w:pPr>
          </w:p>
          <w:p w14:paraId="4D0D8FA5" w14:textId="77777777" w:rsidR="00A433BC" w:rsidRDefault="009D7DA2">
            <w:pPr>
              <w:pStyle w:val="TableParagraph"/>
              <w:spacing w:line="180" w:lineRule="exact"/>
              <w:ind w:left="111"/>
              <w:rPr>
                <w:sz w:val="18"/>
              </w:rPr>
            </w:pPr>
            <w:r>
              <w:rPr>
                <w:position w:val="-3"/>
                <w:sz w:val="18"/>
              </w:rPr>
            </w:r>
            <w:r>
              <w:rPr>
                <w:position w:val="-3"/>
                <w:sz w:val="18"/>
              </w:rPr>
              <w:pict w14:anchorId="4D0D97FA">
                <v:group id="_x0000_s1295" style="width:85.05pt;height:9pt;mso-position-horizontal-relative:char;mso-position-vertical-relative:line" coordsize="1701,180">
                  <v:rect id="_x0000_s1296" style="position:absolute;width:1701;height:180" fillcolor="#f39155" stroked="f"/>
                  <w10:wrap type="none"/>
                  <w10:anchorlock/>
                </v:group>
              </w:pict>
            </w:r>
          </w:p>
        </w:tc>
      </w:tr>
      <w:tr w:rsidR="00A433BC" w14:paraId="4D0D8FAD" w14:textId="77777777">
        <w:trPr>
          <w:trHeight w:val="358"/>
        </w:trPr>
        <w:tc>
          <w:tcPr>
            <w:tcW w:w="1928" w:type="dxa"/>
          </w:tcPr>
          <w:p w14:paraId="4D0D8FA7" w14:textId="77777777" w:rsidR="00A433BC" w:rsidRDefault="00017A79">
            <w:pPr>
              <w:pStyle w:val="TableParagraph"/>
              <w:spacing w:before="69"/>
              <w:ind w:left="113"/>
              <w:rPr>
                <w:rFonts w:ascii="Calibri"/>
                <w:b/>
                <w:sz w:val="18"/>
              </w:rPr>
            </w:pPr>
            <w:r>
              <w:rPr>
                <w:rFonts w:ascii="Calibri"/>
                <w:b/>
                <w:w w:val="118"/>
                <w:sz w:val="18"/>
              </w:rPr>
              <w:t>2</w:t>
            </w:r>
          </w:p>
        </w:tc>
        <w:tc>
          <w:tcPr>
            <w:tcW w:w="1928" w:type="dxa"/>
          </w:tcPr>
          <w:p w14:paraId="4D0D8FA8" w14:textId="77777777" w:rsidR="00A433BC" w:rsidRDefault="00017A79">
            <w:pPr>
              <w:pStyle w:val="TableParagraph"/>
              <w:spacing w:before="72"/>
              <w:ind w:right="102"/>
              <w:jc w:val="right"/>
              <w:rPr>
                <w:sz w:val="18"/>
              </w:rPr>
            </w:pPr>
            <w:r>
              <w:rPr>
                <w:w w:val="105"/>
                <w:sz w:val="18"/>
              </w:rPr>
              <w:t>460</w:t>
            </w:r>
          </w:p>
        </w:tc>
        <w:tc>
          <w:tcPr>
            <w:tcW w:w="1928" w:type="dxa"/>
          </w:tcPr>
          <w:p w14:paraId="4D0D8FA9" w14:textId="77777777" w:rsidR="00A433BC" w:rsidRDefault="00017A79">
            <w:pPr>
              <w:pStyle w:val="TableParagraph"/>
              <w:spacing w:before="72"/>
              <w:ind w:right="102"/>
              <w:jc w:val="right"/>
              <w:rPr>
                <w:sz w:val="18"/>
              </w:rPr>
            </w:pPr>
            <w:r>
              <w:rPr>
                <w:w w:val="85"/>
                <w:sz w:val="18"/>
              </w:rPr>
              <w:t>91,45%</w:t>
            </w:r>
          </w:p>
        </w:tc>
        <w:tc>
          <w:tcPr>
            <w:tcW w:w="1928" w:type="dxa"/>
          </w:tcPr>
          <w:p w14:paraId="4D0D8FAA" w14:textId="77777777" w:rsidR="00A433BC" w:rsidRDefault="00017A79">
            <w:pPr>
              <w:pStyle w:val="TableParagraph"/>
              <w:spacing w:before="72"/>
              <w:ind w:right="103"/>
              <w:jc w:val="right"/>
              <w:rPr>
                <w:sz w:val="18"/>
              </w:rPr>
            </w:pPr>
            <w:r>
              <w:rPr>
                <w:w w:val="95"/>
                <w:sz w:val="18"/>
              </w:rPr>
              <w:t>94,83%</w:t>
            </w:r>
          </w:p>
        </w:tc>
        <w:tc>
          <w:tcPr>
            <w:tcW w:w="1928" w:type="dxa"/>
          </w:tcPr>
          <w:p w14:paraId="4D0D8FAB" w14:textId="77777777" w:rsidR="00A433BC" w:rsidRDefault="00A433BC">
            <w:pPr>
              <w:pStyle w:val="TableParagraph"/>
              <w:spacing w:before="6"/>
              <w:rPr>
                <w:sz w:val="8"/>
              </w:rPr>
            </w:pPr>
          </w:p>
          <w:p w14:paraId="4D0D8FAC" w14:textId="77777777" w:rsidR="00A433BC" w:rsidRDefault="009D7DA2">
            <w:pPr>
              <w:pStyle w:val="TableParagraph"/>
              <w:spacing w:line="180" w:lineRule="exact"/>
              <w:ind w:left="111"/>
              <w:rPr>
                <w:sz w:val="18"/>
              </w:rPr>
            </w:pPr>
            <w:r>
              <w:rPr>
                <w:position w:val="-3"/>
                <w:sz w:val="18"/>
              </w:rPr>
            </w:r>
            <w:r>
              <w:rPr>
                <w:position w:val="-3"/>
                <w:sz w:val="18"/>
              </w:rPr>
              <w:pict w14:anchorId="4D0D97FC">
                <v:group id="_x0000_s1293" style="width:85.05pt;height:9pt;mso-position-horizontal-relative:char;mso-position-vertical-relative:line" coordsize="1701,180">
                  <v:rect id="_x0000_s1294" style="position:absolute;width:1701;height:180" fillcolor="#f39155" stroked="f"/>
                  <w10:wrap type="none"/>
                  <w10:anchorlock/>
                </v:group>
              </w:pict>
            </w:r>
          </w:p>
        </w:tc>
      </w:tr>
      <w:tr w:rsidR="00A433BC" w14:paraId="4D0D8FB4" w14:textId="77777777">
        <w:trPr>
          <w:trHeight w:val="358"/>
        </w:trPr>
        <w:tc>
          <w:tcPr>
            <w:tcW w:w="1928" w:type="dxa"/>
          </w:tcPr>
          <w:p w14:paraId="4D0D8FAE" w14:textId="77777777" w:rsidR="00A433BC" w:rsidRDefault="00017A79">
            <w:pPr>
              <w:pStyle w:val="TableParagraph"/>
              <w:spacing w:before="69"/>
              <w:ind w:left="113"/>
              <w:rPr>
                <w:rFonts w:ascii="Calibri"/>
                <w:b/>
                <w:sz w:val="18"/>
              </w:rPr>
            </w:pPr>
            <w:r>
              <w:rPr>
                <w:rFonts w:ascii="Calibri"/>
                <w:b/>
                <w:w w:val="115"/>
                <w:sz w:val="18"/>
              </w:rPr>
              <w:t>3</w:t>
            </w:r>
          </w:p>
        </w:tc>
        <w:tc>
          <w:tcPr>
            <w:tcW w:w="1928" w:type="dxa"/>
          </w:tcPr>
          <w:p w14:paraId="4D0D8FAF" w14:textId="77777777" w:rsidR="00A433BC" w:rsidRDefault="00017A79">
            <w:pPr>
              <w:pStyle w:val="TableParagraph"/>
              <w:spacing w:before="72"/>
              <w:ind w:right="102"/>
              <w:jc w:val="right"/>
              <w:rPr>
                <w:sz w:val="18"/>
              </w:rPr>
            </w:pPr>
            <w:r>
              <w:rPr>
                <w:w w:val="105"/>
                <w:sz w:val="18"/>
              </w:rPr>
              <w:t>26</w:t>
            </w:r>
          </w:p>
        </w:tc>
        <w:tc>
          <w:tcPr>
            <w:tcW w:w="1928" w:type="dxa"/>
          </w:tcPr>
          <w:p w14:paraId="4D0D8FB0" w14:textId="77777777" w:rsidR="00A433BC" w:rsidRDefault="00017A79">
            <w:pPr>
              <w:pStyle w:val="TableParagraph"/>
              <w:spacing w:before="72"/>
              <w:ind w:right="102"/>
              <w:jc w:val="right"/>
              <w:rPr>
                <w:sz w:val="18"/>
              </w:rPr>
            </w:pPr>
            <w:r>
              <w:rPr>
                <w:w w:val="85"/>
                <w:sz w:val="18"/>
              </w:rPr>
              <w:t>5,17%</w:t>
            </w:r>
          </w:p>
        </w:tc>
        <w:tc>
          <w:tcPr>
            <w:tcW w:w="1928" w:type="dxa"/>
          </w:tcPr>
          <w:p w14:paraId="4D0D8FB1" w14:textId="77777777" w:rsidR="00A433BC" w:rsidRDefault="00017A79">
            <w:pPr>
              <w:pStyle w:val="TableParagraph"/>
              <w:spacing w:before="72"/>
              <w:ind w:right="103"/>
              <w:jc w:val="right"/>
              <w:rPr>
                <w:sz w:val="18"/>
              </w:rPr>
            </w:pPr>
            <w:r>
              <w:rPr>
                <w:w w:val="95"/>
                <w:sz w:val="18"/>
              </w:rPr>
              <w:t>100,00%</w:t>
            </w:r>
          </w:p>
        </w:tc>
        <w:tc>
          <w:tcPr>
            <w:tcW w:w="1928" w:type="dxa"/>
          </w:tcPr>
          <w:p w14:paraId="4D0D8FB2" w14:textId="77777777" w:rsidR="00A433BC" w:rsidRDefault="00A433BC">
            <w:pPr>
              <w:pStyle w:val="TableParagraph"/>
              <w:spacing w:before="6"/>
              <w:rPr>
                <w:sz w:val="8"/>
              </w:rPr>
            </w:pPr>
          </w:p>
          <w:p w14:paraId="4D0D8FB3" w14:textId="77777777" w:rsidR="00A433BC" w:rsidRDefault="009D7DA2">
            <w:pPr>
              <w:pStyle w:val="TableParagraph"/>
              <w:spacing w:line="180" w:lineRule="exact"/>
              <w:ind w:left="111"/>
              <w:rPr>
                <w:sz w:val="18"/>
              </w:rPr>
            </w:pPr>
            <w:r>
              <w:rPr>
                <w:position w:val="-3"/>
                <w:sz w:val="18"/>
              </w:rPr>
            </w:r>
            <w:r>
              <w:rPr>
                <w:position w:val="-3"/>
                <w:sz w:val="18"/>
              </w:rPr>
              <w:pict w14:anchorId="4D0D97FE">
                <v:group id="_x0000_s1291" style="width:85.05pt;height:9pt;mso-position-horizontal-relative:char;mso-position-vertical-relative:line" coordsize="1701,180">
                  <v:rect id="_x0000_s1292" style="position:absolute;width:1701;height:180" fillcolor="#f39155" stroked="f"/>
                  <w10:wrap type="none"/>
                  <w10:anchorlock/>
                </v:group>
              </w:pict>
            </w:r>
          </w:p>
        </w:tc>
      </w:tr>
      <w:tr w:rsidR="00A433BC" w14:paraId="4D0D8FBB" w14:textId="77777777">
        <w:trPr>
          <w:trHeight w:val="358"/>
        </w:trPr>
        <w:tc>
          <w:tcPr>
            <w:tcW w:w="1928" w:type="dxa"/>
          </w:tcPr>
          <w:p w14:paraId="4D0D8FB5" w14:textId="77777777" w:rsidR="00A433BC" w:rsidRDefault="00017A79">
            <w:pPr>
              <w:pStyle w:val="TableParagraph"/>
              <w:spacing w:before="69"/>
              <w:ind w:left="113"/>
              <w:rPr>
                <w:rFonts w:ascii="Calibri"/>
                <w:b/>
                <w:sz w:val="18"/>
              </w:rPr>
            </w:pPr>
            <w:r>
              <w:rPr>
                <w:rFonts w:ascii="Calibri"/>
                <w:b/>
                <w:w w:val="110"/>
                <w:sz w:val="18"/>
              </w:rPr>
              <w:t>Total</w:t>
            </w:r>
          </w:p>
        </w:tc>
        <w:tc>
          <w:tcPr>
            <w:tcW w:w="1928" w:type="dxa"/>
          </w:tcPr>
          <w:p w14:paraId="4D0D8FB6" w14:textId="77777777" w:rsidR="00A433BC" w:rsidRDefault="00017A79">
            <w:pPr>
              <w:pStyle w:val="TableParagraph"/>
              <w:tabs>
                <w:tab w:val="left" w:pos="1384"/>
              </w:tabs>
              <w:spacing w:before="72"/>
              <w:ind w:right="102"/>
              <w:jc w:val="right"/>
              <w:rPr>
                <w:sz w:val="18"/>
              </w:rPr>
            </w:pPr>
            <w:r>
              <w:rPr>
                <w:w w:val="92"/>
                <w:sz w:val="18"/>
                <w:shd w:val="clear" w:color="auto" w:fill="C5DA86"/>
              </w:rPr>
              <w:t xml:space="preserve"> </w:t>
            </w:r>
            <w:r>
              <w:rPr>
                <w:sz w:val="18"/>
                <w:shd w:val="clear" w:color="auto" w:fill="C5DA86"/>
              </w:rPr>
              <w:tab/>
            </w:r>
            <w:r>
              <w:rPr>
                <w:w w:val="105"/>
                <w:sz w:val="18"/>
                <w:shd w:val="clear" w:color="auto" w:fill="C5DA86"/>
              </w:rPr>
              <w:t>503</w:t>
            </w:r>
          </w:p>
        </w:tc>
        <w:tc>
          <w:tcPr>
            <w:tcW w:w="1928" w:type="dxa"/>
          </w:tcPr>
          <w:p w14:paraId="4D0D8FB7" w14:textId="77777777" w:rsidR="00A433BC" w:rsidRDefault="00017A79">
            <w:pPr>
              <w:pStyle w:val="TableParagraph"/>
              <w:spacing w:before="72"/>
              <w:ind w:right="102"/>
              <w:jc w:val="right"/>
              <w:rPr>
                <w:sz w:val="18"/>
              </w:rPr>
            </w:pPr>
            <w:r>
              <w:rPr>
                <w:w w:val="95"/>
                <w:sz w:val="18"/>
              </w:rPr>
              <w:t>100,00%</w:t>
            </w:r>
          </w:p>
        </w:tc>
        <w:tc>
          <w:tcPr>
            <w:tcW w:w="1928" w:type="dxa"/>
          </w:tcPr>
          <w:p w14:paraId="4D0D8FB8" w14:textId="77777777" w:rsidR="00A433BC" w:rsidRDefault="00017A79">
            <w:pPr>
              <w:pStyle w:val="TableParagraph"/>
              <w:spacing w:before="72"/>
              <w:ind w:right="103"/>
              <w:jc w:val="right"/>
              <w:rPr>
                <w:sz w:val="18"/>
              </w:rPr>
            </w:pPr>
            <w:r>
              <w:rPr>
                <w:w w:val="95"/>
                <w:sz w:val="18"/>
              </w:rPr>
              <w:t>100,00%</w:t>
            </w:r>
          </w:p>
        </w:tc>
        <w:tc>
          <w:tcPr>
            <w:tcW w:w="1928" w:type="dxa"/>
          </w:tcPr>
          <w:p w14:paraId="4D0D8FB9" w14:textId="77777777" w:rsidR="00A433BC" w:rsidRDefault="00A433BC">
            <w:pPr>
              <w:pStyle w:val="TableParagraph"/>
              <w:spacing w:before="6"/>
              <w:rPr>
                <w:sz w:val="8"/>
              </w:rPr>
            </w:pPr>
          </w:p>
          <w:p w14:paraId="4D0D8FBA" w14:textId="77777777" w:rsidR="00A433BC" w:rsidRDefault="009D7DA2">
            <w:pPr>
              <w:pStyle w:val="TableParagraph"/>
              <w:spacing w:line="180" w:lineRule="exact"/>
              <w:ind w:left="111"/>
              <w:rPr>
                <w:sz w:val="18"/>
              </w:rPr>
            </w:pPr>
            <w:r>
              <w:rPr>
                <w:position w:val="-3"/>
                <w:sz w:val="18"/>
              </w:rPr>
            </w:r>
            <w:r>
              <w:rPr>
                <w:position w:val="-3"/>
                <w:sz w:val="18"/>
              </w:rPr>
              <w:pict w14:anchorId="4D0D9800">
                <v:group id="_x0000_s1289" style="width:85.05pt;height:9pt;mso-position-horizontal-relative:char;mso-position-vertical-relative:line" coordsize="1701,180">
                  <v:rect id="_x0000_s1290" style="position:absolute;width:1701;height:180" fillcolor="#f39155" stroked="f"/>
                  <w10:wrap type="none"/>
                  <w10:anchorlock/>
                </v:group>
              </w:pict>
            </w:r>
          </w:p>
        </w:tc>
      </w:tr>
      <w:tr w:rsidR="00A433BC" w14:paraId="4D0D8FBE" w14:textId="77777777">
        <w:trPr>
          <w:trHeight w:val="358"/>
        </w:trPr>
        <w:tc>
          <w:tcPr>
            <w:tcW w:w="1928" w:type="dxa"/>
          </w:tcPr>
          <w:p w14:paraId="4D0D8FBC" w14:textId="77777777" w:rsidR="00A433BC" w:rsidRDefault="00A433BC">
            <w:pPr>
              <w:pStyle w:val="TableParagraph"/>
              <w:rPr>
                <w:rFonts w:ascii="Times New Roman"/>
                <w:sz w:val="18"/>
              </w:rPr>
            </w:pPr>
          </w:p>
        </w:tc>
        <w:tc>
          <w:tcPr>
            <w:tcW w:w="7712" w:type="dxa"/>
            <w:gridSpan w:val="4"/>
            <w:tcBorders>
              <w:bottom w:val="nil"/>
              <w:right w:val="nil"/>
            </w:tcBorders>
          </w:tcPr>
          <w:p w14:paraId="4D0D8FBD" w14:textId="77777777" w:rsidR="00A433BC" w:rsidRDefault="00A433BC">
            <w:pPr>
              <w:pStyle w:val="TableParagraph"/>
              <w:rPr>
                <w:rFonts w:ascii="Times New Roman"/>
                <w:sz w:val="18"/>
              </w:rPr>
            </w:pPr>
          </w:p>
        </w:tc>
      </w:tr>
    </w:tbl>
    <w:p w14:paraId="4D0D8FBF" w14:textId="77777777" w:rsidR="00A433BC" w:rsidRDefault="00A433BC">
      <w:pPr>
        <w:pStyle w:val="Corpsdetexte"/>
        <w:spacing w:before="10"/>
        <w:rPr>
          <w:sz w:val="31"/>
        </w:rPr>
      </w:pPr>
    </w:p>
    <w:p w14:paraId="4D0D8FC0" w14:textId="77777777" w:rsidR="00A433BC" w:rsidRDefault="009D7DA2">
      <w:pPr>
        <w:pStyle w:val="Titre3"/>
        <w:spacing w:before="1"/>
        <w:ind w:left="227"/>
      </w:pPr>
      <w:r>
        <w:pict w14:anchorId="4D0D9801">
          <v:rect id="_x0000_s1288" style="position:absolute;left:0;text-align:left;margin-left:62.6pt;margin-top:-50.3pt;width:85.05pt;height:9pt;z-index:-251710976;mso-position-horizontal-relative:page" fillcolor="#c5da86" stroked="f">
            <w10:wrap anchorx="page"/>
          </v:rect>
        </w:pict>
      </w:r>
      <w:r w:rsidR="00017A79">
        <w:rPr>
          <w:w w:val="110"/>
        </w:rPr>
        <w:t>Wilson 95% Conf Limits</w:t>
      </w:r>
    </w:p>
    <w:p w14:paraId="4D0D8FC1" w14:textId="77777777" w:rsidR="00A433BC" w:rsidRDefault="00017A79">
      <w:pPr>
        <w:pStyle w:val="Corpsdetexte"/>
        <w:tabs>
          <w:tab w:val="left" w:pos="1701"/>
          <w:tab w:val="left" w:pos="1927"/>
          <w:tab w:val="left" w:pos="3401"/>
          <w:tab w:val="left" w:pos="3628"/>
          <w:tab w:val="left" w:pos="5102"/>
        </w:tabs>
        <w:spacing w:before="143"/>
        <w:ind w:left="227"/>
      </w:pPr>
      <w:r>
        <w:rPr>
          <w:w w:val="95"/>
          <w:shd w:val="clear" w:color="auto" w:fill="C5DA86"/>
        </w:rPr>
        <w:t>1</w:t>
      </w:r>
      <w:r>
        <w:rPr>
          <w:w w:val="95"/>
          <w:shd w:val="clear" w:color="auto" w:fill="C5DA86"/>
        </w:rPr>
        <w:tab/>
      </w:r>
      <w:r>
        <w:rPr>
          <w:w w:val="95"/>
        </w:rPr>
        <w:tab/>
      </w:r>
      <w:r>
        <w:rPr>
          <w:spacing w:val="-4"/>
          <w:w w:val="95"/>
          <w:shd w:val="clear" w:color="auto" w:fill="C5DA86"/>
        </w:rPr>
        <w:t>2,12%</w:t>
      </w:r>
      <w:r>
        <w:rPr>
          <w:spacing w:val="-4"/>
          <w:w w:val="95"/>
          <w:shd w:val="clear" w:color="auto" w:fill="C5DA86"/>
        </w:rPr>
        <w:tab/>
      </w:r>
      <w:r>
        <w:rPr>
          <w:spacing w:val="-4"/>
          <w:w w:val="95"/>
        </w:rPr>
        <w:tab/>
      </w:r>
      <w:r>
        <w:rPr>
          <w:w w:val="95"/>
          <w:shd w:val="clear" w:color="auto" w:fill="C5DA86"/>
        </w:rPr>
        <w:t>5,35%</w:t>
      </w:r>
      <w:r>
        <w:rPr>
          <w:shd w:val="clear" w:color="auto" w:fill="C5DA86"/>
        </w:rPr>
        <w:tab/>
      </w:r>
    </w:p>
    <w:p w14:paraId="4D0D8FC2" w14:textId="77777777" w:rsidR="00A433BC" w:rsidRDefault="00017A79">
      <w:pPr>
        <w:pStyle w:val="Corpsdetexte"/>
        <w:tabs>
          <w:tab w:val="left" w:pos="1927"/>
          <w:tab w:val="left" w:pos="3628"/>
        </w:tabs>
        <w:spacing w:before="155"/>
        <w:ind w:left="227"/>
      </w:pPr>
      <w:r>
        <w:t>2</w:t>
      </w:r>
      <w:r>
        <w:tab/>
        <w:t>88,68%</w:t>
      </w:r>
      <w:r>
        <w:tab/>
        <w:t>93,59%</w:t>
      </w:r>
    </w:p>
    <w:p w14:paraId="4D0D8FC3" w14:textId="77777777" w:rsidR="00A433BC" w:rsidRDefault="00017A79">
      <w:pPr>
        <w:pStyle w:val="Corpsdetexte"/>
        <w:tabs>
          <w:tab w:val="left" w:pos="1927"/>
          <w:tab w:val="left" w:pos="3628"/>
        </w:tabs>
        <w:spacing w:before="155"/>
        <w:ind w:left="227"/>
      </w:pPr>
      <w:r>
        <w:t>3</w:t>
      </w:r>
      <w:r>
        <w:tab/>
        <w:t>3,55%</w:t>
      </w:r>
      <w:r>
        <w:tab/>
      </w:r>
      <w:r>
        <w:rPr>
          <w:spacing w:val="-4"/>
        </w:rPr>
        <w:t>7,47%</w:t>
      </w:r>
    </w:p>
    <w:p w14:paraId="4D0D8FC4" w14:textId="77777777" w:rsidR="00A433BC" w:rsidRDefault="00A433BC">
      <w:pPr>
        <w:pStyle w:val="Corpsdetexte"/>
        <w:spacing w:before="7"/>
        <w:rPr>
          <w:sz w:val="31"/>
        </w:rPr>
      </w:pPr>
    </w:p>
    <w:p w14:paraId="4D0D8FC8" w14:textId="7AC3D336" w:rsidR="00670F4C" w:rsidRDefault="00013FBF" w:rsidP="00670F4C">
      <w:pPr>
        <w:pStyle w:val="Corpsdetexte"/>
        <w:spacing w:line="292" w:lineRule="auto"/>
        <w:ind w:left="113" w:right="749"/>
        <w:rPr>
          <w:rFonts w:asciiTheme="minorHAnsi" w:hAnsiTheme="minorHAnsi" w:cstheme="minorHAnsi"/>
        </w:rPr>
      </w:pPr>
      <w:bookmarkStart w:id="44" w:name="Section1_1_1"/>
      <w:bookmarkEnd w:id="44"/>
      <w:r w:rsidRPr="00013FBF">
        <w:rPr>
          <w:rFonts w:ascii="Calibri" w:hAnsi="Calibri"/>
          <w:color w:val="0B15E7"/>
          <w:sz w:val="22"/>
          <w:szCs w:val="22"/>
        </w:rPr>
        <w:t>SELECT</w:t>
      </w:r>
      <w:r>
        <w:rPr>
          <w:color w:val="006AB4"/>
          <w:spacing w:val="-17"/>
        </w:rPr>
        <w:t xml:space="preserve"> </w:t>
      </w:r>
      <w:r w:rsidRPr="00013FBF">
        <w:rPr>
          <w:rFonts w:asciiTheme="minorHAnsi" w:hAnsiTheme="minorHAnsi" w:cstheme="minorHAnsi"/>
        </w:rPr>
        <w:t>(ceci</w:t>
      </w:r>
      <w:r w:rsidRPr="00013FBF">
        <w:rPr>
          <w:rFonts w:asciiTheme="minorHAnsi" w:hAnsiTheme="minorHAnsi" w:cstheme="minorHAnsi"/>
          <w:spacing w:val="-16"/>
        </w:rPr>
        <w:t xml:space="preserve"> </w:t>
      </w:r>
      <w:r w:rsidRPr="00013FBF">
        <w:rPr>
          <w:rFonts w:asciiTheme="minorHAnsi" w:hAnsiTheme="minorHAnsi" w:cstheme="minorHAnsi"/>
        </w:rPr>
        <w:t>annulera</w:t>
      </w:r>
      <w:r w:rsidRPr="00013FBF">
        <w:rPr>
          <w:rFonts w:asciiTheme="minorHAnsi" w:hAnsiTheme="minorHAnsi" w:cstheme="minorHAnsi"/>
          <w:spacing w:val="-16"/>
        </w:rPr>
        <w:t xml:space="preserve"> </w:t>
      </w:r>
      <w:r w:rsidRPr="00013FBF">
        <w:rPr>
          <w:rFonts w:asciiTheme="minorHAnsi" w:hAnsiTheme="minorHAnsi" w:cstheme="minorHAnsi"/>
        </w:rPr>
        <w:t>la/les</w:t>
      </w:r>
      <w:r w:rsidRPr="00013FBF">
        <w:rPr>
          <w:rFonts w:asciiTheme="minorHAnsi" w:hAnsiTheme="minorHAnsi" w:cstheme="minorHAnsi"/>
          <w:spacing w:val="-16"/>
        </w:rPr>
        <w:t xml:space="preserve"> </w:t>
      </w:r>
      <w:r w:rsidRPr="00013FBF">
        <w:rPr>
          <w:rFonts w:asciiTheme="minorHAnsi" w:hAnsiTheme="minorHAnsi" w:cstheme="minorHAnsi"/>
        </w:rPr>
        <w:t>variable(s)</w:t>
      </w:r>
      <w:r w:rsidRPr="00013FBF">
        <w:rPr>
          <w:rFonts w:asciiTheme="minorHAnsi" w:hAnsiTheme="minorHAnsi" w:cstheme="minorHAnsi"/>
          <w:spacing w:val="-16"/>
        </w:rPr>
        <w:t xml:space="preserve"> </w:t>
      </w:r>
      <w:r w:rsidRPr="00013FBF">
        <w:rPr>
          <w:rFonts w:asciiTheme="minorHAnsi" w:hAnsiTheme="minorHAnsi" w:cstheme="minorHAnsi"/>
        </w:rPr>
        <w:t>sélectionnée(s)</w:t>
      </w:r>
      <w:r w:rsidRPr="00013FBF">
        <w:rPr>
          <w:rFonts w:asciiTheme="minorHAnsi" w:hAnsiTheme="minorHAnsi" w:cstheme="minorHAnsi"/>
          <w:spacing w:val="-16"/>
        </w:rPr>
        <w:t xml:space="preserve"> </w:t>
      </w:r>
      <w:r w:rsidRPr="00013FBF">
        <w:rPr>
          <w:rFonts w:asciiTheme="minorHAnsi" w:hAnsiTheme="minorHAnsi" w:cstheme="minorHAnsi"/>
        </w:rPr>
        <w:t>;</w:t>
      </w:r>
      <w:r w:rsidRPr="00013FBF">
        <w:rPr>
          <w:rFonts w:asciiTheme="minorHAnsi" w:hAnsiTheme="minorHAnsi" w:cstheme="minorHAnsi"/>
          <w:spacing w:val="-16"/>
        </w:rPr>
        <w:t xml:space="preserve"> </w:t>
      </w:r>
      <w:r w:rsidRPr="00013FBF">
        <w:rPr>
          <w:rFonts w:asciiTheme="minorHAnsi" w:hAnsiTheme="minorHAnsi" w:cstheme="minorHAnsi"/>
        </w:rPr>
        <w:t>à</w:t>
      </w:r>
      <w:r w:rsidRPr="00013FBF">
        <w:rPr>
          <w:rFonts w:asciiTheme="minorHAnsi" w:hAnsiTheme="minorHAnsi" w:cstheme="minorHAnsi"/>
          <w:spacing w:val="-16"/>
        </w:rPr>
        <w:t xml:space="preserve"> </w:t>
      </w:r>
      <w:r w:rsidRPr="00013FBF">
        <w:rPr>
          <w:rFonts w:asciiTheme="minorHAnsi" w:hAnsiTheme="minorHAnsi" w:cstheme="minorHAnsi"/>
        </w:rPr>
        <w:t>exécuter</w:t>
      </w:r>
      <w:r w:rsidRPr="00013FBF">
        <w:rPr>
          <w:rFonts w:asciiTheme="minorHAnsi" w:hAnsiTheme="minorHAnsi" w:cstheme="minorHAnsi"/>
          <w:spacing w:val="-16"/>
        </w:rPr>
        <w:t xml:space="preserve"> </w:t>
      </w:r>
      <w:r w:rsidRPr="00013FBF">
        <w:rPr>
          <w:rFonts w:asciiTheme="minorHAnsi" w:hAnsiTheme="minorHAnsi" w:cstheme="minorHAnsi"/>
        </w:rPr>
        <w:t>uniquement</w:t>
      </w:r>
      <w:r w:rsidRPr="00013FBF">
        <w:rPr>
          <w:rFonts w:asciiTheme="minorHAnsi" w:hAnsiTheme="minorHAnsi" w:cstheme="minorHAnsi"/>
          <w:spacing w:val="-17"/>
        </w:rPr>
        <w:t xml:space="preserve"> </w:t>
      </w:r>
      <w:r w:rsidRPr="00013FBF">
        <w:rPr>
          <w:rFonts w:asciiTheme="minorHAnsi" w:hAnsiTheme="minorHAnsi" w:cstheme="minorHAnsi"/>
        </w:rPr>
        <w:t>après</w:t>
      </w:r>
      <w:r w:rsidRPr="00013FBF">
        <w:rPr>
          <w:rFonts w:asciiTheme="minorHAnsi" w:hAnsiTheme="minorHAnsi" w:cstheme="minorHAnsi"/>
          <w:spacing w:val="-16"/>
        </w:rPr>
        <w:t xml:space="preserve"> </w:t>
      </w:r>
      <w:r w:rsidRPr="00013FBF">
        <w:rPr>
          <w:rFonts w:asciiTheme="minorHAnsi" w:hAnsiTheme="minorHAnsi" w:cstheme="minorHAnsi"/>
        </w:rPr>
        <w:t>que</w:t>
      </w:r>
      <w:r w:rsidRPr="00013FBF">
        <w:rPr>
          <w:rFonts w:asciiTheme="minorHAnsi" w:hAnsiTheme="minorHAnsi" w:cstheme="minorHAnsi"/>
          <w:spacing w:val="-16"/>
        </w:rPr>
        <w:t xml:space="preserve"> </w:t>
      </w:r>
      <w:r w:rsidRPr="00013FBF">
        <w:rPr>
          <w:rFonts w:asciiTheme="minorHAnsi" w:hAnsiTheme="minorHAnsi" w:cstheme="minorHAnsi"/>
        </w:rPr>
        <w:t>l’analyse</w:t>
      </w:r>
      <w:r w:rsidRPr="00013FBF">
        <w:rPr>
          <w:rFonts w:asciiTheme="minorHAnsi" w:hAnsiTheme="minorHAnsi" w:cstheme="minorHAnsi"/>
          <w:spacing w:val="-16"/>
        </w:rPr>
        <w:t xml:space="preserve"> </w:t>
      </w:r>
      <w:r w:rsidRPr="00013FBF">
        <w:rPr>
          <w:rFonts w:asciiTheme="minorHAnsi" w:hAnsiTheme="minorHAnsi" w:cstheme="minorHAnsi"/>
        </w:rPr>
        <w:t>ait</w:t>
      </w:r>
      <w:r w:rsidRPr="00013FBF">
        <w:rPr>
          <w:rFonts w:asciiTheme="minorHAnsi" w:hAnsiTheme="minorHAnsi" w:cstheme="minorHAnsi"/>
          <w:spacing w:val="-16"/>
        </w:rPr>
        <w:t xml:space="preserve"> </w:t>
      </w:r>
      <w:r w:rsidRPr="00013FBF">
        <w:rPr>
          <w:rFonts w:asciiTheme="minorHAnsi" w:hAnsiTheme="minorHAnsi" w:cstheme="minorHAnsi"/>
        </w:rPr>
        <w:t>été effectuée et que les résultats aient été</w:t>
      </w:r>
      <w:r w:rsidRPr="00013FBF">
        <w:rPr>
          <w:rFonts w:asciiTheme="minorHAnsi" w:hAnsiTheme="minorHAnsi" w:cstheme="minorHAnsi"/>
          <w:spacing w:val="-27"/>
        </w:rPr>
        <w:t xml:space="preserve"> </w:t>
      </w:r>
      <w:r w:rsidRPr="00013FBF">
        <w:rPr>
          <w:rFonts w:asciiTheme="minorHAnsi" w:hAnsiTheme="minorHAnsi" w:cstheme="minorHAnsi"/>
        </w:rPr>
        <w:t>enregistrés)</w:t>
      </w:r>
      <w:r w:rsidRPr="00013FBF">
        <w:rPr>
          <w:rFonts w:asciiTheme="minorHAnsi" w:hAnsiTheme="minorHAnsi" w:cstheme="minorHAnsi"/>
          <w:w w:val="82"/>
        </w:rPr>
        <w:t>.</w:t>
      </w:r>
      <w:r w:rsidR="00670F4C">
        <w:rPr>
          <w:rFonts w:asciiTheme="minorHAnsi" w:hAnsiTheme="minorHAnsi" w:cstheme="minorHAnsi"/>
        </w:rPr>
        <w:br w:type="page"/>
      </w:r>
    </w:p>
    <w:p w14:paraId="4D0D8FC9" w14:textId="77777777" w:rsidR="00A433BC" w:rsidRDefault="00A433BC">
      <w:pPr>
        <w:pStyle w:val="Corpsdetexte"/>
        <w:spacing w:before="1"/>
        <w:rPr>
          <w:sz w:val="19"/>
        </w:rPr>
      </w:pPr>
    </w:p>
    <w:p w14:paraId="4D0D8FCA" w14:textId="77777777" w:rsidR="00A433BC" w:rsidRDefault="00017A79">
      <w:pPr>
        <w:pStyle w:val="Titre4"/>
        <w:spacing w:before="1"/>
      </w:pPr>
      <w:r>
        <w:rPr>
          <w:w w:val="110"/>
          <w:u w:val="single"/>
        </w:rPr>
        <w:t>Couverture de supplémentation en vitamine A avec carte ou confirmation de la mère</w:t>
      </w:r>
    </w:p>
    <w:p w14:paraId="4D0D8FCB" w14:textId="77777777" w:rsidR="00A433BC" w:rsidRDefault="00A433BC">
      <w:pPr>
        <w:pStyle w:val="Corpsdetexte"/>
        <w:spacing w:before="1"/>
        <w:rPr>
          <w:rFonts w:ascii="Calibri"/>
          <w:b/>
          <w:i/>
          <w:sz w:val="26"/>
        </w:rPr>
      </w:pPr>
    </w:p>
    <w:p w14:paraId="74910996" w14:textId="77777777" w:rsidR="00670F4C" w:rsidRPr="00670F4C" w:rsidRDefault="00670F4C" w:rsidP="00670F4C">
      <w:pPr>
        <w:rPr>
          <w:rFonts w:ascii="Calibri" w:hAnsi="Calibri" w:cs="Calibri"/>
          <w:color w:val="0000FF"/>
          <w:lang w:val="en-US"/>
        </w:rPr>
      </w:pPr>
      <w:r w:rsidRPr="00670F4C">
        <w:rPr>
          <w:rFonts w:ascii="Calibri" w:hAnsi="Calibri" w:cs="Calibri"/>
          <w:color w:val="0000FF"/>
          <w:lang w:val="en-US"/>
        </w:rPr>
        <w:t>SELECT MONTHS&gt;=6 AND MONTHS&lt;60</w:t>
      </w:r>
    </w:p>
    <w:p w14:paraId="7B29AD09" w14:textId="77777777" w:rsidR="00670F4C" w:rsidRPr="00670F4C" w:rsidRDefault="00670F4C" w:rsidP="00670F4C">
      <w:pPr>
        <w:rPr>
          <w:rFonts w:ascii="Calibri" w:hAnsi="Calibri" w:cs="Calibri"/>
          <w:color w:val="0000FF"/>
          <w:lang w:val="en-US"/>
        </w:rPr>
      </w:pPr>
    </w:p>
    <w:p w14:paraId="08E021B1" w14:textId="77777777" w:rsidR="00670F4C" w:rsidRPr="00670F4C" w:rsidRDefault="00670F4C" w:rsidP="00670F4C">
      <w:pPr>
        <w:rPr>
          <w:rFonts w:ascii="Calibri" w:hAnsi="Calibri" w:cs="Calibri"/>
          <w:color w:val="0000FF"/>
          <w:lang w:val="en-US"/>
        </w:rPr>
      </w:pPr>
      <w:r w:rsidRPr="00670F4C">
        <w:rPr>
          <w:rFonts w:ascii="Calibri" w:hAnsi="Calibri" w:cs="Calibri"/>
          <w:color w:val="0000FF"/>
          <w:lang w:val="en-US"/>
        </w:rPr>
        <w:t xml:space="preserve">DEFINE </w:t>
      </w:r>
      <w:proofErr w:type="spellStart"/>
      <w:r w:rsidRPr="00670F4C">
        <w:rPr>
          <w:rFonts w:ascii="Calibri" w:hAnsi="Calibri" w:cs="Calibri"/>
          <w:color w:val="0000FF"/>
          <w:lang w:val="en-US"/>
        </w:rPr>
        <w:t>VITA_cc</w:t>
      </w:r>
      <w:proofErr w:type="spellEnd"/>
    </w:p>
    <w:p w14:paraId="19793AAD" w14:textId="77777777" w:rsidR="00670F4C" w:rsidRPr="00670F4C" w:rsidRDefault="00670F4C" w:rsidP="00670F4C">
      <w:pPr>
        <w:rPr>
          <w:rFonts w:ascii="Calibri" w:hAnsi="Calibri" w:cs="Calibri"/>
          <w:color w:val="0000FF"/>
          <w:lang w:val="en-US"/>
        </w:rPr>
      </w:pPr>
      <w:r w:rsidRPr="00670F4C">
        <w:rPr>
          <w:rFonts w:ascii="Calibri" w:hAnsi="Calibri" w:cs="Calibri"/>
          <w:color w:val="0000FF"/>
          <w:lang w:val="en-US"/>
        </w:rPr>
        <w:t xml:space="preserve">RECODE VITA TO </w:t>
      </w:r>
      <w:proofErr w:type="spellStart"/>
      <w:r w:rsidRPr="00670F4C">
        <w:rPr>
          <w:rFonts w:ascii="Calibri" w:hAnsi="Calibri" w:cs="Calibri"/>
          <w:color w:val="0000FF"/>
          <w:lang w:val="en-US"/>
        </w:rPr>
        <w:t>VITA_cc</w:t>
      </w:r>
      <w:proofErr w:type="spellEnd"/>
    </w:p>
    <w:p w14:paraId="5ACCBB3D" w14:textId="77777777" w:rsidR="00670F4C" w:rsidRPr="00670F4C" w:rsidRDefault="00670F4C" w:rsidP="00670F4C">
      <w:pPr>
        <w:rPr>
          <w:rFonts w:ascii="Calibri" w:hAnsi="Calibri" w:cs="Calibri"/>
          <w:color w:val="0000FF"/>
          <w:lang w:val="en-US"/>
        </w:rPr>
      </w:pPr>
      <w:r w:rsidRPr="00670F4C">
        <w:rPr>
          <w:rFonts w:ascii="Calibri" w:hAnsi="Calibri" w:cs="Calibri"/>
          <w:color w:val="0000FF"/>
          <w:lang w:val="en-US"/>
        </w:rPr>
        <w:t xml:space="preserve">1 = </w:t>
      </w:r>
      <w:r w:rsidRPr="00670F4C">
        <w:rPr>
          <w:rFonts w:ascii="Calibri" w:eastAsia="Calibri" w:hAnsi="Calibri" w:cs="Calibri"/>
          <w:color w:val="0B15E7"/>
          <w:lang w:val="en-CA"/>
        </w:rPr>
        <w:t>"</w:t>
      </w:r>
      <w:r w:rsidRPr="00670F4C">
        <w:rPr>
          <w:rFonts w:ascii="Calibri" w:hAnsi="Calibri" w:cs="Calibri"/>
          <w:color w:val="0000FF"/>
          <w:lang w:val="en-US"/>
        </w:rPr>
        <w:t>YES</w:t>
      </w:r>
      <w:r w:rsidRPr="00670F4C">
        <w:rPr>
          <w:rFonts w:ascii="Calibri" w:eastAsia="Calibri" w:hAnsi="Calibri" w:cs="Calibri"/>
          <w:color w:val="0B15E7"/>
          <w:lang w:val="en-CA"/>
        </w:rPr>
        <w:t>"</w:t>
      </w:r>
    </w:p>
    <w:p w14:paraId="7B37FC6E" w14:textId="77777777" w:rsidR="00670F4C" w:rsidRPr="00670F4C" w:rsidRDefault="00670F4C" w:rsidP="00670F4C">
      <w:pPr>
        <w:rPr>
          <w:rFonts w:ascii="Calibri" w:hAnsi="Calibri" w:cs="Calibri"/>
          <w:color w:val="0000FF"/>
          <w:lang w:val="en-US"/>
        </w:rPr>
      </w:pPr>
      <w:r w:rsidRPr="00670F4C">
        <w:rPr>
          <w:rFonts w:ascii="Calibri" w:hAnsi="Calibri" w:cs="Calibri"/>
          <w:color w:val="0000FF"/>
          <w:lang w:val="en-US"/>
        </w:rPr>
        <w:t xml:space="preserve">2 = </w:t>
      </w:r>
      <w:r w:rsidRPr="00670F4C">
        <w:rPr>
          <w:rFonts w:ascii="Calibri" w:eastAsia="Calibri" w:hAnsi="Calibri" w:cs="Calibri"/>
          <w:color w:val="0B15E7"/>
          <w:lang w:val="en-CA"/>
        </w:rPr>
        <w:t>"</w:t>
      </w:r>
      <w:r w:rsidRPr="00670F4C">
        <w:rPr>
          <w:rFonts w:ascii="Calibri" w:hAnsi="Calibri" w:cs="Calibri"/>
          <w:color w:val="0000FF"/>
          <w:lang w:val="en-US"/>
        </w:rPr>
        <w:t>YES</w:t>
      </w:r>
      <w:r w:rsidRPr="00670F4C">
        <w:rPr>
          <w:rFonts w:ascii="Calibri" w:eastAsia="Calibri" w:hAnsi="Calibri" w:cs="Calibri"/>
          <w:color w:val="0B15E7"/>
          <w:lang w:val="en-CA"/>
        </w:rPr>
        <w:t>"</w:t>
      </w:r>
    </w:p>
    <w:p w14:paraId="2DDC1008" w14:textId="77777777" w:rsidR="00670F4C" w:rsidRPr="00670F4C" w:rsidRDefault="00670F4C" w:rsidP="00670F4C">
      <w:pPr>
        <w:rPr>
          <w:rFonts w:ascii="Calibri" w:hAnsi="Calibri" w:cs="Calibri"/>
          <w:color w:val="0000FF"/>
          <w:lang w:val="en-US"/>
        </w:rPr>
      </w:pPr>
      <w:r w:rsidRPr="00670F4C">
        <w:rPr>
          <w:rFonts w:ascii="Calibri" w:hAnsi="Calibri" w:cs="Calibri"/>
          <w:color w:val="0000FF"/>
          <w:lang w:val="en-US"/>
        </w:rPr>
        <w:t xml:space="preserve">3 = </w:t>
      </w:r>
      <w:r w:rsidRPr="00670F4C">
        <w:rPr>
          <w:rFonts w:ascii="Calibri" w:eastAsia="Calibri" w:hAnsi="Calibri" w:cs="Calibri"/>
          <w:color w:val="0B15E7"/>
          <w:lang w:val="en-CA"/>
        </w:rPr>
        <w:t>"</w:t>
      </w:r>
      <w:r w:rsidRPr="00670F4C">
        <w:rPr>
          <w:rFonts w:ascii="Calibri" w:hAnsi="Calibri" w:cs="Calibri"/>
          <w:color w:val="0000FF"/>
          <w:lang w:val="en-US"/>
        </w:rPr>
        <w:t>NO</w:t>
      </w:r>
      <w:r w:rsidRPr="00670F4C">
        <w:rPr>
          <w:rFonts w:ascii="Calibri" w:eastAsia="Calibri" w:hAnsi="Calibri" w:cs="Calibri"/>
          <w:color w:val="0B15E7"/>
          <w:lang w:val="en-CA"/>
        </w:rPr>
        <w:t>"</w:t>
      </w:r>
    </w:p>
    <w:p w14:paraId="6E5FD759" w14:textId="77777777" w:rsidR="00670F4C" w:rsidRPr="00670F4C" w:rsidRDefault="00670F4C" w:rsidP="00670F4C">
      <w:pPr>
        <w:rPr>
          <w:rFonts w:ascii="Calibri" w:hAnsi="Calibri" w:cs="Calibri"/>
          <w:color w:val="0000FF"/>
          <w:lang w:val="en-US"/>
        </w:rPr>
      </w:pPr>
      <w:r w:rsidRPr="00670F4C">
        <w:rPr>
          <w:rFonts w:ascii="Calibri" w:hAnsi="Calibri" w:cs="Calibri"/>
          <w:color w:val="0000FF"/>
          <w:lang w:val="en-US"/>
        </w:rPr>
        <w:t>END</w:t>
      </w:r>
    </w:p>
    <w:p w14:paraId="6DD5665E" w14:textId="77777777" w:rsidR="00670F4C" w:rsidRPr="00670F4C" w:rsidRDefault="00670F4C" w:rsidP="00670F4C">
      <w:pPr>
        <w:rPr>
          <w:rFonts w:ascii="Calibri" w:hAnsi="Calibri" w:cs="Calibri"/>
          <w:color w:val="0000FF"/>
          <w:lang w:val="en-US"/>
        </w:rPr>
      </w:pPr>
    </w:p>
    <w:p w14:paraId="4D0D8FD3" w14:textId="1325CEDD" w:rsidR="00A433BC" w:rsidRPr="00670F4C" w:rsidRDefault="00670F4C" w:rsidP="00670F4C">
      <w:pPr>
        <w:pStyle w:val="Corpsdetexte"/>
        <w:rPr>
          <w:rFonts w:ascii="Calibri" w:hAnsi="Calibri" w:cs="Calibri"/>
          <w:color w:val="0000FF"/>
          <w:sz w:val="22"/>
          <w:szCs w:val="22"/>
          <w:lang w:val="en-US"/>
        </w:rPr>
      </w:pPr>
      <w:r w:rsidRPr="00670F4C">
        <w:rPr>
          <w:rFonts w:ascii="Calibri" w:hAnsi="Calibri" w:cs="Calibri"/>
          <w:color w:val="0000FF"/>
          <w:sz w:val="22"/>
          <w:szCs w:val="22"/>
          <w:lang w:val="en-US"/>
        </w:rPr>
        <w:t xml:space="preserve">FREQ </w:t>
      </w:r>
      <w:proofErr w:type="spellStart"/>
      <w:r w:rsidRPr="00670F4C">
        <w:rPr>
          <w:rFonts w:ascii="Calibri" w:hAnsi="Calibri" w:cs="Calibri"/>
          <w:color w:val="0000FF"/>
          <w:sz w:val="22"/>
          <w:szCs w:val="22"/>
          <w:lang w:val="en-US"/>
        </w:rPr>
        <w:t>VITA_cc</w:t>
      </w:r>
      <w:proofErr w:type="spellEnd"/>
    </w:p>
    <w:p w14:paraId="2C7DBAB8" w14:textId="77777777" w:rsidR="00670F4C" w:rsidRDefault="00670F4C" w:rsidP="00670F4C">
      <w:pPr>
        <w:pStyle w:val="Corpsdetexte"/>
        <w:rPr>
          <w:sz w:val="28"/>
        </w:rPr>
      </w:pPr>
    </w:p>
    <w:p w14:paraId="4D0D8FD4" w14:textId="286091F4" w:rsidR="00A433BC" w:rsidRPr="00670F4C" w:rsidRDefault="00017A79" w:rsidP="00670F4C">
      <w:pPr>
        <w:pStyle w:val="Corpsdetexte"/>
        <w:rPr>
          <w:rFonts w:asciiTheme="minorHAnsi" w:hAnsiTheme="minorHAnsi" w:cstheme="minorHAnsi"/>
        </w:rPr>
      </w:pPr>
      <w:r w:rsidRPr="00670F4C">
        <w:rPr>
          <w:rFonts w:asciiTheme="minorHAnsi" w:hAnsiTheme="minorHAnsi" w:cstheme="minorHAnsi"/>
        </w:rPr>
        <w:t>Si vous analysez une enquête avec échantillonnage en grappes, vous aurez besoin d’utiliser les commandes</w:t>
      </w:r>
      <w:r w:rsidR="00F6699F" w:rsidRPr="00670F4C">
        <w:rPr>
          <w:rFonts w:asciiTheme="minorHAnsi" w:hAnsiTheme="minorHAnsi" w:cstheme="minorHAnsi"/>
        </w:rPr>
        <w:t xml:space="preserve"> </w:t>
      </w:r>
    </w:p>
    <w:p w14:paraId="247EDE63" w14:textId="77777777" w:rsidR="00670F4C" w:rsidRPr="00670F4C" w:rsidRDefault="009D7DA2" w:rsidP="00670F4C">
      <w:pPr>
        <w:rPr>
          <w:rFonts w:asciiTheme="minorHAnsi" w:hAnsiTheme="minorHAnsi" w:cstheme="minorHAnsi"/>
          <w:sz w:val="20"/>
          <w:szCs w:val="20"/>
        </w:rPr>
      </w:pPr>
      <w:r>
        <w:rPr>
          <w:rFonts w:asciiTheme="minorHAnsi" w:hAnsiTheme="minorHAnsi" w:cstheme="minorHAnsi"/>
          <w:sz w:val="20"/>
          <w:szCs w:val="20"/>
        </w:rPr>
        <w:pict w14:anchorId="4D0D9802">
          <v:rect id="_x0000_s1287" style="position:absolute;margin-left:62.6pt;margin-top:100.7pt;width:85.05pt;height:9pt;z-index:-251709952;mso-position-horizontal-relative:page" fillcolor="#c5da86" stroked="f">
            <w10:wrap anchorx="page"/>
          </v:rect>
        </w:pict>
      </w:r>
      <w:r w:rsidR="00017A79" w:rsidRPr="00670F4C">
        <w:rPr>
          <w:rFonts w:asciiTheme="minorHAnsi" w:hAnsiTheme="minorHAnsi" w:cstheme="minorHAnsi"/>
          <w:sz w:val="20"/>
          <w:szCs w:val="20"/>
        </w:rPr>
        <w:t>«</w:t>
      </w:r>
      <w:r w:rsidR="00017A79" w:rsidRPr="00670F4C">
        <w:rPr>
          <w:rFonts w:asciiTheme="minorHAnsi" w:hAnsiTheme="minorHAnsi" w:cstheme="minorHAnsi"/>
          <w:spacing w:val="-13"/>
          <w:sz w:val="20"/>
          <w:szCs w:val="20"/>
        </w:rPr>
        <w:t xml:space="preserve"> </w:t>
      </w:r>
      <w:r w:rsidR="00017A79" w:rsidRPr="00670F4C">
        <w:rPr>
          <w:rFonts w:asciiTheme="minorHAnsi" w:hAnsiTheme="minorHAnsi" w:cstheme="minorHAnsi"/>
          <w:sz w:val="20"/>
          <w:szCs w:val="20"/>
        </w:rPr>
        <w:t>Échantillons</w:t>
      </w:r>
      <w:r w:rsidR="00017A79" w:rsidRPr="00670F4C">
        <w:rPr>
          <w:rFonts w:asciiTheme="minorHAnsi" w:hAnsiTheme="minorHAnsi" w:cstheme="minorHAnsi"/>
          <w:spacing w:val="-12"/>
          <w:sz w:val="20"/>
          <w:szCs w:val="20"/>
        </w:rPr>
        <w:t xml:space="preserve"> </w:t>
      </w:r>
      <w:r w:rsidR="00017A79" w:rsidRPr="00670F4C">
        <w:rPr>
          <w:rFonts w:asciiTheme="minorHAnsi" w:hAnsiTheme="minorHAnsi" w:cstheme="minorHAnsi"/>
          <w:sz w:val="20"/>
          <w:szCs w:val="20"/>
        </w:rPr>
        <w:t>Complexes</w:t>
      </w:r>
      <w:r w:rsidR="00017A79" w:rsidRPr="00670F4C">
        <w:rPr>
          <w:rFonts w:asciiTheme="minorHAnsi" w:hAnsiTheme="minorHAnsi" w:cstheme="minorHAnsi"/>
          <w:spacing w:val="-13"/>
          <w:sz w:val="20"/>
          <w:szCs w:val="20"/>
        </w:rPr>
        <w:t xml:space="preserve"> </w:t>
      </w:r>
      <w:r w:rsidR="00017A79" w:rsidRPr="00670F4C">
        <w:rPr>
          <w:rFonts w:asciiTheme="minorHAnsi" w:hAnsiTheme="minorHAnsi" w:cstheme="minorHAnsi"/>
          <w:sz w:val="20"/>
          <w:szCs w:val="20"/>
        </w:rPr>
        <w:t>»</w:t>
      </w:r>
      <w:r w:rsidR="00017A79" w:rsidRPr="00670F4C">
        <w:rPr>
          <w:rFonts w:asciiTheme="minorHAnsi" w:hAnsiTheme="minorHAnsi" w:cstheme="minorHAnsi"/>
          <w:spacing w:val="-12"/>
          <w:sz w:val="20"/>
          <w:szCs w:val="20"/>
        </w:rPr>
        <w:t xml:space="preserve"> </w:t>
      </w:r>
      <w:r w:rsidR="00017A79" w:rsidRPr="00670F4C">
        <w:rPr>
          <w:rFonts w:asciiTheme="minorHAnsi" w:hAnsiTheme="minorHAnsi" w:cstheme="minorHAnsi"/>
          <w:sz w:val="20"/>
          <w:szCs w:val="20"/>
        </w:rPr>
        <w:t>au</w:t>
      </w:r>
      <w:r w:rsidR="00017A79" w:rsidRPr="00670F4C">
        <w:rPr>
          <w:rFonts w:asciiTheme="minorHAnsi" w:hAnsiTheme="minorHAnsi" w:cstheme="minorHAnsi"/>
          <w:spacing w:val="-12"/>
          <w:sz w:val="20"/>
          <w:szCs w:val="20"/>
        </w:rPr>
        <w:t xml:space="preserve"> </w:t>
      </w:r>
      <w:r w:rsidR="00017A79" w:rsidRPr="00670F4C">
        <w:rPr>
          <w:rFonts w:asciiTheme="minorHAnsi" w:hAnsiTheme="minorHAnsi" w:cstheme="minorHAnsi"/>
          <w:sz w:val="20"/>
          <w:szCs w:val="20"/>
        </w:rPr>
        <w:t>sein</w:t>
      </w:r>
      <w:r w:rsidR="00017A79" w:rsidRPr="00670F4C">
        <w:rPr>
          <w:rFonts w:asciiTheme="minorHAnsi" w:hAnsiTheme="minorHAnsi" w:cstheme="minorHAnsi"/>
          <w:spacing w:val="-13"/>
          <w:sz w:val="20"/>
          <w:szCs w:val="20"/>
        </w:rPr>
        <w:t xml:space="preserve"> </w:t>
      </w:r>
      <w:r w:rsidR="00017A79" w:rsidRPr="00670F4C">
        <w:rPr>
          <w:rFonts w:asciiTheme="minorHAnsi" w:hAnsiTheme="minorHAnsi" w:cstheme="minorHAnsi"/>
          <w:sz w:val="20"/>
          <w:szCs w:val="20"/>
        </w:rPr>
        <w:t>du</w:t>
      </w:r>
      <w:r w:rsidR="00017A79" w:rsidRPr="00670F4C">
        <w:rPr>
          <w:rFonts w:asciiTheme="minorHAnsi" w:hAnsiTheme="minorHAnsi" w:cstheme="minorHAnsi"/>
          <w:spacing w:val="-12"/>
          <w:sz w:val="20"/>
          <w:szCs w:val="20"/>
        </w:rPr>
        <w:t xml:space="preserve"> </w:t>
      </w:r>
      <w:r w:rsidR="00017A79" w:rsidRPr="00670F4C">
        <w:rPr>
          <w:rFonts w:asciiTheme="minorHAnsi" w:hAnsiTheme="minorHAnsi" w:cstheme="minorHAnsi"/>
          <w:sz w:val="20"/>
          <w:szCs w:val="20"/>
        </w:rPr>
        <w:t>module</w:t>
      </w:r>
      <w:r w:rsidR="00017A79" w:rsidRPr="00670F4C">
        <w:rPr>
          <w:rFonts w:asciiTheme="minorHAnsi" w:hAnsiTheme="minorHAnsi" w:cstheme="minorHAnsi"/>
          <w:spacing w:val="-12"/>
          <w:sz w:val="20"/>
          <w:szCs w:val="20"/>
        </w:rPr>
        <w:t xml:space="preserve"> </w:t>
      </w:r>
      <w:r w:rsidR="00017A79" w:rsidRPr="00670F4C">
        <w:rPr>
          <w:rFonts w:asciiTheme="minorHAnsi" w:hAnsiTheme="minorHAnsi" w:cstheme="minorHAnsi"/>
          <w:sz w:val="20"/>
          <w:szCs w:val="20"/>
        </w:rPr>
        <w:t>«</w:t>
      </w:r>
      <w:r w:rsidR="00017A79" w:rsidRPr="00670F4C">
        <w:rPr>
          <w:rFonts w:asciiTheme="minorHAnsi" w:hAnsiTheme="minorHAnsi" w:cstheme="minorHAnsi"/>
          <w:spacing w:val="-13"/>
          <w:sz w:val="20"/>
          <w:szCs w:val="20"/>
        </w:rPr>
        <w:t xml:space="preserve"> </w:t>
      </w:r>
      <w:r w:rsidR="00017A79" w:rsidRPr="00670F4C">
        <w:rPr>
          <w:rFonts w:asciiTheme="minorHAnsi" w:hAnsiTheme="minorHAnsi" w:cstheme="minorHAnsi"/>
          <w:sz w:val="20"/>
          <w:szCs w:val="20"/>
        </w:rPr>
        <w:t>Statistiques</w:t>
      </w:r>
      <w:r w:rsidR="00017A79" w:rsidRPr="00670F4C">
        <w:rPr>
          <w:rFonts w:asciiTheme="minorHAnsi" w:hAnsiTheme="minorHAnsi" w:cstheme="minorHAnsi"/>
          <w:spacing w:val="-12"/>
          <w:sz w:val="20"/>
          <w:szCs w:val="20"/>
        </w:rPr>
        <w:t xml:space="preserve"> </w:t>
      </w:r>
      <w:r w:rsidR="00017A79" w:rsidRPr="00670F4C">
        <w:rPr>
          <w:rFonts w:asciiTheme="minorHAnsi" w:hAnsiTheme="minorHAnsi" w:cstheme="minorHAnsi"/>
          <w:sz w:val="20"/>
          <w:szCs w:val="20"/>
        </w:rPr>
        <w:t>Avancées</w:t>
      </w:r>
      <w:r w:rsidR="00017A79" w:rsidRPr="00670F4C">
        <w:rPr>
          <w:rFonts w:asciiTheme="minorHAnsi" w:hAnsiTheme="minorHAnsi" w:cstheme="minorHAnsi"/>
          <w:spacing w:val="-12"/>
          <w:sz w:val="20"/>
          <w:szCs w:val="20"/>
        </w:rPr>
        <w:t xml:space="preserve"> </w:t>
      </w:r>
      <w:r w:rsidR="00017A79" w:rsidRPr="00670F4C">
        <w:rPr>
          <w:rFonts w:asciiTheme="minorHAnsi" w:hAnsiTheme="minorHAnsi" w:cstheme="minorHAnsi"/>
          <w:sz w:val="20"/>
          <w:szCs w:val="20"/>
        </w:rPr>
        <w:t>»</w:t>
      </w:r>
      <w:r w:rsidR="00017A79" w:rsidRPr="00670F4C">
        <w:rPr>
          <w:rFonts w:asciiTheme="minorHAnsi" w:hAnsiTheme="minorHAnsi" w:cstheme="minorHAnsi"/>
          <w:spacing w:val="-13"/>
          <w:sz w:val="20"/>
          <w:szCs w:val="20"/>
        </w:rPr>
        <w:t xml:space="preserve"> </w:t>
      </w:r>
      <w:r w:rsidR="00017A79" w:rsidRPr="00670F4C">
        <w:rPr>
          <w:rFonts w:asciiTheme="minorHAnsi" w:hAnsiTheme="minorHAnsi" w:cstheme="minorHAnsi"/>
          <w:sz w:val="20"/>
          <w:szCs w:val="20"/>
        </w:rPr>
        <w:t>et</w:t>
      </w:r>
      <w:r w:rsidR="00017A79" w:rsidRPr="00670F4C">
        <w:rPr>
          <w:rFonts w:asciiTheme="minorHAnsi" w:hAnsiTheme="minorHAnsi" w:cstheme="minorHAnsi"/>
          <w:spacing w:val="-12"/>
          <w:sz w:val="20"/>
          <w:szCs w:val="20"/>
        </w:rPr>
        <w:t xml:space="preserve"> </w:t>
      </w:r>
      <w:r w:rsidR="00017A79" w:rsidRPr="00670F4C">
        <w:rPr>
          <w:rFonts w:asciiTheme="minorHAnsi" w:hAnsiTheme="minorHAnsi" w:cstheme="minorHAnsi"/>
          <w:sz w:val="20"/>
          <w:szCs w:val="20"/>
        </w:rPr>
        <w:t>le</w:t>
      </w:r>
      <w:r w:rsidR="00017A79" w:rsidRPr="00670F4C">
        <w:rPr>
          <w:rFonts w:asciiTheme="minorHAnsi" w:hAnsiTheme="minorHAnsi" w:cstheme="minorHAnsi"/>
          <w:spacing w:val="-12"/>
          <w:sz w:val="20"/>
          <w:szCs w:val="20"/>
        </w:rPr>
        <w:t xml:space="preserve"> </w:t>
      </w:r>
      <w:r w:rsidR="00017A79" w:rsidRPr="00670F4C">
        <w:rPr>
          <w:rFonts w:asciiTheme="minorHAnsi" w:hAnsiTheme="minorHAnsi" w:cstheme="minorHAnsi"/>
          <w:sz w:val="20"/>
          <w:szCs w:val="20"/>
        </w:rPr>
        <w:t>code</w:t>
      </w:r>
      <w:r w:rsidR="00017A79" w:rsidRPr="00670F4C">
        <w:rPr>
          <w:rFonts w:asciiTheme="minorHAnsi" w:hAnsiTheme="minorHAnsi" w:cstheme="minorHAnsi"/>
          <w:spacing w:val="-13"/>
          <w:sz w:val="20"/>
          <w:szCs w:val="20"/>
        </w:rPr>
        <w:t xml:space="preserve"> </w:t>
      </w:r>
      <w:r w:rsidR="00017A79" w:rsidRPr="00670F4C">
        <w:rPr>
          <w:rFonts w:asciiTheme="minorHAnsi" w:hAnsiTheme="minorHAnsi" w:cstheme="minorHAnsi"/>
          <w:sz w:val="20"/>
          <w:szCs w:val="20"/>
        </w:rPr>
        <w:t>suivant</w:t>
      </w:r>
      <w:r w:rsidR="00017A79" w:rsidRPr="00670F4C">
        <w:rPr>
          <w:rFonts w:asciiTheme="minorHAnsi" w:hAnsiTheme="minorHAnsi" w:cstheme="minorHAnsi"/>
          <w:spacing w:val="-12"/>
          <w:sz w:val="20"/>
          <w:szCs w:val="20"/>
        </w:rPr>
        <w:t xml:space="preserve"> </w:t>
      </w:r>
      <w:r w:rsidR="00017A79" w:rsidRPr="00670F4C">
        <w:rPr>
          <w:rFonts w:asciiTheme="minorHAnsi" w:hAnsiTheme="minorHAnsi" w:cstheme="minorHAnsi"/>
          <w:sz w:val="20"/>
          <w:szCs w:val="20"/>
        </w:rPr>
        <w:t xml:space="preserve">: </w:t>
      </w:r>
    </w:p>
    <w:p w14:paraId="00F37153" w14:textId="77777777" w:rsidR="00670F4C" w:rsidRDefault="00670F4C" w:rsidP="00670F4C"/>
    <w:p w14:paraId="30445212" w14:textId="4F638439" w:rsidR="00670F4C" w:rsidRDefault="00670F4C" w:rsidP="00670F4C">
      <w:pPr>
        <w:rPr>
          <w:rFonts w:ascii="Calibri" w:eastAsia="Calibri" w:hAnsi="Calibri" w:cs="Calibri"/>
          <w:color w:val="0B15E7"/>
          <w:lang w:val="en-US"/>
        </w:rPr>
      </w:pPr>
      <w:r w:rsidRPr="00670F4C">
        <w:rPr>
          <w:rFonts w:ascii="Calibri" w:eastAsia="Calibri" w:hAnsi="Calibri" w:cs="Calibri"/>
          <w:color w:val="0B15E7"/>
          <w:lang w:val="en-US"/>
        </w:rPr>
        <w:t xml:space="preserve">FREQ </w:t>
      </w:r>
      <w:proofErr w:type="spellStart"/>
      <w:r w:rsidRPr="00670F4C">
        <w:rPr>
          <w:rFonts w:ascii="Calibri" w:eastAsia="Calibri" w:hAnsi="Calibri" w:cs="Calibri"/>
          <w:color w:val="0B15E7"/>
          <w:lang w:val="en-US"/>
        </w:rPr>
        <w:t>VITA_cc</w:t>
      </w:r>
      <w:proofErr w:type="spellEnd"/>
      <w:r w:rsidRPr="00670F4C">
        <w:rPr>
          <w:rFonts w:ascii="Calibri" w:eastAsia="Calibri" w:hAnsi="Calibri" w:cs="Calibri"/>
          <w:color w:val="0B15E7"/>
          <w:lang w:val="en-US"/>
        </w:rPr>
        <w:t xml:space="preserve"> PSUVAR=CLUSTER</w:t>
      </w:r>
    </w:p>
    <w:p w14:paraId="37D46C8D" w14:textId="77777777" w:rsidR="00670F4C" w:rsidRPr="00670F4C" w:rsidRDefault="00670F4C" w:rsidP="00670F4C">
      <w:pPr>
        <w:rPr>
          <w:rFonts w:ascii="Calibri" w:eastAsia="Calibri" w:hAnsi="Calibri" w:cs="Calibri"/>
          <w:color w:val="0B15E7"/>
          <w:lang w:val="en-US"/>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A433BC" w14:paraId="4D0D8FDB" w14:textId="77777777">
        <w:trPr>
          <w:trHeight w:val="358"/>
        </w:trPr>
        <w:tc>
          <w:tcPr>
            <w:tcW w:w="1928" w:type="dxa"/>
            <w:shd w:val="clear" w:color="auto" w:fill="006AB4"/>
          </w:tcPr>
          <w:p w14:paraId="4D0D8FD6" w14:textId="77777777" w:rsidR="00A433BC" w:rsidRDefault="00017A79">
            <w:pPr>
              <w:pStyle w:val="TableParagraph"/>
              <w:spacing w:before="69"/>
              <w:ind w:left="594"/>
              <w:rPr>
                <w:rFonts w:ascii="Calibri"/>
                <w:b/>
                <w:sz w:val="18"/>
              </w:rPr>
            </w:pPr>
            <w:r>
              <w:rPr>
                <w:rFonts w:ascii="Calibri"/>
                <w:b/>
                <w:color w:val="FFFFFF"/>
                <w:w w:val="120"/>
                <w:sz w:val="18"/>
              </w:rPr>
              <w:t>VITA_CC</w:t>
            </w:r>
          </w:p>
        </w:tc>
        <w:tc>
          <w:tcPr>
            <w:tcW w:w="1928" w:type="dxa"/>
            <w:shd w:val="clear" w:color="auto" w:fill="006AB4"/>
          </w:tcPr>
          <w:p w14:paraId="4D0D8FD7" w14:textId="77777777" w:rsidR="00A433BC" w:rsidRDefault="00017A79">
            <w:pPr>
              <w:pStyle w:val="TableParagraph"/>
              <w:spacing w:before="69"/>
              <w:ind w:left="532"/>
              <w:rPr>
                <w:rFonts w:ascii="Calibri"/>
                <w:b/>
                <w:sz w:val="18"/>
              </w:rPr>
            </w:pPr>
            <w:r>
              <w:rPr>
                <w:rFonts w:ascii="Calibri"/>
                <w:b/>
                <w:color w:val="FFFFFF"/>
                <w:w w:val="110"/>
                <w:sz w:val="18"/>
              </w:rPr>
              <w:t>Frequency</w:t>
            </w:r>
          </w:p>
        </w:tc>
        <w:tc>
          <w:tcPr>
            <w:tcW w:w="1928" w:type="dxa"/>
            <w:shd w:val="clear" w:color="auto" w:fill="006AB4"/>
          </w:tcPr>
          <w:p w14:paraId="4D0D8FD8" w14:textId="77777777" w:rsidR="00A433BC" w:rsidRDefault="00017A79">
            <w:pPr>
              <w:pStyle w:val="TableParagraph"/>
              <w:spacing w:before="69"/>
              <w:ind w:left="133" w:right="126"/>
              <w:jc w:val="center"/>
              <w:rPr>
                <w:rFonts w:ascii="Calibri"/>
                <w:b/>
                <w:sz w:val="18"/>
              </w:rPr>
            </w:pPr>
            <w:r>
              <w:rPr>
                <w:rFonts w:ascii="Calibri"/>
                <w:b/>
                <w:color w:val="FFFFFF"/>
                <w:w w:val="110"/>
                <w:sz w:val="18"/>
              </w:rPr>
              <w:t>Percent</w:t>
            </w:r>
          </w:p>
        </w:tc>
        <w:tc>
          <w:tcPr>
            <w:tcW w:w="1928" w:type="dxa"/>
            <w:shd w:val="clear" w:color="auto" w:fill="006AB4"/>
          </w:tcPr>
          <w:p w14:paraId="4D0D8FD9" w14:textId="77777777" w:rsidR="00A433BC" w:rsidRDefault="00017A79">
            <w:pPr>
              <w:pStyle w:val="TableParagraph"/>
              <w:spacing w:before="69"/>
              <w:ind w:left="411"/>
              <w:rPr>
                <w:rFonts w:ascii="Calibri"/>
                <w:b/>
                <w:sz w:val="18"/>
              </w:rPr>
            </w:pPr>
            <w:r>
              <w:rPr>
                <w:rFonts w:ascii="Calibri"/>
                <w:b/>
                <w:color w:val="FFFFFF"/>
                <w:w w:val="110"/>
                <w:sz w:val="18"/>
              </w:rPr>
              <w:t>Cum. Percent</w:t>
            </w:r>
          </w:p>
        </w:tc>
        <w:tc>
          <w:tcPr>
            <w:tcW w:w="1928" w:type="dxa"/>
            <w:shd w:val="clear" w:color="auto" w:fill="006AB4"/>
          </w:tcPr>
          <w:p w14:paraId="4D0D8FDA" w14:textId="77777777" w:rsidR="00A433BC" w:rsidRDefault="00A433BC">
            <w:pPr>
              <w:pStyle w:val="TableParagraph"/>
              <w:rPr>
                <w:rFonts w:ascii="Times New Roman"/>
                <w:sz w:val="18"/>
              </w:rPr>
            </w:pPr>
          </w:p>
        </w:tc>
      </w:tr>
      <w:tr w:rsidR="00A433BC" w14:paraId="4D0D8FE2" w14:textId="77777777">
        <w:trPr>
          <w:trHeight w:val="358"/>
        </w:trPr>
        <w:tc>
          <w:tcPr>
            <w:tcW w:w="1928" w:type="dxa"/>
          </w:tcPr>
          <w:p w14:paraId="4D0D8FDC" w14:textId="77777777" w:rsidR="00A433BC" w:rsidRDefault="00017A79">
            <w:pPr>
              <w:pStyle w:val="TableParagraph"/>
              <w:spacing w:before="69"/>
              <w:ind w:left="113"/>
              <w:rPr>
                <w:rFonts w:ascii="Calibri"/>
                <w:b/>
                <w:sz w:val="18"/>
              </w:rPr>
            </w:pPr>
            <w:r>
              <w:rPr>
                <w:rFonts w:ascii="Calibri"/>
                <w:b/>
                <w:w w:val="110"/>
                <w:sz w:val="18"/>
              </w:rPr>
              <w:t>NO</w:t>
            </w:r>
          </w:p>
        </w:tc>
        <w:tc>
          <w:tcPr>
            <w:tcW w:w="1928" w:type="dxa"/>
          </w:tcPr>
          <w:p w14:paraId="4D0D8FDD" w14:textId="77777777" w:rsidR="00A433BC" w:rsidRDefault="00017A79">
            <w:pPr>
              <w:pStyle w:val="TableParagraph"/>
              <w:spacing w:before="72"/>
              <w:ind w:right="102"/>
              <w:jc w:val="right"/>
              <w:rPr>
                <w:sz w:val="18"/>
              </w:rPr>
            </w:pPr>
            <w:r>
              <w:rPr>
                <w:w w:val="105"/>
                <w:sz w:val="18"/>
              </w:rPr>
              <w:t>26</w:t>
            </w:r>
          </w:p>
        </w:tc>
        <w:tc>
          <w:tcPr>
            <w:tcW w:w="1928" w:type="dxa"/>
          </w:tcPr>
          <w:p w14:paraId="4D0D8FDE" w14:textId="77777777" w:rsidR="00A433BC" w:rsidRDefault="00017A79">
            <w:pPr>
              <w:pStyle w:val="TableParagraph"/>
              <w:spacing w:before="72"/>
              <w:ind w:right="102"/>
              <w:jc w:val="right"/>
              <w:rPr>
                <w:sz w:val="18"/>
              </w:rPr>
            </w:pPr>
            <w:r>
              <w:rPr>
                <w:w w:val="85"/>
                <w:sz w:val="18"/>
              </w:rPr>
              <w:t>5,17%</w:t>
            </w:r>
          </w:p>
        </w:tc>
        <w:tc>
          <w:tcPr>
            <w:tcW w:w="1928" w:type="dxa"/>
          </w:tcPr>
          <w:p w14:paraId="4D0D8FDF" w14:textId="77777777" w:rsidR="00A433BC" w:rsidRDefault="00017A79">
            <w:pPr>
              <w:pStyle w:val="TableParagraph"/>
              <w:spacing w:before="72"/>
              <w:ind w:right="103"/>
              <w:jc w:val="right"/>
              <w:rPr>
                <w:sz w:val="18"/>
              </w:rPr>
            </w:pPr>
            <w:r>
              <w:rPr>
                <w:w w:val="85"/>
                <w:sz w:val="18"/>
              </w:rPr>
              <w:t>5,17%</w:t>
            </w:r>
          </w:p>
        </w:tc>
        <w:tc>
          <w:tcPr>
            <w:tcW w:w="1928" w:type="dxa"/>
          </w:tcPr>
          <w:p w14:paraId="4D0D8FE0" w14:textId="77777777" w:rsidR="00A433BC" w:rsidRDefault="00A433BC">
            <w:pPr>
              <w:pStyle w:val="TableParagraph"/>
              <w:spacing w:before="6"/>
              <w:rPr>
                <w:sz w:val="8"/>
              </w:rPr>
            </w:pPr>
          </w:p>
          <w:p w14:paraId="4D0D8FE1" w14:textId="77777777" w:rsidR="00A433BC" w:rsidRDefault="009D7DA2">
            <w:pPr>
              <w:pStyle w:val="TableParagraph"/>
              <w:spacing w:line="180" w:lineRule="exact"/>
              <w:ind w:left="111"/>
              <w:rPr>
                <w:sz w:val="18"/>
              </w:rPr>
            </w:pPr>
            <w:r>
              <w:rPr>
                <w:position w:val="-3"/>
                <w:sz w:val="18"/>
              </w:rPr>
            </w:r>
            <w:r>
              <w:rPr>
                <w:position w:val="-3"/>
                <w:sz w:val="18"/>
              </w:rPr>
              <w:pict w14:anchorId="4D0D9804">
                <v:group id="_x0000_s1285" style="width:85.05pt;height:9pt;mso-position-horizontal-relative:char;mso-position-vertical-relative:line" coordsize="1701,180">
                  <v:rect id="_x0000_s1286" style="position:absolute;width:1701;height:180" fillcolor="#f39155" stroked="f"/>
                  <w10:wrap type="none"/>
                  <w10:anchorlock/>
                </v:group>
              </w:pict>
            </w:r>
          </w:p>
        </w:tc>
      </w:tr>
      <w:tr w:rsidR="00A433BC" w14:paraId="4D0D8FE9" w14:textId="77777777">
        <w:trPr>
          <w:trHeight w:val="358"/>
        </w:trPr>
        <w:tc>
          <w:tcPr>
            <w:tcW w:w="1928" w:type="dxa"/>
          </w:tcPr>
          <w:p w14:paraId="4D0D8FE3" w14:textId="77777777" w:rsidR="00A433BC" w:rsidRDefault="00017A79">
            <w:pPr>
              <w:pStyle w:val="TableParagraph"/>
              <w:spacing w:before="69"/>
              <w:ind w:left="113"/>
              <w:rPr>
                <w:rFonts w:ascii="Calibri"/>
                <w:b/>
                <w:sz w:val="18"/>
              </w:rPr>
            </w:pPr>
            <w:r>
              <w:rPr>
                <w:rFonts w:ascii="Calibri"/>
                <w:b/>
                <w:w w:val="125"/>
                <w:sz w:val="18"/>
              </w:rPr>
              <w:t>YES</w:t>
            </w:r>
          </w:p>
        </w:tc>
        <w:tc>
          <w:tcPr>
            <w:tcW w:w="1928" w:type="dxa"/>
          </w:tcPr>
          <w:p w14:paraId="4D0D8FE4" w14:textId="77777777" w:rsidR="00A433BC" w:rsidRDefault="00017A79">
            <w:pPr>
              <w:pStyle w:val="TableParagraph"/>
              <w:tabs>
                <w:tab w:val="left" w:pos="1414"/>
              </w:tabs>
              <w:spacing w:before="72"/>
              <w:ind w:right="102"/>
              <w:jc w:val="right"/>
              <w:rPr>
                <w:sz w:val="18"/>
              </w:rPr>
            </w:pPr>
            <w:r>
              <w:rPr>
                <w:w w:val="92"/>
                <w:sz w:val="18"/>
                <w:shd w:val="clear" w:color="auto" w:fill="C5DA86"/>
              </w:rPr>
              <w:t xml:space="preserve"> </w:t>
            </w:r>
            <w:r>
              <w:rPr>
                <w:sz w:val="18"/>
                <w:shd w:val="clear" w:color="auto" w:fill="C5DA86"/>
              </w:rPr>
              <w:tab/>
            </w:r>
            <w:r>
              <w:rPr>
                <w:w w:val="95"/>
                <w:sz w:val="18"/>
                <w:shd w:val="clear" w:color="auto" w:fill="C5DA86"/>
              </w:rPr>
              <w:t>477</w:t>
            </w:r>
          </w:p>
        </w:tc>
        <w:tc>
          <w:tcPr>
            <w:tcW w:w="1928" w:type="dxa"/>
          </w:tcPr>
          <w:p w14:paraId="4D0D8FE5" w14:textId="77777777" w:rsidR="00A433BC" w:rsidRDefault="00017A79">
            <w:pPr>
              <w:pStyle w:val="TableParagraph"/>
              <w:tabs>
                <w:tab w:val="left" w:pos="1116"/>
              </w:tabs>
              <w:spacing w:before="72"/>
              <w:ind w:right="102"/>
              <w:jc w:val="right"/>
              <w:rPr>
                <w:sz w:val="18"/>
              </w:rPr>
            </w:pPr>
            <w:r>
              <w:rPr>
                <w:w w:val="92"/>
                <w:sz w:val="18"/>
                <w:shd w:val="clear" w:color="auto" w:fill="C5DA86"/>
              </w:rPr>
              <w:t xml:space="preserve"> </w:t>
            </w:r>
            <w:r>
              <w:rPr>
                <w:sz w:val="18"/>
                <w:shd w:val="clear" w:color="auto" w:fill="C5DA86"/>
              </w:rPr>
              <w:tab/>
            </w:r>
            <w:r>
              <w:rPr>
                <w:w w:val="95"/>
                <w:sz w:val="18"/>
                <w:shd w:val="clear" w:color="auto" w:fill="C5DA86"/>
              </w:rPr>
              <w:t>94,83%</w:t>
            </w:r>
          </w:p>
        </w:tc>
        <w:tc>
          <w:tcPr>
            <w:tcW w:w="1928" w:type="dxa"/>
          </w:tcPr>
          <w:p w14:paraId="4D0D8FE6" w14:textId="77777777" w:rsidR="00A433BC" w:rsidRDefault="00017A79">
            <w:pPr>
              <w:pStyle w:val="TableParagraph"/>
              <w:spacing w:before="72"/>
              <w:ind w:right="103"/>
              <w:jc w:val="right"/>
              <w:rPr>
                <w:sz w:val="18"/>
              </w:rPr>
            </w:pPr>
            <w:r>
              <w:rPr>
                <w:w w:val="95"/>
                <w:sz w:val="18"/>
              </w:rPr>
              <w:t>100,00%</w:t>
            </w:r>
          </w:p>
        </w:tc>
        <w:tc>
          <w:tcPr>
            <w:tcW w:w="1928" w:type="dxa"/>
          </w:tcPr>
          <w:p w14:paraId="4D0D8FE7" w14:textId="77777777" w:rsidR="00A433BC" w:rsidRDefault="00A433BC">
            <w:pPr>
              <w:pStyle w:val="TableParagraph"/>
              <w:spacing w:before="6"/>
              <w:rPr>
                <w:sz w:val="8"/>
              </w:rPr>
            </w:pPr>
          </w:p>
          <w:p w14:paraId="4D0D8FE8" w14:textId="77777777" w:rsidR="00A433BC" w:rsidRDefault="009D7DA2">
            <w:pPr>
              <w:pStyle w:val="TableParagraph"/>
              <w:spacing w:line="180" w:lineRule="exact"/>
              <w:ind w:left="111"/>
              <w:rPr>
                <w:sz w:val="18"/>
              </w:rPr>
            </w:pPr>
            <w:r>
              <w:rPr>
                <w:position w:val="-3"/>
                <w:sz w:val="18"/>
              </w:rPr>
            </w:r>
            <w:r>
              <w:rPr>
                <w:position w:val="-3"/>
                <w:sz w:val="18"/>
              </w:rPr>
              <w:pict w14:anchorId="4D0D9806">
                <v:group id="_x0000_s1283" style="width:85.05pt;height:9pt;mso-position-horizontal-relative:char;mso-position-vertical-relative:line" coordsize="1701,180">
                  <v:rect id="_x0000_s1284" style="position:absolute;width:1701;height:180" fillcolor="#f39155" stroked="f"/>
                  <w10:wrap type="none"/>
                  <w10:anchorlock/>
                </v:group>
              </w:pict>
            </w:r>
          </w:p>
        </w:tc>
      </w:tr>
      <w:tr w:rsidR="00A433BC" w14:paraId="4D0D8FF0" w14:textId="77777777">
        <w:trPr>
          <w:trHeight w:val="358"/>
        </w:trPr>
        <w:tc>
          <w:tcPr>
            <w:tcW w:w="1928" w:type="dxa"/>
          </w:tcPr>
          <w:p w14:paraId="4D0D8FEA" w14:textId="77777777" w:rsidR="00A433BC" w:rsidRDefault="00017A79">
            <w:pPr>
              <w:pStyle w:val="TableParagraph"/>
              <w:spacing w:before="69"/>
              <w:ind w:left="113"/>
              <w:rPr>
                <w:rFonts w:ascii="Calibri"/>
                <w:b/>
                <w:sz w:val="18"/>
              </w:rPr>
            </w:pPr>
            <w:r>
              <w:rPr>
                <w:rFonts w:ascii="Calibri"/>
                <w:b/>
                <w:w w:val="110"/>
                <w:sz w:val="18"/>
              </w:rPr>
              <w:t>Total</w:t>
            </w:r>
          </w:p>
        </w:tc>
        <w:tc>
          <w:tcPr>
            <w:tcW w:w="1928" w:type="dxa"/>
          </w:tcPr>
          <w:p w14:paraId="4D0D8FEB" w14:textId="77777777" w:rsidR="00A433BC" w:rsidRDefault="00017A79">
            <w:pPr>
              <w:pStyle w:val="TableParagraph"/>
              <w:tabs>
                <w:tab w:val="left" w:pos="1384"/>
              </w:tabs>
              <w:spacing w:before="72"/>
              <w:ind w:right="102"/>
              <w:jc w:val="right"/>
              <w:rPr>
                <w:sz w:val="18"/>
              </w:rPr>
            </w:pPr>
            <w:r>
              <w:rPr>
                <w:w w:val="92"/>
                <w:sz w:val="18"/>
                <w:shd w:val="clear" w:color="auto" w:fill="C5DA86"/>
              </w:rPr>
              <w:t xml:space="preserve"> </w:t>
            </w:r>
            <w:r>
              <w:rPr>
                <w:sz w:val="18"/>
                <w:shd w:val="clear" w:color="auto" w:fill="C5DA86"/>
              </w:rPr>
              <w:tab/>
            </w:r>
            <w:r>
              <w:rPr>
                <w:w w:val="105"/>
                <w:sz w:val="18"/>
                <w:shd w:val="clear" w:color="auto" w:fill="C5DA86"/>
              </w:rPr>
              <w:t>503</w:t>
            </w:r>
          </w:p>
        </w:tc>
        <w:tc>
          <w:tcPr>
            <w:tcW w:w="1928" w:type="dxa"/>
          </w:tcPr>
          <w:p w14:paraId="4D0D8FEC" w14:textId="77777777" w:rsidR="00A433BC" w:rsidRDefault="00017A79">
            <w:pPr>
              <w:pStyle w:val="TableParagraph"/>
              <w:spacing w:before="72"/>
              <w:ind w:right="102"/>
              <w:jc w:val="right"/>
              <w:rPr>
                <w:sz w:val="18"/>
              </w:rPr>
            </w:pPr>
            <w:r>
              <w:rPr>
                <w:w w:val="95"/>
                <w:sz w:val="18"/>
              </w:rPr>
              <w:t>100,00%</w:t>
            </w:r>
          </w:p>
        </w:tc>
        <w:tc>
          <w:tcPr>
            <w:tcW w:w="1928" w:type="dxa"/>
          </w:tcPr>
          <w:p w14:paraId="4D0D8FED" w14:textId="77777777" w:rsidR="00A433BC" w:rsidRDefault="00017A79">
            <w:pPr>
              <w:pStyle w:val="TableParagraph"/>
              <w:spacing w:before="72"/>
              <w:ind w:right="103"/>
              <w:jc w:val="right"/>
              <w:rPr>
                <w:sz w:val="18"/>
              </w:rPr>
            </w:pPr>
            <w:r>
              <w:rPr>
                <w:w w:val="95"/>
                <w:sz w:val="18"/>
              </w:rPr>
              <w:t>100,00%</w:t>
            </w:r>
          </w:p>
        </w:tc>
        <w:tc>
          <w:tcPr>
            <w:tcW w:w="1928" w:type="dxa"/>
          </w:tcPr>
          <w:p w14:paraId="4D0D8FEE" w14:textId="77777777" w:rsidR="00A433BC" w:rsidRDefault="00A433BC">
            <w:pPr>
              <w:pStyle w:val="TableParagraph"/>
              <w:spacing w:before="6"/>
              <w:rPr>
                <w:sz w:val="8"/>
              </w:rPr>
            </w:pPr>
          </w:p>
          <w:p w14:paraId="4D0D8FEF" w14:textId="77777777" w:rsidR="00A433BC" w:rsidRDefault="009D7DA2">
            <w:pPr>
              <w:pStyle w:val="TableParagraph"/>
              <w:spacing w:line="180" w:lineRule="exact"/>
              <w:ind w:left="111"/>
              <w:rPr>
                <w:sz w:val="18"/>
              </w:rPr>
            </w:pPr>
            <w:r>
              <w:rPr>
                <w:position w:val="-3"/>
                <w:sz w:val="18"/>
              </w:rPr>
            </w:r>
            <w:r>
              <w:rPr>
                <w:position w:val="-3"/>
                <w:sz w:val="18"/>
              </w:rPr>
              <w:pict w14:anchorId="4D0D9808">
                <v:group id="_x0000_s1281" style="width:85.05pt;height:9pt;mso-position-horizontal-relative:char;mso-position-vertical-relative:line" coordsize="1701,180">
                  <v:rect id="_x0000_s1282" style="position:absolute;width:1701;height:180" fillcolor="#f39155" stroked="f"/>
                  <w10:wrap type="none"/>
                  <w10:anchorlock/>
                </v:group>
              </w:pict>
            </w:r>
          </w:p>
        </w:tc>
      </w:tr>
      <w:tr w:rsidR="00A433BC" w14:paraId="4D0D8FF3" w14:textId="77777777">
        <w:trPr>
          <w:trHeight w:val="358"/>
        </w:trPr>
        <w:tc>
          <w:tcPr>
            <w:tcW w:w="1928" w:type="dxa"/>
          </w:tcPr>
          <w:p w14:paraId="4D0D8FF1" w14:textId="77777777" w:rsidR="00A433BC" w:rsidRDefault="00A433BC">
            <w:pPr>
              <w:pStyle w:val="TableParagraph"/>
              <w:rPr>
                <w:rFonts w:ascii="Times New Roman"/>
                <w:sz w:val="18"/>
              </w:rPr>
            </w:pPr>
          </w:p>
        </w:tc>
        <w:tc>
          <w:tcPr>
            <w:tcW w:w="7712" w:type="dxa"/>
            <w:gridSpan w:val="4"/>
            <w:tcBorders>
              <w:bottom w:val="nil"/>
              <w:right w:val="nil"/>
            </w:tcBorders>
          </w:tcPr>
          <w:p w14:paraId="4D0D8FF2" w14:textId="77777777" w:rsidR="00A433BC" w:rsidRDefault="00A433BC">
            <w:pPr>
              <w:pStyle w:val="TableParagraph"/>
              <w:rPr>
                <w:rFonts w:ascii="Times New Roman"/>
                <w:sz w:val="18"/>
              </w:rPr>
            </w:pPr>
          </w:p>
        </w:tc>
      </w:tr>
    </w:tbl>
    <w:p w14:paraId="4D0D8FF4" w14:textId="77777777" w:rsidR="00A433BC" w:rsidRDefault="00A433BC">
      <w:pPr>
        <w:pStyle w:val="Corpsdetexte"/>
        <w:spacing w:before="6"/>
        <w:rPr>
          <w:sz w:val="27"/>
        </w:rPr>
      </w:pPr>
    </w:p>
    <w:p w14:paraId="4D0D8FF5" w14:textId="77777777" w:rsidR="00A433BC" w:rsidRDefault="009D7DA2">
      <w:pPr>
        <w:pStyle w:val="Titre3"/>
        <w:ind w:left="227"/>
      </w:pPr>
      <w:r>
        <w:pict w14:anchorId="4D0D9809">
          <v:rect id="_x0000_s1280" style="position:absolute;left:0;text-align:left;margin-left:62.6pt;margin-top:-47.8pt;width:85.05pt;height:9pt;z-index:-251708928;mso-position-horizontal-relative:page" fillcolor="#c5da86" stroked="f">
            <w10:wrap anchorx="page"/>
          </v:rect>
        </w:pict>
      </w:r>
      <w:r w:rsidR="00017A79">
        <w:rPr>
          <w:w w:val="110"/>
        </w:rPr>
        <w:t>Wilson 95% Conf Limits</w:t>
      </w:r>
    </w:p>
    <w:p w14:paraId="4D0D8FF6" w14:textId="77777777" w:rsidR="00A433BC" w:rsidRDefault="00017A79">
      <w:pPr>
        <w:pStyle w:val="Corpsdetexte"/>
        <w:tabs>
          <w:tab w:val="left" w:pos="1927"/>
          <w:tab w:val="left" w:pos="3628"/>
        </w:tabs>
        <w:spacing w:before="143"/>
        <w:ind w:left="227"/>
      </w:pPr>
      <w:r>
        <w:t>NO</w:t>
      </w:r>
      <w:r>
        <w:tab/>
        <w:t>3,55%</w:t>
      </w:r>
      <w:r>
        <w:tab/>
      </w:r>
      <w:r>
        <w:rPr>
          <w:spacing w:val="-4"/>
        </w:rPr>
        <w:t>7,47%</w:t>
      </w:r>
    </w:p>
    <w:p w14:paraId="4D0D8FF7" w14:textId="77777777" w:rsidR="00A433BC" w:rsidRDefault="00017A79">
      <w:pPr>
        <w:pStyle w:val="Corpsdetexte"/>
        <w:tabs>
          <w:tab w:val="left" w:pos="1701"/>
          <w:tab w:val="left" w:pos="1927"/>
          <w:tab w:val="left" w:pos="3401"/>
          <w:tab w:val="left" w:pos="3628"/>
          <w:tab w:val="left" w:pos="5102"/>
        </w:tabs>
        <w:spacing w:before="155"/>
        <w:ind w:left="227"/>
      </w:pPr>
      <w:r>
        <w:rPr>
          <w:shd w:val="clear" w:color="auto" w:fill="C5DA86"/>
        </w:rPr>
        <w:t>YES</w:t>
      </w:r>
      <w:r>
        <w:rPr>
          <w:shd w:val="clear" w:color="auto" w:fill="C5DA86"/>
        </w:rPr>
        <w:tab/>
      </w:r>
      <w:r>
        <w:tab/>
      </w:r>
      <w:r>
        <w:rPr>
          <w:shd w:val="clear" w:color="auto" w:fill="C5DA86"/>
        </w:rPr>
        <w:t>92,53%</w:t>
      </w:r>
      <w:r>
        <w:rPr>
          <w:shd w:val="clear" w:color="auto" w:fill="C5DA86"/>
        </w:rPr>
        <w:tab/>
      </w:r>
      <w:r>
        <w:tab/>
      </w:r>
      <w:r>
        <w:rPr>
          <w:shd w:val="clear" w:color="auto" w:fill="C5DA86"/>
        </w:rPr>
        <w:t>96,45%</w:t>
      </w:r>
      <w:r>
        <w:rPr>
          <w:shd w:val="clear" w:color="auto" w:fill="C5DA86"/>
        </w:rPr>
        <w:tab/>
      </w:r>
    </w:p>
    <w:p w14:paraId="4D0D8FF8" w14:textId="77777777" w:rsidR="00A433BC" w:rsidRDefault="00A433BC">
      <w:pPr>
        <w:pStyle w:val="Corpsdetexte"/>
        <w:spacing w:before="7"/>
        <w:rPr>
          <w:sz w:val="28"/>
        </w:rPr>
      </w:pPr>
    </w:p>
    <w:p w14:paraId="160655B2" w14:textId="77777777" w:rsidR="00013FBF" w:rsidRPr="00013FBF" w:rsidRDefault="00013FBF" w:rsidP="00013FBF">
      <w:pPr>
        <w:pStyle w:val="Corpsdetexte"/>
        <w:spacing w:line="292" w:lineRule="auto"/>
        <w:ind w:left="113" w:right="749"/>
        <w:rPr>
          <w:rFonts w:asciiTheme="minorHAnsi" w:hAnsiTheme="minorHAnsi" w:cstheme="minorHAnsi"/>
        </w:rPr>
      </w:pPr>
      <w:r w:rsidRPr="00013FBF">
        <w:rPr>
          <w:rFonts w:ascii="Calibri" w:hAnsi="Calibri"/>
          <w:color w:val="0B15E7"/>
          <w:sz w:val="22"/>
          <w:szCs w:val="22"/>
        </w:rPr>
        <w:t>SELECT</w:t>
      </w:r>
      <w:r>
        <w:rPr>
          <w:color w:val="006AB4"/>
          <w:spacing w:val="-17"/>
        </w:rPr>
        <w:t xml:space="preserve"> </w:t>
      </w:r>
      <w:r w:rsidRPr="00013FBF">
        <w:rPr>
          <w:rFonts w:asciiTheme="minorHAnsi" w:hAnsiTheme="minorHAnsi" w:cstheme="minorHAnsi"/>
        </w:rPr>
        <w:t>(ceci</w:t>
      </w:r>
      <w:r w:rsidRPr="00013FBF">
        <w:rPr>
          <w:rFonts w:asciiTheme="minorHAnsi" w:hAnsiTheme="minorHAnsi" w:cstheme="minorHAnsi"/>
          <w:spacing w:val="-16"/>
        </w:rPr>
        <w:t xml:space="preserve"> </w:t>
      </w:r>
      <w:r w:rsidRPr="00013FBF">
        <w:rPr>
          <w:rFonts w:asciiTheme="minorHAnsi" w:hAnsiTheme="minorHAnsi" w:cstheme="minorHAnsi"/>
        </w:rPr>
        <w:t>annulera</w:t>
      </w:r>
      <w:r w:rsidRPr="00013FBF">
        <w:rPr>
          <w:rFonts w:asciiTheme="minorHAnsi" w:hAnsiTheme="minorHAnsi" w:cstheme="minorHAnsi"/>
          <w:spacing w:val="-16"/>
        </w:rPr>
        <w:t xml:space="preserve"> </w:t>
      </w:r>
      <w:r w:rsidRPr="00013FBF">
        <w:rPr>
          <w:rFonts w:asciiTheme="minorHAnsi" w:hAnsiTheme="minorHAnsi" w:cstheme="minorHAnsi"/>
        </w:rPr>
        <w:t>la/les</w:t>
      </w:r>
      <w:r w:rsidRPr="00013FBF">
        <w:rPr>
          <w:rFonts w:asciiTheme="minorHAnsi" w:hAnsiTheme="minorHAnsi" w:cstheme="minorHAnsi"/>
          <w:spacing w:val="-16"/>
        </w:rPr>
        <w:t xml:space="preserve"> </w:t>
      </w:r>
      <w:r w:rsidRPr="00013FBF">
        <w:rPr>
          <w:rFonts w:asciiTheme="minorHAnsi" w:hAnsiTheme="minorHAnsi" w:cstheme="minorHAnsi"/>
        </w:rPr>
        <w:t>variable(s)</w:t>
      </w:r>
      <w:r w:rsidRPr="00013FBF">
        <w:rPr>
          <w:rFonts w:asciiTheme="minorHAnsi" w:hAnsiTheme="minorHAnsi" w:cstheme="minorHAnsi"/>
          <w:spacing w:val="-16"/>
        </w:rPr>
        <w:t xml:space="preserve"> </w:t>
      </w:r>
      <w:r w:rsidRPr="00013FBF">
        <w:rPr>
          <w:rFonts w:asciiTheme="minorHAnsi" w:hAnsiTheme="minorHAnsi" w:cstheme="minorHAnsi"/>
        </w:rPr>
        <w:t>sélectionnée(s)</w:t>
      </w:r>
      <w:r w:rsidRPr="00013FBF">
        <w:rPr>
          <w:rFonts w:asciiTheme="minorHAnsi" w:hAnsiTheme="minorHAnsi" w:cstheme="minorHAnsi"/>
          <w:spacing w:val="-16"/>
        </w:rPr>
        <w:t xml:space="preserve"> </w:t>
      </w:r>
      <w:r w:rsidRPr="00013FBF">
        <w:rPr>
          <w:rFonts w:asciiTheme="minorHAnsi" w:hAnsiTheme="minorHAnsi" w:cstheme="minorHAnsi"/>
        </w:rPr>
        <w:t>;</w:t>
      </w:r>
      <w:r w:rsidRPr="00013FBF">
        <w:rPr>
          <w:rFonts w:asciiTheme="minorHAnsi" w:hAnsiTheme="minorHAnsi" w:cstheme="minorHAnsi"/>
          <w:spacing w:val="-16"/>
        </w:rPr>
        <w:t xml:space="preserve"> </w:t>
      </w:r>
      <w:r w:rsidRPr="00013FBF">
        <w:rPr>
          <w:rFonts w:asciiTheme="minorHAnsi" w:hAnsiTheme="minorHAnsi" w:cstheme="minorHAnsi"/>
        </w:rPr>
        <w:t>à</w:t>
      </w:r>
      <w:r w:rsidRPr="00013FBF">
        <w:rPr>
          <w:rFonts w:asciiTheme="minorHAnsi" w:hAnsiTheme="minorHAnsi" w:cstheme="minorHAnsi"/>
          <w:spacing w:val="-16"/>
        </w:rPr>
        <w:t xml:space="preserve"> </w:t>
      </w:r>
      <w:r w:rsidRPr="00013FBF">
        <w:rPr>
          <w:rFonts w:asciiTheme="minorHAnsi" w:hAnsiTheme="minorHAnsi" w:cstheme="minorHAnsi"/>
        </w:rPr>
        <w:t>exécuter</w:t>
      </w:r>
      <w:r w:rsidRPr="00013FBF">
        <w:rPr>
          <w:rFonts w:asciiTheme="minorHAnsi" w:hAnsiTheme="minorHAnsi" w:cstheme="minorHAnsi"/>
          <w:spacing w:val="-16"/>
        </w:rPr>
        <w:t xml:space="preserve"> </w:t>
      </w:r>
      <w:r w:rsidRPr="00013FBF">
        <w:rPr>
          <w:rFonts w:asciiTheme="minorHAnsi" w:hAnsiTheme="minorHAnsi" w:cstheme="minorHAnsi"/>
        </w:rPr>
        <w:t>uniquement</w:t>
      </w:r>
      <w:r w:rsidRPr="00013FBF">
        <w:rPr>
          <w:rFonts w:asciiTheme="minorHAnsi" w:hAnsiTheme="minorHAnsi" w:cstheme="minorHAnsi"/>
          <w:spacing w:val="-17"/>
        </w:rPr>
        <w:t xml:space="preserve"> </w:t>
      </w:r>
      <w:r w:rsidRPr="00013FBF">
        <w:rPr>
          <w:rFonts w:asciiTheme="minorHAnsi" w:hAnsiTheme="minorHAnsi" w:cstheme="minorHAnsi"/>
        </w:rPr>
        <w:t>après</w:t>
      </w:r>
      <w:r w:rsidRPr="00013FBF">
        <w:rPr>
          <w:rFonts w:asciiTheme="minorHAnsi" w:hAnsiTheme="minorHAnsi" w:cstheme="minorHAnsi"/>
          <w:spacing w:val="-16"/>
        </w:rPr>
        <w:t xml:space="preserve"> </w:t>
      </w:r>
      <w:r w:rsidRPr="00013FBF">
        <w:rPr>
          <w:rFonts w:asciiTheme="minorHAnsi" w:hAnsiTheme="minorHAnsi" w:cstheme="minorHAnsi"/>
        </w:rPr>
        <w:t>que</w:t>
      </w:r>
      <w:r w:rsidRPr="00013FBF">
        <w:rPr>
          <w:rFonts w:asciiTheme="minorHAnsi" w:hAnsiTheme="minorHAnsi" w:cstheme="minorHAnsi"/>
          <w:spacing w:val="-16"/>
        </w:rPr>
        <w:t xml:space="preserve"> </w:t>
      </w:r>
      <w:r w:rsidRPr="00013FBF">
        <w:rPr>
          <w:rFonts w:asciiTheme="minorHAnsi" w:hAnsiTheme="minorHAnsi" w:cstheme="minorHAnsi"/>
        </w:rPr>
        <w:t>l’analyse</w:t>
      </w:r>
      <w:r w:rsidRPr="00013FBF">
        <w:rPr>
          <w:rFonts w:asciiTheme="minorHAnsi" w:hAnsiTheme="minorHAnsi" w:cstheme="minorHAnsi"/>
          <w:spacing w:val="-16"/>
        </w:rPr>
        <w:t xml:space="preserve"> </w:t>
      </w:r>
      <w:r w:rsidRPr="00013FBF">
        <w:rPr>
          <w:rFonts w:asciiTheme="minorHAnsi" w:hAnsiTheme="minorHAnsi" w:cstheme="minorHAnsi"/>
        </w:rPr>
        <w:t>ait</w:t>
      </w:r>
      <w:r w:rsidRPr="00013FBF">
        <w:rPr>
          <w:rFonts w:asciiTheme="minorHAnsi" w:hAnsiTheme="minorHAnsi" w:cstheme="minorHAnsi"/>
          <w:spacing w:val="-16"/>
        </w:rPr>
        <w:t xml:space="preserve"> </w:t>
      </w:r>
      <w:r w:rsidRPr="00013FBF">
        <w:rPr>
          <w:rFonts w:asciiTheme="minorHAnsi" w:hAnsiTheme="minorHAnsi" w:cstheme="minorHAnsi"/>
        </w:rPr>
        <w:t>été effectuée et que les résultats aient été</w:t>
      </w:r>
      <w:r w:rsidRPr="00013FBF">
        <w:rPr>
          <w:rFonts w:asciiTheme="minorHAnsi" w:hAnsiTheme="minorHAnsi" w:cstheme="minorHAnsi"/>
          <w:spacing w:val="-27"/>
        </w:rPr>
        <w:t xml:space="preserve"> </w:t>
      </w:r>
      <w:r w:rsidRPr="00013FBF">
        <w:rPr>
          <w:rFonts w:asciiTheme="minorHAnsi" w:hAnsiTheme="minorHAnsi" w:cstheme="minorHAnsi"/>
        </w:rPr>
        <w:t>enregistrés)</w:t>
      </w:r>
      <w:r w:rsidRPr="00013FBF">
        <w:rPr>
          <w:rFonts w:asciiTheme="minorHAnsi" w:hAnsiTheme="minorHAnsi" w:cstheme="minorHAnsi"/>
          <w:w w:val="82"/>
        </w:rPr>
        <w:t>.</w:t>
      </w:r>
    </w:p>
    <w:p w14:paraId="4D0D8FFA" w14:textId="77777777" w:rsidR="00A433BC" w:rsidRDefault="00A433BC">
      <w:pPr>
        <w:spacing w:line="292" w:lineRule="auto"/>
        <w:sectPr w:rsidR="00A433BC">
          <w:pgSz w:w="11910" w:h="16840"/>
          <w:pgMar w:top="820" w:right="420" w:bottom="880" w:left="1020" w:header="0" w:footer="686" w:gutter="0"/>
          <w:cols w:space="720"/>
        </w:sectPr>
      </w:pPr>
    </w:p>
    <w:p w14:paraId="4D0D8FFB" w14:textId="77777777" w:rsidR="00A433BC" w:rsidRDefault="00A433BC">
      <w:pPr>
        <w:pStyle w:val="Corpsdetexte"/>
      </w:pPr>
    </w:p>
    <w:p w14:paraId="4D0D8FFC" w14:textId="77777777" w:rsidR="00A433BC" w:rsidRDefault="00A433BC">
      <w:pPr>
        <w:pStyle w:val="Corpsdetexte"/>
      </w:pPr>
    </w:p>
    <w:p w14:paraId="4D0D8FFD" w14:textId="77777777" w:rsidR="00A433BC" w:rsidRDefault="00A433BC">
      <w:pPr>
        <w:pStyle w:val="Corpsdetexte"/>
        <w:spacing w:before="1"/>
        <w:rPr>
          <w:sz w:val="19"/>
        </w:rPr>
      </w:pPr>
    </w:p>
    <w:p w14:paraId="4D0D8FFE" w14:textId="77777777" w:rsidR="00A433BC" w:rsidRDefault="00017A79">
      <w:pPr>
        <w:pStyle w:val="Titre3"/>
        <w:spacing w:before="1"/>
      </w:pPr>
      <w:r>
        <w:rPr>
          <w:w w:val="115"/>
        </w:rPr>
        <w:t>ANALYSE DU DÉPARASITAGE</w:t>
      </w:r>
    </w:p>
    <w:p w14:paraId="4D0D8FFF" w14:textId="77777777" w:rsidR="00A433BC" w:rsidRDefault="00A433BC">
      <w:pPr>
        <w:pStyle w:val="Corpsdetexte"/>
        <w:spacing w:before="1"/>
        <w:rPr>
          <w:rFonts w:ascii="Calibri"/>
          <w:b/>
          <w:sz w:val="26"/>
        </w:rPr>
      </w:pPr>
    </w:p>
    <w:p w14:paraId="4D0D9000" w14:textId="77777777" w:rsidR="00A433BC" w:rsidRDefault="00017A79">
      <w:pPr>
        <w:spacing w:line="290" w:lineRule="auto"/>
        <w:ind w:left="113" w:right="845"/>
        <w:rPr>
          <w:sz w:val="20"/>
        </w:rPr>
      </w:pPr>
      <w:r>
        <w:rPr>
          <w:sz w:val="20"/>
        </w:rPr>
        <w:t>COUVERTURE</w:t>
      </w:r>
      <w:r>
        <w:rPr>
          <w:spacing w:val="-38"/>
          <w:sz w:val="20"/>
        </w:rPr>
        <w:t xml:space="preserve"> </w:t>
      </w:r>
      <w:r>
        <w:rPr>
          <w:sz w:val="20"/>
        </w:rPr>
        <w:t>DU</w:t>
      </w:r>
      <w:r>
        <w:rPr>
          <w:spacing w:val="-37"/>
          <w:sz w:val="20"/>
        </w:rPr>
        <w:t xml:space="preserve"> </w:t>
      </w:r>
      <w:r>
        <w:rPr>
          <w:sz w:val="20"/>
        </w:rPr>
        <w:t>DÉPARASITAGE</w:t>
      </w:r>
      <w:r>
        <w:rPr>
          <w:spacing w:val="-37"/>
          <w:sz w:val="20"/>
        </w:rPr>
        <w:t xml:space="preserve"> </w:t>
      </w:r>
      <w:r>
        <w:rPr>
          <w:sz w:val="20"/>
        </w:rPr>
        <w:t>CHEZ</w:t>
      </w:r>
      <w:r>
        <w:rPr>
          <w:spacing w:val="-37"/>
          <w:sz w:val="20"/>
        </w:rPr>
        <w:t xml:space="preserve"> </w:t>
      </w:r>
      <w:r>
        <w:rPr>
          <w:sz w:val="20"/>
        </w:rPr>
        <w:t>LES</w:t>
      </w:r>
      <w:r>
        <w:rPr>
          <w:spacing w:val="-38"/>
          <w:sz w:val="20"/>
        </w:rPr>
        <w:t xml:space="preserve"> </w:t>
      </w:r>
      <w:r>
        <w:rPr>
          <w:sz w:val="20"/>
        </w:rPr>
        <w:t>ENFANTS</w:t>
      </w:r>
      <w:r>
        <w:rPr>
          <w:spacing w:val="-37"/>
          <w:sz w:val="20"/>
        </w:rPr>
        <w:t xml:space="preserve"> </w:t>
      </w:r>
      <w:r>
        <w:rPr>
          <w:sz w:val="20"/>
        </w:rPr>
        <w:t>ÂGÉS</w:t>
      </w:r>
      <w:r>
        <w:rPr>
          <w:spacing w:val="-37"/>
          <w:sz w:val="20"/>
        </w:rPr>
        <w:t xml:space="preserve"> </w:t>
      </w:r>
      <w:r>
        <w:rPr>
          <w:sz w:val="20"/>
        </w:rPr>
        <w:t>DE</w:t>
      </w:r>
      <w:r>
        <w:rPr>
          <w:spacing w:val="-37"/>
          <w:sz w:val="20"/>
        </w:rPr>
        <w:t xml:space="preserve"> </w:t>
      </w:r>
      <w:r>
        <w:rPr>
          <w:sz w:val="20"/>
        </w:rPr>
        <w:t>12</w:t>
      </w:r>
      <w:r>
        <w:rPr>
          <w:spacing w:val="-38"/>
          <w:sz w:val="20"/>
        </w:rPr>
        <w:t xml:space="preserve"> </w:t>
      </w:r>
      <w:r>
        <w:rPr>
          <w:sz w:val="20"/>
        </w:rPr>
        <w:t>À</w:t>
      </w:r>
      <w:r>
        <w:rPr>
          <w:spacing w:val="-37"/>
          <w:sz w:val="20"/>
        </w:rPr>
        <w:t xml:space="preserve"> </w:t>
      </w:r>
      <w:r>
        <w:rPr>
          <w:sz w:val="20"/>
        </w:rPr>
        <w:t>59/24</w:t>
      </w:r>
      <w:r>
        <w:rPr>
          <w:spacing w:val="-37"/>
          <w:sz w:val="20"/>
        </w:rPr>
        <w:t xml:space="preserve"> </w:t>
      </w:r>
      <w:r>
        <w:rPr>
          <w:sz w:val="20"/>
        </w:rPr>
        <w:t>À</w:t>
      </w:r>
      <w:r>
        <w:rPr>
          <w:spacing w:val="-37"/>
          <w:sz w:val="20"/>
        </w:rPr>
        <w:t xml:space="preserve"> </w:t>
      </w:r>
      <w:r>
        <w:rPr>
          <w:sz w:val="20"/>
        </w:rPr>
        <w:t>59</w:t>
      </w:r>
      <w:r>
        <w:rPr>
          <w:spacing w:val="-37"/>
          <w:sz w:val="20"/>
        </w:rPr>
        <w:t xml:space="preserve"> </w:t>
      </w:r>
      <w:r>
        <w:rPr>
          <w:sz w:val="20"/>
        </w:rPr>
        <w:t>MOIS</w:t>
      </w:r>
      <w:r>
        <w:rPr>
          <w:spacing w:val="-38"/>
          <w:sz w:val="20"/>
        </w:rPr>
        <w:t xml:space="preserve"> </w:t>
      </w:r>
      <w:r>
        <w:rPr>
          <w:sz w:val="20"/>
        </w:rPr>
        <w:t>AU</w:t>
      </w:r>
      <w:r>
        <w:rPr>
          <w:spacing w:val="-37"/>
          <w:sz w:val="20"/>
        </w:rPr>
        <w:t xml:space="preserve"> </w:t>
      </w:r>
      <w:r>
        <w:rPr>
          <w:sz w:val="20"/>
        </w:rPr>
        <w:t>COURS</w:t>
      </w:r>
      <w:r>
        <w:rPr>
          <w:spacing w:val="-37"/>
          <w:sz w:val="20"/>
        </w:rPr>
        <w:t xml:space="preserve"> </w:t>
      </w:r>
      <w:r>
        <w:rPr>
          <w:sz w:val="20"/>
        </w:rPr>
        <w:t>DES</w:t>
      </w:r>
      <w:r>
        <w:rPr>
          <w:spacing w:val="-37"/>
          <w:sz w:val="20"/>
        </w:rPr>
        <w:t xml:space="preserve"> </w:t>
      </w:r>
      <w:r>
        <w:rPr>
          <w:sz w:val="20"/>
        </w:rPr>
        <w:t>6 DERNIERS</w:t>
      </w:r>
      <w:r>
        <w:rPr>
          <w:spacing w:val="10"/>
          <w:sz w:val="20"/>
        </w:rPr>
        <w:t xml:space="preserve"> </w:t>
      </w:r>
      <w:r>
        <w:rPr>
          <w:sz w:val="20"/>
        </w:rPr>
        <w:t>MOIS</w:t>
      </w:r>
      <w:r>
        <w:rPr>
          <w:spacing w:val="11"/>
          <w:sz w:val="20"/>
        </w:rPr>
        <w:t xml:space="preserve"> </w:t>
      </w:r>
      <w:r>
        <w:rPr>
          <w:sz w:val="20"/>
        </w:rPr>
        <w:t>(</w:t>
      </w:r>
      <w:r>
        <w:rPr>
          <w:rFonts w:ascii="Calibri" w:hAnsi="Calibri"/>
          <w:i/>
          <w:sz w:val="20"/>
        </w:rPr>
        <w:t>OU</w:t>
      </w:r>
      <w:r>
        <w:rPr>
          <w:rFonts w:ascii="Calibri" w:hAnsi="Calibri"/>
          <w:i/>
          <w:spacing w:val="21"/>
          <w:sz w:val="20"/>
        </w:rPr>
        <w:t xml:space="preserve"> </w:t>
      </w:r>
      <w:r>
        <w:rPr>
          <w:rFonts w:ascii="Calibri" w:hAnsi="Calibri"/>
          <w:i/>
          <w:sz w:val="20"/>
        </w:rPr>
        <w:t>AUTRE</w:t>
      </w:r>
      <w:r>
        <w:rPr>
          <w:rFonts w:ascii="Calibri" w:hAnsi="Calibri"/>
          <w:i/>
          <w:spacing w:val="20"/>
          <w:sz w:val="20"/>
        </w:rPr>
        <w:t xml:space="preserve"> </w:t>
      </w:r>
      <w:r>
        <w:rPr>
          <w:rFonts w:ascii="Calibri" w:hAnsi="Calibri"/>
          <w:i/>
          <w:sz w:val="20"/>
        </w:rPr>
        <w:t>GROUPE</w:t>
      </w:r>
      <w:r>
        <w:rPr>
          <w:rFonts w:ascii="Calibri" w:hAnsi="Calibri"/>
          <w:i/>
          <w:spacing w:val="21"/>
          <w:sz w:val="20"/>
        </w:rPr>
        <w:t xml:space="preserve"> </w:t>
      </w:r>
      <w:r>
        <w:rPr>
          <w:rFonts w:ascii="Calibri" w:hAnsi="Calibri"/>
          <w:i/>
          <w:spacing w:val="-5"/>
          <w:sz w:val="20"/>
        </w:rPr>
        <w:t>D’ÂGE</w:t>
      </w:r>
      <w:r>
        <w:rPr>
          <w:rFonts w:ascii="Calibri" w:hAnsi="Calibri"/>
          <w:i/>
          <w:spacing w:val="21"/>
          <w:sz w:val="20"/>
        </w:rPr>
        <w:t xml:space="preserve"> </w:t>
      </w:r>
      <w:r>
        <w:rPr>
          <w:rFonts w:ascii="Calibri" w:hAnsi="Calibri"/>
          <w:i/>
          <w:sz w:val="20"/>
        </w:rPr>
        <w:t>CIBLE</w:t>
      </w:r>
      <w:r>
        <w:rPr>
          <w:rFonts w:ascii="Calibri" w:hAnsi="Calibri"/>
          <w:i/>
          <w:spacing w:val="20"/>
          <w:sz w:val="20"/>
        </w:rPr>
        <w:t xml:space="preserve"> </w:t>
      </w:r>
      <w:r>
        <w:rPr>
          <w:rFonts w:ascii="Calibri" w:hAnsi="Calibri"/>
          <w:i/>
          <w:sz w:val="20"/>
        </w:rPr>
        <w:t>SPÉCIFIQUE</w:t>
      </w:r>
      <w:r>
        <w:rPr>
          <w:rFonts w:ascii="Calibri" w:hAnsi="Calibri"/>
          <w:i/>
          <w:spacing w:val="21"/>
          <w:sz w:val="20"/>
        </w:rPr>
        <w:t xml:space="preserve"> </w:t>
      </w:r>
      <w:r>
        <w:rPr>
          <w:rFonts w:ascii="Calibri" w:hAnsi="Calibri"/>
          <w:i/>
          <w:spacing w:val="-3"/>
          <w:sz w:val="20"/>
        </w:rPr>
        <w:t>AU</w:t>
      </w:r>
      <w:r>
        <w:rPr>
          <w:rFonts w:ascii="Calibri" w:hAnsi="Calibri"/>
          <w:i/>
          <w:spacing w:val="20"/>
          <w:sz w:val="20"/>
        </w:rPr>
        <w:t xml:space="preserve"> </w:t>
      </w:r>
      <w:r>
        <w:rPr>
          <w:rFonts w:ascii="Calibri" w:hAnsi="Calibri"/>
          <w:i/>
          <w:sz w:val="20"/>
        </w:rPr>
        <w:t>CONTEXTE</w:t>
      </w:r>
      <w:r>
        <w:rPr>
          <w:sz w:val="20"/>
        </w:rPr>
        <w:t>)</w:t>
      </w:r>
      <w:r>
        <w:rPr>
          <w:spacing w:val="11"/>
          <w:sz w:val="20"/>
        </w:rPr>
        <w:t xml:space="preserve"> </w:t>
      </w:r>
      <w:r>
        <w:rPr>
          <w:sz w:val="20"/>
        </w:rPr>
        <w:t>(SI</w:t>
      </w:r>
      <w:r>
        <w:rPr>
          <w:spacing w:val="11"/>
          <w:sz w:val="20"/>
        </w:rPr>
        <w:t xml:space="preserve"> </w:t>
      </w:r>
      <w:r>
        <w:rPr>
          <w:sz w:val="20"/>
        </w:rPr>
        <w:t>APPLICABLE)</w:t>
      </w:r>
    </w:p>
    <w:p w14:paraId="4D0D9001" w14:textId="77777777" w:rsidR="00A433BC" w:rsidRDefault="00A433BC">
      <w:pPr>
        <w:pStyle w:val="Corpsdetexte"/>
        <w:spacing w:before="1"/>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A433BC" w14:paraId="4D0D9005" w14:textId="77777777">
        <w:trPr>
          <w:trHeight w:val="358"/>
        </w:trPr>
        <w:tc>
          <w:tcPr>
            <w:tcW w:w="5669" w:type="dxa"/>
            <w:shd w:val="clear" w:color="auto" w:fill="D3DEF2"/>
          </w:tcPr>
          <w:p w14:paraId="4D0D9002" w14:textId="77777777" w:rsidR="00A433BC" w:rsidRDefault="00A433BC">
            <w:pPr>
              <w:pStyle w:val="TableParagraph"/>
              <w:rPr>
                <w:rFonts w:ascii="Times New Roman"/>
                <w:sz w:val="18"/>
              </w:rPr>
            </w:pPr>
          </w:p>
        </w:tc>
        <w:tc>
          <w:tcPr>
            <w:tcW w:w="1984" w:type="dxa"/>
            <w:shd w:val="clear" w:color="auto" w:fill="D3DEF2"/>
          </w:tcPr>
          <w:p w14:paraId="4D0D9003" w14:textId="77777777" w:rsidR="00A433BC" w:rsidRDefault="00017A79">
            <w:pPr>
              <w:pStyle w:val="TableParagraph"/>
              <w:spacing w:before="79"/>
              <w:ind w:left="251" w:right="241"/>
              <w:jc w:val="center"/>
              <w:rPr>
                <w:rFonts w:ascii="Calibri"/>
                <w:b/>
                <w:sz w:val="18"/>
              </w:rPr>
            </w:pPr>
            <w:r>
              <w:rPr>
                <w:rFonts w:ascii="Calibri"/>
                <w:b/>
                <w:w w:val="105"/>
                <w:sz w:val="18"/>
              </w:rPr>
              <w:t>Nombre/total</w:t>
            </w:r>
          </w:p>
        </w:tc>
        <w:tc>
          <w:tcPr>
            <w:tcW w:w="1984" w:type="dxa"/>
            <w:shd w:val="clear" w:color="auto" w:fill="D3DEF2"/>
          </w:tcPr>
          <w:p w14:paraId="4D0D9004" w14:textId="77777777" w:rsidR="00A433BC" w:rsidRDefault="00017A79">
            <w:pPr>
              <w:pStyle w:val="TableParagraph"/>
              <w:spacing w:before="79"/>
              <w:ind w:left="252" w:right="241"/>
              <w:jc w:val="center"/>
              <w:rPr>
                <w:rFonts w:ascii="Calibri"/>
                <w:b/>
                <w:sz w:val="18"/>
              </w:rPr>
            </w:pPr>
            <w:r>
              <w:rPr>
                <w:rFonts w:ascii="Calibri"/>
                <w:b/>
                <w:w w:val="110"/>
                <w:sz w:val="18"/>
              </w:rPr>
              <w:t>% (IC 95%)</w:t>
            </w:r>
          </w:p>
        </w:tc>
      </w:tr>
      <w:tr w:rsidR="00A433BC" w14:paraId="4D0D900B" w14:textId="77777777">
        <w:trPr>
          <w:trHeight w:val="756"/>
        </w:trPr>
        <w:tc>
          <w:tcPr>
            <w:tcW w:w="5669" w:type="dxa"/>
          </w:tcPr>
          <w:p w14:paraId="4D0D9006" w14:textId="77777777" w:rsidR="00A433BC" w:rsidRDefault="00017A79">
            <w:pPr>
              <w:pStyle w:val="TableParagraph"/>
              <w:spacing w:before="79"/>
              <w:ind w:left="113"/>
              <w:rPr>
                <w:rFonts w:ascii="Calibri" w:hAnsi="Calibri"/>
                <w:b/>
                <w:sz w:val="18"/>
              </w:rPr>
            </w:pPr>
            <w:r>
              <w:rPr>
                <w:rFonts w:ascii="Calibri" w:hAnsi="Calibri"/>
                <w:b/>
                <w:w w:val="110"/>
                <w:sz w:val="18"/>
              </w:rPr>
              <w:t>Déparasitage au cours des 6 derniers mois</w:t>
            </w:r>
          </w:p>
        </w:tc>
        <w:tc>
          <w:tcPr>
            <w:tcW w:w="1984" w:type="dxa"/>
          </w:tcPr>
          <w:p w14:paraId="4D0D9007" w14:textId="77777777" w:rsidR="00A433BC" w:rsidRDefault="00A433BC">
            <w:pPr>
              <w:pStyle w:val="TableParagraph"/>
              <w:spacing w:before="4"/>
              <w:rPr>
                <w:sz w:val="24"/>
              </w:rPr>
            </w:pPr>
          </w:p>
          <w:p w14:paraId="4D0D9008" w14:textId="77777777" w:rsidR="00A433BC" w:rsidRDefault="00017A79">
            <w:pPr>
              <w:pStyle w:val="TableParagraph"/>
              <w:spacing w:before="1"/>
              <w:ind w:left="251" w:right="241"/>
              <w:jc w:val="center"/>
              <w:rPr>
                <w:sz w:val="18"/>
              </w:rPr>
            </w:pPr>
            <w:r>
              <w:rPr>
                <w:sz w:val="18"/>
              </w:rPr>
              <w:t>221/422</w:t>
            </w:r>
          </w:p>
        </w:tc>
        <w:tc>
          <w:tcPr>
            <w:tcW w:w="1984" w:type="dxa"/>
          </w:tcPr>
          <w:p w14:paraId="4D0D9009" w14:textId="77777777" w:rsidR="00A433BC" w:rsidRDefault="00A433BC">
            <w:pPr>
              <w:pStyle w:val="TableParagraph"/>
              <w:spacing w:before="4"/>
              <w:rPr>
                <w:sz w:val="24"/>
              </w:rPr>
            </w:pPr>
          </w:p>
          <w:p w14:paraId="4D0D900A" w14:textId="77777777" w:rsidR="00A433BC" w:rsidRDefault="00017A79">
            <w:pPr>
              <w:pStyle w:val="TableParagraph"/>
              <w:spacing w:before="1"/>
              <w:ind w:left="252" w:right="241"/>
              <w:jc w:val="center"/>
              <w:rPr>
                <w:sz w:val="18"/>
              </w:rPr>
            </w:pPr>
            <w:r>
              <w:rPr>
                <w:sz w:val="18"/>
              </w:rPr>
              <w:t>52,4% (47,6-57,1)</w:t>
            </w:r>
          </w:p>
        </w:tc>
      </w:tr>
    </w:tbl>
    <w:p w14:paraId="4D0D900C" w14:textId="77777777" w:rsidR="00A433BC" w:rsidRDefault="00A433BC">
      <w:pPr>
        <w:pStyle w:val="Corpsdetexte"/>
        <w:spacing w:before="1"/>
        <w:rPr>
          <w:sz w:val="23"/>
        </w:rPr>
      </w:pPr>
    </w:p>
    <w:p w14:paraId="4D0D900D" w14:textId="77777777" w:rsidR="00A433BC" w:rsidRPr="00D664AC" w:rsidRDefault="00017A79" w:rsidP="00D664AC">
      <w:pPr>
        <w:pStyle w:val="Corpsdetexte"/>
        <w:ind w:left="113" w:right="-20"/>
        <w:rPr>
          <w:rFonts w:asciiTheme="minorHAnsi" w:hAnsiTheme="minorHAnsi" w:cstheme="minorHAnsi"/>
        </w:rPr>
      </w:pPr>
      <w:r w:rsidRPr="00D664AC">
        <w:rPr>
          <w:rFonts w:asciiTheme="minorHAnsi" w:hAnsiTheme="minorHAnsi" w:cstheme="minorHAnsi"/>
        </w:rPr>
        <w:t>Vous avez besoin de sélectionner le groupe d’âge cible utilisé dans la zone d’enquête lors de la dernière campagne de déparasitage (voir les exemples ci-dessous) :</w:t>
      </w:r>
    </w:p>
    <w:p w14:paraId="4D0D900E" w14:textId="77777777" w:rsidR="00A433BC" w:rsidRPr="00D664AC" w:rsidRDefault="00A433BC" w:rsidP="00D664AC">
      <w:pPr>
        <w:pStyle w:val="Corpsdetexte"/>
        <w:ind w:right="-20"/>
        <w:rPr>
          <w:rFonts w:asciiTheme="minorHAnsi" w:hAnsiTheme="minorHAnsi" w:cstheme="minorHAnsi"/>
          <w:sz w:val="24"/>
        </w:rPr>
      </w:pPr>
    </w:p>
    <w:p w14:paraId="47CDCE87" w14:textId="77777777" w:rsidR="00D664AC" w:rsidRDefault="00D664AC" w:rsidP="00D664AC">
      <w:pPr>
        <w:rPr>
          <w:rFonts w:ascii="Calibri" w:hAnsi="Calibri" w:cs="Calibri"/>
          <w:color w:val="0000FF"/>
          <w:lang w:val="en-US"/>
        </w:rPr>
      </w:pPr>
      <w:r>
        <w:rPr>
          <w:rFonts w:ascii="Calibri" w:hAnsi="Calibri" w:cs="Calibri"/>
          <w:color w:val="0000FF"/>
          <w:lang w:val="en-US"/>
        </w:rPr>
        <w:t>SELECT MONTHS&gt;=12 AND MONTHS&lt;60 AND DEWORM &lt;&gt;8</w:t>
      </w:r>
    </w:p>
    <w:p w14:paraId="3D78E470" w14:textId="77777777" w:rsidR="00D664AC" w:rsidRDefault="00D664AC" w:rsidP="00D664AC">
      <w:pPr>
        <w:rPr>
          <w:rFonts w:ascii="Calibri" w:hAnsi="Calibri" w:cs="Calibri"/>
          <w:color w:val="0000FF"/>
          <w:lang w:val="en-US"/>
        </w:rPr>
      </w:pPr>
      <w:r>
        <w:rPr>
          <w:rFonts w:ascii="Calibri" w:hAnsi="Calibri" w:cs="Calibri"/>
          <w:color w:val="0000FF"/>
          <w:lang w:val="en-US"/>
        </w:rPr>
        <w:t>SELECT MONTHS&gt;=24 AND MONTHS&lt;60 AND DEWORM &lt;&gt;8</w:t>
      </w:r>
    </w:p>
    <w:p w14:paraId="61E07CE5" w14:textId="77777777" w:rsidR="00D664AC" w:rsidRDefault="00D664AC" w:rsidP="00D664AC">
      <w:pPr>
        <w:rPr>
          <w:rFonts w:ascii="Calibri" w:hAnsi="Calibri" w:cs="Calibri"/>
          <w:color w:val="0000FF"/>
          <w:lang w:val="en-US"/>
        </w:rPr>
      </w:pPr>
    </w:p>
    <w:p w14:paraId="7C243FB8" w14:textId="77777777" w:rsidR="00D664AC" w:rsidRPr="002A43CA" w:rsidRDefault="00D664AC" w:rsidP="00D664AC">
      <w:pPr>
        <w:rPr>
          <w:rFonts w:ascii="Calibri" w:hAnsi="Calibri" w:cs="Calibri"/>
          <w:color w:val="0000FF"/>
          <w:lang w:val="fr-FR"/>
        </w:rPr>
      </w:pPr>
      <w:r w:rsidRPr="002A43CA">
        <w:rPr>
          <w:rFonts w:ascii="Calibri" w:hAnsi="Calibri" w:cs="Calibri"/>
          <w:color w:val="0000FF"/>
          <w:lang w:val="fr-FR"/>
        </w:rPr>
        <w:t>FREQ DEWORM</w:t>
      </w:r>
    </w:p>
    <w:p w14:paraId="4D0D9012" w14:textId="77777777" w:rsidR="00A433BC" w:rsidRPr="00D664AC" w:rsidRDefault="00A433BC" w:rsidP="00D664AC">
      <w:pPr>
        <w:pStyle w:val="Corpsdetexte"/>
        <w:ind w:right="-20"/>
        <w:rPr>
          <w:rFonts w:asciiTheme="minorHAnsi" w:hAnsiTheme="minorHAnsi" w:cstheme="minorHAnsi"/>
          <w:sz w:val="22"/>
          <w:szCs w:val="16"/>
        </w:rPr>
      </w:pPr>
    </w:p>
    <w:p w14:paraId="4D0D9013" w14:textId="77777777" w:rsidR="00A433BC" w:rsidRPr="00D664AC" w:rsidRDefault="00017A79" w:rsidP="00D664AC">
      <w:pPr>
        <w:pStyle w:val="Corpsdetexte"/>
        <w:ind w:right="-20"/>
        <w:rPr>
          <w:rFonts w:asciiTheme="minorHAnsi" w:hAnsiTheme="minorHAnsi" w:cstheme="minorHAnsi"/>
        </w:rPr>
      </w:pPr>
      <w:r w:rsidRPr="00D664AC">
        <w:rPr>
          <w:rFonts w:asciiTheme="minorHAnsi" w:hAnsiTheme="minorHAnsi" w:cstheme="minorHAnsi"/>
        </w:rPr>
        <w:t>Si vous analysez une enquête avec échantillonnage en grappes, vous aurez besoin d’utiliser les commandes</w:t>
      </w:r>
    </w:p>
    <w:p w14:paraId="5B409579" w14:textId="77777777" w:rsidR="00D664AC" w:rsidRDefault="009D7DA2" w:rsidP="00D664AC">
      <w:pPr>
        <w:pStyle w:val="Corpsdetexte"/>
        <w:ind w:right="-20"/>
        <w:rPr>
          <w:rFonts w:asciiTheme="minorHAnsi" w:hAnsiTheme="minorHAnsi" w:cstheme="minorHAnsi"/>
        </w:rPr>
      </w:pPr>
      <w:r>
        <w:rPr>
          <w:rFonts w:asciiTheme="minorHAnsi" w:hAnsiTheme="minorHAnsi" w:cstheme="minorHAnsi"/>
        </w:rPr>
        <w:pict w14:anchorId="4D0D980A">
          <v:rect id="_x0000_s1279" style="position:absolute;margin-left:62.6pt;margin-top:82.25pt;width:85.05pt;height:9pt;z-index:-251707904;mso-position-horizontal-relative:page" fillcolor="#c5da86" stroked="f">
            <w10:wrap anchorx="page"/>
          </v:rect>
        </w:pict>
      </w:r>
      <w:r w:rsidR="00017A79" w:rsidRPr="00D664AC">
        <w:rPr>
          <w:rFonts w:asciiTheme="minorHAnsi" w:hAnsiTheme="minorHAnsi" w:cstheme="minorHAnsi"/>
        </w:rPr>
        <w:t>«</w:t>
      </w:r>
      <w:r w:rsidR="00017A79" w:rsidRPr="00D664AC">
        <w:rPr>
          <w:rFonts w:asciiTheme="minorHAnsi" w:hAnsiTheme="minorHAnsi" w:cstheme="minorHAnsi"/>
          <w:spacing w:val="-13"/>
        </w:rPr>
        <w:t xml:space="preserve"> </w:t>
      </w:r>
      <w:r w:rsidR="00017A79" w:rsidRPr="00D664AC">
        <w:rPr>
          <w:rFonts w:asciiTheme="minorHAnsi" w:hAnsiTheme="minorHAnsi" w:cstheme="minorHAnsi"/>
        </w:rPr>
        <w:t>Échantillons</w:t>
      </w:r>
      <w:r w:rsidR="00017A79" w:rsidRPr="00D664AC">
        <w:rPr>
          <w:rFonts w:asciiTheme="minorHAnsi" w:hAnsiTheme="minorHAnsi" w:cstheme="minorHAnsi"/>
          <w:spacing w:val="-12"/>
        </w:rPr>
        <w:t xml:space="preserve"> </w:t>
      </w:r>
      <w:r w:rsidR="00017A79" w:rsidRPr="00D664AC">
        <w:rPr>
          <w:rFonts w:asciiTheme="minorHAnsi" w:hAnsiTheme="minorHAnsi" w:cstheme="minorHAnsi"/>
        </w:rPr>
        <w:t>Complexes</w:t>
      </w:r>
      <w:r w:rsidR="00017A79" w:rsidRPr="00D664AC">
        <w:rPr>
          <w:rFonts w:asciiTheme="minorHAnsi" w:hAnsiTheme="minorHAnsi" w:cstheme="minorHAnsi"/>
          <w:spacing w:val="-13"/>
        </w:rPr>
        <w:t xml:space="preserve"> </w:t>
      </w:r>
      <w:r w:rsidR="00017A79" w:rsidRPr="00D664AC">
        <w:rPr>
          <w:rFonts w:asciiTheme="minorHAnsi" w:hAnsiTheme="minorHAnsi" w:cstheme="minorHAnsi"/>
        </w:rPr>
        <w:t>»</w:t>
      </w:r>
      <w:r w:rsidR="00017A79" w:rsidRPr="00D664AC">
        <w:rPr>
          <w:rFonts w:asciiTheme="minorHAnsi" w:hAnsiTheme="minorHAnsi" w:cstheme="minorHAnsi"/>
          <w:spacing w:val="-12"/>
        </w:rPr>
        <w:t xml:space="preserve"> </w:t>
      </w:r>
      <w:r w:rsidR="00017A79" w:rsidRPr="00D664AC">
        <w:rPr>
          <w:rFonts w:asciiTheme="minorHAnsi" w:hAnsiTheme="minorHAnsi" w:cstheme="minorHAnsi"/>
        </w:rPr>
        <w:t>au</w:t>
      </w:r>
      <w:r w:rsidR="00017A79" w:rsidRPr="00D664AC">
        <w:rPr>
          <w:rFonts w:asciiTheme="minorHAnsi" w:hAnsiTheme="minorHAnsi" w:cstheme="minorHAnsi"/>
          <w:spacing w:val="-12"/>
        </w:rPr>
        <w:t xml:space="preserve"> </w:t>
      </w:r>
      <w:r w:rsidR="00017A79" w:rsidRPr="00D664AC">
        <w:rPr>
          <w:rFonts w:asciiTheme="minorHAnsi" w:hAnsiTheme="minorHAnsi" w:cstheme="minorHAnsi"/>
        </w:rPr>
        <w:t>sein</w:t>
      </w:r>
      <w:r w:rsidR="00017A79" w:rsidRPr="00D664AC">
        <w:rPr>
          <w:rFonts w:asciiTheme="minorHAnsi" w:hAnsiTheme="minorHAnsi" w:cstheme="minorHAnsi"/>
          <w:spacing w:val="-13"/>
        </w:rPr>
        <w:t xml:space="preserve"> </w:t>
      </w:r>
      <w:r w:rsidR="00017A79" w:rsidRPr="00D664AC">
        <w:rPr>
          <w:rFonts w:asciiTheme="minorHAnsi" w:hAnsiTheme="minorHAnsi" w:cstheme="minorHAnsi"/>
        </w:rPr>
        <w:t>du</w:t>
      </w:r>
      <w:r w:rsidR="00017A79" w:rsidRPr="00D664AC">
        <w:rPr>
          <w:rFonts w:asciiTheme="minorHAnsi" w:hAnsiTheme="minorHAnsi" w:cstheme="minorHAnsi"/>
          <w:spacing w:val="-12"/>
        </w:rPr>
        <w:t xml:space="preserve"> </w:t>
      </w:r>
      <w:r w:rsidR="00017A79" w:rsidRPr="00D664AC">
        <w:rPr>
          <w:rFonts w:asciiTheme="minorHAnsi" w:hAnsiTheme="minorHAnsi" w:cstheme="minorHAnsi"/>
        </w:rPr>
        <w:t>module</w:t>
      </w:r>
      <w:r w:rsidR="00017A79" w:rsidRPr="00D664AC">
        <w:rPr>
          <w:rFonts w:asciiTheme="minorHAnsi" w:hAnsiTheme="minorHAnsi" w:cstheme="minorHAnsi"/>
          <w:spacing w:val="-12"/>
        </w:rPr>
        <w:t xml:space="preserve"> </w:t>
      </w:r>
      <w:r w:rsidR="00017A79" w:rsidRPr="00D664AC">
        <w:rPr>
          <w:rFonts w:asciiTheme="minorHAnsi" w:hAnsiTheme="minorHAnsi" w:cstheme="minorHAnsi"/>
        </w:rPr>
        <w:t>«</w:t>
      </w:r>
      <w:r w:rsidR="00017A79" w:rsidRPr="00D664AC">
        <w:rPr>
          <w:rFonts w:asciiTheme="minorHAnsi" w:hAnsiTheme="minorHAnsi" w:cstheme="minorHAnsi"/>
          <w:spacing w:val="-13"/>
        </w:rPr>
        <w:t xml:space="preserve"> </w:t>
      </w:r>
      <w:r w:rsidR="00017A79" w:rsidRPr="00D664AC">
        <w:rPr>
          <w:rFonts w:asciiTheme="minorHAnsi" w:hAnsiTheme="minorHAnsi" w:cstheme="minorHAnsi"/>
        </w:rPr>
        <w:t>Statistiques</w:t>
      </w:r>
      <w:r w:rsidR="00017A79" w:rsidRPr="00D664AC">
        <w:rPr>
          <w:rFonts w:asciiTheme="minorHAnsi" w:hAnsiTheme="minorHAnsi" w:cstheme="minorHAnsi"/>
          <w:spacing w:val="-12"/>
        </w:rPr>
        <w:t xml:space="preserve"> </w:t>
      </w:r>
      <w:r w:rsidR="00017A79" w:rsidRPr="00D664AC">
        <w:rPr>
          <w:rFonts w:asciiTheme="minorHAnsi" w:hAnsiTheme="minorHAnsi" w:cstheme="minorHAnsi"/>
        </w:rPr>
        <w:t>Avancées</w:t>
      </w:r>
      <w:r w:rsidR="00017A79" w:rsidRPr="00D664AC">
        <w:rPr>
          <w:rFonts w:asciiTheme="minorHAnsi" w:hAnsiTheme="minorHAnsi" w:cstheme="minorHAnsi"/>
          <w:spacing w:val="-12"/>
        </w:rPr>
        <w:t xml:space="preserve"> </w:t>
      </w:r>
      <w:r w:rsidR="00017A79" w:rsidRPr="00D664AC">
        <w:rPr>
          <w:rFonts w:asciiTheme="minorHAnsi" w:hAnsiTheme="minorHAnsi" w:cstheme="minorHAnsi"/>
        </w:rPr>
        <w:t>»</w:t>
      </w:r>
      <w:r w:rsidR="00017A79" w:rsidRPr="00D664AC">
        <w:rPr>
          <w:rFonts w:asciiTheme="minorHAnsi" w:hAnsiTheme="minorHAnsi" w:cstheme="minorHAnsi"/>
          <w:spacing w:val="-13"/>
        </w:rPr>
        <w:t xml:space="preserve"> </w:t>
      </w:r>
      <w:r w:rsidR="00017A79" w:rsidRPr="00D664AC">
        <w:rPr>
          <w:rFonts w:asciiTheme="minorHAnsi" w:hAnsiTheme="minorHAnsi" w:cstheme="minorHAnsi"/>
        </w:rPr>
        <w:t>et</w:t>
      </w:r>
      <w:r w:rsidR="00017A79" w:rsidRPr="00D664AC">
        <w:rPr>
          <w:rFonts w:asciiTheme="minorHAnsi" w:hAnsiTheme="minorHAnsi" w:cstheme="minorHAnsi"/>
          <w:spacing w:val="-12"/>
        </w:rPr>
        <w:t xml:space="preserve"> </w:t>
      </w:r>
      <w:r w:rsidR="00017A79" w:rsidRPr="00D664AC">
        <w:rPr>
          <w:rFonts w:asciiTheme="minorHAnsi" w:hAnsiTheme="minorHAnsi" w:cstheme="minorHAnsi"/>
        </w:rPr>
        <w:t>le</w:t>
      </w:r>
      <w:r w:rsidR="00017A79" w:rsidRPr="00D664AC">
        <w:rPr>
          <w:rFonts w:asciiTheme="minorHAnsi" w:hAnsiTheme="minorHAnsi" w:cstheme="minorHAnsi"/>
          <w:spacing w:val="-12"/>
        </w:rPr>
        <w:t xml:space="preserve"> </w:t>
      </w:r>
      <w:r w:rsidR="00017A79" w:rsidRPr="00D664AC">
        <w:rPr>
          <w:rFonts w:asciiTheme="minorHAnsi" w:hAnsiTheme="minorHAnsi" w:cstheme="minorHAnsi"/>
        </w:rPr>
        <w:t>code</w:t>
      </w:r>
      <w:r w:rsidR="00017A79" w:rsidRPr="00D664AC">
        <w:rPr>
          <w:rFonts w:asciiTheme="minorHAnsi" w:hAnsiTheme="minorHAnsi" w:cstheme="minorHAnsi"/>
          <w:spacing w:val="-13"/>
        </w:rPr>
        <w:t xml:space="preserve"> </w:t>
      </w:r>
      <w:r w:rsidR="00017A79" w:rsidRPr="00D664AC">
        <w:rPr>
          <w:rFonts w:asciiTheme="minorHAnsi" w:hAnsiTheme="minorHAnsi" w:cstheme="minorHAnsi"/>
        </w:rPr>
        <w:t>suivant</w:t>
      </w:r>
      <w:r w:rsidR="00017A79" w:rsidRPr="00D664AC">
        <w:rPr>
          <w:rFonts w:asciiTheme="minorHAnsi" w:hAnsiTheme="minorHAnsi" w:cstheme="minorHAnsi"/>
          <w:spacing w:val="-12"/>
        </w:rPr>
        <w:t xml:space="preserve"> </w:t>
      </w:r>
      <w:r w:rsidR="00017A79" w:rsidRPr="00D664AC">
        <w:rPr>
          <w:rFonts w:asciiTheme="minorHAnsi" w:hAnsiTheme="minorHAnsi" w:cstheme="minorHAnsi"/>
        </w:rPr>
        <w:t>:</w:t>
      </w:r>
    </w:p>
    <w:p w14:paraId="0DBACBE8" w14:textId="77777777" w:rsidR="00D664AC" w:rsidRDefault="00D664AC" w:rsidP="00D664AC">
      <w:pPr>
        <w:pStyle w:val="Corpsdetexte"/>
        <w:ind w:left="113" w:right="-20"/>
        <w:rPr>
          <w:rFonts w:asciiTheme="minorHAnsi" w:hAnsiTheme="minorHAnsi" w:cstheme="minorHAnsi"/>
        </w:rPr>
      </w:pPr>
    </w:p>
    <w:p w14:paraId="0E77DED1" w14:textId="77777777" w:rsidR="00D664AC" w:rsidRDefault="00D664AC" w:rsidP="00D664AC">
      <w:pPr>
        <w:rPr>
          <w:rFonts w:ascii="Calibri" w:eastAsia="Calibri" w:hAnsi="Calibri" w:cs="Calibri"/>
          <w:color w:val="0B15E7"/>
          <w:lang w:val="en-CA"/>
        </w:rPr>
      </w:pPr>
      <w:r w:rsidRPr="00AD60C1">
        <w:rPr>
          <w:rFonts w:ascii="Calibri" w:eastAsia="Calibri" w:hAnsi="Calibri" w:cs="Calibri"/>
          <w:color w:val="0B15E7"/>
          <w:lang w:val="en-CA"/>
        </w:rPr>
        <w:t>FREQ</w:t>
      </w:r>
      <w:r>
        <w:rPr>
          <w:rFonts w:ascii="Calibri" w:eastAsia="Calibri" w:hAnsi="Calibri" w:cs="Calibri"/>
          <w:color w:val="0B15E7"/>
          <w:lang w:val="en-CA"/>
        </w:rPr>
        <w:t xml:space="preserve"> DEWORM PSUVAR=CLUSTER</w:t>
      </w:r>
    </w:p>
    <w:p w14:paraId="2A4191AB" w14:textId="77777777" w:rsidR="00D664AC" w:rsidRPr="00D664AC" w:rsidRDefault="00D664AC" w:rsidP="00D664AC">
      <w:pPr>
        <w:pStyle w:val="Corpsdetexte"/>
        <w:ind w:left="113" w:right="-20"/>
        <w:rPr>
          <w:rFonts w:asciiTheme="minorHAnsi" w:hAnsiTheme="minorHAnsi" w:cstheme="minorHAnsi"/>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A433BC" w14:paraId="4D0D901A" w14:textId="77777777">
        <w:trPr>
          <w:trHeight w:val="358"/>
        </w:trPr>
        <w:tc>
          <w:tcPr>
            <w:tcW w:w="1928" w:type="dxa"/>
            <w:shd w:val="clear" w:color="auto" w:fill="006AB4"/>
          </w:tcPr>
          <w:p w14:paraId="4D0D9015" w14:textId="77777777" w:rsidR="00A433BC" w:rsidRDefault="00017A79">
            <w:pPr>
              <w:pStyle w:val="TableParagraph"/>
              <w:spacing w:before="70"/>
              <w:ind w:left="562"/>
              <w:rPr>
                <w:rFonts w:ascii="Calibri"/>
                <w:b/>
                <w:sz w:val="18"/>
              </w:rPr>
            </w:pPr>
            <w:r>
              <w:rPr>
                <w:rFonts w:ascii="Calibri"/>
                <w:b/>
                <w:color w:val="FFFFFF"/>
                <w:w w:val="110"/>
                <w:sz w:val="18"/>
              </w:rPr>
              <w:t>DEWORM</w:t>
            </w:r>
          </w:p>
        </w:tc>
        <w:tc>
          <w:tcPr>
            <w:tcW w:w="1928" w:type="dxa"/>
            <w:shd w:val="clear" w:color="auto" w:fill="006AB4"/>
          </w:tcPr>
          <w:p w14:paraId="4D0D9016" w14:textId="77777777" w:rsidR="00A433BC" w:rsidRDefault="00017A79">
            <w:pPr>
              <w:pStyle w:val="TableParagraph"/>
              <w:spacing w:before="70"/>
              <w:ind w:left="532"/>
              <w:rPr>
                <w:rFonts w:ascii="Calibri"/>
                <w:b/>
                <w:sz w:val="18"/>
              </w:rPr>
            </w:pPr>
            <w:r>
              <w:rPr>
                <w:rFonts w:ascii="Calibri"/>
                <w:b/>
                <w:color w:val="FFFFFF"/>
                <w:w w:val="110"/>
                <w:sz w:val="18"/>
              </w:rPr>
              <w:t>Frequency</w:t>
            </w:r>
          </w:p>
        </w:tc>
        <w:tc>
          <w:tcPr>
            <w:tcW w:w="1928" w:type="dxa"/>
            <w:shd w:val="clear" w:color="auto" w:fill="006AB4"/>
          </w:tcPr>
          <w:p w14:paraId="4D0D9017" w14:textId="77777777" w:rsidR="00A433BC" w:rsidRDefault="00017A79">
            <w:pPr>
              <w:pStyle w:val="TableParagraph"/>
              <w:spacing w:before="70"/>
              <w:ind w:left="133" w:right="126"/>
              <w:jc w:val="center"/>
              <w:rPr>
                <w:rFonts w:ascii="Calibri"/>
                <w:b/>
                <w:sz w:val="18"/>
              </w:rPr>
            </w:pPr>
            <w:r>
              <w:rPr>
                <w:rFonts w:ascii="Calibri"/>
                <w:b/>
                <w:color w:val="FFFFFF"/>
                <w:w w:val="110"/>
                <w:sz w:val="18"/>
              </w:rPr>
              <w:t>Percent</w:t>
            </w:r>
          </w:p>
        </w:tc>
        <w:tc>
          <w:tcPr>
            <w:tcW w:w="1928" w:type="dxa"/>
            <w:shd w:val="clear" w:color="auto" w:fill="006AB4"/>
          </w:tcPr>
          <w:p w14:paraId="4D0D9018" w14:textId="77777777" w:rsidR="00A433BC" w:rsidRDefault="00017A79">
            <w:pPr>
              <w:pStyle w:val="TableParagraph"/>
              <w:spacing w:before="70"/>
              <w:ind w:left="411"/>
              <w:rPr>
                <w:rFonts w:ascii="Calibri"/>
                <w:b/>
                <w:sz w:val="18"/>
              </w:rPr>
            </w:pPr>
            <w:r>
              <w:rPr>
                <w:rFonts w:ascii="Calibri"/>
                <w:b/>
                <w:color w:val="FFFFFF"/>
                <w:w w:val="110"/>
                <w:sz w:val="18"/>
              </w:rPr>
              <w:t>Cum. Percent</w:t>
            </w:r>
          </w:p>
        </w:tc>
        <w:tc>
          <w:tcPr>
            <w:tcW w:w="1928" w:type="dxa"/>
            <w:shd w:val="clear" w:color="auto" w:fill="006AB4"/>
          </w:tcPr>
          <w:p w14:paraId="4D0D9019" w14:textId="77777777" w:rsidR="00A433BC" w:rsidRDefault="00A433BC">
            <w:pPr>
              <w:pStyle w:val="TableParagraph"/>
              <w:rPr>
                <w:rFonts w:ascii="Times New Roman"/>
                <w:sz w:val="18"/>
              </w:rPr>
            </w:pPr>
          </w:p>
        </w:tc>
      </w:tr>
      <w:tr w:rsidR="00A433BC" w14:paraId="4D0D9021" w14:textId="77777777">
        <w:trPr>
          <w:trHeight w:val="358"/>
        </w:trPr>
        <w:tc>
          <w:tcPr>
            <w:tcW w:w="1928" w:type="dxa"/>
          </w:tcPr>
          <w:p w14:paraId="4D0D901B" w14:textId="77777777" w:rsidR="00A433BC" w:rsidRDefault="00017A79">
            <w:pPr>
              <w:pStyle w:val="TableParagraph"/>
              <w:spacing w:before="70"/>
              <w:ind w:left="113"/>
              <w:rPr>
                <w:rFonts w:ascii="Calibri"/>
                <w:b/>
                <w:sz w:val="18"/>
              </w:rPr>
            </w:pPr>
            <w:r>
              <w:rPr>
                <w:rFonts w:ascii="Calibri"/>
                <w:b/>
                <w:w w:val="81"/>
                <w:sz w:val="18"/>
              </w:rPr>
              <w:t>1</w:t>
            </w:r>
          </w:p>
        </w:tc>
        <w:tc>
          <w:tcPr>
            <w:tcW w:w="1928" w:type="dxa"/>
          </w:tcPr>
          <w:p w14:paraId="4D0D901C" w14:textId="77777777" w:rsidR="00A433BC" w:rsidRDefault="00017A79">
            <w:pPr>
              <w:pStyle w:val="TableParagraph"/>
              <w:tabs>
                <w:tab w:val="left" w:pos="1428"/>
              </w:tabs>
              <w:spacing w:before="72"/>
              <w:ind w:right="102"/>
              <w:jc w:val="right"/>
              <w:rPr>
                <w:sz w:val="18"/>
              </w:rPr>
            </w:pPr>
            <w:r>
              <w:rPr>
                <w:w w:val="92"/>
                <w:sz w:val="18"/>
                <w:shd w:val="clear" w:color="auto" w:fill="C5DA86"/>
              </w:rPr>
              <w:t xml:space="preserve"> </w:t>
            </w:r>
            <w:r>
              <w:rPr>
                <w:sz w:val="18"/>
                <w:shd w:val="clear" w:color="auto" w:fill="C5DA86"/>
              </w:rPr>
              <w:tab/>
            </w:r>
            <w:r>
              <w:rPr>
                <w:w w:val="90"/>
                <w:sz w:val="18"/>
                <w:shd w:val="clear" w:color="auto" w:fill="C5DA86"/>
              </w:rPr>
              <w:t>221</w:t>
            </w:r>
          </w:p>
        </w:tc>
        <w:tc>
          <w:tcPr>
            <w:tcW w:w="1928" w:type="dxa"/>
          </w:tcPr>
          <w:p w14:paraId="4D0D901D" w14:textId="77777777" w:rsidR="00A433BC" w:rsidRDefault="00017A79">
            <w:pPr>
              <w:pStyle w:val="TableParagraph"/>
              <w:tabs>
                <w:tab w:val="left" w:pos="1122"/>
              </w:tabs>
              <w:spacing w:before="72"/>
              <w:ind w:right="102"/>
              <w:jc w:val="right"/>
              <w:rPr>
                <w:sz w:val="18"/>
              </w:rPr>
            </w:pPr>
            <w:r>
              <w:rPr>
                <w:w w:val="92"/>
                <w:sz w:val="18"/>
                <w:shd w:val="clear" w:color="auto" w:fill="C5DA86"/>
              </w:rPr>
              <w:t xml:space="preserve"> </w:t>
            </w:r>
            <w:r>
              <w:rPr>
                <w:sz w:val="18"/>
                <w:shd w:val="clear" w:color="auto" w:fill="C5DA86"/>
              </w:rPr>
              <w:tab/>
            </w:r>
            <w:r>
              <w:rPr>
                <w:w w:val="90"/>
                <w:sz w:val="18"/>
                <w:shd w:val="clear" w:color="auto" w:fill="C5DA86"/>
              </w:rPr>
              <w:t>52,37%</w:t>
            </w:r>
          </w:p>
        </w:tc>
        <w:tc>
          <w:tcPr>
            <w:tcW w:w="1928" w:type="dxa"/>
          </w:tcPr>
          <w:p w14:paraId="4D0D901E" w14:textId="77777777" w:rsidR="00A433BC" w:rsidRDefault="00017A79">
            <w:pPr>
              <w:pStyle w:val="TableParagraph"/>
              <w:spacing w:before="72"/>
              <w:ind w:right="103"/>
              <w:jc w:val="right"/>
              <w:rPr>
                <w:sz w:val="18"/>
              </w:rPr>
            </w:pPr>
            <w:r>
              <w:rPr>
                <w:w w:val="90"/>
                <w:sz w:val="18"/>
              </w:rPr>
              <w:t>52,37%</w:t>
            </w:r>
          </w:p>
        </w:tc>
        <w:tc>
          <w:tcPr>
            <w:tcW w:w="1928" w:type="dxa"/>
          </w:tcPr>
          <w:p w14:paraId="4D0D901F" w14:textId="77777777" w:rsidR="00A433BC" w:rsidRDefault="00A433BC">
            <w:pPr>
              <w:pStyle w:val="TableParagraph"/>
              <w:spacing w:before="7"/>
              <w:rPr>
                <w:sz w:val="8"/>
              </w:rPr>
            </w:pPr>
          </w:p>
          <w:p w14:paraId="4D0D9020" w14:textId="77777777" w:rsidR="00A433BC" w:rsidRDefault="009D7DA2">
            <w:pPr>
              <w:pStyle w:val="TableParagraph"/>
              <w:spacing w:line="180" w:lineRule="exact"/>
              <w:ind w:left="111"/>
              <w:rPr>
                <w:sz w:val="18"/>
              </w:rPr>
            </w:pPr>
            <w:r>
              <w:rPr>
                <w:position w:val="-3"/>
                <w:sz w:val="18"/>
              </w:rPr>
            </w:r>
            <w:r>
              <w:rPr>
                <w:position w:val="-3"/>
                <w:sz w:val="18"/>
              </w:rPr>
              <w:pict w14:anchorId="4D0D980C">
                <v:group id="_x0000_s1277" style="width:85.05pt;height:9pt;mso-position-horizontal-relative:char;mso-position-vertical-relative:line" coordsize="1701,180">
                  <v:rect id="_x0000_s1278" style="position:absolute;width:1701;height:180" fillcolor="#f39155" stroked="f"/>
                  <w10:wrap type="none"/>
                  <w10:anchorlock/>
                </v:group>
              </w:pict>
            </w:r>
          </w:p>
        </w:tc>
      </w:tr>
      <w:tr w:rsidR="00A433BC" w14:paraId="4D0D9028" w14:textId="77777777">
        <w:trPr>
          <w:trHeight w:val="358"/>
        </w:trPr>
        <w:tc>
          <w:tcPr>
            <w:tcW w:w="1928" w:type="dxa"/>
          </w:tcPr>
          <w:p w14:paraId="4D0D9022" w14:textId="77777777" w:rsidR="00A433BC" w:rsidRDefault="00017A79">
            <w:pPr>
              <w:pStyle w:val="TableParagraph"/>
              <w:spacing w:before="70"/>
              <w:ind w:left="113"/>
              <w:rPr>
                <w:rFonts w:ascii="Calibri"/>
                <w:b/>
                <w:sz w:val="18"/>
              </w:rPr>
            </w:pPr>
            <w:r>
              <w:rPr>
                <w:rFonts w:ascii="Calibri"/>
                <w:b/>
                <w:w w:val="118"/>
                <w:sz w:val="18"/>
              </w:rPr>
              <w:t>2</w:t>
            </w:r>
          </w:p>
        </w:tc>
        <w:tc>
          <w:tcPr>
            <w:tcW w:w="1928" w:type="dxa"/>
          </w:tcPr>
          <w:p w14:paraId="4D0D9023" w14:textId="77777777" w:rsidR="00A433BC" w:rsidRDefault="00017A79">
            <w:pPr>
              <w:pStyle w:val="TableParagraph"/>
              <w:spacing w:before="72"/>
              <w:ind w:right="102"/>
              <w:jc w:val="right"/>
              <w:rPr>
                <w:sz w:val="18"/>
              </w:rPr>
            </w:pPr>
            <w:r>
              <w:rPr>
                <w:w w:val="90"/>
                <w:sz w:val="18"/>
              </w:rPr>
              <w:t>201</w:t>
            </w:r>
          </w:p>
        </w:tc>
        <w:tc>
          <w:tcPr>
            <w:tcW w:w="1928" w:type="dxa"/>
          </w:tcPr>
          <w:p w14:paraId="4D0D9024" w14:textId="77777777" w:rsidR="00A433BC" w:rsidRDefault="00017A79">
            <w:pPr>
              <w:pStyle w:val="TableParagraph"/>
              <w:spacing w:before="72"/>
              <w:ind w:right="102"/>
              <w:jc w:val="right"/>
              <w:rPr>
                <w:sz w:val="18"/>
              </w:rPr>
            </w:pPr>
            <w:r>
              <w:rPr>
                <w:w w:val="90"/>
                <w:sz w:val="18"/>
              </w:rPr>
              <w:t>47,63%</w:t>
            </w:r>
          </w:p>
        </w:tc>
        <w:tc>
          <w:tcPr>
            <w:tcW w:w="1928" w:type="dxa"/>
          </w:tcPr>
          <w:p w14:paraId="4D0D9025" w14:textId="77777777" w:rsidR="00A433BC" w:rsidRDefault="00017A79">
            <w:pPr>
              <w:pStyle w:val="TableParagraph"/>
              <w:spacing w:before="72"/>
              <w:ind w:right="103"/>
              <w:jc w:val="right"/>
              <w:rPr>
                <w:sz w:val="18"/>
              </w:rPr>
            </w:pPr>
            <w:r>
              <w:rPr>
                <w:w w:val="95"/>
                <w:sz w:val="18"/>
              </w:rPr>
              <w:t>100,00%</w:t>
            </w:r>
          </w:p>
        </w:tc>
        <w:tc>
          <w:tcPr>
            <w:tcW w:w="1928" w:type="dxa"/>
          </w:tcPr>
          <w:p w14:paraId="4D0D9026" w14:textId="77777777" w:rsidR="00A433BC" w:rsidRDefault="00A433BC">
            <w:pPr>
              <w:pStyle w:val="TableParagraph"/>
              <w:spacing w:before="7"/>
              <w:rPr>
                <w:sz w:val="8"/>
              </w:rPr>
            </w:pPr>
          </w:p>
          <w:p w14:paraId="4D0D9027" w14:textId="77777777" w:rsidR="00A433BC" w:rsidRDefault="009D7DA2">
            <w:pPr>
              <w:pStyle w:val="TableParagraph"/>
              <w:spacing w:line="180" w:lineRule="exact"/>
              <w:ind w:left="111"/>
              <w:rPr>
                <w:sz w:val="18"/>
              </w:rPr>
            </w:pPr>
            <w:r>
              <w:rPr>
                <w:position w:val="-3"/>
                <w:sz w:val="18"/>
              </w:rPr>
            </w:r>
            <w:r>
              <w:rPr>
                <w:position w:val="-3"/>
                <w:sz w:val="18"/>
              </w:rPr>
              <w:pict w14:anchorId="4D0D980E">
                <v:group id="_x0000_s1275" style="width:85.05pt;height:9pt;mso-position-horizontal-relative:char;mso-position-vertical-relative:line" coordsize="1701,180">
                  <v:rect id="_x0000_s1276" style="position:absolute;width:1701;height:180" fillcolor="#f39155" stroked="f"/>
                  <w10:wrap type="none"/>
                  <w10:anchorlock/>
                </v:group>
              </w:pict>
            </w:r>
          </w:p>
        </w:tc>
      </w:tr>
      <w:tr w:rsidR="00A433BC" w14:paraId="4D0D902F" w14:textId="77777777">
        <w:trPr>
          <w:trHeight w:val="358"/>
        </w:trPr>
        <w:tc>
          <w:tcPr>
            <w:tcW w:w="1928" w:type="dxa"/>
          </w:tcPr>
          <w:p w14:paraId="4D0D9029" w14:textId="77777777" w:rsidR="00A433BC" w:rsidRDefault="00017A79">
            <w:pPr>
              <w:pStyle w:val="TableParagraph"/>
              <w:spacing w:before="70"/>
              <w:ind w:left="113"/>
              <w:rPr>
                <w:rFonts w:ascii="Calibri"/>
                <w:b/>
                <w:sz w:val="18"/>
              </w:rPr>
            </w:pPr>
            <w:r>
              <w:rPr>
                <w:rFonts w:ascii="Calibri"/>
                <w:b/>
                <w:w w:val="110"/>
                <w:sz w:val="18"/>
              </w:rPr>
              <w:t>Total</w:t>
            </w:r>
          </w:p>
        </w:tc>
        <w:tc>
          <w:tcPr>
            <w:tcW w:w="1928" w:type="dxa"/>
          </w:tcPr>
          <w:p w14:paraId="4D0D902A" w14:textId="77777777" w:rsidR="00A433BC" w:rsidRDefault="00017A79">
            <w:pPr>
              <w:pStyle w:val="TableParagraph"/>
              <w:tabs>
                <w:tab w:val="left" w:pos="1388"/>
              </w:tabs>
              <w:spacing w:before="72"/>
              <w:ind w:right="102"/>
              <w:jc w:val="right"/>
              <w:rPr>
                <w:sz w:val="18"/>
              </w:rPr>
            </w:pPr>
            <w:r>
              <w:rPr>
                <w:w w:val="92"/>
                <w:sz w:val="18"/>
                <w:shd w:val="clear" w:color="auto" w:fill="C5DA86"/>
              </w:rPr>
              <w:t xml:space="preserve"> </w:t>
            </w:r>
            <w:r>
              <w:rPr>
                <w:sz w:val="18"/>
                <w:shd w:val="clear" w:color="auto" w:fill="C5DA86"/>
              </w:rPr>
              <w:tab/>
              <w:t>422</w:t>
            </w:r>
          </w:p>
        </w:tc>
        <w:tc>
          <w:tcPr>
            <w:tcW w:w="1928" w:type="dxa"/>
          </w:tcPr>
          <w:p w14:paraId="4D0D902B" w14:textId="77777777" w:rsidR="00A433BC" w:rsidRDefault="00017A79">
            <w:pPr>
              <w:pStyle w:val="TableParagraph"/>
              <w:spacing w:before="72"/>
              <w:ind w:right="102"/>
              <w:jc w:val="right"/>
              <w:rPr>
                <w:sz w:val="18"/>
              </w:rPr>
            </w:pPr>
            <w:r>
              <w:rPr>
                <w:w w:val="95"/>
                <w:sz w:val="18"/>
              </w:rPr>
              <w:t>100,00%</w:t>
            </w:r>
          </w:p>
        </w:tc>
        <w:tc>
          <w:tcPr>
            <w:tcW w:w="1928" w:type="dxa"/>
          </w:tcPr>
          <w:p w14:paraId="4D0D902C" w14:textId="77777777" w:rsidR="00A433BC" w:rsidRDefault="00017A79">
            <w:pPr>
              <w:pStyle w:val="TableParagraph"/>
              <w:spacing w:before="72"/>
              <w:ind w:right="103"/>
              <w:jc w:val="right"/>
              <w:rPr>
                <w:sz w:val="18"/>
              </w:rPr>
            </w:pPr>
            <w:r>
              <w:rPr>
                <w:w w:val="95"/>
                <w:sz w:val="18"/>
              </w:rPr>
              <w:t>100,00%</w:t>
            </w:r>
          </w:p>
        </w:tc>
        <w:tc>
          <w:tcPr>
            <w:tcW w:w="1928" w:type="dxa"/>
          </w:tcPr>
          <w:p w14:paraId="4D0D902D" w14:textId="77777777" w:rsidR="00A433BC" w:rsidRDefault="00A433BC">
            <w:pPr>
              <w:pStyle w:val="TableParagraph"/>
              <w:spacing w:before="7"/>
              <w:rPr>
                <w:sz w:val="8"/>
              </w:rPr>
            </w:pPr>
          </w:p>
          <w:p w14:paraId="4D0D902E" w14:textId="77777777" w:rsidR="00A433BC" w:rsidRDefault="009D7DA2">
            <w:pPr>
              <w:pStyle w:val="TableParagraph"/>
              <w:spacing w:line="180" w:lineRule="exact"/>
              <w:ind w:left="111"/>
              <w:rPr>
                <w:sz w:val="18"/>
              </w:rPr>
            </w:pPr>
            <w:r>
              <w:rPr>
                <w:position w:val="-3"/>
                <w:sz w:val="18"/>
              </w:rPr>
            </w:r>
            <w:r>
              <w:rPr>
                <w:position w:val="-3"/>
                <w:sz w:val="18"/>
              </w:rPr>
              <w:pict w14:anchorId="4D0D9810">
                <v:group id="_x0000_s1273" style="width:85.05pt;height:9pt;mso-position-horizontal-relative:char;mso-position-vertical-relative:line" coordsize="1701,180">
                  <v:rect id="_x0000_s1274" style="position:absolute;width:1701;height:180" fillcolor="#f39155" stroked="f"/>
                  <w10:wrap type="none"/>
                  <w10:anchorlock/>
                </v:group>
              </w:pict>
            </w:r>
          </w:p>
        </w:tc>
      </w:tr>
      <w:tr w:rsidR="00A433BC" w14:paraId="4D0D9032" w14:textId="77777777">
        <w:trPr>
          <w:trHeight w:val="358"/>
        </w:trPr>
        <w:tc>
          <w:tcPr>
            <w:tcW w:w="1928" w:type="dxa"/>
          </w:tcPr>
          <w:p w14:paraId="4D0D9030" w14:textId="77777777" w:rsidR="00A433BC" w:rsidRDefault="00A433BC">
            <w:pPr>
              <w:pStyle w:val="TableParagraph"/>
              <w:rPr>
                <w:rFonts w:ascii="Times New Roman"/>
                <w:sz w:val="18"/>
              </w:rPr>
            </w:pPr>
          </w:p>
        </w:tc>
        <w:tc>
          <w:tcPr>
            <w:tcW w:w="7712" w:type="dxa"/>
            <w:gridSpan w:val="4"/>
            <w:tcBorders>
              <w:bottom w:val="nil"/>
              <w:right w:val="nil"/>
            </w:tcBorders>
          </w:tcPr>
          <w:p w14:paraId="4D0D9031" w14:textId="77777777" w:rsidR="00A433BC" w:rsidRDefault="00A433BC">
            <w:pPr>
              <w:pStyle w:val="TableParagraph"/>
              <w:rPr>
                <w:rFonts w:ascii="Times New Roman"/>
                <w:sz w:val="18"/>
              </w:rPr>
            </w:pPr>
          </w:p>
        </w:tc>
      </w:tr>
    </w:tbl>
    <w:p w14:paraId="4D0D9033" w14:textId="77777777" w:rsidR="00A433BC" w:rsidRDefault="00A433BC">
      <w:pPr>
        <w:pStyle w:val="Corpsdetexte"/>
        <w:spacing w:before="6"/>
        <w:rPr>
          <w:sz w:val="27"/>
        </w:rPr>
      </w:pPr>
    </w:p>
    <w:p w14:paraId="4D0D9034" w14:textId="77777777" w:rsidR="00A433BC" w:rsidRDefault="009D7DA2">
      <w:pPr>
        <w:pStyle w:val="Titre3"/>
        <w:ind w:left="227"/>
      </w:pPr>
      <w:r>
        <w:pict w14:anchorId="4D0D9811">
          <v:rect id="_x0000_s1272" style="position:absolute;left:0;text-align:left;margin-left:62.6pt;margin-top:-47.8pt;width:85.05pt;height:9pt;z-index:-251706880;mso-position-horizontal-relative:page" fillcolor="#c5da86" stroked="f">
            <w10:wrap anchorx="page"/>
          </v:rect>
        </w:pict>
      </w:r>
      <w:r w:rsidR="00017A79">
        <w:rPr>
          <w:w w:val="110"/>
        </w:rPr>
        <w:t>Wilson 95% Conf Limits</w:t>
      </w:r>
    </w:p>
    <w:p w14:paraId="4D0D9035" w14:textId="77777777" w:rsidR="00A433BC" w:rsidRDefault="00017A79">
      <w:pPr>
        <w:pStyle w:val="Corpsdetexte"/>
        <w:tabs>
          <w:tab w:val="left" w:pos="1701"/>
          <w:tab w:val="left" w:pos="1927"/>
          <w:tab w:val="left" w:pos="3401"/>
          <w:tab w:val="left" w:pos="3628"/>
          <w:tab w:val="left" w:pos="5102"/>
        </w:tabs>
        <w:spacing w:before="143"/>
        <w:ind w:left="227"/>
      </w:pPr>
      <w:r>
        <w:rPr>
          <w:w w:val="95"/>
          <w:shd w:val="clear" w:color="auto" w:fill="C5DA86"/>
        </w:rPr>
        <w:t>1</w:t>
      </w:r>
      <w:r>
        <w:rPr>
          <w:w w:val="95"/>
          <w:shd w:val="clear" w:color="auto" w:fill="C5DA86"/>
        </w:rPr>
        <w:tab/>
      </w:r>
      <w:r>
        <w:rPr>
          <w:w w:val="95"/>
        </w:rPr>
        <w:tab/>
      </w:r>
      <w:r>
        <w:rPr>
          <w:spacing w:val="-4"/>
          <w:w w:val="95"/>
          <w:shd w:val="clear" w:color="auto" w:fill="C5DA86"/>
        </w:rPr>
        <w:t>47,60%</w:t>
      </w:r>
      <w:r>
        <w:rPr>
          <w:spacing w:val="-4"/>
          <w:w w:val="95"/>
          <w:shd w:val="clear" w:color="auto" w:fill="C5DA86"/>
        </w:rPr>
        <w:tab/>
      </w:r>
      <w:r>
        <w:rPr>
          <w:spacing w:val="-4"/>
          <w:w w:val="95"/>
        </w:rPr>
        <w:tab/>
      </w:r>
      <w:r>
        <w:rPr>
          <w:spacing w:val="-4"/>
          <w:w w:val="95"/>
          <w:shd w:val="clear" w:color="auto" w:fill="C5DA86"/>
        </w:rPr>
        <w:t>57,09%</w:t>
      </w:r>
      <w:r>
        <w:rPr>
          <w:spacing w:val="-4"/>
          <w:shd w:val="clear" w:color="auto" w:fill="C5DA86"/>
        </w:rPr>
        <w:tab/>
      </w:r>
    </w:p>
    <w:p w14:paraId="4D0D9036" w14:textId="77777777" w:rsidR="00A433BC" w:rsidRDefault="00017A79">
      <w:pPr>
        <w:pStyle w:val="Corpsdetexte"/>
        <w:tabs>
          <w:tab w:val="left" w:pos="1927"/>
          <w:tab w:val="left" w:pos="3628"/>
        </w:tabs>
        <w:spacing w:before="155"/>
        <w:ind w:left="227"/>
      </w:pPr>
      <w:r>
        <w:t>2</w:t>
      </w:r>
      <w:r>
        <w:tab/>
        <w:t>42,91%</w:t>
      </w:r>
      <w:r>
        <w:tab/>
        <w:t>52,40%</w:t>
      </w:r>
    </w:p>
    <w:p w14:paraId="4D0D9037" w14:textId="77777777" w:rsidR="00A433BC" w:rsidRDefault="00A433BC">
      <w:pPr>
        <w:pStyle w:val="Corpsdetexte"/>
        <w:spacing w:before="7"/>
        <w:rPr>
          <w:sz w:val="28"/>
        </w:rPr>
      </w:pPr>
    </w:p>
    <w:p w14:paraId="0C12409E" w14:textId="77777777" w:rsidR="00013FBF" w:rsidRPr="00013FBF" w:rsidRDefault="00013FBF" w:rsidP="00013FBF">
      <w:pPr>
        <w:pStyle w:val="Corpsdetexte"/>
        <w:spacing w:line="292" w:lineRule="auto"/>
        <w:ind w:left="113" w:right="749"/>
        <w:rPr>
          <w:rFonts w:asciiTheme="minorHAnsi" w:hAnsiTheme="minorHAnsi" w:cstheme="minorHAnsi"/>
        </w:rPr>
      </w:pPr>
      <w:r w:rsidRPr="00013FBF">
        <w:rPr>
          <w:rFonts w:ascii="Calibri" w:hAnsi="Calibri"/>
          <w:color w:val="0B15E7"/>
          <w:sz w:val="22"/>
          <w:szCs w:val="22"/>
        </w:rPr>
        <w:t>SELECT</w:t>
      </w:r>
      <w:r>
        <w:rPr>
          <w:color w:val="006AB4"/>
          <w:spacing w:val="-17"/>
        </w:rPr>
        <w:t xml:space="preserve"> </w:t>
      </w:r>
      <w:r w:rsidRPr="00013FBF">
        <w:rPr>
          <w:rFonts w:asciiTheme="minorHAnsi" w:hAnsiTheme="minorHAnsi" w:cstheme="minorHAnsi"/>
        </w:rPr>
        <w:t>(ceci</w:t>
      </w:r>
      <w:r w:rsidRPr="00013FBF">
        <w:rPr>
          <w:rFonts w:asciiTheme="minorHAnsi" w:hAnsiTheme="minorHAnsi" w:cstheme="minorHAnsi"/>
          <w:spacing w:val="-16"/>
        </w:rPr>
        <w:t xml:space="preserve"> </w:t>
      </w:r>
      <w:r w:rsidRPr="00013FBF">
        <w:rPr>
          <w:rFonts w:asciiTheme="minorHAnsi" w:hAnsiTheme="minorHAnsi" w:cstheme="minorHAnsi"/>
        </w:rPr>
        <w:t>annulera</w:t>
      </w:r>
      <w:r w:rsidRPr="00013FBF">
        <w:rPr>
          <w:rFonts w:asciiTheme="minorHAnsi" w:hAnsiTheme="minorHAnsi" w:cstheme="minorHAnsi"/>
          <w:spacing w:val="-16"/>
        </w:rPr>
        <w:t xml:space="preserve"> </w:t>
      </w:r>
      <w:r w:rsidRPr="00013FBF">
        <w:rPr>
          <w:rFonts w:asciiTheme="minorHAnsi" w:hAnsiTheme="minorHAnsi" w:cstheme="minorHAnsi"/>
        </w:rPr>
        <w:t>la/les</w:t>
      </w:r>
      <w:r w:rsidRPr="00013FBF">
        <w:rPr>
          <w:rFonts w:asciiTheme="minorHAnsi" w:hAnsiTheme="minorHAnsi" w:cstheme="minorHAnsi"/>
          <w:spacing w:val="-16"/>
        </w:rPr>
        <w:t xml:space="preserve"> </w:t>
      </w:r>
      <w:r w:rsidRPr="00013FBF">
        <w:rPr>
          <w:rFonts w:asciiTheme="minorHAnsi" w:hAnsiTheme="minorHAnsi" w:cstheme="minorHAnsi"/>
        </w:rPr>
        <w:t>variable(s)</w:t>
      </w:r>
      <w:r w:rsidRPr="00013FBF">
        <w:rPr>
          <w:rFonts w:asciiTheme="minorHAnsi" w:hAnsiTheme="minorHAnsi" w:cstheme="minorHAnsi"/>
          <w:spacing w:val="-16"/>
        </w:rPr>
        <w:t xml:space="preserve"> </w:t>
      </w:r>
      <w:r w:rsidRPr="00013FBF">
        <w:rPr>
          <w:rFonts w:asciiTheme="minorHAnsi" w:hAnsiTheme="minorHAnsi" w:cstheme="minorHAnsi"/>
        </w:rPr>
        <w:t>sélectionnée(s)</w:t>
      </w:r>
      <w:r w:rsidRPr="00013FBF">
        <w:rPr>
          <w:rFonts w:asciiTheme="minorHAnsi" w:hAnsiTheme="minorHAnsi" w:cstheme="minorHAnsi"/>
          <w:spacing w:val="-16"/>
        </w:rPr>
        <w:t xml:space="preserve"> </w:t>
      </w:r>
      <w:r w:rsidRPr="00013FBF">
        <w:rPr>
          <w:rFonts w:asciiTheme="minorHAnsi" w:hAnsiTheme="minorHAnsi" w:cstheme="minorHAnsi"/>
        </w:rPr>
        <w:t>;</w:t>
      </w:r>
      <w:r w:rsidRPr="00013FBF">
        <w:rPr>
          <w:rFonts w:asciiTheme="minorHAnsi" w:hAnsiTheme="minorHAnsi" w:cstheme="minorHAnsi"/>
          <w:spacing w:val="-16"/>
        </w:rPr>
        <w:t xml:space="preserve"> </w:t>
      </w:r>
      <w:r w:rsidRPr="00013FBF">
        <w:rPr>
          <w:rFonts w:asciiTheme="minorHAnsi" w:hAnsiTheme="minorHAnsi" w:cstheme="minorHAnsi"/>
        </w:rPr>
        <w:t>à</w:t>
      </w:r>
      <w:r w:rsidRPr="00013FBF">
        <w:rPr>
          <w:rFonts w:asciiTheme="minorHAnsi" w:hAnsiTheme="minorHAnsi" w:cstheme="minorHAnsi"/>
          <w:spacing w:val="-16"/>
        </w:rPr>
        <w:t xml:space="preserve"> </w:t>
      </w:r>
      <w:r w:rsidRPr="00013FBF">
        <w:rPr>
          <w:rFonts w:asciiTheme="minorHAnsi" w:hAnsiTheme="minorHAnsi" w:cstheme="minorHAnsi"/>
        </w:rPr>
        <w:t>exécuter</w:t>
      </w:r>
      <w:r w:rsidRPr="00013FBF">
        <w:rPr>
          <w:rFonts w:asciiTheme="minorHAnsi" w:hAnsiTheme="minorHAnsi" w:cstheme="minorHAnsi"/>
          <w:spacing w:val="-16"/>
        </w:rPr>
        <w:t xml:space="preserve"> </w:t>
      </w:r>
      <w:r w:rsidRPr="00013FBF">
        <w:rPr>
          <w:rFonts w:asciiTheme="minorHAnsi" w:hAnsiTheme="minorHAnsi" w:cstheme="minorHAnsi"/>
        </w:rPr>
        <w:t>uniquement</w:t>
      </w:r>
      <w:r w:rsidRPr="00013FBF">
        <w:rPr>
          <w:rFonts w:asciiTheme="minorHAnsi" w:hAnsiTheme="minorHAnsi" w:cstheme="minorHAnsi"/>
          <w:spacing w:val="-17"/>
        </w:rPr>
        <w:t xml:space="preserve"> </w:t>
      </w:r>
      <w:r w:rsidRPr="00013FBF">
        <w:rPr>
          <w:rFonts w:asciiTheme="minorHAnsi" w:hAnsiTheme="minorHAnsi" w:cstheme="minorHAnsi"/>
        </w:rPr>
        <w:t>après</w:t>
      </w:r>
      <w:r w:rsidRPr="00013FBF">
        <w:rPr>
          <w:rFonts w:asciiTheme="minorHAnsi" w:hAnsiTheme="minorHAnsi" w:cstheme="minorHAnsi"/>
          <w:spacing w:val="-16"/>
        </w:rPr>
        <w:t xml:space="preserve"> </w:t>
      </w:r>
      <w:r w:rsidRPr="00013FBF">
        <w:rPr>
          <w:rFonts w:asciiTheme="minorHAnsi" w:hAnsiTheme="minorHAnsi" w:cstheme="minorHAnsi"/>
        </w:rPr>
        <w:t>que</w:t>
      </w:r>
      <w:r w:rsidRPr="00013FBF">
        <w:rPr>
          <w:rFonts w:asciiTheme="minorHAnsi" w:hAnsiTheme="minorHAnsi" w:cstheme="minorHAnsi"/>
          <w:spacing w:val="-16"/>
        </w:rPr>
        <w:t xml:space="preserve"> </w:t>
      </w:r>
      <w:r w:rsidRPr="00013FBF">
        <w:rPr>
          <w:rFonts w:asciiTheme="minorHAnsi" w:hAnsiTheme="minorHAnsi" w:cstheme="minorHAnsi"/>
        </w:rPr>
        <w:t>l’analyse</w:t>
      </w:r>
      <w:r w:rsidRPr="00013FBF">
        <w:rPr>
          <w:rFonts w:asciiTheme="minorHAnsi" w:hAnsiTheme="minorHAnsi" w:cstheme="minorHAnsi"/>
          <w:spacing w:val="-16"/>
        </w:rPr>
        <w:t xml:space="preserve"> </w:t>
      </w:r>
      <w:r w:rsidRPr="00013FBF">
        <w:rPr>
          <w:rFonts w:asciiTheme="minorHAnsi" w:hAnsiTheme="minorHAnsi" w:cstheme="minorHAnsi"/>
        </w:rPr>
        <w:t>ait</w:t>
      </w:r>
      <w:r w:rsidRPr="00013FBF">
        <w:rPr>
          <w:rFonts w:asciiTheme="minorHAnsi" w:hAnsiTheme="minorHAnsi" w:cstheme="minorHAnsi"/>
          <w:spacing w:val="-16"/>
        </w:rPr>
        <w:t xml:space="preserve"> </w:t>
      </w:r>
      <w:r w:rsidRPr="00013FBF">
        <w:rPr>
          <w:rFonts w:asciiTheme="minorHAnsi" w:hAnsiTheme="minorHAnsi" w:cstheme="minorHAnsi"/>
        </w:rPr>
        <w:t>été effectuée et que les résultats aient été</w:t>
      </w:r>
      <w:r w:rsidRPr="00013FBF">
        <w:rPr>
          <w:rFonts w:asciiTheme="minorHAnsi" w:hAnsiTheme="minorHAnsi" w:cstheme="minorHAnsi"/>
          <w:spacing w:val="-27"/>
        </w:rPr>
        <w:t xml:space="preserve"> </w:t>
      </w:r>
      <w:r w:rsidRPr="00013FBF">
        <w:rPr>
          <w:rFonts w:asciiTheme="minorHAnsi" w:hAnsiTheme="minorHAnsi" w:cstheme="minorHAnsi"/>
        </w:rPr>
        <w:t>enregistrés)</w:t>
      </w:r>
      <w:r w:rsidRPr="00013FBF">
        <w:rPr>
          <w:rFonts w:asciiTheme="minorHAnsi" w:hAnsiTheme="minorHAnsi" w:cstheme="minorHAnsi"/>
          <w:w w:val="82"/>
        </w:rPr>
        <w:t>.</w:t>
      </w:r>
    </w:p>
    <w:p w14:paraId="4D0D9039" w14:textId="77777777" w:rsidR="00A433BC" w:rsidRDefault="00A433BC">
      <w:pPr>
        <w:spacing w:line="292" w:lineRule="auto"/>
        <w:sectPr w:rsidR="00A433BC">
          <w:pgSz w:w="11910" w:h="16840"/>
          <w:pgMar w:top="820" w:right="420" w:bottom="880" w:left="1020" w:header="629" w:footer="686" w:gutter="0"/>
          <w:cols w:space="720"/>
        </w:sectPr>
      </w:pPr>
    </w:p>
    <w:p w14:paraId="4D0D903A" w14:textId="77777777" w:rsidR="00A433BC" w:rsidRDefault="00A433BC">
      <w:pPr>
        <w:pStyle w:val="Corpsdetexte"/>
      </w:pPr>
    </w:p>
    <w:p w14:paraId="4D0D903B" w14:textId="77777777" w:rsidR="00A433BC" w:rsidRDefault="00A433BC">
      <w:pPr>
        <w:pStyle w:val="Corpsdetexte"/>
      </w:pPr>
    </w:p>
    <w:p w14:paraId="4D0D903C" w14:textId="77777777" w:rsidR="00A433BC" w:rsidRDefault="00A433BC">
      <w:pPr>
        <w:pStyle w:val="Corpsdetexte"/>
        <w:spacing w:before="1"/>
        <w:rPr>
          <w:sz w:val="19"/>
        </w:rPr>
      </w:pPr>
    </w:p>
    <w:p w14:paraId="4D0D903D" w14:textId="77777777" w:rsidR="00A433BC" w:rsidRDefault="00017A79">
      <w:pPr>
        <w:pStyle w:val="Titre3"/>
        <w:spacing w:before="1"/>
      </w:pPr>
      <w:r>
        <w:rPr>
          <w:w w:val="115"/>
        </w:rPr>
        <w:t>ANALYSE DE LA DIARRHÉE</w:t>
      </w:r>
    </w:p>
    <w:p w14:paraId="4D0D903E" w14:textId="77777777" w:rsidR="00A433BC" w:rsidRDefault="00A433BC">
      <w:pPr>
        <w:pStyle w:val="Corpsdetexte"/>
        <w:spacing w:before="10"/>
        <w:rPr>
          <w:rFonts w:ascii="Calibri"/>
          <w:b/>
          <w:sz w:val="25"/>
        </w:rPr>
      </w:pPr>
    </w:p>
    <w:p w14:paraId="4D0D903F" w14:textId="77777777" w:rsidR="00A433BC" w:rsidRDefault="00017A79">
      <w:pPr>
        <w:ind w:left="113"/>
        <w:rPr>
          <w:rFonts w:ascii="Calibri" w:hAnsi="Calibri"/>
          <w:b/>
          <w:sz w:val="20"/>
        </w:rPr>
      </w:pPr>
      <w:r>
        <w:rPr>
          <w:rFonts w:ascii="Calibri" w:hAnsi="Calibri"/>
          <w:b/>
          <w:w w:val="110"/>
          <w:sz w:val="20"/>
          <w:u w:val="single"/>
        </w:rPr>
        <w:t>Prévalence de la diarrhée rétrospective</w:t>
      </w:r>
    </w:p>
    <w:p w14:paraId="4D0D9040" w14:textId="77777777" w:rsidR="00A433BC" w:rsidRDefault="00A433BC">
      <w:pPr>
        <w:pStyle w:val="Corpsdetexte"/>
        <w:spacing w:before="1"/>
        <w:rPr>
          <w:rFonts w:ascii="Calibri"/>
          <w:b/>
          <w:sz w:val="26"/>
        </w:rPr>
      </w:pPr>
    </w:p>
    <w:p w14:paraId="4D0D9041" w14:textId="77777777" w:rsidR="00A433BC" w:rsidRDefault="00017A79">
      <w:pPr>
        <w:pStyle w:val="Corpsdetexte"/>
        <w:spacing w:before="1"/>
        <w:ind w:left="113"/>
      </w:pPr>
      <w:r>
        <w:t>PRÉVALENCE DE LA DIARRHÉE RÉTROSPECTIVE</w:t>
      </w:r>
    </w:p>
    <w:p w14:paraId="4D0D9042" w14:textId="77777777" w:rsidR="00A433BC" w:rsidRDefault="00A433BC">
      <w:pPr>
        <w:pStyle w:val="Corpsdetexte"/>
        <w:spacing w:before="6" w:after="1"/>
        <w:rPr>
          <w:sz w:val="27"/>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A433BC" w14:paraId="4D0D9046" w14:textId="77777777">
        <w:trPr>
          <w:trHeight w:val="358"/>
        </w:trPr>
        <w:tc>
          <w:tcPr>
            <w:tcW w:w="5669" w:type="dxa"/>
            <w:shd w:val="clear" w:color="auto" w:fill="D3DEF2"/>
          </w:tcPr>
          <w:p w14:paraId="4D0D9043" w14:textId="77777777" w:rsidR="00A433BC" w:rsidRDefault="00A433BC">
            <w:pPr>
              <w:pStyle w:val="TableParagraph"/>
              <w:rPr>
                <w:rFonts w:ascii="Times New Roman"/>
                <w:sz w:val="18"/>
              </w:rPr>
            </w:pPr>
          </w:p>
        </w:tc>
        <w:tc>
          <w:tcPr>
            <w:tcW w:w="1984" w:type="dxa"/>
            <w:shd w:val="clear" w:color="auto" w:fill="D3DEF2"/>
          </w:tcPr>
          <w:p w14:paraId="4D0D9044" w14:textId="77777777" w:rsidR="00A433BC" w:rsidRDefault="00017A79">
            <w:pPr>
              <w:pStyle w:val="TableParagraph"/>
              <w:spacing w:before="79"/>
              <w:ind w:left="251" w:right="241"/>
              <w:jc w:val="center"/>
              <w:rPr>
                <w:rFonts w:ascii="Calibri"/>
                <w:b/>
                <w:sz w:val="18"/>
              </w:rPr>
            </w:pPr>
            <w:r>
              <w:rPr>
                <w:rFonts w:ascii="Calibri"/>
                <w:b/>
                <w:w w:val="105"/>
                <w:sz w:val="18"/>
              </w:rPr>
              <w:t>Nombre/total</w:t>
            </w:r>
          </w:p>
        </w:tc>
        <w:tc>
          <w:tcPr>
            <w:tcW w:w="1984" w:type="dxa"/>
            <w:shd w:val="clear" w:color="auto" w:fill="D3DEF2"/>
          </w:tcPr>
          <w:p w14:paraId="4D0D9045" w14:textId="77777777" w:rsidR="00A433BC" w:rsidRDefault="00017A79">
            <w:pPr>
              <w:pStyle w:val="TableParagraph"/>
              <w:spacing w:before="79"/>
              <w:ind w:left="252" w:right="241"/>
              <w:jc w:val="center"/>
              <w:rPr>
                <w:rFonts w:ascii="Calibri"/>
                <w:b/>
                <w:sz w:val="18"/>
              </w:rPr>
            </w:pPr>
            <w:r>
              <w:rPr>
                <w:rFonts w:ascii="Calibri"/>
                <w:b/>
                <w:w w:val="110"/>
                <w:sz w:val="18"/>
              </w:rPr>
              <w:t>% (IC 95%)</w:t>
            </w:r>
          </w:p>
        </w:tc>
      </w:tr>
      <w:tr w:rsidR="00A433BC" w14:paraId="4D0D904C" w14:textId="77777777">
        <w:trPr>
          <w:trHeight w:val="756"/>
        </w:trPr>
        <w:tc>
          <w:tcPr>
            <w:tcW w:w="5669" w:type="dxa"/>
          </w:tcPr>
          <w:p w14:paraId="4D0D9047" w14:textId="77777777" w:rsidR="00A433BC" w:rsidRDefault="00017A79">
            <w:pPr>
              <w:pStyle w:val="TableParagraph"/>
              <w:spacing w:before="79"/>
              <w:ind w:left="113"/>
              <w:rPr>
                <w:rFonts w:ascii="Calibri" w:hAnsi="Calibri"/>
                <w:b/>
                <w:sz w:val="18"/>
              </w:rPr>
            </w:pPr>
            <w:r>
              <w:rPr>
                <w:rFonts w:ascii="Calibri" w:hAnsi="Calibri"/>
                <w:b/>
                <w:w w:val="110"/>
                <w:sz w:val="18"/>
              </w:rPr>
              <w:t>Diarrhée au cours des deux dernières semaines</w:t>
            </w:r>
          </w:p>
        </w:tc>
        <w:tc>
          <w:tcPr>
            <w:tcW w:w="1984" w:type="dxa"/>
          </w:tcPr>
          <w:p w14:paraId="4D0D9048" w14:textId="77777777" w:rsidR="00A433BC" w:rsidRDefault="00A433BC">
            <w:pPr>
              <w:pStyle w:val="TableParagraph"/>
              <w:spacing w:before="4"/>
              <w:rPr>
                <w:sz w:val="24"/>
              </w:rPr>
            </w:pPr>
          </w:p>
          <w:p w14:paraId="4D0D9049" w14:textId="77777777" w:rsidR="00A433BC" w:rsidRDefault="00017A79">
            <w:pPr>
              <w:pStyle w:val="TableParagraph"/>
              <w:spacing w:before="1"/>
              <w:ind w:left="251" w:right="241"/>
              <w:jc w:val="center"/>
              <w:rPr>
                <w:sz w:val="18"/>
              </w:rPr>
            </w:pPr>
            <w:r>
              <w:rPr>
                <w:w w:val="105"/>
                <w:sz w:val="18"/>
              </w:rPr>
              <w:t>63/503</w:t>
            </w:r>
          </w:p>
        </w:tc>
        <w:tc>
          <w:tcPr>
            <w:tcW w:w="1984" w:type="dxa"/>
          </w:tcPr>
          <w:p w14:paraId="4D0D904A" w14:textId="77777777" w:rsidR="00A433BC" w:rsidRDefault="00A433BC">
            <w:pPr>
              <w:pStyle w:val="TableParagraph"/>
              <w:spacing w:before="4"/>
              <w:rPr>
                <w:sz w:val="24"/>
              </w:rPr>
            </w:pPr>
          </w:p>
          <w:p w14:paraId="4D0D904B" w14:textId="77777777" w:rsidR="00A433BC" w:rsidRDefault="00017A79">
            <w:pPr>
              <w:pStyle w:val="TableParagraph"/>
              <w:spacing w:before="1"/>
              <w:ind w:left="252" w:right="241"/>
              <w:jc w:val="center"/>
              <w:rPr>
                <w:sz w:val="18"/>
              </w:rPr>
            </w:pPr>
            <w:r>
              <w:rPr>
                <w:sz w:val="18"/>
              </w:rPr>
              <w:t>12,5% (9,9-15,7)</w:t>
            </w:r>
          </w:p>
        </w:tc>
      </w:tr>
    </w:tbl>
    <w:p w14:paraId="4D0D904D" w14:textId="77777777" w:rsidR="00A433BC" w:rsidRDefault="00A433BC">
      <w:pPr>
        <w:pStyle w:val="Corpsdetexte"/>
        <w:rPr>
          <w:sz w:val="24"/>
        </w:rPr>
      </w:pPr>
    </w:p>
    <w:p w14:paraId="4D0D904E" w14:textId="77777777" w:rsidR="00A433BC" w:rsidRDefault="00A433BC">
      <w:pPr>
        <w:pStyle w:val="Corpsdetexte"/>
        <w:spacing w:before="3"/>
        <w:rPr>
          <w:sz w:val="23"/>
        </w:rPr>
      </w:pPr>
    </w:p>
    <w:p w14:paraId="40E56AD7" w14:textId="77777777" w:rsidR="00AA5A3A" w:rsidRDefault="00017A79">
      <w:pPr>
        <w:spacing w:line="568" w:lineRule="auto"/>
        <w:ind w:left="113" w:right="4917"/>
        <w:rPr>
          <w:rFonts w:ascii="Calibri" w:hAnsi="Calibri"/>
          <w:b/>
          <w:sz w:val="20"/>
        </w:rPr>
      </w:pPr>
      <w:r>
        <w:rPr>
          <w:rFonts w:ascii="Calibri" w:hAnsi="Calibri"/>
          <w:b/>
          <w:sz w:val="20"/>
          <w:u w:val="single"/>
        </w:rPr>
        <w:t>Prévalence de la diarrhée rétrospective à deux semaines</w:t>
      </w:r>
      <w:r>
        <w:rPr>
          <w:rFonts w:ascii="Calibri" w:hAnsi="Calibri"/>
          <w:b/>
          <w:sz w:val="20"/>
        </w:rPr>
        <w:t xml:space="preserve"> </w:t>
      </w:r>
    </w:p>
    <w:p w14:paraId="054D1979" w14:textId="77777777" w:rsidR="00AA5A3A" w:rsidRDefault="00AA5A3A" w:rsidP="00AA5A3A">
      <w:pPr>
        <w:rPr>
          <w:rFonts w:ascii="Calibri" w:hAnsi="Calibri" w:cs="Calibri"/>
          <w:color w:val="0000FF"/>
          <w:lang w:val="en-US"/>
        </w:rPr>
      </w:pPr>
      <w:r>
        <w:rPr>
          <w:rFonts w:ascii="Calibri" w:hAnsi="Calibri" w:cs="Calibri"/>
          <w:color w:val="0000FF"/>
          <w:lang w:val="en-US"/>
        </w:rPr>
        <w:t>SELECT MONTHS&gt;=6 AND MONTHS&lt;60 AND DIAR &lt;&gt;8</w:t>
      </w:r>
    </w:p>
    <w:p w14:paraId="79D6F9A4" w14:textId="77777777" w:rsidR="00AA5A3A" w:rsidRDefault="00AA5A3A" w:rsidP="00AA5A3A">
      <w:pPr>
        <w:rPr>
          <w:rFonts w:ascii="Calibri" w:hAnsi="Calibri" w:cs="Calibri"/>
          <w:color w:val="0000FF"/>
          <w:lang w:val="en-US"/>
        </w:rPr>
      </w:pPr>
    </w:p>
    <w:p w14:paraId="4733FBBE" w14:textId="77777777" w:rsidR="00AA5A3A" w:rsidRPr="002A43CA" w:rsidRDefault="00AA5A3A" w:rsidP="00AA5A3A">
      <w:pPr>
        <w:rPr>
          <w:rFonts w:ascii="Calibri" w:hAnsi="Calibri" w:cs="Calibri"/>
          <w:color w:val="0000FF"/>
          <w:lang w:val="fr-FR"/>
        </w:rPr>
      </w:pPr>
      <w:r w:rsidRPr="002A43CA">
        <w:rPr>
          <w:rFonts w:ascii="Calibri" w:hAnsi="Calibri" w:cs="Calibri"/>
          <w:color w:val="0000FF"/>
          <w:lang w:val="fr-FR"/>
        </w:rPr>
        <w:t>FREQ DIAR</w:t>
      </w:r>
    </w:p>
    <w:p w14:paraId="68FFAE5B" w14:textId="77777777" w:rsidR="00AA5A3A" w:rsidRPr="00AA5A3A" w:rsidRDefault="00AA5A3A" w:rsidP="00AA5A3A">
      <w:pPr>
        <w:ind w:right="4917"/>
        <w:rPr>
          <w:rFonts w:asciiTheme="minorHAnsi" w:hAnsiTheme="minorHAnsi" w:cstheme="minorHAnsi"/>
          <w:sz w:val="20"/>
        </w:rPr>
      </w:pPr>
    </w:p>
    <w:p w14:paraId="4D0D9050" w14:textId="77777777" w:rsidR="00A433BC" w:rsidRPr="00AA5A3A" w:rsidRDefault="00017A79" w:rsidP="00AA5A3A">
      <w:pPr>
        <w:pStyle w:val="Corpsdetexte"/>
        <w:rPr>
          <w:rFonts w:asciiTheme="minorHAnsi" w:hAnsiTheme="minorHAnsi" w:cstheme="minorHAnsi"/>
        </w:rPr>
      </w:pPr>
      <w:r w:rsidRPr="00AA5A3A">
        <w:rPr>
          <w:rFonts w:asciiTheme="minorHAnsi" w:hAnsiTheme="minorHAnsi" w:cstheme="minorHAnsi"/>
        </w:rPr>
        <w:t>Si vous analysez une enquête avec échantillonnage en grappes, vous aurez besoin d’utiliser les commandes</w:t>
      </w:r>
    </w:p>
    <w:p w14:paraId="715C6238" w14:textId="33D0C22F" w:rsidR="00AA5A3A" w:rsidRDefault="009D7DA2" w:rsidP="00AA5A3A">
      <w:pPr>
        <w:pStyle w:val="Corpsdetexte"/>
        <w:ind w:right="2020"/>
        <w:rPr>
          <w:rFonts w:asciiTheme="minorHAnsi" w:hAnsiTheme="minorHAnsi" w:cstheme="minorHAnsi"/>
        </w:rPr>
      </w:pPr>
      <w:r>
        <w:rPr>
          <w:rFonts w:asciiTheme="minorHAnsi" w:hAnsiTheme="minorHAnsi" w:cstheme="minorHAnsi"/>
        </w:rPr>
        <w:pict w14:anchorId="4D0D9812">
          <v:rect id="_x0000_s1271" style="position:absolute;margin-left:62.6pt;margin-top:96.25pt;width:85.05pt;height:9pt;z-index:-251705856;mso-position-horizontal-relative:page" fillcolor="#c5da86" stroked="f">
            <w10:wrap anchorx="page"/>
          </v:rect>
        </w:pict>
      </w:r>
      <w:r w:rsidR="00017A79" w:rsidRPr="00AA5A3A">
        <w:rPr>
          <w:rFonts w:asciiTheme="minorHAnsi" w:hAnsiTheme="minorHAnsi" w:cstheme="minorHAnsi"/>
        </w:rPr>
        <w:t>«</w:t>
      </w:r>
      <w:r w:rsidR="00017A79" w:rsidRPr="00AA5A3A">
        <w:rPr>
          <w:rFonts w:asciiTheme="minorHAnsi" w:hAnsiTheme="minorHAnsi" w:cstheme="minorHAnsi"/>
          <w:spacing w:val="-13"/>
        </w:rPr>
        <w:t xml:space="preserve"> </w:t>
      </w:r>
      <w:r w:rsidR="00017A79" w:rsidRPr="00AA5A3A">
        <w:rPr>
          <w:rFonts w:asciiTheme="minorHAnsi" w:hAnsiTheme="minorHAnsi" w:cstheme="minorHAnsi"/>
        </w:rPr>
        <w:t>Échantillons</w:t>
      </w:r>
      <w:r w:rsidR="00017A79" w:rsidRPr="00AA5A3A">
        <w:rPr>
          <w:rFonts w:asciiTheme="minorHAnsi" w:hAnsiTheme="minorHAnsi" w:cstheme="minorHAnsi"/>
          <w:spacing w:val="-12"/>
        </w:rPr>
        <w:t xml:space="preserve"> </w:t>
      </w:r>
      <w:r w:rsidR="00017A79" w:rsidRPr="00AA5A3A">
        <w:rPr>
          <w:rFonts w:asciiTheme="minorHAnsi" w:hAnsiTheme="minorHAnsi" w:cstheme="minorHAnsi"/>
        </w:rPr>
        <w:t>Complexes</w:t>
      </w:r>
      <w:r w:rsidR="00017A79" w:rsidRPr="00AA5A3A">
        <w:rPr>
          <w:rFonts w:asciiTheme="minorHAnsi" w:hAnsiTheme="minorHAnsi" w:cstheme="minorHAnsi"/>
          <w:spacing w:val="-13"/>
        </w:rPr>
        <w:t xml:space="preserve"> </w:t>
      </w:r>
      <w:r w:rsidR="00017A79" w:rsidRPr="00AA5A3A">
        <w:rPr>
          <w:rFonts w:asciiTheme="minorHAnsi" w:hAnsiTheme="minorHAnsi" w:cstheme="minorHAnsi"/>
        </w:rPr>
        <w:t>»</w:t>
      </w:r>
      <w:r w:rsidR="00017A79" w:rsidRPr="00AA5A3A">
        <w:rPr>
          <w:rFonts w:asciiTheme="minorHAnsi" w:hAnsiTheme="minorHAnsi" w:cstheme="minorHAnsi"/>
          <w:spacing w:val="-12"/>
        </w:rPr>
        <w:t xml:space="preserve"> </w:t>
      </w:r>
      <w:r w:rsidR="00017A79" w:rsidRPr="00AA5A3A">
        <w:rPr>
          <w:rFonts w:asciiTheme="minorHAnsi" w:hAnsiTheme="minorHAnsi" w:cstheme="minorHAnsi"/>
        </w:rPr>
        <w:t>au</w:t>
      </w:r>
      <w:r w:rsidR="00017A79" w:rsidRPr="00AA5A3A">
        <w:rPr>
          <w:rFonts w:asciiTheme="minorHAnsi" w:hAnsiTheme="minorHAnsi" w:cstheme="minorHAnsi"/>
          <w:spacing w:val="-12"/>
        </w:rPr>
        <w:t xml:space="preserve"> </w:t>
      </w:r>
      <w:r w:rsidR="00017A79" w:rsidRPr="00AA5A3A">
        <w:rPr>
          <w:rFonts w:asciiTheme="minorHAnsi" w:hAnsiTheme="minorHAnsi" w:cstheme="minorHAnsi"/>
        </w:rPr>
        <w:t>sein</w:t>
      </w:r>
      <w:r w:rsidR="00017A79" w:rsidRPr="00AA5A3A">
        <w:rPr>
          <w:rFonts w:asciiTheme="minorHAnsi" w:hAnsiTheme="minorHAnsi" w:cstheme="minorHAnsi"/>
          <w:spacing w:val="-13"/>
        </w:rPr>
        <w:t xml:space="preserve"> </w:t>
      </w:r>
      <w:r w:rsidR="00017A79" w:rsidRPr="00AA5A3A">
        <w:rPr>
          <w:rFonts w:asciiTheme="minorHAnsi" w:hAnsiTheme="minorHAnsi" w:cstheme="minorHAnsi"/>
        </w:rPr>
        <w:t>du</w:t>
      </w:r>
      <w:r w:rsidR="00017A79" w:rsidRPr="00AA5A3A">
        <w:rPr>
          <w:rFonts w:asciiTheme="minorHAnsi" w:hAnsiTheme="minorHAnsi" w:cstheme="minorHAnsi"/>
          <w:spacing w:val="-12"/>
        </w:rPr>
        <w:t xml:space="preserve"> </w:t>
      </w:r>
      <w:r w:rsidR="00017A79" w:rsidRPr="00AA5A3A">
        <w:rPr>
          <w:rFonts w:asciiTheme="minorHAnsi" w:hAnsiTheme="minorHAnsi" w:cstheme="minorHAnsi"/>
        </w:rPr>
        <w:t>module</w:t>
      </w:r>
      <w:r w:rsidR="00017A79" w:rsidRPr="00AA5A3A">
        <w:rPr>
          <w:rFonts w:asciiTheme="minorHAnsi" w:hAnsiTheme="minorHAnsi" w:cstheme="minorHAnsi"/>
          <w:spacing w:val="-12"/>
        </w:rPr>
        <w:t xml:space="preserve"> </w:t>
      </w:r>
      <w:r w:rsidR="00017A79" w:rsidRPr="00AA5A3A">
        <w:rPr>
          <w:rFonts w:asciiTheme="minorHAnsi" w:hAnsiTheme="minorHAnsi" w:cstheme="minorHAnsi"/>
        </w:rPr>
        <w:t>«</w:t>
      </w:r>
      <w:r w:rsidR="00017A79" w:rsidRPr="00AA5A3A">
        <w:rPr>
          <w:rFonts w:asciiTheme="minorHAnsi" w:hAnsiTheme="minorHAnsi" w:cstheme="minorHAnsi"/>
          <w:spacing w:val="-13"/>
        </w:rPr>
        <w:t xml:space="preserve"> </w:t>
      </w:r>
      <w:r w:rsidR="00017A79" w:rsidRPr="00AA5A3A">
        <w:rPr>
          <w:rFonts w:asciiTheme="minorHAnsi" w:hAnsiTheme="minorHAnsi" w:cstheme="minorHAnsi"/>
        </w:rPr>
        <w:t>Statistiques</w:t>
      </w:r>
      <w:r w:rsidR="00017A79" w:rsidRPr="00AA5A3A">
        <w:rPr>
          <w:rFonts w:asciiTheme="minorHAnsi" w:hAnsiTheme="minorHAnsi" w:cstheme="minorHAnsi"/>
          <w:spacing w:val="-12"/>
        </w:rPr>
        <w:t xml:space="preserve"> </w:t>
      </w:r>
      <w:r w:rsidR="00017A79" w:rsidRPr="00AA5A3A">
        <w:rPr>
          <w:rFonts w:asciiTheme="minorHAnsi" w:hAnsiTheme="minorHAnsi" w:cstheme="minorHAnsi"/>
        </w:rPr>
        <w:t>Avancées</w:t>
      </w:r>
      <w:r w:rsidR="00017A79" w:rsidRPr="00AA5A3A">
        <w:rPr>
          <w:rFonts w:asciiTheme="minorHAnsi" w:hAnsiTheme="minorHAnsi" w:cstheme="minorHAnsi"/>
          <w:spacing w:val="-12"/>
        </w:rPr>
        <w:t xml:space="preserve"> </w:t>
      </w:r>
      <w:r w:rsidR="00017A79" w:rsidRPr="00AA5A3A">
        <w:rPr>
          <w:rFonts w:asciiTheme="minorHAnsi" w:hAnsiTheme="minorHAnsi" w:cstheme="minorHAnsi"/>
        </w:rPr>
        <w:t>»</w:t>
      </w:r>
      <w:r w:rsidR="00017A79" w:rsidRPr="00AA5A3A">
        <w:rPr>
          <w:rFonts w:asciiTheme="minorHAnsi" w:hAnsiTheme="minorHAnsi" w:cstheme="minorHAnsi"/>
          <w:spacing w:val="-13"/>
        </w:rPr>
        <w:t xml:space="preserve"> </w:t>
      </w:r>
      <w:r w:rsidR="00017A79" w:rsidRPr="00AA5A3A">
        <w:rPr>
          <w:rFonts w:asciiTheme="minorHAnsi" w:hAnsiTheme="minorHAnsi" w:cstheme="minorHAnsi"/>
        </w:rPr>
        <w:t>et</w:t>
      </w:r>
      <w:r w:rsidR="00017A79" w:rsidRPr="00AA5A3A">
        <w:rPr>
          <w:rFonts w:asciiTheme="minorHAnsi" w:hAnsiTheme="minorHAnsi" w:cstheme="minorHAnsi"/>
          <w:spacing w:val="-12"/>
        </w:rPr>
        <w:t xml:space="preserve"> </w:t>
      </w:r>
      <w:r w:rsidR="00017A79" w:rsidRPr="00AA5A3A">
        <w:rPr>
          <w:rFonts w:asciiTheme="minorHAnsi" w:hAnsiTheme="minorHAnsi" w:cstheme="minorHAnsi"/>
        </w:rPr>
        <w:t>le</w:t>
      </w:r>
      <w:r w:rsidR="00017A79" w:rsidRPr="00AA5A3A">
        <w:rPr>
          <w:rFonts w:asciiTheme="minorHAnsi" w:hAnsiTheme="minorHAnsi" w:cstheme="minorHAnsi"/>
          <w:spacing w:val="-12"/>
        </w:rPr>
        <w:t xml:space="preserve"> </w:t>
      </w:r>
      <w:r w:rsidR="00017A79" w:rsidRPr="00AA5A3A">
        <w:rPr>
          <w:rFonts w:asciiTheme="minorHAnsi" w:hAnsiTheme="minorHAnsi" w:cstheme="minorHAnsi"/>
        </w:rPr>
        <w:t>code</w:t>
      </w:r>
      <w:r w:rsidR="00017A79" w:rsidRPr="00AA5A3A">
        <w:rPr>
          <w:rFonts w:asciiTheme="minorHAnsi" w:hAnsiTheme="minorHAnsi" w:cstheme="minorHAnsi"/>
          <w:spacing w:val="-13"/>
        </w:rPr>
        <w:t xml:space="preserve"> </w:t>
      </w:r>
      <w:r w:rsidR="00017A79" w:rsidRPr="00AA5A3A">
        <w:rPr>
          <w:rFonts w:asciiTheme="minorHAnsi" w:hAnsiTheme="minorHAnsi" w:cstheme="minorHAnsi"/>
        </w:rPr>
        <w:t>suivant</w:t>
      </w:r>
      <w:r w:rsidR="00017A79" w:rsidRPr="00AA5A3A">
        <w:rPr>
          <w:rFonts w:asciiTheme="minorHAnsi" w:hAnsiTheme="minorHAnsi" w:cstheme="minorHAnsi"/>
          <w:spacing w:val="-12"/>
        </w:rPr>
        <w:t xml:space="preserve"> </w:t>
      </w:r>
      <w:r w:rsidR="00017A79" w:rsidRPr="00AA5A3A">
        <w:rPr>
          <w:rFonts w:asciiTheme="minorHAnsi" w:hAnsiTheme="minorHAnsi" w:cstheme="minorHAnsi"/>
        </w:rPr>
        <w:t>:</w:t>
      </w:r>
    </w:p>
    <w:p w14:paraId="6AB658D7" w14:textId="77777777" w:rsidR="00AA5A3A" w:rsidRDefault="00AA5A3A" w:rsidP="00AA5A3A">
      <w:pPr>
        <w:pStyle w:val="Corpsdetexte"/>
        <w:ind w:left="113" w:right="2020"/>
        <w:rPr>
          <w:rFonts w:asciiTheme="minorHAnsi" w:hAnsiTheme="minorHAnsi" w:cstheme="minorHAnsi"/>
        </w:rPr>
      </w:pPr>
    </w:p>
    <w:p w14:paraId="7051DFF9" w14:textId="77777777" w:rsidR="00AA5A3A" w:rsidRDefault="00AA5A3A" w:rsidP="00AA5A3A">
      <w:pPr>
        <w:rPr>
          <w:rFonts w:ascii="Calibri" w:eastAsia="Calibri" w:hAnsi="Calibri" w:cs="Calibri"/>
          <w:color w:val="0B15E7"/>
          <w:lang w:val="en-CA"/>
        </w:rPr>
      </w:pPr>
      <w:r w:rsidRPr="00AD60C1">
        <w:rPr>
          <w:rFonts w:ascii="Calibri" w:eastAsia="Calibri" w:hAnsi="Calibri" w:cs="Calibri"/>
          <w:color w:val="0B15E7"/>
          <w:lang w:val="en-CA"/>
        </w:rPr>
        <w:t>FREQ</w:t>
      </w:r>
      <w:r>
        <w:rPr>
          <w:rFonts w:ascii="Calibri" w:eastAsia="Calibri" w:hAnsi="Calibri" w:cs="Calibri"/>
          <w:color w:val="0B15E7"/>
          <w:lang w:val="en-CA"/>
        </w:rPr>
        <w:t xml:space="preserve"> DIAR PSUVAR=CLUSTER</w:t>
      </w:r>
    </w:p>
    <w:p w14:paraId="4D0D9052" w14:textId="77777777" w:rsidR="00A433BC" w:rsidRPr="00AA5A3A" w:rsidRDefault="00A433BC">
      <w:pPr>
        <w:pStyle w:val="Corpsdetexte"/>
        <w:spacing w:before="5"/>
        <w:rPr>
          <w:sz w:val="22"/>
          <w:szCs w:val="18"/>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A433BC" w14:paraId="4D0D9058" w14:textId="77777777">
        <w:trPr>
          <w:trHeight w:val="358"/>
        </w:trPr>
        <w:tc>
          <w:tcPr>
            <w:tcW w:w="1928" w:type="dxa"/>
            <w:shd w:val="clear" w:color="auto" w:fill="006AB4"/>
          </w:tcPr>
          <w:p w14:paraId="4D0D9053" w14:textId="77777777" w:rsidR="00A433BC" w:rsidRDefault="00017A79">
            <w:pPr>
              <w:pStyle w:val="TableParagraph"/>
              <w:spacing w:before="79"/>
              <w:ind w:left="135" w:right="126"/>
              <w:jc w:val="center"/>
              <w:rPr>
                <w:rFonts w:ascii="Calibri"/>
                <w:b/>
                <w:sz w:val="18"/>
              </w:rPr>
            </w:pPr>
            <w:r>
              <w:rPr>
                <w:rFonts w:ascii="Calibri"/>
                <w:b/>
                <w:color w:val="FFFFFF"/>
                <w:w w:val="110"/>
                <w:sz w:val="18"/>
              </w:rPr>
              <w:t>DIAR</w:t>
            </w:r>
          </w:p>
        </w:tc>
        <w:tc>
          <w:tcPr>
            <w:tcW w:w="1928" w:type="dxa"/>
            <w:shd w:val="clear" w:color="auto" w:fill="006AB4"/>
          </w:tcPr>
          <w:p w14:paraId="4D0D9054" w14:textId="77777777" w:rsidR="00A433BC" w:rsidRDefault="00017A79">
            <w:pPr>
              <w:pStyle w:val="TableParagraph"/>
              <w:spacing w:before="79"/>
              <w:ind w:left="532"/>
              <w:rPr>
                <w:rFonts w:ascii="Calibri"/>
                <w:b/>
                <w:sz w:val="18"/>
              </w:rPr>
            </w:pPr>
            <w:r>
              <w:rPr>
                <w:rFonts w:ascii="Calibri"/>
                <w:b/>
                <w:color w:val="FFFFFF"/>
                <w:w w:val="110"/>
                <w:sz w:val="18"/>
              </w:rPr>
              <w:t>Frequency</w:t>
            </w:r>
          </w:p>
        </w:tc>
        <w:tc>
          <w:tcPr>
            <w:tcW w:w="1928" w:type="dxa"/>
            <w:shd w:val="clear" w:color="auto" w:fill="006AB4"/>
          </w:tcPr>
          <w:p w14:paraId="4D0D9055" w14:textId="77777777" w:rsidR="00A433BC" w:rsidRDefault="00017A79">
            <w:pPr>
              <w:pStyle w:val="TableParagraph"/>
              <w:spacing w:before="79"/>
              <w:ind w:left="133" w:right="126"/>
              <w:jc w:val="center"/>
              <w:rPr>
                <w:rFonts w:ascii="Calibri"/>
                <w:b/>
                <w:sz w:val="18"/>
              </w:rPr>
            </w:pPr>
            <w:r>
              <w:rPr>
                <w:rFonts w:ascii="Calibri"/>
                <w:b/>
                <w:color w:val="FFFFFF"/>
                <w:w w:val="110"/>
                <w:sz w:val="18"/>
              </w:rPr>
              <w:t>Percent</w:t>
            </w:r>
          </w:p>
        </w:tc>
        <w:tc>
          <w:tcPr>
            <w:tcW w:w="1928" w:type="dxa"/>
            <w:shd w:val="clear" w:color="auto" w:fill="006AB4"/>
          </w:tcPr>
          <w:p w14:paraId="4D0D9056" w14:textId="77777777" w:rsidR="00A433BC" w:rsidRDefault="00017A79">
            <w:pPr>
              <w:pStyle w:val="TableParagraph"/>
              <w:spacing w:before="79"/>
              <w:ind w:left="411"/>
              <w:rPr>
                <w:rFonts w:ascii="Calibri"/>
                <w:b/>
                <w:sz w:val="18"/>
              </w:rPr>
            </w:pPr>
            <w:r>
              <w:rPr>
                <w:rFonts w:ascii="Calibri"/>
                <w:b/>
                <w:color w:val="FFFFFF"/>
                <w:w w:val="110"/>
                <w:sz w:val="18"/>
              </w:rPr>
              <w:t>Cum. Percent</w:t>
            </w:r>
          </w:p>
        </w:tc>
        <w:tc>
          <w:tcPr>
            <w:tcW w:w="1928" w:type="dxa"/>
            <w:shd w:val="clear" w:color="auto" w:fill="006AB4"/>
          </w:tcPr>
          <w:p w14:paraId="4D0D9057" w14:textId="77777777" w:rsidR="00A433BC" w:rsidRDefault="00A433BC">
            <w:pPr>
              <w:pStyle w:val="TableParagraph"/>
              <w:rPr>
                <w:rFonts w:ascii="Times New Roman"/>
                <w:sz w:val="18"/>
              </w:rPr>
            </w:pPr>
          </w:p>
        </w:tc>
      </w:tr>
      <w:tr w:rsidR="00A433BC" w14:paraId="4D0D905F" w14:textId="77777777">
        <w:trPr>
          <w:trHeight w:val="358"/>
        </w:trPr>
        <w:tc>
          <w:tcPr>
            <w:tcW w:w="1928" w:type="dxa"/>
          </w:tcPr>
          <w:p w14:paraId="4D0D9059" w14:textId="77777777" w:rsidR="00A433BC" w:rsidRDefault="00017A79">
            <w:pPr>
              <w:pStyle w:val="TableParagraph"/>
              <w:spacing w:before="79"/>
              <w:ind w:left="113"/>
              <w:rPr>
                <w:rFonts w:ascii="Calibri"/>
                <w:b/>
                <w:sz w:val="18"/>
              </w:rPr>
            </w:pPr>
            <w:r>
              <w:rPr>
                <w:rFonts w:ascii="Calibri"/>
                <w:b/>
                <w:w w:val="81"/>
                <w:sz w:val="18"/>
              </w:rPr>
              <w:t>1</w:t>
            </w:r>
          </w:p>
        </w:tc>
        <w:tc>
          <w:tcPr>
            <w:tcW w:w="1928" w:type="dxa"/>
          </w:tcPr>
          <w:p w14:paraId="4D0D905A" w14:textId="77777777" w:rsidR="00A433BC" w:rsidRDefault="00017A79">
            <w:pPr>
              <w:pStyle w:val="TableParagraph"/>
              <w:tabs>
                <w:tab w:val="left" w:pos="1494"/>
              </w:tabs>
              <w:spacing w:before="81"/>
              <w:ind w:right="102"/>
              <w:jc w:val="right"/>
              <w:rPr>
                <w:sz w:val="18"/>
              </w:rPr>
            </w:pPr>
            <w:r>
              <w:rPr>
                <w:w w:val="92"/>
                <w:sz w:val="18"/>
                <w:shd w:val="clear" w:color="auto" w:fill="C5DA86"/>
              </w:rPr>
              <w:t xml:space="preserve"> </w:t>
            </w:r>
            <w:r>
              <w:rPr>
                <w:sz w:val="18"/>
                <w:shd w:val="clear" w:color="auto" w:fill="C5DA86"/>
              </w:rPr>
              <w:tab/>
              <w:t>63</w:t>
            </w:r>
          </w:p>
        </w:tc>
        <w:tc>
          <w:tcPr>
            <w:tcW w:w="1928" w:type="dxa"/>
          </w:tcPr>
          <w:p w14:paraId="4D0D905B" w14:textId="77777777" w:rsidR="00A433BC" w:rsidRDefault="00017A79">
            <w:pPr>
              <w:pStyle w:val="TableParagraph"/>
              <w:tabs>
                <w:tab w:val="left" w:pos="1148"/>
              </w:tabs>
              <w:spacing w:before="81"/>
              <w:ind w:right="102"/>
              <w:jc w:val="right"/>
              <w:rPr>
                <w:sz w:val="18"/>
              </w:rPr>
            </w:pPr>
            <w:r>
              <w:rPr>
                <w:w w:val="92"/>
                <w:sz w:val="18"/>
                <w:shd w:val="clear" w:color="auto" w:fill="C5DA86"/>
              </w:rPr>
              <w:t xml:space="preserve"> </w:t>
            </w:r>
            <w:r>
              <w:rPr>
                <w:sz w:val="18"/>
                <w:shd w:val="clear" w:color="auto" w:fill="C5DA86"/>
              </w:rPr>
              <w:tab/>
            </w:r>
            <w:r>
              <w:rPr>
                <w:w w:val="90"/>
                <w:sz w:val="18"/>
                <w:shd w:val="clear" w:color="auto" w:fill="C5DA86"/>
              </w:rPr>
              <w:t>12,52%</w:t>
            </w:r>
          </w:p>
        </w:tc>
        <w:tc>
          <w:tcPr>
            <w:tcW w:w="1928" w:type="dxa"/>
          </w:tcPr>
          <w:p w14:paraId="4D0D905C" w14:textId="77777777" w:rsidR="00A433BC" w:rsidRDefault="00017A79">
            <w:pPr>
              <w:pStyle w:val="TableParagraph"/>
              <w:spacing w:before="81"/>
              <w:ind w:right="103"/>
              <w:jc w:val="right"/>
              <w:rPr>
                <w:sz w:val="18"/>
              </w:rPr>
            </w:pPr>
            <w:r>
              <w:rPr>
                <w:w w:val="90"/>
                <w:sz w:val="18"/>
              </w:rPr>
              <w:t>12,52%</w:t>
            </w:r>
          </w:p>
        </w:tc>
        <w:tc>
          <w:tcPr>
            <w:tcW w:w="1928" w:type="dxa"/>
          </w:tcPr>
          <w:p w14:paraId="4D0D905D" w14:textId="77777777" w:rsidR="00A433BC" w:rsidRDefault="00A433BC">
            <w:pPr>
              <w:pStyle w:val="TableParagraph"/>
              <w:spacing w:before="4" w:after="1"/>
              <w:rPr>
                <w:sz w:val="9"/>
              </w:rPr>
            </w:pPr>
          </w:p>
          <w:p w14:paraId="4D0D905E" w14:textId="77777777" w:rsidR="00A433BC" w:rsidRDefault="009D7DA2">
            <w:pPr>
              <w:pStyle w:val="TableParagraph"/>
              <w:spacing w:line="180" w:lineRule="exact"/>
              <w:ind w:left="111"/>
              <w:rPr>
                <w:sz w:val="18"/>
              </w:rPr>
            </w:pPr>
            <w:r>
              <w:rPr>
                <w:position w:val="-3"/>
                <w:sz w:val="18"/>
              </w:rPr>
            </w:r>
            <w:r>
              <w:rPr>
                <w:position w:val="-3"/>
                <w:sz w:val="18"/>
              </w:rPr>
              <w:pict w14:anchorId="4D0D9814">
                <v:group id="_x0000_s1269" style="width:85.05pt;height:9pt;mso-position-horizontal-relative:char;mso-position-vertical-relative:line" coordsize="1701,180">
                  <v:rect id="_x0000_s1270" style="position:absolute;width:1701;height:180" fillcolor="#f39155" stroked="f"/>
                  <w10:wrap type="none"/>
                  <w10:anchorlock/>
                </v:group>
              </w:pict>
            </w:r>
          </w:p>
        </w:tc>
      </w:tr>
      <w:tr w:rsidR="00A433BC" w14:paraId="4D0D9066" w14:textId="77777777">
        <w:trPr>
          <w:trHeight w:val="358"/>
        </w:trPr>
        <w:tc>
          <w:tcPr>
            <w:tcW w:w="1928" w:type="dxa"/>
          </w:tcPr>
          <w:p w14:paraId="4D0D9060" w14:textId="77777777" w:rsidR="00A433BC" w:rsidRDefault="00017A79">
            <w:pPr>
              <w:pStyle w:val="TableParagraph"/>
              <w:spacing w:before="79"/>
              <w:ind w:left="113"/>
              <w:rPr>
                <w:rFonts w:ascii="Calibri"/>
                <w:b/>
                <w:sz w:val="18"/>
              </w:rPr>
            </w:pPr>
            <w:r>
              <w:rPr>
                <w:rFonts w:ascii="Calibri"/>
                <w:b/>
                <w:w w:val="118"/>
                <w:sz w:val="18"/>
              </w:rPr>
              <w:t>2</w:t>
            </w:r>
          </w:p>
        </w:tc>
        <w:tc>
          <w:tcPr>
            <w:tcW w:w="1928" w:type="dxa"/>
          </w:tcPr>
          <w:p w14:paraId="4D0D9061" w14:textId="77777777" w:rsidR="00A433BC" w:rsidRDefault="00017A79">
            <w:pPr>
              <w:pStyle w:val="TableParagraph"/>
              <w:spacing w:before="81"/>
              <w:ind w:right="102"/>
              <w:jc w:val="right"/>
              <w:rPr>
                <w:sz w:val="18"/>
              </w:rPr>
            </w:pPr>
            <w:r>
              <w:rPr>
                <w:sz w:val="18"/>
              </w:rPr>
              <w:t>440</w:t>
            </w:r>
          </w:p>
        </w:tc>
        <w:tc>
          <w:tcPr>
            <w:tcW w:w="1928" w:type="dxa"/>
          </w:tcPr>
          <w:p w14:paraId="4D0D9062" w14:textId="77777777" w:rsidR="00A433BC" w:rsidRDefault="00017A79">
            <w:pPr>
              <w:pStyle w:val="TableParagraph"/>
              <w:spacing w:before="81"/>
              <w:ind w:right="102"/>
              <w:jc w:val="right"/>
              <w:rPr>
                <w:sz w:val="18"/>
              </w:rPr>
            </w:pPr>
            <w:r>
              <w:rPr>
                <w:w w:val="95"/>
                <w:sz w:val="18"/>
              </w:rPr>
              <w:t>87,48%</w:t>
            </w:r>
          </w:p>
        </w:tc>
        <w:tc>
          <w:tcPr>
            <w:tcW w:w="1928" w:type="dxa"/>
          </w:tcPr>
          <w:p w14:paraId="4D0D9063" w14:textId="77777777" w:rsidR="00A433BC" w:rsidRDefault="00017A79">
            <w:pPr>
              <w:pStyle w:val="TableParagraph"/>
              <w:spacing w:before="81"/>
              <w:ind w:right="103"/>
              <w:jc w:val="right"/>
              <w:rPr>
                <w:sz w:val="18"/>
              </w:rPr>
            </w:pPr>
            <w:r>
              <w:rPr>
                <w:w w:val="95"/>
                <w:sz w:val="18"/>
              </w:rPr>
              <w:t>100,00%</w:t>
            </w:r>
          </w:p>
        </w:tc>
        <w:tc>
          <w:tcPr>
            <w:tcW w:w="1928" w:type="dxa"/>
          </w:tcPr>
          <w:p w14:paraId="4D0D9064" w14:textId="77777777" w:rsidR="00A433BC" w:rsidRDefault="00A433BC">
            <w:pPr>
              <w:pStyle w:val="TableParagraph"/>
              <w:spacing w:before="4" w:after="1"/>
              <w:rPr>
                <w:sz w:val="9"/>
              </w:rPr>
            </w:pPr>
          </w:p>
          <w:p w14:paraId="4D0D9065" w14:textId="77777777" w:rsidR="00A433BC" w:rsidRDefault="009D7DA2">
            <w:pPr>
              <w:pStyle w:val="TableParagraph"/>
              <w:spacing w:line="180" w:lineRule="exact"/>
              <w:ind w:left="111"/>
              <w:rPr>
                <w:sz w:val="18"/>
              </w:rPr>
            </w:pPr>
            <w:r>
              <w:rPr>
                <w:position w:val="-3"/>
                <w:sz w:val="18"/>
              </w:rPr>
            </w:r>
            <w:r>
              <w:rPr>
                <w:position w:val="-3"/>
                <w:sz w:val="18"/>
              </w:rPr>
              <w:pict w14:anchorId="4D0D9816">
                <v:group id="_x0000_s1267" style="width:85.05pt;height:9pt;mso-position-horizontal-relative:char;mso-position-vertical-relative:line" coordsize="1701,180">
                  <v:rect id="_x0000_s1268" style="position:absolute;width:1701;height:180" fillcolor="#f39155" stroked="f"/>
                  <w10:wrap type="none"/>
                  <w10:anchorlock/>
                </v:group>
              </w:pict>
            </w:r>
          </w:p>
        </w:tc>
      </w:tr>
      <w:tr w:rsidR="00A433BC" w14:paraId="4D0D906D" w14:textId="77777777">
        <w:trPr>
          <w:trHeight w:val="358"/>
        </w:trPr>
        <w:tc>
          <w:tcPr>
            <w:tcW w:w="1928" w:type="dxa"/>
          </w:tcPr>
          <w:p w14:paraId="4D0D9067" w14:textId="77777777" w:rsidR="00A433BC" w:rsidRDefault="00017A79">
            <w:pPr>
              <w:pStyle w:val="TableParagraph"/>
              <w:spacing w:before="79"/>
              <w:ind w:left="113"/>
              <w:rPr>
                <w:rFonts w:ascii="Calibri"/>
                <w:b/>
                <w:sz w:val="18"/>
              </w:rPr>
            </w:pPr>
            <w:r>
              <w:rPr>
                <w:rFonts w:ascii="Calibri"/>
                <w:b/>
                <w:w w:val="110"/>
                <w:sz w:val="18"/>
              </w:rPr>
              <w:t>Total</w:t>
            </w:r>
          </w:p>
        </w:tc>
        <w:tc>
          <w:tcPr>
            <w:tcW w:w="1928" w:type="dxa"/>
          </w:tcPr>
          <w:p w14:paraId="4D0D9068" w14:textId="77777777" w:rsidR="00A433BC" w:rsidRDefault="00017A79">
            <w:pPr>
              <w:pStyle w:val="TableParagraph"/>
              <w:tabs>
                <w:tab w:val="left" w:pos="1384"/>
              </w:tabs>
              <w:spacing w:before="81"/>
              <w:ind w:right="102"/>
              <w:jc w:val="right"/>
              <w:rPr>
                <w:sz w:val="18"/>
              </w:rPr>
            </w:pPr>
            <w:r>
              <w:rPr>
                <w:w w:val="92"/>
                <w:sz w:val="18"/>
                <w:shd w:val="clear" w:color="auto" w:fill="C5DA86"/>
              </w:rPr>
              <w:t xml:space="preserve"> </w:t>
            </w:r>
            <w:r>
              <w:rPr>
                <w:sz w:val="18"/>
                <w:shd w:val="clear" w:color="auto" w:fill="C5DA86"/>
              </w:rPr>
              <w:tab/>
            </w:r>
            <w:r>
              <w:rPr>
                <w:w w:val="105"/>
                <w:sz w:val="18"/>
                <w:shd w:val="clear" w:color="auto" w:fill="C5DA86"/>
              </w:rPr>
              <w:t>503</w:t>
            </w:r>
          </w:p>
        </w:tc>
        <w:tc>
          <w:tcPr>
            <w:tcW w:w="1928" w:type="dxa"/>
          </w:tcPr>
          <w:p w14:paraId="4D0D9069" w14:textId="77777777" w:rsidR="00A433BC" w:rsidRDefault="00017A79">
            <w:pPr>
              <w:pStyle w:val="TableParagraph"/>
              <w:spacing w:before="81"/>
              <w:ind w:right="102"/>
              <w:jc w:val="right"/>
              <w:rPr>
                <w:sz w:val="18"/>
              </w:rPr>
            </w:pPr>
            <w:r>
              <w:rPr>
                <w:w w:val="95"/>
                <w:sz w:val="18"/>
              </w:rPr>
              <w:t>100,00%</w:t>
            </w:r>
          </w:p>
        </w:tc>
        <w:tc>
          <w:tcPr>
            <w:tcW w:w="1928" w:type="dxa"/>
          </w:tcPr>
          <w:p w14:paraId="4D0D906A" w14:textId="77777777" w:rsidR="00A433BC" w:rsidRDefault="00017A79">
            <w:pPr>
              <w:pStyle w:val="TableParagraph"/>
              <w:spacing w:before="81"/>
              <w:ind w:right="103"/>
              <w:jc w:val="right"/>
              <w:rPr>
                <w:sz w:val="18"/>
              </w:rPr>
            </w:pPr>
            <w:r>
              <w:rPr>
                <w:w w:val="95"/>
                <w:sz w:val="18"/>
              </w:rPr>
              <w:t>100,00%</w:t>
            </w:r>
          </w:p>
        </w:tc>
        <w:tc>
          <w:tcPr>
            <w:tcW w:w="1928" w:type="dxa"/>
          </w:tcPr>
          <w:p w14:paraId="4D0D906B" w14:textId="77777777" w:rsidR="00A433BC" w:rsidRDefault="00A433BC">
            <w:pPr>
              <w:pStyle w:val="TableParagraph"/>
              <w:spacing w:before="4" w:after="1"/>
              <w:rPr>
                <w:sz w:val="9"/>
              </w:rPr>
            </w:pPr>
          </w:p>
          <w:p w14:paraId="4D0D906C" w14:textId="77777777" w:rsidR="00A433BC" w:rsidRDefault="009D7DA2">
            <w:pPr>
              <w:pStyle w:val="TableParagraph"/>
              <w:spacing w:line="180" w:lineRule="exact"/>
              <w:ind w:left="111"/>
              <w:rPr>
                <w:sz w:val="18"/>
              </w:rPr>
            </w:pPr>
            <w:r>
              <w:rPr>
                <w:position w:val="-3"/>
                <w:sz w:val="18"/>
              </w:rPr>
            </w:r>
            <w:r>
              <w:rPr>
                <w:position w:val="-3"/>
                <w:sz w:val="18"/>
              </w:rPr>
              <w:pict w14:anchorId="4D0D9818">
                <v:group id="_x0000_s1265" style="width:85.05pt;height:9pt;mso-position-horizontal-relative:char;mso-position-vertical-relative:line" coordsize="1701,180">
                  <v:rect id="_x0000_s1266" style="position:absolute;width:1701;height:180" fillcolor="#f39155" stroked="f"/>
                  <w10:wrap type="none"/>
                  <w10:anchorlock/>
                </v:group>
              </w:pict>
            </w:r>
          </w:p>
        </w:tc>
      </w:tr>
      <w:tr w:rsidR="00A433BC" w14:paraId="4D0D9070" w14:textId="77777777">
        <w:trPr>
          <w:trHeight w:val="358"/>
        </w:trPr>
        <w:tc>
          <w:tcPr>
            <w:tcW w:w="1928" w:type="dxa"/>
          </w:tcPr>
          <w:p w14:paraId="4D0D906E" w14:textId="77777777" w:rsidR="00A433BC" w:rsidRDefault="00A433BC">
            <w:pPr>
              <w:pStyle w:val="TableParagraph"/>
              <w:rPr>
                <w:rFonts w:ascii="Times New Roman"/>
                <w:sz w:val="18"/>
              </w:rPr>
            </w:pPr>
          </w:p>
        </w:tc>
        <w:tc>
          <w:tcPr>
            <w:tcW w:w="7712" w:type="dxa"/>
            <w:gridSpan w:val="4"/>
            <w:tcBorders>
              <w:bottom w:val="nil"/>
              <w:right w:val="nil"/>
            </w:tcBorders>
          </w:tcPr>
          <w:p w14:paraId="4D0D906F" w14:textId="77777777" w:rsidR="00A433BC" w:rsidRDefault="00A433BC">
            <w:pPr>
              <w:pStyle w:val="TableParagraph"/>
              <w:rPr>
                <w:rFonts w:ascii="Times New Roman"/>
                <w:sz w:val="18"/>
              </w:rPr>
            </w:pPr>
          </w:p>
        </w:tc>
      </w:tr>
    </w:tbl>
    <w:p w14:paraId="4D0D9071" w14:textId="77777777" w:rsidR="00A433BC" w:rsidRDefault="00A433BC">
      <w:pPr>
        <w:pStyle w:val="Corpsdetexte"/>
        <w:spacing w:before="4"/>
      </w:pPr>
    </w:p>
    <w:p w14:paraId="4D0D9072" w14:textId="77777777" w:rsidR="00A433BC" w:rsidRDefault="009D7DA2">
      <w:pPr>
        <w:pStyle w:val="Titre3"/>
        <w:spacing w:before="92"/>
        <w:ind w:left="227"/>
      </w:pPr>
      <w:r>
        <w:pict w14:anchorId="4D0D9819">
          <v:rect id="_x0000_s1264" style="position:absolute;left:0;text-align:left;margin-left:62.6pt;margin-top:-43.2pt;width:85.05pt;height:9pt;z-index:-251704832;mso-position-horizontal-relative:page" fillcolor="#c5da86" stroked="f">
            <w10:wrap anchorx="page"/>
          </v:rect>
        </w:pict>
      </w:r>
      <w:r w:rsidR="00017A79">
        <w:rPr>
          <w:w w:val="110"/>
        </w:rPr>
        <w:t>Wilson 95% Conf Limits</w:t>
      </w:r>
    </w:p>
    <w:p w14:paraId="4D0D9073" w14:textId="77777777" w:rsidR="00A433BC" w:rsidRDefault="00017A79">
      <w:pPr>
        <w:pStyle w:val="Corpsdetexte"/>
        <w:tabs>
          <w:tab w:val="left" w:pos="1701"/>
          <w:tab w:val="left" w:pos="1927"/>
          <w:tab w:val="left" w:pos="3401"/>
          <w:tab w:val="left" w:pos="3628"/>
          <w:tab w:val="left" w:pos="5102"/>
        </w:tabs>
        <w:spacing w:before="143"/>
        <w:ind w:left="227"/>
      </w:pPr>
      <w:r>
        <w:rPr>
          <w:w w:val="90"/>
          <w:shd w:val="clear" w:color="auto" w:fill="C5DA86"/>
        </w:rPr>
        <w:t>1</w:t>
      </w:r>
      <w:r>
        <w:rPr>
          <w:w w:val="90"/>
          <w:shd w:val="clear" w:color="auto" w:fill="C5DA86"/>
        </w:rPr>
        <w:tab/>
      </w:r>
      <w:r>
        <w:rPr>
          <w:w w:val="90"/>
        </w:rPr>
        <w:tab/>
      </w:r>
      <w:r>
        <w:rPr>
          <w:w w:val="90"/>
          <w:shd w:val="clear" w:color="auto" w:fill="C5DA86"/>
        </w:rPr>
        <w:t>9,91%</w:t>
      </w:r>
      <w:r>
        <w:rPr>
          <w:w w:val="90"/>
          <w:shd w:val="clear" w:color="auto" w:fill="C5DA86"/>
        </w:rPr>
        <w:tab/>
      </w:r>
      <w:r>
        <w:rPr>
          <w:w w:val="90"/>
        </w:rPr>
        <w:tab/>
      </w:r>
      <w:r>
        <w:rPr>
          <w:spacing w:val="-3"/>
          <w:w w:val="90"/>
          <w:shd w:val="clear" w:color="auto" w:fill="C5DA86"/>
        </w:rPr>
        <w:t>15,70%</w:t>
      </w:r>
      <w:r>
        <w:rPr>
          <w:spacing w:val="-3"/>
          <w:shd w:val="clear" w:color="auto" w:fill="C5DA86"/>
        </w:rPr>
        <w:tab/>
      </w:r>
    </w:p>
    <w:p w14:paraId="4D0D9074" w14:textId="77777777" w:rsidR="00A433BC" w:rsidRDefault="00017A79">
      <w:pPr>
        <w:pStyle w:val="Corpsdetexte"/>
        <w:tabs>
          <w:tab w:val="left" w:pos="1927"/>
          <w:tab w:val="left" w:pos="3628"/>
        </w:tabs>
        <w:spacing w:before="155"/>
        <w:ind w:left="227"/>
      </w:pPr>
      <w:r>
        <w:t>2</w:t>
      </w:r>
      <w:r>
        <w:tab/>
        <w:t>84,30%</w:t>
      </w:r>
      <w:r>
        <w:tab/>
        <w:t>90,09%</w:t>
      </w:r>
    </w:p>
    <w:p w14:paraId="4D0D9075" w14:textId="77777777" w:rsidR="00A433BC" w:rsidRDefault="00A433BC">
      <w:pPr>
        <w:pStyle w:val="Corpsdetexte"/>
        <w:spacing w:before="7"/>
        <w:rPr>
          <w:sz w:val="28"/>
        </w:rPr>
      </w:pPr>
    </w:p>
    <w:p w14:paraId="3345B4A8" w14:textId="77777777" w:rsidR="00013FBF" w:rsidRPr="00013FBF" w:rsidRDefault="00013FBF" w:rsidP="00013FBF">
      <w:pPr>
        <w:pStyle w:val="Corpsdetexte"/>
        <w:spacing w:line="292" w:lineRule="auto"/>
        <w:ind w:left="113" w:right="749"/>
        <w:rPr>
          <w:rFonts w:asciiTheme="minorHAnsi" w:hAnsiTheme="minorHAnsi" w:cstheme="minorHAnsi"/>
        </w:rPr>
      </w:pPr>
      <w:r w:rsidRPr="00013FBF">
        <w:rPr>
          <w:rFonts w:ascii="Calibri" w:hAnsi="Calibri"/>
          <w:color w:val="0B15E7"/>
          <w:sz w:val="22"/>
          <w:szCs w:val="22"/>
        </w:rPr>
        <w:t>SELECT</w:t>
      </w:r>
      <w:r>
        <w:rPr>
          <w:color w:val="006AB4"/>
          <w:spacing w:val="-17"/>
        </w:rPr>
        <w:t xml:space="preserve"> </w:t>
      </w:r>
      <w:r w:rsidRPr="00013FBF">
        <w:rPr>
          <w:rFonts w:asciiTheme="minorHAnsi" w:hAnsiTheme="minorHAnsi" w:cstheme="minorHAnsi"/>
        </w:rPr>
        <w:t>(ceci</w:t>
      </w:r>
      <w:r w:rsidRPr="00013FBF">
        <w:rPr>
          <w:rFonts w:asciiTheme="minorHAnsi" w:hAnsiTheme="minorHAnsi" w:cstheme="minorHAnsi"/>
          <w:spacing w:val="-16"/>
        </w:rPr>
        <w:t xml:space="preserve"> </w:t>
      </w:r>
      <w:r w:rsidRPr="00013FBF">
        <w:rPr>
          <w:rFonts w:asciiTheme="minorHAnsi" w:hAnsiTheme="minorHAnsi" w:cstheme="minorHAnsi"/>
        </w:rPr>
        <w:t>annulera</w:t>
      </w:r>
      <w:r w:rsidRPr="00013FBF">
        <w:rPr>
          <w:rFonts w:asciiTheme="minorHAnsi" w:hAnsiTheme="minorHAnsi" w:cstheme="minorHAnsi"/>
          <w:spacing w:val="-16"/>
        </w:rPr>
        <w:t xml:space="preserve"> </w:t>
      </w:r>
      <w:r w:rsidRPr="00013FBF">
        <w:rPr>
          <w:rFonts w:asciiTheme="minorHAnsi" w:hAnsiTheme="minorHAnsi" w:cstheme="minorHAnsi"/>
        </w:rPr>
        <w:t>la/les</w:t>
      </w:r>
      <w:r w:rsidRPr="00013FBF">
        <w:rPr>
          <w:rFonts w:asciiTheme="minorHAnsi" w:hAnsiTheme="minorHAnsi" w:cstheme="minorHAnsi"/>
          <w:spacing w:val="-16"/>
        </w:rPr>
        <w:t xml:space="preserve"> </w:t>
      </w:r>
      <w:r w:rsidRPr="00013FBF">
        <w:rPr>
          <w:rFonts w:asciiTheme="minorHAnsi" w:hAnsiTheme="minorHAnsi" w:cstheme="minorHAnsi"/>
        </w:rPr>
        <w:t>variable(s)</w:t>
      </w:r>
      <w:r w:rsidRPr="00013FBF">
        <w:rPr>
          <w:rFonts w:asciiTheme="minorHAnsi" w:hAnsiTheme="minorHAnsi" w:cstheme="minorHAnsi"/>
          <w:spacing w:val="-16"/>
        </w:rPr>
        <w:t xml:space="preserve"> </w:t>
      </w:r>
      <w:r w:rsidRPr="00013FBF">
        <w:rPr>
          <w:rFonts w:asciiTheme="minorHAnsi" w:hAnsiTheme="minorHAnsi" w:cstheme="minorHAnsi"/>
        </w:rPr>
        <w:t>sélectionnée(s)</w:t>
      </w:r>
      <w:r w:rsidRPr="00013FBF">
        <w:rPr>
          <w:rFonts w:asciiTheme="minorHAnsi" w:hAnsiTheme="minorHAnsi" w:cstheme="minorHAnsi"/>
          <w:spacing w:val="-16"/>
        </w:rPr>
        <w:t xml:space="preserve"> </w:t>
      </w:r>
      <w:r w:rsidRPr="00013FBF">
        <w:rPr>
          <w:rFonts w:asciiTheme="minorHAnsi" w:hAnsiTheme="minorHAnsi" w:cstheme="minorHAnsi"/>
        </w:rPr>
        <w:t>;</w:t>
      </w:r>
      <w:r w:rsidRPr="00013FBF">
        <w:rPr>
          <w:rFonts w:asciiTheme="minorHAnsi" w:hAnsiTheme="minorHAnsi" w:cstheme="minorHAnsi"/>
          <w:spacing w:val="-16"/>
        </w:rPr>
        <w:t xml:space="preserve"> </w:t>
      </w:r>
      <w:r w:rsidRPr="00013FBF">
        <w:rPr>
          <w:rFonts w:asciiTheme="minorHAnsi" w:hAnsiTheme="minorHAnsi" w:cstheme="minorHAnsi"/>
        </w:rPr>
        <w:t>à</w:t>
      </w:r>
      <w:r w:rsidRPr="00013FBF">
        <w:rPr>
          <w:rFonts w:asciiTheme="minorHAnsi" w:hAnsiTheme="minorHAnsi" w:cstheme="minorHAnsi"/>
          <w:spacing w:val="-16"/>
        </w:rPr>
        <w:t xml:space="preserve"> </w:t>
      </w:r>
      <w:r w:rsidRPr="00013FBF">
        <w:rPr>
          <w:rFonts w:asciiTheme="minorHAnsi" w:hAnsiTheme="minorHAnsi" w:cstheme="minorHAnsi"/>
        </w:rPr>
        <w:t>exécuter</w:t>
      </w:r>
      <w:r w:rsidRPr="00013FBF">
        <w:rPr>
          <w:rFonts w:asciiTheme="minorHAnsi" w:hAnsiTheme="minorHAnsi" w:cstheme="minorHAnsi"/>
          <w:spacing w:val="-16"/>
        </w:rPr>
        <w:t xml:space="preserve"> </w:t>
      </w:r>
      <w:r w:rsidRPr="00013FBF">
        <w:rPr>
          <w:rFonts w:asciiTheme="minorHAnsi" w:hAnsiTheme="minorHAnsi" w:cstheme="minorHAnsi"/>
        </w:rPr>
        <w:t>uniquement</w:t>
      </w:r>
      <w:r w:rsidRPr="00013FBF">
        <w:rPr>
          <w:rFonts w:asciiTheme="minorHAnsi" w:hAnsiTheme="minorHAnsi" w:cstheme="minorHAnsi"/>
          <w:spacing w:val="-17"/>
        </w:rPr>
        <w:t xml:space="preserve"> </w:t>
      </w:r>
      <w:r w:rsidRPr="00013FBF">
        <w:rPr>
          <w:rFonts w:asciiTheme="minorHAnsi" w:hAnsiTheme="minorHAnsi" w:cstheme="minorHAnsi"/>
        </w:rPr>
        <w:t>après</w:t>
      </w:r>
      <w:r w:rsidRPr="00013FBF">
        <w:rPr>
          <w:rFonts w:asciiTheme="minorHAnsi" w:hAnsiTheme="minorHAnsi" w:cstheme="minorHAnsi"/>
          <w:spacing w:val="-16"/>
        </w:rPr>
        <w:t xml:space="preserve"> </w:t>
      </w:r>
      <w:r w:rsidRPr="00013FBF">
        <w:rPr>
          <w:rFonts w:asciiTheme="minorHAnsi" w:hAnsiTheme="minorHAnsi" w:cstheme="minorHAnsi"/>
        </w:rPr>
        <w:t>que</w:t>
      </w:r>
      <w:r w:rsidRPr="00013FBF">
        <w:rPr>
          <w:rFonts w:asciiTheme="minorHAnsi" w:hAnsiTheme="minorHAnsi" w:cstheme="minorHAnsi"/>
          <w:spacing w:val="-16"/>
        </w:rPr>
        <w:t xml:space="preserve"> </w:t>
      </w:r>
      <w:r w:rsidRPr="00013FBF">
        <w:rPr>
          <w:rFonts w:asciiTheme="minorHAnsi" w:hAnsiTheme="minorHAnsi" w:cstheme="minorHAnsi"/>
        </w:rPr>
        <w:t>l’analyse</w:t>
      </w:r>
      <w:r w:rsidRPr="00013FBF">
        <w:rPr>
          <w:rFonts w:asciiTheme="minorHAnsi" w:hAnsiTheme="minorHAnsi" w:cstheme="minorHAnsi"/>
          <w:spacing w:val="-16"/>
        </w:rPr>
        <w:t xml:space="preserve"> </w:t>
      </w:r>
      <w:r w:rsidRPr="00013FBF">
        <w:rPr>
          <w:rFonts w:asciiTheme="minorHAnsi" w:hAnsiTheme="minorHAnsi" w:cstheme="minorHAnsi"/>
        </w:rPr>
        <w:t>ait</w:t>
      </w:r>
      <w:r w:rsidRPr="00013FBF">
        <w:rPr>
          <w:rFonts w:asciiTheme="minorHAnsi" w:hAnsiTheme="minorHAnsi" w:cstheme="minorHAnsi"/>
          <w:spacing w:val="-16"/>
        </w:rPr>
        <w:t xml:space="preserve"> </w:t>
      </w:r>
      <w:r w:rsidRPr="00013FBF">
        <w:rPr>
          <w:rFonts w:asciiTheme="minorHAnsi" w:hAnsiTheme="minorHAnsi" w:cstheme="minorHAnsi"/>
        </w:rPr>
        <w:t>été effectuée et que les résultats aient été</w:t>
      </w:r>
      <w:r w:rsidRPr="00013FBF">
        <w:rPr>
          <w:rFonts w:asciiTheme="minorHAnsi" w:hAnsiTheme="minorHAnsi" w:cstheme="minorHAnsi"/>
          <w:spacing w:val="-27"/>
        </w:rPr>
        <w:t xml:space="preserve"> </w:t>
      </w:r>
      <w:r w:rsidRPr="00013FBF">
        <w:rPr>
          <w:rFonts w:asciiTheme="minorHAnsi" w:hAnsiTheme="minorHAnsi" w:cstheme="minorHAnsi"/>
        </w:rPr>
        <w:t>enregistrés)</w:t>
      </w:r>
      <w:r w:rsidRPr="00013FBF">
        <w:rPr>
          <w:rFonts w:asciiTheme="minorHAnsi" w:hAnsiTheme="minorHAnsi" w:cstheme="minorHAnsi"/>
          <w:w w:val="82"/>
        </w:rPr>
        <w:t>.</w:t>
      </w:r>
    </w:p>
    <w:p w14:paraId="4D0D9077" w14:textId="77777777" w:rsidR="00A433BC" w:rsidRDefault="00A433BC">
      <w:pPr>
        <w:pStyle w:val="Corpsdetexte"/>
        <w:spacing w:before="3"/>
        <w:rPr>
          <w:sz w:val="24"/>
        </w:rPr>
      </w:pPr>
    </w:p>
    <w:p w14:paraId="4D0D9078" w14:textId="77777777" w:rsidR="00A433BC" w:rsidRDefault="00017A79">
      <w:pPr>
        <w:pStyle w:val="Corpsdetexte"/>
        <w:ind w:left="113"/>
      </w:pPr>
      <w:r>
        <w:t>UTILISATION DES SRO ET DU ZINC AU COURS D’UN ÉPISODE DE DIARRHÉE (OPTIONNEL)</w:t>
      </w:r>
    </w:p>
    <w:p w14:paraId="4D0D9079" w14:textId="77777777" w:rsidR="00A433BC" w:rsidRDefault="00A433BC">
      <w:pPr>
        <w:pStyle w:val="Corpsdetexte"/>
        <w:spacing w:before="7"/>
        <w:rPr>
          <w:sz w:val="27"/>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A433BC" w14:paraId="4D0D907D" w14:textId="77777777">
        <w:trPr>
          <w:trHeight w:val="358"/>
        </w:trPr>
        <w:tc>
          <w:tcPr>
            <w:tcW w:w="5669" w:type="dxa"/>
            <w:shd w:val="clear" w:color="auto" w:fill="D3DEF2"/>
          </w:tcPr>
          <w:p w14:paraId="4D0D907A" w14:textId="77777777" w:rsidR="00A433BC" w:rsidRDefault="00A433BC">
            <w:pPr>
              <w:pStyle w:val="TableParagraph"/>
              <w:rPr>
                <w:rFonts w:ascii="Times New Roman"/>
                <w:sz w:val="18"/>
              </w:rPr>
            </w:pPr>
          </w:p>
        </w:tc>
        <w:tc>
          <w:tcPr>
            <w:tcW w:w="1984" w:type="dxa"/>
            <w:shd w:val="clear" w:color="auto" w:fill="D3DEF2"/>
          </w:tcPr>
          <w:p w14:paraId="4D0D907B" w14:textId="77777777" w:rsidR="00A433BC" w:rsidRDefault="00017A79">
            <w:pPr>
              <w:pStyle w:val="TableParagraph"/>
              <w:spacing w:before="79"/>
              <w:ind w:left="251" w:right="241"/>
              <w:jc w:val="center"/>
              <w:rPr>
                <w:rFonts w:ascii="Calibri"/>
                <w:b/>
                <w:sz w:val="18"/>
              </w:rPr>
            </w:pPr>
            <w:r>
              <w:rPr>
                <w:rFonts w:ascii="Calibri"/>
                <w:b/>
                <w:w w:val="105"/>
                <w:sz w:val="18"/>
              </w:rPr>
              <w:t>Nombre/total</w:t>
            </w:r>
          </w:p>
        </w:tc>
        <w:tc>
          <w:tcPr>
            <w:tcW w:w="1984" w:type="dxa"/>
            <w:shd w:val="clear" w:color="auto" w:fill="D3DEF2"/>
          </w:tcPr>
          <w:p w14:paraId="4D0D907C" w14:textId="77777777" w:rsidR="00A433BC" w:rsidRDefault="00017A79">
            <w:pPr>
              <w:pStyle w:val="TableParagraph"/>
              <w:spacing w:before="79"/>
              <w:ind w:left="252" w:right="241"/>
              <w:jc w:val="center"/>
              <w:rPr>
                <w:rFonts w:ascii="Calibri"/>
                <w:b/>
                <w:sz w:val="18"/>
              </w:rPr>
            </w:pPr>
            <w:r>
              <w:rPr>
                <w:rFonts w:ascii="Calibri"/>
                <w:b/>
                <w:w w:val="110"/>
                <w:sz w:val="18"/>
              </w:rPr>
              <w:t>% (IC 95%)</w:t>
            </w:r>
          </w:p>
        </w:tc>
      </w:tr>
      <w:tr w:rsidR="00A433BC" w14:paraId="4D0D9081" w14:textId="77777777">
        <w:trPr>
          <w:trHeight w:val="358"/>
        </w:trPr>
        <w:tc>
          <w:tcPr>
            <w:tcW w:w="5669" w:type="dxa"/>
          </w:tcPr>
          <w:p w14:paraId="4D0D907E" w14:textId="77777777" w:rsidR="00A433BC" w:rsidRDefault="00017A79">
            <w:pPr>
              <w:pStyle w:val="TableParagraph"/>
              <w:spacing w:before="79"/>
              <w:ind w:left="113"/>
              <w:rPr>
                <w:rFonts w:ascii="Calibri" w:hAnsi="Calibri"/>
                <w:b/>
                <w:sz w:val="18"/>
              </w:rPr>
            </w:pPr>
            <w:r>
              <w:rPr>
                <w:rFonts w:ascii="Calibri" w:hAnsi="Calibri"/>
                <w:b/>
                <w:w w:val="110"/>
                <w:sz w:val="18"/>
              </w:rPr>
              <w:t>Utilisation des SRO au cours d’un épisode de diarrhée</w:t>
            </w:r>
          </w:p>
        </w:tc>
        <w:tc>
          <w:tcPr>
            <w:tcW w:w="1984" w:type="dxa"/>
          </w:tcPr>
          <w:p w14:paraId="4D0D907F" w14:textId="77777777" w:rsidR="00A433BC" w:rsidRDefault="00017A79">
            <w:pPr>
              <w:pStyle w:val="TableParagraph"/>
              <w:spacing w:before="81"/>
              <w:ind w:left="251" w:right="241"/>
              <w:jc w:val="center"/>
              <w:rPr>
                <w:sz w:val="18"/>
              </w:rPr>
            </w:pPr>
            <w:r>
              <w:rPr>
                <w:sz w:val="18"/>
              </w:rPr>
              <w:t>47/61</w:t>
            </w:r>
          </w:p>
        </w:tc>
        <w:tc>
          <w:tcPr>
            <w:tcW w:w="1984" w:type="dxa"/>
          </w:tcPr>
          <w:p w14:paraId="4D0D9080" w14:textId="77777777" w:rsidR="00A433BC" w:rsidRDefault="00017A79">
            <w:pPr>
              <w:pStyle w:val="TableParagraph"/>
              <w:spacing w:before="81"/>
              <w:ind w:left="252" w:right="241"/>
              <w:jc w:val="center"/>
              <w:rPr>
                <w:sz w:val="18"/>
              </w:rPr>
            </w:pPr>
            <w:r>
              <w:rPr>
                <w:sz w:val="18"/>
              </w:rPr>
              <w:t>77,1% (64,5-86,9)</w:t>
            </w:r>
          </w:p>
        </w:tc>
      </w:tr>
      <w:tr w:rsidR="00A433BC" w14:paraId="4D0D9085" w14:textId="77777777">
        <w:trPr>
          <w:trHeight w:val="556"/>
        </w:trPr>
        <w:tc>
          <w:tcPr>
            <w:tcW w:w="5669" w:type="dxa"/>
          </w:tcPr>
          <w:p w14:paraId="4D0D9082" w14:textId="77777777" w:rsidR="00A433BC" w:rsidRDefault="00017A79">
            <w:pPr>
              <w:pStyle w:val="TableParagraph"/>
              <w:spacing w:before="96" w:line="216" w:lineRule="auto"/>
              <w:ind w:left="113" w:right="99"/>
              <w:rPr>
                <w:rFonts w:ascii="Calibri" w:hAnsi="Calibri"/>
                <w:b/>
                <w:sz w:val="18"/>
              </w:rPr>
            </w:pPr>
            <w:r>
              <w:rPr>
                <w:rFonts w:ascii="Calibri" w:hAnsi="Calibri"/>
                <w:b/>
                <w:w w:val="110"/>
                <w:sz w:val="18"/>
              </w:rPr>
              <w:t>Utilisation</w:t>
            </w:r>
            <w:r>
              <w:rPr>
                <w:rFonts w:ascii="Calibri" w:hAnsi="Calibri"/>
                <w:b/>
                <w:spacing w:val="-11"/>
                <w:w w:val="110"/>
                <w:sz w:val="18"/>
              </w:rPr>
              <w:t xml:space="preserve"> </w:t>
            </w:r>
            <w:r>
              <w:rPr>
                <w:rFonts w:ascii="Calibri" w:hAnsi="Calibri"/>
                <w:b/>
                <w:w w:val="110"/>
                <w:sz w:val="18"/>
              </w:rPr>
              <w:t>des</w:t>
            </w:r>
            <w:r>
              <w:rPr>
                <w:rFonts w:ascii="Calibri" w:hAnsi="Calibri"/>
                <w:b/>
                <w:spacing w:val="-11"/>
                <w:w w:val="110"/>
                <w:sz w:val="18"/>
              </w:rPr>
              <w:t xml:space="preserve"> </w:t>
            </w:r>
            <w:r>
              <w:rPr>
                <w:rFonts w:ascii="Calibri" w:hAnsi="Calibri"/>
                <w:b/>
                <w:w w:val="110"/>
                <w:sz w:val="18"/>
              </w:rPr>
              <w:t>comprimés</w:t>
            </w:r>
            <w:r>
              <w:rPr>
                <w:rFonts w:ascii="Calibri" w:hAnsi="Calibri"/>
                <w:b/>
                <w:spacing w:val="-11"/>
                <w:w w:val="110"/>
                <w:sz w:val="18"/>
              </w:rPr>
              <w:t xml:space="preserve"> </w:t>
            </w:r>
            <w:r>
              <w:rPr>
                <w:rFonts w:ascii="Calibri" w:hAnsi="Calibri"/>
                <w:b/>
                <w:w w:val="110"/>
                <w:sz w:val="18"/>
              </w:rPr>
              <w:t>ou</w:t>
            </w:r>
            <w:r>
              <w:rPr>
                <w:rFonts w:ascii="Calibri" w:hAnsi="Calibri"/>
                <w:b/>
                <w:spacing w:val="-10"/>
                <w:w w:val="110"/>
                <w:sz w:val="18"/>
              </w:rPr>
              <w:t xml:space="preserve"> </w:t>
            </w:r>
            <w:r>
              <w:rPr>
                <w:rFonts w:ascii="Calibri" w:hAnsi="Calibri"/>
                <w:b/>
                <w:w w:val="110"/>
                <w:sz w:val="18"/>
              </w:rPr>
              <w:t>du</w:t>
            </w:r>
            <w:r>
              <w:rPr>
                <w:rFonts w:ascii="Calibri" w:hAnsi="Calibri"/>
                <w:b/>
                <w:spacing w:val="-11"/>
                <w:w w:val="110"/>
                <w:sz w:val="18"/>
              </w:rPr>
              <w:t xml:space="preserve"> </w:t>
            </w:r>
            <w:r>
              <w:rPr>
                <w:rFonts w:ascii="Calibri" w:hAnsi="Calibri"/>
                <w:b/>
                <w:w w:val="110"/>
                <w:sz w:val="18"/>
              </w:rPr>
              <w:t>sirop</w:t>
            </w:r>
            <w:r>
              <w:rPr>
                <w:rFonts w:ascii="Calibri" w:hAnsi="Calibri"/>
                <w:b/>
                <w:spacing w:val="-11"/>
                <w:w w:val="110"/>
                <w:sz w:val="18"/>
              </w:rPr>
              <w:t xml:space="preserve"> </w:t>
            </w:r>
            <w:r>
              <w:rPr>
                <w:rFonts w:ascii="Calibri" w:hAnsi="Calibri"/>
                <w:b/>
                <w:w w:val="110"/>
                <w:sz w:val="18"/>
              </w:rPr>
              <w:t>de</w:t>
            </w:r>
            <w:r>
              <w:rPr>
                <w:rFonts w:ascii="Calibri" w:hAnsi="Calibri"/>
                <w:b/>
                <w:spacing w:val="-11"/>
                <w:w w:val="110"/>
                <w:sz w:val="18"/>
              </w:rPr>
              <w:t xml:space="preserve"> </w:t>
            </w:r>
            <w:r>
              <w:rPr>
                <w:rFonts w:ascii="Calibri" w:hAnsi="Calibri"/>
                <w:b/>
                <w:w w:val="110"/>
                <w:sz w:val="18"/>
              </w:rPr>
              <w:t>zinc</w:t>
            </w:r>
            <w:r>
              <w:rPr>
                <w:rFonts w:ascii="Calibri" w:hAnsi="Calibri"/>
                <w:b/>
                <w:spacing w:val="-10"/>
                <w:w w:val="110"/>
                <w:sz w:val="18"/>
              </w:rPr>
              <w:t xml:space="preserve"> </w:t>
            </w:r>
            <w:r>
              <w:rPr>
                <w:rFonts w:ascii="Calibri" w:hAnsi="Calibri"/>
                <w:b/>
                <w:w w:val="110"/>
                <w:sz w:val="18"/>
              </w:rPr>
              <w:t>au</w:t>
            </w:r>
            <w:r>
              <w:rPr>
                <w:rFonts w:ascii="Calibri" w:hAnsi="Calibri"/>
                <w:b/>
                <w:spacing w:val="-11"/>
                <w:w w:val="110"/>
                <w:sz w:val="18"/>
              </w:rPr>
              <w:t xml:space="preserve"> </w:t>
            </w:r>
            <w:r>
              <w:rPr>
                <w:rFonts w:ascii="Calibri" w:hAnsi="Calibri"/>
                <w:b/>
                <w:w w:val="110"/>
                <w:sz w:val="18"/>
              </w:rPr>
              <w:t>cours</w:t>
            </w:r>
            <w:r>
              <w:rPr>
                <w:rFonts w:ascii="Calibri" w:hAnsi="Calibri"/>
                <w:b/>
                <w:spacing w:val="-11"/>
                <w:w w:val="110"/>
                <w:sz w:val="18"/>
              </w:rPr>
              <w:t xml:space="preserve"> </w:t>
            </w:r>
            <w:r>
              <w:rPr>
                <w:rFonts w:ascii="Calibri" w:hAnsi="Calibri"/>
                <w:b/>
                <w:w w:val="110"/>
                <w:sz w:val="18"/>
              </w:rPr>
              <w:t>d’un</w:t>
            </w:r>
            <w:r>
              <w:rPr>
                <w:rFonts w:ascii="Calibri" w:hAnsi="Calibri"/>
                <w:b/>
                <w:spacing w:val="-11"/>
                <w:w w:val="110"/>
                <w:sz w:val="18"/>
              </w:rPr>
              <w:t xml:space="preserve"> </w:t>
            </w:r>
            <w:r>
              <w:rPr>
                <w:rFonts w:ascii="Calibri" w:hAnsi="Calibri"/>
                <w:b/>
                <w:spacing w:val="-3"/>
                <w:w w:val="110"/>
                <w:sz w:val="18"/>
              </w:rPr>
              <w:t xml:space="preserve">épisode </w:t>
            </w:r>
            <w:r>
              <w:rPr>
                <w:rFonts w:ascii="Calibri" w:hAnsi="Calibri"/>
                <w:b/>
                <w:w w:val="110"/>
                <w:sz w:val="18"/>
              </w:rPr>
              <w:t>de diarrhée</w:t>
            </w:r>
          </w:p>
        </w:tc>
        <w:tc>
          <w:tcPr>
            <w:tcW w:w="1984" w:type="dxa"/>
          </w:tcPr>
          <w:p w14:paraId="4D0D9083" w14:textId="77777777" w:rsidR="00A433BC" w:rsidRDefault="00017A79">
            <w:pPr>
              <w:pStyle w:val="TableParagraph"/>
              <w:spacing w:before="181"/>
              <w:ind w:left="251" w:right="241"/>
              <w:jc w:val="center"/>
              <w:rPr>
                <w:sz w:val="18"/>
              </w:rPr>
            </w:pPr>
            <w:r>
              <w:rPr>
                <w:sz w:val="18"/>
              </w:rPr>
              <w:t>34/63</w:t>
            </w:r>
          </w:p>
        </w:tc>
        <w:tc>
          <w:tcPr>
            <w:tcW w:w="1984" w:type="dxa"/>
          </w:tcPr>
          <w:p w14:paraId="4D0D9084" w14:textId="77777777" w:rsidR="00A433BC" w:rsidRDefault="00017A79">
            <w:pPr>
              <w:pStyle w:val="TableParagraph"/>
              <w:spacing w:before="181"/>
              <w:ind w:left="252" w:right="241"/>
              <w:jc w:val="center"/>
              <w:rPr>
                <w:sz w:val="18"/>
              </w:rPr>
            </w:pPr>
            <w:r>
              <w:rPr>
                <w:sz w:val="18"/>
              </w:rPr>
              <w:t>54,0% (40,9-66,6)</w:t>
            </w:r>
          </w:p>
        </w:tc>
      </w:tr>
    </w:tbl>
    <w:p w14:paraId="4D0D9086" w14:textId="77777777" w:rsidR="00A433BC" w:rsidRDefault="00A433BC">
      <w:pPr>
        <w:jc w:val="center"/>
        <w:rPr>
          <w:sz w:val="18"/>
        </w:rPr>
        <w:sectPr w:rsidR="00A433BC">
          <w:pgSz w:w="11910" w:h="16840"/>
          <w:pgMar w:top="820" w:right="420" w:bottom="880" w:left="1020" w:header="0" w:footer="686" w:gutter="0"/>
          <w:cols w:space="720"/>
        </w:sectPr>
      </w:pPr>
    </w:p>
    <w:p w14:paraId="4D0D9087" w14:textId="77777777" w:rsidR="00A433BC" w:rsidRDefault="00A433BC">
      <w:pPr>
        <w:pStyle w:val="Corpsdetexte"/>
      </w:pPr>
    </w:p>
    <w:p w14:paraId="6B55EC5F" w14:textId="77777777" w:rsidR="00393B72" w:rsidRDefault="00017A79" w:rsidP="00D449F3">
      <w:pPr>
        <w:ind w:left="113" w:right="3774"/>
        <w:rPr>
          <w:rFonts w:ascii="Calibri" w:hAnsi="Calibri"/>
          <w:b/>
          <w:sz w:val="20"/>
        </w:rPr>
      </w:pPr>
      <w:r>
        <w:rPr>
          <w:rFonts w:ascii="Calibri" w:hAnsi="Calibri"/>
          <w:b/>
          <w:sz w:val="20"/>
          <w:u w:val="single"/>
        </w:rPr>
        <w:t>Utilisation</w:t>
      </w:r>
      <w:r w:rsidR="00825172">
        <w:rPr>
          <w:rFonts w:ascii="Calibri" w:hAnsi="Calibri"/>
          <w:b/>
          <w:sz w:val="20"/>
          <w:u w:val="single"/>
        </w:rPr>
        <w:t xml:space="preserve"> </w:t>
      </w:r>
      <w:r>
        <w:rPr>
          <w:rFonts w:ascii="Calibri" w:hAnsi="Calibri"/>
          <w:b/>
          <w:sz w:val="20"/>
          <w:u w:val="single"/>
        </w:rPr>
        <w:t>des</w:t>
      </w:r>
      <w:r w:rsidR="00825172">
        <w:rPr>
          <w:rFonts w:ascii="Calibri" w:hAnsi="Calibri"/>
          <w:b/>
          <w:sz w:val="20"/>
          <w:u w:val="single"/>
        </w:rPr>
        <w:t xml:space="preserve"> </w:t>
      </w:r>
      <w:r>
        <w:rPr>
          <w:rFonts w:ascii="Calibri" w:hAnsi="Calibri"/>
          <w:b/>
          <w:sz w:val="20"/>
          <w:u w:val="single"/>
        </w:rPr>
        <w:t>SRO</w:t>
      </w:r>
      <w:r w:rsidR="00825172">
        <w:rPr>
          <w:rFonts w:ascii="Calibri" w:hAnsi="Calibri"/>
          <w:b/>
          <w:sz w:val="20"/>
          <w:u w:val="single"/>
        </w:rPr>
        <w:t xml:space="preserve"> </w:t>
      </w:r>
      <w:r>
        <w:rPr>
          <w:rFonts w:ascii="Calibri" w:hAnsi="Calibri"/>
          <w:b/>
          <w:sz w:val="20"/>
          <w:u w:val="single"/>
        </w:rPr>
        <w:t>au</w:t>
      </w:r>
      <w:r w:rsidR="00825172">
        <w:rPr>
          <w:rFonts w:ascii="Calibri" w:hAnsi="Calibri"/>
          <w:b/>
          <w:sz w:val="20"/>
          <w:u w:val="single"/>
        </w:rPr>
        <w:t xml:space="preserve"> </w:t>
      </w:r>
      <w:r>
        <w:rPr>
          <w:rFonts w:ascii="Calibri" w:hAnsi="Calibri"/>
          <w:b/>
          <w:sz w:val="20"/>
          <w:u w:val="single"/>
        </w:rPr>
        <w:t>cours</w:t>
      </w:r>
      <w:r w:rsidR="00825172">
        <w:rPr>
          <w:rFonts w:ascii="Calibri" w:hAnsi="Calibri"/>
          <w:b/>
          <w:sz w:val="20"/>
          <w:u w:val="single"/>
        </w:rPr>
        <w:t xml:space="preserve"> </w:t>
      </w:r>
      <w:r>
        <w:rPr>
          <w:rFonts w:ascii="Calibri" w:hAnsi="Calibri"/>
          <w:b/>
          <w:sz w:val="20"/>
          <w:u w:val="single"/>
        </w:rPr>
        <w:t>d’un</w:t>
      </w:r>
      <w:r w:rsidR="00825172">
        <w:rPr>
          <w:rFonts w:ascii="Calibri" w:hAnsi="Calibri"/>
          <w:b/>
          <w:sz w:val="20"/>
          <w:u w:val="single"/>
        </w:rPr>
        <w:t xml:space="preserve"> </w:t>
      </w:r>
      <w:r>
        <w:rPr>
          <w:rFonts w:ascii="Calibri" w:hAnsi="Calibri"/>
          <w:b/>
          <w:sz w:val="20"/>
          <w:u w:val="single"/>
        </w:rPr>
        <w:t>épisode</w:t>
      </w:r>
      <w:r w:rsidR="00825172">
        <w:rPr>
          <w:rFonts w:ascii="Calibri" w:hAnsi="Calibri"/>
          <w:b/>
          <w:sz w:val="20"/>
          <w:u w:val="single"/>
        </w:rPr>
        <w:t xml:space="preserve"> </w:t>
      </w:r>
      <w:r>
        <w:rPr>
          <w:rFonts w:ascii="Calibri" w:hAnsi="Calibri"/>
          <w:b/>
          <w:sz w:val="20"/>
          <w:u w:val="single"/>
        </w:rPr>
        <w:t>de</w:t>
      </w:r>
      <w:r w:rsidR="00825172">
        <w:rPr>
          <w:rFonts w:ascii="Calibri" w:hAnsi="Calibri"/>
          <w:b/>
          <w:sz w:val="20"/>
          <w:u w:val="single"/>
        </w:rPr>
        <w:t xml:space="preserve"> </w:t>
      </w:r>
      <w:r>
        <w:rPr>
          <w:rFonts w:ascii="Calibri" w:hAnsi="Calibri"/>
          <w:b/>
          <w:sz w:val="20"/>
          <w:u w:val="single"/>
        </w:rPr>
        <w:t>diarrhée</w:t>
      </w:r>
      <w:r w:rsidR="00825172">
        <w:rPr>
          <w:rFonts w:ascii="Calibri" w:hAnsi="Calibri"/>
          <w:b/>
          <w:sz w:val="20"/>
          <w:u w:val="single"/>
        </w:rPr>
        <w:t xml:space="preserve"> </w:t>
      </w:r>
      <w:r>
        <w:rPr>
          <w:rFonts w:ascii="Calibri" w:hAnsi="Calibri"/>
          <w:b/>
          <w:sz w:val="20"/>
          <w:u w:val="single"/>
        </w:rPr>
        <w:t>(optionnel)</w:t>
      </w:r>
      <w:r w:rsidR="00825172">
        <w:rPr>
          <w:rFonts w:ascii="Calibri" w:hAnsi="Calibri"/>
          <w:b/>
          <w:sz w:val="20"/>
        </w:rPr>
        <w:t xml:space="preserve"> </w:t>
      </w:r>
    </w:p>
    <w:p w14:paraId="3AFEA74E" w14:textId="77777777" w:rsidR="00D449F3" w:rsidRPr="002A43CA" w:rsidRDefault="00D449F3" w:rsidP="00D449F3">
      <w:pPr>
        <w:rPr>
          <w:rFonts w:ascii="Calibri" w:hAnsi="Calibri" w:cs="Calibri"/>
          <w:color w:val="0000FF"/>
          <w:lang w:val="fr-FR"/>
        </w:rPr>
      </w:pPr>
    </w:p>
    <w:p w14:paraId="63567972" w14:textId="5DFFD797" w:rsidR="00DA3A61" w:rsidRDefault="00DA3A61" w:rsidP="00D449F3">
      <w:pPr>
        <w:rPr>
          <w:rFonts w:ascii="Calibri" w:hAnsi="Calibri" w:cs="Calibri"/>
          <w:color w:val="0000FF"/>
          <w:lang w:val="en-US"/>
        </w:rPr>
      </w:pPr>
      <w:r>
        <w:rPr>
          <w:rFonts w:ascii="Calibri" w:hAnsi="Calibri" w:cs="Calibri"/>
          <w:color w:val="0000FF"/>
          <w:lang w:val="en-US"/>
        </w:rPr>
        <w:t>SELECT MONTHS&gt;=6 AND MONTHS&lt;60 AND DIAR=1 AND DIARORS &lt;&gt;8</w:t>
      </w:r>
    </w:p>
    <w:p w14:paraId="077DF33E" w14:textId="77777777" w:rsidR="00DA3A61" w:rsidRDefault="00DA3A61" w:rsidP="00D449F3">
      <w:pPr>
        <w:rPr>
          <w:rFonts w:ascii="Calibri" w:hAnsi="Calibri" w:cs="Calibri"/>
          <w:color w:val="0000FF"/>
          <w:lang w:val="en-US"/>
        </w:rPr>
      </w:pPr>
    </w:p>
    <w:p w14:paraId="4D0D908A" w14:textId="533A1090" w:rsidR="00A433BC" w:rsidRPr="002A43CA" w:rsidRDefault="00DA3A61" w:rsidP="00D449F3">
      <w:pPr>
        <w:rPr>
          <w:rFonts w:ascii="Calibri" w:hAnsi="Calibri" w:cs="Calibri"/>
          <w:color w:val="0000FF"/>
          <w:lang w:val="fr-FR"/>
        </w:rPr>
      </w:pPr>
      <w:r w:rsidRPr="002A43CA">
        <w:rPr>
          <w:rFonts w:ascii="Calibri" w:hAnsi="Calibri" w:cs="Calibri"/>
          <w:color w:val="0000FF"/>
          <w:lang w:val="fr-FR"/>
        </w:rPr>
        <w:t>FREQ DIARORS</w:t>
      </w:r>
    </w:p>
    <w:p w14:paraId="78D9174D" w14:textId="77777777" w:rsidR="00DA3A61" w:rsidRPr="00DA3A61" w:rsidRDefault="00DA3A61" w:rsidP="00D449F3">
      <w:pPr>
        <w:ind w:left="113" w:right="3774"/>
        <w:rPr>
          <w:rFonts w:asciiTheme="minorHAnsi" w:hAnsiTheme="minorHAnsi" w:cstheme="minorHAnsi"/>
          <w:sz w:val="20"/>
        </w:rPr>
      </w:pPr>
    </w:p>
    <w:p w14:paraId="4D0D908B" w14:textId="77777777" w:rsidR="00A433BC" w:rsidRPr="00DA3A61" w:rsidRDefault="00017A79" w:rsidP="00D449F3">
      <w:pPr>
        <w:pStyle w:val="Corpsdetexte"/>
        <w:rPr>
          <w:rFonts w:asciiTheme="minorHAnsi" w:hAnsiTheme="minorHAnsi" w:cstheme="minorHAnsi"/>
        </w:rPr>
      </w:pPr>
      <w:r w:rsidRPr="00DA3A61">
        <w:rPr>
          <w:rFonts w:asciiTheme="minorHAnsi" w:hAnsiTheme="minorHAnsi" w:cstheme="minorHAnsi"/>
        </w:rPr>
        <w:t>Si vous analysez une enquête avec échantillonnage en grappes, vous aurez besoin d’utiliser les commandes</w:t>
      </w:r>
    </w:p>
    <w:p w14:paraId="3D2CC2FA" w14:textId="77777777" w:rsidR="00DA3A61" w:rsidRDefault="009D7DA2" w:rsidP="00D449F3">
      <w:pPr>
        <w:pStyle w:val="Corpsdetexte"/>
        <w:ind w:right="2020"/>
        <w:rPr>
          <w:rFonts w:asciiTheme="minorHAnsi" w:hAnsiTheme="minorHAnsi" w:cstheme="minorHAnsi"/>
        </w:rPr>
      </w:pPr>
      <w:r>
        <w:rPr>
          <w:rFonts w:asciiTheme="minorHAnsi" w:hAnsiTheme="minorHAnsi" w:cstheme="minorHAnsi"/>
        </w:rPr>
        <w:pict w14:anchorId="4D0D981A">
          <v:rect id="_x0000_s1263" style="position:absolute;margin-left:62.6pt;margin-top:82.25pt;width:85.05pt;height:9pt;z-index:-251703808;mso-position-horizontal-relative:page" fillcolor="#c5da86" stroked="f">
            <w10:wrap anchorx="page"/>
          </v:rect>
        </w:pict>
      </w:r>
      <w:r w:rsidR="00017A79" w:rsidRPr="00DA3A61">
        <w:rPr>
          <w:rFonts w:asciiTheme="minorHAnsi" w:hAnsiTheme="minorHAnsi" w:cstheme="minorHAnsi"/>
        </w:rPr>
        <w:t>«</w:t>
      </w:r>
      <w:r w:rsidR="00017A79" w:rsidRPr="00DA3A61">
        <w:rPr>
          <w:rFonts w:asciiTheme="minorHAnsi" w:hAnsiTheme="minorHAnsi" w:cstheme="minorHAnsi"/>
          <w:spacing w:val="-13"/>
        </w:rPr>
        <w:t xml:space="preserve"> </w:t>
      </w:r>
      <w:r w:rsidR="00017A79" w:rsidRPr="00DA3A61">
        <w:rPr>
          <w:rFonts w:asciiTheme="minorHAnsi" w:hAnsiTheme="minorHAnsi" w:cstheme="minorHAnsi"/>
        </w:rPr>
        <w:t>Échantillons</w:t>
      </w:r>
      <w:r w:rsidR="00017A79" w:rsidRPr="00DA3A61">
        <w:rPr>
          <w:rFonts w:asciiTheme="minorHAnsi" w:hAnsiTheme="minorHAnsi" w:cstheme="minorHAnsi"/>
          <w:spacing w:val="-12"/>
        </w:rPr>
        <w:t xml:space="preserve"> </w:t>
      </w:r>
      <w:r w:rsidR="00017A79" w:rsidRPr="00DA3A61">
        <w:rPr>
          <w:rFonts w:asciiTheme="minorHAnsi" w:hAnsiTheme="minorHAnsi" w:cstheme="minorHAnsi"/>
        </w:rPr>
        <w:t>Complexes</w:t>
      </w:r>
      <w:r w:rsidR="00017A79" w:rsidRPr="00DA3A61">
        <w:rPr>
          <w:rFonts w:asciiTheme="minorHAnsi" w:hAnsiTheme="minorHAnsi" w:cstheme="minorHAnsi"/>
          <w:spacing w:val="-13"/>
        </w:rPr>
        <w:t xml:space="preserve"> </w:t>
      </w:r>
      <w:r w:rsidR="00017A79" w:rsidRPr="00DA3A61">
        <w:rPr>
          <w:rFonts w:asciiTheme="minorHAnsi" w:hAnsiTheme="minorHAnsi" w:cstheme="minorHAnsi"/>
        </w:rPr>
        <w:t>»</w:t>
      </w:r>
      <w:r w:rsidR="00017A79" w:rsidRPr="00DA3A61">
        <w:rPr>
          <w:rFonts w:asciiTheme="minorHAnsi" w:hAnsiTheme="minorHAnsi" w:cstheme="minorHAnsi"/>
          <w:spacing w:val="-12"/>
        </w:rPr>
        <w:t xml:space="preserve"> </w:t>
      </w:r>
      <w:r w:rsidR="00017A79" w:rsidRPr="00DA3A61">
        <w:rPr>
          <w:rFonts w:asciiTheme="minorHAnsi" w:hAnsiTheme="minorHAnsi" w:cstheme="minorHAnsi"/>
        </w:rPr>
        <w:t>au</w:t>
      </w:r>
      <w:r w:rsidR="00017A79" w:rsidRPr="00DA3A61">
        <w:rPr>
          <w:rFonts w:asciiTheme="minorHAnsi" w:hAnsiTheme="minorHAnsi" w:cstheme="minorHAnsi"/>
          <w:spacing w:val="-12"/>
        </w:rPr>
        <w:t xml:space="preserve"> </w:t>
      </w:r>
      <w:r w:rsidR="00017A79" w:rsidRPr="00DA3A61">
        <w:rPr>
          <w:rFonts w:asciiTheme="minorHAnsi" w:hAnsiTheme="minorHAnsi" w:cstheme="minorHAnsi"/>
        </w:rPr>
        <w:t>sein</w:t>
      </w:r>
      <w:r w:rsidR="00017A79" w:rsidRPr="00DA3A61">
        <w:rPr>
          <w:rFonts w:asciiTheme="minorHAnsi" w:hAnsiTheme="minorHAnsi" w:cstheme="minorHAnsi"/>
          <w:spacing w:val="-13"/>
        </w:rPr>
        <w:t xml:space="preserve"> </w:t>
      </w:r>
      <w:r w:rsidR="00017A79" w:rsidRPr="00DA3A61">
        <w:rPr>
          <w:rFonts w:asciiTheme="minorHAnsi" w:hAnsiTheme="minorHAnsi" w:cstheme="minorHAnsi"/>
        </w:rPr>
        <w:t>du</w:t>
      </w:r>
      <w:r w:rsidR="00017A79" w:rsidRPr="00DA3A61">
        <w:rPr>
          <w:rFonts w:asciiTheme="minorHAnsi" w:hAnsiTheme="minorHAnsi" w:cstheme="minorHAnsi"/>
          <w:spacing w:val="-12"/>
        </w:rPr>
        <w:t xml:space="preserve"> </w:t>
      </w:r>
      <w:r w:rsidR="00017A79" w:rsidRPr="00DA3A61">
        <w:rPr>
          <w:rFonts w:asciiTheme="minorHAnsi" w:hAnsiTheme="minorHAnsi" w:cstheme="minorHAnsi"/>
        </w:rPr>
        <w:t>module</w:t>
      </w:r>
      <w:r w:rsidR="00017A79" w:rsidRPr="00DA3A61">
        <w:rPr>
          <w:rFonts w:asciiTheme="minorHAnsi" w:hAnsiTheme="minorHAnsi" w:cstheme="minorHAnsi"/>
          <w:spacing w:val="-12"/>
        </w:rPr>
        <w:t xml:space="preserve"> </w:t>
      </w:r>
      <w:r w:rsidR="00017A79" w:rsidRPr="00DA3A61">
        <w:rPr>
          <w:rFonts w:asciiTheme="minorHAnsi" w:hAnsiTheme="minorHAnsi" w:cstheme="minorHAnsi"/>
        </w:rPr>
        <w:t>«</w:t>
      </w:r>
      <w:r w:rsidR="00017A79" w:rsidRPr="00DA3A61">
        <w:rPr>
          <w:rFonts w:asciiTheme="minorHAnsi" w:hAnsiTheme="minorHAnsi" w:cstheme="minorHAnsi"/>
          <w:spacing w:val="-13"/>
        </w:rPr>
        <w:t xml:space="preserve"> </w:t>
      </w:r>
      <w:r w:rsidR="00017A79" w:rsidRPr="00DA3A61">
        <w:rPr>
          <w:rFonts w:asciiTheme="minorHAnsi" w:hAnsiTheme="minorHAnsi" w:cstheme="minorHAnsi"/>
        </w:rPr>
        <w:t>Statistiques</w:t>
      </w:r>
      <w:r w:rsidR="00017A79" w:rsidRPr="00DA3A61">
        <w:rPr>
          <w:rFonts w:asciiTheme="minorHAnsi" w:hAnsiTheme="minorHAnsi" w:cstheme="minorHAnsi"/>
          <w:spacing w:val="-12"/>
        </w:rPr>
        <w:t xml:space="preserve"> </w:t>
      </w:r>
      <w:r w:rsidR="00017A79" w:rsidRPr="00DA3A61">
        <w:rPr>
          <w:rFonts w:asciiTheme="minorHAnsi" w:hAnsiTheme="minorHAnsi" w:cstheme="minorHAnsi"/>
        </w:rPr>
        <w:t>Avancées</w:t>
      </w:r>
      <w:r w:rsidR="00017A79" w:rsidRPr="00DA3A61">
        <w:rPr>
          <w:rFonts w:asciiTheme="minorHAnsi" w:hAnsiTheme="minorHAnsi" w:cstheme="minorHAnsi"/>
          <w:spacing w:val="-12"/>
        </w:rPr>
        <w:t xml:space="preserve"> </w:t>
      </w:r>
      <w:r w:rsidR="00017A79" w:rsidRPr="00DA3A61">
        <w:rPr>
          <w:rFonts w:asciiTheme="minorHAnsi" w:hAnsiTheme="minorHAnsi" w:cstheme="minorHAnsi"/>
        </w:rPr>
        <w:t>»</w:t>
      </w:r>
      <w:r w:rsidR="00017A79" w:rsidRPr="00DA3A61">
        <w:rPr>
          <w:rFonts w:asciiTheme="minorHAnsi" w:hAnsiTheme="minorHAnsi" w:cstheme="minorHAnsi"/>
          <w:spacing w:val="-13"/>
        </w:rPr>
        <w:t xml:space="preserve"> </w:t>
      </w:r>
      <w:r w:rsidR="00017A79" w:rsidRPr="00DA3A61">
        <w:rPr>
          <w:rFonts w:asciiTheme="minorHAnsi" w:hAnsiTheme="minorHAnsi" w:cstheme="minorHAnsi"/>
        </w:rPr>
        <w:t>et</w:t>
      </w:r>
      <w:r w:rsidR="00017A79" w:rsidRPr="00DA3A61">
        <w:rPr>
          <w:rFonts w:asciiTheme="minorHAnsi" w:hAnsiTheme="minorHAnsi" w:cstheme="minorHAnsi"/>
          <w:spacing w:val="-12"/>
        </w:rPr>
        <w:t xml:space="preserve"> </w:t>
      </w:r>
      <w:r w:rsidR="00017A79" w:rsidRPr="00DA3A61">
        <w:rPr>
          <w:rFonts w:asciiTheme="minorHAnsi" w:hAnsiTheme="minorHAnsi" w:cstheme="minorHAnsi"/>
        </w:rPr>
        <w:t>le</w:t>
      </w:r>
      <w:r w:rsidR="00017A79" w:rsidRPr="00DA3A61">
        <w:rPr>
          <w:rFonts w:asciiTheme="minorHAnsi" w:hAnsiTheme="minorHAnsi" w:cstheme="minorHAnsi"/>
          <w:spacing w:val="-12"/>
        </w:rPr>
        <w:t xml:space="preserve"> </w:t>
      </w:r>
      <w:r w:rsidR="00017A79" w:rsidRPr="00DA3A61">
        <w:rPr>
          <w:rFonts w:asciiTheme="minorHAnsi" w:hAnsiTheme="minorHAnsi" w:cstheme="minorHAnsi"/>
        </w:rPr>
        <w:t>code</w:t>
      </w:r>
      <w:r w:rsidR="00017A79" w:rsidRPr="00DA3A61">
        <w:rPr>
          <w:rFonts w:asciiTheme="minorHAnsi" w:hAnsiTheme="minorHAnsi" w:cstheme="minorHAnsi"/>
          <w:spacing w:val="-13"/>
        </w:rPr>
        <w:t xml:space="preserve"> </w:t>
      </w:r>
      <w:r w:rsidR="00017A79" w:rsidRPr="00DA3A61">
        <w:rPr>
          <w:rFonts w:asciiTheme="minorHAnsi" w:hAnsiTheme="minorHAnsi" w:cstheme="minorHAnsi"/>
        </w:rPr>
        <w:t>suivant</w:t>
      </w:r>
      <w:r w:rsidR="00017A79" w:rsidRPr="00DA3A61">
        <w:rPr>
          <w:rFonts w:asciiTheme="minorHAnsi" w:hAnsiTheme="minorHAnsi" w:cstheme="minorHAnsi"/>
          <w:spacing w:val="-12"/>
        </w:rPr>
        <w:t xml:space="preserve"> </w:t>
      </w:r>
      <w:r w:rsidR="00017A79" w:rsidRPr="00DA3A61">
        <w:rPr>
          <w:rFonts w:asciiTheme="minorHAnsi" w:hAnsiTheme="minorHAnsi" w:cstheme="minorHAnsi"/>
        </w:rPr>
        <w:t>:</w:t>
      </w:r>
    </w:p>
    <w:p w14:paraId="44F94F16" w14:textId="77777777" w:rsidR="00DA3A61" w:rsidRDefault="00DA3A61" w:rsidP="00D449F3">
      <w:pPr>
        <w:pStyle w:val="Corpsdetexte"/>
        <w:ind w:left="113" w:right="2020"/>
        <w:rPr>
          <w:rFonts w:asciiTheme="minorHAnsi" w:hAnsiTheme="minorHAnsi" w:cstheme="minorHAnsi"/>
        </w:rPr>
      </w:pPr>
    </w:p>
    <w:p w14:paraId="3A8E417C" w14:textId="77777777" w:rsidR="00DA3A61" w:rsidRDefault="00DA3A61" w:rsidP="00D449F3">
      <w:pPr>
        <w:rPr>
          <w:rFonts w:ascii="Calibri" w:eastAsia="Calibri" w:hAnsi="Calibri" w:cs="Calibri"/>
          <w:color w:val="0B15E7"/>
          <w:lang w:val="en-CA"/>
        </w:rPr>
      </w:pPr>
      <w:r w:rsidRPr="00AD60C1">
        <w:rPr>
          <w:rFonts w:ascii="Calibri" w:eastAsia="Calibri" w:hAnsi="Calibri" w:cs="Calibri"/>
          <w:color w:val="0B15E7"/>
          <w:lang w:val="en-CA"/>
        </w:rPr>
        <w:t>FREQ</w:t>
      </w:r>
      <w:r>
        <w:rPr>
          <w:rFonts w:ascii="Calibri" w:eastAsia="Calibri" w:hAnsi="Calibri" w:cs="Calibri"/>
          <w:color w:val="0B15E7"/>
          <w:lang w:val="en-CA"/>
        </w:rPr>
        <w:t xml:space="preserve"> DIARORS PSUVAR=CLUSTER</w:t>
      </w:r>
    </w:p>
    <w:p w14:paraId="7B94CC53" w14:textId="77777777" w:rsidR="00DA3A61" w:rsidRDefault="00DA3A61" w:rsidP="00D449F3">
      <w:pPr>
        <w:pStyle w:val="Corpsdetexte"/>
        <w:ind w:left="113" w:right="2020"/>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A433BC" w14:paraId="4D0D9092" w14:textId="77777777">
        <w:trPr>
          <w:trHeight w:val="358"/>
        </w:trPr>
        <w:tc>
          <w:tcPr>
            <w:tcW w:w="1928" w:type="dxa"/>
            <w:shd w:val="clear" w:color="auto" w:fill="006AB4"/>
          </w:tcPr>
          <w:p w14:paraId="4D0D908D" w14:textId="77777777" w:rsidR="00A433BC" w:rsidRDefault="00017A79" w:rsidP="00D449F3">
            <w:pPr>
              <w:pStyle w:val="TableParagraph"/>
              <w:ind w:left="574"/>
              <w:rPr>
                <w:rFonts w:ascii="Calibri"/>
                <w:b/>
                <w:sz w:val="18"/>
              </w:rPr>
            </w:pPr>
            <w:r>
              <w:rPr>
                <w:rFonts w:ascii="Calibri"/>
                <w:b/>
                <w:color w:val="FFFFFF"/>
                <w:w w:val="115"/>
                <w:sz w:val="18"/>
              </w:rPr>
              <w:t>DIARORS</w:t>
            </w:r>
          </w:p>
        </w:tc>
        <w:tc>
          <w:tcPr>
            <w:tcW w:w="1928" w:type="dxa"/>
            <w:shd w:val="clear" w:color="auto" w:fill="006AB4"/>
          </w:tcPr>
          <w:p w14:paraId="4D0D908E" w14:textId="77777777" w:rsidR="00A433BC" w:rsidRDefault="00017A79" w:rsidP="00D449F3">
            <w:pPr>
              <w:pStyle w:val="TableParagraph"/>
              <w:ind w:left="532"/>
              <w:rPr>
                <w:rFonts w:ascii="Calibri"/>
                <w:b/>
                <w:sz w:val="18"/>
              </w:rPr>
            </w:pPr>
            <w:r>
              <w:rPr>
                <w:rFonts w:ascii="Calibri"/>
                <w:b/>
                <w:color w:val="FFFFFF"/>
                <w:w w:val="110"/>
                <w:sz w:val="18"/>
              </w:rPr>
              <w:t>Frequency</w:t>
            </w:r>
          </w:p>
        </w:tc>
        <w:tc>
          <w:tcPr>
            <w:tcW w:w="1928" w:type="dxa"/>
            <w:shd w:val="clear" w:color="auto" w:fill="006AB4"/>
          </w:tcPr>
          <w:p w14:paraId="4D0D908F" w14:textId="77777777" w:rsidR="00A433BC" w:rsidRDefault="00017A79" w:rsidP="00D449F3">
            <w:pPr>
              <w:pStyle w:val="TableParagraph"/>
              <w:ind w:left="133" w:right="126"/>
              <w:jc w:val="center"/>
              <w:rPr>
                <w:rFonts w:ascii="Calibri"/>
                <w:b/>
                <w:sz w:val="18"/>
              </w:rPr>
            </w:pPr>
            <w:r>
              <w:rPr>
                <w:rFonts w:ascii="Calibri"/>
                <w:b/>
                <w:color w:val="FFFFFF"/>
                <w:w w:val="110"/>
                <w:sz w:val="18"/>
              </w:rPr>
              <w:t>Percent</w:t>
            </w:r>
          </w:p>
        </w:tc>
        <w:tc>
          <w:tcPr>
            <w:tcW w:w="1928" w:type="dxa"/>
            <w:shd w:val="clear" w:color="auto" w:fill="006AB4"/>
          </w:tcPr>
          <w:p w14:paraId="4D0D9090" w14:textId="77777777" w:rsidR="00A433BC" w:rsidRDefault="00017A79" w:rsidP="00D449F3">
            <w:pPr>
              <w:pStyle w:val="TableParagraph"/>
              <w:ind w:left="411"/>
              <w:rPr>
                <w:rFonts w:ascii="Calibri"/>
                <w:b/>
                <w:sz w:val="18"/>
              </w:rPr>
            </w:pPr>
            <w:r>
              <w:rPr>
                <w:rFonts w:ascii="Calibri"/>
                <w:b/>
                <w:color w:val="FFFFFF"/>
                <w:w w:val="110"/>
                <w:sz w:val="18"/>
              </w:rPr>
              <w:t>Cum. Percent</w:t>
            </w:r>
          </w:p>
        </w:tc>
        <w:tc>
          <w:tcPr>
            <w:tcW w:w="1928" w:type="dxa"/>
            <w:shd w:val="clear" w:color="auto" w:fill="006AB4"/>
          </w:tcPr>
          <w:p w14:paraId="4D0D9091" w14:textId="77777777" w:rsidR="00A433BC" w:rsidRDefault="00A433BC" w:rsidP="00D449F3">
            <w:pPr>
              <w:pStyle w:val="TableParagraph"/>
              <w:rPr>
                <w:rFonts w:ascii="Times New Roman"/>
                <w:sz w:val="18"/>
              </w:rPr>
            </w:pPr>
          </w:p>
        </w:tc>
      </w:tr>
      <w:tr w:rsidR="00A433BC" w14:paraId="4D0D9099" w14:textId="77777777">
        <w:trPr>
          <w:trHeight w:val="358"/>
        </w:trPr>
        <w:tc>
          <w:tcPr>
            <w:tcW w:w="1928" w:type="dxa"/>
          </w:tcPr>
          <w:p w14:paraId="4D0D9093" w14:textId="77777777" w:rsidR="00A433BC" w:rsidRDefault="00017A79" w:rsidP="00D449F3">
            <w:pPr>
              <w:pStyle w:val="TableParagraph"/>
              <w:ind w:left="113"/>
              <w:rPr>
                <w:rFonts w:ascii="Calibri"/>
                <w:b/>
                <w:sz w:val="18"/>
              </w:rPr>
            </w:pPr>
            <w:r>
              <w:rPr>
                <w:rFonts w:ascii="Calibri"/>
                <w:b/>
                <w:w w:val="81"/>
                <w:sz w:val="18"/>
              </w:rPr>
              <w:t>1</w:t>
            </w:r>
          </w:p>
        </w:tc>
        <w:tc>
          <w:tcPr>
            <w:tcW w:w="1928" w:type="dxa"/>
          </w:tcPr>
          <w:p w14:paraId="4D0D9094" w14:textId="77777777" w:rsidR="00A433BC" w:rsidRDefault="00017A79" w:rsidP="00D449F3">
            <w:pPr>
              <w:pStyle w:val="TableParagraph"/>
              <w:tabs>
                <w:tab w:val="left" w:pos="1507"/>
              </w:tabs>
              <w:ind w:right="102"/>
              <w:jc w:val="right"/>
              <w:rPr>
                <w:sz w:val="18"/>
              </w:rPr>
            </w:pPr>
            <w:r>
              <w:rPr>
                <w:w w:val="92"/>
                <w:sz w:val="18"/>
                <w:shd w:val="clear" w:color="auto" w:fill="C5DA86"/>
              </w:rPr>
              <w:t xml:space="preserve"> </w:t>
            </w:r>
            <w:r>
              <w:rPr>
                <w:sz w:val="18"/>
                <w:shd w:val="clear" w:color="auto" w:fill="C5DA86"/>
              </w:rPr>
              <w:tab/>
            </w:r>
            <w:r>
              <w:rPr>
                <w:w w:val="95"/>
                <w:sz w:val="18"/>
                <w:shd w:val="clear" w:color="auto" w:fill="C5DA86"/>
              </w:rPr>
              <w:t>47</w:t>
            </w:r>
          </w:p>
        </w:tc>
        <w:tc>
          <w:tcPr>
            <w:tcW w:w="1928" w:type="dxa"/>
          </w:tcPr>
          <w:p w14:paraId="4D0D9095" w14:textId="77777777" w:rsidR="00A433BC" w:rsidRDefault="00017A79" w:rsidP="00D449F3">
            <w:pPr>
              <w:pStyle w:val="TableParagraph"/>
              <w:tabs>
                <w:tab w:val="left" w:pos="1143"/>
              </w:tabs>
              <w:ind w:right="102"/>
              <w:jc w:val="right"/>
              <w:rPr>
                <w:sz w:val="18"/>
              </w:rPr>
            </w:pPr>
            <w:r>
              <w:rPr>
                <w:w w:val="92"/>
                <w:sz w:val="18"/>
                <w:shd w:val="clear" w:color="auto" w:fill="C5DA86"/>
              </w:rPr>
              <w:t xml:space="preserve"> </w:t>
            </w:r>
            <w:r>
              <w:rPr>
                <w:sz w:val="18"/>
                <w:shd w:val="clear" w:color="auto" w:fill="C5DA86"/>
              </w:rPr>
              <w:tab/>
            </w:r>
            <w:r>
              <w:rPr>
                <w:spacing w:val="-3"/>
                <w:w w:val="90"/>
                <w:sz w:val="18"/>
                <w:shd w:val="clear" w:color="auto" w:fill="C5DA86"/>
              </w:rPr>
              <w:t>77,05%</w:t>
            </w:r>
          </w:p>
        </w:tc>
        <w:tc>
          <w:tcPr>
            <w:tcW w:w="1928" w:type="dxa"/>
          </w:tcPr>
          <w:p w14:paraId="4D0D9096" w14:textId="77777777" w:rsidR="00A433BC" w:rsidRDefault="00017A79" w:rsidP="00D449F3">
            <w:pPr>
              <w:pStyle w:val="TableParagraph"/>
              <w:ind w:right="103"/>
              <w:jc w:val="right"/>
              <w:rPr>
                <w:sz w:val="18"/>
              </w:rPr>
            </w:pPr>
            <w:r>
              <w:rPr>
                <w:w w:val="90"/>
                <w:sz w:val="18"/>
              </w:rPr>
              <w:t>77,05%</w:t>
            </w:r>
          </w:p>
        </w:tc>
        <w:tc>
          <w:tcPr>
            <w:tcW w:w="1928" w:type="dxa"/>
          </w:tcPr>
          <w:p w14:paraId="4D0D9097" w14:textId="77777777" w:rsidR="00A433BC" w:rsidRDefault="00A433BC" w:rsidP="00D449F3">
            <w:pPr>
              <w:pStyle w:val="TableParagraph"/>
              <w:rPr>
                <w:sz w:val="8"/>
              </w:rPr>
            </w:pPr>
          </w:p>
          <w:p w14:paraId="4D0D9098" w14:textId="77777777" w:rsidR="00A433BC" w:rsidRDefault="009D7DA2" w:rsidP="00D449F3">
            <w:pPr>
              <w:pStyle w:val="TableParagraph"/>
              <w:ind w:left="111"/>
              <w:rPr>
                <w:sz w:val="18"/>
              </w:rPr>
            </w:pPr>
            <w:r>
              <w:rPr>
                <w:position w:val="-3"/>
                <w:sz w:val="18"/>
              </w:rPr>
            </w:r>
            <w:r>
              <w:rPr>
                <w:position w:val="-3"/>
                <w:sz w:val="18"/>
              </w:rPr>
              <w:pict w14:anchorId="4D0D981C">
                <v:group id="_x0000_s1261" style="width:85.05pt;height:9pt;mso-position-horizontal-relative:char;mso-position-vertical-relative:line" coordsize="1701,180">
                  <v:rect id="_x0000_s1262" style="position:absolute;width:1701;height:180" fillcolor="#f39155" stroked="f"/>
                  <w10:wrap type="none"/>
                  <w10:anchorlock/>
                </v:group>
              </w:pict>
            </w:r>
          </w:p>
        </w:tc>
      </w:tr>
      <w:tr w:rsidR="00A433BC" w14:paraId="4D0D90A0" w14:textId="77777777">
        <w:trPr>
          <w:trHeight w:val="358"/>
        </w:trPr>
        <w:tc>
          <w:tcPr>
            <w:tcW w:w="1928" w:type="dxa"/>
          </w:tcPr>
          <w:p w14:paraId="4D0D909A" w14:textId="77777777" w:rsidR="00A433BC" w:rsidRDefault="00017A79" w:rsidP="00D449F3">
            <w:pPr>
              <w:pStyle w:val="TableParagraph"/>
              <w:ind w:left="113"/>
              <w:rPr>
                <w:rFonts w:ascii="Calibri"/>
                <w:b/>
                <w:sz w:val="18"/>
              </w:rPr>
            </w:pPr>
            <w:r>
              <w:rPr>
                <w:rFonts w:ascii="Calibri"/>
                <w:b/>
                <w:w w:val="118"/>
                <w:sz w:val="18"/>
              </w:rPr>
              <w:t>2</w:t>
            </w:r>
          </w:p>
        </w:tc>
        <w:tc>
          <w:tcPr>
            <w:tcW w:w="1928" w:type="dxa"/>
          </w:tcPr>
          <w:p w14:paraId="4D0D909B" w14:textId="77777777" w:rsidR="00A433BC" w:rsidRDefault="00017A79" w:rsidP="00D449F3">
            <w:pPr>
              <w:pStyle w:val="TableParagraph"/>
              <w:ind w:right="102"/>
              <w:jc w:val="right"/>
              <w:rPr>
                <w:sz w:val="18"/>
              </w:rPr>
            </w:pPr>
            <w:r>
              <w:rPr>
                <w:w w:val="80"/>
                <w:sz w:val="18"/>
              </w:rPr>
              <w:t>14</w:t>
            </w:r>
          </w:p>
        </w:tc>
        <w:tc>
          <w:tcPr>
            <w:tcW w:w="1928" w:type="dxa"/>
          </w:tcPr>
          <w:p w14:paraId="4D0D909C" w14:textId="77777777" w:rsidR="00A433BC" w:rsidRDefault="00017A79" w:rsidP="00D449F3">
            <w:pPr>
              <w:pStyle w:val="TableParagraph"/>
              <w:ind w:right="102"/>
              <w:jc w:val="right"/>
              <w:rPr>
                <w:sz w:val="18"/>
              </w:rPr>
            </w:pPr>
            <w:r>
              <w:rPr>
                <w:w w:val="95"/>
                <w:sz w:val="18"/>
              </w:rPr>
              <w:t>22,95%</w:t>
            </w:r>
          </w:p>
        </w:tc>
        <w:tc>
          <w:tcPr>
            <w:tcW w:w="1928" w:type="dxa"/>
          </w:tcPr>
          <w:p w14:paraId="4D0D909D" w14:textId="77777777" w:rsidR="00A433BC" w:rsidRDefault="00017A79" w:rsidP="00D449F3">
            <w:pPr>
              <w:pStyle w:val="TableParagraph"/>
              <w:ind w:right="103"/>
              <w:jc w:val="right"/>
              <w:rPr>
                <w:sz w:val="18"/>
              </w:rPr>
            </w:pPr>
            <w:r>
              <w:rPr>
                <w:w w:val="95"/>
                <w:sz w:val="18"/>
              </w:rPr>
              <w:t>100,00%</w:t>
            </w:r>
          </w:p>
        </w:tc>
        <w:tc>
          <w:tcPr>
            <w:tcW w:w="1928" w:type="dxa"/>
          </w:tcPr>
          <w:p w14:paraId="4D0D909E" w14:textId="77777777" w:rsidR="00A433BC" w:rsidRDefault="00A433BC" w:rsidP="00D449F3">
            <w:pPr>
              <w:pStyle w:val="TableParagraph"/>
              <w:rPr>
                <w:sz w:val="8"/>
              </w:rPr>
            </w:pPr>
          </w:p>
          <w:p w14:paraId="4D0D909F" w14:textId="77777777" w:rsidR="00A433BC" w:rsidRDefault="009D7DA2" w:rsidP="00D449F3">
            <w:pPr>
              <w:pStyle w:val="TableParagraph"/>
              <w:ind w:left="111"/>
              <w:rPr>
                <w:sz w:val="18"/>
              </w:rPr>
            </w:pPr>
            <w:r>
              <w:rPr>
                <w:position w:val="-3"/>
                <w:sz w:val="18"/>
              </w:rPr>
            </w:r>
            <w:r>
              <w:rPr>
                <w:position w:val="-3"/>
                <w:sz w:val="18"/>
              </w:rPr>
              <w:pict w14:anchorId="4D0D981E">
                <v:group id="_x0000_s1259" style="width:85.05pt;height:9pt;mso-position-horizontal-relative:char;mso-position-vertical-relative:line" coordsize="1701,180">
                  <v:rect id="_x0000_s1260" style="position:absolute;width:1701;height:180" fillcolor="#f39155" stroked="f"/>
                  <w10:wrap type="none"/>
                  <w10:anchorlock/>
                </v:group>
              </w:pict>
            </w:r>
          </w:p>
        </w:tc>
      </w:tr>
      <w:tr w:rsidR="00A433BC" w14:paraId="4D0D90A7" w14:textId="77777777">
        <w:trPr>
          <w:trHeight w:val="358"/>
        </w:trPr>
        <w:tc>
          <w:tcPr>
            <w:tcW w:w="1928" w:type="dxa"/>
          </w:tcPr>
          <w:p w14:paraId="4D0D90A1" w14:textId="77777777" w:rsidR="00A433BC" w:rsidRDefault="00017A79" w:rsidP="00D449F3">
            <w:pPr>
              <w:pStyle w:val="TableParagraph"/>
              <w:ind w:left="113"/>
              <w:rPr>
                <w:rFonts w:ascii="Calibri"/>
                <w:b/>
                <w:sz w:val="18"/>
              </w:rPr>
            </w:pPr>
            <w:r>
              <w:rPr>
                <w:rFonts w:ascii="Calibri"/>
                <w:b/>
                <w:w w:val="110"/>
                <w:sz w:val="18"/>
              </w:rPr>
              <w:t>Total</w:t>
            </w:r>
          </w:p>
        </w:tc>
        <w:tc>
          <w:tcPr>
            <w:tcW w:w="1928" w:type="dxa"/>
          </w:tcPr>
          <w:p w14:paraId="4D0D90A2" w14:textId="77777777" w:rsidR="00A433BC" w:rsidRDefault="00017A79" w:rsidP="00D449F3">
            <w:pPr>
              <w:pStyle w:val="TableParagraph"/>
              <w:ind w:right="102"/>
              <w:jc w:val="right"/>
              <w:rPr>
                <w:sz w:val="18"/>
              </w:rPr>
            </w:pPr>
            <w:r>
              <w:rPr>
                <w:w w:val="80"/>
                <w:sz w:val="18"/>
              </w:rPr>
              <w:t>61</w:t>
            </w:r>
          </w:p>
        </w:tc>
        <w:tc>
          <w:tcPr>
            <w:tcW w:w="1928" w:type="dxa"/>
          </w:tcPr>
          <w:p w14:paraId="4D0D90A3" w14:textId="77777777" w:rsidR="00A433BC" w:rsidRDefault="00017A79" w:rsidP="00D449F3">
            <w:pPr>
              <w:pStyle w:val="TableParagraph"/>
              <w:ind w:right="102"/>
              <w:jc w:val="right"/>
              <w:rPr>
                <w:sz w:val="18"/>
              </w:rPr>
            </w:pPr>
            <w:r>
              <w:rPr>
                <w:w w:val="95"/>
                <w:sz w:val="18"/>
              </w:rPr>
              <w:t>100,00%</w:t>
            </w:r>
          </w:p>
        </w:tc>
        <w:tc>
          <w:tcPr>
            <w:tcW w:w="1928" w:type="dxa"/>
          </w:tcPr>
          <w:p w14:paraId="4D0D90A4" w14:textId="77777777" w:rsidR="00A433BC" w:rsidRDefault="00017A79" w:rsidP="00D449F3">
            <w:pPr>
              <w:pStyle w:val="TableParagraph"/>
              <w:ind w:right="103"/>
              <w:jc w:val="right"/>
              <w:rPr>
                <w:sz w:val="18"/>
              </w:rPr>
            </w:pPr>
            <w:r>
              <w:rPr>
                <w:w w:val="95"/>
                <w:sz w:val="18"/>
              </w:rPr>
              <w:t>100,00%</w:t>
            </w:r>
          </w:p>
        </w:tc>
        <w:tc>
          <w:tcPr>
            <w:tcW w:w="1928" w:type="dxa"/>
          </w:tcPr>
          <w:p w14:paraId="4D0D90A5" w14:textId="77777777" w:rsidR="00A433BC" w:rsidRDefault="00A433BC" w:rsidP="00D449F3">
            <w:pPr>
              <w:pStyle w:val="TableParagraph"/>
              <w:rPr>
                <w:sz w:val="8"/>
              </w:rPr>
            </w:pPr>
          </w:p>
          <w:p w14:paraId="4D0D90A6" w14:textId="77777777" w:rsidR="00A433BC" w:rsidRDefault="009D7DA2" w:rsidP="00D449F3">
            <w:pPr>
              <w:pStyle w:val="TableParagraph"/>
              <w:ind w:left="111"/>
              <w:rPr>
                <w:sz w:val="18"/>
              </w:rPr>
            </w:pPr>
            <w:r>
              <w:rPr>
                <w:position w:val="-3"/>
                <w:sz w:val="18"/>
              </w:rPr>
            </w:r>
            <w:r>
              <w:rPr>
                <w:position w:val="-3"/>
                <w:sz w:val="18"/>
              </w:rPr>
              <w:pict w14:anchorId="4D0D9820">
                <v:group id="_x0000_s1257" style="width:85.05pt;height:9pt;mso-position-horizontal-relative:char;mso-position-vertical-relative:line" coordsize="1701,180">
                  <v:rect id="_x0000_s1258" style="position:absolute;width:1701;height:180" fillcolor="#f39155" stroked="f"/>
                  <w10:wrap type="none"/>
                  <w10:anchorlock/>
                </v:group>
              </w:pict>
            </w:r>
          </w:p>
        </w:tc>
      </w:tr>
      <w:tr w:rsidR="00A433BC" w14:paraId="4D0D90AA" w14:textId="77777777">
        <w:trPr>
          <w:trHeight w:val="358"/>
        </w:trPr>
        <w:tc>
          <w:tcPr>
            <w:tcW w:w="1928" w:type="dxa"/>
          </w:tcPr>
          <w:p w14:paraId="4D0D90A8" w14:textId="77777777" w:rsidR="00A433BC" w:rsidRDefault="00A433BC" w:rsidP="00D449F3">
            <w:pPr>
              <w:pStyle w:val="TableParagraph"/>
              <w:rPr>
                <w:rFonts w:ascii="Times New Roman"/>
                <w:sz w:val="18"/>
              </w:rPr>
            </w:pPr>
          </w:p>
        </w:tc>
        <w:tc>
          <w:tcPr>
            <w:tcW w:w="7712" w:type="dxa"/>
            <w:gridSpan w:val="4"/>
            <w:tcBorders>
              <w:bottom w:val="nil"/>
              <w:right w:val="nil"/>
            </w:tcBorders>
          </w:tcPr>
          <w:p w14:paraId="4D0D90A9" w14:textId="77777777" w:rsidR="00A433BC" w:rsidRDefault="00A433BC" w:rsidP="00D449F3">
            <w:pPr>
              <w:pStyle w:val="TableParagraph"/>
              <w:rPr>
                <w:rFonts w:ascii="Times New Roman"/>
                <w:sz w:val="18"/>
              </w:rPr>
            </w:pPr>
          </w:p>
        </w:tc>
      </w:tr>
    </w:tbl>
    <w:p w14:paraId="4D0D90AB" w14:textId="77777777" w:rsidR="00A433BC" w:rsidRDefault="00A433BC" w:rsidP="00D449F3">
      <w:pPr>
        <w:pStyle w:val="Corpsdetexte"/>
        <w:rPr>
          <w:sz w:val="27"/>
        </w:rPr>
      </w:pPr>
    </w:p>
    <w:p w14:paraId="4D0D90AC" w14:textId="77777777" w:rsidR="00A433BC" w:rsidRDefault="00017A79" w:rsidP="00D449F3">
      <w:pPr>
        <w:pStyle w:val="Titre3"/>
        <w:ind w:left="227"/>
      </w:pPr>
      <w:r>
        <w:rPr>
          <w:w w:val="110"/>
        </w:rPr>
        <w:t>Exact 95% Conf Limits</w:t>
      </w:r>
    </w:p>
    <w:p w14:paraId="4D0D90AD" w14:textId="77777777" w:rsidR="00A433BC" w:rsidRPr="00D449F3" w:rsidRDefault="00017A79" w:rsidP="00D449F3">
      <w:pPr>
        <w:pStyle w:val="Corpsdetexte"/>
        <w:tabs>
          <w:tab w:val="left" w:pos="1701"/>
          <w:tab w:val="left" w:pos="1927"/>
          <w:tab w:val="left" w:pos="3401"/>
          <w:tab w:val="left" w:pos="3628"/>
          <w:tab w:val="left" w:pos="5102"/>
        </w:tabs>
        <w:ind w:left="227"/>
      </w:pPr>
      <w:r w:rsidRPr="00D449F3">
        <w:rPr>
          <w:shd w:val="clear" w:color="auto" w:fill="C5DA86"/>
        </w:rPr>
        <w:t>1</w:t>
      </w:r>
      <w:r w:rsidRPr="00D449F3">
        <w:rPr>
          <w:shd w:val="clear" w:color="auto" w:fill="C5DA86"/>
        </w:rPr>
        <w:tab/>
      </w:r>
      <w:r w:rsidRPr="00D449F3">
        <w:tab/>
      </w:r>
      <w:r w:rsidRPr="00D449F3">
        <w:rPr>
          <w:shd w:val="clear" w:color="auto" w:fill="C5DA86"/>
        </w:rPr>
        <w:t>64,50%</w:t>
      </w:r>
      <w:r w:rsidRPr="00D449F3">
        <w:rPr>
          <w:shd w:val="clear" w:color="auto" w:fill="C5DA86"/>
        </w:rPr>
        <w:tab/>
      </w:r>
      <w:r w:rsidRPr="00D449F3">
        <w:tab/>
      </w:r>
      <w:r w:rsidRPr="00D449F3">
        <w:rPr>
          <w:shd w:val="clear" w:color="auto" w:fill="C5DA86"/>
        </w:rPr>
        <w:t>86,85%</w:t>
      </w:r>
      <w:r w:rsidRPr="00D449F3">
        <w:rPr>
          <w:shd w:val="clear" w:color="auto" w:fill="C5DA86"/>
        </w:rPr>
        <w:tab/>
      </w:r>
    </w:p>
    <w:p w14:paraId="4D0D90AE" w14:textId="77777777" w:rsidR="00A433BC" w:rsidRPr="00D449F3" w:rsidRDefault="00017A79" w:rsidP="00D449F3">
      <w:pPr>
        <w:pStyle w:val="Corpsdetexte"/>
        <w:tabs>
          <w:tab w:val="left" w:pos="1927"/>
          <w:tab w:val="left" w:pos="3628"/>
        </w:tabs>
        <w:ind w:left="227"/>
      </w:pPr>
      <w:r w:rsidRPr="00D449F3">
        <w:t>2</w:t>
      </w:r>
      <w:r w:rsidRPr="00D449F3">
        <w:tab/>
      </w:r>
      <w:r w:rsidRPr="00D449F3">
        <w:rPr>
          <w:spacing w:val="-3"/>
          <w:w w:val="90"/>
        </w:rPr>
        <w:t>13,15%</w:t>
      </w:r>
      <w:r w:rsidRPr="00D449F3">
        <w:rPr>
          <w:spacing w:val="-3"/>
          <w:w w:val="90"/>
        </w:rPr>
        <w:tab/>
      </w:r>
      <w:r w:rsidRPr="00D449F3">
        <w:t>35,50%</w:t>
      </w:r>
    </w:p>
    <w:p w14:paraId="00ADB3F1" w14:textId="77777777" w:rsidR="00D449F3" w:rsidRDefault="00D449F3" w:rsidP="00D449F3">
      <w:pPr>
        <w:pStyle w:val="Corpsdetexte"/>
        <w:ind w:right="749"/>
        <w:rPr>
          <w:sz w:val="28"/>
        </w:rPr>
      </w:pPr>
    </w:p>
    <w:p w14:paraId="143060E8" w14:textId="566520F1" w:rsidR="00013FBF" w:rsidRPr="00013FBF" w:rsidRDefault="00013FBF" w:rsidP="00D449F3">
      <w:pPr>
        <w:pStyle w:val="Corpsdetexte"/>
        <w:ind w:right="749"/>
        <w:rPr>
          <w:rFonts w:asciiTheme="minorHAnsi" w:hAnsiTheme="minorHAnsi" w:cstheme="minorHAnsi"/>
        </w:rPr>
      </w:pPr>
      <w:r w:rsidRPr="00013FBF">
        <w:rPr>
          <w:rFonts w:ascii="Calibri" w:hAnsi="Calibri"/>
          <w:color w:val="0B15E7"/>
          <w:sz w:val="22"/>
          <w:szCs w:val="22"/>
        </w:rPr>
        <w:t>SELECT</w:t>
      </w:r>
      <w:r>
        <w:rPr>
          <w:color w:val="006AB4"/>
          <w:spacing w:val="-17"/>
        </w:rPr>
        <w:t xml:space="preserve"> </w:t>
      </w:r>
      <w:r w:rsidRPr="00013FBF">
        <w:rPr>
          <w:rFonts w:asciiTheme="minorHAnsi" w:hAnsiTheme="minorHAnsi" w:cstheme="minorHAnsi"/>
        </w:rPr>
        <w:t>(ceci</w:t>
      </w:r>
      <w:r w:rsidRPr="00013FBF">
        <w:rPr>
          <w:rFonts w:asciiTheme="minorHAnsi" w:hAnsiTheme="minorHAnsi" w:cstheme="minorHAnsi"/>
          <w:spacing w:val="-16"/>
        </w:rPr>
        <w:t xml:space="preserve"> </w:t>
      </w:r>
      <w:r w:rsidRPr="00013FBF">
        <w:rPr>
          <w:rFonts w:asciiTheme="minorHAnsi" w:hAnsiTheme="minorHAnsi" w:cstheme="minorHAnsi"/>
        </w:rPr>
        <w:t>annulera</w:t>
      </w:r>
      <w:r w:rsidRPr="00013FBF">
        <w:rPr>
          <w:rFonts w:asciiTheme="minorHAnsi" w:hAnsiTheme="minorHAnsi" w:cstheme="minorHAnsi"/>
          <w:spacing w:val="-16"/>
        </w:rPr>
        <w:t xml:space="preserve"> </w:t>
      </w:r>
      <w:r w:rsidRPr="00013FBF">
        <w:rPr>
          <w:rFonts w:asciiTheme="minorHAnsi" w:hAnsiTheme="minorHAnsi" w:cstheme="minorHAnsi"/>
        </w:rPr>
        <w:t>la/les</w:t>
      </w:r>
      <w:r w:rsidRPr="00013FBF">
        <w:rPr>
          <w:rFonts w:asciiTheme="minorHAnsi" w:hAnsiTheme="minorHAnsi" w:cstheme="minorHAnsi"/>
          <w:spacing w:val="-16"/>
        </w:rPr>
        <w:t xml:space="preserve"> </w:t>
      </w:r>
      <w:r w:rsidRPr="00013FBF">
        <w:rPr>
          <w:rFonts w:asciiTheme="minorHAnsi" w:hAnsiTheme="minorHAnsi" w:cstheme="minorHAnsi"/>
        </w:rPr>
        <w:t>variable(s)</w:t>
      </w:r>
      <w:r w:rsidRPr="00013FBF">
        <w:rPr>
          <w:rFonts w:asciiTheme="minorHAnsi" w:hAnsiTheme="minorHAnsi" w:cstheme="minorHAnsi"/>
          <w:spacing w:val="-16"/>
        </w:rPr>
        <w:t xml:space="preserve"> </w:t>
      </w:r>
      <w:r w:rsidRPr="00013FBF">
        <w:rPr>
          <w:rFonts w:asciiTheme="minorHAnsi" w:hAnsiTheme="minorHAnsi" w:cstheme="minorHAnsi"/>
        </w:rPr>
        <w:t>sélectionnée(s)</w:t>
      </w:r>
      <w:r w:rsidRPr="00013FBF">
        <w:rPr>
          <w:rFonts w:asciiTheme="minorHAnsi" w:hAnsiTheme="minorHAnsi" w:cstheme="minorHAnsi"/>
          <w:spacing w:val="-16"/>
        </w:rPr>
        <w:t xml:space="preserve"> </w:t>
      </w:r>
      <w:r w:rsidRPr="00013FBF">
        <w:rPr>
          <w:rFonts w:asciiTheme="minorHAnsi" w:hAnsiTheme="minorHAnsi" w:cstheme="minorHAnsi"/>
        </w:rPr>
        <w:t>;</w:t>
      </w:r>
      <w:r w:rsidRPr="00013FBF">
        <w:rPr>
          <w:rFonts w:asciiTheme="minorHAnsi" w:hAnsiTheme="minorHAnsi" w:cstheme="minorHAnsi"/>
          <w:spacing w:val="-16"/>
        </w:rPr>
        <w:t xml:space="preserve"> </w:t>
      </w:r>
      <w:r w:rsidRPr="00013FBF">
        <w:rPr>
          <w:rFonts w:asciiTheme="minorHAnsi" w:hAnsiTheme="minorHAnsi" w:cstheme="minorHAnsi"/>
        </w:rPr>
        <w:t>à</w:t>
      </w:r>
      <w:r w:rsidRPr="00013FBF">
        <w:rPr>
          <w:rFonts w:asciiTheme="minorHAnsi" w:hAnsiTheme="minorHAnsi" w:cstheme="minorHAnsi"/>
          <w:spacing w:val="-16"/>
        </w:rPr>
        <w:t xml:space="preserve"> </w:t>
      </w:r>
      <w:r w:rsidRPr="00013FBF">
        <w:rPr>
          <w:rFonts w:asciiTheme="minorHAnsi" w:hAnsiTheme="minorHAnsi" w:cstheme="minorHAnsi"/>
        </w:rPr>
        <w:t>exécuter</w:t>
      </w:r>
      <w:r w:rsidRPr="00013FBF">
        <w:rPr>
          <w:rFonts w:asciiTheme="minorHAnsi" w:hAnsiTheme="minorHAnsi" w:cstheme="minorHAnsi"/>
          <w:spacing w:val="-16"/>
        </w:rPr>
        <w:t xml:space="preserve"> </w:t>
      </w:r>
      <w:r w:rsidRPr="00013FBF">
        <w:rPr>
          <w:rFonts w:asciiTheme="minorHAnsi" w:hAnsiTheme="minorHAnsi" w:cstheme="minorHAnsi"/>
        </w:rPr>
        <w:t>uniquement</w:t>
      </w:r>
      <w:r w:rsidRPr="00013FBF">
        <w:rPr>
          <w:rFonts w:asciiTheme="minorHAnsi" w:hAnsiTheme="minorHAnsi" w:cstheme="minorHAnsi"/>
          <w:spacing w:val="-17"/>
        </w:rPr>
        <w:t xml:space="preserve"> </w:t>
      </w:r>
      <w:r w:rsidRPr="00013FBF">
        <w:rPr>
          <w:rFonts w:asciiTheme="minorHAnsi" w:hAnsiTheme="minorHAnsi" w:cstheme="minorHAnsi"/>
        </w:rPr>
        <w:t>après</w:t>
      </w:r>
      <w:r w:rsidRPr="00013FBF">
        <w:rPr>
          <w:rFonts w:asciiTheme="minorHAnsi" w:hAnsiTheme="minorHAnsi" w:cstheme="minorHAnsi"/>
          <w:spacing w:val="-16"/>
        </w:rPr>
        <w:t xml:space="preserve"> </w:t>
      </w:r>
      <w:r w:rsidRPr="00013FBF">
        <w:rPr>
          <w:rFonts w:asciiTheme="minorHAnsi" w:hAnsiTheme="minorHAnsi" w:cstheme="minorHAnsi"/>
        </w:rPr>
        <w:t>que</w:t>
      </w:r>
      <w:r w:rsidRPr="00013FBF">
        <w:rPr>
          <w:rFonts w:asciiTheme="minorHAnsi" w:hAnsiTheme="minorHAnsi" w:cstheme="minorHAnsi"/>
          <w:spacing w:val="-16"/>
        </w:rPr>
        <w:t xml:space="preserve"> </w:t>
      </w:r>
      <w:r w:rsidRPr="00013FBF">
        <w:rPr>
          <w:rFonts w:asciiTheme="minorHAnsi" w:hAnsiTheme="minorHAnsi" w:cstheme="minorHAnsi"/>
        </w:rPr>
        <w:t>l’analyse</w:t>
      </w:r>
      <w:r w:rsidRPr="00013FBF">
        <w:rPr>
          <w:rFonts w:asciiTheme="minorHAnsi" w:hAnsiTheme="minorHAnsi" w:cstheme="minorHAnsi"/>
          <w:spacing w:val="-16"/>
        </w:rPr>
        <w:t xml:space="preserve"> </w:t>
      </w:r>
      <w:r w:rsidRPr="00013FBF">
        <w:rPr>
          <w:rFonts w:asciiTheme="minorHAnsi" w:hAnsiTheme="minorHAnsi" w:cstheme="minorHAnsi"/>
        </w:rPr>
        <w:t>ait</w:t>
      </w:r>
      <w:r w:rsidRPr="00013FBF">
        <w:rPr>
          <w:rFonts w:asciiTheme="minorHAnsi" w:hAnsiTheme="minorHAnsi" w:cstheme="minorHAnsi"/>
          <w:spacing w:val="-16"/>
        </w:rPr>
        <w:t xml:space="preserve"> </w:t>
      </w:r>
      <w:r w:rsidRPr="00013FBF">
        <w:rPr>
          <w:rFonts w:asciiTheme="minorHAnsi" w:hAnsiTheme="minorHAnsi" w:cstheme="minorHAnsi"/>
        </w:rPr>
        <w:t>été effectuée et que les résultats aient été</w:t>
      </w:r>
      <w:r w:rsidRPr="00013FBF">
        <w:rPr>
          <w:rFonts w:asciiTheme="minorHAnsi" w:hAnsiTheme="minorHAnsi" w:cstheme="minorHAnsi"/>
          <w:spacing w:val="-27"/>
        </w:rPr>
        <w:t xml:space="preserve"> </w:t>
      </w:r>
      <w:r w:rsidRPr="00013FBF">
        <w:rPr>
          <w:rFonts w:asciiTheme="minorHAnsi" w:hAnsiTheme="minorHAnsi" w:cstheme="minorHAnsi"/>
        </w:rPr>
        <w:t>enregistrés)</w:t>
      </w:r>
      <w:r w:rsidRPr="00013FBF">
        <w:rPr>
          <w:rFonts w:asciiTheme="minorHAnsi" w:hAnsiTheme="minorHAnsi" w:cstheme="minorHAnsi"/>
          <w:w w:val="82"/>
        </w:rPr>
        <w:t>.</w:t>
      </w:r>
    </w:p>
    <w:p w14:paraId="4D0D90B1" w14:textId="2887BE82" w:rsidR="00A433BC" w:rsidRDefault="00A433BC" w:rsidP="00D449F3">
      <w:pPr>
        <w:pStyle w:val="Corpsdetexte"/>
        <w:rPr>
          <w:sz w:val="23"/>
        </w:rPr>
      </w:pPr>
    </w:p>
    <w:p w14:paraId="7AA45152" w14:textId="77777777" w:rsidR="00D449F3" w:rsidRDefault="00D449F3" w:rsidP="00D449F3">
      <w:pPr>
        <w:pStyle w:val="Corpsdetexte"/>
        <w:rPr>
          <w:sz w:val="23"/>
        </w:rPr>
      </w:pPr>
    </w:p>
    <w:p w14:paraId="4D0D90B2" w14:textId="77777777" w:rsidR="00A433BC" w:rsidRDefault="00017A79" w:rsidP="00D449F3">
      <w:pPr>
        <w:ind w:left="113"/>
        <w:rPr>
          <w:rFonts w:ascii="Calibri" w:hAnsi="Calibri"/>
          <w:b/>
          <w:sz w:val="20"/>
        </w:rPr>
      </w:pPr>
      <w:r>
        <w:rPr>
          <w:rFonts w:ascii="Calibri" w:hAnsi="Calibri"/>
          <w:b/>
          <w:w w:val="105"/>
          <w:sz w:val="20"/>
          <w:u w:val="single"/>
        </w:rPr>
        <w:t>Utilisation du zinc au cours d’un épisode de diarrhée (optionnel)</w:t>
      </w:r>
    </w:p>
    <w:p w14:paraId="4D0D90B3" w14:textId="77777777" w:rsidR="00A433BC" w:rsidRDefault="00A433BC" w:rsidP="00D449F3">
      <w:pPr>
        <w:pStyle w:val="Corpsdetexte"/>
        <w:rPr>
          <w:rFonts w:ascii="Calibri"/>
          <w:b/>
          <w:sz w:val="26"/>
        </w:rPr>
      </w:pPr>
    </w:p>
    <w:p w14:paraId="6A2162C6" w14:textId="77777777" w:rsidR="00DA3A61" w:rsidRDefault="00DA3A61" w:rsidP="00D449F3">
      <w:pPr>
        <w:rPr>
          <w:rFonts w:ascii="Calibri" w:hAnsi="Calibri" w:cs="Calibri"/>
          <w:color w:val="0000FF"/>
          <w:lang w:val="en-US"/>
        </w:rPr>
      </w:pPr>
      <w:r>
        <w:rPr>
          <w:rFonts w:ascii="Calibri" w:hAnsi="Calibri" w:cs="Calibri"/>
          <w:color w:val="0000FF"/>
          <w:lang w:val="en-US"/>
        </w:rPr>
        <w:t>SELECT MONTHS&gt;=6 AND MONTHS&lt;60 AND DIAR=1 AND DIARZINC &lt;&gt;8</w:t>
      </w:r>
    </w:p>
    <w:p w14:paraId="1DD739B2" w14:textId="77777777" w:rsidR="00DA3A61" w:rsidRDefault="00DA3A61" w:rsidP="00D449F3">
      <w:pPr>
        <w:rPr>
          <w:rFonts w:ascii="Calibri" w:hAnsi="Calibri" w:cs="Calibri"/>
          <w:color w:val="0000FF"/>
          <w:lang w:val="en-US"/>
        </w:rPr>
      </w:pPr>
    </w:p>
    <w:p w14:paraId="4D0D90B4" w14:textId="6FF57802" w:rsidR="00A433BC" w:rsidRPr="002A43CA" w:rsidRDefault="00DA3A61" w:rsidP="00D449F3">
      <w:pPr>
        <w:rPr>
          <w:rFonts w:ascii="Calibri" w:hAnsi="Calibri" w:cs="Calibri"/>
          <w:color w:val="0000FF"/>
          <w:lang w:val="fr-FR"/>
        </w:rPr>
      </w:pPr>
      <w:r w:rsidRPr="002A43CA">
        <w:rPr>
          <w:rFonts w:ascii="Calibri" w:hAnsi="Calibri" w:cs="Calibri"/>
          <w:color w:val="0000FF"/>
          <w:lang w:val="fr-FR"/>
        </w:rPr>
        <w:t>FREQ DIARZINC</w:t>
      </w:r>
    </w:p>
    <w:p w14:paraId="09326D3E" w14:textId="77777777" w:rsidR="00DA3A61" w:rsidRPr="002A43CA" w:rsidRDefault="00DA3A61" w:rsidP="00D449F3">
      <w:pPr>
        <w:pStyle w:val="Corpsdetexte"/>
        <w:rPr>
          <w:lang w:val="fr-FR"/>
        </w:rPr>
      </w:pPr>
    </w:p>
    <w:p w14:paraId="4D0D90B5" w14:textId="12134B0A" w:rsidR="00A433BC" w:rsidRPr="00DA3A61" w:rsidRDefault="00017A79" w:rsidP="00D449F3">
      <w:pPr>
        <w:pStyle w:val="Corpsdetexte"/>
        <w:rPr>
          <w:rFonts w:ascii="Calibri" w:hAnsi="Calibri" w:cs="Calibri"/>
        </w:rPr>
      </w:pPr>
      <w:r w:rsidRPr="00DA3A61">
        <w:rPr>
          <w:rFonts w:ascii="Calibri" w:hAnsi="Calibri" w:cs="Calibri"/>
        </w:rPr>
        <w:t>Si vous analysez une enquête avec échantillonnage en grappes, vous aurez besoin d’utiliser les commandes</w:t>
      </w:r>
    </w:p>
    <w:p w14:paraId="55076CB3" w14:textId="293AD531" w:rsidR="00DA3A61" w:rsidRDefault="009D7DA2" w:rsidP="00D449F3">
      <w:pPr>
        <w:pStyle w:val="Corpsdetexte"/>
        <w:ind w:right="2020"/>
      </w:pPr>
      <w:r>
        <w:rPr>
          <w:rFonts w:ascii="Calibri" w:hAnsi="Calibri" w:cs="Calibri"/>
        </w:rPr>
        <w:pict w14:anchorId="4D0D9821">
          <v:rect id="_x0000_s1256" style="position:absolute;margin-left:62.6pt;margin-top:82.25pt;width:85.05pt;height:9pt;z-index:-251702784;mso-position-horizontal-relative:page" fillcolor="#c5da86" stroked="f">
            <w10:wrap anchorx="page"/>
          </v:rect>
        </w:pict>
      </w:r>
      <w:r w:rsidR="00017A79" w:rsidRPr="00DA3A61">
        <w:rPr>
          <w:rFonts w:ascii="Calibri" w:hAnsi="Calibri" w:cs="Calibri"/>
        </w:rPr>
        <w:t>«</w:t>
      </w:r>
      <w:r w:rsidR="00017A79" w:rsidRPr="00DA3A61">
        <w:rPr>
          <w:rFonts w:ascii="Calibri" w:hAnsi="Calibri" w:cs="Calibri"/>
          <w:spacing w:val="-13"/>
        </w:rPr>
        <w:t xml:space="preserve"> </w:t>
      </w:r>
      <w:r w:rsidR="00017A79" w:rsidRPr="00DA3A61">
        <w:rPr>
          <w:rFonts w:ascii="Calibri" w:hAnsi="Calibri" w:cs="Calibri"/>
        </w:rPr>
        <w:t>Échantillons</w:t>
      </w:r>
      <w:r w:rsidR="00017A79" w:rsidRPr="00DA3A61">
        <w:rPr>
          <w:rFonts w:ascii="Calibri" w:hAnsi="Calibri" w:cs="Calibri"/>
          <w:spacing w:val="-12"/>
        </w:rPr>
        <w:t xml:space="preserve"> </w:t>
      </w:r>
      <w:r w:rsidR="00017A79" w:rsidRPr="00DA3A61">
        <w:rPr>
          <w:rFonts w:ascii="Calibri" w:hAnsi="Calibri" w:cs="Calibri"/>
        </w:rPr>
        <w:t>Complexes</w:t>
      </w:r>
      <w:r w:rsidR="00017A79" w:rsidRPr="00DA3A61">
        <w:rPr>
          <w:rFonts w:ascii="Calibri" w:hAnsi="Calibri" w:cs="Calibri"/>
          <w:spacing w:val="-13"/>
        </w:rPr>
        <w:t xml:space="preserve"> </w:t>
      </w:r>
      <w:r w:rsidR="00017A79" w:rsidRPr="00DA3A61">
        <w:rPr>
          <w:rFonts w:ascii="Calibri" w:hAnsi="Calibri" w:cs="Calibri"/>
        </w:rPr>
        <w:t>»</w:t>
      </w:r>
      <w:r w:rsidR="00017A79" w:rsidRPr="00DA3A61">
        <w:rPr>
          <w:rFonts w:ascii="Calibri" w:hAnsi="Calibri" w:cs="Calibri"/>
          <w:spacing w:val="-12"/>
        </w:rPr>
        <w:t xml:space="preserve"> </w:t>
      </w:r>
      <w:r w:rsidR="00017A79" w:rsidRPr="00DA3A61">
        <w:rPr>
          <w:rFonts w:ascii="Calibri" w:hAnsi="Calibri" w:cs="Calibri"/>
        </w:rPr>
        <w:t>au</w:t>
      </w:r>
      <w:r w:rsidR="00017A79" w:rsidRPr="00DA3A61">
        <w:rPr>
          <w:rFonts w:ascii="Calibri" w:hAnsi="Calibri" w:cs="Calibri"/>
          <w:spacing w:val="-12"/>
        </w:rPr>
        <w:t xml:space="preserve"> </w:t>
      </w:r>
      <w:r w:rsidR="00017A79" w:rsidRPr="00DA3A61">
        <w:rPr>
          <w:rFonts w:ascii="Calibri" w:hAnsi="Calibri" w:cs="Calibri"/>
        </w:rPr>
        <w:t>sein</w:t>
      </w:r>
      <w:r w:rsidR="00017A79" w:rsidRPr="00DA3A61">
        <w:rPr>
          <w:rFonts w:ascii="Calibri" w:hAnsi="Calibri" w:cs="Calibri"/>
          <w:spacing w:val="-13"/>
        </w:rPr>
        <w:t xml:space="preserve"> </w:t>
      </w:r>
      <w:r w:rsidR="00017A79" w:rsidRPr="00DA3A61">
        <w:rPr>
          <w:rFonts w:ascii="Calibri" w:hAnsi="Calibri" w:cs="Calibri"/>
        </w:rPr>
        <w:t>du</w:t>
      </w:r>
      <w:r w:rsidR="00017A79" w:rsidRPr="00DA3A61">
        <w:rPr>
          <w:rFonts w:ascii="Calibri" w:hAnsi="Calibri" w:cs="Calibri"/>
          <w:spacing w:val="-12"/>
        </w:rPr>
        <w:t xml:space="preserve"> </w:t>
      </w:r>
      <w:r w:rsidR="00017A79" w:rsidRPr="00DA3A61">
        <w:rPr>
          <w:rFonts w:ascii="Calibri" w:hAnsi="Calibri" w:cs="Calibri"/>
        </w:rPr>
        <w:t>module</w:t>
      </w:r>
      <w:r w:rsidR="00017A79" w:rsidRPr="00DA3A61">
        <w:rPr>
          <w:rFonts w:ascii="Calibri" w:hAnsi="Calibri" w:cs="Calibri"/>
          <w:spacing w:val="-12"/>
        </w:rPr>
        <w:t xml:space="preserve"> </w:t>
      </w:r>
      <w:r w:rsidR="00017A79" w:rsidRPr="00DA3A61">
        <w:rPr>
          <w:rFonts w:ascii="Calibri" w:hAnsi="Calibri" w:cs="Calibri"/>
        </w:rPr>
        <w:t>«</w:t>
      </w:r>
      <w:r w:rsidR="00017A79" w:rsidRPr="00DA3A61">
        <w:rPr>
          <w:rFonts w:ascii="Calibri" w:hAnsi="Calibri" w:cs="Calibri"/>
          <w:spacing w:val="-13"/>
        </w:rPr>
        <w:t xml:space="preserve"> </w:t>
      </w:r>
      <w:r w:rsidR="00017A79" w:rsidRPr="00DA3A61">
        <w:rPr>
          <w:rFonts w:ascii="Calibri" w:hAnsi="Calibri" w:cs="Calibri"/>
        </w:rPr>
        <w:t>Statistiques</w:t>
      </w:r>
      <w:r w:rsidR="00017A79" w:rsidRPr="00DA3A61">
        <w:rPr>
          <w:rFonts w:ascii="Calibri" w:hAnsi="Calibri" w:cs="Calibri"/>
          <w:spacing w:val="-12"/>
        </w:rPr>
        <w:t xml:space="preserve"> </w:t>
      </w:r>
      <w:r w:rsidR="00017A79" w:rsidRPr="00DA3A61">
        <w:rPr>
          <w:rFonts w:ascii="Calibri" w:hAnsi="Calibri" w:cs="Calibri"/>
        </w:rPr>
        <w:t>Avancées</w:t>
      </w:r>
      <w:r w:rsidR="00017A79" w:rsidRPr="00DA3A61">
        <w:rPr>
          <w:rFonts w:ascii="Calibri" w:hAnsi="Calibri" w:cs="Calibri"/>
          <w:spacing w:val="-12"/>
        </w:rPr>
        <w:t xml:space="preserve"> </w:t>
      </w:r>
      <w:r w:rsidR="00017A79" w:rsidRPr="00DA3A61">
        <w:rPr>
          <w:rFonts w:ascii="Calibri" w:hAnsi="Calibri" w:cs="Calibri"/>
        </w:rPr>
        <w:t>»</w:t>
      </w:r>
      <w:r w:rsidR="00017A79" w:rsidRPr="00DA3A61">
        <w:rPr>
          <w:rFonts w:ascii="Calibri" w:hAnsi="Calibri" w:cs="Calibri"/>
          <w:spacing w:val="-13"/>
        </w:rPr>
        <w:t xml:space="preserve"> </w:t>
      </w:r>
      <w:r w:rsidR="00017A79" w:rsidRPr="00DA3A61">
        <w:rPr>
          <w:rFonts w:ascii="Calibri" w:hAnsi="Calibri" w:cs="Calibri"/>
        </w:rPr>
        <w:t>et</w:t>
      </w:r>
      <w:r w:rsidR="00017A79" w:rsidRPr="00DA3A61">
        <w:rPr>
          <w:rFonts w:ascii="Calibri" w:hAnsi="Calibri" w:cs="Calibri"/>
          <w:spacing w:val="-12"/>
        </w:rPr>
        <w:t xml:space="preserve"> </w:t>
      </w:r>
      <w:r w:rsidR="00017A79" w:rsidRPr="00DA3A61">
        <w:rPr>
          <w:rFonts w:ascii="Calibri" w:hAnsi="Calibri" w:cs="Calibri"/>
        </w:rPr>
        <w:t>le</w:t>
      </w:r>
      <w:r w:rsidR="00017A79" w:rsidRPr="00DA3A61">
        <w:rPr>
          <w:rFonts w:ascii="Calibri" w:hAnsi="Calibri" w:cs="Calibri"/>
          <w:spacing w:val="-12"/>
        </w:rPr>
        <w:t xml:space="preserve"> </w:t>
      </w:r>
      <w:r w:rsidR="00017A79" w:rsidRPr="00DA3A61">
        <w:rPr>
          <w:rFonts w:ascii="Calibri" w:hAnsi="Calibri" w:cs="Calibri"/>
        </w:rPr>
        <w:t>code</w:t>
      </w:r>
      <w:r w:rsidR="00017A79" w:rsidRPr="00DA3A61">
        <w:rPr>
          <w:rFonts w:ascii="Calibri" w:hAnsi="Calibri" w:cs="Calibri"/>
          <w:spacing w:val="-13"/>
        </w:rPr>
        <w:t xml:space="preserve"> </w:t>
      </w:r>
      <w:r w:rsidR="00017A79" w:rsidRPr="00DA3A61">
        <w:rPr>
          <w:rFonts w:ascii="Calibri" w:hAnsi="Calibri" w:cs="Calibri"/>
        </w:rPr>
        <w:t>suivant</w:t>
      </w:r>
      <w:r w:rsidR="00017A79" w:rsidRPr="00DA3A61">
        <w:rPr>
          <w:rFonts w:ascii="Calibri" w:hAnsi="Calibri" w:cs="Calibri"/>
          <w:spacing w:val="-12"/>
        </w:rPr>
        <w:t xml:space="preserve"> </w:t>
      </w:r>
      <w:r w:rsidR="00017A79" w:rsidRPr="00DA3A61">
        <w:rPr>
          <w:rFonts w:ascii="Calibri" w:hAnsi="Calibri" w:cs="Calibri"/>
        </w:rPr>
        <w:t>:</w:t>
      </w:r>
      <w:r w:rsidR="00017A79">
        <w:t xml:space="preserve"> </w:t>
      </w:r>
    </w:p>
    <w:p w14:paraId="51117C29" w14:textId="77777777" w:rsidR="00DA3A61" w:rsidRDefault="00DA3A61" w:rsidP="00D449F3">
      <w:pPr>
        <w:pStyle w:val="Corpsdetexte"/>
        <w:ind w:right="2020"/>
      </w:pPr>
    </w:p>
    <w:p w14:paraId="23B09FE4" w14:textId="77777777" w:rsidR="00DA3A61" w:rsidRDefault="00DA3A61" w:rsidP="00D449F3">
      <w:pPr>
        <w:rPr>
          <w:rFonts w:ascii="Calibri" w:eastAsia="Calibri" w:hAnsi="Calibri" w:cs="Calibri"/>
          <w:color w:val="0B15E7"/>
          <w:lang w:val="en-CA"/>
        </w:rPr>
      </w:pPr>
      <w:r w:rsidRPr="00AD60C1">
        <w:rPr>
          <w:rFonts w:ascii="Calibri" w:eastAsia="Calibri" w:hAnsi="Calibri" w:cs="Calibri"/>
          <w:color w:val="0B15E7"/>
          <w:lang w:val="en-CA"/>
        </w:rPr>
        <w:t>FREQ</w:t>
      </w:r>
      <w:r>
        <w:rPr>
          <w:rFonts w:ascii="Calibri" w:eastAsia="Calibri" w:hAnsi="Calibri" w:cs="Calibri"/>
          <w:color w:val="0B15E7"/>
          <w:lang w:val="en-CA"/>
        </w:rPr>
        <w:t xml:space="preserve"> DIARZINC PSUVAR=CLUSTER</w:t>
      </w:r>
    </w:p>
    <w:p w14:paraId="57BBAC70" w14:textId="77777777" w:rsidR="00DA3A61" w:rsidRDefault="00DA3A61" w:rsidP="00D449F3">
      <w:pPr>
        <w:pStyle w:val="Corpsdetexte"/>
        <w:ind w:right="2020"/>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A433BC" w14:paraId="4D0D90BC" w14:textId="77777777">
        <w:trPr>
          <w:trHeight w:val="358"/>
        </w:trPr>
        <w:tc>
          <w:tcPr>
            <w:tcW w:w="1928" w:type="dxa"/>
            <w:shd w:val="clear" w:color="auto" w:fill="006AB4"/>
          </w:tcPr>
          <w:p w14:paraId="4D0D90B7" w14:textId="77777777" w:rsidR="00A433BC" w:rsidRDefault="00017A79" w:rsidP="00D449F3">
            <w:pPr>
              <w:pStyle w:val="TableParagraph"/>
              <w:ind w:left="549"/>
              <w:rPr>
                <w:rFonts w:ascii="Calibri"/>
                <w:b/>
                <w:sz w:val="18"/>
              </w:rPr>
            </w:pPr>
            <w:r>
              <w:rPr>
                <w:rFonts w:ascii="Calibri"/>
                <w:b/>
                <w:color w:val="FFFFFF"/>
                <w:w w:val="115"/>
                <w:sz w:val="18"/>
              </w:rPr>
              <w:t>DIARZINC</w:t>
            </w:r>
          </w:p>
        </w:tc>
        <w:tc>
          <w:tcPr>
            <w:tcW w:w="1928" w:type="dxa"/>
            <w:shd w:val="clear" w:color="auto" w:fill="006AB4"/>
          </w:tcPr>
          <w:p w14:paraId="4D0D90B8" w14:textId="77777777" w:rsidR="00A433BC" w:rsidRDefault="00017A79" w:rsidP="00D449F3">
            <w:pPr>
              <w:pStyle w:val="TableParagraph"/>
              <w:ind w:left="532"/>
              <w:rPr>
                <w:rFonts w:ascii="Calibri"/>
                <w:b/>
                <w:sz w:val="18"/>
              </w:rPr>
            </w:pPr>
            <w:r>
              <w:rPr>
                <w:rFonts w:ascii="Calibri"/>
                <w:b/>
                <w:color w:val="FFFFFF"/>
                <w:w w:val="110"/>
                <w:sz w:val="18"/>
              </w:rPr>
              <w:t>Frequency</w:t>
            </w:r>
          </w:p>
        </w:tc>
        <w:tc>
          <w:tcPr>
            <w:tcW w:w="1928" w:type="dxa"/>
            <w:shd w:val="clear" w:color="auto" w:fill="006AB4"/>
          </w:tcPr>
          <w:p w14:paraId="4D0D90B9" w14:textId="77777777" w:rsidR="00A433BC" w:rsidRDefault="00017A79" w:rsidP="00D449F3">
            <w:pPr>
              <w:pStyle w:val="TableParagraph"/>
              <w:ind w:left="133" w:right="126"/>
              <w:jc w:val="center"/>
              <w:rPr>
                <w:rFonts w:ascii="Calibri"/>
                <w:b/>
                <w:sz w:val="18"/>
              </w:rPr>
            </w:pPr>
            <w:r>
              <w:rPr>
                <w:rFonts w:ascii="Calibri"/>
                <w:b/>
                <w:color w:val="FFFFFF"/>
                <w:w w:val="110"/>
                <w:sz w:val="18"/>
              </w:rPr>
              <w:t>Percent</w:t>
            </w:r>
          </w:p>
        </w:tc>
        <w:tc>
          <w:tcPr>
            <w:tcW w:w="1928" w:type="dxa"/>
            <w:shd w:val="clear" w:color="auto" w:fill="006AB4"/>
          </w:tcPr>
          <w:p w14:paraId="4D0D90BA" w14:textId="77777777" w:rsidR="00A433BC" w:rsidRDefault="00017A79" w:rsidP="00D449F3">
            <w:pPr>
              <w:pStyle w:val="TableParagraph"/>
              <w:ind w:left="411"/>
              <w:rPr>
                <w:rFonts w:ascii="Calibri"/>
                <w:b/>
                <w:sz w:val="18"/>
              </w:rPr>
            </w:pPr>
            <w:r>
              <w:rPr>
                <w:rFonts w:ascii="Calibri"/>
                <w:b/>
                <w:color w:val="FFFFFF"/>
                <w:w w:val="110"/>
                <w:sz w:val="18"/>
              </w:rPr>
              <w:t>Cum. Percent</w:t>
            </w:r>
          </w:p>
        </w:tc>
        <w:tc>
          <w:tcPr>
            <w:tcW w:w="1928" w:type="dxa"/>
            <w:shd w:val="clear" w:color="auto" w:fill="006AB4"/>
          </w:tcPr>
          <w:p w14:paraId="4D0D90BB" w14:textId="77777777" w:rsidR="00A433BC" w:rsidRDefault="00A433BC" w:rsidP="00D449F3">
            <w:pPr>
              <w:pStyle w:val="TableParagraph"/>
              <w:rPr>
                <w:rFonts w:ascii="Times New Roman"/>
                <w:sz w:val="18"/>
              </w:rPr>
            </w:pPr>
          </w:p>
        </w:tc>
      </w:tr>
      <w:tr w:rsidR="00A433BC" w14:paraId="4D0D90C3" w14:textId="77777777">
        <w:trPr>
          <w:trHeight w:val="358"/>
        </w:trPr>
        <w:tc>
          <w:tcPr>
            <w:tcW w:w="1928" w:type="dxa"/>
          </w:tcPr>
          <w:p w14:paraId="4D0D90BD" w14:textId="77777777" w:rsidR="00A433BC" w:rsidRDefault="00017A79" w:rsidP="00D449F3">
            <w:pPr>
              <w:pStyle w:val="TableParagraph"/>
              <w:ind w:left="113"/>
              <w:rPr>
                <w:rFonts w:ascii="Calibri"/>
                <w:b/>
                <w:sz w:val="18"/>
              </w:rPr>
            </w:pPr>
            <w:r>
              <w:rPr>
                <w:rFonts w:ascii="Calibri"/>
                <w:b/>
                <w:w w:val="81"/>
                <w:sz w:val="18"/>
              </w:rPr>
              <w:t>1</w:t>
            </w:r>
          </w:p>
        </w:tc>
        <w:tc>
          <w:tcPr>
            <w:tcW w:w="1928" w:type="dxa"/>
          </w:tcPr>
          <w:p w14:paraId="4D0D90BE" w14:textId="77777777" w:rsidR="00A433BC" w:rsidRDefault="00017A79" w:rsidP="00D449F3">
            <w:pPr>
              <w:pStyle w:val="TableParagraph"/>
              <w:tabs>
                <w:tab w:val="left" w:pos="1500"/>
              </w:tabs>
              <w:ind w:right="102"/>
              <w:jc w:val="right"/>
              <w:rPr>
                <w:sz w:val="18"/>
              </w:rPr>
            </w:pPr>
            <w:r>
              <w:rPr>
                <w:w w:val="92"/>
                <w:sz w:val="18"/>
                <w:shd w:val="clear" w:color="auto" w:fill="C5DA86"/>
              </w:rPr>
              <w:t xml:space="preserve"> </w:t>
            </w:r>
            <w:r>
              <w:rPr>
                <w:sz w:val="18"/>
                <w:shd w:val="clear" w:color="auto" w:fill="C5DA86"/>
              </w:rPr>
              <w:tab/>
              <w:t>34</w:t>
            </w:r>
          </w:p>
        </w:tc>
        <w:tc>
          <w:tcPr>
            <w:tcW w:w="1928" w:type="dxa"/>
          </w:tcPr>
          <w:p w14:paraId="4D0D90BF" w14:textId="77777777" w:rsidR="00A433BC" w:rsidRDefault="00017A79" w:rsidP="00D449F3">
            <w:pPr>
              <w:pStyle w:val="TableParagraph"/>
              <w:tabs>
                <w:tab w:val="left" w:pos="1122"/>
              </w:tabs>
              <w:ind w:right="102"/>
              <w:jc w:val="right"/>
              <w:rPr>
                <w:sz w:val="18"/>
              </w:rPr>
            </w:pPr>
            <w:r>
              <w:rPr>
                <w:w w:val="92"/>
                <w:sz w:val="18"/>
                <w:shd w:val="clear" w:color="auto" w:fill="C5DA86"/>
              </w:rPr>
              <w:t xml:space="preserve"> </w:t>
            </w:r>
            <w:r>
              <w:rPr>
                <w:sz w:val="18"/>
                <w:shd w:val="clear" w:color="auto" w:fill="C5DA86"/>
              </w:rPr>
              <w:tab/>
            </w:r>
            <w:r>
              <w:rPr>
                <w:w w:val="90"/>
                <w:sz w:val="18"/>
                <w:shd w:val="clear" w:color="auto" w:fill="C5DA86"/>
              </w:rPr>
              <w:t>53,97%</w:t>
            </w:r>
          </w:p>
        </w:tc>
        <w:tc>
          <w:tcPr>
            <w:tcW w:w="1928" w:type="dxa"/>
          </w:tcPr>
          <w:p w14:paraId="4D0D90C0" w14:textId="77777777" w:rsidR="00A433BC" w:rsidRDefault="00017A79" w:rsidP="00D449F3">
            <w:pPr>
              <w:pStyle w:val="TableParagraph"/>
              <w:ind w:right="103"/>
              <w:jc w:val="right"/>
              <w:rPr>
                <w:sz w:val="18"/>
              </w:rPr>
            </w:pPr>
            <w:r>
              <w:rPr>
                <w:w w:val="90"/>
                <w:sz w:val="18"/>
              </w:rPr>
              <w:t>53,97%</w:t>
            </w:r>
          </w:p>
        </w:tc>
        <w:tc>
          <w:tcPr>
            <w:tcW w:w="1928" w:type="dxa"/>
          </w:tcPr>
          <w:p w14:paraId="4D0D90C1" w14:textId="77777777" w:rsidR="00A433BC" w:rsidRDefault="00A433BC" w:rsidP="00D449F3">
            <w:pPr>
              <w:pStyle w:val="TableParagraph"/>
              <w:rPr>
                <w:sz w:val="8"/>
              </w:rPr>
            </w:pPr>
          </w:p>
          <w:p w14:paraId="4D0D90C2" w14:textId="77777777" w:rsidR="00A433BC" w:rsidRDefault="009D7DA2" w:rsidP="00D449F3">
            <w:pPr>
              <w:pStyle w:val="TableParagraph"/>
              <w:ind w:left="111"/>
              <w:rPr>
                <w:sz w:val="18"/>
              </w:rPr>
            </w:pPr>
            <w:r>
              <w:rPr>
                <w:position w:val="-3"/>
                <w:sz w:val="18"/>
              </w:rPr>
            </w:r>
            <w:r>
              <w:rPr>
                <w:position w:val="-3"/>
                <w:sz w:val="18"/>
              </w:rPr>
              <w:pict w14:anchorId="4D0D9823">
                <v:group id="_x0000_s1254" style="width:85.05pt;height:9pt;mso-position-horizontal-relative:char;mso-position-vertical-relative:line" coordsize="1701,180">
                  <v:rect id="_x0000_s1255" style="position:absolute;width:1701;height:180" fillcolor="#f39155" stroked="f"/>
                  <w10:wrap type="none"/>
                  <w10:anchorlock/>
                </v:group>
              </w:pict>
            </w:r>
          </w:p>
        </w:tc>
      </w:tr>
      <w:tr w:rsidR="00A433BC" w14:paraId="4D0D90CA" w14:textId="77777777">
        <w:trPr>
          <w:trHeight w:val="358"/>
        </w:trPr>
        <w:tc>
          <w:tcPr>
            <w:tcW w:w="1928" w:type="dxa"/>
          </w:tcPr>
          <w:p w14:paraId="4D0D90C4" w14:textId="77777777" w:rsidR="00A433BC" w:rsidRDefault="00017A79" w:rsidP="00D449F3">
            <w:pPr>
              <w:pStyle w:val="TableParagraph"/>
              <w:ind w:left="113"/>
              <w:rPr>
                <w:rFonts w:ascii="Calibri"/>
                <w:b/>
                <w:sz w:val="18"/>
              </w:rPr>
            </w:pPr>
            <w:r>
              <w:rPr>
                <w:rFonts w:ascii="Calibri"/>
                <w:b/>
                <w:w w:val="118"/>
                <w:sz w:val="18"/>
              </w:rPr>
              <w:t>2</w:t>
            </w:r>
          </w:p>
        </w:tc>
        <w:tc>
          <w:tcPr>
            <w:tcW w:w="1928" w:type="dxa"/>
          </w:tcPr>
          <w:p w14:paraId="4D0D90C5" w14:textId="77777777" w:rsidR="00A433BC" w:rsidRDefault="00017A79" w:rsidP="00D449F3">
            <w:pPr>
              <w:pStyle w:val="TableParagraph"/>
              <w:ind w:right="102"/>
              <w:jc w:val="right"/>
              <w:rPr>
                <w:sz w:val="18"/>
              </w:rPr>
            </w:pPr>
            <w:r>
              <w:rPr>
                <w:w w:val="105"/>
                <w:sz w:val="18"/>
              </w:rPr>
              <w:t>29</w:t>
            </w:r>
          </w:p>
        </w:tc>
        <w:tc>
          <w:tcPr>
            <w:tcW w:w="1928" w:type="dxa"/>
          </w:tcPr>
          <w:p w14:paraId="4D0D90C6" w14:textId="77777777" w:rsidR="00A433BC" w:rsidRDefault="00017A79" w:rsidP="00D449F3">
            <w:pPr>
              <w:pStyle w:val="TableParagraph"/>
              <w:ind w:right="102"/>
              <w:jc w:val="right"/>
              <w:rPr>
                <w:sz w:val="18"/>
              </w:rPr>
            </w:pPr>
            <w:r>
              <w:rPr>
                <w:w w:val="95"/>
                <w:sz w:val="18"/>
              </w:rPr>
              <w:t>46,03%</w:t>
            </w:r>
          </w:p>
        </w:tc>
        <w:tc>
          <w:tcPr>
            <w:tcW w:w="1928" w:type="dxa"/>
          </w:tcPr>
          <w:p w14:paraId="4D0D90C7" w14:textId="77777777" w:rsidR="00A433BC" w:rsidRDefault="00017A79" w:rsidP="00D449F3">
            <w:pPr>
              <w:pStyle w:val="TableParagraph"/>
              <w:ind w:right="103"/>
              <w:jc w:val="right"/>
              <w:rPr>
                <w:sz w:val="18"/>
              </w:rPr>
            </w:pPr>
            <w:r>
              <w:rPr>
                <w:w w:val="95"/>
                <w:sz w:val="18"/>
              </w:rPr>
              <w:t>100,00%</w:t>
            </w:r>
          </w:p>
        </w:tc>
        <w:tc>
          <w:tcPr>
            <w:tcW w:w="1928" w:type="dxa"/>
          </w:tcPr>
          <w:p w14:paraId="4D0D90C8" w14:textId="77777777" w:rsidR="00A433BC" w:rsidRDefault="00A433BC" w:rsidP="00D449F3">
            <w:pPr>
              <w:pStyle w:val="TableParagraph"/>
              <w:rPr>
                <w:sz w:val="8"/>
              </w:rPr>
            </w:pPr>
          </w:p>
          <w:p w14:paraId="4D0D90C9" w14:textId="77777777" w:rsidR="00A433BC" w:rsidRDefault="009D7DA2" w:rsidP="00D449F3">
            <w:pPr>
              <w:pStyle w:val="TableParagraph"/>
              <w:ind w:left="111"/>
              <w:rPr>
                <w:sz w:val="18"/>
              </w:rPr>
            </w:pPr>
            <w:r>
              <w:rPr>
                <w:position w:val="-3"/>
                <w:sz w:val="18"/>
              </w:rPr>
            </w:r>
            <w:r>
              <w:rPr>
                <w:position w:val="-3"/>
                <w:sz w:val="18"/>
              </w:rPr>
              <w:pict w14:anchorId="4D0D9825">
                <v:group id="_x0000_s1252" style="width:85.05pt;height:9pt;mso-position-horizontal-relative:char;mso-position-vertical-relative:line" coordsize="1701,180">
                  <v:rect id="_x0000_s1253" style="position:absolute;width:1701;height:180" fillcolor="#f39155" stroked="f"/>
                  <w10:wrap type="none"/>
                  <w10:anchorlock/>
                </v:group>
              </w:pict>
            </w:r>
          </w:p>
        </w:tc>
      </w:tr>
      <w:tr w:rsidR="00A433BC" w14:paraId="4D0D90D1" w14:textId="77777777">
        <w:trPr>
          <w:trHeight w:val="358"/>
        </w:trPr>
        <w:tc>
          <w:tcPr>
            <w:tcW w:w="1928" w:type="dxa"/>
          </w:tcPr>
          <w:p w14:paraId="4D0D90CB" w14:textId="77777777" w:rsidR="00A433BC" w:rsidRDefault="00017A79" w:rsidP="00D449F3">
            <w:pPr>
              <w:pStyle w:val="TableParagraph"/>
              <w:ind w:left="113"/>
              <w:rPr>
                <w:rFonts w:ascii="Calibri"/>
                <w:b/>
                <w:sz w:val="18"/>
              </w:rPr>
            </w:pPr>
            <w:r>
              <w:rPr>
                <w:rFonts w:ascii="Calibri"/>
                <w:b/>
                <w:w w:val="110"/>
                <w:sz w:val="18"/>
              </w:rPr>
              <w:t>Total</w:t>
            </w:r>
          </w:p>
        </w:tc>
        <w:tc>
          <w:tcPr>
            <w:tcW w:w="1928" w:type="dxa"/>
          </w:tcPr>
          <w:p w14:paraId="4D0D90CC" w14:textId="77777777" w:rsidR="00A433BC" w:rsidRDefault="00017A79" w:rsidP="00D449F3">
            <w:pPr>
              <w:pStyle w:val="TableParagraph"/>
              <w:tabs>
                <w:tab w:val="left" w:pos="1494"/>
              </w:tabs>
              <w:ind w:right="102"/>
              <w:jc w:val="right"/>
              <w:rPr>
                <w:sz w:val="18"/>
              </w:rPr>
            </w:pPr>
            <w:r>
              <w:rPr>
                <w:w w:val="92"/>
                <w:sz w:val="18"/>
                <w:shd w:val="clear" w:color="auto" w:fill="C5DA86"/>
              </w:rPr>
              <w:t xml:space="preserve"> </w:t>
            </w:r>
            <w:r>
              <w:rPr>
                <w:sz w:val="18"/>
                <w:shd w:val="clear" w:color="auto" w:fill="C5DA86"/>
              </w:rPr>
              <w:tab/>
              <w:t>63</w:t>
            </w:r>
          </w:p>
        </w:tc>
        <w:tc>
          <w:tcPr>
            <w:tcW w:w="1928" w:type="dxa"/>
          </w:tcPr>
          <w:p w14:paraId="4D0D90CD" w14:textId="77777777" w:rsidR="00A433BC" w:rsidRDefault="00017A79" w:rsidP="00D449F3">
            <w:pPr>
              <w:pStyle w:val="TableParagraph"/>
              <w:ind w:right="102"/>
              <w:jc w:val="right"/>
              <w:rPr>
                <w:sz w:val="18"/>
              </w:rPr>
            </w:pPr>
            <w:r>
              <w:rPr>
                <w:w w:val="95"/>
                <w:sz w:val="18"/>
              </w:rPr>
              <w:t>100,00%</w:t>
            </w:r>
          </w:p>
        </w:tc>
        <w:tc>
          <w:tcPr>
            <w:tcW w:w="1928" w:type="dxa"/>
          </w:tcPr>
          <w:p w14:paraId="4D0D90CE" w14:textId="77777777" w:rsidR="00A433BC" w:rsidRDefault="00017A79" w:rsidP="00D449F3">
            <w:pPr>
              <w:pStyle w:val="TableParagraph"/>
              <w:ind w:right="103"/>
              <w:jc w:val="right"/>
              <w:rPr>
                <w:sz w:val="18"/>
              </w:rPr>
            </w:pPr>
            <w:r>
              <w:rPr>
                <w:w w:val="95"/>
                <w:sz w:val="18"/>
              </w:rPr>
              <w:t>100,00%</w:t>
            </w:r>
          </w:p>
        </w:tc>
        <w:tc>
          <w:tcPr>
            <w:tcW w:w="1928" w:type="dxa"/>
          </w:tcPr>
          <w:p w14:paraId="4D0D90CF" w14:textId="77777777" w:rsidR="00A433BC" w:rsidRDefault="00A433BC" w:rsidP="00D449F3">
            <w:pPr>
              <w:pStyle w:val="TableParagraph"/>
              <w:rPr>
                <w:sz w:val="8"/>
              </w:rPr>
            </w:pPr>
          </w:p>
          <w:p w14:paraId="4D0D90D0" w14:textId="77777777" w:rsidR="00A433BC" w:rsidRDefault="009D7DA2" w:rsidP="00D449F3">
            <w:pPr>
              <w:pStyle w:val="TableParagraph"/>
              <w:ind w:left="111"/>
              <w:rPr>
                <w:sz w:val="18"/>
              </w:rPr>
            </w:pPr>
            <w:r>
              <w:rPr>
                <w:position w:val="-3"/>
                <w:sz w:val="18"/>
              </w:rPr>
            </w:r>
            <w:r>
              <w:rPr>
                <w:position w:val="-3"/>
                <w:sz w:val="18"/>
              </w:rPr>
              <w:pict w14:anchorId="4D0D9827">
                <v:group id="_x0000_s1250" style="width:85.05pt;height:9pt;mso-position-horizontal-relative:char;mso-position-vertical-relative:line" coordsize="1701,180">
                  <v:rect id="_x0000_s1251" style="position:absolute;width:1701;height:180" fillcolor="#f39155" stroked="f"/>
                  <w10:wrap type="none"/>
                  <w10:anchorlock/>
                </v:group>
              </w:pict>
            </w:r>
          </w:p>
        </w:tc>
      </w:tr>
      <w:tr w:rsidR="00A433BC" w14:paraId="4D0D90D4" w14:textId="77777777">
        <w:trPr>
          <w:trHeight w:val="358"/>
        </w:trPr>
        <w:tc>
          <w:tcPr>
            <w:tcW w:w="1928" w:type="dxa"/>
          </w:tcPr>
          <w:p w14:paraId="4D0D90D2" w14:textId="77777777" w:rsidR="00A433BC" w:rsidRDefault="00A433BC" w:rsidP="00D449F3">
            <w:pPr>
              <w:pStyle w:val="TableParagraph"/>
              <w:rPr>
                <w:rFonts w:ascii="Times New Roman"/>
                <w:sz w:val="18"/>
              </w:rPr>
            </w:pPr>
          </w:p>
        </w:tc>
        <w:tc>
          <w:tcPr>
            <w:tcW w:w="7712" w:type="dxa"/>
            <w:gridSpan w:val="4"/>
            <w:tcBorders>
              <w:bottom w:val="nil"/>
              <w:right w:val="nil"/>
            </w:tcBorders>
          </w:tcPr>
          <w:p w14:paraId="4D0D90D3" w14:textId="77777777" w:rsidR="00A433BC" w:rsidRDefault="00A433BC" w:rsidP="00D449F3">
            <w:pPr>
              <w:pStyle w:val="TableParagraph"/>
              <w:rPr>
                <w:rFonts w:ascii="Times New Roman"/>
                <w:sz w:val="18"/>
              </w:rPr>
            </w:pPr>
          </w:p>
        </w:tc>
      </w:tr>
    </w:tbl>
    <w:p w14:paraId="4D0D90D5" w14:textId="77777777" w:rsidR="00A433BC" w:rsidRDefault="00A433BC" w:rsidP="00D449F3">
      <w:pPr>
        <w:pStyle w:val="Corpsdetexte"/>
        <w:rPr>
          <w:sz w:val="27"/>
        </w:rPr>
      </w:pPr>
    </w:p>
    <w:p w14:paraId="4D0D90D6" w14:textId="77777777" w:rsidR="00A433BC" w:rsidRDefault="009D7DA2" w:rsidP="00D449F3">
      <w:pPr>
        <w:pStyle w:val="Titre3"/>
        <w:ind w:left="227"/>
      </w:pPr>
      <w:r>
        <w:pict w14:anchorId="4D0D9828">
          <v:rect id="_x0000_s1249" style="position:absolute;left:0;text-align:left;margin-left:62.6pt;margin-top:-47.8pt;width:85.05pt;height:9pt;z-index:-251701760;mso-position-horizontal-relative:page" fillcolor="#c5da86" stroked="f">
            <w10:wrap anchorx="page"/>
          </v:rect>
        </w:pict>
      </w:r>
      <w:r w:rsidR="00017A79">
        <w:rPr>
          <w:w w:val="110"/>
        </w:rPr>
        <w:t>Exact 95% Conf Limits</w:t>
      </w:r>
    </w:p>
    <w:p w14:paraId="4D0D90D7" w14:textId="77777777" w:rsidR="00A433BC" w:rsidRDefault="00017A79" w:rsidP="00D449F3">
      <w:pPr>
        <w:pStyle w:val="Corpsdetexte"/>
        <w:tabs>
          <w:tab w:val="left" w:pos="1701"/>
          <w:tab w:val="left" w:pos="1927"/>
          <w:tab w:val="left" w:pos="3401"/>
          <w:tab w:val="left" w:pos="3628"/>
          <w:tab w:val="left" w:pos="5102"/>
        </w:tabs>
        <w:ind w:left="227"/>
      </w:pPr>
      <w:r>
        <w:rPr>
          <w:w w:val="95"/>
          <w:shd w:val="clear" w:color="auto" w:fill="C5DA86"/>
        </w:rPr>
        <w:t>1</w:t>
      </w:r>
      <w:r>
        <w:rPr>
          <w:w w:val="95"/>
          <w:shd w:val="clear" w:color="auto" w:fill="C5DA86"/>
        </w:rPr>
        <w:tab/>
      </w:r>
      <w:r>
        <w:rPr>
          <w:w w:val="95"/>
        </w:rPr>
        <w:tab/>
      </w:r>
      <w:r>
        <w:rPr>
          <w:w w:val="95"/>
          <w:shd w:val="clear" w:color="auto" w:fill="C5DA86"/>
        </w:rPr>
        <w:t>40,94%</w:t>
      </w:r>
      <w:r>
        <w:rPr>
          <w:w w:val="95"/>
          <w:shd w:val="clear" w:color="auto" w:fill="C5DA86"/>
        </w:rPr>
        <w:tab/>
      </w:r>
      <w:r>
        <w:rPr>
          <w:w w:val="95"/>
        </w:rPr>
        <w:tab/>
      </w:r>
      <w:r>
        <w:rPr>
          <w:w w:val="95"/>
          <w:shd w:val="clear" w:color="auto" w:fill="C5DA86"/>
        </w:rPr>
        <w:t>66,61%</w:t>
      </w:r>
      <w:r>
        <w:rPr>
          <w:shd w:val="clear" w:color="auto" w:fill="C5DA86"/>
        </w:rPr>
        <w:tab/>
      </w:r>
    </w:p>
    <w:p w14:paraId="638FE713" w14:textId="77777777" w:rsidR="00D449F3" w:rsidRDefault="00017A79" w:rsidP="00D449F3">
      <w:pPr>
        <w:pStyle w:val="Corpsdetexte"/>
        <w:tabs>
          <w:tab w:val="left" w:pos="1927"/>
          <w:tab w:val="left" w:pos="3628"/>
        </w:tabs>
        <w:ind w:left="227"/>
      </w:pPr>
      <w:r>
        <w:t>2</w:t>
      </w:r>
      <w:r>
        <w:tab/>
        <w:t>33,39%</w:t>
      </w:r>
      <w:r>
        <w:tab/>
        <w:t>59,06%</w:t>
      </w:r>
    </w:p>
    <w:p w14:paraId="06DEB30D" w14:textId="77777777" w:rsidR="00D449F3" w:rsidRDefault="00D449F3" w:rsidP="00D449F3">
      <w:pPr>
        <w:pStyle w:val="Corpsdetexte"/>
        <w:tabs>
          <w:tab w:val="left" w:pos="1927"/>
          <w:tab w:val="left" w:pos="3628"/>
        </w:tabs>
        <w:ind w:left="227"/>
      </w:pPr>
    </w:p>
    <w:p w14:paraId="1F026FE3" w14:textId="22A09E1E" w:rsidR="00013FBF" w:rsidRPr="00013FBF" w:rsidRDefault="00013FBF" w:rsidP="00D449F3">
      <w:pPr>
        <w:pStyle w:val="Corpsdetexte"/>
        <w:tabs>
          <w:tab w:val="left" w:pos="1927"/>
          <w:tab w:val="left" w:pos="3628"/>
        </w:tabs>
        <w:ind w:left="227"/>
        <w:rPr>
          <w:rFonts w:asciiTheme="minorHAnsi" w:hAnsiTheme="minorHAnsi" w:cstheme="minorHAnsi"/>
        </w:rPr>
      </w:pPr>
      <w:r w:rsidRPr="00013FBF">
        <w:rPr>
          <w:rFonts w:ascii="Calibri" w:hAnsi="Calibri"/>
          <w:color w:val="0B15E7"/>
          <w:sz w:val="22"/>
          <w:szCs w:val="22"/>
        </w:rPr>
        <w:t>SELECT</w:t>
      </w:r>
      <w:r>
        <w:rPr>
          <w:color w:val="006AB4"/>
          <w:spacing w:val="-17"/>
        </w:rPr>
        <w:t xml:space="preserve"> </w:t>
      </w:r>
      <w:r w:rsidRPr="00013FBF">
        <w:rPr>
          <w:rFonts w:asciiTheme="minorHAnsi" w:hAnsiTheme="minorHAnsi" w:cstheme="minorHAnsi"/>
        </w:rPr>
        <w:t>(ceci</w:t>
      </w:r>
      <w:r w:rsidRPr="00013FBF">
        <w:rPr>
          <w:rFonts w:asciiTheme="minorHAnsi" w:hAnsiTheme="minorHAnsi" w:cstheme="minorHAnsi"/>
          <w:spacing w:val="-16"/>
        </w:rPr>
        <w:t xml:space="preserve"> </w:t>
      </w:r>
      <w:r w:rsidRPr="00013FBF">
        <w:rPr>
          <w:rFonts w:asciiTheme="minorHAnsi" w:hAnsiTheme="minorHAnsi" w:cstheme="minorHAnsi"/>
        </w:rPr>
        <w:t>annulera</w:t>
      </w:r>
      <w:r w:rsidRPr="00013FBF">
        <w:rPr>
          <w:rFonts w:asciiTheme="minorHAnsi" w:hAnsiTheme="minorHAnsi" w:cstheme="minorHAnsi"/>
          <w:spacing w:val="-16"/>
        </w:rPr>
        <w:t xml:space="preserve"> </w:t>
      </w:r>
      <w:r w:rsidRPr="00013FBF">
        <w:rPr>
          <w:rFonts w:asciiTheme="minorHAnsi" w:hAnsiTheme="minorHAnsi" w:cstheme="minorHAnsi"/>
        </w:rPr>
        <w:t>la/les</w:t>
      </w:r>
      <w:r w:rsidRPr="00013FBF">
        <w:rPr>
          <w:rFonts w:asciiTheme="minorHAnsi" w:hAnsiTheme="minorHAnsi" w:cstheme="minorHAnsi"/>
          <w:spacing w:val="-16"/>
        </w:rPr>
        <w:t xml:space="preserve"> </w:t>
      </w:r>
      <w:r w:rsidRPr="00013FBF">
        <w:rPr>
          <w:rFonts w:asciiTheme="minorHAnsi" w:hAnsiTheme="minorHAnsi" w:cstheme="minorHAnsi"/>
        </w:rPr>
        <w:t>variable(s)</w:t>
      </w:r>
      <w:r w:rsidRPr="00013FBF">
        <w:rPr>
          <w:rFonts w:asciiTheme="minorHAnsi" w:hAnsiTheme="minorHAnsi" w:cstheme="minorHAnsi"/>
          <w:spacing w:val="-16"/>
        </w:rPr>
        <w:t xml:space="preserve"> </w:t>
      </w:r>
      <w:r w:rsidRPr="00013FBF">
        <w:rPr>
          <w:rFonts w:asciiTheme="minorHAnsi" w:hAnsiTheme="minorHAnsi" w:cstheme="minorHAnsi"/>
        </w:rPr>
        <w:t>sélectionnée(s)</w:t>
      </w:r>
      <w:r w:rsidRPr="00013FBF">
        <w:rPr>
          <w:rFonts w:asciiTheme="minorHAnsi" w:hAnsiTheme="minorHAnsi" w:cstheme="minorHAnsi"/>
          <w:spacing w:val="-16"/>
        </w:rPr>
        <w:t xml:space="preserve"> </w:t>
      </w:r>
      <w:r w:rsidRPr="00013FBF">
        <w:rPr>
          <w:rFonts w:asciiTheme="minorHAnsi" w:hAnsiTheme="minorHAnsi" w:cstheme="minorHAnsi"/>
        </w:rPr>
        <w:t>;</w:t>
      </w:r>
      <w:r w:rsidRPr="00013FBF">
        <w:rPr>
          <w:rFonts w:asciiTheme="minorHAnsi" w:hAnsiTheme="minorHAnsi" w:cstheme="minorHAnsi"/>
          <w:spacing w:val="-16"/>
        </w:rPr>
        <w:t xml:space="preserve"> </w:t>
      </w:r>
      <w:r w:rsidRPr="00013FBF">
        <w:rPr>
          <w:rFonts w:asciiTheme="minorHAnsi" w:hAnsiTheme="minorHAnsi" w:cstheme="minorHAnsi"/>
        </w:rPr>
        <w:t>à</w:t>
      </w:r>
      <w:r w:rsidRPr="00013FBF">
        <w:rPr>
          <w:rFonts w:asciiTheme="minorHAnsi" w:hAnsiTheme="minorHAnsi" w:cstheme="minorHAnsi"/>
          <w:spacing w:val="-16"/>
        </w:rPr>
        <w:t xml:space="preserve"> </w:t>
      </w:r>
      <w:r w:rsidRPr="00013FBF">
        <w:rPr>
          <w:rFonts w:asciiTheme="minorHAnsi" w:hAnsiTheme="minorHAnsi" w:cstheme="minorHAnsi"/>
        </w:rPr>
        <w:t>exécuter</w:t>
      </w:r>
      <w:r w:rsidRPr="00013FBF">
        <w:rPr>
          <w:rFonts w:asciiTheme="minorHAnsi" w:hAnsiTheme="minorHAnsi" w:cstheme="minorHAnsi"/>
          <w:spacing w:val="-16"/>
        </w:rPr>
        <w:t xml:space="preserve"> </w:t>
      </w:r>
      <w:r w:rsidRPr="00013FBF">
        <w:rPr>
          <w:rFonts w:asciiTheme="minorHAnsi" w:hAnsiTheme="minorHAnsi" w:cstheme="minorHAnsi"/>
        </w:rPr>
        <w:t>uniquement</w:t>
      </w:r>
      <w:r w:rsidRPr="00013FBF">
        <w:rPr>
          <w:rFonts w:asciiTheme="minorHAnsi" w:hAnsiTheme="minorHAnsi" w:cstheme="minorHAnsi"/>
          <w:spacing w:val="-17"/>
        </w:rPr>
        <w:t xml:space="preserve"> </w:t>
      </w:r>
      <w:r w:rsidRPr="00013FBF">
        <w:rPr>
          <w:rFonts w:asciiTheme="minorHAnsi" w:hAnsiTheme="minorHAnsi" w:cstheme="minorHAnsi"/>
        </w:rPr>
        <w:t>après</w:t>
      </w:r>
      <w:r w:rsidRPr="00013FBF">
        <w:rPr>
          <w:rFonts w:asciiTheme="minorHAnsi" w:hAnsiTheme="minorHAnsi" w:cstheme="minorHAnsi"/>
          <w:spacing w:val="-16"/>
        </w:rPr>
        <w:t xml:space="preserve"> </w:t>
      </w:r>
      <w:r w:rsidRPr="00013FBF">
        <w:rPr>
          <w:rFonts w:asciiTheme="minorHAnsi" w:hAnsiTheme="minorHAnsi" w:cstheme="minorHAnsi"/>
        </w:rPr>
        <w:t>que</w:t>
      </w:r>
      <w:r w:rsidRPr="00013FBF">
        <w:rPr>
          <w:rFonts w:asciiTheme="minorHAnsi" w:hAnsiTheme="minorHAnsi" w:cstheme="minorHAnsi"/>
          <w:spacing w:val="-16"/>
        </w:rPr>
        <w:t xml:space="preserve"> </w:t>
      </w:r>
      <w:r w:rsidRPr="00013FBF">
        <w:rPr>
          <w:rFonts w:asciiTheme="minorHAnsi" w:hAnsiTheme="minorHAnsi" w:cstheme="minorHAnsi"/>
        </w:rPr>
        <w:t>l’analyse</w:t>
      </w:r>
      <w:r w:rsidRPr="00013FBF">
        <w:rPr>
          <w:rFonts w:asciiTheme="minorHAnsi" w:hAnsiTheme="minorHAnsi" w:cstheme="minorHAnsi"/>
          <w:spacing w:val="-16"/>
        </w:rPr>
        <w:t xml:space="preserve"> </w:t>
      </w:r>
      <w:r w:rsidRPr="00013FBF">
        <w:rPr>
          <w:rFonts w:asciiTheme="minorHAnsi" w:hAnsiTheme="minorHAnsi" w:cstheme="minorHAnsi"/>
        </w:rPr>
        <w:t>ait</w:t>
      </w:r>
      <w:r w:rsidRPr="00013FBF">
        <w:rPr>
          <w:rFonts w:asciiTheme="minorHAnsi" w:hAnsiTheme="minorHAnsi" w:cstheme="minorHAnsi"/>
          <w:spacing w:val="-16"/>
        </w:rPr>
        <w:t xml:space="preserve"> </w:t>
      </w:r>
      <w:r w:rsidRPr="00013FBF">
        <w:rPr>
          <w:rFonts w:asciiTheme="minorHAnsi" w:hAnsiTheme="minorHAnsi" w:cstheme="minorHAnsi"/>
        </w:rPr>
        <w:t>été effectuée et que les résultats aient été</w:t>
      </w:r>
      <w:r w:rsidRPr="00013FBF">
        <w:rPr>
          <w:rFonts w:asciiTheme="minorHAnsi" w:hAnsiTheme="minorHAnsi" w:cstheme="minorHAnsi"/>
          <w:spacing w:val="-27"/>
        </w:rPr>
        <w:t xml:space="preserve"> </w:t>
      </w:r>
      <w:r w:rsidRPr="00013FBF">
        <w:rPr>
          <w:rFonts w:asciiTheme="minorHAnsi" w:hAnsiTheme="minorHAnsi" w:cstheme="minorHAnsi"/>
        </w:rPr>
        <w:t>enregistrés)</w:t>
      </w:r>
      <w:r w:rsidRPr="00013FBF">
        <w:rPr>
          <w:rFonts w:asciiTheme="minorHAnsi" w:hAnsiTheme="minorHAnsi" w:cstheme="minorHAnsi"/>
          <w:w w:val="82"/>
        </w:rPr>
        <w:t>.</w:t>
      </w:r>
    </w:p>
    <w:p w14:paraId="4D0D90DE" w14:textId="77777777" w:rsidR="00A433BC" w:rsidRDefault="00A433BC">
      <w:pPr>
        <w:pStyle w:val="Corpsdetexte"/>
        <w:rPr>
          <w:sz w:val="24"/>
        </w:rPr>
      </w:pPr>
    </w:p>
    <w:p w14:paraId="4D0D90DF" w14:textId="77777777" w:rsidR="00A433BC" w:rsidRDefault="00A433BC">
      <w:pPr>
        <w:pStyle w:val="Corpsdetexte"/>
        <w:spacing w:before="4"/>
        <w:rPr>
          <w:sz w:val="24"/>
        </w:rPr>
      </w:pPr>
    </w:p>
    <w:p w14:paraId="50CA9092" w14:textId="77777777" w:rsidR="00D449F3" w:rsidRDefault="00D449F3">
      <w:pPr>
        <w:pStyle w:val="Titre3"/>
        <w:rPr>
          <w:w w:val="115"/>
        </w:rPr>
      </w:pPr>
      <w:r>
        <w:rPr>
          <w:w w:val="115"/>
        </w:rPr>
        <w:br w:type="page"/>
      </w:r>
    </w:p>
    <w:p w14:paraId="0D04C5E9" w14:textId="77777777" w:rsidR="00D449F3" w:rsidRDefault="00D449F3">
      <w:pPr>
        <w:pStyle w:val="Titre3"/>
        <w:rPr>
          <w:w w:val="115"/>
        </w:rPr>
      </w:pPr>
    </w:p>
    <w:p w14:paraId="4D0D90E0" w14:textId="0619209C" w:rsidR="00A433BC" w:rsidRDefault="00017A79">
      <w:pPr>
        <w:pStyle w:val="Titre3"/>
      </w:pPr>
      <w:r>
        <w:rPr>
          <w:w w:val="115"/>
        </w:rPr>
        <w:t>ANALYSE DE L’ENRÔLEMENT AU SEIN DES PROGRAMMES NUTRITIONNELS</w:t>
      </w:r>
    </w:p>
    <w:p w14:paraId="4D0D90E1" w14:textId="77777777" w:rsidR="00A433BC" w:rsidRDefault="00A433BC">
      <w:pPr>
        <w:pStyle w:val="Corpsdetexte"/>
        <w:spacing w:before="2"/>
        <w:rPr>
          <w:rFonts w:ascii="Calibri"/>
          <w:b/>
          <w:sz w:val="26"/>
        </w:rPr>
      </w:pPr>
    </w:p>
    <w:p w14:paraId="4D0D90E2" w14:textId="77777777" w:rsidR="00A433BC" w:rsidRDefault="00017A79">
      <w:pPr>
        <w:pStyle w:val="Corpsdetexte"/>
        <w:spacing w:line="292" w:lineRule="auto"/>
        <w:ind w:left="113" w:right="749"/>
      </w:pPr>
      <w:r>
        <w:rPr>
          <w:w w:val="95"/>
        </w:rPr>
        <w:t>ENRÔLEMENT</w:t>
      </w:r>
      <w:r>
        <w:rPr>
          <w:spacing w:val="-19"/>
          <w:w w:val="95"/>
        </w:rPr>
        <w:t xml:space="preserve"> </w:t>
      </w:r>
      <w:r>
        <w:rPr>
          <w:w w:val="95"/>
        </w:rPr>
        <w:t>AU</w:t>
      </w:r>
      <w:r>
        <w:rPr>
          <w:spacing w:val="-18"/>
          <w:w w:val="95"/>
        </w:rPr>
        <w:t xml:space="preserve"> </w:t>
      </w:r>
      <w:r>
        <w:rPr>
          <w:w w:val="95"/>
        </w:rPr>
        <w:t>SEIN</w:t>
      </w:r>
      <w:r>
        <w:rPr>
          <w:spacing w:val="-18"/>
          <w:w w:val="95"/>
        </w:rPr>
        <w:t xml:space="preserve"> </w:t>
      </w:r>
      <w:r>
        <w:rPr>
          <w:w w:val="95"/>
        </w:rPr>
        <w:t>DES</w:t>
      </w:r>
      <w:r>
        <w:rPr>
          <w:spacing w:val="-19"/>
          <w:w w:val="95"/>
        </w:rPr>
        <w:t xml:space="preserve"> </w:t>
      </w:r>
      <w:r>
        <w:rPr>
          <w:spacing w:val="2"/>
          <w:w w:val="95"/>
        </w:rPr>
        <w:t>PROGRAMMES</w:t>
      </w:r>
      <w:r>
        <w:rPr>
          <w:spacing w:val="-18"/>
          <w:w w:val="95"/>
        </w:rPr>
        <w:t xml:space="preserve"> </w:t>
      </w:r>
      <w:r>
        <w:rPr>
          <w:w w:val="95"/>
        </w:rPr>
        <w:t>POUR</w:t>
      </w:r>
      <w:r>
        <w:rPr>
          <w:spacing w:val="-18"/>
          <w:w w:val="95"/>
        </w:rPr>
        <w:t xml:space="preserve"> </w:t>
      </w:r>
      <w:r>
        <w:rPr>
          <w:w w:val="95"/>
        </w:rPr>
        <w:t>LES</w:t>
      </w:r>
      <w:r>
        <w:rPr>
          <w:spacing w:val="-19"/>
          <w:w w:val="95"/>
        </w:rPr>
        <w:t xml:space="preserve"> </w:t>
      </w:r>
      <w:r>
        <w:rPr>
          <w:w w:val="95"/>
        </w:rPr>
        <w:t>ENFANTS</w:t>
      </w:r>
      <w:r>
        <w:rPr>
          <w:spacing w:val="-18"/>
          <w:w w:val="95"/>
        </w:rPr>
        <w:t xml:space="preserve"> </w:t>
      </w:r>
      <w:r>
        <w:rPr>
          <w:w w:val="95"/>
        </w:rPr>
        <w:t>MALNUTRIS</w:t>
      </w:r>
      <w:r>
        <w:rPr>
          <w:spacing w:val="-18"/>
          <w:w w:val="95"/>
        </w:rPr>
        <w:t xml:space="preserve"> </w:t>
      </w:r>
      <w:r>
        <w:rPr>
          <w:w w:val="95"/>
        </w:rPr>
        <w:t>AIGUS</w:t>
      </w:r>
      <w:r>
        <w:rPr>
          <w:spacing w:val="-19"/>
          <w:w w:val="95"/>
        </w:rPr>
        <w:t xml:space="preserve"> </w:t>
      </w:r>
      <w:r>
        <w:rPr>
          <w:w w:val="95"/>
        </w:rPr>
        <w:t>SELON</w:t>
      </w:r>
      <w:r>
        <w:rPr>
          <w:spacing w:val="-18"/>
          <w:w w:val="95"/>
        </w:rPr>
        <w:t xml:space="preserve"> </w:t>
      </w:r>
      <w:r>
        <w:rPr>
          <w:w w:val="95"/>
        </w:rPr>
        <w:t>TOUS</w:t>
      </w:r>
      <w:r>
        <w:rPr>
          <w:spacing w:val="-18"/>
          <w:w w:val="95"/>
        </w:rPr>
        <w:t xml:space="preserve"> </w:t>
      </w:r>
      <w:r>
        <w:rPr>
          <w:w w:val="95"/>
        </w:rPr>
        <w:t xml:space="preserve">LES </w:t>
      </w:r>
      <w:r>
        <w:t>CRITÈRES D’ADMISSION (PB, PTZ ET/OU</w:t>
      </w:r>
      <w:r>
        <w:rPr>
          <w:spacing w:val="-38"/>
        </w:rPr>
        <w:t xml:space="preserve"> </w:t>
      </w:r>
      <w:r>
        <w:t>ŒDÈMES)</w:t>
      </w:r>
    </w:p>
    <w:p w14:paraId="4D0D90E3" w14:textId="77777777" w:rsidR="00A433BC" w:rsidRDefault="00A433BC">
      <w:pPr>
        <w:pStyle w:val="Corpsdetexte"/>
        <w:spacing w:before="2"/>
        <w:rPr>
          <w:sz w:val="2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A433BC" w14:paraId="4D0D90E7" w14:textId="77777777">
        <w:trPr>
          <w:trHeight w:val="358"/>
        </w:trPr>
        <w:tc>
          <w:tcPr>
            <w:tcW w:w="5669" w:type="dxa"/>
            <w:shd w:val="clear" w:color="auto" w:fill="D3DEF2"/>
          </w:tcPr>
          <w:p w14:paraId="4D0D90E4" w14:textId="77777777" w:rsidR="00A433BC" w:rsidRDefault="00A433BC">
            <w:pPr>
              <w:pStyle w:val="TableParagraph"/>
              <w:rPr>
                <w:rFonts w:ascii="Times New Roman"/>
                <w:sz w:val="18"/>
              </w:rPr>
            </w:pPr>
          </w:p>
        </w:tc>
        <w:tc>
          <w:tcPr>
            <w:tcW w:w="1984" w:type="dxa"/>
            <w:shd w:val="clear" w:color="auto" w:fill="D3DEF2"/>
          </w:tcPr>
          <w:p w14:paraId="4D0D90E5" w14:textId="77777777" w:rsidR="00A433BC" w:rsidRDefault="00017A79">
            <w:pPr>
              <w:pStyle w:val="TableParagraph"/>
              <w:spacing w:before="79"/>
              <w:ind w:left="251" w:right="241"/>
              <w:jc w:val="center"/>
              <w:rPr>
                <w:rFonts w:ascii="Calibri"/>
                <w:b/>
                <w:sz w:val="18"/>
              </w:rPr>
            </w:pPr>
            <w:r>
              <w:rPr>
                <w:rFonts w:ascii="Calibri"/>
                <w:b/>
                <w:w w:val="105"/>
                <w:sz w:val="18"/>
              </w:rPr>
              <w:t>Nombre/total</w:t>
            </w:r>
          </w:p>
        </w:tc>
        <w:tc>
          <w:tcPr>
            <w:tcW w:w="1984" w:type="dxa"/>
            <w:shd w:val="clear" w:color="auto" w:fill="D3DEF2"/>
          </w:tcPr>
          <w:p w14:paraId="4D0D90E6" w14:textId="77777777" w:rsidR="00A433BC" w:rsidRDefault="00017A79">
            <w:pPr>
              <w:pStyle w:val="TableParagraph"/>
              <w:spacing w:before="79"/>
              <w:ind w:left="252" w:right="241"/>
              <w:jc w:val="center"/>
              <w:rPr>
                <w:rFonts w:ascii="Calibri"/>
                <w:b/>
                <w:sz w:val="18"/>
              </w:rPr>
            </w:pPr>
            <w:r>
              <w:rPr>
                <w:rFonts w:ascii="Calibri"/>
                <w:b/>
                <w:w w:val="110"/>
                <w:sz w:val="18"/>
              </w:rPr>
              <w:t>% (IC 95%)</w:t>
            </w:r>
          </w:p>
        </w:tc>
      </w:tr>
      <w:tr w:rsidR="00A433BC" w14:paraId="4D0D90EE" w14:textId="77777777">
        <w:trPr>
          <w:trHeight w:val="795"/>
        </w:trPr>
        <w:tc>
          <w:tcPr>
            <w:tcW w:w="5669" w:type="dxa"/>
          </w:tcPr>
          <w:p w14:paraId="4D0D90E8" w14:textId="77777777" w:rsidR="00A433BC" w:rsidRDefault="00A433BC">
            <w:pPr>
              <w:pStyle w:val="TableParagraph"/>
              <w:spacing w:before="8"/>
              <w:rPr>
                <w:sz w:val="18"/>
              </w:rPr>
            </w:pPr>
          </w:p>
          <w:p w14:paraId="4D0D90E9" w14:textId="77777777" w:rsidR="00A433BC" w:rsidRDefault="00017A79">
            <w:pPr>
              <w:pStyle w:val="TableParagraph"/>
              <w:spacing w:before="1" w:line="216" w:lineRule="auto"/>
              <w:ind w:left="113"/>
              <w:rPr>
                <w:rFonts w:ascii="Calibri" w:hAnsi="Calibri"/>
                <w:b/>
                <w:sz w:val="18"/>
              </w:rPr>
            </w:pPr>
            <w:r>
              <w:rPr>
                <w:rFonts w:ascii="Calibri" w:hAnsi="Calibri"/>
                <w:b/>
                <w:w w:val="110"/>
                <w:sz w:val="18"/>
              </w:rPr>
              <w:t>Enrôlement au sein du programme d’alimentation supplémentaire (CRENAM)</w:t>
            </w:r>
          </w:p>
        </w:tc>
        <w:tc>
          <w:tcPr>
            <w:tcW w:w="1984" w:type="dxa"/>
          </w:tcPr>
          <w:p w14:paraId="4D0D90EA" w14:textId="77777777" w:rsidR="00A433BC" w:rsidRDefault="00A433BC">
            <w:pPr>
              <w:pStyle w:val="TableParagraph"/>
              <w:spacing w:before="1"/>
              <w:rPr>
                <w:sz w:val="26"/>
              </w:rPr>
            </w:pPr>
          </w:p>
          <w:p w14:paraId="4D0D90EB" w14:textId="77777777" w:rsidR="00A433BC" w:rsidRDefault="00017A79">
            <w:pPr>
              <w:pStyle w:val="TableParagraph"/>
              <w:ind w:left="252" w:right="241"/>
              <w:jc w:val="center"/>
              <w:rPr>
                <w:sz w:val="18"/>
              </w:rPr>
            </w:pPr>
            <w:r>
              <w:rPr>
                <w:sz w:val="18"/>
              </w:rPr>
              <w:t>13/54</w:t>
            </w:r>
          </w:p>
        </w:tc>
        <w:tc>
          <w:tcPr>
            <w:tcW w:w="1984" w:type="dxa"/>
          </w:tcPr>
          <w:p w14:paraId="4D0D90EC" w14:textId="77777777" w:rsidR="00A433BC" w:rsidRDefault="00A433BC">
            <w:pPr>
              <w:pStyle w:val="TableParagraph"/>
              <w:spacing w:before="1"/>
              <w:rPr>
                <w:sz w:val="26"/>
              </w:rPr>
            </w:pPr>
          </w:p>
          <w:p w14:paraId="4D0D90ED" w14:textId="77777777" w:rsidR="00A433BC" w:rsidRDefault="00017A79">
            <w:pPr>
              <w:pStyle w:val="TableParagraph"/>
              <w:ind w:left="252" w:right="241"/>
              <w:jc w:val="center"/>
              <w:rPr>
                <w:sz w:val="18"/>
              </w:rPr>
            </w:pPr>
            <w:r>
              <w:rPr>
                <w:sz w:val="18"/>
              </w:rPr>
              <w:t>24,1% (13,5-37,6)</w:t>
            </w:r>
          </w:p>
        </w:tc>
      </w:tr>
      <w:tr w:rsidR="00A433BC" w14:paraId="4D0D90F5" w14:textId="77777777">
        <w:trPr>
          <w:trHeight w:val="796"/>
        </w:trPr>
        <w:tc>
          <w:tcPr>
            <w:tcW w:w="5669" w:type="dxa"/>
          </w:tcPr>
          <w:p w14:paraId="4D0D90EF" w14:textId="77777777" w:rsidR="00A433BC" w:rsidRDefault="00A433BC">
            <w:pPr>
              <w:pStyle w:val="TableParagraph"/>
              <w:spacing w:before="8"/>
              <w:rPr>
                <w:sz w:val="18"/>
              </w:rPr>
            </w:pPr>
          </w:p>
          <w:p w14:paraId="4D0D90F0" w14:textId="77777777" w:rsidR="00A433BC" w:rsidRDefault="00017A79">
            <w:pPr>
              <w:pStyle w:val="TableParagraph"/>
              <w:spacing w:before="1" w:line="216" w:lineRule="auto"/>
              <w:ind w:left="113"/>
              <w:rPr>
                <w:rFonts w:ascii="Calibri" w:hAnsi="Calibri"/>
                <w:b/>
                <w:sz w:val="18"/>
              </w:rPr>
            </w:pPr>
            <w:r>
              <w:rPr>
                <w:rFonts w:ascii="Calibri" w:hAnsi="Calibri"/>
                <w:b/>
                <w:w w:val="110"/>
                <w:sz w:val="18"/>
              </w:rPr>
              <w:t>Enrôlement au sein du programme d’alimentation thérapeutique (CRENI/CRENAS)</w:t>
            </w:r>
          </w:p>
        </w:tc>
        <w:tc>
          <w:tcPr>
            <w:tcW w:w="1984" w:type="dxa"/>
          </w:tcPr>
          <w:p w14:paraId="4D0D90F1" w14:textId="77777777" w:rsidR="00A433BC" w:rsidRDefault="00A433BC">
            <w:pPr>
              <w:pStyle w:val="TableParagraph"/>
              <w:spacing w:before="1"/>
              <w:rPr>
                <w:sz w:val="26"/>
              </w:rPr>
            </w:pPr>
          </w:p>
          <w:p w14:paraId="4D0D90F2" w14:textId="77777777" w:rsidR="00A433BC" w:rsidRDefault="00017A79">
            <w:pPr>
              <w:pStyle w:val="TableParagraph"/>
              <w:ind w:left="251" w:right="241"/>
              <w:jc w:val="center"/>
              <w:rPr>
                <w:sz w:val="18"/>
              </w:rPr>
            </w:pPr>
            <w:r>
              <w:rPr>
                <w:w w:val="90"/>
                <w:sz w:val="18"/>
              </w:rPr>
              <w:t>3/11</w:t>
            </w:r>
          </w:p>
        </w:tc>
        <w:tc>
          <w:tcPr>
            <w:tcW w:w="1984" w:type="dxa"/>
          </w:tcPr>
          <w:p w14:paraId="4D0D90F3" w14:textId="77777777" w:rsidR="00A433BC" w:rsidRDefault="00A433BC">
            <w:pPr>
              <w:pStyle w:val="TableParagraph"/>
              <w:spacing w:before="1"/>
              <w:rPr>
                <w:sz w:val="26"/>
              </w:rPr>
            </w:pPr>
          </w:p>
          <w:p w14:paraId="4D0D90F4" w14:textId="77777777" w:rsidR="00A433BC" w:rsidRDefault="00017A79">
            <w:pPr>
              <w:pStyle w:val="TableParagraph"/>
              <w:ind w:left="252" w:right="241"/>
              <w:jc w:val="center"/>
              <w:rPr>
                <w:sz w:val="18"/>
              </w:rPr>
            </w:pPr>
            <w:r>
              <w:rPr>
                <w:sz w:val="18"/>
              </w:rPr>
              <w:t>27,3% (6,0-61,0)</w:t>
            </w:r>
          </w:p>
        </w:tc>
      </w:tr>
    </w:tbl>
    <w:p w14:paraId="4D0D90F6" w14:textId="77777777" w:rsidR="00A433BC" w:rsidRDefault="00A433BC">
      <w:pPr>
        <w:pStyle w:val="Corpsdetexte"/>
        <w:rPr>
          <w:sz w:val="24"/>
        </w:rPr>
      </w:pPr>
    </w:p>
    <w:p w14:paraId="4D0D90F7" w14:textId="77777777" w:rsidR="00A433BC" w:rsidRDefault="00A433BC">
      <w:pPr>
        <w:pStyle w:val="Corpsdetexte"/>
        <w:rPr>
          <w:sz w:val="23"/>
        </w:rPr>
      </w:pPr>
    </w:p>
    <w:p w14:paraId="4D0D90F8" w14:textId="77777777" w:rsidR="00A433BC" w:rsidRDefault="00017A79">
      <w:pPr>
        <w:pStyle w:val="Corpsdetexte"/>
        <w:spacing w:before="1" w:line="292" w:lineRule="auto"/>
        <w:ind w:left="113" w:right="749"/>
      </w:pPr>
      <w:r>
        <w:rPr>
          <w:w w:val="95"/>
        </w:rPr>
        <w:t>ENRÔLEMENT</w:t>
      </w:r>
      <w:r>
        <w:rPr>
          <w:spacing w:val="-16"/>
          <w:w w:val="95"/>
        </w:rPr>
        <w:t xml:space="preserve"> </w:t>
      </w:r>
      <w:r>
        <w:rPr>
          <w:w w:val="95"/>
        </w:rPr>
        <w:t>AU</w:t>
      </w:r>
      <w:r>
        <w:rPr>
          <w:spacing w:val="-15"/>
          <w:w w:val="95"/>
        </w:rPr>
        <w:t xml:space="preserve"> </w:t>
      </w:r>
      <w:r>
        <w:rPr>
          <w:w w:val="95"/>
        </w:rPr>
        <w:t>SEIN</w:t>
      </w:r>
      <w:r>
        <w:rPr>
          <w:spacing w:val="-15"/>
          <w:w w:val="95"/>
        </w:rPr>
        <w:t xml:space="preserve"> </w:t>
      </w:r>
      <w:r>
        <w:rPr>
          <w:w w:val="95"/>
        </w:rPr>
        <w:t>DU</w:t>
      </w:r>
      <w:r>
        <w:rPr>
          <w:spacing w:val="-15"/>
          <w:w w:val="95"/>
        </w:rPr>
        <w:t xml:space="preserve"> </w:t>
      </w:r>
      <w:r>
        <w:rPr>
          <w:spacing w:val="2"/>
          <w:w w:val="95"/>
        </w:rPr>
        <w:t>PROGRAMME</w:t>
      </w:r>
      <w:r>
        <w:rPr>
          <w:spacing w:val="-15"/>
          <w:w w:val="95"/>
        </w:rPr>
        <w:t xml:space="preserve"> </w:t>
      </w:r>
      <w:r>
        <w:rPr>
          <w:w w:val="95"/>
        </w:rPr>
        <w:t>POUR</w:t>
      </w:r>
      <w:r>
        <w:rPr>
          <w:spacing w:val="-15"/>
          <w:w w:val="95"/>
        </w:rPr>
        <w:t xml:space="preserve"> </w:t>
      </w:r>
      <w:r>
        <w:rPr>
          <w:w w:val="95"/>
        </w:rPr>
        <w:t>LES</w:t>
      </w:r>
      <w:r>
        <w:rPr>
          <w:spacing w:val="-15"/>
          <w:w w:val="95"/>
        </w:rPr>
        <w:t xml:space="preserve"> </w:t>
      </w:r>
      <w:r>
        <w:rPr>
          <w:w w:val="95"/>
        </w:rPr>
        <w:t>ENFANTS</w:t>
      </w:r>
      <w:r>
        <w:rPr>
          <w:spacing w:val="-15"/>
          <w:w w:val="95"/>
        </w:rPr>
        <w:t xml:space="preserve"> </w:t>
      </w:r>
      <w:r>
        <w:rPr>
          <w:w w:val="95"/>
        </w:rPr>
        <w:t>MALNUTRIS</w:t>
      </w:r>
      <w:r>
        <w:rPr>
          <w:spacing w:val="-15"/>
          <w:w w:val="95"/>
        </w:rPr>
        <w:t xml:space="preserve"> </w:t>
      </w:r>
      <w:r>
        <w:rPr>
          <w:w w:val="95"/>
        </w:rPr>
        <w:t>AIGUS</w:t>
      </w:r>
      <w:r>
        <w:rPr>
          <w:spacing w:val="-16"/>
          <w:w w:val="95"/>
        </w:rPr>
        <w:t xml:space="preserve"> </w:t>
      </w:r>
      <w:r>
        <w:rPr>
          <w:w w:val="95"/>
        </w:rPr>
        <w:t>SELON</w:t>
      </w:r>
      <w:r>
        <w:rPr>
          <w:spacing w:val="-15"/>
          <w:w w:val="95"/>
        </w:rPr>
        <w:t xml:space="preserve"> </w:t>
      </w:r>
      <w:r>
        <w:rPr>
          <w:w w:val="95"/>
        </w:rPr>
        <w:t>LE</w:t>
      </w:r>
      <w:r>
        <w:rPr>
          <w:spacing w:val="-15"/>
          <w:w w:val="95"/>
        </w:rPr>
        <w:t xml:space="preserve"> </w:t>
      </w:r>
      <w:r>
        <w:rPr>
          <w:w w:val="95"/>
        </w:rPr>
        <w:t>PB</w:t>
      </w:r>
      <w:r>
        <w:rPr>
          <w:spacing w:val="-15"/>
          <w:w w:val="95"/>
        </w:rPr>
        <w:t xml:space="preserve"> </w:t>
      </w:r>
      <w:r>
        <w:rPr>
          <w:w w:val="95"/>
        </w:rPr>
        <w:t xml:space="preserve">ET/OU </w:t>
      </w:r>
      <w:r>
        <w:t>ŒDÈMES</w:t>
      </w:r>
      <w:r>
        <w:rPr>
          <w:spacing w:val="-5"/>
        </w:rPr>
        <w:t xml:space="preserve"> </w:t>
      </w:r>
      <w:r>
        <w:t>UNIQUEMENT</w:t>
      </w:r>
    </w:p>
    <w:p w14:paraId="4D0D90F9" w14:textId="77777777" w:rsidR="00A433BC" w:rsidRDefault="00A433BC">
      <w:pPr>
        <w:pStyle w:val="Corpsdetexte"/>
        <w:spacing w:before="1" w:after="1"/>
        <w:rPr>
          <w:sz w:val="2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A433BC" w14:paraId="4D0D90FD" w14:textId="77777777">
        <w:trPr>
          <w:trHeight w:val="358"/>
        </w:trPr>
        <w:tc>
          <w:tcPr>
            <w:tcW w:w="5669" w:type="dxa"/>
            <w:shd w:val="clear" w:color="auto" w:fill="D3DEF2"/>
          </w:tcPr>
          <w:p w14:paraId="4D0D90FA" w14:textId="77777777" w:rsidR="00A433BC" w:rsidRDefault="00A433BC">
            <w:pPr>
              <w:pStyle w:val="TableParagraph"/>
              <w:rPr>
                <w:rFonts w:ascii="Times New Roman"/>
                <w:sz w:val="18"/>
              </w:rPr>
            </w:pPr>
          </w:p>
        </w:tc>
        <w:tc>
          <w:tcPr>
            <w:tcW w:w="1984" w:type="dxa"/>
            <w:shd w:val="clear" w:color="auto" w:fill="D3DEF2"/>
          </w:tcPr>
          <w:p w14:paraId="4D0D90FB" w14:textId="77777777" w:rsidR="00A433BC" w:rsidRDefault="00017A79">
            <w:pPr>
              <w:pStyle w:val="TableParagraph"/>
              <w:spacing w:before="79"/>
              <w:ind w:left="251" w:right="241"/>
              <w:jc w:val="center"/>
              <w:rPr>
                <w:rFonts w:ascii="Calibri"/>
                <w:b/>
                <w:sz w:val="18"/>
              </w:rPr>
            </w:pPr>
            <w:r>
              <w:rPr>
                <w:rFonts w:ascii="Calibri"/>
                <w:b/>
                <w:w w:val="105"/>
                <w:sz w:val="18"/>
              </w:rPr>
              <w:t>Nombre/total</w:t>
            </w:r>
          </w:p>
        </w:tc>
        <w:tc>
          <w:tcPr>
            <w:tcW w:w="1984" w:type="dxa"/>
            <w:shd w:val="clear" w:color="auto" w:fill="D3DEF2"/>
          </w:tcPr>
          <w:p w14:paraId="4D0D90FC" w14:textId="77777777" w:rsidR="00A433BC" w:rsidRDefault="00017A79">
            <w:pPr>
              <w:pStyle w:val="TableParagraph"/>
              <w:spacing w:before="79"/>
              <w:ind w:left="252" w:right="241"/>
              <w:jc w:val="center"/>
              <w:rPr>
                <w:rFonts w:ascii="Calibri"/>
                <w:b/>
                <w:sz w:val="18"/>
              </w:rPr>
            </w:pPr>
            <w:r>
              <w:rPr>
                <w:rFonts w:ascii="Calibri"/>
                <w:b/>
                <w:w w:val="110"/>
                <w:sz w:val="18"/>
              </w:rPr>
              <w:t>% (IC 95%)</w:t>
            </w:r>
          </w:p>
        </w:tc>
      </w:tr>
      <w:tr w:rsidR="00A433BC" w14:paraId="4D0D9104" w14:textId="77777777">
        <w:trPr>
          <w:trHeight w:val="795"/>
        </w:trPr>
        <w:tc>
          <w:tcPr>
            <w:tcW w:w="5669" w:type="dxa"/>
          </w:tcPr>
          <w:p w14:paraId="4D0D90FE" w14:textId="77777777" w:rsidR="00A433BC" w:rsidRDefault="00A433BC">
            <w:pPr>
              <w:pStyle w:val="TableParagraph"/>
              <w:spacing w:before="8"/>
              <w:rPr>
                <w:sz w:val="18"/>
              </w:rPr>
            </w:pPr>
          </w:p>
          <w:p w14:paraId="4D0D90FF" w14:textId="77777777" w:rsidR="00A433BC" w:rsidRDefault="00017A79">
            <w:pPr>
              <w:pStyle w:val="TableParagraph"/>
              <w:spacing w:line="216" w:lineRule="auto"/>
              <w:ind w:left="113"/>
              <w:rPr>
                <w:rFonts w:ascii="Calibri" w:hAnsi="Calibri"/>
                <w:b/>
                <w:sz w:val="18"/>
              </w:rPr>
            </w:pPr>
            <w:r>
              <w:rPr>
                <w:rFonts w:ascii="Calibri" w:hAnsi="Calibri"/>
                <w:b/>
                <w:w w:val="110"/>
                <w:sz w:val="18"/>
              </w:rPr>
              <w:t>Enrôlement au sein du programme d’alimentation supplémentaire (CRENAM)</w:t>
            </w:r>
          </w:p>
        </w:tc>
        <w:tc>
          <w:tcPr>
            <w:tcW w:w="1984" w:type="dxa"/>
          </w:tcPr>
          <w:p w14:paraId="4D0D9100" w14:textId="77777777" w:rsidR="00A433BC" w:rsidRDefault="00A433BC">
            <w:pPr>
              <w:pStyle w:val="TableParagraph"/>
              <w:rPr>
                <w:sz w:val="26"/>
              </w:rPr>
            </w:pPr>
          </w:p>
          <w:p w14:paraId="4D0D9101" w14:textId="77777777" w:rsidR="00A433BC" w:rsidRDefault="00017A79">
            <w:pPr>
              <w:pStyle w:val="TableParagraph"/>
              <w:ind w:left="251" w:right="241"/>
              <w:jc w:val="center"/>
              <w:rPr>
                <w:sz w:val="18"/>
              </w:rPr>
            </w:pPr>
            <w:r>
              <w:rPr>
                <w:sz w:val="18"/>
              </w:rPr>
              <w:t>5/12</w:t>
            </w:r>
          </w:p>
        </w:tc>
        <w:tc>
          <w:tcPr>
            <w:tcW w:w="1984" w:type="dxa"/>
          </w:tcPr>
          <w:p w14:paraId="4D0D9102" w14:textId="77777777" w:rsidR="00A433BC" w:rsidRDefault="00A433BC">
            <w:pPr>
              <w:pStyle w:val="TableParagraph"/>
              <w:rPr>
                <w:sz w:val="26"/>
              </w:rPr>
            </w:pPr>
          </w:p>
          <w:p w14:paraId="4D0D9103" w14:textId="77777777" w:rsidR="00A433BC" w:rsidRDefault="00017A79">
            <w:pPr>
              <w:pStyle w:val="TableParagraph"/>
              <w:ind w:left="252" w:right="241"/>
              <w:jc w:val="center"/>
              <w:rPr>
                <w:sz w:val="18"/>
              </w:rPr>
            </w:pPr>
            <w:r>
              <w:rPr>
                <w:w w:val="95"/>
                <w:sz w:val="18"/>
              </w:rPr>
              <w:t>41,7% (15,2-72,3)</w:t>
            </w:r>
          </w:p>
        </w:tc>
      </w:tr>
      <w:tr w:rsidR="00A433BC" w14:paraId="4D0D910B" w14:textId="77777777">
        <w:trPr>
          <w:trHeight w:val="795"/>
        </w:trPr>
        <w:tc>
          <w:tcPr>
            <w:tcW w:w="5669" w:type="dxa"/>
          </w:tcPr>
          <w:p w14:paraId="4D0D9105" w14:textId="77777777" w:rsidR="00A433BC" w:rsidRDefault="00A433BC">
            <w:pPr>
              <w:pStyle w:val="TableParagraph"/>
              <w:spacing w:before="8"/>
              <w:rPr>
                <w:sz w:val="18"/>
              </w:rPr>
            </w:pPr>
          </w:p>
          <w:p w14:paraId="4D0D9106" w14:textId="77777777" w:rsidR="00A433BC" w:rsidRDefault="00017A79">
            <w:pPr>
              <w:pStyle w:val="TableParagraph"/>
              <w:spacing w:line="216" w:lineRule="auto"/>
              <w:ind w:left="113"/>
              <w:rPr>
                <w:rFonts w:ascii="Calibri" w:hAnsi="Calibri"/>
                <w:b/>
                <w:sz w:val="18"/>
              </w:rPr>
            </w:pPr>
            <w:r>
              <w:rPr>
                <w:rFonts w:ascii="Calibri" w:hAnsi="Calibri"/>
                <w:b/>
                <w:w w:val="110"/>
                <w:sz w:val="18"/>
              </w:rPr>
              <w:t>Enrôlement au sein du programme d’alimentation thérapeutique (CRENI/CRENAS)</w:t>
            </w:r>
          </w:p>
        </w:tc>
        <w:tc>
          <w:tcPr>
            <w:tcW w:w="1984" w:type="dxa"/>
          </w:tcPr>
          <w:p w14:paraId="4D0D9107" w14:textId="77777777" w:rsidR="00A433BC" w:rsidRDefault="00A433BC">
            <w:pPr>
              <w:pStyle w:val="TableParagraph"/>
              <w:rPr>
                <w:sz w:val="26"/>
              </w:rPr>
            </w:pPr>
          </w:p>
          <w:p w14:paraId="4D0D9108" w14:textId="77777777" w:rsidR="00A433BC" w:rsidRDefault="00017A79">
            <w:pPr>
              <w:pStyle w:val="TableParagraph"/>
              <w:ind w:left="10"/>
              <w:jc w:val="center"/>
              <w:rPr>
                <w:sz w:val="18"/>
              </w:rPr>
            </w:pPr>
            <w:r>
              <w:rPr>
                <w:w w:val="110"/>
                <w:sz w:val="18"/>
              </w:rPr>
              <w:t>0</w:t>
            </w:r>
          </w:p>
        </w:tc>
        <w:tc>
          <w:tcPr>
            <w:tcW w:w="1984" w:type="dxa"/>
          </w:tcPr>
          <w:p w14:paraId="4D0D9109" w14:textId="77777777" w:rsidR="00A433BC" w:rsidRDefault="00A433BC">
            <w:pPr>
              <w:pStyle w:val="TableParagraph"/>
              <w:rPr>
                <w:sz w:val="26"/>
              </w:rPr>
            </w:pPr>
          </w:p>
          <w:p w14:paraId="4D0D910A" w14:textId="77777777" w:rsidR="00A433BC" w:rsidRDefault="00017A79">
            <w:pPr>
              <w:pStyle w:val="TableParagraph"/>
              <w:ind w:left="252" w:right="241"/>
              <w:jc w:val="center"/>
              <w:rPr>
                <w:sz w:val="18"/>
              </w:rPr>
            </w:pPr>
            <w:r>
              <w:rPr>
                <w:sz w:val="18"/>
              </w:rPr>
              <w:t>0,0%</w:t>
            </w:r>
          </w:p>
        </w:tc>
      </w:tr>
    </w:tbl>
    <w:p w14:paraId="4D0D910C" w14:textId="77777777" w:rsidR="00A433BC" w:rsidRDefault="00A433BC">
      <w:pPr>
        <w:pStyle w:val="Corpsdetexte"/>
        <w:spacing w:before="7"/>
        <w:rPr>
          <w:sz w:val="22"/>
        </w:rPr>
      </w:pPr>
    </w:p>
    <w:p w14:paraId="4D0D910D" w14:textId="3D273311" w:rsidR="00A433BC" w:rsidRPr="00D449F3" w:rsidRDefault="00017A79" w:rsidP="00D449F3">
      <w:pPr>
        <w:pStyle w:val="Corpsdetexte"/>
        <w:spacing w:line="285" w:lineRule="auto"/>
        <w:ind w:left="114" w:right="122" w:hanging="1"/>
        <w:rPr>
          <w:rFonts w:asciiTheme="minorHAnsi" w:hAnsiTheme="minorHAnsi" w:cstheme="minorHAnsi"/>
        </w:rPr>
      </w:pPr>
      <w:r w:rsidRPr="00D449F3">
        <w:rPr>
          <w:rFonts w:asciiTheme="minorHAnsi" w:hAnsiTheme="minorHAnsi" w:cstheme="minorHAnsi"/>
        </w:rPr>
        <w:t>Se référer à l’</w:t>
      </w:r>
      <w:r w:rsidRPr="00D449F3">
        <w:rPr>
          <w:rFonts w:asciiTheme="minorHAnsi" w:hAnsiTheme="minorHAnsi" w:cstheme="minorHAnsi"/>
          <w:b/>
        </w:rPr>
        <w:t xml:space="preserve">Outil 2 </w:t>
      </w:r>
      <w:r w:rsidRPr="00D449F3">
        <w:rPr>
          <w:rFonts w:asciiTheme="minorHAnsi" w:hAnsiTheme="minorHAnsi" w:cstheme="minorHAnsi"/>
        </w:rPr>
        <w:t>du module Anthropométrie et Santé SENS : [</w:t>
      </w:r>
      <w:r w:rsidRPr="00D449F3">
        <w:rPr>
          <w:rFonts w:asciiTheme="minorHAnsi" w:hAnsiTheme="minorHAnsi" w:cstheme="minorHAnsi"/>
          <w:b/>
        </w:rPr>
        <w:t>Outil 2</w:t>
      </w:r>
      <w:r w:rsidRPr="00D449F3">
        <w:rPr>
          <w:rFonts w:asciiTheme="minorHAnsi" w:hAnsiTheme="minorHAnsi" w:cstheme="minorHAnsi"/>
        </w:rPr>
        <w:t>- Paramétrage du logiciel ENA pour</w:t>
      </w:r>
      <w:r w:rsidRPr="00D449F3">
        <w:rPr>
          <w:rFonts w:asciiTheme="minorHAnsi" w:hAnsiTheme="minorHAnsi" w:cstheme="minorHAnsi"/>
          <w:spacing w:val="-10"/>
        </w:rPr>
        <w:t xml:space="preserve"> </w:t>
      </w:r>
      <w:r w:rsidRPr="00D449F3">
        <w:rPr>
          <w:rFonts w:asciiTheme="minorHAnsi" w:hAnsiTheme="minorHAnsi" w:cstheme="minorHAnsi"/>
        </w:rPr>
        <w:t>SMART</w:t>
      </w:r>
      <w:r w:rsidRPr="00D449F3">
        <w:rPr>
          <w:rFonts w:asciiTheme="minorHAnsi" w:hAnsiTheme="minorHAnsi" w:cstheme="minorHAnsi"/>
          <w:spacing w:val="-10"/>
        </w:rPr>
        <w:t xml:space="preserve"> </w:t>
      </w:r>
      <w:r w:rsidRPr="00D449F3">
        <w:rPr>
          <w:rFonts w:asciiTheme="minorHAnsi" w:hAnsiTheme="minorHAnsi" w:cstheme="minorHAnsi"/>
        </w:rPr>
        <w:t>pour</w:t>
      </w:r>
      <w:r w:rsidRPr="00D449F3">
        <w:rPr>
          <w:rFonts w:asciiTheme="minorHAnsi" w:hAnsiTheme="minorHAnsi" w:cstheme="minorHAnsi"/>
          <w:spacing w:val="-10"/>
        </w:rPr>
        <w:t xml:space="preserve"> </w:t>
      </w:r>
      <w:r w:rsidRPr="00D449F3">
        <w:rPr>
          <w:rFonts w:asciiTheme="minorHAnsi" w:hAnsiTheme="minorHAnsi" w:cstheme="minorHAnsi"/>
        </w:rPr>
        <w:t>les</w:t>
      </w:r>
      <w:r w:rsidRPr="00D449F3">
        <w:rPr>
          <w:rFonts w:asciiTheme="minorHAnsi" w:hAnsiTheme="minorHAnsi" w:cstheme="minorHAnsi"/>
          <w:spacing w:val="-10"/>
        </w:rPr>
        <w:t xml:space="preserve"> </w:t>
      </w:r>
      <w:r w:rsidRPr="00D449F3">
        <w:rPr>
          <w:rFonts w:asciiTheme="minorHAnsi" w:hAnsiTheme="minorHAnsi" w:cstheme="minorHAnsi"/>
        </w:rPr>
        <w:t>enquêtes</w:t>
      </w:r>
      <w:r w:rsidRPr="00D449F3">
        <w:rPr>
          <w:rFonts w:asciiTheme="minorHAnsi" w:hAnsiTheme="minorHAnsi" w:cstheme="minorHAnsi"/>
          <w:spacing w:val="-10"/>
        </w:rPr>
        <w:t xml:space="preserve"> </w:t>
      </w:r>
      <w:r w:rsidRPr="00D449F3">
        <w:rPr>
          <w:rFonts w:asciiTheme="minorHAnsi" w:hAnsiTheme="minorHAnsi" w:cstheme="minorHAnsi"/>
        </w:rPr>
        <w:t>SENS</w:t>
      </w:r>
      <w:r w:rsidRPr="00D449F3">
        <w:rPr>
          <w:rFonts w:asciiTheme="minorHAnsi" w:hAnsiTheme="minorHAnsi" w:cstheme="minorHAnsi"/>
          <w:spacing w:val="-10"/>
        </w:rPr>
        <w:t xml:space="preserve"> </w:t>
      </w:r>
      <w:r w:rsidRPr="00D449F3">
        <w:rPr>
          <w:rFonts w:asciiTheme="minorHAnsi" w:hAnsiTheme="minorHAnsi" w:cstheme="minorHAnsi"/>
        </w:rPr>
        <w:t>du</w:t>
      </w:r>
      <w:r w:rsidRPr="00D449F3">
        <w:rPr>
          <w:rFonts w:asciiTheme="minorHAnsi" w:hAnsiTheme="minorHAnsi" w:cstheme="minorHAnsi"/>
          <w:spacing w:val="-10"/>
        </w:rPr>
        <w:t xml:space="preserve"> </w:t>
      </w:r>
      <w:r w:rsidRPr="00D449F3">
        <w:rPr>
          <w:rFonts w:asciiTheme="minorHAnsi" w:hAnsiTheme="minorHAnsi" w:cstheme="minorHAnsi"/>
        </w:rPr>
        <w:t>HCR]</w:t>
      </w:r>
      <w:r w:rsidRPr="00D449F3">
        <w:rPr>
          <w:rFonts w:asciiTheme="minorHAnsi" w:hAnsiTheme="minorHAnsi" w:cstheme="minorHAnsi"/>
          <w:spacing w:val="-10"/>
        </w:rPr>
        <w:t xml:space="preserve"> </w:t>
      </w:r>
      <w:r w:rsidRPr="00D449F3">
        <w:rPr>
          <w:rFonts w:asciiTheme="minorHAnsi" w:hAnsiTheme="minorHAnsi" w:cstheme="minorHAnsi"/>
        </w:rPr>
        <w:t>pour</w:t>
      </w:r>
      <w:r w:rsidRPr="00D449F3">
        <w:rPr>
          <w:rFonts w:asciiTheme="minorHAnsi" w:hAnsiTheme="minorHAnsi" w:cstheme="minorHAnsi"/>
          <w:spacing w:val="-10"/>
        </w:rPr>
        <w:t xml:space="preserve"> </w:t>
      </w:r>
      <w:r w:rsidRPr="00D449F3">
        <w:rPr>
          <w:rFonts w:asciiTheme="minorHAnsi" w:hAnsiTheme="minorHAnsi" w:cstheme="minorHAnsi"/>
        </w:rPr>
        <w:t>de</w:t>
      </w:r>
      <w:r w:rsidRPr="00D449F3">
        <w:rPr>
          <w:rFonts w:asciiTheme="minorHAnsi" w:hAnsiTheme="minorHAnsi" w:cstheme="minorHAnsi"/>
          <w:spacing w:val="-10"/>
        </w:rPr>
        <w:t xml:space="preserve"> </w:t>
      </w:r>
      <w:r w:rsidRPr="00D449F3">
        <w:rPr>
          <w:rFonts w:asciiTheme="minorHAnsi" w:hAnsiTheme="minorHAnsi" w:cstheme="minorHAnsi"/>
        </w:rPr>
        <w:t>plus</w:t>
      </w:r>
      <w:r w:rsidRPr="00D449F3">
        <w:rPr>
          <w:rFonts w:asciiTheme="minorHAnsi" w:hAnsiTheme="minorHAnsi" w:cstheme="minorHAnsi"/>
          <w:spacing w:val="-10"/>
        </w:rPr>
        <w:t xml:space="preserve"> </w:t>
      </w:r>
      <w:r w:rsidRPr="00D449F3">
        <w:rPr>
          <w:rFonts w:asciiTheme="minorHAnsi" w:hAnsiTheme="minorHAnsi" w:cstheme="minorHAnsi"/>
        </w:rPr>
        <w:t>amples</w:t>
      </w:r>
      <w:r w:rsidRPr="00D449F3">
        <w:rPr>
          <w:rFonts w:asciiTheme="minorHAnsi" w:hAnsiTheme="minorHAnsi" w:cstheme="minorHAnsi"/>
          <w:spacing w:val="-9"/>
        </w:rPr>
        <w:t xml:space="preserve"> </w:t>
      </w:r>
      <w:r w:rsidRPr="00D449F3">
        <w:rPr>
          <w:rFonts w:asciiTheme="minorHAnsi" w:hAnsiTheme="minorHAnsi" w:cstheme="minorHAnsi"/>
        </w:rPr>
        <w:t>explications</w:t>
      </w:r>
      <w:r w:rsidRPr="00D449F3">
        <w:rPr>
          <w:rFonts w:asciiTheme="minorHAnsi" w:hAnsiTheme="minorHAnsi" w:cstheme="minorHAnsi"/>
          <w:spacing w:val="-10"/>
        </w:rPr>
        <w:t xml:space="preserve"> </w:t>
      </w:r>
      <w:r w:rsidRPr="00D449F3">
        <w:rPr>
          <w:rFonts w:asciiTheme="minorHAnsi" w:hAnsiTheme="minorHAnsi" w:cstheme="minorHAnsi"/>
        </w:rPr>
        <w:t>sur</w:t>
      </w:r>
      <w:r w:rsidRPr="00D449F3">
        <w:rPr>
          <w:rFonts w:asciiTheme="minorHAnsi" w:hAnsiTheme="minorHAnsi" w:cstheme="minorHAnsi"/>
          <w:spacing w:val="-10"/>
        </w:rPr>
        <w:t xml:space="preserve"> </w:t>
      </w:r>
      <w:r w:rsidRPr="00D449F3">
        <w:rPr>
          <w:rFonts w:asciiTheme="minorHAnsi" w:hAnsiTheme="minorHAnsi" w:cstheme="minorHAnsi"/>
        </w:rPr>
        <w:t>comment</w:t>
      </w:r>
      <w:r w:rsidRPr="00D449F3">
        <w:rPr>
          <w:rFonts w:asciiTheme="minorHAnsi" w:hAnsiTheme="minorHAnsi" w:cstheme="minorHAnsi"/>
          <w:spacing w:val="-10"/>
        </w:rPr>
        <w:t xml:space="preserve"> </w:t>
      </w:r>
      <w:r w:rsidRPr="00D449F3">
        <w:rPr>
          <w:rFonts w:asciiTheme="minorHAnsi" w:hAnsiTheme="minorHAnsi" w:cstheme="minorHAnsi"/>
        </w:rPr>
        <w:t>conduire</w:t>
      </w:r>
      <w:r w:rsidRPr="00D449F3">
        <w:rPr>
          <w:rFonts w:asciiTheme="minorHAnsi" w:hAnsiTheme="minorHAnsi" w:cstheme="minorHAnsi"/>
          <w:spacing w:val="-10"/>
        </w:rPr>
        <w:t xml:space="preserve"> </w:t>
      </w:r>
      <w:r w:rsidRPr="00D449F3">
        <w:rPr>
          <w:rFonts w:asciiTheme="minorHAnsi" w:hAnsiTheme="minorHAnsi" w:cstheme="minorHAnsi"/>
        </w:rPr>
        <w:t>ces analyses</w:t>
      </w:r>
      <w:r w:rsidRPr="00D449F3">
        <w:rPr>
          <w:rFonts w:asciiTheme="minorHAnsi" w:hAnsiTheme="minorHAnsi" w:cstheme="minorHAnsi"/>
          <w:spacing w:val="-6"/>
        </w:rPr>
        <w:t xml:space="preserve"> </w:t>
      </w:r>
      <w:r w:rsidRPr="00D449F3">
        <w:rPr>
          <w:rFonts w:asciiTheme="minorHAnsi" w:hAnsiTheme="minorHAnsi" w:cstheme="minorHAnsi"/>
        </w:rPr>
        <w:t>lors</w:t>
      </w:r>
      <w:r w:rsidRPr="00D449F3">
        <w:rPr>
          <w:rFonts w:asciiTheme="minorHAnsi" w:hAnsiTheme="minorHAnsi" w:cstheme="minorHAnsi"/>
          <w:spacing w:val="-5"/>
        </w:rPr>
        <w:t xml:space="preserve"> </w:t>
      </w:r>
      <w:r w:rsidRPr="00D449F3">
        <w:rPr>
          <w:rFonts w:asciiTheme="minorHAnsi" w:hAnsiTheme="minorHAnsi" w:cstheme="minorHAnsi"/>
        </w:rPr>
        <w:t>de</w:t>
      </w:r>
      <w:r w:rsidRPr="00D449F3">
        <w:rPr>
          <w:rFonts w:asciiTheme="minorHAnsi" w:hAnsiTheme="minorHAnsi" w:cstheme="minorHAnsi"/>
          <w:spacing w:val="-5"/>
        </w:rPr>
        <w:t xml:space="preserve"> </w:t>
      </w:r>
      <w:r w:rsidRPr="00D449F3">
        <w:rPr>
          <w:rFonts w:asciiTheme="minorHAnsi" w:hAnsiTheme="minorHAnsi" w:cstheme="minorHAnsi"/>
        </w:rPr>
        <w:t>la</w:t>
      </w:r>
      <w:r w:rsidRPr="00D449F3">
        <w:rPr>
          <w:rFonts w:asciiTheme="minorHAnsi" w:hAnsiTheme="minorHAnsi" w:cstheme="minorHAnsi"/>
          <w:spacing w:val="-5"/>
        </w:rPr>
        <w:t xml:space="preserve"> </w:t>
      </w:r>
      <w:r w:rsidRPr="00D449F3">
        <w:rPr>
          <w:rFonts w:asciiTheme="minorHAnsi" w:hAnsiTheme="minorHAnsi" w:cstheme="minorHAnsi"/>
        </w:rPr>
        <w:t>mise</w:t>
      </w:r>
      <w:r w:rsidRPr="00D449F3">
        <w:rPr>
          <w:rFonts w:asciiTheme="minorHAnsi" w:hAnsiTheme="minorHAnsi" w:cstheme="minorHAnsi"/>
          <w:spacing w:val="-5"/>
        </w:rPr>
        <w:t xml:space="preserve"> </w:t>
      </w:r>
      <w:r w:rsidRPr="00D449F3">
        <w:rPr>
          <w:rFonts w:asciiTheme="minorHAnsi" w:hAnsiTheme="minorHAnsi" w:cstheme="minorHAnsi"/>
        </w:rPr>
        <w:t>en</w:t>
      </w:r>
      <w:r w:rsidRPr="00D449F3">
        <w:rPr>
          <w:rFonts w:asciiTheme="minorHAnsi" w:hAnsiTheme="minorHAnsi" w:cstheme="minorHAnsi"/>
          <w:spacing w:val="-5"/>
        </w:rPr>
        <w:t xml:space="preserve"> </w:t>
      </w:r>
      <w:r w:rsidRPr="00D449F3">
        <w:rPr>
          <w:rFonts w:asciiTheme="minorHAnsi" w:hAnsiTheme="minorHAnsi" w:cstheme="minorHAnsi"/>
        </w:rPr>
        <w:t>œuvre</w:t>
      </w:r>
      <w:r w:rsidRPr="00D449F3">
        <w:rPr>
          <w:rFonts w:asciiTheme="minorHAnsi" w:hAnsiTheme="minorHAnsi" w:cstheme="minorHAnsi"/>
          <w:spacing w:val="-5"/>
        </w:rPr>
        <w:t xml:space="preserve"> </w:t>
      </w:r>
      <w:r w:rsidRPr="00D449F3">
        <w:rPr>
          <w:rFonts w:asciiTheme="minorHAnsi" w:hAnsiTheme="minorHAnsi" w:cstheme="minorHAnsi"/>
        </w:rPr>
        <w:t>d’une</w:t>
      </w:r>
      <w:r w:rsidRPr="00D449F3">
        <w:rPr>
          <w:rFonts w:asciiTheme="minorHAnsi" w:hAnsiTheme="minorHAnsi" w:cstheme="minorHAnsi"/>
          <w:spacing w:val="-5"/>
        </w:rPr>
        <w:t xml:space="preserve"> </w:t>
      </w:r>
      <w:r w:rsidRPr="00D449F3">
        <w:rPr>
          <w:rFonts w:asciiTheme="minorHAnsi" w:hAnsiTheme="minorHAnsi" w:cstheme="minorHAnsi"/>
        </w:rPr>
        <w:t>enquête</w:t>
      </w:r>
      <w:r w:rsidRPr="00D449F3">
        <w:rPr>
          <w:rFonts w:asciiTheme="minorHAnsi" w:hAnsiTheme="minorHAnsi" w:cstheme="minorHAnsi"/>
          <w:spacing w:val="-5"/>
        </w:rPr>
        <w:t xml:space="preserve"> </w:t>
      </w:r>
      <w:r w:rsidRPr="00D449F3">
        <w:rPr>
          <w:rFonts w:asciiTheme="minorHAnsi" w:hAnsiTheme="minorHAnsi" w:cstheme="minorHAnsi"/>
        </w:rPr>
        <w:t>SENS</w:t>
      </w:r>
      <w:r w:rsidRPr="00D449F3">
        <w:rPr>
          <w:rFonts w:asciiTheme="minorHAnsi" w:hAnsiTheme="minorHAnsi" w:cstheme="minorHAnsi"/>
          <w:spacing w:val="-5"/>
        </w:rPr>
        <w:t xml:space="preserve"> </w:t>
      </w:r>
      <w:r w:rsidRPr="00D449F3">
        <w:rPr>
          <w:rFonts w:asciiTheme="minorHAnsi" w:hAnsiTheme="minorHAnsi" w:cstheme="minorHAnsi"/>
        </w:rPr>
        <w:t>utilisant</w:t>
      </w:r>
      <w:r w:rsidRPr="00D449F3">
        <w:rPr>
          <w:rFonts w:asciiTheme="minorHAnsi" w:hAnsiTheme="minorHAnsi" w:cstheme="minorHAnsi"/>
          <w:spacing w:val="-5"/>
        </w:rPr>
        <w:t xml:space="preserve"> </w:t>
      </w:r>
      <w:r w:rsidRPr="00D449F3">
        <w:rPr>
          <w:rFonts w:asciiTheme="minorHAnsi" w:hAnsiTheme="minorHAnsi" w:cstheme="minorHAnsi"/>
        </w:rPr>
        <w:t>les</w:t>
      </w:r>
      <w:r w:rsidRPr="00D449F3">
        <w:rPr>
          <w:rFonts w:asciiTheme="minorHAnsi" w:hAnsiTheme="minorHAnsi" w:cstheme="minorHAnsi"/>
          <w:spacing w:val="-5"/>
        </w:rPr>
        <w:t xml:space="preserve"> </w:t>
      </w:r>
      <w:r w:rsidRPr="00D449F3">
        <w:rPr>
          <w:rFonts w:asciiTheme="minorHAnsi" w:hAnsiTheme="minorHAnsi" w:cstheme="minorHAnsi"/>
        </w:rPr>
        <w:t>méthodes</w:t>
      </w:r>
      <w:r w:rsidRPr="00D449F3">
        <w:rPr>
          <w:rFonts w:asciiTheme="minorHAnsi" w:hAnsiTheme="minorHAnsi" w:cstheme="minorHAnsi"/>
          <w:spacing w:val="-5"/>
        </w:rPr>
        <w:t xml:space="preserve"> </w:t>
      </w:r>
      <w:r w:rsidRPr="00D449F3">
        <w:rPr>
          <w:rFonts w:asciiTheme="minorHAnsi" w:hAnsiTheme="minorHAnsi" w:cstheme="minorHAnsi"/>
          <w:spacing w:val="2"/>
        </w:rPr>
        <w:t>MDC</w:t>
      </w:r>
      <w:r w:rsidR="00F6699F" w:rsidRPr="00D449F3">
        <w:rPr>
          <w:rFonts w:asciiTheme="minorHAnsi" w:hAnsiTheme="minorHAnsi" w:cstheme="minorHAnsi"/>
          <w:w w:val="82"/>
        </w:rPr>
        <w:t>.</w:t>
      </w:r>
    </w:p>
    <w:p w14:paraId="4D0D910E" w14:textId="77777777" w:rsidR="00A433BC" w:rsidRPr="00D449F3" w:rsidRDefault="00A433BC" w:rsidP="00D449F3">
      <w:pPr>
        <w:pStyle w:val="Corpsdetexte"/>
        <w:spacing w:before="9"/>
        <w:ind w:right="122"/>
        <w:rPr>
          <w:rFonts w:asciiTheme="minorHAnsi" w:hAnsiTheme="minorHAnsi" w:cstheme="minorHAnsi"/>
          <w:sz w:val="24"/>
        </w:rPr>
      </w:pPr>
    </w:p>
    <w:p w14:paraId="4D0D910F" w14:textId="23DEF3E9" w:rsidR="00A433BC" w:rsidRPr="00D449F3" w:rsidRDefault="00017A79" w:rsidP="00D449F3">
      <w:pPr>
        <w:pStyle w:val="Corpsdetexte"/>
        <w:spacing w:line="283" w:lineRule="auto"/>
        <w:ind w:left="114" w:right="122"/>
        <w:rPr>
          <w:rFonts w:asciiTheme="minorHAnsi" w:hAnsiTheme="minorHAnsi" w:cstheme="minorHAnsi"/>
        </w:rPr>
      </w:pPr>
      <w:r w:rsidRPr="00D449F3">
        <w:rPr>
          <w:rFonts w:asciiTheme="minorHAnsi" w:hAnsiTheme="minorHAnsi" w:cstheme="minorHAnsi"/>
        </w:rPr>
        <w:t>La</w:t>
      </w:r>
      <w:r w:rsidRPr="00D449F3">
        <w:rPr>
          <w:rFonts w:asciiTheme="minorHAnsi" w:hAnsiTheme="minorHAnsi" w:cstheme="minorHAnsi"/>
          <w:spacing w:val="-9"/>
        </w:rPr>
        <w:t xml:space="preserve"> </w:t>
      </w:r>
      <w:r w:rsidRPr="00D449F3">
        <w:rPr>
          <w:rFonts w:asciiTheme="minorHAnsi" w:hAnsiTheme="minorHAnsi" w:cstheme="minorHAnsi"/>
        </w:rPr>
        <w:t>meilleure</w:t>
      </w:r>
      <w:r w:rsidRPr="00D449F3">
        <w:rPr>
          <w:rFonts w:asciiTheme="minorHAnsi" w:hAnsiTheme="minorHAnsi" w:cstheme="minorHAnsi"/>
          <w:spacing w:val="-9"/>
        </w:rPr>
        <w:t xml:space="preserve"> </w:t>
      </w:r>
      <w:r w:rsidRPr="00D449F3">
        <w:rPr>
          <w:rFonts w:asciiTheme="minorHAnsi" w:hAnsiTheme="minorHAnsi" w:cstheme="minorHAnsi"/>
        </w:rPr>
        <w:t>façon</w:t>
      </w:r>
      <w:r w:rsidRPr="00D449F3">
        <w:rPr>
          <w:rFonts w:asciiTheme="minorHAnsi" w:hAnsiTheme="minorHAnsi" w:cstheme="minorHAnsi"/>
          <w:spacing w:val="-9"/>
        </w:rPr>
        <w:t xml:space="preserve"> </w:t>
      </w:r>
      <w:r w:rsidRPr="00D449F3">
        <w:rPr>
          <w:rFonts w:asciiTheme="minorHAnsi" w:hAnsiTheme="minorHAnsi" w:cstheme="minorHAnsi"/>
        </w:rPr>
        <w:t>de</w:t>
      </w:r>
      <w:r w:rsidRPr="00D449F3">
        <w:rPr>
          <w:rFonts w:asciiTheme="minorHAnsi" w:hAnsiTheme="minorHAnsi" w:cstheme="minorHAnsi"/>
          <w:spacing w:val="-9"/>
        </w:rPr>
        <w:t xml:space="preserve"> </w:t>
      </w:r>
      <w:r w:rsidRPr="00D449F3">
        <w:rPr>
          <w:rFonts w:asciiTheme="minorHAnsi" w:hAnsiTheme="minorHAnsi" w:cstheme="minorHAnsi"/>
        </w:rPr>
        <w:t>réaliser</w:t>
      </w:r>
      <w:r w:rsidRPr="00D449F3">
        <w:rPr>
          <w:rFonts w:asciiTheme="minorHAnsi" w:hAnsiTheme="minorHAnsi" w:cstheme="minorHAnsi"/>
          <w:spacing w:val="-8"/>
        </w:rPr>
        <w:t xml:space="preserve"> </w:t>
      </w:r>
      <w:r w:rsidRPr="00D449F3">
        <w:rPr>
          <w:rFonts w:asciiTheme="minorHAnsi" w:hAnsiTheme="minorHAnsi" w:cstheme="minorHAnsi"/>
        </w:rPr>
        <w:t>cette</w:t>
      </w:r>
      <w:r w:rsidRPr="00D449F3">
        <w:rPr>
          <w:rFonts w:asciiTheme="minorHAnsi" w:hAnsiTheme="minorHAnsi" w:cstheme="minorHAnsi"/>
          <w:spacing w:val="-9"/>
        </w:rPr>
        <w:t xml:space="preserve"> </w:t>
      </w:r>
      <w:r w:rsidRPr="00D449F3">
        <w:rPr>
          <w:rFonts w:asciiTheme="minorHAnsi" w:hAnsiTheme="minorHAnsi" w:cstheme="minorHAnsi"/>
        </w:rPr>
        <w:t>analyse</w:t>
      </w:r>
      <w:r w:rsidRPr="00D449F3">
        <w:rPr>
          <w:rFonts w:asciiTheme="minorHAnsi" w:hAnsiTheme="minorHAnsi" w:cstheme="minorHAnsi"/>
          <w:spacing w:val="-9"/>
        </w:rPr>
        <w:t xml:space="preserve"> </w:t>
      </w:r>
      <w:r w:rsidRPr="00D449F3">
        <w:rPr>
          <w:rFonts w:asciiTheme="minorHAnsi" w:hAnsiTheme="minorHAnsi" w:cstheme="minorHAnsi"/>
        </w:rPr>
        <w:t>est</w:t>
      </w:r>
      <w:r w:rsidRPr="00D449F3">
        <w:rPr>
          <w:rFonts w:asciiTheme="minorHAnsi" w:hAnsiTheme="minorHAnsi" w:cstheme="minorHAnsi"/>
          <w:spacing w:val="-9"/>
        </w:rPr>
        <w:t xml:space="preserve"> </w:t>
      </w:r>
      <w:r w:rsidRPr="00D449F3">
        <w:rPr>
          <w:rFonts w:asciiTheme="minorHAnsi" w:hAnsiTheme="minorHAnsi" w:cstheme="minorHAnsi"/>
        </w:rPr>
        <w:t>de</w:t>
      </w:r>
      <w:r w:rsidRPr="00D449F3">
        <w:rPr>
          <w:rFonts w:asciiTheme="minorHAnsi" w:hAnsiTheme="minorHAnsi" w:cstheme="minorHAnsi"/>
          <w:spacing w:val="-8"/>
        </w:rPr>
        <w:t xml:space="preserve"> </w:t>
      </w:r>
      <w:r w:rsidRPr="00D449F3">
        <w:rPr>
          <w:rFonts w:asciiTheme="minorHAnsi" w:hAnsiTheme="minorHAnsi" w:cstheme="minorHAnsi"/>
        </w:rPr>
        <w:t>transférer</w:t>
      </w:r>
      <w:r w:rsidRPr="00D449F3">
        <w:rPr>
          <w:rFonts w:asciiTheme="minorHAnsi" w:hAnsiTheme="minorHAnsi" w:cstheme="minorHAnsi"/>
          <w:spacing w:val="-9"/>
        </w:rPr>
        <w:t xml:space="preserve"> </w:t>
      </w:r>
      <w:r w:rsidRPr="00D449F3">
        <w:rPr>
          <w:rFonts w:asciiTheme="minorHAnsi" w:hAnsiTheme="minorHAnsi" w:cstheme="minorHAnsi"/>
        </w:rPr>
        <w:t>les</w:t>
      </w:r>
      <w:r w:rsidRPr="00D449F3">
        <w:rPr>
          <w:rFonts w:asciiTheme="minorHAnsi" w:hAnsiTheme="minorHAnsi" w:cstheme="minorHAnsi"/>
          <w:spacing w:val="-9"/>
        </w:rPr>
        <w:t xml:space="preserve"> </w:t>
      </w:r>
      <w:r w:rsidRPr="00D449F3">
        <w:rPr>
          <w:rFonts w:asciiTheme="minorHAnsi" w:hAnsiTheme="minorHAnsi" w:cstheme="minorHAnsi"/>
        </w:rPr>
        <w:t>données</w:t>
      </w:r>
      <w:r w:rsidRPr="00D449F3">
        <w:rPr>
          <w:rFonts w:asciiTheme="minorHAnsi" w:hAnsiTheme="minorHAnsi" w:cstheme="minorHAnsi"/>
          <w:spacing w:val="-9"/>
        </w:rPr>
        <w:t xml:space="preserve"> </w:t>
      </w:r>
      <w:r w:rsidRPr="00D449F3">
        <w:rPr>
          <w:rFonts w:asciiTheme="minorHAnsi" w:hAnsiTheme="minorHAnsi" w:cstheme="minorHAnsi"/>
        </w:rPr>
        <w:t>pour</w:t>
      </w:r>
      <w:r w:rsidRPr="00D449F3">
        <w:rPr>
          <w:rFonts w:asciiTheme="minorHAnsi" w:hAnsiTheme="minorHAnsi" w:cstheme="minorHAnsi"/>
          <w:spacing w:val="-8"/>
        </w:rPr>
        <w:t xml:space="preserve"> </w:t>
      </w:r>
      <w:r w:rsidRPr="00D449F3">
        <w:rPr>
          <w:rFonts w:asciiTheme="minorHAnsi" w:hAnsiTheme="minorHAnsi" w:cstheme="minorHAnsi"/>
        </w:rPr>
        <w:t>la</w:t>
      </w:r>
      <w:r w:rsidRPr="00D449F3">
        <w:rPr>
          <w:rFonts w:asciiTheme="minorHAnsi" w:hAnsiTheme="minorHAnsi" w:cstheme="minorHAnsi"/>
          <w:spacing w:val="-9"/>
        </w:rPr>
        <w:t xml:space="preserve"> </w:t>
      </w:r>
      <w:r w:rsidRPr="00D449F3">
        <w:rPr>
          <w:rFonts w:asciiTheme="minorHAnsi" w:hAnsiTheme="minorHAnsi" w:cstheme="minorHAnsi"/>
        </w:rPr>
        <w:t>variable</w:t>
      </w:r>
      <w:r w:rsidRPr="00D449F3">
        <w:rPr>
          <w:rFonts w:asciiTheme="minorHAnsi" w:hAnsiTheme="minorHAnsi" w:cstheme="minorHAnsi"/>
          <w:spacing w:val="-9"/>
        </w:rPr>
        <w:t xml:space="preserve"> </w:t>
      </w:r>
      <w:r w:rsidRPr="00D449F3">
        <w:rPr>
          <w:rFonts w:asciiTheme="minorHAnsi" w:hAnsiTheme="minorHAnsi" w:cstheme="minorHAnsi"/>
        </w:rPr>
        <w:t>ENROL</w:t>
      </w:r>
      <w:r w:rsidRPr="00D449F3">
        <w:rPr>
          <w:rFonts w:asciiTheme="minorHAnsi" w:hAnsiTheme="minorHAnsi" w:cstheme="minorHAnsi"/>
          <w:spacing w:val="-9"/>
        </w:rPr>
        <w:t xml:space="preserve"> </w:t>
      </w:r>
      <w:r w:rsidRPr="00D449F3">
        <w:rPr>
          <w:rFonts w:asciiTheme="minorHAnsi" w:hAnsiTheme="minorHAnsi" w:cstheme="minorHAnsi"/>
        </w:rPr>
        <w:t>dans</w:t>
      </w:r>
      <w:r w:rsidRPr="00D449F3">
        <w:rPr>
          <w:rFonts w:asciiTheme="minorHAnsi" w:hAnsiTheme="minorHAnsi" w:cstheme="minorHAnsi"/>
          <w:spacing w:val="-8"/>
        </w:rPr>
        <w:t xml:space="preserve"> </w:t>
      </w:r>
      <w:r w:rsidRPr="00D449F3">
        <w:rPr>
          <w:rFonts w:asciiTheme="minorHAnsi" w:hAnsiTheme="minorHAnsi" w:cstheme="minorHAnsi"/>
          <w:spacing w:val="3"/>
        </w:rPr>
        <w:t xml:space="preserve">ENA, </w:t>
      </w:r>
      <w:r w:rsidRPr="00D449F3">
        <w:rPr>
          <w:rFonts w:asciiTheme="minorHAnsi" w:hAnsiTheme="minorHAnsi" w:cstheme="minorHAnsi"/>
        </w:rPr>
        <w:t xml:space="preserve">puis d’exporter les données anthropométriques ainsi que les données ENROL </w:t>
      </w:r>
      <w:r w:rsidRPr="00D449F3">
        <w:rPr>
          <w:rFonts w:asciiTheme="minorHAnsi" w:hAnsiTheme="minorHAnsi" w:cstheme="minorHAnsi"/>
          <w:spacing w:val="2"/>
        </w:rPr>
        <w:t xml:space="preserve">d’ENA </w:t>
      </w:r>
      <w:r w:rsidRPr="00D449F3">
        <w:rPr>
          <w:rFonts w:asciiTheme="minorHAnsi" w:hAnsiTheme="minorHAnsi" w:cstheme="minorHAnsi"/>
        </w:rPr>
        <w:t>vers Excel</w:t>
      </w:r>
      <w:r w:rsidR="00F6699F" w:rsidRPr="00D449F3">
        <w:rPr>
          <w:rFonts w:asciiTheme="minorHAnsi" w:hAnsiTheme="minorHAnsi" w:cstheme="minorHAnsi"/>
        </w:rPr>
        <w:t>.</w:t>
      </w:r>
      <w:r w:rsidRPr="00D449F3">
        <w:rPr>
          <w:rFonts w:asciiTheme="minorHAnsi" w:hAnsiTheme="minorHAnsi" w:cstheme="minorHAnsi"/>
        </w:rPr>
        <w:t xml:space="preserve"> Les flag</w:t>
      </w:r>
      <w:r w:rsidRPr="00D449F3">
        <w:rPr>
          <w:rFonts w:asciiTheme="minorHAnsi" w:hAnsiTheme="minorHAnsi" w:cstheme="minorHAnsi"/>
          <w:i/>
        </w:rPr>
        <w:t xml:space="preserve">s </w:t>
      </w:r>
      <w:r w:rsidRPr="00D449F3">
        <w:rPr>
          <w:rFonts w:asciiTheme="minorHAnsi" w:hAnsiTheme="minorHAnsi" w:cstheme="minorHAnsi"/>
        </w:rPr>
        <w:t>pour</w:t>
      </w:r>
      <w:r w:rsidRPr="00D449F3">
        <w:rPr>
          <w:rFonts w:asciiTheme="minorHAnsi" w:hAnsiTheme="minorHAnsi" w:cstheme="minorHAnsi"/>
          <w:spacing w:val="-9"/>
        </w:rPr>
        <w:t xml:space="preserve"> </w:t>
      </w:r>
      <w:r w:rsidRPr="00D449F3">
        <w:rPr>
          <w:rFonts w:asciiTheme="minorHAnsi" w:hAnsiTheme="minorHAnsi" w:cstheme="minorHAnsi"/>
        </w:rPr>
        <w:t>le</w:t>
      </w:r>
      <w:r w:rsidRPr="00D449F3">
        <w:rPr>
          <w:rFonts w:asciiTheme="minorHAnsi" w:hAnsiTheme="minorHAnsi" w:cstheme="minorHAnsi"/>
          <w:spacing w:val="-9"/>
        </w:rPr>
        <w:t xml:space="preserve"> </w:t>
      </w:r>
      <w:r w:rsidRPr="00D449F3">
        <w:rPr>
          <w:rFonts w:asciiTheme="minorHAnsi" w:hAnsiTheme="minorHAnsi" w:cstheme="minorHAnsi"/>
        </w:rPr>
        <w:t>PTZ</w:t>
      </w:r>
      <w:r w:rsidRPr="00D449F3">
        <w:rPr>
          <w:rFonts w:asciiTheme="minorHAnsi" w:hAnsiTheme="minorHAnsi" w:cstheme="minorHAnsi"/>
          <w:spacing w:val="-9"/>
        </w:rPr>
        <w:t xml:space="preserve"> </w:t>
      </w:r>
      <w:r w:rsidRPr="00D449F3">
        <w:rPr>
          <w:rFonts w:asciiTheme="minorHAnsi" w:hAnsiTheme="minorHAnsi" w:cstheme="minorHAnsi"/>
        </w:rPr>
        <w:t>(SMART)</w:t>
      </w:r>
      <w:r w:rsidRPr="00D449F3">
        <w:rPr>
          <w:rFonts w:asciiTheme="minorHAnsi" w:hAnsiTheme="minorHAnsi" w:cstheme="minorHAnsi"/>
          <w:spacing w:val="-8"/>
        </w:rPr>
        <w:t xml:space="preserve"> </w:t>
      </w:r>
      <w:r w:rsidRPr="00D449F3">
        <w:rPr>
          <w:rFonts w:asciiTheme="minorHAnsi" w:hAnsiTheme="minorHAnsi" w:cstheme="minorHAnsi"/>
        </w:rPr>
        <w:t>devraient</w:t>
      </w:r>
      <w:r w:rsidRPr="00D449F3">
        <w:rPr>
          <w:rFonts w:asciiTheme="minorHAnsi" w:hAnsiTheme="minorHAnsi" w:cstheme="minorHAnsi"/>
          <w:spacing w:val="-9"/>
        </w:rPr>
        <w:t xml:space="preserve"> </w:t>
      </w:r>
      <w:r w:rsidRPr="00D449F3">
        <w:rPr>
          <w:rFonts w:asciiTheme="minorHAnsi" w:hAnsiTheme="minorHAnsi" w:cstheme="minorHAnsi"/>
        </w:rPr>
        <w:t>être</w:t>
      </w:r>
      <w:r w:rsidRPr="00D449F3">
        <w:rPr>
          <w:rFonts w:asciiTheme="minorHAnsi" w:hAnsiTheme="minorHAnsi" w:cstheme="minorHAnsi"/>
          <w:spacing w:val="-9"/>
        </w:rPr>
        <w:t xml:space="preserve"> </w:t>
      </w:r>
      <w:r w:rsidRPr="00D449F3">
        <w:rPr>
          <w:rFonts w:asciiTheme="minorHAnsi" w:hAnsiTheme="minorHAnsi" w:cstheme="minorHAnsi"/>
        </w:rPr>
        <w:t>exclus</w:t>
      </w:r>
      <w:r w:rsidRPr="00D449F3">
        <w:rPr>
          <w:rFonts w:asciiTheme="minorHAnsi" w:hAnsiTheme="minorHAnsi" w:cstheme="minorHAnsi"/>
          <w:spacing w:val="-8"/>
        </w:rPr>
        <w:t xml:space="preserve"> </w:t>
      </w:r>
      <w:r w:rsidRPr="00D449F3">
        <w:rPr>
          <w:rFonts w:asciiTheme="minorHAnsi" w:hAnsiTheme="minorHAnsi" w:cstheme="minorHAnsi"/>
        </w:rPr>
        <w:t>de</w:t>
      </w:r>
      <w:r w:rsidRPr="00D449F3">
        <w:rPr>
          <w:rFonts w:asciiTheme="minorHAnsi" w:hAnsiTheme="minorHAnsi" w:cstheme="minorHAnsi"/>
          <w:spacing w:val="-9"/>
        </w:rPr>
        <w:t xml:space="preserve"> </w:t>
      </w:r>
      <w:r w:rsidRPr="00D449F3">
        <w:rPr>
          <w:rFonts w:asciiTheme="minorHAnsi" w:hAnsiTheme="minorHAnsi" w:cstheme="minorHAnsi"/>
        </w:rPr>
        <w:t>l’analyse</w:t>
      </w:r>
      <w:r w:rsidRPr="00D449F3">
        <w:rPr>
          <w:rFonts w:asciiTheme="minorHAnsi" w:hAnsiTheme="minorHAnsi" w:cstheme="minorHAnsi"/>
          <w:spacing w:val="-9"/>
        </w:rPr>
        <w:t xml:space="preserve"> </w:t>
      </w:r>
      <w:r w:rsidRPr="00D449F3">
        <w:rPr>
          <w:rFonts w:asciiTheme="minorHAnsi" w:hAnsiTheme="minorHAnsi" w:cstheme="minorHAnsi"/>
        </w:rPr>
        <w:t>du</w:t>
      </w:r>
      <w:r w:rsidRPr="00D449F3">
        <w:rPr>
          <w:rFonts w:asciiTheme="minorHAnsi" w:hAnsiTheme="minorHAnsi" w:cstheme="minorHAnsi"/>
          <w:spacing w:val="-9"/>
        </w:rPr>
        <w:t xml:space="preserve"> </w:t>
      </w:r>
      <w:r w:rsidRPr="00D449F3">
        <w:rPr>
          <w:rFonts w:asciiTheme="minorHAnsi" w:hAnsiTheme="minorHAnsi" w:cstheme="minorHAnsi"/>
        </w:rPr>
        <w:t>PTZ</w:t>
      </w:r>
      <w:r w:rsidRPr="00D449F3">
        <w:rPr>
          <w:rFonts w:asciiTheme="minorHAnsi" w:hAnsiTheme="minorHAnsi" w:cstheme="minorHAnsi"/>
          <w:spacing w:val="-8"/>
        </w:rPr>
        <w:t xml:space="preserve"> </w:t>
      </w:r>
      <w:r w:rsidRPr="00D449F3">
        <w:rPr>
          <w:rFonts w:asciiTheme="minorHAnsi" w:hAnsiTheme="minorHAnsi" w:cstheme="minorHAnsi"/>
        </w:rPr>
        <w:t>en</w:t>
      </w:r>
      <w:r w:rsidRPr="00D449F3">
        <w:rPr>
          <w:rFonts w:asciiTheme="minorHAnsi" w:hAnsiTheme="minorHAnsi" w:cstheme="minorHAnsi"/>
          <w:spacing w:val="-9"/>
        </w:rPr>
        <w:t xml:space="preserve"> </w:t>
      </w:r>
      <w:r w:rsidRPr="00D449F3">
        <w:rPr>
          <w:rFonts w:asciiTheme="minorHAnsi" w:hAnsiTheme="minorHAnsi" w:cstheme="minorHAnsi"/>
        </w:rPr>
        <w:t>utilisant</w:t>
      </w:r>
      <w:r w:rsidRPr="00D449F3">
        <w:rPr>
          <w:rFonts w:asciiTheme="minorHAnsi" w:hAnsiTheme="minorHAnsi" w:cstheme="minorHAnsi"/>
          <w:spacing w:val="-9"/>
        </w:rPr>
        <w:t xml:space="preserve"> </w:t>
      </w:r>
      <w:r w:rsidRPr="00D449F3">
        <w:rPr>
          <w:rFonts w:asciiTheme="minorHAnsi" w:hAnsiTheme="minorHAnsi" w:cstheme="minorHAnsi"/>
        </w:rPr>
        <w:t>les</w:t>
      </w:r>
      <w:r w:rsidRPr="00D449F3">
        <w:rPr>
          <w:rFonts w:asciiTheme="minorHAnsi" w:hAnsiTheme="minorHAnsi" w:cstheme="minorHAnsi"/>
          <w:spacing w:val="-8"/>
        </w:rPr>
        <w:t xml:space="preserve"> </w:t>
      </w:r>
      <w:r w:rsidRPr="00D449F3">
        <w:rPr>
          <w:rFonts w:asciiTheme="minorHAnsi" w:hAnsiTheme="minorHAnsi" w:cstheme="minorHAnsi"/>
        </w:rPr>
        <w:t>codes</w:t>
      </w:r>
      <w:r w:rsidRPr="00D449F3">
        <w:rPr>
          <w:rFonts w:asciiTheme="minorHAnsi" w:hAnsiTheme="minorHAnsi" w:cstheme="minorHAnsi"/>
          <w:spacing w:val="-9"/>
        </w:rPr>
        <w:t xml:space="preserve"> </w:t>
      </w:r>
      <w:r w:rsidRPr="00D449F3">
        <w:rPr>
          <w:rFonts w:asciiTheme="minorHAnsi" w:hAnsiTheme="minorHAnsi" w:cstheme="minorHAnsi"/>
        </w:rPr>
        <w:t>PGM</w:t>
      </w:r>
      <w:r w:rsidRPr="00D449F3">
        <w:rPr>
          <w:rFonts w:asciiTheme="minorHAnsi" w:hAnsiTheme="minorHAnsi" w:cstheme="minorHAnsi"/>
          <w:spacing w:val="-9"/>
        </w:rPr>
        <w:t xml:space="preserve"> </w:t>
      </w:r>
      <w:r w:rsidRPr="00D449F3">
        <w:rPr>
          <w:rFonts w:asciiTheme="minorHAnsi" w:hAnsiTheme="minorHAnsi" w:cstheme="minorHAnsi"/>
        </w:rPr>
        <w:t>suivants</w:t>
      </w:r>
      <w:r w:rsidRPr="00D449F3">
        <w:rPr>
          <w:rFonts w:asciiTheme="minorHAnsi" w:hAnsiTheme="minorHAnsi" w:cstheme="minorHAnsi"/>
          <w:spacing w:val="-9"/>
        </w:rPr>
        <w:t xml:space="preserve"> </w:t>
      </w:r>
      <w:r w:rsidRPr="00D449F3">
        <w:rPr>
          <w:rFonts w:asciiTheme="minorHAnsi" w:hAnsiTheme="minorHAnsi" w:cstheme="minorHAnsi"/>
        </w:rPr>
        <w:t>:</w:t>
      </w:r>
    </w:p>
    <w:p w14:paraId="75DA204B" w14:textId="77777777" w:rsidR="002A47F5" w:rsidRPr="002A43CA" w:rsidRDefault="002A47F5" w:rsidP="002A47F5">
      <w:pPr>
        <w:rPr>
          <w:rFonts w:ascii="Calibri" w:hAnsi="Calibri" w:cs="Calibri"/>
          <w:color w:val="0000FF"/>
          <w:lang w:val="fr-FR"/>
        </w:rPr>
      </w:pPr>
    </w:p>
    <w:p w14:paraId="1BE6CA1F" w14:textId="6CA0F4BE" w:rsidR="002A47F5" w:rsidRDefault="002A47F5" w:rsidP="002A47F5">
      <w:pPr>
        <w:rPr>
          <w:rFonts w:ascii="Calibri" w:hAnsi="Calibri" w:cs="Calibri"/>
          <w:color w:val="0000FF"/>
          <w:lang w:val="en-US"/>
        </w:rPr>
      </w:pPr>
      <w:r w:rsidRPr="00C91282">
        <w:rPr>
          <w:rFonts w:ascii="Calibri" w:hAnsi="Calibri" w:cs="Calibri"/>
          <w:color w:val="0000FF"/>
          <w:lang w:val="en-US"/>
        </w:rPr>
        <w:t xml:space="preserve">DEFINE </w:t>
      </w:r>
      <w:proofErr w:type="spellStart"/>
      <w:r w:rsidRPr="00C91282">
        <w:rPr>
          <w:rFonts w:ascii="Calibri" w:hAnsi="Calibri" w:cs="Calibri"/>
          <w:color w:val="0000FF"/>
          <w:lang w:val="en-US"/>
        </w:rPr>
        <w:t>Flag_WHZ_WHO</w:t>
      </w:r>
      <w:proofErr w:type="spellEnd"/>
      <w:r w:rsidRPr="00C91282">
        <w:rPr>
          <w:rFonts w:ascii="Calibri" w:hAnsi="Calibri" w:cs="Calibri"/>
          <w:color w:val="0000FF"/>
          <w:lang w:val="en-US"/>
        </w:rPr>
        <w:t xml:space="preserve"> YN</w:t>
      </w:r>
    </w:p>
    <w:p w14:paraId="7FE4B5CA" w14:textId="77777777" w:rsidR="002A47F5" w:rsidRPr="00C91282" w:rsidRDefault="002A47F5" w:rsidP="002A47F5">
      <w:pPr>
        <w:rPr>
          <w:rFonts w:ascii="Calibri" w:hAnsi="Calibri" w:cs="Calibri"/>
          <w:color w:val="0000FF"/>
          <w:lang w:val="en-US"/>
        </w:rPr>
      </w:pPr>
    </w:p>
    <w:p w14:paraId="041EFEDF" w14:textId="77777777" w:rsidR="002A47F5" w:rsidRPr="00C91282" w:rsidRDefault="002A47F5" w:rsidP="002A47F5">
      <w:pPr>
        <w:rPr>
          <w:rFonts w:ascii="Calibri" w:hAnsi="Calibri" w:cs="Calibri"/>
          <w:color w:val="0000FF"/>
          <w:lang w:val="en-US"/>
        </w:rPr>
      </w:pPr>
      <w:r w:rsidRPr="00C91282">
        <w:rPr>
          <w:rFonts w:ascii="Calibri" w:hAnsi="Calibri" w:cs="Calibri"/>
          <w:color w:val="0000FF"/>
          <w:lang w:val="en-US"/>
        </w:rPr>
        <w:t>IF [Flag-WHO] =</w:t>
      </w:r>
      <w:r w:rsidRPr="00AD60C1">
        <w:rPr>
          <w:rFonts w:ascii="Calibri" w:eastAsia="Calibri" w:hAnsi="Calibri" w:cs="Calibri"/>
          <w:color w:val="0B15E7"/>
          <w:lang w:val="en-CA"/>
        </w:rPr>
        <w:t>"</w:t>
      </w:r>
      <w:r w:rsidRPr="00C91282">
        <w:rPr>
          <w:rFonts w:ascii="Calibri" w:hAnsi="Calibri" w:cs="Calibri"/>
          <w:color w:val="0000FF"/>
          <w:lang w:val="en-US"/>
        </w:rPr>
        <w:t>WHZ</w:t>
      </w:r>
      <w:r w:rsidRPr="00AD60C1">
        <w:rPr>
          <w:rFonts w:ascii="Calibri" w:eastAsia="Calibri" w:hAnsi="Calibri" w:cs="Calibri"/>
          <w:color w:val="0B15E7"/>
          <w:lang w:val="en-CA"/>
        </w:rPr>
        <w:t>"</w:t>
      </w:r>
      <w:r w:rsidRPr="00C91282">
        <w:rPr>
          <w:rFonts w:ascii="Calibri" w:hAnsi="Calibri" w:cs="Calibri"/>
          <w:color w:val="0000FF"/>
          <w:lang w:val="en-US"/>
        </w:rPr>
        <w:t xml:space="preserve"> THEN</w:t>
      </w:r>
    </w:p>
    <w:p w14:paraId="3424677C" w14:textId="77777777" w:rsidR="002A47F5" w:rsidRPr="00C91282" w:rsidRDefault="002A47F5" w:rsidP="002A47F5">
      <w:pPr>
        <w:rPr>
          <w:rFonts w:ascii="Calibri" w:hAnsi="Calibri" w:cs="Calibri"/>
          <w:color w:val="0000FF"/>
          <w:lang w:val="en-US"/>
        </w:rPr>
      </w:pPr>
      <w:proofErr w:type="spellStart"/>
      <w:r w:rsidRPr="00C91282">
        <w:rPr>
          <w:rFonts w:ascii="Calibri" w:hAnsi="Calibri" w:cs="Calibri"/>
          <w:color w:val="0000FF"/>
          <w:lang w:val="en-US"/>
        </w:rPr>
        <w:t>Flag_WHZ_WHO</w:t>
      </w:r>
      <w:proofErr w:type="spellEnd"/>
      <w:r w:rsidRPr="00C91282">
        <w:rPr>
          <w:rFonts w:ascii="Calibri" w:hAnsi="Calibri" w:cs="Calibri"/>
          <w:color w:val="0000FF"/>
          <w:lang w:val="en-US"/>
        </w:rPr>
        <w:t>= (+)</w:t>
      </w:r>
    </w:p>
    <w:p w14:paraId="73A2DBE8" w14:textId="77777777" w:rsidR="002A47F5" w:rsidRDefault="002A47F5" w:rsidP="002A47F5">
      <w:pPr>
        <w:rPr>
          <w:rFonts w:ascii="Calibri" w:hAnsi="Calibri" w:cs="Calibri"/>
          <w:color w:val="0000FF"/>
          <w:lang w:val="en-US"/>
        </w:rPr>
      </w:pPr>
      <w:r w:rsidRPr="00C91282">
        <w:rPr>
          <w:rFonts w:ascii="Calibri" w:hAnsi="Calibri" w:cs="Calibri"/>
          <w:color w:val="0000FF"/>
          <w:lang w:val="en-US"/>
        </w:rPr>
        <w:t>END</w:t>
      </w:r>
    </w:p>
    <w:p w14:paraId="49DB47A5" w14:textId="77777777" w:rsidR="002A47F5" w:rsidRPr="00C91282" w:rsidRDefault="002A47F5" w:rsidP="002A47F5">
      <w:pPr>
        <w:rPr>
          <w:rFonts w:ascii="Calibri" w:hAnsi="Calibri" w:cs="Calibri"/>
          <w:color w:val="0000FF"/>
          <w:lang w:val="en-US"/>
        </w:rPr>
      </w:pPr>
    </w:p>
    <w:p w14:paraId="7C586239" w14:textId="77777777" w:rsidR="002A47F5" w:rsidRPr="00C91282" w:rsidRDefault="002A47F5" w:rsidP="002A47F5">
      <w:pPr>
        <w:rPr>
          <w:rFonts w:ascii="Calibri" w:hAnsi="Calibri" w:cs="Calibri"/>
          <w:color w:val="0000FF"/>
          <w:lang w:val="en-US"/>
        </w:rPr>
      </w:pPr>
      <w:r w:rsidRPr="00C91282">
        <w:rPr>
          <w:rFonts w:ascii="Calibri" w:hAnsi="Calibri" w:cs="Calibri"/>
          <w:color w:val="0000FF"/>
          <w:lang w:val="en-US"/>
        </w:rPr>
        <w:t xml:space="preserve">IF [Flag-WHO] = </w:t>
      </w:r>
      <w:r w:rsidRPr="00AD60C1">
        <w:rPr>
          <w:rFonts w:ascii="Calibri" w:eastAsia="Calibri" w:hAnsi="Calibri" w:cs="Calibri"/>
          <w:color w:val="0B15E7"/>
          <w:lang w:val="en-CA"/>
        </w:rPr>
        <w:t>"</w:t>
      </w:r>
      <w:r w:rsidRPr="00C91282">
        <w:rPr>
          <w:rFonts w:ascii="Calibri" w:hAnsi="Calibri" w:cs="Calibri"/>
          <w:color w:val="0000FF"/>
          <w:lang w:val="en-US"/>
        </w:rPr>
        <w:t>WAZ,WHZ</w:t>
      </w:r>
      <w:r w:rsidRPr="00AD60C1">
        <w:rPr>
          <w:rFonts w:ascii="Calibri" w:eastAsia="Calibri" w:hAnsi="Calibri" w:cs="Calibri"/>
          <w:color w:val="0B15E7"/>
          <w:lang w:val="en-CA"/>
        </w:rPr>
        <w:t>"</w:t>
      </w:r>
      <w:r w:rsidRPr="00C91282">
        <w:rPr>
          <w:rFonts w:ascii="Calibri" w:hAnsi="Calibri" w:cs="Calibri"/>
          <w:color w:val="0000FF"/>
          <w:lang w:val="en-US"/>
        </w:rPr>
        <w:t xml:space="preserve"> THEN</w:t>
      </w:r>
    </w:p>
    <w:p w14:paraId="65BD2A61" w14:textId="77777777" w:rsidR="002A47F5" w:rsidRPr="00C91282" w:rsidRDefault="002A47F5" w:rsidP="002A47F5">
      <w:pPr>
        <w:rPr>
          <w:rFonts w:ascii="Calibri" w:hAnsi="Calibri" w:cs="Calibri"/>
          <w:color w:val="0000FF"/>
          <w:lang w:val="en-US"/>
        </w:rPr>
      </w:pPr>
      <w:proofErr w:type="spellStart"/>
      <w:r w:rsidRPr="00C91282">
        <w:rPr>
          <w:rFonts w:ascii="Calibri" w:hAnsi="Calibri" w:cs="Calibri"/>
          <w:color w:val="0000FF"/>
          <w:lang w:val="en-US"/>
        </w:rPr>
        <w:t>Flag_WHZ_WHO</w:t>
      </w:r>
      <w:proofErr w:type="spellEnd"/>
      <w:r w:rsidRPr="00C91282">
        <w:rPr>
          <w:rFonts w:ascii="Calibri" w:hAnsi="Calibri" w:cs="Calibri"/>
          <w:color w:val="0000FF"/>
          <w:lang w:val="en-US"/>
        </w:rPr>
        <w:t xml:space="preserve"> = (+)</w:t>
      </w:r>
    </w:p>
    <w:p w14:paraId="250FA6E1" w14:textId="77777777" w:rsidR="002A47F5" w:rsidRDefault="002A47F5" w:rsidP="002A47F5">
      <w:pPr>
        <w:rPr>
          <w:rFonts w:ascii="Calibri" w:hAnsi="Calibri" w:cs="Calibri"/>
          <w:color w:val="0000FF"/>
          <w:lang w:val="en-US"/>
        </w:rPr>
      </w:pPr>
      <w:r w:rsidRPr="00C91282">
        <w:rPr>
          <w:rFonts w:ascii="Calibri" w:hAnsi="Calibri" w:cs="Calibri"/>
          <w:color w:val="0000FF"/>
          <w:lang w:val="en-US"/>
        </w:rPr>
        <w:t>END</w:t>
      </w:r>
    </w:p>
    <w:p w14:paraId="6481BED5" w14:textId="77777777" w:rsidR="002A47F5" w:rsidRPr="00C91282" w:rsidRDefault="002A47F5" w:rsidP="002A47F5">
      <w:pPr>
        <w:rPr>
          <w:rFonts w:ascii="Calibri" w:hAnsi="Calibri" w:cs="Calibri"/>
          <w:color w:val="0000FF"/>
          <w:lang w:val="en-US"/>
        </w:rPr>
      </w:pPr>
    </w:p>
    <w:p w14:paraId="6082DAF4" w14:textId="77777777" w:rsidR="002A47F5" w:rsidRPr="00C91282" w:rsidRDefault="002A47F5" w:rsidP="002A47F5">
      <w:pPr>
        <w:rPr>
          <w:rFonts w:ascii="Calibri" w:hAnsi="Calibri" w:cs="Calibri"/>
          <w:color w:val="0000FF"/>
          <w:lang w:val="en-US"/>
        </w:rPr>
      </w:pPr>
      <w:r w:rsidRPr="00C91282">
        <w:rPr>
          <w:rFonts w:ascii="Calibri" w:hAnsi="Calibri" w:cs="Calibri"/>
          <w:color w:val="0000FF"/>
          <w:lang w:val="en-US"/>
        </w:rPr>
        <w:t xml:space="preserve">IF [Flag-WHO] = </w:t>
      </w:r>
      <w:r w:rsidRPr="00AD60C1">
        <w:rPr>
          <w:rFonts w:ascii="Calibri" w:eastAsia="Calibri" w:hAnsi="Calibri" w:cs="Calibri"/>
          <w:color w:val="0B15E7"/>
          <w:lang w:val="en-CA"/>
        </w:rPr>
        <w:t>"</w:t>
      </w:r>
      <w:r w:rsidRPr="00C91282">
        <w:rPr>
          <w:rFonts w:ascii="Calibri" w:hAnsi="Calibri" w:cs="Calibri"/>
          <w:color w:val="0000FF"/>
          <w:lang w:val="en-US"/>
        </w:rPr>
        <w:t>HAZ,WHZ</w:t>
      </w:r>
      <w:r w:rsidRPr="00AD60C1">
        <w:rPr>
          <w:rFonts w:ascii="Calibri" w:eastAsia="Calibri" w:hAnsi="Calibri" w:cs="Calibri"/>
          <w:color w:val="0B15E7"/>
          <w:lang w:val="en-CA"/>
        </w:rPr>
        <w:t>"</w:t>
      </w:r>
      <w:r w:rsidRPr="00C91282">
        <w:rPr>
          <w:rFonts w:ascii="Calibri" w:hAnsi="Calibri" w:cs="Calibri"/>
          <w:color w:val="0000FF"/>
          <w:lang w:val="en-US"/>
        </w:rPr>
        <w:t xml:space="preserve"> THEN</w:t>
      </w:r>
    </w:p>
    <w:p w14:paraId="171699DC" w14:textId="77777777" w:rsidR="002A47F5" w:rsidRPr="00C91282" w:rsidRDefault="002A47F5" w:rsidP="002A47F5">
      <w:pPr>
        <w:rPr>
          <w:rFonts w:ascii="Calibri" w:hAnsi="Calibri" w:cs="Calibri"/>
          <w:color w:val="0000FF"/>
          <w:lang w:val="en-US"/>
        </w:rPr>
      </w:pPr>
      <w:proofErr w:type="spellStart"/>
      <w:r w:rsidRPr="00C91282">
        <w:rPr>
          <w:rFonts w:ascii="Calibri" w:hAnsi="Calibri" w:cs="Calibri"/>
          <w:color w:val="0000FF"/>
          <w:lang w:val="en-US"/>
        </w:rPr>
        <w:t>Flag_WHZ_WHO</w:t>
      </w:r>
      <w:proofErr w:type="spellEnd"/>
      <w:r w:rsidRPr="00C91282">
        <w:rPr>
          <w:rFonts w:ascii="Calibri" w:hAnsi="Calibri" w:cs="Calibri"/>
          <w:color w:val="0000FF"/>
          <w:lang w:val="en-US"/>
        </w:rPr>
        <w:t xml:space="preserve"> = (+)</w:t>
      </w:r>
    </w:p>
    <w:p w14:paraId="591950E1" w14:textId="77777777" w:rsidR="002A47F5" w:rsidRDefault="002A47F5" w:rsidP="002A47F5">
      <w:pPr>
        <w:rPr>
          <w:rFonts w:ascii="Calibri" w:hAnsi="Calibri" w:cs="Calibri"/>
          <w:color w:val="0000FF"/>
          <w:lang w:val="en-US"/>
        </w:rPr>
      </w:pPr>
      <w:r w:rsidRPr="00C91282">
        <w:rPr>
          <w:rFonts w:ascii="Calibri" w:hAnsi="Calibri" w:cs="Calibri"/>
          <w:color w:val="0000FF"/>
          <w:lang w:val="en-US"/>
        </w:rPr>
        <w:t>END</w:t>
      </w:r>
    </w:p>
    <w:p w14:paraId="3B40BE47" w14:textId="77777777" w:rsidR="002A47F5" w:rsidRPr="00C91282" w:rsidRDefault="002A47F5" w:rsidP="002A47F5">
      <w:pPr>
        <w:rPr>
          <w:rFonts w:ascii="Calibri" w:hAnsi="Calibri" w:cs="Calibri"/>
          <w:color w:val="0000FF"/>
          <w:lang w:val="en-US"/>
        </w:rPr>
      </w:pPr>
    </w:p>
    <w:p w14:paraId="3DD06AE8" w14:textId="77777777" w:rsidR="002A47F5" w:rsidRPr="00C91282" w:rsidRDefault="002A47F5" w:rsidP="002A47F5">
      <w:pPr>
        <w:rPr>
          <w:rFonts w:ascii="Calibri" w:hAnsi="Calibri" w:cs="Calibri"/>
          <w:color w:val="0000FF"/>
          <w:lang w:val="en-US"/>
        </w:rPr>
      </w:pPr>
      <w:r w:rsidRPr="00C91282">
        <w:rPr>
          <w:rFonts w:ascii="Calibri" w:hAnsi="Calibri" w:cs="Calibri"/>
          <w:color w:val="0000FF"/>
          <w:lang w:val="en-US"/>
        </w:rPr>
        <w:t xml:space="preserve">IF [Flag-WHO] = </w:t>
      </w:r>
      <w:r w:rsidRPr="00AD60C1">
        <w:rPr>
          <w:rFonts w:ascii="Calibri" w:eastAsia="Calibri" w:hAnsi="Calibri" w:cs="Calibri"/>
          <w:color w:val="0B15E7"/>
          <w:lang w:val="en-CA"/>
        </w:rPr>
        <w:t>"</w:t>
      </w:r>
      <w:r w:rsidRPr="00C91282">
        <w:rPr>
          <w:rFonts w:ascii="Calibri" w:hAnsi="Calibri" w:cs="Calibri"/>
          <w:color w:val="0000FF"/>
          <w:lang w:val="en-US"/>
        </w:rPr>
        <w:t>WAZ,HAZ,WHZ</w:t>
      </w:r>
      <w:r w:rsidRPr="00AD60C1">
        <w:rPr>
          <w:rFonts w:ascii="Calibri" w:eastAsia="Calibri" w:hAnsi="Calibri" w:cs="Calibri"/>
          <w:color w:val="0B15E7"/>
          <w:lang w:val="en-CA"/>
        </w:rPr>
        <w:t>"</w:t>
      </w:r>
      <w:r w:rsidRPr="00C91282">
        <w:rPr>
          <w:rFonts w:ascii="Calibri" w:hAnsi="Calibri" w:cs="Calibri"/>
          <w:color w:val="0000FF"/>
          <w:lang w:val="en-US"/>
        </w:rPr>
        <w:t xml:space="preserve"> THEN</w:t>
      </w:r>
    </w:p>
    <w:p w14:paraId="7FA21A33" w14:textId="77777777" w:rsidR="002A47F5" w:rsidRPr="002A43CA" w:rsidRDefault="002A47F5" w:rsidP="002A47F5">
      <w:pPr>
        <w:rPr>
          <w:rFonts w:ascii="Calibri" w:hAnsi="Calibri" w:cs="Calibri"/>
          <w:color w:val="0000FF"/>
          <w:lang w:val="fr-FR"/>
        </w:rPr>
      </w:pPr>
      <w:proofErr w:type="spellStart"/>
      <w:r w:rsidRPr="002A43CA">
        <w:rPr>
          <w:rFonts w:ascii="Calibri" w:hAnsi="Calibri" w:cs="Calibri"/>
          <w:color w:val="0000FF"/>
          <w:lang w:val="fr-FR"/>
        </w:rPr>
        <w:t>Flag_WHZ_WHO</w:t>
      </w:r>
      <w:proofErr w:type="spellEnd"/>
      <w:r w:rsidRPr="002A43CA">
        <w:rPr>
          <w:rFonts w:ascii="Calibri" w:hAnsi="Calibri" w:cs="Calibri"/>
          <w:color w:val="0000FF"/>
          <w:lang w:val="fr-FR"/>
        </w:rPr>
        <w:t xml:space="preserve"> = (+)</w:t>
      </w:r>
    </w:p>
    <w:p w14:paraId="08D40127" w14:textId="77777777" w:rsidR="002A47F5" w:rsidRPr="002A43CA" w:rsidRDefault="002A47F5" w:rsidP="002A47F5">
      <w:pPr>
        <w:rPr>
          <w:rFonts w:ascii="Calibri" w:hAnsi="Calibri" w:cs="Calibri"/>
          <w:color w:val="0000FF"/>
          <w:lang w:val="fr-FR"/>
        </w:rPr>
      </w:pPr>
      <w:r w:rsidRPr="002A43CA">
        <w:rPr>
          <w:rFonts w:ascii="Calibri" w:hAnsi="Calibri" w:cs="Calibri"/>
          <w:color w:val="0000FF"/>
          <w:lang w:val="fr-FR"/>
        </w:rPr>
        <w:t>END</w:t>
      </w:r>
    </w:p>
    <w:p w14:paraId="4D0D911A" w14:textId="1072B718" w:rsidR="00A433BC" w:rsidRDefault="00A433BC">
      <w:pPr>
        <w:pStyle w:val="Corpsdetexte"/>
        <w:spacing w:before="50"/>
        <w:ind w:left="114"/>
      </w:pPr>
    </w:p>
    <w:p w14:paraId="4D0D911B" w14:textId="77777777" w:rsidR="00A433BC" w:rsidRDefault="00A433BC">
      <w:pPr>
        <w:sectPr w:rsidR="00A433BC">
          <w:pgSz w:w="11910" w:h="16840"/>
          <w:pgMar w:top="820" w:right="420" w:bottom="880" w:left="1020" w:header="0" w:footer="686" w:gutter="0"/>
          <w:cols w:space="720"/>
        </w:sectPr>
      </w:pPr>
    </w:p>
    <w:p w14:paraId="4D0D911C" w14:textId="77777777" w:rsidR="00A433BC" w:rsidRDefault="00A433BC">
      <w:pPr>
        <w:pStyle w:val="Corpsdetexte"/>
      </w:pPr>
    </w:p>
    <w:p w14:paraId="7F364700" w14:textId="77777777" w:rsidR="002A47F5" w:rsidRDefault="002A47F5">
      <w:pPr>
        <w:pStyle w:val="Titre3"/>
        <w:spacing w:line="549" w:lineRule="auto"/>
        <w:ind w:right="4163"/>
        <w:rPr>
          <w:w w:val="110"/>
          <w:u w:val="single"/>
        </w:rPr>
      </w:pPr>
    </w:p>
    <w:p w14:paraId="4D0D9126" w14:textId="4C15E670" w:rsidR="00A433BC" w:rsidRDefault="00017A79">
      <w:pPr>
        <w:pStyle w:val="Titre3"/>
        <w:spacing w:line="549" w:lineRule="auto"/>
        <w:ind w:right="4163"/>
      </w:pPr>
      <w:r>
        <w:rPr>
          <w:w w:val="110"/>
          <w:u w:val="single"/>
        </w:rPr>
        <w:t>Enrôlement au sein du programme d’alimentation supplémentaire</w:t>
      </w:r>
      <w:r>
        <w:rPr>
          <w:w w:val="110"/>
        </w:rPr>
        <w:t xml:space="preserve"> Basé sur tous les critères d’admission (PB, PTZ)</w:t>
      </w:r>
    </w:p>
    <w:p w14:paraId="4D0D9127" w14:textId="77777777" w:rsidR="00A433BC" w:rsidRDefault="00017A79">
      <w:pPr>
        <w:pStyle w:val="Titre4"/>
        <w:spacing w:before="2"/>
      </w:pPr>
      <w:r>
        <w:rPr>
          <w:w w:val="110"/>
        </w:rPr>
        <w:t>Admissibilité au sein du programme d’alimentation supplémentaire</w:t>
      </w:r>
    </w:p>
    <w:p w14:paraId="4D0D9128" w14:textId="77777777" w:rsidR="00A433BC" w:rsidRPr="002A47F5" w:rsidRDefault="00A433BC">
      <w:pPr>
        <w:pStyle w:val="Corpsdetexte"/>
        <w:spacing w:before="1"/>
        <w:rPr>
          <w:rFonts w:ascii="Calibri"/>
          <w:b/>
          <w:i/>
          <w:sz w:val="22"/>
          <w:szCs w:val="16"/>
        </w:rPr>
      </w:pPr>
    </w:p>
    <w:p w14:paraId="0ADEFC87" w14:textId="77777777" w:rsidR="002A47F5" w:rsidRDefault="002A47F5" w:rsidP="002A47F5">
      <w:pPr>
        <w:rPr>
          <w:rFonts w:ascii="Calibri" w:hAnsi="Calibri" w:cs="Calibri"/>
          <w:color w:val="0000FF"/>
          <w:lang w:val="en-US"/>
        </w:rPr>
      </w:pPr>
      <w:r w:rsidRPr="00C91282">
        <w:rPr>
          <w:rFonts w:ascii="Calibri" w:hAnsi="Calibri" w:cs="Calibri"/>
          <w:color w:val="0000FF"/>
          <w:lang w:val="en-US"/>
        </w:rPr>
        <w:t>DEFINE SFPE NUMERIC</w:t>
      </w:r>
    </w:p>
    <w:p w14:paraId="278A9053" w14:textId="77777777" w:rsidR="002A47F5" w:rsidRPr="00C91282" w:rsidRDefault="002A47F5" w:rsidP="002A47F5">
      <w:pPr>
        <w:rPr>
          <w:rFonts w:ascii="Calibri" w:hAnsi="Calibri" w:cs="Calibri"/>
          <w:color w:val="0000FF"/>
          <w:lang w:val="en-US"/>
        </w:rPr>
      </w:pPr>
    </w:p>
    <w:p w14:paraId="09CF8C5C" w14:textId="77777777" w:rsidR="002A47F5" w:rsidRPr="00C91282" w:rsidRDefault="002A47F5" w:rsidP="002A47F5">
      <w:pPr>
        <w:rPr>
          <w:rFonts w:ascii="Calibri" w:hAnsi="Calibri" w:cs="Calibri"/>
          <w:color w:val="0000FF"/>
          <w:lang w:val="en-US"/>
        </w:rPr>
      </w:pPr>
      <w:r w:rsidRPr="00C91282">
        <w:rPr>
          <w:rFonts w:ascii="Calibri" w:hAnsi="Calibri" w:cs="Calibri"/>
          <w:color w:val="0000FF"/>
          <w:lang w:val="en-US"/>
        </w:rPr>
        <w:t>IF [WHZ-WHO] &gt;=-3.000 AND [WHZ-WHO] &lt;-2.000 OR MUAC &gt;=115 AND MUAC &lt;125 AND EDEMA=</w:t>
      </w:r>
      <w:r w:rsidRPr="00AD60C1">
        <w:rPr>
          <w:rFonts w:ascii="Calibri" w:eastAsia="Calibri" w:hAnsi="Calibri" w:cs="Calibri"/>
          <w:color w:val="0B15E7"/>
          <w:lang w:val="en-CA"/>
        </w:rPr>
        <w:t>"</w:t>
      </w:r>
      <w:r w:rsidRPr="00C91282">
        <w:rPr>
          <w:rFonts w:ascii="Calibri" w:hAnsi="Calibri" w:cs="Calibri"/>
          <w:color w:val="0000FF"/>
          <w:lang w:val="en-US"/>
        </w:rPr>
        <w:t>n</w:t>
      </w:r>
      <w:r w:rsidRPr="00AD60C1">
        <w:rPr>
          <w:rFonts w:ascii="Calibri" w:eastAsia="Calibri" w:hAnsi="Calibri" w:cs="Calibri"/>
          <w:color w:val="0B15E7"/>
          <w:lang w:val="en-CA"/>
        </w:rPr>
        <w:t>"</w:t>
      </w:r>
      <w:r w:rsidRPr="00C91282">
        <w:rPr>
          <w:rFonts w:ascii="Calibri" w:hAnsi="Calibri" w:cs="Calibri"/>
          <w:color w:val="0000FF"/>
          <w:lang w:val="en-US"/>
        </w:rPr>
        <w:t xml:space="preserve"> THEN</w:t>
      </w:r>
    </w:p>
    <w:p w14:paraId="7A484E7B" w14:textId="77777777" w:rsidR="002A47F5" w:rsidRPr="00C91282" w:rsidRDefault="002A47F5" w:rsidP="002A47F5">
      <w:pPr>
        <w:rPr>
          <w:rFonts w:ascii="Calibri" w:hAnsi="Calibri" w:cs="Calibri"/>
          <w:color w:val="0000FF"/>
          <w:lang w:val="en-US"/>
        </w:rPr>
      </w:pPr>
      <w:r w:rsidRPr="00C91282">
        <w:rPr>
          <w:rFonts w:ascii="Calibri" w:hAnsi="Calibri" w:cs="Calibri"/>
          <w:color w:val="0000FF"/>
          <w:lang w:val="en-US"/>
        </w:rPr>
        <w:t>SFPE =1</w:t>
      </w:r>
    </w:p>
    <w:p w14:paraId="42F7B334" w14:textId="77777777" w:rsidR="002A47F5" w:rsidRPr="00C91282" w:rsidRDefault="002A47F5" w:rsidP="002A47F5">
      <w:pPr>
        <w:rPr>
          <w:rFonts w:ascii="Calibri" w:hAnsi="Calibri" w:cs="Calibri"/>
          <w:color w:val="0000FF"/>
          <w:lang w:val="en-US"/>
        </w:rPr>
      </w:pPr>
      <w:r w:rsidRPr="00C91282">
        <w:rPr>
          <w:rFonts w:ascii="Calibri" w:hAnsi="Calibri" w:cs="Calibri"/>
          <w:color w:val="0000FF"/>
          <w:lang w:val="en-US"/>
        </w:rPr>
        <w:t>ELSE</w:t>
      </w:r>
    </w:p>
    <w:p w14:paraId="33A2A8BC" w14:textId="77777777" w:rsidR="002A47F5" w:rsidRPr="00C91282" w:rsidRDefault="002A47F5" w:rsidP="002A47F5">
      <w:pPr>
        <w:rPr>
          <w:rFonts w:ascii="Calibri" w:hAnsi="Calibri" w:cs="Calibri"/>
          <w:color w:val="0000FF"/>
          <w:lang w:val="en-US"/>
        </w:rPr>
      </w:pPr>
      <w:r w:rsidRPr="00C91282">
        <w:rPr>
          <w:rFonts w:ascii="Calibri" w:hAnsi="Calibri" w:cs="Calibri"/>
          <w:color w:val="0000FF"/>
          <w:lang w:val="en-US"/>
        </w:rPr>
        <w:t>SFPE =2</w:t>
      </w:r>
    </w:p>
    <w:p w14:paraId="022FFBC8" w14:textId="77777777" w:rsidR="002A47F5" w:rsidRDefault="002A47F5" w:rsidP="002A47F5">
      <w:pPr>
        <w:rPr>
          <w:rFonts w:ascii="Calibri" w:hAnsi="Calibri" w:cs="Calibri"/>
          <w:color w:val="0000FF"/>
          <w:lang w:val="en-US"/>
        </w:rPr>
      </w:pPr>
      <w:r w:rsidRPr="00C91282">
        <w:rPr>
          <w:rFonts w:ascii="Calibri" w:hAnsi="Calibri" w:cs="Calibri"/>
          <w:color w:val="0000FF"/>
          <w:lang w:val="en-US"/>
        </w:rPr>
        <w:t>END</w:t>
      </w:r>
    </w:p>
    <w:p w14:paraId="05DAE613" w14:textId="77777777" w:rsidR="002A47F5" w:rsidRPr="00C91282" w:rsidRDefault="002A47F5" w:rsidP="002A47F5">
      <w:pPr>
        <w:rPr>
          <w:rFonts w:ascii="Calibri" w:hAnsi="Calibri" w:cs="Calibri"/>
          <w:color w:val="0000FF"/>
          <w:lang w:val="en-US"/>
        </w:rPr>
      </w:pPr>
    </w:p>
    <w:p w14:paraId="39B92625" w14:textId="77777777" w:rsidR="002A47F5" w:rsidRPr="00C91282" w:rsidRDefault="002A47F5" w:rsidP="002A47F5">
      <w:pPr>
        <w:rPr>
          <w:rFonts w:ascii="Calibri" w:hAnsi="Calibri" w:cs="Calibri"/>
          <w:color w:val="0000FF"/>
          <w:lang w:val="en-US"/>
        </w:rPr>
      </w:pPr>
      <w:r w:rsidRPr="00C91282">
        <w:rPr>
          <w:rFonts w:ascii="Calibri" w:hAnsi="Calibri" w:cs="Calibri"/>
          <w:color w:val="0000FF"/>
          <w:lang w:val="en-US"/>
        </w:rPr>
        <w:t>IF [WHZ-WHO] = (.) AND MUAC = (.) THEN</w:t>
      </w:r>
    </w:p>
    <w:p w14:paraId="0EF92F9A" w14:textId="77777777" w:rsidR="002A47F5" w:rsidRPr="00C91282" w:rsidRDefault="002A47F5" w:rsidP="002A47F5">
      <w:pPr>
        <w:rPr>
          <w:rFonts w:ascii="Calibri" w:hAnsi="Calibri" w:cs="Calibri"/>
          <w:color w:val="0000FF"/>
          <w:lang w:val="en-US"/>
        </w:rPr>
      </w:pPr>
      <w:r w:rsidRPr="00C91282">
        <w:rPr>
          <w:rFonts w:ascii="Calibri" w:hAnsi="Calibri" w:cs="Calibri"/>
          <w:color w:val="0000FF"/>
          <w:lang w:val="en-US"/>
        </w:rPr>
        <w:t>SFPE = (.)</w:t>
      </w:r>
    </w:p>
    <w:p w14:paraId="4D0D912C" w14:textId="538F3266" w:rsidR="00A433BC" w:rsidRPr="002A47F5" w:rsidRDefault="002A47F5" w:rsidP="002A47F5">
      <w:pPr>
        <w:rPr>
          <w:rFonts w:ascii="Calibri" w:hAnsi="Calibri" w:cs="Calibri"/>
          <w:color w:val="0000FF"/>
          <w:lang w:val="en-US"/>
        </w:rPr>
        <w:sectPr w:rsidR="00A433BC" w:rsidRPr="002A47F5">
          <w:pgSz w:w="11910" w:h="16840"/>
          <w:pgMar w:top="820" w:right="420" w:bottom="880" w:left="1020" w:header="629" w:footer="686" w:gutter="0"/>
          <w:cols w:space="720"/>
        </w:sectPr>
      </w:pPr>
      <w:r w:rsidRPr="00C91282">
        <w:rPr>
          <w:rFonts w:ascii="Calibri" w:hAnsi="Calibri" w:cs="Calibri"/>
          <w:color w:val="0000FF"/>
          <w:lang w:val="en-US"/>
        </w:rPr>
        <w:t>END</w:t>
      </w:r>
    </w:p>
    <w:p w14:paraId="4D0D9133" w14:textId="77777777" w:rsidR="00A433BC" w:rsidRPr="00291F53" w:rsidRDefault="00A433BC">
      <w:pPr>
        <w:pStyle w:val="Corpsdetexte"/>
        <w:spacing w:before="5"/>
        <w:rPr>
          <w:sz w:val="22"/>
          <w:szCs w:val="16"/>
        </w:rPr>
      </w:pPr>
    </w:p>
    <w:p w14:paraId="4D0D9134" w14:textId="77777777" w:rsidR="00A433BC" w:rsidRDefault="00017A79">
      <w:pPr>
        <w:pStyle w:val="Titre4"/>
      </w:pPr>
      <w:r>
        <w:rPr>
          <w:w w:val="110"/>
        </w:rPr>
        <w:t>Enrôlement au sein du programme d’alimentation supplémentaire</w:t>
      </w:r>
    </w:p>
    <w:p w14:paraId="4D0D9135" w14:textId="77777777" w:rsidR="00A433BC" w:rsidRPr="00291F53" w:rsidRDefault="00A433BC">
      <w:pPr>
        <w:pStyle w:val="Corpsdetexte"/>
        <w:spacing w:before="1"/>
        <w:rPr>
          <w:rFonts w:ascii="Calibri"/>
          <w:b/>
          <w:i/>
          <w:sz w:val="22"/>
          <w:szCs w:val="16"/>
        </w:rPr>
      </w:pPr>
    </w:p>
    <w:p w14:paraId="4D0D9136" w14:textId="15EEC22C" w:rsidR="00A433BC" w:rsidRPr="002A47F5" w:rsidRDefault="00017A79" w:rsidP="002A47F5">
      <w:pPr>
        <w:pStyle w:val="Corpsdetexte"/>
        <w:ind w:right="1032"/>
        <w:rPr>
          <w:rFonts w:asciiTheme="minorHAnsi" w:hAnsiTheme="minorHAnsi" w:cstheme="minorHAnsi"/>
        </w:rPr>
      </w:pPr>
      <w:r w:rsidRPr="002A47F5">
        <w:rPr>
          <w:rFonts w:asciiTheme="minorHAnsi" w:hAnsiTheme="minorHAnsi" w:cstheme="minorHAnsi"/>
        </w:rPr>
        <w:t>Utiliser la variable nouvellement générée nommé « Flag WHZ WHO » définie ci-dessus pour conduire les analyses suivantes</w:t>
      </w:r>
      <w:r w:rsidR="00F6699F" w:rsidRPr="002A47F5">
        <w:rPr>
          <w:rFonts w:asciiTheme="minorHAnsi" w:hAnsiTheme="minorHAnsi" w:cstheme="minorHAnsi"/>
          <w:w w:val="82"/>
        </w:rPr>
        <w:t>.</w:t>
      </w:r>
    </w:p>
    <w:p w14:paraId="4D0D9137" w14:textId="77777777" w:rsidR="00A433BC" w:rsidRPr="00291F53" w:rsidRDefault="00A433BC" w:rsidP="002A47F5">
      <w:pPr>
        <w:pStyle w:val="Corpsdetexte"/>
        <w:rPr>
          <w:rFonts w:asciiTheme="minorHAnsi" w:hAnsiTheme="minorHAnsi" w:cstheme="minorHAnsi"/>
          <w:sz w:val="22"/>
          <w:szCs w:val="18"/>
        </w:rPr>
      </w:pPr>
    </w:p>
    <w:p w14:paraId="0B144E65" w14:textId="77777777" w:rsidR="002A47F5" w:rsidRPr="002A43CA" w:rsidRDefault="002A47F5" w:rsidP="002A47F5">
      <w:pPr>
        <w:rPr>
          <w:rFonts w:ascii="Calibri" w:hAnsi="Calibri" w:cs="Calibri"/>
          <w:color w:val="0000FF"/>
          <w:lang w:val="fr-FR"/>
        </w:rPr>
      </w:pPr>
      <w:r>
        <w:rPr>
          <w:rFonts w:ascii="Calibri" w:hAnsi="Calibri" w:cs="Calibri"/>
          <w:color w:val="0000FF"/>
          <w:lang w:val="en-US"/>
        </w:rPr>
        <w:t xml:space="preserve">SELECT MONTHS&gt;=6 AND MONTHS&lt;60 AND </w:t>
      </w:r>
      <w:r w:rsidRPr="00A4220C">
        <w:rPr>
          <w:rFonts w:ascii="Calibri" w:hAnsi="Calibri" w:cs="Calibri"/>
          <w:color w:val="0000FF"/>
          <w:lang w:val="en-US"/>
        </w:rPr>
        <w:t xml:space="preserve">SFPE =1 AND </w:t>
      </w:r>
      <w:proofErr w:type="spellStart"/>
      <w:r w:rsidRPr="00A4220C">
        <w:rPr>
          <w:rFonts w:ascii="Calibri" w:hAnsi="Calibri" w:cs="Calibri"/>
          <w:color w:val="0000FF"/>
          <w:lang w:val="en-US"/>
        </w:rPr>
        <w:t>Flag_WHZ_WHO</w:t>
      </w:r>
      <w:proofErr w:type="spellEnd"/>
      <w:r w:rsidRPr="00A4220C">
        <w:rPr>
          <w:rFonts w:ascii="Calibri" w:hAnsi="Calibri" w:cs="Calibri"/>
          <w:color w:val="0000FF"/>
          <w:lang w:val="en-US"/>
        </w:rPr>
        <w:t xml:space="preserve"> = (.) </w:t>
      </w:r>
      <w:r w:rsidRPr="002A43CA">
        <w:rPr>
          <w:rFonts w:ascii="Calibri" w:hAnsi="Calibri" w:cs="Calibri"/>
          <w:color w:val="0000FF"/>
          <w:lang w:val="fr-FR"/>
        </w:rPr>
        <w:t>AND ENROL&lt;&gt;8</w:t>
      </w:r>
    </w:p>
    <w:p w14:paraId="251026ED" w14:textId="77777777" w:rsidR="002A47F5" w:rsidRPr="002A43CA" w:rsidRDefault="002A47F5" w:rsidP="002A47F5">
      <w:pPr>
        <w:rPr>
          <w:rFonts w:ascii="Calibri" w:hAnsi="Calibri" w:cs="Calibri"/>
          <w:color w:val="0000FF"/>
          <w:lang w:val="fr-FR"/>
        </w:rPr>
      </w:pPr>
    </w:p>
    <w:p w14:paraId="77B20858" w14:textId="77777777" w:rsidR="002A47F5" w:rsidRPr="002A43CA" w:rsidRDefault="002A47F5" w:rsidP="002A47F5">
      <w:pPr>
        <w:rPr>
          <w:rFonts w:ascii="Calibri" w:hAnsi="Calibri" w:cs="Calibri"/>
          <w:color w:val="0000FF"/>
          <w:lang w:val="fr-FR"/>
        </w:rPr>
      </w:pPr>
      <w:r w:rsidRPr="002A43CA">
        <w:rPr>
          <w:rFonts w:ascii="Calibri" w:hAnsi="Calibri" w:cs="Calibri"/>
          <w:color w:val="0000FF"/>
          <w:lang w:val="fr-FR"/>
        </w:rPr>
        <w:t>FREQ ENROL</w:t>
      </w:r>
    </w:p>
    <w:p w14:paraId="204E8B41" w14:textId="77777777" w:rsidR="002A47F5" w:rsidRDefault="002A47F5" w:rsidP="002A47F5">
      <w:pPr>
        <w:pStyle w:val="Corpsdetexte"/>
        <w:rPr>
          <w:rFonts w:asciiTheme="minorHAnsi" w:hAnsiTheme="minorHAnsi" w:cstheme="minorHAnsi"/>
        </w:rPr>
      </w:pPr>
    </w:p>
    <w:p w14:paraId="4D0D9139" w14:textId="3735A6D8" w:rsidR="00A433BC" w:rsidRPr="002A47F5" w:rsidRDefault="00017A79" w:rsidP="002A47F5">
      <w:pPr>
        <w:pStyle w:val="Corpsdetexte"/>
        <w:rPr>
          <w:rFonts w:asciiTheme="minorHAnsi" w:hAnsiTheme="minorHAnsi" w:cstheme="minorHAnsi"/>
        </w:rPr>
      </w:pPr>
      <w:r w:rsidRPr="002A47F5">
        <w:rPr>
          <w:rFonts w:asciiTheme="minorHAnsi" w:hAnsiTheme="minorHAnsi" w:cstheme="minorHAnsi"/>
        </w:rPr>
        <w:t>Si vous analysez une enquête avec échantillonnage en grappes, vous aurez besoin d’utiliser les commandes</w:t>
      </w:r>
    </w:p>
    <w:p w14:paraId="7419CA56" w14:textId="749A445E" w:rsidR="002A47F5" w:rsidRDefault="009D7DA2" w:rsidP="002A47F5">
      <w:pPr>
        <w:pStyle w:val="Corpsdetexte"/>
        <w:ind w:right="2020"/>
      </w:pPr>
      <w:r>
        <w:rPr>
          <w:rFonts w:asciiTheme="minorHAnsi" w:hAnsiTheme="minorHAnsi" w:cstheme="minorHAnsi"/>
        </w:rPr>
        <w:pict w14:anchorId="4D0D9829">
          <v:rect id="_x0000_s1248" style="position:absolute;margin-left:62.6pt;margin-top:82.25pt;width:85.05pt;height:9pt;z-index:-251700736;mso-position-horizontal-relative:page" fillcolor="#c5da86" stroked="f">
            <w10:wrap anchorx="page"/>
          </v:rect>
        </w:pict>
      </w:r>
      <w:r>
        <w:rPr>
          <w:rFonts w:asciiTheme="minorHAnsi" w:hAnsiTheme="minorHAnsi" w:cstheme="minorHAnsi"/>
        </w:rPr>
        <w:pict w14:anchorId="4D0D982A">
          <v:rect id="_x0000_s1247" style="position:absolute;margin-left:62.6pt;margin-top:137.6pt;width:85.05pt;height:9pt;z-index:-251699712;mso-position-horizontal-relative:page" fillcolor="#c5da86" stroked="f">
            <w10:wrap anchorx="page"/>
          </v:rect>
        </w:pict>
      </w:r>
      <w:r w:rsidR="00017A79" w:rsidRPr="002A47F5">
        <w:rPr>
          <w:rFonts w:asciiTheme="minorHAnsi" w:hAnsiTheme="minorHAnsi" w:cstheme="minorHAnsi"/>
        </w:rPr>
        <w:t>«</w:t>
      </w:r>
      <w:r w:rsidR="00017A79" w:rsidRPr="002A47F5">
        <w:rPr>
          <w:rFonts w:asciiTheme="minorHAnsi" w:hAnsiTheme="minorHAnsi" w:cstheme="minorHAnsi"/>
          <w:spacing w:val="-13"/>
        </w:rPr>
        <w:t xml:space="preserve"> </w:t>
      </w:r>
      <w:r w:rsidR="00017A79" w:rsidRPr="002A47F5">
        <w:rPr>
          <w:rFonts w:asciiTheme="minorHAnsi" w:hAnsiTheme="minorHAnsi" w:cstheme="minorHAnsi"/>
        </w:rPr>
        <w:t>Échantillons</w:t>
      </w:r>
      <w:r w:rsidR="00017A79" w:rsidRPr="002A47F5">
        <w:rPr>
          <w:rFonts w:asciiTheme="minorHAnsi" w:hAnsiTheme="minorHAnsi" w:cstheme="minorHAnsi"/>
          <w:spacing w:val="-12"/>
        </w:rPr>
        <w:t xml:space="preserve"> </w:t>
      </w:r>
      <w:r w:rsidR="00017A79" w:rsidRPr="002A47F5">
        <w:rPr>
          <w:rFonts w:asciiTheme="minorHAnsi" w:hAnsiTheme="minorHAnsi" w:cstheme="minorHAnsi"/>
        </w:rPr>
        <w:t>Complexes</w:t>
      </w:r>
      <w:r w:rsidR="00017A79" w:rsidRPr="002A47F5">
        <w:rPr>
          <w:rFonts w:asciiTheme="minorHAnsi" w:hAnsiTheme="minorHAnsi" w:cstheme="minorHAnsi"/>
          <w:spacing w:val="-13"/>
        </w:rPr>
        <w:t xml:space="preserve"> </w:t>
      </w:r>
      <w:r w:rsidR="00017A79" w:rsidRPr="002A47F5">
        <w:rPr>
          <w:rFonts w:asciiTheme="minorHAnsi" w:hAnsiTheme="minorHAnsi" w:cstheme="minorHAnsi"/>
        </w:rPr>
        <w:t>»</w:t>
      </w:r>
      <w:r w:rsidR="00017A79" w:rsidRPr="002A47F5">
        <w:rPr>
          <w:rFonts w:asciiTheme="minorHAnsi" w:hAnsiTheme="minorHAnsi" w:cstheme="minorHAnsi"/>
          <w:spacing w:val="-12"/>
        </w:rPr>
        <w:t xml:space="preserve"> </w:t>
      </w:r>
      <w:r w:rsidR="00017A79" w:rsidRPr="002A47F5">
        <w:rPr>
          <w:rFonts w:asciiTheme="minorHAnsi" w:hAnsiTheme="minorHAnsi" w:cstheme="minorHAnsi"/>
        </w:rPr>
        <w:t>au</w:t>
      </w:r>
      <w:r w:rsidR="00017A79" w:rsidRPr="002A47F5">
        <w:rPr>
          <w:rFonts w:asciiTheme="minorHAnsi" w:hAnsiTheme="minorHAnsi" w:cstheme="minorHAnsi"/>
          <w:spacing w:val="-12"/>
        </w:rPr>
        <w:t xml:space="preserve"> </w:t>
      </w:r>
      <w:r w:rsidR="00017A79" w:rsidRPr="002A47F5">
        <w:rPr>
          <w:rFonts w:asciiTheme="minorHAnsi" w:hAnsiTheme="minorHAnsi" w:cstheme="minorHAnsi"/>
        </w:rPr>
        <w:t>sein</w:t>
      </w:r>
      <w:r w:rsidR="00017A79" w:rsidRPr="002A47F5">
        <w:rPr>
          <w:rFonts w:asciiTheme="minorHAnsi" w:hAnsiTheme="minorHAnsi" w:cstheme="minorHAnsi"/>
          <w:spacing w:val="-13"/>
        </w:rPr>
        <w:t xml:space="preserve"> </w:t>
      </w:r>
      <w:r w:rsidR="00017A79" w:rsidRPr="002A47F5">
        <w:rPr>
          <w:rFonts w:asciiTheme="minorHAnsi" w:hAnsiTheme="minorHAnsi" w:cstheme="minorHAnsi"/>
        </w:rPr>
        <w:t>du</w:t>
      </w:r>
      <w:r w:rsidR="00017A79" w:rsidRPr="002A47F5">
        <w:rPr>
          <w:rFonts w:asciiTheme="minorHAnsi" w:hAnsiTheme="minorHAnsi" w:cstheme="minorHAnsi"/>
          <w:spacing w:val="-12"/>
        </w:rPr>
        <w:t xml:space="preserve"> </w:t>
      </w:r>
      <w:r w:rsidR="00017A79" w:rsidRPr="002A47F5">
        <w:rPr>
          <w:rFonts w:asciiTheme="minorHAnsi" w:hAnsiTheme="minorHAnsi" w:cstheme="minorHAnsi"/>
        </w:rPr>
        <w:t>module</w:t>
      </w:r>
      <w:r w:rsidR="00017A79" w:rsidRPr="002A47F5">
        <w:rPr>
          <w:rFonts w:asciiTheme="minorHAnsi" w:hAnsiTheme="minorHAnsi" w:cstheme="minorHAnsi"/>
          <w:spacing w:val="-12"/>
        </w:rPr>
        <w:t xml:space="preserve"> </w:t>
      </w:r>
      <w:r w:rsidR="00017A79" w:rsidRPr="002A47F5">
        <w:rPr>
          <w:rFonts w:asciiTheme="minorHAnsi" w:hAnsiTheme="minorHAnsi" w:cstheme="minorHAnsi"/>
        </w:rPr>
        <w:t>«</w:t>
      </w:r>
      <w:r w:rsidR="00017A79" w:rsidRPr="002A47F5">
        <w:rPr>
          <w:rFonts w:asciiTheme="minorHAnsi" w:hAnsiTheme="minorHAnsi" w:cstheme="minorHAnsi"/>
          <w:spacing w:val="-13"/>
        </w:rPr>
        <w:t xml:space="preserve"> </w:t>
      </w:r>
      <w:r w:rsidR="00017A79" w:rsidRPr="002A47F5">
        <w:rPr>
          <w:rFonts w:asciiTheme="minorHAnsi" w:hAnsiTheme="minorHAnsi" w:cstheme="minorHAnsi"/>
        </w:rPr>
        <w:t>Statistiques</w:t>
      </w:r>
      <w:r w:rsidR="00017A79" w:rsidRPr="002A47F5">
        <w:rPr>
          <w:rFonts w:asciiTheme="minorHAnsi" w:hAnsiTheme="minorHAnsi" w:cstheme="minorHAnsi"/>
          <w:spacing w:val="-12"/>
        </w:rPr>
        <w:t xml:space="preserve"> </w:t>
      </w:r>
      <w:r w:rsidR="00017A79" w:rsidRPr="002A47F5">
        <w:rPr>
          <w:rFonts w:asciiTheme="minorHAnsi" w:hAnsiTheme="minorHAnsi" w:cstheme="minorHAnsi"/>
        </w:rPr>
        <w:t>Avancées</w:t>
      </w:r>
      <w:r w:rsidR="00017A79" w:rsidRPr="002A47F5">
        <w:rPr>
          <w:rFonts w:asciiTheme="minorHAnsi" w:hAnsiTheme="minorHAnsi" w:cstheme="minorHAnsi"/>
          <w:spacing w:val="-12"/>
        </w:rPr>
        <w:t xml:space="preserve"> </w:t>
      </w:r>
      <w:r w:rsidR="00017A79" w:rsidRPr="002A47F5">
        <w:rPr>
          <w:rFonts w:asciiTheme="minorHAnsi" w:hAnsiTheme="minorHAnsi" w:cstheme="minorHAnsi"/>
        </w:rPr>
        <w:t>»</w:t>
      </w:r>
      <w:r w:rsidR="00017A79" w:rsidRPr="002A47F5">
        <w:rPr>
          <w:rFonts w:asciiTheme="minorHAnsi" w:hAnsiTheme="minorHAnsi" w:cstheme="minorHAnsi"/>
          <w:spacing w:val="-13"/>
        </w:rPr>
        <w:t xml:space="preserve"> </w:t>
      </w:r>
      <w:r w:rsidR="00017A79" w:rsidRPr="002A47F5">
        <w:rPr>
          <w:rFonts w:asciiTheme="minorHAnsi" w:hAnsiTheme="minorHAnsi" w:cstheme="minorHAnsi"/>
        </w:rPr>
        <w:t>et</w:t>
      </w:r>
      <w:r w:rsidR="00017A79" w:rsidRPr="002A47F5">
        <w:rPr>
          <w:rFonts w:asciiTheme="minorHAnsi" w:hAnsiTheme="minorHAnsi" w:cstheme="minorHAnsi"/>
          <w:spacing w:val="-12"/>
        </w:rPr>
        <w:t xml:space="preserve"> </w:t>
      </w:r>
      <w:r w:rsidR="00017A79" w:rsidRPr="002A47F5">
        <w:rPr>
          <w:rFonts w:asciiTheme="minorHAnsi" w:hAnsiTheme="minorHAnsi" w:cstheme="minorHAnsi"/>
        </w:rPr>
        <w:t>le</w:t>
      </w:r>
      <w:r w:rsidR="00017A79" w:rsidRPr="002A47F5">
        <w:rPr>
          <w:rFonts w:asciiTheme="minorHAnsi" w:hAnsiTheme="minorHAnsi" w:cstheme="minorHAnsi"/>
          <w:spacing w:val="-12"/>
        </w:rPr>
        <w:t xml:space="preserve"> </w:t>
      </w:r>
      <w:r w:rsidR="00017A79" w:rsidRPr="002A47F5">
        <w:rPr>
          <w:rFonts w:asciiTheme="minorHAnsi" w:hAnsiTheme="minorHAnsi" w:cstheme="minorHAnsi"/>
        </w:rPr>
        <w:t>code</w:t>
      </w:r>
      <w:r w:rsidR="00017A79" w:rsidRPr="002A47F5">
        <w:rPr>
          <w:rFonts w:asciiTheme="minorHAnsi" w:hAnsiTheme="minorHAnsi" w:cstheme="minorHAnsi"/>
          <w:spacing w:val="-13"/>
        </w:rPr>
        <w:t xml:space="preserve"> </w:t>
      </w:r>
      <w:r w:rsidR="00017A79" w:rsidRPr="002A47F5">
        <w:rPr>
          <w:rFonts w:asciiTheme="minorHAnsi" w:hAnsiTheme="minorHAnsi" w:cstheme="minorHAnsi"/>
        </w:rPr>
        <w:t>suivant</w:t>
      </w:r>
      <w:r w:rsidR="00017A79" w:rsidRPr="002A47F5">
        <w:rPr>
          <w:rFonts w:asciiTheme="minorHAnsi" w:hAnsiTheme="minorHAnsi" w:cstheme="minorHAnsi"/>
          <w:spacing w:val="-12"/>
        </w:rPr>
        <w:t xml:space="preserve"> </w:t>
      </w:r>
      <w:r w:rsidR="00017A79" w:rsidRPr="002A47F5">
        <w:rPr>
          <w:rFonts w:asciiTheme="minorHAnsi" w:hAnsiTheme="minorHAnsi" w:cstheme="minorHAnsi"/>
        </w:rPr>
        <w:t>:</w:t>
      </w:r>
      <w:r w:rsidR="00017A79">
        <w:t xml:space="preserve"> </w:t>
      </w:r>
    </w:p>
    <w:p w14:paraId="5D3DC16F" w14:textId="77777777" w:rsidR="002A47F5" w:rsidRDefault="002A47F5" w:rsidP="002A47F5">
      <w:pPr>
        <w:pStyle w:val="Corpsdetexte"/>
        <w:ind w:right="2020"/>
      </w:pPr>
    </w:p>
    <w:p w14:paraId="116D4088" w14:textId="16E98C4F" w:rsidR="002A47F5" w:rsidRDefault="002A47F5" w:rsidP="002A47F5">
      <w:pPr>
        <w:rPr>
          <w:rFonts w:ascii="Calibri" w:eastAsia="Calibri" w:hAnsi="Calibri" w:cs="Calibri"/>
          <w:color w:val="0B15E7"/>
          <w:lang w:val="en-CA"/>
        </w:rPr>
      </w:pPr>
      <w:r w:rsidRPr="00AD60C1">
        <w:rPr>
          <w:rFonts w:ascii="Calibri" w:eastAsia="Calibri" w:hAnsi="Calibri" w:cs="Calibri"/>
          <w:color w:val="0B15E7"/>
          <w:lang w:val="en-CA"/>
        </w:rPr>
        <w:t>FREQ</w:t>
      </w:r>
      <w:r>
        <w:rPr>
          <w:rFonts w:ascii="Calibri" w:eastAsia="Calibri" w:hAnsi="Calibri" w:cs="Calibri"/>
          <w:color w:val="0B15E7"/>
          <w:lang w:val="en-CA"/>
        </w:rPr>
        <w:t xml:space="preserve"> ENROL PSUVAR=CLUSTER</w:t>
      </w:r>
    </w:p>
    <w:p w14:paraId="18B88054" w14:textId="77777777" w:rsidR="00291F53" w:rsidRDefault="00291F53" w:rsidP="002A47F5">
      <w:pPr>
        <w:rPr>
          <w:rFonts w:ascii="Calibri" w:eastAsia="Calibri" w:hAnsi="Calibri" w:cs="Calibri"/>
          <w:color w:val="0B15E7"/>
          <w:lang w:val="en-CA"/>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291F53" w14:paraId="32BE9116" w14:textId="77777777" w:rsidTr="00884186">
        <w:trPr>
          <w:trHeight w:val="358"/>
        </w:trPr>
        <w:tc>
          <w:tcPr>
            <w:tcW w:w="1928" w:type="dxa"/>
            <w:shd w:val="clear" w:color="auto" w:fill="006AB4"/>
          </w:tcPr>
          <w:p w14:paraId="75F2E5A7" w14:textId="77777777" w:rsidR="00291F53" w:rsidRDefault="00291F53" w:rsidP="00884186">
            <w:pPr>
              <w:pStyle w:val="TableParagraph"/>
              <w:spacing w:before="70"/>
              <w:ind w:left="135" w:right="126"/>
              <w:jc w:val="center"/>
              <w:rPr>
                <w:rFonts w:ascii="Calibri"/>
                <w:b/>
                <w:sz w:val="18"/>
              </w:rPr>
            </w:pPr>
            <w:r>
              <w:rPr>
                <w:rFonts w:ascii="Calibri"/>
                <w:b/>
                <w:color w:val="FFFFFF"/>
                <w:w w:val="115"/>
                <w:sz w:val="18"/>
              </w:rPr>
              <w:t>ENROL</w:t>
            </w:r>
          </w:p>
        </w:tc>
        <w:tc>
          <w:tcPr>
            <w:tcW w:w="1928" w:type="dxa"/>
            <w:shd w:val="clear" w:color="auto" w:fill="006AB4"/>
          </w:tcPr>
          <w:p w14:paraId="02613E18" w14:textId="77777777" w:rsidR="00291F53" w:rsidRDefault="00291F53" w:rsidP="00884186">
            <w:pPr>
              <w:pStyle w:val="TableParagraph"/>
              <w:spacing w:before="70"/>
              <w:ind w:left="532"/>
              <w:rPr>
                <w:rFonts w:ascii="Calibri"/>
                <w:b/>
                <w:sz w:val="18"/>
              </w:rPr>
            </w:pPr>
            <w:r>
              <w:rPr>
                <w:rFonts w:ascii="Calibri"/>
                <w:b/>
                <w:color w:val="FFFFFF"/>
                <w:w w:val="110"/>
                <w:sz w:val="18"/>
              </w:rPr>
              <w:t>Frequency</w:t>
            </w:r>
          </w:p>
        </w:tc>
        <w:tc>
          <w:tcPr>
            <w:tcW w:w="1928" w:type="dxa"/>
            <w:shd w:val="clear" w:color="auto" w:fill="006AB4"/>
          </w:tcPr>
          <w:p w14:paraId="6797CD19" w14:textId="77777777" w:rsidR="00291F53" w:rsidRDefault="00291F53" w:rsidP="00884186">
            <w:pPr>
              <w:pStyle w:val="TableParagraph"/>
              <w:spacing w:before="70"/>
              <w:ind w:left="133" w:right="126"/>
              <w:jc w:val="center"/>
              <w:rPr>
                <w:rFonts w:ascii="Calibri"/>
                <w:b/>
                <w:sz w:val="18"/>
              </w:rPr>
            </w:pPr>
            <w:r>
              <w:rPr>
                <w:rFonts w:ascii="Calibri"/>
                <w:b/>
                <w:color w:val="FFFFFF"/>
                <w:w w:val="110"/>
                <w:sz w:val="18"/>
              </w:rPr>
              <w:t>Percent</w:t>
            </w:r>
          </w:p>
        </w:tc>
        <w:tc>
          <w:tcPr>
            <w:tcW w:w="1928" w:type="dxa"/>
            <w:shd w:val="clear" w:color="auto" w:fill="006AB4"/>
          </w:tcPr>
          <w:p w14:paraId="45A422A2" w14:textId="77777777" w:rsidR="00291F53" w:rsidRDefault="00291F53" w:rsidP="00884186">
            <w:pPr>
              <w:pStyle w:val="TableParagraph"/>
              <w:spacing w:before="70"/>
              <w:ind w:left="411"/>
              <w:rPr>
                <w:rFonts w:ascii="Calibri"/>
                <w:b/>
                <w:sz w:val="18"/>
              </w:rPr>
            </w:pPr>
            <w:r>
              <w:rPr>
                <w:rFonts w:ascii="Calibri"/>
                <w:b/>
                <w:color w:val="FFFFFF"/>
                <w:w w:val="110"/>
                <w:sz w:val="18"/>
              </w:rPr>
              <w:t>Cum. Percent</w:t>
            </w:r>
          </w:p>
        </w:tc>
        <w:tc>
          <w:tcPr>
            <w:tcW w:w="1928" w:type="dxa"/>
            <w:shd w:val="clear" w:color="auto" w:fill="006AB4"/>
          </w:tcPr>
          <w:p w14:paraId="44D17692" w14:textId="77777777" w:rsidR="00291F53" w:rsidRDefault="00291F53" w:rsidP="00884186">
            <w:pPr>
              <w:pStyle w:val="TableParagraph"/>
              <w:rPr>
                <w:rFonts w:ascii="Times New Roman"/>
                <w:sz w:val="18"/>
              </w:rPr>
            </w:pPr>
          </w:p>
        </w:tc>
      </w:tr>
      <w:tr w:rsidR="00291F53" w14:paraId="3E2850E7" w14:textId="77777777" w:rsidTr="00884186">
        <w:trPr>
          <w:trHeight w:val="358"/>
        </w:trPr>
        <w:tc>
          <w:tcPr>
            <w:tcW w:w="1928" w:type="dxa"/>
          </w:tcPr>
          <w:p w14:paraId="53D0CEDC" w14:textId="77777777" w:rsidR="00291F53" w:rsidRDefault="00291F53" w:rsidP="00884186">
            <w:pPr>
              <w:pStyle w:val="TableParagraph"/>
              <w:spacing w:before="70"/>
              <w:ind w:left="113"/>
              <w:rPr>
                <w:rFonts w:ascii="Calibri"/>
                <w:b/>
                <w:sz w:val="18"/>
              </w:rPr>
            </w:pPr>
            <w:r>
              <w:rPr>
                <w:rFonts w:ascii="Calibri"/>
                <w:b/>
                <w:w w:val="81"/>
                <w:sz w:val="18"/>
              </w:rPr>
              <w:t>1</w:t>
            </w:r>
          </w:p>
        </w:tc>
        <w:tc>
          <w:tcPr>
            <w:tcW w:w="1928" w:type="dxa"/>
          </w:tcPr>
          <w:p w14:paraId="0C9CADE9" w14:textId="77777777" w:rsidR="00291F53" w:rsidRDefault="00291F53" w:rsidP="00884186">
            <w:pPr>
              <w:pStyle w:val="TableParagraph"/>
              <w:tabs>
                <w:tab w:val="left" w:pos="1539"/>
              </w:tabs>
              <w:spacing w:before="72"/>
              <w:ind w:right="102"/>
              <w:jc w:val="right"/>
              <w:rPr>
                <w:sz w:val="18"/>
              </w:rPr>
            </w:pPr>
            <w:r>
              <w:rPr>
                <w:w w:val="92"/>
                <w:sz w:val="18"/>
                <w:shd w:val="clear" w:color="auto" w:fill="C5DA86"/>
              </w:rPr>
              <w:t xml:space="preserve"> </w:t>
            </w:r>
            <w:r>
              <w:rPr>
                <w:sz w:val="18"/>
                <w:shd w:val="clear" w:color="auto" w:fill="C5DA86"/>
              </w:rPr>
              <w:tab/>
            </w:r>
            <w:r>
              <w:rPr>
                <w:w w:val="80"/>
                <w:sz w:val="18"/>
                <w:shd w:val="clear" w:color="auto" w:fill="C5DA86"/>
              </w:rPr>
              <w:t>13</w:t>
            </w:r>
          </w:p>
        </w:tc>
        <w:tc>
          <w:tcPr>
            <w:tcW w:w="1928" w:type="dxa"/>
          </w:tcPr>
          <w:p w14:paraId="71C86AE7" w14:textId="77777777" w:rsidR="00291F53" w:rsidRDefault="00291F53" w:rsidP="00884186">
            <w:pPr>
              <w:pStyle w:val="TableParagraph"/>
              <w:tabs>
                <w:tab w:val="left" w:pos="1118"/>
              </w:tabs>
              <w:spacing w:before="72"/>
              <w:ind w:right="102"/>
              <w:jc w:val="right"/>
              <w:rPr>
                <w:sz w:val="18"/>
              </w:rPr>
            </w:pPr>
            <w:r>
              <w:rPr>
                <w:w w:val="92"/>
                <w:sz w:val="18"/>
                <w:shd w:val="clear" w:color="auto" w:fill="C5DA86"/>
              </w:rPr>
              <w:t xml:space="preserve"> </w:t>
            </w:r>
            <w:r>
              <w:rPr>
                <w:sz w:val="18"/>
                <w:shd w:val="clear" w:color="auto" w:fill="C5DA86"/>
              </w:rPr>
              <w:tab/>
            </w:r>
            <w:r>
              <w:rPr>
                <w:w w:val="95"/>
                <w:sz w:val="18"/>
                <w:shd w:val="clear" w:color="auto" w:fill="C5DA86"/>
              </w:rPr>
              <w:t>24,07%</w:t>
            </w:r>
          </w:p>
        </w:tc>
        <w:tc>
          <w:tcPr>
            <w:tcW w:w="1928" w:type="dxa"/>
          </w:tcPr>
          <w:p w14:paraId="30BA2704" w14:textId="77777777" w:rsidR="00291F53" w:rsidRDefault="00291F53" w:rsidP="00884186">
            <w:pPr>
              <w:pStyle w:val="TableParagraph"/>
              <w:spacing w:before="72"/>
              <w:ind w:right="103"/>
              <w:jc w:val="right"/>
              <w:rPr>
                <w:sz w:val="18"/>
              </w:rPr>
            </w:pPr>
            <w:r>
              <w:rPr>
                <w:w w:val="95"/>
                <w:sz w:val="18"/>
              </w:rPr>
              <w:t>24,07%</w:t>
            </w:r>
          </w:p>
        </w:tc>
        <w:tc>
          <w:tcPr>
            <w:tcW w:w="1928" w:type="dxa"/>
          </w:tcPr>
          <w:p w14:paraId="70778B1C" w14:textId="77777777" w:rsidR="00291F53" w:rsidRDefault="00291F53" w:rsidP="00884186">
            <w:pPr>
              <w:pStyle w:val="TableParagraph"/>
              <w:spacing w:before="7"/>
              <w:rPr>
                <w:sz w:val="8"/>
              </w:rPr>
            </w:pPr>
          </w:p>
          <w:p w14:paraId="35209607" w14:textId="77777777" w:rsidR="00291F53" w:rsidRDefault="009D7DA2" w:rsidP="00884186">
            <w:pPr>
              <w:pStyle w:val="TableParagraph"/>
              <w:spacing w:line="180" w:lineRule="exact"/>
              <w:ind w:left="111"/>
              <w:rPr>
                <w:sz w:val="18"/>
              </w:rPr>
            </w:pPr>
            <w:r>
              <w:rPr>
                <w:position w:val="-3"/>
                <w:sz w:val="18"/>
              </w:rPr>
            </w:r>
            <w:r>
              <w:rPr>
                <w:position w:val="-3"/>
                <w:sz w:val="18"/>
              </w:rPr>
              <w:pict w14:anchorId="61852664">
                <v:group id="_x0000_s1447" style="width:85.05pt;height:9pt;mso-position-horizontal-relative:char;mso-position-vertical-relative:line" coordsize="1701,180">
                  <v:rect id="_x0000_s1448" style="position:absolute;width:1701;height:180" fillcolor="#f39155" stroked="f"/>
                  <w10:wrap type="none"/>
                  <w10:anchorlock/>
                </v:group>
              </w:pict>
            </w:r>
          </w:p>
        </w:tc>
      </w:tr>
      <w:tr w:rsidR="00291F53" w14:paraId="114F0771" w14:textId="77777777" w:rsidTr="00884186">
        <w:trPr>
          <w:trHeight w:val="358"/>
        </w:trPr>
        <w:tc>
          <w:tcPr>
            <w:tcW w:w="1928" w:type="dxa"/>
          </w:tcPr>
          <w:p w14:paraId="2BB476E6" w14:textId="77777777" w:rsidR="00291F53" w:rsidRDefault="00291F53" w:rsidP="00884186">
            <w:pPr>
              <w:pStyle w:val="TableParagraph"/>
              <w:spacing w:before="70"/>
              <w:ind w:left="113"/>
              <w:rPr>
                <w:rFonts w:ascii="Calibri"/>
                <w:b/>
                <w:sz w:val="18"/>
              </w:rPr>
            </w:pPr>
            <w:r>
              <w:rPr>
                <w:rFonts w:ascii="Calibri"/>
                <w:b/>
                <w:w w:val="118"/>
                <w:sz w:val="18"/>
              </w:rPr>
              <w:t>2</w:t>
            </w:r>
          </w:p>
        </w:tc>
        <w:tc>
          <w:tcPr>
            <w:tcW w:w="1928" w:type="dxa"/>
          </w:tcPr>
          <w:p w14:paraId="45422C3F" w14:textId="77777777" w:rsidR="00291F53" w:rsidRDefault="00291F53" w:rsidP="00884186">
            <w:pPr>
              <w:pStyle w:val="TableParagraph"/>
              <w:spacing w:before="72"/>
              <w:ind w:right="102"/>
              <w:jc w:val="right"/>
              <w:rPr>
                <w:sz w:val="18"/>
              </w:rPr>
            </w:pPr>
            <w:r>
              <w:rPr>
                <w:w w:val="106"/>
                <w:sz w:val="18"/>
              </w:rPr>
              <w:t>6</w:t>
            </w:r>
          </w:p>
        </w:tc>
        <w:tc>
          <w:tcPr>
            <w:tcW w:w="1928" w:type="dxa"/>
          </w:tcPr>
          <w:p w14:paraId="16A84CCC" w14:textId="77777777" w:rsidR="00291F53" w:rsidRDefault="00291F53" w:rsidP="00884186">
            <w:pPr>
              <w:pStyle w:val="TableParagraph"/>
              <w:spacing w:before="72"/>
              <w:ind w:right="102"/>
              <w:jc w:val="right"/>
              <w:rPr>
                <w:sz w:val="18"/>
              </w:rPr>
            </w:pPr>
            <w:r>
              <w:rPr>
                <w:w w:val="65"/>
                <w:sz w:val="18"/>
              </w:rPr>
              <w:t>11,11%</w:t>
            </w:r>
          </w:p>
        </w:tc>
        <w:tc>
          <w:tcPr>
            <w:tcW w:w="1928" w:type="dxa"/>
          </w:tcPr>
          <w:p w14:paraId="5196F4C4" w14:textId="77777777" w:rsidR="00291F53" w:rsidRDefault="00291F53" w:rsidP="00884186">
            <w:pPr>
              <w:pStyle w:val="TableParagraph"/>
              <w:spacing w:before="72"/>
              <w:ind w:right="103"/>
              <w:jc w:val="right"/>
              <w:rPr>
                <w:sz w:val="18"/>
              </w:rPr>
            </w:pPr>
            <w:r>
              <w:rPr>
                <w:w w:val="90"/>
                <w:sz w:val="18"/>
              </w:rPr>
              <w:t>35,19%</w:t>
            </w:r>
          </w:p>
        </w:tc>
        <w:tc>
          <w:tcPr>
            <w:tcW w:w="1928" w:type="dxa"/>
          </w:tcPr>
          <w:p w14:paraId="2738E80F" w14:textId="77777777" w:rsidR="00291F53" w:rsidRDefault="00291F53" w:rsidP="00884186">
            <w:pPr>
              <w:pStyle w:val="TableParagraph"/>
              <w:spacing w:before="6"/>
              <w:rPr>
                <w:sz w:val="8"/>
              </w:rPr>
            </w:pPr>
          </w:p>
          <w:p w14:paraId="4D2B4DA8" w14:textId="77777777" w:rsidR="00291F53" w:rsidRDefault="009D7DA2" w:rsidP="00884186">
            <w:pPr>
              <w:pStyle w:val="TableParagraph"/>
              <w:spacing w:line="180" w:lineRule="exact"/>
              <w:ind w:left="111"/>
              <w:rPr>
                <w:sz w:val="18"/>
              </w:rPr>
            </w:pPr>
            <w:r>
              <w:rPr>
                <w:position w:val="-3"/>
                <w:sz w:val="18"/>
              </w:rPr>
            </w:r>
            <w:r>
              <w:rPr>
                <w:position w:val="-3"/>
                <w:sz w:val="18"/>
              </w:rPr>
              <w:pict w14:anchorId="4C1EB4E0">
                <v:group id="_x0000_s1445" style="width:85.05pt;height:9pt;mso-position-horizontal-relative:char;mso-position-vertical-relative:line" coordsize="1701,180">
                  <v:rect id="_x0000_s1446" style="position:absolute;width:1701;height:180" fillcolor="#f39155" stroked="f"/>
                  <w10:wrap type="none"/>
                  <w10:anchorlock/>
                </v:group>
              </w:pict>
            </w:r>
          </w:p>
        </w:tc>
      </w:tr>
      <w:tr w:rsidR="00291F53" w14:paraId="6A1314CD" w14:textId="77777777" w:rsidTr="00884186">
        <w:trPr>
          <w:trHeight w:val="358"/>
        </w:trPr>
        <w:tc>
          <w:tcPr>
            <w:tcW w:w="1928" w:type="dxa"/>
          </w:tcPr>
          <w:p w14:paraId="1FDD32A0" w14:textId="77777777" w:rsidR="00291F53" w:rsidRDefault="00291F53" w:rsidP="00884186">
            <w:pPr>
              <w:pStyle w:val="TableParagraph"/>
              <w:spacing w:before="70"/>
              <w:ind w:left="113"/>
              <w:rPr>
                <w:rFonts w:ascii="Calibri"/>
                <w:b/>
                <w:sz w:val="18"/>
              </w:rPr>
            </w:pPr>
            <w:r>
              <w:rPr>
                <w:rFonts w:ascii="Calibri"/>
                <w:b/>
                <w:w w:val="115"/>
                <w:sz w:val="18"/>
              </w:rPr>
              <w:t>3</w:t>
            </w:r>
          </w:p>
        </w:tc>
        <w:tc>
          <w:tcPr>
            <w:tcW w:w="1928" w:type="dxa"/>
          </w:tcPr>
          <w:p w14:paraId="03EBDCED" w14:textId="77777777" w:rsidR="00291F53" w:rsidRDefault="00291F53" w:rsidP="00884186">
            <w:pPr>
              <w:pStyle w:val="TableParagraph"/>
              <w:spacing w:before="72"/>
              <w:ind w:right="102"/>
              <w:jc w:val="right"/>
              <w:rPr>
                <w:sz w:val="18"/>
              </w:rPr>
            </w:pPr>
            <w:r>
              <w:rPr>
                <w:sz w:val="18"/>
              </w:rPr>
              <w:t>35</w:t>
            </w:r>
          </w:p>
        </w:tc>
        <w:tc>
          <w:tcPr>
            <w:tcW w:w="1928" w:type="dxa"/>
          </w:tcPr>
          <w:p w14:paraId="0A871770" w14:textId="77777777" w:rsidR="00291F53" w:rsidRDefault="00291F53" w:rsidP="00884186">
            <w:pPr>
              <w:pStyle w:val="TableParagraph"/>
              <w:spacing w:before="72"/>
              <w:ind w:right="102"/>
              <w:jc w:val="right"/>
              <w:rPr>
                <w:sz w:val="18"/>
              </w:rPr>
            </w:pPr>
            <w:r>
              <w:rPr>
                <w:w w:val="85"/>
                <w:sz w:val="18"/>
              </w:rPr>
              <w:t>64,81%</w:t>
            </w:r>
          </w:p>
        </w:tc>
        <w:tc>
          <w:tcPr>
            <w:tcW w:w="1928" w:type="dxa"/>
          </w:tcPr>
          <w:p w14:paraId="7B9AE506" w14:textId="77777777" w:rsidR="00291F53" w:rsidRDefault="00291F53" w:rsidP="00884186">
            <w:pPr>
              <w:pStyle w:val="TableParagraph"/>
              <w:spacing w:before="72"/>
              <w:ind w:right="103"/>
              <w:jc w:val="right"/>
              <w:rPr>
                <w:sz w:val="18"/>
              </w:rPr>
            </w:pPr>
            <w:r>
              <w:rPr>
                <w:w w:val="95"/>
                <w:sz w:val="18"/>
              </w:rPr>
              <w:t>100,00%</w:t>
            </w:r>
          </w:p>
        </w:tc>
        <w:tc>
          <w:tcPr>
            <w:tcW w:w="1928" w:type="dxa"/>
          </w:tcPr>
          <w:p w14:paraId="00510002" w14:textId="77777777" w:rsidR="00291F53" w:rsidRDefault="00291F53" w:rsidP="00884186">
            <w:pPr>
              <w:pStyle w:val="TableParagraph"/>
              <w:spacing w:before="7"/>
              <w:rPr>
                <w:sz w:val="8"/>
              </w:rPr>
            </w:pPr>
          </w:p>
          <w:p w14:paraId="3E7A04B3" w14:textId="77777777" w:rsidR="00291F53" w:rsidRDefault="009D7DA2" w:rsidP="00884186">
            <w:pPr>
              <w:pStyle w:val="TableParagraph"/>
              <w:spacing w:line="180" w:lineRule="exact"/>
              <w:ind w:left="111"/>
              <w:rPr>
                <w:sz w:val="18"/>
              </w:rPr>
            </w:pPr>
            <w:r>
              <w:rPr>
                <w:position w:val="-3"/>
                <w:sz w:val="18"/>
              </w:rPr>
            </w:r>
            <w:r>
              <w:rPr>
                <w:position w:val="-3"/>
                <w:sz w:val="18"/>
              </w:rPr>
              <w:pict w14:anchorId="510DDA74">
                <v:group id="_x0000_s1443" style="width:85.05pt;height:9pt;mso-position-horizontal-relative:char;mso-position-vertical-relative:line" coordsize="1701,180">
                  <v:rect id="_x0000_s1444" style="position:absolute;width:1701;height:180" fillcolor="#f39155" stroked="f"/>
                  <w10:wrap type="none"/>
                  <w10:anchorlock/>
                </v:group>
              </w:pict>
            </w:r>
          </w:p>
        </w:tc>
      </w:tr>
      <w:tr w:rsidR="00291F53" w14:paraId="68E7926F" w14:textId="77777777" w:rsidTr="00884186">
        <w:trPr>
          <w:trHeight w:val="358"/>
        </w:trPr>
        <w:tc>
          <w:tcPr>
            <w:tcW w:w="1928" w:type="dxa"/>
          </w:tcPr>
          <w:p w14:paraId="7911F986" w14:textId="77777777" w:rsidR="00291F53" w:rsidRDefault="00291F53" w:rsidP="00884186">
            <w:pPr>
              <w:pStyle w:val="TableParagraph"/>
              <w:spacing w:before="69"/>
              <w:ind w:left="113"/>
              <w:rPr>
                <w:rFonts w:ascii="Calibri"/>
                <w:b/>
                <w:sz w:val="18"/>
              </w:rPr>
            </w:pPr>
            <w:r>
              <w:rPr>
                <w:rFonts w:ascii="Calibri"/>
                <w:b/>
                <w:w w:val="110"/>
                <w:sz w:val="18"/>
              </w:rPr>
              <w:t>Total</w:t>
            </w:r>
          </w:p>
        </w:tc>
        <w:tc>
          <w:tcPr>
            <w:tcW w:w="1928" w:type="dxa"/>
          </w:tcPr>
          <w:p w14:paraId="419E8FF4" w14:textId="77777777" w:rsidR="00291F53" w:rsidRDefault="00291F53" w:rsidP="00884186">
            <w:pPr>
              <w:pStyle w:val="TableParagraph"/>
              <w:tabs>
                <w:tab w:val="left" w:pos="1494"/>
              </w:tabs>
              <w:spacing w:before="72"/>
              <w:ind w:right="102"/>
              <w:jc w:val="right"/>
              <w:rPr>
                <w:sz w:val="18"/>
              </w:rPr>
            </w:pPr>
            <w:r>
              <w:rPr>
                <w:w w:val="92"/>
                <w:sz w:val="18"/>
                <w:shd w:val="clear" w:color="auto" w:fill="C5DA86"/>
              </w:rPr>
              <w:t xml:space="preserve"> </w:t>
            </w:r>
            <w:r>
              <w:rPr>
                <w:sz w:val="18"/>
                <w:shd w:val="clear" w:color="auto" w:fill="C5DA86"/>
              </w:rPr>
              <w:tab/>
              <w:t>54</w:t>
            </w:r>
          </w:p>
        </w:tc>
        <w:tc>
          <w:tcPr>
            <w:tcW w:w="1928" w:type="dxa"/>
          </w:tcPr>
          <w:p w14:paraId="7B054A4B" w14:textId="77777777" w:rsidR="00291F53" w:rsidRDefault="00291F53" w:rsidP="00884186">
            <w:pPr>
              <w:pStyle w:val="TableParagraph"/>
              <w:spacing w:before="72"/>
              <w:ind w:right="102"/>
              <w:jc w:val="right"/>
              <w:rPr>
                <w:sz w:val="18"/>
              </w:rPr>
            </w:pPr>
            <w:r>
              <w:rPr>
                <w:w w:val="95"/>
                <w:sz w:val="18"/>
              </w:rPr>
              <w:t>100,00%</w:t>
            </w:r>
          </w:p>
        </w:tc>
        <w:tc>
          <w:tcPr>
            <w:tcW w:w="1928" w:type="dxa"/>
          </w:tcPr>
          <w:p w14:paraId="15002A77" w14:textId="77777777" w:rsidR="00291F53" w:rsidRDefault="00291F53" w:rsidP="00884186">
            <w:pPr>
              <w:pStyle w:val="TableParagraph"/>
              <w:spacing w:before="72"/>
              <w:ind w:right="103"/>
              <w:jc w:val="right"/>
              <w:rPr>
                <w:sz w:val="18"/>
              </w:rPr>
            </w:pPr>
            <w:r>
              <w:rPr>
                <w:w w:val="95"/>
                <w:sz w:val="18"/>
              </w:rPr>
              <w:t>100,00%</w:t>
            </w:r>
          </w:p>
        </w:tc>
        <w:tc>
          <w:tcPr>
            <w:tcW w:w="1928" w:type="dxa"/>
          </w:tcPr>
          <w:p w14:paraId="4269DD97" w14:textId="77777777" w:rsidR="00291F53" w:rsidRDefault="00291F53" w:rsidP="00884186">
            <w:pPr>
              <w:pStyle w:val="TableParagraph"/>
              <w:spacing w:before="6"/>
              <w:rPr>
                <w:sz w:val="8"/>
              </w:rPr>
            </w:pPr>
          </w:p>
          <w:p w14:paraId="7266B2D5" w14:textId="77777777" w:rsidR="00291F53" w:rsidRDefault="009D7DA2" w:rsidP="00884186">
            <w:pPr>
              <w:pStyle w:val="TableParagraph"/>
              <w:spacing w:line="180" w:lineRule="exact"/>
              <w:ind w:left="111"/>
              <w:rPr>
                <w:sz w:val="18"/>
              </w:rPr>
            </w:pPr>
            <w:r>
              <w:rPr>
                <w:position w:val="-3"/>
                <w:sz w:val="18"/>
              </w:rPr>
            </w:r>
            <w:r>
              <w:rPr>
                <w:position w:val="-3"/>
                <w:sz w:val="18"/>
              </w:rPr>
              <w:pict w14:anchorId="1B826F42">
                <v:group id="_x0000_s1441" style="width:85.05pt;height:9pt;mso-position-horizontal-relative:char;mso-position-vertical-relative:line" coordsize="1701,180">
                  <v:rect id="_x0000_s1442" style="position:absolute;width:1701;height:180" fillcolor="#f39155" stroked="f"/>
                  <w10:wrap type="none"/>
                  <w10:anchorlock/>
                </v:group>
              </w:pict>
            </w:r>
          </w:p>
        </w:tc>
      </w:tr>
    </w:tbl>
    <w:p w14:paraId="7FF9F487" w14:textId="791FD0E2" w:rsidR="00291F53" w:rsidRDefault="00291F53" w:rsidP="002A47F5">
      <w:pPr>
        <w:rPr>
          <w:rFonts w:ascii="Calibri" w:eastAsia="Calibri" w:hAnsi="Calibri" w:cs="Calibri"/>
          <w:color w:val="0B15E7"/>
          <w:lang w:val="en-CA"/>
        </w:rPr>
      </w:pPr>
    </w:p>
    <w:p w14:paraId="549D5B0C" w14:textId="77777777" w:rsidR="00291F53" w:rsidRDefault="00291F53" w:rsidP="002A47F5">
      <w:pPr>
        <w:rPr>
          <w:rFonts w:ascii="Calibri" w:eastAsia="Calibri" w:hAnsi="Calibri" w:cs="Calibri"/>
          <w:color w:val="0B15E7"/>
          <w:lang w:val="en-CA"/>
        </w:rPr>
      </w:pPr>
    </w:p>
    <w:p w14:paraId="12977958" w14:textId="77777777" w:rsidR="00291F53" w:rsidRDefault="00291F53" w:rsidP="00291F53">
      <w:pPr>
        <w:pStyle w:val="Titre3"/>
        <w:ind w:left="0"/>
      </w:pPr>
      <w:r>
        <w:rPr>
          <w:w w:val="110"/>
        </w:rPr>
        <w:t>Exact 95% Conf Limits</w:t>
      </w:r>
    </w:p>
    <w:p w14:paraId="5816D572" w14:textId="77777777" w:rsidR="00291F53" w:rsidRDefault="00291F53" w:rsidP="00291F53">
      <w:pPr>
        <w:pStyle w:val="Corpsdetexte"/>
        <w:tabs>
          <w:tab w:val="left" w:pos="1701"/>
          <w:tab w:val="left" w:pos="1927"/>
          <w:tab w:val="left" w:pos="3401"/>
          <w:tab w:val="left" w:pos="3628"/>
          <w:tab w:val="left" w:pos="5102"/>
        </w:tabs>
        <w:ind w:left="227"/>
      </w:pPr>
      <w:r>
        <w:rPr>
          <w:w w:val="95"/>
          <w:shd w:val="clear" w:color="auto" w:fill="C5DA86"/>
        </w:rPr>
        <w:t>1</w:t>
      </w:r>
      <w:r>
        <w:rPr>
          <w:w w:val="95"/>
          <w:shd w:val="clear" w:color="auto" w:fill="C5DA86"/>
        </w:rPr>
        <w:tab/>
      </w:r>
      <w:r>
        <w:rPr>
          <w:w w:val="95"/>
        </w:rPr>
        <w:tab/>
      </w:r>
      <w:r>
        <w:rPr>
          <w:w w:val="95"/>
          <w:shd w:val="clear" w:color="auto" w:fill="C5DA86"/>
        </w:rPr>
        <w:t>13,49%</w:t>
      </w:r>
      <w:r>
        <w:rPr>
          <w:w w:val="95"/>
          <w:shd w:val="clear" w:color="auto" w:fill="C5DA86"/>
        </w:rPr>
        <w:tab/>
      </w:r>
      <w:r>
        <w:rPr>
          <w:w w:val="95"/>
        </w:rPr>
        <w:tab/>
      </w:r>
      <w:r>
        <w:rPr>
          <w:spacing w:val="-4"/>
          <w:w w:val="95"/>
          <w:shd w:val="clear" w:color="auto" w:fill="C5DA86"/>
        </w:rPr>
        <w:t>37,64%</w:t>
      </w:r>
      <w:r>
        <w:rPr>
          <w:spacing w:val="-4"/>
          <w:shd w:val="clear" w:color="auto" w:fill="C5DA86"/>
        </w:rPr>
        <w:tab/>
      </w:r>
    </w:p>
    <w:p w14:paraId="7F076441" w14:textId="77777777" w:rsidR="00291F53" w:rsidRDefault="00291F53" w:rsidP="00291F53">
      <w:pPr>
        <w:pStyle w:val="Corpsdetexte"/>
        <w:tabs>
          <w:tab w:val="left" w:pos="1927"/>
          <w:tab w:val="left" w:pos="3628"/>
        </w:tabs>
        <w:ind w:left="227"/>
      </w:pPr>
      <w:r>
        <w:t>2</w:t>
      </w:r>
      <w:r>
        <w:tab/>
      </w:r>
      <w:r>
        <w:rPr>
          <w:spacing w:val="-4"/>
        </w:rPr>
        <w:t>4,19%</w:t>
      </w:r>
      <w:r>
        <w:rPr>
          <w:spacing w:val="-4"/>
        </w:rPr>
        <w:tab/>
      </w:r>
      <w:r>
        <w:t>22,63%</w:t>
      </w:r>
    </w:p>
    <w:p w14:paraId="599E1CC1" w14:textId="77777777" w:rsidR="00291F53" w:rsidRDefault="00291F53" w:rsidP="00291F53">
      <w:pPr>
        <w:pStyle w:val="Corpsdetexte"/>
        <w:tabs>
          <w:tab w:val="left" w:pos="1927"/>
          <w:tab w:val="left" w:pos="3628"/>
        </w:tabs>
        <w:ind w:left="227"/>
      </w:pPr>
      <w:r>
        <w:t>3</w:t>
      </w:r>
      <w:r>
        <w:tab/>
        <w:t>50,62%</w:t>
      </w:r>
      <w:r>
        <w:tab/>
      </w:r>
      <w:r>
        <w:rPr>
          <w:spacing w:val="-4"/>
        </w:rPr>
        <w:t>77,32%</w:t>
      </w:r>
    </w:p>
    <w:p w14:paraId="21C1FDCB" w14:textId="77777777" w:rsidR="00291F53" w:rsidRDefault="00291F53" w:rsidP="00291F53">
      <w:pPr>
        <w:pStyle w:val="Corpsdetexte"/>
        <w:rPr>
          <w:sz w:val="24"/>
        </w:rPr>
      </w:pPr>
    </w:p>
    <w:p w14:paraId="2A321AE1" w14:textId="77777777" w:rsidR="00291F53" w:rsidRPr="00013FBF" w:rsidRDefault="00291F53" w:rsidP="00291F53">
      <w:pPr>
        <w:pStyle w:val="Corpsdetexte"/>
        <w:ind w:left="113" w:right="749"/>
        <w:rPr>
          <w:rFonts w:asciiTheme="minorHAnsi" w:hAnsiTheme="minorHAnsi" w:cstheme="minorHAnsi"/>
        </w:rPr>
      </w:pPr>
      <w:r w:rsidRPr="00013FBF">
        <w:rPr>
          <w:rFonts w:ascii="Calibri" w:hAnsi="Calibri"/>
          <w:color w:val="0B15E7"/>
          <w:sz w:val="22"/>
          <w:szCs w:val="22"/>
        </w:rPr>
        <w:t>SELECT</w:t>
      </w:r>
      <w:r>
        <w:rPr>
          <w:color w:val="006AB4"/>
          <w:spacing w:val="-17"/>
        </w:rPr>
        <w:t xml:space="preserve"> </w:t>
      </w:r>
      <w:r w:rsidRPr="00013FBF">
        <w:rPr>
          <w:rFonts w:asciiTheme="minorHAnsi" w:hAnsiTheme="minorHAnsi" w:cstheme="minorHAnsi"/>
        </w:rPr>
        <w:t>(ceci</w:t>
      </w:r>
      <w:r w:rsidRPr="00013FBF">
        <w:rPr>
          <w:rFonts w:asciiTheme="minorHAnsi" w:hAnsiTheme="minorHAnsi" w:cstheme="minorHAnsi"/>
          <w:spacing w:val="-16"/>
        </w:rPr>
        <w:t xml:space="preserve"> </w:t>
      </w:r>
      <w:r w:rsidRPr="00013FBF">
        <w:rPr>
          <w:rFonts w:asciiTheme="minorHAnsi" w:hAnsiTheme="minorHAnsi" w:cstheme="minorHAnsi"/>
        </w:rPr>
        <w:t>annulera</w:t>
      </w:r>
      <w:r w:rsidRPr="00013FBF">
        <w:rPr>
          <w:rFonts w:asciiTheme="minorHAnsi" w:hAnsiTheme="minorHAnsi" w:cstheme="minorHAnsi"/>
          <w:spacing w:val="-16"/>
        </w:rPr>
        <w:t xml:space="preserve"> </w:t>
      </w:r>
      <w:r w:rsidRPr="00013FBF">
        <w:rPr>
          <w:rFonts w:asciiTheme="minorHAnsi" w:hAnsiTheme="minorHAnsi" w:cstheme="minorHAnsi"/>
        </w:rPr>
        <w:t>la/les</w:t>
      </w:r>
      <w:r w:rsidRPr="00013FBF">
        <w:rPr>
          <w:rFonts w:asciiTheme="minorHAnsi" w:hAnsiTheme="minorHAnsi" w:cstheme="minorHAnsi"/>
          <w:spacing w:val="-16"/>
        </w:rPr>
        <w:t xml:space="preserve"> </w:t>
      </w:r>
      <w:r w:rsidRPr="00013FBF">
        <w:rPr>
          <w:rFonts w:asciiTheme="minorHAnsi" w:hAnsiTheme="minorHAnsi" w:cstheme="minorHAnsi"/>
        </w:rPr>
        <w:t>variable(s)</w:t>
      </w:r>
      <w:r w:rsidRPr="00013FBF">
        <w:rPr>
          <w:rFonts w:asciiTheme="minorHAnsi" w:hAnsiTheme="minorHAnsi" w:cstheme="minorHAnsi"/>
          <w:spacing w:val="-16"/>
        </w:rPr>
        <w:t xml:space="preserve"> </w:t>
      </w:r>
      <w:r w:rsidRPr="00013FBF">
        <w:rPr>
          <w:rFonts w:asciiTheme="minorHAnsi" w:hAnsiTheme="minorHAnsi" w:cstheme="minorHAnsi"/>
        </w:rPr>
        <w:t>sélectionnée(s)</w:t>
      </w:r>
      <w:r w:rsidRPr="00013FBF">
        <w:rPr>
          <w:rFonts w:asciiTheme="minorHAnsi" w:hAnsiTheme="minorHAnsi" w:cstheme="minorHAnsi"/>
          <w:spacing w:val="-16"/>
        </w:rPr>
        <w:t xml:space="preserve"> </w:t>
      </w:r>
      <w:r w:rsidRPr="00013FBF">
        <w:rPr>
          <w:rFonts w:asciiTheme="minorHAnsi" w:hAnsiTheme="minorHAnsi" w:cstheme="minorHAnsi"/>
        </w:rPr>
        <w:t>;</w:t>
      </w:r>
      <w:r w:rsidRPr="00013FBF">
        <w:rPr>
          <w:rFonts w:asciiTheme="minorHAnsi" w:hAnsiTheme="minorHAnsi" w:cstheme="minorHAnsi"/>
          <w:spacing w:val="-16"/>
        </w:rPr>
        <w:t xml:space="preserve"> </w:t>
      </w:r>
      <w:r w:rsidRPr="00013FBF">
        <w:rPr>
          <w:rFonts w:asciiTheme="minorHAnsi" w:hAnsiTheme="minorHAnsi" w:cstheme="minorHAnsi"/>
        </w:rPr>
        <w:t>à</w:t>
      </w:r>
      <w:r w:rsidRPr="00013FBF">
        <w:rPr>
          <w:rFonts w:asciiTheme="minorHAnsi" w:hAnsiTheme="minorHAnsi" w:cstheme="minorHAnsi"/>
          <w:spacing w:val="-16"/>
        </w:rPr>
        <w:t xml:space="preserve"> </w:t>
      </w:r>
      <w:r w:rsidRPr="00013FBF">
        <w:rPr>
          <w:rFonts w:asciiTheme="minorHAnsi" w:hAnsiTheme="minorHAnsi" w:cstheme="minorHAnsi"/>
        </w:rPr>
        <w:t>exécuter</w:t>
      </w:r>
      <w:r w:rsidRPr="00013FBF">
        <w:rPr>
          <w:rFonts w:asciiTheme="minorHAnsi" w:hAnsiTheme="minorHAnsi" w:cstheme="minorHAnsi"/>
          <w:spacing w:val="-16"/>
        </w:rPr>
        <w:t xml:space="preserve"> </w:t>
      </w:r>
      <w:r w:rsidRPr="00013FBF">
        <w:rPr>
          <w:rFonts w:asciiTheme="minorHAnsi" w:hAnsiTheme="minorHAnsi" w:cstheme="minorHAnsi"/>
        </w:rPr>
        <w:t>uniquement</w:t>
      </w:r>
      <w:r w:rsidRPr="00013FBF">
        <w:rPr>
          <w:rFonts w:asciiTheme="minorHAnsi" w:hAnsiTheme="minorHAnsi" w:cstheme="minorHAnsi"/>
          <w:spacing w:val="-17"/>
        </w:rPr>
        <w:t xml:space="preserve"> </w:t>
      </w:r>
      <w:r w:rsidRPr="00013FBF">
        <w:rPr>
          <w:rFonts w:asciiTheme="minorHAnsi" w:hAnsiTheme="minorHAnsi" w:cstheme="minorHAnsi"/>
        </w:rPr>
        <w:t>après</w:t>
      </w:r>
      <w:r w:rsidRPr="00013FBF">
        <w:rPr>
          <w:rFonts w:asciiTheme="minorHAnsi" w:hAnsiTheme="minorHAnsi" w:cstheme="minorHAnsi"/>
          <w:spacing w:val="-16"/>
        </w:rPr>
        <w:t xml:space="preserve"> </w:t>
      </w:r>
      <w:r w:rsidRPr="00013FBF">
        <w:rPr>
          <w:rFonts w:asciiTheme="minorHAnsi" w:hAnsiTheme="minorHAnsi" w:cstheme="minorHAnsi"/>
        </w:rPr>
        <w:t>que</w:t>
      </w:r>
      <w:r w:rsidRPr="00013FBF">
        <w:rPr>
          <w:rFonts w:asciiTheme="minorHAnsi" w:hAnsiTheme="minorHAnsi" w:cstheme="minorHAnsi"/>
          <w:spacing w:val="-16"/>
        </w:rPr>
        <w:t xml:space="preserve"> </w:t>
      </w:r>
      <w:r w:rsidRPr="00013FBF">
        <w:rPr>
          <w:rFonts w:asciiTheme="minorHAnsi" w:hAnsiTheme="minorHAnsi" w:cstheme="minorHAnsi"/>
        </w:rPr>
        <w:t>l’analyse</w:t>
      </w:r>
      <w:r w:rsidRPr="00013FBF">
        <w:rPr>
          <w:rFonts w:asciiTheme="minorHAnsi" w:hAnsiTheme="minorHAnsi" w:cstheme="minorHAnsi"/>
          <w:spacing w:val="-16"/>
        </w:rPr>
        <w:t xml:space="preserve"> </w:t>
      </w:r>
      <w:r w:rsidRPr="00013FBF">
        <w:rPr>
          <w:rFonts w:asciiTheme="minorHAnsi" w:hAnsiTheme="minorHAnsi" w:cstheme="minorHAnsi"/>
        </w:rPr>
        <w:t>ait</w:t>
      </w:r>
      <w:r w:rsidRPr="00013FBF">
        <w:rPr>
          <w:rFonts w:asciiTheme="minorHAnsi" w:hAnsiTheme="minorHAnsi" w:cstheme="minorHAnsi"/>
          <w:spacing w:val="-16"/>
        </w:rPr>
        <w:t xml:space="preserve"> </w:t>
      </w:r>
      <w:r w:rsidRPr="00013FBF">
        <w:rPr>
          <w:rFonts w:asciiTheme="minorHAnsi" w:hAnsiTheme="minorHAnsi" w:cstheme="minorHAnsi"/>
        </w:rPr>
        <w:t>été effectuée et que les résultats aient été</w:t>
      </w:r>
      <w:r w:rsidRPr="00013FBF">
        <w:rPr>
          <w:rFonts w:asciiTheme="minorHAnsi" w:hAnsiTheme="minorHAnsi" w:cstheme="minorHAnsi"/>
          <w:spacing w:val="-27"/>
        </w:rPr>
        <w:t xml:space="preserve"> </w:t>
      </w:r>
      <w:r w:rsidRPr="00013FBF">
        <w:rPr>
          <w:rFonts w:asciiTheme="minorHAnsi" w:hAnsiTheme="minorHAnsi" w:cstheme="minorHAnsi"/>
        </w:rPr>
        <w:t>enregistrés)</w:t>
      </w:r>
      <w:r w:rsidRPr="00013FBF">
        <w:rPr>
          <w:rFonts w:asciiTheme="minorHAnsi" w:hAnsiTheme="minorHAnsi" w:cstheme="minorHAnsi"/>
          <w:w w:val="82"/>
        </w:rPr>
        <w:t>.</w:t>
      </w:r>
    </w:p>
    <w:p w14:paraId="76D6340B" w14:textId="77777777" w:rsidR="00291F53" w:rsidRPr="00291F53" w:rsidRDefault="00291F53" w:rsidP="002A47F5">
      <w:pPr>
        <w:rPr>
          <w:rFonts w:ascii="Calibri" w:eastAsia="Calibri" w:hAnsi="Calibri" w:cs="Calibri"/>
          <w:color w:val="0B15E7"/>
        </w:rPr>
      </w:pPr>
    </w:p>
    <w:p w14:paraId="2227A68D" w14:textId="77777777" w:rsidR="002A47F5" w:rsidRPr="00291F53" w:rsidRDefault="002A47F5" w:rsidP="002A47F5">
      <w:pPr>
        <w:rPr>
          <w:rFonts w:ascii="Calibri" w:eastAsia="Calibri" w:hAnsi="Calibri" w:cs="Calibri"/>
          <w:color w:val="0B15E7"/>
          <w:lang w:val="fr-FR"/>
        </w:rPr>
      </w:pPr>
    </w:p>
    <w:p w14:paraId="4D0D9160" w14:textId="77777777" w:rsidR="00A433BC" w:rsidRDefault="00A433BC">
      <w:pPr>
        <w:rPr>
          <w:rFonts w:ascii="Times New Roman"/>
          <w:sz w:val="18"/>
        </w:rPr>
        <w:sectPr w:rsidR="00A433BC">
          <w:type w:val="continuous"/>
          <w:pgSz w:w="11910" w:h="16840"/>
          <w:pgMar w:top="1940" w:right="420" w:bottom="280" w:left="1020" w:header="720" w:footer="720" w:gutter="0"/>
          <w:cols w:space="720"/>
        </w:sectPr>
      </w:pPr>
    </w:p>
    <w:p w14:paraId="4D0D916A" w14:textId="77777777" w:rsidR="00A433BC" w:rsidRDefault="00A433BC" w:rsidP="00291F53">
      <w:pPr>
        <w:pStyle w:val="Corpsdetexte"/>
        <w:rPr>
          <w:sz w:val="24"/>
        </w:rPr>
      </w:pPr>
    </w:p>
    <w:p w14:paraId="4D0D916B" w14:textId="77777777" w:rsidR="00A433BC" w:rsidRDefault="00017A79" w:rsidP="00291F53">
      <w:pPr>
        <w:pStyle w:val="Titre3"/>
      </w:pPr>
      <w:r>
        <w:rPr>
          <w:w w:val="110"/>
        </w:rPr>
        <w:t>Basé sur le PB uniquement</w:t>
      </w:r>
    </w:p>
    <w:p w14:paraId="4D0D916C" w14:textId="77777777" w:rsidR="00A433BC" w:rsidRDefault="00A433BC" w:rsidP="00291F53">
      <w:pPr>
        <w:pStyle w:val="Corpsdetexte"/>
        <w:rPr>
          <w:rFonts w:ascii="Calibri"/>
          <w:b/>
          <w:sz w:val="25"/>
        </w:rPr>
      </w:pPr>
    </w:p>
    <w:p w14:paraId="4D0D916D" w14:textId="77777777" w:rsidR="00A433BC" w:rsidRDefault="00017A79" w:rsidP="00291F53">
      <w:pPr>
        <w:pStyle w:val="Titre4"/>
      </w:pPr>
      <w:r>
        <w:rPr>
          <w:w w:val="110"/>
        </w:rPr>
        <w:t>Admissibilité au sein du programme d’alimentation supplémentaire</w:t>
      </w:r>
    </w:p>
    <w:p w14:paraId="4D0D916E" w14:textId="77777777" w:rsidR="00A433BC" w:rsidRPr="00291F53" w:rsidRDefault="00A433BC" w:rsidP="00291F53">
      <w:pPr>
        <w:pStyle w:val="Corpsdetexte"/>
        <w:rPr>
          <w:rFonts w:ascii="Calibri"/>
          <w:b/>
          <w:i/>
          <w:sz w:val="22"/>
          <w:szCs w:val="16"/>
        </w:rPr>
      </w:pPr>
    </w:p>
    <w:p w14:paraId="33191E17" w14:textId="77777777" w:rsidR="00291F53" w:rsidRDefault="00291F53" w:rsidP="00291F53">
      <w:pPr>
        <w:jc w:val="both"/>
        <w:rPr>
          <w:rFonts w:ascii="Calibri" w:hAnsi="Calibri" w:cs="Calibri"/>
          <w:color w:val="0000FF"/>
          <w:lang w:val="en-US"/>
        </w:rPr>
      </w:pPr>
      <w:r w:rsidRPr="00C91282">
        <w:rPr>
          <w:rFonts w:ascii="Calibri" w:hAnsi="Calibri" w:cs="Calibri"/>
          <w:color w:val="0000FF"/>
          <w:lang w:val="en-US"/>
        </w:rPr>
        <w:t>DEFINE</w:t>
      </w:r>
      <w:r w:rsidRPr="00A4220C">
        <w:t xml:space="preserve"> </w:t>
      </w:r>
      <w:r w:rsidRPr="00A4220C">
        <w:rPr>
          <w:rFonts w:ascii="Calibri" w:hAnsi="Calibri" w:cs="Calibri"/>
          <w:color w:val="0000FF"/>
          <w:lang w:val="en-US"/>
        </w:rPr>
        <w:t>SFPE_MUAC NUMERIC</w:t>
      </w:r>
    </w:p>
    <w:p w14:paraId="65A42023" w14:textId="77777777" w:rsidR="00291F53" w:rsidRPr="00A4220C" w:rsidRDefault="00291F53" w:rsidP="00291F53">
      <w:pPr>
        <w:jc w:val="both"/>
        <w:rPr>
          <w:rFonts w:ascii="Calibri" w:hAnsi="Calibri" w:cs="Calibri"/>
          <w:color w:val="0000FF"/>
          <w:lang w:val="en-US"/>
        </w:rPr>
      </w:pPr>
    </w:p>
    <w:p w14:paraId="6471B900" w14:textId="77777777" w:rsidR="00291F53" w:rsidRPr="00A4220C" w:rsidRDefault="00291F53" w:rsidP="00291F53">
      <w:pPr>
        <w:jc w:val="both"/>
        <w:rPr>
          <w:rFonts w:ascii="Calibri" w:hAnsi="Calibri" w:cs="Calibri"/>
          <w:color w:val="0000FF"/>
          <w:lang w:val="en-US"/>
        </w:rPr>
      </w:pPr>
      <w:r w:rsidRPr="00A4220C">
        <w:rPr>
          <w:rFonts w:ascii="Calibri" w:hAnsi="Calibri" w:cs="Calibri"/>
          <w:color w:val="0000FF"/>
          <w:lang w:val="en-US"/>
        </w:rPr>
        <w:t>IF MUAC &gt;=115 AND MUAC &lt;125 AND EDEMA=</w:t>
      </w:r>
      <w:r w:rsidRPr="00AD60C1">
        <w:rPr>
          <w:rFonts w:ascii="Calibri" w:eastAsia="Calibri" w:hAnsi="Calibri" w:cs="Calibri"/>
          <w:color w:val="0B15E7"/>
          <w:lang w:val="en-CA"/>
        </w:rPr>
        <w:t>"</w:t>
      </w:r>
      <w:r w:rsidRPr="00A4220C">
        <w:rPr>
          <w:rFonts w:ascii="Calibri" w:hAnsi="Calibri" w:cs="Calibri"/>
          <w:color w:val="0000FF"/>
          <w:lang w:val="en-US"/>
        </w:rPr>
        <w:t>n</w:t>
      </w:r>
      <w:r w:rsidRPr="00AD60C1">
        <w:rPr>
          <w:rFonts w:ascii="Calibri" w:eastAsia="Calibri" w:hAnsi="Calibri" w:cs="Calibri"/>
          <w:color w:val="0B15E7"/>
          <w:lang w:val="en-CA"/>
        </w:rPr>
        <w:t>"</w:t>
      </w:r>
      <w:r w:rsidRPr="00A4220C">
        <w:rPr>
          <w:rFonts w:ascii="Calibri" w:hAnsi="Calibri" w:cs="Calibri"/>
          <w:color w:val="0000FF"/>
          <w:lang w:val="en-US"/>
        </w:rPr>
        <w:t xml:space="preserve"> THEN SFPE_MUAC = 1</w:t>
      </w:r>
    </w:p>
    <w:p w14:paraId="79D3307B" w14:textId="77777777" w:rsidR="00291F53" w:rsidRPr="00A4220C" w:rsidRDefault="00291F53" w:rsidP="00291F53">
      <w:pPr>
        <w:jc w:val="both"/>
        <w:rPr>
          <w:rFonts w:ascii="Calibri" w:hAnsi="Calibri" w:cs="Calibri"/>
          <w:color w:val="0000FF"/>
          <w:lang w:val="en-US"/>
        </w:rPr>
      </w:pPr>
      <w:r w:rsidRPr="00A4220C">
        <w:rPr>
          <w:rFonts w:ascii="Calibri" w:hAnsi="Calibri" w:cs="Calibri"/>
          <w:color w:val="0000FF"/>
          <w:lang w:val="en-US"/>
        </w:rPr>
        <w:t>ELSE</w:t>
      </w:r>
    </w:p>
    <w:p w14:paraId="35F7C5B6" w14:textId="77777777" w:rsidR="00291F53" w:rsidRPr="00A4220C" w:rsidRDefault="00291F53" w:rsidP="00291F53">
      <w:pPr>
        <w:jc w:val="both"/>
        <w:rPr>
          <w:rFonts w:ascii="Calibri" w:hAnsi="Calibri" w:cs="Calibri"/>
          <w:color w:val="0000FF"/>
          <w:lang w:val="en-US"/>
        </w:rPr>
      </w:pPr>
      <w:r w:rsidRPr="00A4220C">
        <w:rPr>
          <w:rFonts w:ascii="Calibri" w:hAnsi="Calibri" w:cs="Calibri"/>
          <w:color w:val="0000FF"/>
          <w:lang w:val="en-US"/>
        </w:rPr>
        <w:t>SFPE_MUAC = 2</w:t>
      </w:r>
    </w:p>
    <w:p w14:paraId="7D68A7A9" w14:textId="77777777" w:rsidR="00291F53" w:rsidRDefault="00291F53" w:rsidP="00291F53">
      <w:pPr>
        <w:jc w:val="both"/>
        <w:rPr>
          <w:rFonts w:ascii="Calibri" w:hAnsi="Calibri" w:cs="Calibri"/>
          <w:color w:val="0000FF"/>
          <w:lang w:val="en-US"/>
        </w:rPr>
      </w:pPr>
      <w:r w:rsidRPr="00A4220C">
        <w:rPr>
          <w:rFonts w:ascii="Calibri" w:hAnsi="Calibri" w:cs="Calibri"/>
          <w:color w:val="0000FF"/>
          <w:lang w:val="en-US"/>
        </w:rPr>
        <w:t>END</w:t>
      </w:r>
    </w:p>
    <w:p w14:paraId="32F508B7" w14:textId="77777777" w:rsidR="00291F53" w:rsidRPr="00A4220C" w:rsidRDefault="00291F53" w:rsidP="00291F53">
      <w:pPr>
        <w:jc w:val="both"/>
        <w:rPr>
          <w:rFonts w:ascii="Calibri" w:hAnsi="Calibri" w:cs="Calibri"/>
          <w:color w:val="0000FF"/>
          <w:lang w:val="en-US"/>
        </w:rPr>
      </w:pPr>
    </w:p>
    <w:p w14:paraId="7D5C13F1" w14:textId="77777777" w:rsidR="00291F53" w:rsidRPr="002A43CA" w:rsidRDefault="00291F53" w:rsidP="00291F53">
      <w:pPr>
        <w:jc w:val="both"/>
        <w:rPr>
          <w:rFonts w:ascii="Calibri" w:hAnsi="Calibri" w:cs="Calibri"/>
          <w:color w:val="0000FF"/>
          <w:lang w:val="fr-FR"/>
        </w:rPr>
      </w:pPr>
      <w:r w:rsidRPr="00A4220C">
        <w:rPr>
          <w:rFonts w:ascii="Calibri" w:hAnsi="Calibri" w:cs="Calibri"/>
          <w:color w:val="0000FF"/>
          <w:lang w:val="en-US"/>
        </w:rPr>
        <w:t xml:space="preserve">IF MUAC = (.) </w:t>
      </w:r>
      <w:r w:rsidRPr="002A43CA">
        <w:rPr>
          <w:rFonts w:ascii="Calibri" w:hAnsi="Calibri" w:cs="Calibri"/>
          <w:color w:val="0000FF"/>
          <w:lang w:val="fr-FR"/>
        </w:rPr>
        <w:t>THEN</w:t>
      </w:r>
    </w:p>
    <w:p w14:paraId="5075FEFC" w14:textId="77777777" w:rsidR="00291F53" w:rsidRPr="002A43CA" w:rsidRDefault="00291F53" w:rsidP="00291F53">
      <w:pPr>
        <w:jc w:val="both"/>
        <w:rPr>
          <w:rFonts w:ascii="Calibri" w:hAnsi="Calibri" w:cs="Calibri"/>
          <w:color w:val="0000FF"/>
          <w:lang w:val="fr-FR"/>
        </w:rPr>
      </w:pPr>
      <w:r w:rsidRPr="002A43CA">
        <w:rPr>
          <w:rFonts w:ascii="Calibri" w:hAnsi="Calibri" w:cs="Calibri"/>
          <w:color w:val="0000FF"/>
          <w:lang w:val="fr-FR"/>
        </w:rPr>
        <w:t>SFPE_MUAC = (.)</w:t>
      </w:r>
    </w:p>
    <w:p w14:paraId="4D0D9172" w14:textId="59C3DBE4" w:rsidR="00A433BC" w:rsidRPr="00291F53" w:rsidRDefault="00291F53" w:rsidP="00291F53">
      <w:pPr>
        <w:pStyle w:val="Corpsdetexte"/>
        <w:rPr>
          <w:sz w:val="22"/>
          <w:szCs w:val="22"/>
        </w:rPr>
        <w:sectPr w:rsidR="00A433BC" w:rsidRPr="00291F53">
          <w:pgSz w:w="11910" w:h="16840"/>
          <w:pgMar w:top="820" w:right="420" w:bottom="880" w:left="1020" w:header="0" w:footer="686" w:gutter="0"/>
          <w:cols w:space="720"/>
        </w:sectPr>
      </w:pPr>
      <w:r w:rsidRPr="002A43CA">
        <w:rPr>
          <w:rFonts w:ascii="Calibri" w:hAnsi="Calibri" w:cs="Calibri"/>
          <w:color w:val="0000FF"/>
          <w:sz w:val="22"/>
          <w:szCs w:val="22"/>
          <w:lang w:val="fr-FR"/>
        </w:rPr>
        <w:t>END</w:t>
      </w:r>
    </w:p>
    <w:p w14:paraId="4D0D917C" w14:textId="77777777" w:rsidR="00A433BC" w:rsidRDefault="00A433BC" w:rsidP="00291F53">
      <w:pPr>
        <w:pStyle w:val="Corpsdetexte"/>
        <w:rPr>
          <w:sz w:val="28"/>
        </w:rPr>
      </w:pPr>
    </w:p>
    <w:p w14:paraId="4D0D917D" w14:textId="77777777" w:rsidR="00A433BC" w:rsidRDefault="00017A79" w:rsidP="00291F53">
      <w:pPr>
        <w:pStyle w:val="Titre4"/>
      </w:pPr>
      <w:r>
        <w:rPr>
          <w:w w:val="110"/>
        </w:rPr>
        <w:t>Enrôlement au sein du programme d’alimentation supplémentaire</w:t>
      </w:r>
    </w:p>
    <w:p w14:paraId="4D0D917E" w14:textId="77777777" w:rsidR="00A433BC" w:rsidRDefault="00A433BC" w:rsidP="00291F53">
      <w:pPr>
        <w:pStyle w:val="Corpsdetexte"/>
        <w:rPr>
          <w:rFonts w:ascii="Calibri"/>
          <w:b/>
          <w:i/>
          <w:sz w:val="26"/>
        </w:rPr>
      </w:pPr>
    </w:p>
    <w:p w14:paraId="648DD537" w14:textId="77777777" w:rsidR="00291F53" w:rsidRDefault="00291F53" w:rsidP="00291F53">
      <w:pPr>
        <w:rPr>
          <w:rFonts w:ascii="Calibri" w:hAnsi="Calibri" w:cs="Calibri"/>
          <w:color w:val="0000FF"/>
          <w:lang w:val="en-US"/>
        </w:rPr>
      </w:pPr>
      <w:r>
        <w:rPr>
          <w:rFonts w:ascii="Calibri" w:hAnsi="Calibri" w:cs="Calibri"/>
          <w:color w:val="0000FF"/>
          <w:lang w:val="en-US"/>
        </w:rPr>
        <w:t xml:space="preserve">SELECT MONTHS&gt;=6 AND MONTHS&lt;60 AND </w:t>
      </w:r>
      <w:r w:rsidRPr="00A4220C">
        <w:rPr>
          <w:rFonts w:ascii="Calibri" w:hAnsi="Calibri" w:cs="Calibri"/>
          <w:color w:val="0000FF"/>
          <w:lang w:val="en-US"/>
        </w:rPr>
        <w:t>SFPE</w:t>
      </w:r>
      <w:r>
        <w:rPr>
          <w:rFonts w:ascii="Calibri" w:hAnsi="Calibri" w:cs="Calibri"/>
          <w:color w:val="0000FF"/>
          <w:lang w:val="en-US"/>
        </w:rPr>
        <w:t>_MUAC</w:t>
      </w:r>
      <w:r w:rsidRPr="00A4220C">
        <w:rPr>
          <w:rFonts w:ascii="Calibri" w:hAnsi="Calibri" w:cs="Calibri"/>
          <w:color w:val="0000FF"/>
          <w:lang w:val="en-US"/>
        </w:rPr>
        <w:t xml:space="preserve"> =1 AND ENROL&lt;&gt;8</w:t>
      </w:r>
    </w:p>
    <w:p w14:paraId="303989E8" w14:textId="77777777" w:rsidR="00291F53" w:rsidRDefault="00291F53" w:rsidP="00291F53">
      <w:pPr>
        <w:rPr>
          <w:rFonts w:ascii="Calibri" w:hAnsi="Calibri" w:cs="Calibri"/>
          <w:color w:val="0000FF"/>
          <w:lang w:val="en-US"/>
        </w:rPr>
      </w:pPr>
    </w:p>
    <w:p w14:paraId="2A6C447A" w14:textId="395C4046" w:rsidR="00291F53" w:rsidRDefault="00291F53" w:rsidP="00291F53">
      <w:pPr>
        <w:rPr>
          <w:rFonts w:ascii="Calibri" w:hAnsi="Calibri" w:cs="Calibri"/>
          <w:color w:val="0000FF"/>
          <w:lang w:val="fr-FR"/>
        </w:rPr>
      </w:pPr>
      <w:r w:rsidRPr="00291F53">
        <w:rPr>
          <w:rFonts w:ascii="Calibri" w:hAnsi="Calibri" w:cs="Calibri"/>
          <w:color w:val="0000FF"/>
          <w:lang w:val="fr-FR"/>
        </w:rPr>
        <w:t>FREQ ENROL</w:t>
      </w:r>
    </w:p>
    <w:p w14:paraId="231A9E17" w14:textId="77777777" w:rsidR="00291F53" w:rsidRPr="00291F53" w:rsidRDefault="00291F53" w:rsidP="00291F53">
      <w:pPr>
        <w:rPr>
          <w:rFonts w:ascii="Calibri" w:hAnsi="Calibri" w:cs="Calibri"/>
          <w:color w:val="0000FF"/>
          <w:lang w:val="fr-FR"/>
        </w:rPr>
      </w:pPr>
    </w:p>
    <w:p w14:paraId="4D0D9180" w14:textId="77777777" w:rsidR="00A433BC" w:rsidRPr="00291F53" w:rsidRDefault="00017A79" w:rsidP="00291F53">
      <w:pPr>
        <w:pStyle w:val="Corpsdetexte"/>
        <w:rPr>
          <w:rFonts w:asciiTheme="minorHAnsi" w:hAnsiTheme="minorHAnsi" w:cstheme="minorHAnsi"/>
        </w:rPr>
      </w:pPr>
      <w:r w:rsidRPr="00291F53">
        <w:rPr>
          <w:rFonts w:asciiTheme="minorHAnsi" w:hAnsiTheme="minorHAnsi" w:cstheme="minorHAnsi"/>
        </w:rPr>
        <w:t>Si vous analysez une enquête avec échantillonnage en grappes, vous aurez besoin d’utiliser les commandes</w:t>
      </w:r>
    </w:p>
    <w:p w14:paraId="130C85BD" w14:textId="7FC1D800" w:rsidR="00291F53" w:rsidRDefault="009D7DA2" w:rsidP="00291F53">
      <w:pPr>
        <w:pStyle w:val="Corpsdetexte"/>
        <w:ind w:right="2020"/>
      </w:pPr>
      <w:r>
        <w:rPr>
          <w:rFonts w:asciiTheme="minorHAnsi" w:hAnsiTheme="minorHAnsi" w:cstheme="minorHAnsi"/>
        </w:rPr>
        <w:pict w14:anchorId="4D0D9833">
          <v:rect id="_x0000_s1238" style="position:absolute;margin-left:62.6pt;margin-top:82.25pt;width:85.05pt;height:9pt;z-index:-251698688;mso-position-horizontal-relative:page" fillcolor="#c5da86" stroked="f">
            <w10:wrap anchorx="page"/>
          </v:rect>
        </w:pict>
      </w:r>
      <w:r w:rsidR="00017A79" w:rsidRPr="00291F53">
        <w:rPr>
          <w:rFonts w:asciiTheme="minorHAnsi" w:hAnsiTheme="minorHAnsi" w:cstheme="minorHAnsi"/>
        </w:rPr>
        <w:t>«</w:t>
      </w:r>
      <w:r w:rsidR="00017A79" w:rsidRPr="00291F53">
        <w:rPr>
          <w:rFonts w:asciiTheme="minorHAnsi" w:hAnsiTheme="minorHAnsi" w:cstheme="minorHAnsi"/>
          <w:spacing w:val="-13"/>
        </w:rPr>
        <w:t xml:space="preserve"> </w:t>
      </w:r>
      <w:r w:rsidR="00017A79" w:rsidRPr="00291F53">
        <w:rPr>
          <w:rFonts w:asciiTheme="minorHAnsi" w:hAnsiTheme="minorHAnsi" w:cstheme="minorHAnsi"/>
        </w:rPr>
        <w:t>Échantillons</w:t>
      </w:r>
      <w:r w:rsidR="00017A79" w:rsidRPr="00291F53">
        <w:rPr>
          <w:rFonts w:asciiTheme="minorHAnsi" w:hAnsiTheme="minorHAnsi" w:cstheme="minorHAnsi"/>
          <w:spacing w:val="-12"/>
        </w:rPr>
        <w:t xml:space="preserve"> </w:t>
      </w:r>
      <w:r w:rsidR="00017A79" w:rsidRPr="00291F53">
        <w:rPr>
          <w:rFonts w:asciiTheme="minorHAnsi" w:hAnsiTheme="minorHAnsi" w:cstheme="minorHAnsi"/>
        </w:rPr>
        <w:t>Complexes</w:t>
      </w:r>
      <w:r w:rsidR="00017A79" w:rsidRPr="00291F53">
        <w:rPr>
          <w:rFonts w:asciiTheme="minorHAnsi" w:hAnsiTheme="minorHAnsi" w:cstheme="minorHAnsi"/>
          <w:spacing w:val="-13"/>
        </w:rPr>
        <w:t xml:space="preserve"> </w:t>
      </w:r>
      <w:r w:rsidR="00017A79" w:rsidRPr="00291F53">
        <w:rPr>
          <w:rFonts w:asciiTheme="minorHAnsi" w:hAnsiTheme="minorHAnsi" w:cstheme="minorHAnsi"/>
        </w:rPr>
        <w:t>»</w:t>
      </w:r>
      <w:r w:rsidR="00017A79" w:rsidRPr="00291F53">
        <w:rPr>
          <w:rFonts w:asciiTheme="minorHAnsi" w:hAnsiTheme="minorHAnsi" w:cstheme="minorHAnsi"/>
          <w:spacing w:val="-12"/>
        </w:rPr>
        <w:t xml:space="preserve"> </w:t>
      </w:r>
      <w:r w:rsidR="00017A79" w:rsidRPr="00291F53">
        <w:rPr>
          <w:rFonts w:asciiTheme="minorHAnsi" w:hAnsiTheme="minorHAnsi" w:cstheme="minorHAnsi"/>
        </w:rPr>
        <w:t>au</w:t>
      </w:r>
      <w:r w:rsidR="00017A79" w:rsidRPr="00291F53">
        <w:rPr>
          <w:rFonts w:asciiTheme="minorHAnsi" w:hAnsiTheme="minorHAnsi" w:cstheme="minorHAnsi"/>
          <w:spacing w:val="-12"/>
        </w:rPr>
        <w:t xml:space="preserve"> </w:t>
      </w:r>
      <w:r w:rsidR="00017A79" w:rsidRPr="00291F53">
        <w:rPr>
          <w:rFonts w:asciiTheme="minorHAnsi" w:hAnsiTheme="minorHAnsi" w:cstheme="minorHAnsi"/>
        </w:rPr>
        <w:t>sein</w:t>
      </w:r>
      <w:r w:rsidR="00017A79" w:rsidRPr="00291F53">
        <w:rPr>
          <w:rFonts w:asciiTheme="minorHAnsi" w:hAnsiTheme="minorHAnsi" w:cstheme="minorHAnsi"/>
          <w:spacing w:val="-13"/>
        </w:rPr>
        <w:t xml:space="preserve"> </w:t>
      </w:r>
      <w:r w:rsidR="00017A79" w:rsidRPr="00291F53">
        <w:rPr>
          <w:rFonts w:asciiTheme="minorHAnsi" w:hAnsiTheme="minorHAnsi" w:cstheme="minorHAnsi"/>
        </w:rPr>
        <w:t>du</w:t>
      </w:r>
      <w:r w:rsidR="00017A79" w:rsidRPr="00291F53">
        <w:rPr>
          <w:rFonts w:asciiTheme="minorHAnsi" w:hAnsiTheme="minorHAnsi" w:cstheme="minorHAnsi"/>
          <w:spacing w:val="-12"/>
        </w:rPr>
        <w:t xml:space="preserve"> </w:t>
      </w:r>
      <w:r w:rsidR="00017A79" w:rsidRPr="00291F53">
        <w:rPr>
          <w:rFonts w:asciiTheme="minorHAnsi" w:hAnsiTheme="minorHAnsi" w:cstheme="minorHAnsi"/>
        </w:rPr>
        <w:t>module</w:t>
      </w:r>
      <w:r w:rsidR="00017A79" w:rsidRPr="00291F53">
        <w:rPr>
          <w:rFonts w:asciiTheme="minorHAnsi" w:hAnsiTheme="minorHAnsi" w:cstheme="minorHAnsi"/>
          <w:spacing w:val="-12"/>
        </w:rPr>
        <w:t xml:space="preserve"> </w:t>
      </w:r>
      <w:r w:rsidR="00017A79" w:rsidRPr="00291F53">
        <w:rPr>
          <w:rFonts w:asciiTheme="minorHAnsi" w:hAnsiTheme="minorHAnsi" w:cstheme="minorHAnsi"/>
        </w:rPr>
        <w:t>«</w:t>
      </w:r>
      <w:r w:rsidR="00017A79" w:rsidRPr="00291F53">
        <w:rPr>
          <w:rFonts w:asciiTheme="minorHAnsi" w:hAnsiTheme="minorHAnsi" w:cstheme="minorHAnsi"/>
          <w:spacing w:val="-13"/>
        </w:rPr>
        <w:t xml:space="preserve"> </w:t>
      </w:r>
      <w:r w:rsidR="00017A79" w:rsidRPr="00291F53">
        <w:rPr>
          <w:rFonts w:asciiTheme="minorHAnsi" w:hAnsiTheme="minorHAnsi" w:cstheme="minorHAnsi"/>
        </w:rPr>
        <w:t>Statistiques</w:t>
      </w:r>
      <w:r w:rsidR="00017A79" w:rsidRPr="00291F53">
        <w:rPr>
          <w:rFonts w:asciiTheme="minorHAnsi" w:hAnsiTheme="minorHAnsi" w:cstheme="minorHAnsi"/>
          <w:spacing w:val="-12"/>
        </w:rPr>
        <w:t xml:space="preserve"> </w:t>
      </w:r>
      <w:r w:rsidR="00017A79" w:rsidRPr="00291F53">
        <w:rPr>
          <w:rFonts w:asciiTheme="minorHAnsi" w:hAnsiTheme="minorHAnsi" w:cstheme="minorHAnsi"/>
        </w:rPr>
        <w:t>Avancées</w:t>
      </w:r>
      <w:r w:rsidR="00017A79" w:rsidRPr="00291F53">
        <w:rPr>
          <w:rFonts w:asciiTheme="minorHAnsi" w:hAnsiTheme="minorHAnsi" w:cstheme="minorHAnsi"/>
          <w:spacing w:val="-12"/>
        </w:rPr>
        <w:t xml:space="preserve"> </w:t>
      </w:r>
      <w:r w:rsidR="00017A79" w:rsidRPr="00291F53">
        <w:rPr>
          <w:rFonts w:asciiTheme="minorHAnsi" w:hAnsiTheme="minorHAnsi" w:cstheme="minorHAnsi"/>
        </w:rPr>
        <w:t>»</w:t>
      </w:r>
      <w:r w:rsidR="00017A79" w:rsidRPr="00291F53">
        <w:rPr>
          <w:rFonts w:asciiTheme="minorHAnsi" w:hAnsiTheme="minorHAnsi" w:cstheme="minorHAnsi"/>
          <w:spacing w:val="-13"/>
        </w:rPr>
        <w:t xml:space="preserve"> </w:t>
      </w:r>
      <w:r w:rsidR="00017A79" w:rsidRPr="00291F53">
        <w:rPr>
          <w:rFonts w:asciiTheme="minorHAnsi" w:hAnsiTheme="minorHAnsi" w:cstheme="minorHAnsi"/>
        </w:rPr>
        <w:t>et</w:t>
      </w:r>
      <w:r w:rsidR="00017A79" w:rsidRPr="00291F53">
        <w:rPr>
          <w:rFonts w:asciiTheme="minorHAnsi" w:hAnsiTheme="minorHAnsi" w:cstheme="minorHAnsi"/>
          <w:spacing w:val="-12"/>
        </w:rPr>
        <w:t xml:space="preserve"> </w:t>
      </w:r>
      <w:r w:rsidR="00017A79" w:rsidRPr="00291F53">
        <w:rPr>
          <w:rFonts w:asciiTheme="minorHAnsi" w:hAnsiTheme="minorHAnsi" w:cstheme="minorHAnsi"/>
        </w:rPr>
        <w:t>le</w:t>
      </w:r>
      <w:r w:rsidR="00017A79" w:rsidRPr="00291F53">
        <w:rPr>
          <w:rFonts w:asciiTheme="minorHAnsi" w:hAnsiTheme="minorHAnsi" w:cstheme="minorHAnsi"/>
          <w:spacing w:val="-12"/>
        </w:rPr>
        <w:t xml:space="preserve"> </w:t>
      </w:r>
      <w:r w:rsidR="00017A79" w:rsidRPr="00291F53">
        <w:rPr>
          <w:rFonts w:asciiTheme="minorHAnsi" w:hAnsiTheme="minorHAnsi" w:cstheme="minorHAnsi"/>
        </w:rPr>
        <w:t>code</w:t>
      </w:r>
      <w:r w:rsidR="00017A79" w:rsidRPr="00291F53">
        <w:rPr>
          <w:rFonts w:asciiTheme="minorHAnsi" w:hAnsiTheme="minorHAnsi" w:cstheme="minorHAnsi"/>
          <w:spacing w:val="-13"/>
        </w:rPr>
        <w:t xml:space="preserve"> </w:t>
      </w:r>
      <w:r w:rsidR="00017A79" w:rsidRPr="00291F53">
        <w:rPr>
          <w:rFonts w:asciiTheme="minorHAnsi" w:hAnsiTheme="minorHAnsi" w:cstheme="minorHAnsi"/>
        </w:rPr>
        <w:t>suivant</w:t>
      </w:r>
      <w:r w:rsidR="00017A79" w:rsidRPr="00291F53">
        <w:rPr>
          <w:rFonts w:asciiTheme="minorHAnsi" w:hAnsiTheme="minorHAnsi" w:cstheme="minorHAnsi"/>
          <w:spacing w:val="-12"/>
        </w:rPr>
        <w:t xml:space="preserve"> </w:t>
      </w:r>
      <w:r w:rsidR="00017A79" w:rsidRPr="00291F53">
        <w:rPr>
          <w:rFonts w:asciiTheme="minorHAnsi" w:hAnsiTheme="minorHAnsi" w:cstheme="minorHAnsi"/>
        </w:rPr>
        <w:t>:</w:t>
      </w:r>
    </w:p>
    <w:p w14:paraId="4A8868EB" w14:textId="77777777" w:rsidR="00291F53" w:rsidRDefault="00291F53" w:rsidP="00291F53">
      <w:pPr>
        <w:pStyle w:val="Corpsdetexte"/>
        <w:ind w:right="2020"/>
      </w:pPr>
    </w:p>
    <w:p w14:paraId="65D1FBB0" w14:textId="6E2DCF04" w:rsidR="00291F53" w:rsidRDefault="00291F53" w:rsidP="00291F53">
      <w:pPr>
        <w:rPr>
          <w:rFonts w:ascii="Calibri" w:eastAsia="Calibri" w:hAnsi="Calibri" w:cs="Calibri"/>
          <w:color w:val="0B15E7"/>
          <w:lang w:val="en-CA"/>
        </w:rPr>
      </w:pPr>
      <w:r w:rsidRPr="00AD60C1">
        <w:rPr>
          <w:rFonts w:ascii="Calibri" w:eastAsia="Calibri" w:hAnsi="Calibri" w:cs="Calibri"/>
          <w:color w:val="0B15E7"/>
          <w:lang w:val="en-CA"/>
        </w:rPr>
        <w:t>FREQ</w:t>
      </w:r>
      <w:r>
        <w:rPr>
          <w:rFonts w:ascii="Calibri" w:eastAsia="Calibri" w:hAnsi="Calibri" w:cs="Calibri"/>
          <w:color w:val="0B15E7"/>
          <w:lang w:val="en-CA"/>
        </w:rPr>
        <w:t xml:space="preserve"> ENROL PSUVAR=CLUSTER</w:t>
      </w:r>
    </w:p>
    <w:p w14:paraId="6E6BCFE0" w14:textId="77777777" w:rsidR="00291F53" w:rsidRDefault="00291F53" w:rsidP="00291F53">
      <w:pPr>
        <w:rPr>
          <w:rFonts w:ascii="Calibri" w:eastAsia="Calibri" w:hAnsi="Calibri" w:cs="Calibri"/>
          <w:color w:val="0B15E7"/>
          <w:lang w:val="en-CA"/>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A433BC" w14:paraId="4D0D9187" w14:textId="77777777">
        <w:trPr>
          <w:trHeight w:val="358"/>
        </w:trPr>
        <w:tc>
          <w:tcPr>
            <w:tcW w:w="1928" w:type="dxa"/>
            <w:shd w:val="clear" w:color="auto" w:fill="006AB4"/>
          </w:tcPr>
          <w:p w14:paraId="4D0D9182" w14:textId="77777777" w:rsidR="00A433BC" w:rsidRDefault="00017A79" w:rsidP="00291F53">
            <w:pPr>
              <w:pStyle w:val="TableParagraph"/>
              <w:ind w:left="135" w:right="126"/>
              <w:jc w:val="center"/>
              <w:rPr>
                <w:rFonts w:ascii="Calibri"/>
                <w:b/>
                <w:sz w:val="18"/>
              </w:rPr>
            </w:pPr>
            <w:r>
              <w:rPr>
                <w:rFonts w:ascii="Calibri"/>
                <w:b/>
                <w:color w:val="FFFFFF"/>
                <w:w w:val="115"/>
                <w:sz w:val="18"/>
              </w:rPr>
              <w:t>ENROL</w:t>
            </w:r>
          </w:p>
        </w:tc>
        <w:tc>
          <w:tcPr>
            <w:tcW w:w="1928" w:type="dxa"/>
            <w:shd w:val="clear" w:color="auto" w:fill="006AB4"/>
          </w:tcPr>
          <w:p w14:paraId="4D0D9183" w14:textId="77777777" w:rsidR="00A433BC" w:rsidRDefault="00017A79" w:rsidP="00291F53">
            <w:pPr>
              <w:pStyle w:val="TableParagraph"/>
              <w:ind w:left="532"/>
              <w:rPr>
                <w:rFonts w:ascii="Calibri"/>
                <w:b/>
                <w:sz w:val="18"/>
              </w:rPr>
            </w:pPr>
            <w:r>
              <w:rPr>
                <w:rFonts w:ascii="Calibri"/>
                <w:b/>
                <w:color w:val="FFFFFF"/>
                <w:w w:val="110"/>
                <w:sz w:val="18"/>
              </w:rPr>
              <w:t>Frequency</w:t>
            </w:r>
          </w:p>
        </w:tc>
        <w:tc>
          <w:tcPr>
            <w:tcW w:w="1928" w:type="dxa"/>
            <w:shd w:val="clear" w:color="auto" w:fill="006AB4"/>
          </w:tcPr>
          <w:p w14:paraId="4D0D9184" w14:textId="77777777" w:rsidR="00A433BC" w:rsidRDefault="00017A79" w:rsidP="00291F53">
            <w:pPr>
              <w:pStyle w:val="TableParagraph"/>
              <w:ind w:left="133" w:right="126"/>
              <w:jc w:val="center"/>
              <w:rPr>
                <w:rFonts w:ascii="Calibri"/>
                <w:b/>
                <w:sz w:val="18"/>
              </w:rPr>
            </w:pPr>
            <w:r>
              <w:rPr>
                <w:rFonts w:ascii="Calibri"/>
                <w:b/>
                <w:color w:val="FFFFFF"/>
                <w:w w:val="110"/>
                <w:sz w:val="18"/>
              </w:rPr>
              <w:t>Percent</w:t>
            </w:r>
          </w:p>
        </w:tc>
        <w:tc>
          <w:tcPr>
            <w:tcW w:w="1928" w:type="dxa"/>
            <w:shd w:val="clear" w:color="auto" w:fill="006AB4"/>
          </w:tcPr>
          <w:p w14:paraId="4D0D9185" w14:textId="77777777" w:rsidR="00A433BC" w:rsidRDefault="00017A79" w:rsidP="00291F53">
            <w:pPr>
              <w:pStyle w:val="TableParagraph"/>
              <w:ind w:left="411"/>
              <w:rPr>
                <w:rFonts w:ascii="Calibri"/>
                <w:b/>
                <w:sz w:val="18"/>
              </w:rPr>
            </w:pPr>
            <w:r>
              <w:rPr>
                <w:rFonts w:ascii="Calibri"/>
                <w:b/>
                <w:color w:val="FFFFFF"/>
                <w:w w:val="110"/>
                <w:sz w:val="18"/>
              </w:rPr>
              <w:t>Cum. Percent</w:t>
            </w:r>
          </w:p>
        </w:tc>
        <w:tc>
          <w:tcPr>
            <w:tcW w:w="1928" w:type="dxa"/>
            <w:shd w:val="clear" w:color="auto" w:fill="006AB4"/>
          </w:tcPr>
          <w:p w14:paraId="4D0D9186" w14:textId="77777777" w:rsidR="00A433BC" w:rsidRDefault="00A433BC" w:rsidP="00291F53">
            <w:pPr>
              <w:pStyle w:val="TableParagraph"/>
              <w:rPr>
                <w:rFonts w:ascii="Times New Roman"/>
                <w:sz w:val="18"/>
              </w:rPr>
            </w:pPr>
          </w:p>
        </w:tc>
      </w:tr>
      <w:tr w:rsidR="00A433BC" w14:paraId="4D0D918E" w14:textId="77777777">
        <w:trPr>
          <w:trHeight w:val="358"/>
        </w:trPr>
        <w:tc>
          <w:tcPr>
            <w:tcW w:w="1928" w:type="dxa"/>
          </w:tcPr>
          <w:p w14:paraId="4D0D9188" w14:textId="77777777" w:rsidR="00A433BC" w:rsidRDefault="00017A79" w:rsidP="00291F53">
            <w:pPr>
              <w:pStyle w:val="TableParagraph"/>
              <w:ind w:left="113"/>
              <w:rPr>
                <w:rFonts w:ascii="Calibri"/>
                <w:b/>
                <w:sz w:val="18"/>
              </w:rPr>
            </w:pPr>
            <w:r>
              <w:rPr>
                <w:rFonts w:ascii="Calibri"/>
                <w:b/>
                <w:w w:val="81"/>
                <w:sz w:val="18"/>
              </w:rPr>
              <w:t>1</w:t>
            </w:r>
          </w:p>
        </w:tc>
        <w:tc>
          <w:tcPr>
            <w:tcW w:w="1928" w:type="dxa"/>
          </w:tcPr>
          <w:p w14:paraId="4D0D9189" w14:textId="77777777" w:rsidR="00A433BC" w:rsidRDefault="00017A79" w:rsidP="00291F53">
            <w:pPr>
              <w:pStyle w:val="TableParagraph"/>
              <w:tabs>
                <w:tab w:val="left" w:pos="1594"/>
              </w:tabs>
              <w:ind w:right="102"/>
              <w:jc w:val="right"/>
              <w:rPr>
                <w:sz w:val="18"/>
              </w:rPr>
            </w:pPr>
            <w:r>
              <w:rPr>
                <w:w w:val="92"/>
                <w:sz w:val="18"/>
                <w:shd w:val="clear" w:color="auto" w:fill="C5DA86"/>
              </w:rPr>
              <w:t xml:space="preserve"> </w:t>
            </w:r>
            <w:r>
              <w:rPr>
                <w:sz w:val="18"/>
                <w:shd w:val="clear" w:color="auto" w:fill="C5DA86"/>
              </w:rPr>
              <w:tab/>
            </w:r>
            <w:r>
              <w:rPr>
                <w:w w:val="105"/>
                <w:sz w:val="18"/>
                <w:shd w:val="clear" w:color="auto" w:fill="C5DA86"/>
              </w:rPr>
              <w:t>5</w:t>
            </w:r>
          </w:p>
        </w:tc>
        <w:tc>
          <w:tcPr>
            <w:tcW w:w="1928" w:type="dxa"/>
          </w:tcPr>
          <w:p w14:paraId="4D0D918A" w14:textId="77777777" w:rsidR="00A433BC" w:rsidRDefault="00017A79" w:rsidP="00291F53">
            <w:pPr>
              <w:pStyle w:val="TableParagraph"/>
              <w:tabs>
                <w:tab w:val="left" w:pos="1167"/>
              </w:tabs>
              <w:ind w:right="102"/>
              <w:jc w:val="right"/>
              <w:rPr>
                <w:sz w:val="18"/>
              </w:rPr>
            </w:pPr>
            <w:r>
              <w:rPr>
                <w:w w:val="92"/>
                <w:sz w:val="18"/>
                <w:shd w:val="clear" w:color="auto" w:fill="C5DA86"/>
              </w:rPr>
              <w:t xml:space="preserve"> </w:t>
            </w:r>
            <w:r>
              <w:rPr>
                <w:sz w:val="18"/>
                <w:shd w:val="clear" w:color="auto" w:fill="C5DA86"/>
              </w:rPr>
              <w:tab/>
            </w:r>
            <w:r>
              <w:rPr>
                <w:w w:val="85"/>
                <w:sz w:val="18"/>
                <w:shd w:val="clear" w:color="auto" w:fill="C5DA86"/>
              </w:rPr>
              <w:t>41,67%</w:t>
            </w:r>
          </w:p>
        </w:tc>
        <w:tc>
          <w:tcPr>
            <w:tcW w:w="1928" w:type="dxa"/>
          </w:tcPr>
          <w:p w14:paraId="4D0D918B" w14:textId="77777777" w:rsidR="00A433BC" w:rsidRDefault="00017A79" w:rsidP="00291F53">
            <w:pPr>
              <w:pStyle w:val="TableParagraph"/>
              <w:ind w:right="103"/>
              <w:jc w:val="right"/>
              <w:rPr>
                <w:sz w:val="18"/>
              </w:rPr>
            </w:pPr>
            <w:r>
              <w:rPr>
                <w:w w:val="85"/>
                <w:sz w:val="18"/>
              </w:rPr>
              <w:t>41,67%</w:t>
            </w:r>
          </w:p>
        </w:tc>
        <w:tc>
          <w:tcPr>
            <w:tcW w:w="1928" w:type="dxa"/>
          </w:tcPr>
          <w:p w14:paraId="4D0D918C" w14:textId="77777777" w:rsidR="00A433BC" w:rsidRDefault="00A433BC" w:rsidP="00291F53">
            <w:pPr>
              <w:pStyle w:val="TableParagraph"/>
              <w:rPr>
                <w:sz w:val="8"/>
              </w:rPr>
            </w:pPr>
          </w:p>
          <w:p w14:paraId="4D0D918D" w14:textId="77777777" w:rsidR="00A433BC" w:rsidRDefault="009D7DA2" w:rsidP="00291F53">
            <w:pPr>
              <w:pStyle w:val="TableParagraph"/>
              <w:ind w:left="111"/>
              <w:rPr>
                <w:sz w:val="18"/>
              </w:rPr>
            </w:pPr>
            <w:r>
              <w:rPr>
                <w:position w:val="-3"/>
                <w:sz w:val="18"/>
              </w:rPr>
            </w:r>
            <w:r>
              <w:rPr>
                <w:position w:val="-3"/>
                <w:sz w:val="18"/>
              </w:rPr>
              <w:pict w14:anchorId="4D0D9835">
                <v:group id="_x0000_s1236" style="width:85.05pt;height:9pt;mso-position-horizontal-relative:char;mso-position-vertical-relative:line" coordsize="1701,180">
                  <v:rect id="_x0000_s1237" style="position:absolute;width:1701;height:180" fillcolor="#f39155" stroked="f"/>
                  <w10:wrap type="none"/>
                  <w10:anchorlock/>
                </v:group>
              </w:pict>
            </w:r>
          </w:p>
        </w:tc>
      </w:tr>
      <w:tr w:rsidR="00A433BC" w14:paraId="4D0D9195" w14:textId="77777777">
        <w:trPr>
          <w:trHeight w:val="358"/>
        </w:trPr>
        <w:tc>
          <w:tcPr>
            <w:tcW w:w="1928" w:type="dxa"/>
          </w:tcPr>
          <w:p w14:paraId="4D0D918F" w14:textId="77777777" w:rsidR="00A433BC" w:rsidRDefault="00017A79" w:rsidP="00291F53">
            <w:pPr>
              <w:pStyle w:val="TableParagraph"/>
              <w:ind w:left="113"/>
              <w:rPr>
                <w:rFonts w:ascii="Calibri"/>
                <w:b/>
                <w:sz w:val="18"/>
              </w:rPr>
            </w:pPr>
            <w:r>
              <w:rPr>
                <w:rFonts w:ascii="Calibri"/>
                <w:b/>
                <w:w w:val="118"/>
                <w:sz w:val="18"/>
              </w:rPr>
              <w:t>2</w:t>
            </w:r>
          </w:p>
        </w:tc>
        <w:tc>
          <w:tcPr>
            <w:tcW w:w="1928" w:type="dxa"/>
          </w:tcPr>
          <w:p w14:paraId="4D0D9190" w14:textId="77777777" w:rsidR="00A433BC" w:rsidRDefault="00017A79" w:rsidP="00291F53">
            <w:pPr>
              <w:pStyle w:val="TableParagraph"/>
              <w:ind w:right="102"/>
              <w:jc w:val="right"/>
              <w:rPr>
                <w:sz w:val="18"/>
              </w:rPr>
            </w:pPr>
            <w:r>
              <w:rPr>
                <w:sz w:val="18"/>
              </w:rPr>
              <w:t>3</w:t>
            </w:r>
          </w:p>
        </w:tc>
        <w:tc>
          <w:tcPr>
            <w:tcW w:w="1928" w:type="dxa"/>
          </w:tcPr>
          <w:p w14:paraId="4D0D9191" w14:textId="77777777" w:rsidR="00A433BC" w:rsidRDefault="00017A79" w:rsidP="00291F53">
            <w:pPr>
              <w:pStyle w:val="TableParagraph"/>
              <w:ind w:right="102"/>
              <w:jc w:val="right"/>
              <w:rPr>
                <w:sz w:val="18"/>
              </w:rPr>
            </w:pPr>
            <w:r>
              <w:rPr>
                <w:w w:val="95"/>
                <w:sz w:val="18"/>
              </w:rPr>
              <w:t>25,00%</w:t>
            </w:r>
          </w:p>
        </w:tc>
        <w:tc>
          <w:tcPr>
            <w:tcW w:w="1928" w:type="dxa"/>
          </w:tcPr>
          <w:p w14:paraId="4D0D9192" w14:textId="77777777" w:rsidR="00A433BC" w:rsidRDefault="00017A79" w:rsidP="00291F53">
            <w:pPr>
              <w:pStyle w:val="TableParagraph"/>
              <w:ind w:right="103"/>
              <w:jc w:val="right"/>
              <w:rPr>
                <w:sz w:val="18"/>
              </w:rPr>
            </w:pPr>
            <w:r>
              <w:rPr>
                <w:w w:val="95"/>
                <w:sz w:val="18"/>
              </w:rPr>
              <w:t>66,67%</w:t>
            </w:r>
          </w:p>
        </w:tc>
        <w:tc>
          <w:tcPr>
            <w:tcW w:w="1928" w:type="dxa"/>
          </w:tcPr>
          <w:p w14:paraId="4D0D9193" w14:textId="77777777" w:rsidR="00A433BC" w:rsidRDefault="00A433BC" w:rsidP="00291F53">
            <w:pPr>
              <w:pStyle w:val="TableParagraph"/>
              <w:rPr>
                <w:sz w:val="8"/>
              </w:rPr>
            </w:pPr>
          </w:p>
          <w:p w14:paraId="4D0D9194" w14:textId="77777777" w:rsidR="00A433BC" w:rsidRDefault="009D7DA2" w:rsidP="00291F53">
            <w:pPr>
              <w:pStyle w:val="TableParagraph"/>
              <w:ind w:left="111"/>
              <w:rPr>
                <w:sz w:val="18"/>
              </w:rPr>
            </w:pPr>
            <w:r>
              <w:rPr>
                <w:position w:val="-3"/>
                <w:sz w:val="18"/>
              </w:rPr>
            </w:r>
            <w:r>
              <w:rPr>
                <w:position w:val="-3"/>
                <w:sz w:val="18"/>
              </w:rPr>
              <w:pict w14:anchorId="4D0D9837">
                <v:group id="_x0000_s1234" style="width:85.05pt;height:9pt;mso-position-horizontal-relative:char;mso-position-vertical-relative:line" coordsize="1701,180">
                  <v:rect id="_x0000_s1235" style="position:absolute;width:1701;height:180" fillcolor="#f39155" stroked="f"/>
                  <w10:wrap type="none"/>
                  <w10:anchorlock/>
                </v:group>
              </w:pict>
            </w:r>
          </w:p>
        </w:tc>
      </w:tr>
      <w:tr w:rsidR="00A433BC" w14:paraId="4D0D919C" w14:textId="77777777">
        <w:trPr>
          <w:trHeight w:val="358"/>
        </w:trPr>
        <w:tc>
          <w:tcPr>
            <w:tcW w:w="1928" w:type="dxa"/>
          </w:tcPr>
          <w:p w14:paraId="4D0D9196" w14:textId="77777777" w:rsidR="00A433BC" w:rsidRDefault="00017A79" w:rsidP="00291F53">
            <w:pPr>
              <w:pStyle w:val="TableParagraph"/>
              <w:ind w:left="113"/>
              <w:rPr>
                <w:rFonts w:ascii="Calibri"/>
                <w:b/>
                <w:sz w:val="18"/>
              </w:rPr>
            </w:pPr>
            <w:r>
              <w:rPr>
                <w:rFonts w:ascii="Calibri"/>
                <w:b/>
                <w:w w:val="115"/>
                <w:sz w:val="18"/>
              </w:rPr>
              <w:t>3</w:t>
            </w:r>
          </w:p>
        </w:tc>
        <w:tc>
          <w:tcPr>
            <w:tcW w:w="1928" w:type="dxa"/>
          </w:tcPr>
          <w:p w14:paraId="4D0D9197" w14:textId="77777777" w:rsidR="00A433BC" w:rsidRDefault="00017A79" w:rsidP="00291F53">
            <w:pPr>
              <w:pStyle w:val="TableParagraph"/>
              <w:ind w:right="102"/>
              <w:jc w:val="right"/>
              <w:rPr>
                <w:sz w:val="18"/>
              </w:rPr>
            </w:pPr>
            <w:r>
              <w:rPr>
                <w:sz w:val="18"/>
              </w:rPr>
              <w:t>4</w:t>
            </w:r>
          </w:p>
        </w:tc>
        <w:tc>
          <w:tcPr>
            <w:tcW w:w="1928" w:type="dxa"/>
          </w:tcPr>
          <w:p w14:paraId="4D0D9198" w14:textId="77777777" w:rsidR="00A433BC" w:rsidRDefault="00017A79" w:rsidP="00291F53">
            <w:pPr>
              <w:pStyle w:val="TableParagraph"/>
              <w:ind w:right="102"/>
              <w:jc w:val="right"/>
              <w:rPr>
                <w:sz w:val="18"/>
              </w:rPr>
            </w:pPr>
            <w:r>
              <w:rPr>
                <w:w w:val="90"/>
                <w:sz w:val="18"/>
              </w:rPr>
              <w:t>33,33%</w:t>
            </w:r>
          </w:p>
        </w:tc>
        <w:tc>
          <w:tcPr>
            <w:tcW w:w="1928" w:type="dxa"/>
          </w:tcPr>
          <w:p w14:paraId="4D0D9199" w14:textId="77777777" w:rsidR="00A433BC" w:rsidRDefault="00017A79" w:rsidP="00291F53">
            <w:pPr>
              <w:pStyle w:val="TableParagraph"/>
              <w:ind w:right="103"/>
              <w:jc w:val="right"/>
              <w:rPr>
                <w:sz w:val="18"/>
              </w:rPr>
            </w:pPr>
            <w:r>
              <w:rPr>
                <w:w w:val="95"/>
                <w:sz w:val="18"/>
              </w:rPr>
              <w:t>100,00%</w:t>
            </w:r>
          </w:p>
        </w:tc>
        <w:tc>
          <w:tcPr>
            <w:tcW w:w="1928" w:type="dxa"/>
          </w:tcPr>
          <w:p w14:paraId="4D0D919A" w14:textId="77777777" w:rsidR="00A433BC" w:rsidRDefault="00A433BC" w:rsidP="00291F53">
            <w:pPr>
              <w:pStyle w:val="TableParagraph"/>
              <w:rPr>
                <w:sz w:val="8"/>
              </w:rPr>
            </w:pPr>
          </w:p>
          <w:p w14:paraId="4D0D919B" w14:textId="77777777" w:rsidR="00A433BC" w:rsidRDefault="009D7DA2" w:rsidP="00291F53">
            <w:pPr>
              <w:pStyle w:val="TableParagraph"/>
              <w:ind w:left="111"/>
              <w:rPr>
                <w:sz w:val="18"/>
              </w:rPr>
            </w:pPr>
            <w:r>
              <w:rPr>
                <w:position w:val="-3"/>
                <w:sz w:val="18"/>
              </w:rPr>
            </w:r>
            <w:r>
              <w:rPr>
                <w:position w:val="-3"/>
                <w:sz w:val="18"/>
              </w:rPr>
              <w:pict w14:anchorId="4D0D9839">
                <v:group id="_x0000_s1232" style="width:85.05pt;height:9pt;mso-position-horizontal-relative:char;mso-position-vertical-relative:line" coordsize="1701,180">
                  <v:rect id="_x0000_s1233" style="position:absolute;width:1701;height:180" fillcolor="#f39155" stroked="f"/>
                  <w10:wrap type="none"/>
                  <w10:anchorlock/>
                </v:group>
              </w:pict>
            </w:r>
          </w:p>
        </w:tc>
      </w:tr>
      <w:tr w:rsidR="00A433BC" w14:paraId="4D0D91A3" w14:textId="77777777">
        <w:trPr>
          <w:trHeight w:val="358"/>
        </w:trPr>
        <w:tc>
          <w:tcPr>
            <w:tcW w:w="1928" w:type="dxa"/>
          </w:tcPr>
          <w:p w14:paraId="4D0D919D" w14:textId="77777777" w:rsidR="00A433BC" w:rsidRDefault="00017A79" w:rsidP="00291F53">
            <w:pPr>
              <w:pStyle w:val="TableParagraph"/>
              <w:ind w:left="113"/>
              <w:rPr>
                <w:rFonts w:ascii="Calibri"/>
                <w:b/>
                <w:sz w:val="18"/>
              </w:rPr>
            </w:pPr>
            <w:r>
              <w:rPr>
                <w:rFonts w:ascii="Calibri"/>
                <w:b/>
                <w:w w:val="110"/>
                <w:sz w:val="18"/>
              </w:rPr>
              <w:t>Total</w:t>
            </w:r>
          </w:p>
        </w:tc>
        <w:tc>
          <w:tcPr>
            <w:tcW w:w="1928" w:type="dxa"/>
          </w:tcPr>
          <w:p w14:paraId="4D0D919E" w14:textId="77777777" w:rsidR="00A433BC" w:rsidRDefault="00017A79" w:rsidP="00291F53">
            <w:pPr>
              <w:pStyle w:val="TableParagraph"/>
              <w:tabs>
                <w:tab w:val="left" w:pos="1533"/>
              </w:tabs>
              <w:ind w:right="102"/>
              <w:jc w:val="right"/>
              <w:rPr>
                <w:sz w:val="18"/>
              </w:rPr>
            </w:pPr>
            <w:r>
              <w:rPr>
                <w:w w:val="92"/>
                <w:sz w:val="18"/>
                <w:shd w:val="clear" w:color="auto" w:fill="C5DA86"/>
              </w:rPr>
              <w:t xml:space="preserve"> </w:t>
            </w:r>
            <w:r>
              <w:rPr>
                <w:sz w:val="18"/>
                <w:shd w:val="clear" w:color="auto" w:fill="C5DA86"/>
              </w:rPr>
              <w:tab/>
            </w:r>
            <w:r>
              <w:rPr>
                <w:w w:val="80"/>
                <w:sz w:val="18"/>
                <w:shd w:val="clear" w:color="auto" w:fill="C5DA86"/>
              </w:rPr>
              <w:t>12</w:t>
            </w:r>
          </w:p>
        </w:tc>
        <w:tc>
          <w:tcPr>
            <w:tcW w:w="1928" w:type="dxa"/>
          </w:tcPr>
          <w:p w14:paraId="4D0D919F" w14:textId="77777777" w:rsidR="00A433BC" w:rsidRDefault="00017A79" w:rsidP="00291F53">
            <w:pPr>
              <w:pStyle w:val="TableParagraph"/>
              <w:ind w:right="102"/>
              <w:jc w:val="right"/>
              <w:rPr>
                <w:sz w:val="18"/>
              </w:rPr>
            </w:pPr>
            <w:r>
              <w:rPr>
                <w:w w:val="95"/>
                <w:sz w:val="18"/>
              </w:rPr>
              <w:t>100,00%</w:t>
            </w:r>
          </w:p>
        </w:tc>
        <w:tc>
          <w:tcPr>
            <w:tcW w:w="1928" w:type="dxa"/>
          </w:tcPr>
          <w:p w14:paraId="4D0D91A0" w14:textId="77777777" w:rsidR="00A433BC" w:rsidRDefault="00017A79" w:rsidP="00291F53">
            <w:pPr>
              <w:pStyle w:val="TableParagraph"/>
              <w:ind w:right="103"/>
              <w:jc w:val="right"/>
              <w:rPr>
                <w:sz w:val="18"/>
              </w:rPr>
            </w:pPr>
            <w:r>
              <w:rPr>
                <w:w w:val="95"/>
                <w:sz w:val="18"/>
              </w:rPr>
              <w:t>100,00%</w:t>
            </w:r>
          </w:p>
        </w:tc>
        <w:tc>
          <w:tcPr>
            <w:tcW w:w="1928" w:type="dxa"/>
          </w:tcPr>
          <w:p w14:paraId="4D0D91A1" w14:textId="77777777" w:rsidR="00A433BC" w:rsidRDefault="00A433BC" w:rsidP="00291F53">
            <w:pPr>
              <w:pStyle w:val="TableParagraph"/>
              <w:rPr>
                <w:sz w:val="8"/>
              </w:rPr>
            </w:pPr>
          </w:p>
          <w:p w14:paraId="4D0D91A2" w14:textId="77777777" w:rsidR="00A433BC" w:rsidRDefault="009D7DA2" w:rsidP="00291F53">
            <w:pPr>
              <w:pStyle w:val="TableParagraph"/>
              <w:ind w:left="111"/>
              <w:rPr>
                <w:sz w:val="18"/>
              </w:rPr>
            </w:pPr>
            <w:r>
              <w:rPr>
                <w:position w:val="-3"/>
                <w:sz w:val="18"/>
              </w:rPr>
            </w:r>
            <w:r>
              <w:rPr>
                <w:position w:val="-3"/>
                <w:sz w:val="18"/>
              </w:rPr>
              <w:pict w14:anchorId="4D0D983B">
                <v:group id="_x0000_s1230" style="width:85.05pt;height:9pt;mso-position-horizontal-relative:char;mso-position-vertical-relative:line" coordsize="1701,180">
                  <v:rect id="_x0000_s1231" style="position:absolute;width:1701;height:180" fillcolor="#f39155" stroked="f"/>
                  <w10:wrap type="none"/>
                  <w10:anchorlock/>
                </v:group>
              </w:pict>
            </w:r>
          </w:p>
        </w:tc>
      </w:tr>
      <w:tr w:rsidR="00A433BC" w14:paraId="4D0D91A6" w14:textId="77777777">
        <w:trPr>
          <w:trHeight w:val="358"/>
        </w:trPr>
        <w:tc>
          <w:tcPr>
            <w:tcW w:w="1928" w:type="dxa"/>
          </w:tcPr>
          <w:p w14:paraId="4D0D91A4" w14:textId="77777777" w:rsidR="00A433BC" w:rsidRDefault="00A433BC" w:rsidP="00291F53">
            <w:pPr>
              <w:pStyle w:val="TableParagraph"/>
              <w:rPr>
                <w:rFonts w:ascii="Times New Roman"/>
                <w:sz w:val="18"/>
              </w:rPr>
            </w:pPr>
          </w:p>
        </w:tc>
        <w:tc>
          <w:tcPr>
            <w:tcW w:w="7712" w:type="dxa"/>
            <w:gridSpan w:val="4"/>
            <w:tcBorders>
              <w:bottom w:val="nil"/>
              <w:right w:val="nil"/>
            </w:tcBorders>
          </w:tcPr>
          <w:p w14:paraId="4D0D91A5" w14:textId="77777777" w:rsidR="00A433BC" w:rsidRDefault="00A433BC" w:rsidP="00291F53">
            <w:pPr>
              <w:pStyle w:val="TableParagraph"/>
              <w:rPr>
                <w:rFonts w:ascii="Times New Roman"/>
                <w:sz w:val="18"/>
              </w:rPr>
            </w:pPr>
          </w:p>
        </w:tc>
      </w:tr>
    </w:tbl>
    <w:p w14:paraId="4D0D91A7" w14:textId="77777777" w:rsidR="00A433BC" w:rsidRDefault="00A433BC" w:rsidP="00291F53">
      <w:pPr>
        <w:pStyle w:val="Corpsdetexte"/>
        <w:rPr>
          <w:sz w:val="31"/>
        </w:rPr>
      </w:pPr>
    </w:p>
    <w:p w14:paraId="4D0D91A8" w14:textId="77777777" w:rsidR="00A433BC" w:rsidRDefault="009D7DA2" w:rsidP="00291F53">
      <w:pPr>
        <w:pStyle w:val="Titre3"/>
        <w:ind w:left="227"/>
      </w:pPr>
      <w:r>
        <w:pict w14:anchorId="4D0D983C">
          <v:rect id="_x0000_s1229" style="position:absolute;left:0;text-align:left;margin-left:62.6pt;margin-top:-50.35pt;width:85.05pt;height:9pt;z-index:-251697664;mso-position-horizontal-relative:page" fillcolor="#c5da86" stroked="f">
            <w10:wrap anchorx="page"/>
          </v:rect>
        </w:pict>
      </w:r>
      <w:r w:rsidR="00017A79">
        <w:rPr>
          <w:w w:val="110"/>
        </w:rPr>
        <w:t>Exact 95% Conf Limits</w:t>
      </w:r>
    </w:p>
    <w:p w14:paraId="4D0D91A9" w14:textId="77777777" w:rsidR="00A433BC" w:rsidRDefault="00017A79" w:rsidP="00291F53">
      <w:pPr>
        <w:pStyle w:val="Corpsdetexte"/>
        <w:tabs>
          <w:tab w:val="left" w:pos="1701"/>
          <w:tab w:val="left" w:pos="1927"/>
          <w:tab w:val="left" w:pos="3401"/>
          <w:tab w:val="left" w:pos="3628"/>
          <w:tab w:val="left" w:pos="5102"/>
        </w:tabs>
        <w:ind w:left="227"/>
      </w:pPr>
      <w:r>
        <w:rPr>
          <w:w w:val="90"/>
          <w:shd w:val="clear" w:color="auto" w:fill="C5DA86"/>
        </w:rPr>
        <w:t>1</w:t>
      </w:r>
      <w:r>
        <w:rPr>
          <w:w w:val="90"/>
          <w:shd w:val="clear" w:color="auto" w:fill="C5DA86"/>
        </w:rPr>
        <w:tab/>
      </w:r>
      <w:r>
        <w:rPr>
          <w:w w:val="90"/>
        </w:rPr>
        <w:tab/>
      </w:r>
      <w:r>
        <w:rPr>
          <w:spacing w:val="-3"/>
          <w:w w:val="90"/>
          <w:shd w:val="clear" w:color="auto" w:fill="C5DA86"/>
        </w:rPr>
        <w:t>15,17%</w:t>
      </w:r>
      <w:r>
        <w:rPr>
          <w:spacing w:val="-3"/>
          <w:w w:val="90"/>
          <w:shd w:val="clear" w:color="auto" w:fill="C5DA86"/>
        </w:rPr>
        <w:tab/>
      </w:r>
      <w:r>
        <w:rPr>
          <w:spacing w:val="-3"/>
          <w:w w:val="90"/>
        </w:rPr>
        <w:tab/>
      </w:r>
      <w:r>
        <w:rPr>
          <w:w w:val="90"/>
          <w:shd w:val="clear" w:color="auto" w:fill="C5DA86"/>
        </w:rPr>
        <w:t>72,33%</w:t>
      </w:r>
      <w:r>
        <w:rPr>
          <w:shd w:val="clear" w:color="auto" w:fill="C5DA86"/>
        </w:rPr>
        <w:tab/>
      </w:r>
    </w:p>
    <w:p w14:paraId="4D0D91AA" w14:textId="77777777" w:rsidR="00A433BC" w:rsidRDefault="00017A79" w:rsidP="00291F53">
      <w:pPr>
        <w:pStyle w:val="Corpsdetexte"/>
        <w:tabs>
          <w:tab w:val="left" w:pos="1927"/>
          <w:tab w:val="left" w:pos="3628"/>
        </w:tabs>
        <w:ind w:left="227"/>
      </w:pPr>
      <w:r>
        <w:t>2</w:t>
      </w:r>
      <w:r>
        <w:tab/>
        <w:t>5,49%</w:t>
      </w:r>
      <w:r>
        <w:tab/>
      </w:r>
      <w:r>
        <w:rPr>
          <w:spacing w:val="-6"/>
        </w:rPr>
        <w:t>57,19%</w:t>
      </w:r>
    </w:p>
    <w:p w14:paraId="4D0D91AB" w14:textId="77777777" w:rsidR="00A433BC" w:rsidRDefault="00017A79" w:rsidP="00291F53">
      <w:pPr>
        <w:pStyle w:val="Corpsdetexte"/>
        <w:tabs>
          <w:tab w:val="left" w:pos="1927"/>
          <w:tab w:val="left" w:pos="3628"/>
        </w:tabs>
        <w:ind w:left="227"/>
      </w:pPr>
      <w:r>
        <w:t>3</w:t>
      </w:r>
      <w:r>
        <w:tab/>
        <w:t>9,92%</w:t>
      </w:r>
      <w:r>
        <w:tab/>
      </w:r>
      <w:r>
        <w:rPr>
          <w:spacing w:val="-3"/>
        </w:rPr>
        <w:t>65,11%</w:t>
      </w:r>
    </w:p>
    <w:p w14:paraId="1AA7A2CC" w14:textId="77777777" w:rsidR="00A433BC" w:rsidRDefault="00A433BC" w:rsidP="00291F53"/>
    <w:p w14:paraId="75B8DEFF" w14:textId="77777777" w:rsidR="00291F53" w:rsidRDefault="00291F53" w:rsidP="00291F53"/>
    <w:p w14:paraId="504FCBFB" w14:textId="77777777" w:rsidR="00291F53" w:rsidRPr="00013FBF" w:rsidRDefault="00291F53" w:rsidP="00291F53">
      <w:pPr>
        <w:pStyle w:val="Corpsdetexte"/>
        <w:ind w:right="749"/>
        <w:rPr>
          <w:rFonts w:asciiTheme="minorHAnsi" w:hAnsiTheme="minorHAnsi" w:cstheme="minorHAnsi"/>
        </w:rPr>
      </w:pPr>
      <w:r w:rsidRPr="00013FBF">
        <w:rPr>
          <w:rFonts w:ascii="Calibri" w:hAnsi="Calibri"/>
          <w:color w:val="0B15E7"/>
          <w:sz w:val="22"/>
          <w:szCs w:val="22"/>
        </w:rPr>
        <w:t>SELECT</w:t>
      </w:r>
      <w:r>
        <w:rPr>
          <w:color w:val="006AB4"/>
          <w:spacing w:val="-17"/>
        </w:rPr>
        <w:t xml:space="preserve"> </w:t>
      </w:r>
      <w:r w:rsidRPr="00013FBF">
        <w:rPr>
          <w:rFonts w:asciiTheme="minorHAnsi" w:hAnsiTheme="minorHAnsi" w:cstheme="minorHAnsi"/>
        </w:rPr>
        <w:t>(ceci</w:t>
      </w:r>
      <w:r w:rsidRPr="00013FBF">
        <w:rPr>
          <w:rFonts w:asciiTheme="minorHAnsi" w:hAnsiTheme="minorHAnsi" w:cstheme="minorHAnsi"/>
          <w:spacing w:val="-16"/>
        </w:rPr>
        <w:t xml:space="preserve"> </w:t>
      </w:r>
      <w:r w:rsidRPr="00013FBF">
        <w:rPr>
          <w:rFonts w:asciiTheme="minorHAnsi" w:hAnsiTheme="minorHAnsi" w:cstheme="minorHAnsi"/>
        </w:rPr>
        <w:t>annulera</w:t>
      </w:r>
      <w:r w:rsidRPr="00013FBF">
        <w:rPr>
          <w:rFonts w:asciiTheme="minorHAnsi" w:hAnsiTheme="minorHAnsi" w:cstheme="minorHAnsi"/>
          <w:spacing w:val="-16"/>
        </w:rPr>
        <w:t xml:space="preserve"> </w:t>
      </w:r>
      <w:r w:rsidRPr="00013FBF">
        <w:rPr>
          <w:rFonts w:asciiTheme="minorHAnsi" w:hAnsiTheme="minorHAnsi" w:cstheme="minorHAnsi"/>
        </w:rPr>
        <w:t>la/les</w:t>
      </w:r>
      <w:r w:rsidRPr="00013FBF">
        <w:rPr>
          <w:rFonts w:asciiTheme="minorHAnsi" w:hAnsiTheme="minorHAnsi" w:cstheme="minorHAnsi"/>
          <w:spacing w:val="-16"/>
        </w:rPr>
        <w:t xml:space="preserve"> </w:t>
      </w:r>
      <w:r w:rsidRPr="00013FBF">
        <w:rPr>
          <w:rFonts w:asciiTheme="minorHAnsi" w:hAnsiTheme="minorHAnsi" w:cstheme="minorHAnsi"/>
        </w:rPr>
        <w:t>variable(s)</w:t>
      </w:r>
      <w:r w:rsidRPr="00013FBF">
        <w:rPr>
          <w:rFonts w:asciiTheme="minorHAnsi" w:hAnsiTheme="minorHAnsi" w:cstheme="minorHAnsi"/>
          <w:spacing w:val="-16"/>
        </w:rPr>
        <w:t xml:space="preserve"> </w:t>
      </w:r>
      <w:r w:rsidRPr="00013FBF">
        <w:rPr>
          <w:rFonts w:asciiTheme="minorHAnsi" w:hAnsiTheme="minorHAnsi" w:cstheme="minorHAnsi"/>
        </w:rPr>
        <w:t>sélectionnée(s)</w:t>
      </w:r>
      <w:r w:rsidRPr="00013FBF">
        <w:rPr>
          <w:rFonts w:asciiTheme="minorHAnsi" w:hAnsiTheme="minorHAnsi" w:cstheme="minorHAnsi"/>
          <w:spacing w:val="-16"/>
        </w:rPr>
        <w:t xml:space="preserve"> </w:t>
      </w:r>
      <w:r w:rsidRPr="00013FBF">
        <w:rPr>
          <w:rFonts w:asciiTheme="minorHAnsi" w:hAnsiTheme="minorHAnsi" w:cstheme="minorHAnsi"/>
        </w:rPr>
        <w:t>;</w:t>
      </w:r>
      <w:r w:rsidRPr="00013FBF">
        <w:rPr>
          <w:rFonts w:asciiTheme="minorHAnsi" w:hAnsiTheme="minorHAnsi" w:cstheme="minorHAnsi"/>
          <w:spacing w:val="-16"/>
        </w:rPr>
        <w:t xml:space="preserve"> </w:t>
      </w:r>
      <w:r w:rsidRPr="00013FBF">
        <w:rPr>
          <w:rFonts w:asciiTheme="minorHAnsi" w:hAnsiTheme="minorHAnsi" w:cstheme="minorHAnsi"/>
        </w:rPr>
        <w:t>à</w:t>
      </w:r>
      <w:r w:rsidRPr="00013FBF">
        <w:rPr>
          <w:rFonts w:asciiTheme="minorHAnsi" w:hAnsiTheme="minorHAnsi" w:cstheme="minorHAnsi"/>
          <w:spacing w:val="-16"/>
        </w:rPr>
        <w:t xml:space="preserve"> </w:t>
      </w:r>
      <w:r w:rsidRPr="00013FBF">
        <w:rPr>
          <w:rFonts w:asciiTheme="minorHAnsi" w:hAnsiTheme="minorHAnsi" w:cstheme="minorHAnsi"/>
        </w:rPr>
        <w:t>exécuter</w:t>
      </w:r>
      <w:r w:rsidRPr="00013FBF">
        <w:rPr>
          <w:rFonts w:asciiTheme="minorHAnsi" w:hAnsiTheme="minorHAnsi" w:cstheme="minorHAnsi"/>
          <w:spacing w:val="-16"/>
        </w:rPr>
        <w:t xml:space="preserve"> </w:t>
      </w:r>
      <w:r w:rsidRPr="00013FBF">
        <w:rPr>
          <w:rFonts w:asciiTheme="minorHAnsi" w:hAnsiTheme="minorHAnsi" w:cstheme="minorHAnsi"/>
        </w:rPr>
        <w:t>uniquement</w:t>
      </w:r>
      <w:r w:rsidRPr="00013FBF">
        <w:rPr>
          <w:rFonts w:asciiTheme="minorHAnsi" w:hAnsiTheme="minorHAnsi" w:cstheme="minorHAnsi"/>
          <w:spacing w:val="-17"/>
        </w:rPr>
        <w:t xml:space="preserve"> </w:t>
      </w:r>
      <w:r w:rsidRPr="00013FBF">
        <w:rPr>
          <w:rFonts w:asciiTheme="minorHAnsi" w:hAnsiTheme="minorHAnsi" w:cstheme="minorHAnsi"/>
        </w:rPr>
        <w:t>après</w:t>
      </w:r>
      <w:r w:rsidRPr="00013FBF">
        <w:rPr>
          <w:rFonts w:asciiTheme="minorHAnsi" w:hAnsiTheme="minorHAnsi" w:cstheme="minorHAnsi"/>
          <w:spacing w:val="-16"/>
        </w:rPr>
        <w:t xml:space="preserve"> </w:t>
      </w:r>
      <w:r w:rsidRPr="00013FBF">
        <w:rPr>
          <w:rFonts w:asciiTheme="minorHAnsi" w:hAnsiTheme="minorHAnsi" w:cstheme="minorHAnsi"/>
        </w:rPr>
        <w:t>que</w:t>
      </w:r>
      <w:r w:rsidRPr="00013FBF">
        <w:rPr>
          <w:rFonts w:asciiTheme="minorHAnsi" w:hAnsiTheme="minorHAnsi" w:cstheme="minorHAnsi"/>
          <w:spacing w:val="-16"/>
        </w:rPr>
        <w:t xml:space="preserve"> </w:t>
      </w:r>
      <w:r w:rsidRPr="00013FBF">
        <w:rPr>
          <w:rFonts w:asciiTheme="minorHAnsi" w:hAnsiTheme="minorHAnsi" w:cstheme="minorHAnsi"/>
        </w:rPr>
        <w:t>l’analyse</w:t>
      </w:r>
      <w:r w:rsidRPr="00013FBF">
        <w:rPr>
          <w:rFonts w:asciiTheme="minorHAnsi" w:hAnsiTheme="minorHAnsi" w:cstheme="minorHAnsi"/>
          <w:spacing w:val="-16"/>
        </w:rPr>
        <w:t xml:space="preserve"> </w:t>
      </w:r>
      <w:r w:rsidRPr="00013FBF">
        <w:rPr>
          <w:rFonts w:asciiTheme="minorHAnsi" w:hAnsiTheme="minorHAnsi" w:cstheme="minorHAnsi"/>
        </w:rPr>
        <w:t>ait</w:t>
      </w:r>
      <w:r w:rsidRPr="00013FBF">
        <w:rPr>
          <w:rFonts w:asciiTheme="minorHAnsi" w:hAnsiTheme="minorHAnsi" w:cstheme="minorHAnsi"/>
          <w:spacing w:val="-16"/>
        </w:rPr>
        <w:t xml:space="preserve"> </w:t>
      </w:r>
      <w:r w:rsidRPr="00013FBF">
        <w:rPr>
          <w:rFonts w:asciiTheme="minorHAnsi" w:hAnsiTheme="minorHAnsi" w:cstheme="minorHAnsi"/>
        </w:rPr>
        <w:t>été effectuée et que les résultats aient été</w:t>
      </w:r>
      <w:r w:rsidRPr="00013FBF">
        <w:rPr>
          <w:rFonts w:asciiTheme="minorHAnsi" w:hAnsiTheme="minorHAnsi" w:cstheme="minorHAnsi"/>
          <w:spacing w:val="-27"/>
        </w:rPr>
        <w:t xml:space="preserve"> </w:t>
      </w:r>
      <w:r w:rsidRPr="00013FBF">
        <w:rPr>
          <w:rFonts w:asciiTheme="minorHAnsi" w:hAnsiTheme="minorHAnsi" w:cstheme="minorHAnsi"/>
        </w:rPr>
        <w:t>enregistrés)</w:t>
      </w:r>
      <w:r w:rsidRPr="00013FBF">
        <w:rPr>
          <w:rFonts w:asciiTheme="minorHAnsi" w:hAnsiTheme="minorHAnsi" w:cstheme="minorHAnsi"/>
          <w:w w:val="82"/>
        </w:rPr>
        <w:t>.</w:t>
      </w:r>
    </w:p>
    <w:p w14:paraId="4D0D91AC" w14:textId="2C1D28F4" w:rsidR="00291F53" w:rsidRDefault="00291F53" w:rsidP="00291F53">
      <w:pPr>
        <w:sectPr w:rsidR="00291F53">
          <w:type w:val="continuous"/>
          <w:pgSz w:w="11910" w:h="16840"/>
          <w:pgMar w:top="1940" w:right="420" w:bottom="280" w:left="1020" w:header="720" w:footer="720" w:gutter="0"/>
          <w:cols w:space="720"/>
        </w:sectPr>
      </w:pPr>
    </w:p>
    <w:p w14:paraId="4D0D91B1" w14:textId="77777777" w:rsidR="00A433BC" w:rsidRDefault="00A433BC">
      <w:pPr>
        <w:pStyle w:val="Corpsdetexte"/>
        <w:rPr>
          <w:sz w:val="24"/>
        </w:rPr>
      </w:pPr>
    </w:p>
    <w:p w14:paraId="50D3FE6E" w14:textId="77777777" w:rsidR="00632E81" w:rsidRDefault="00017A79" w:rsidP="00963D23">
      <w:pPr>
        <w:rPr>
          <w:rFonts w:ascii="Calibri" w:hAnsi="Calibri"/>
          <w:b/>
          <w:w w:val="105"/>
          <w:sz w:val="20"/>
        </w:rPr>
      </w:pPr>
      <w:r>
        <w:rPr>
          <w:rFonts w:ascii="Calibri" w:hAnsi="Calibri"/>
          <w:b/>
          <w:w w:val="105"/>
          <w:sz w:val="20"/>
          <w:u w:val="single"/>
        </w:rPr>
        <w:t>Enrôlement au sein du programme d’alimentation thérapeutique</w:t>
      </w:r>
      <w:r>
        <w:rPr>
          <w:rFonts w:ascii="Calibri" w:hAnsi="Calibri"/>
          <w:b/>
          <w:w w:val="105"/>
          <w:sz w:val="20"/>
        </w:rPr>
        <w:t xml:space="preserve"> </w:t>
      </w:r>
    </w:p>
    <w:p w14:paraId="48CECBA3" w14:textId="77777777" w:rsidR="00632E81" w:rsidRDefault="00632E81" w:rsidP="00963D23">
      <w:pPr>
        <w:rPr>
          <w:rFonts w:ascii="Calibri" w:hAnsi="Calibri"/>
          <w:b/>
          <w:w w:val="105"/>
          <w:sz w:val="20"/>
        </w:rPr>
      </w:pPr>
    </w:p>
    <w:p w14:paraId="4A25182F" w14:textId="77777777" w:rsidR="00632E81" w:rsidRDefault="00017A79" w:rsidP="00963D23">
      <w:pPr>
        <w:rPr>
          <w:rFonts w:ascii="Calibri" w:hAnsi="Calibri"/>
          <w:b/>
          <w:w w:val="105"/>
          <w:sz w:val="20"/>
        </w:rPr>
      </w:pPr>
      <w:r>
        <w:rPr>
          <w:rFonts w:ascii="Calibri" w:hAnsi="Calibri"/>
          <w:b/>
          <w:w w:val="105"/>
          <w:sz w:val="20"/>
        </w:rPr>
        <w:t>Basé sur tous les critères d’admission (PB, PTZ, œdèmes)</w:t>
      </w:r>
    </w:p>
    <w:p w14:paraId="69B7508B" w14:textId="77777777" w:rsidR="00632E81" w:rsidRDefault="00632E81" w:rsidP="00963D23">
      <w:pPr>
        <w:rPr>
          <w:rFonts w:ascii="Calibri" w:hAnsi="Calibri"/>
          <w:b/>
          <w:w w:val="105"/>
          <w:sz w:val="20"/>
        </w:rPr>
      </w:pPr>
    </w:p>
    <w:p w14:paraId="576806EA" w14:textId="77777777" w:rsidR="00632E81" w:rsidRDefault="00017A79" w:rsidP="00963D23">
      <w:pPr>
        <w:rPr>
          <w:rFonts w:ascii="Calibri" w:hAnsi="Calibri"/>
          <w:b/>
          <w:i/>
          <w:w w:val="105"/>
          <w:sz w:val="20"/>
        </w:rPr>
      </w:pPr>
      <w:r>
        <w:rPr>
          <w:rFonts w:ascii="Calibri" w:hAnsi="Calibri"/>
          <w:b/>
          <w:i/>
          <w:w w:val="105"/>
          <w:sz w:val="20"/>
        </w:rPr>
        <w:t>Admissibilité au sein du programme d’alimentation thérapeutique</w:t>
      </w:r>
    </w:p>
    <w:p w14:paraId="4798BE5F" w14:textId="77777777" w:rsidR="00632E81" w:rsidRDefault="00632E81" w:rsidP="00963D23">
      <w:pPr>
        <w:rPr>
          <w:rFonts w:ascii="Calibri" w:hAnsi="Calibri" w:cs="Calibri"/>
          <w:color w:val="0000FF"/>
          <w:lang w:val="fr-FR"/>
        </w:rPr>
      </w:pPr>
    </w:p>
    <w:p w14:paraId="7630646B" w14:textId="02490D88" w:rsidR="00963D23" w:rsidRPr="00632E81" w:rsidRDefault="00963D23" w:rsidP="00963D23">
      <w:pPr>
        <w:rPr>
          <w:rFonts w:ascii="Calibri" w:hAnsi="Calibri"/>
          <w:b/>
          <w:i/>
          <w:w w:val="105"/>
          <w:sz w:val="20"/>
        </w:rPr>
      </w:pPr>
      <w:r w:rsidRPr="002A43CA">
        <w:rPr>
          <w:rFonts w:ascii="Calibri" w:hAnsi="Calibri" w:cs="Calibri"/>
          <w:color w:val="0000FF"/>
          <w:lang w:val="en-US"/>
        </w:rPr>
        <w:t>DEFINE TFPE NUMERIC</w:t>
      </w:r>
    </w:p>
    <w:p w14:paraId="39894745" w14:textId="77777777" w:rsidR="00963D23" w:rsidRPr="002A43CA" w:rsidRDefault="00963D23" w:rsidP="00963D23">
      <w:pPr>
        <w:rPr>
          <w:rFonts w:ascii="Calibri" w:hAnsi="Calibri" w:cs="Calibri"/>
          <w:color w:val="0000FF"/>
          <w:lang w:val="en-US"/>
        </w:rPr>
      </w:pPr>
    </w:p>
    <w:p w14:paraId="627FF935" w14:textId="77777777" w:rsidR="00963D23" w:rsidRPr="00A4220C" w:rsidRDefault="00963D23" w:rsidP="00963D23">
      <w:pPr>
        <w:rPr>
          <w:rFonts w:ascii="Calibri" w:hAnsi="Calibri" w:cs="Calibri"/>
          <w:color w:val="0000FF"/>
          <w:lang w:val="en-US"/>
        </w:rPr>
      </w:pPr>
      <w:r w:rsidRPr="00A4220C">
        <w:rPr>
          <w:rFonts w:ascii="Calibri" w:hAnsi="Calibri" w:cs="Calibri"/>
          <w:color w:val="0000FF"/>
          <w:lang w:val="en-US"/>
        </w:rPr>
        <w:t xml:space="preserve">IF EDEMA = </w:t>
      </w:r>
      <w:r w:rsidRPr="00AD60C1">
        <w:rPr>
          <w:rFonts w:ascii="Calibri" w:eastAsia="Calibri" w:hAnsi="Calibri" w:cs="Calibri"/>
          <w:color w:val="0B15E7"/>
          <w:lang w:val="en-CA"/>
        </w:rPr>
        <w:t>"</w:t>
      </w:r>
      <w:r w:rsidRPr="00A4220C">
        <w:rPr>
          <w:rFonts w:ascii="Calibri" w:hAnsi="Calibri" w:cs="Calibri"/>
          <w:color w:val="0000FF"/>
          <w:lang w:val="en-US"/>
        </w:rPr>
        <w:t>y</w:t>
      </w:r>
      <w:r w:rsidRPr="00AD60C1">
        <w:rPr>
          <w:rFonts w:ascii="Calibri" w:eastAsia="Calibri" w:hAnsi="Calibri" w:cs="Calibri"/>
          <w:color w:val="0B15E7"/>
          <w:lang w:val="en-CA"/>
        </w:rPr>
        <w:t>"</w:t>
      </w:r>
      <w:r w:rsidRPr="00A4220C">
        <w:rPr>
          <w:rFonts w:ascii="Calibri" w:hAnsi="Calibri" w:cs="Calibri"/>
          <w:color w:val="0000FF"/>
          <w:lang w:val="en-US"/>
        </w:rPr>
        <w:t xml:space="preserve"> OR MUAC &lt;115 OR [WHZ-WHO] &lt;-3.000 THEN</w:t>
      </w:r>
    </w:p>
    <w:p w14:paraId="6288499B" w14:textId="77777777" w:rsidR="00963D23" w:rsidRPr="00A4220C" w:rsidRDefault="00963D23" w:rsidP="00963D23">
      <w:pPr>
        <w:rPr>
          <w:rFonts w:ascii="Calibri" w:hAnsi="Calibri" w:cs="Calibri"/>
          <w:color w:val="0000FF"/>
          <w:lang w:val="en-US"/>
        </w:rPr>
      </w:pPr>
      <w:r w:rsidRPr="00A4220C">
        <w:rPr>
          <w:rFonts w:ascii="Calibri" w:hAnsi="Calibri" w:cs="Calibri"/>
          <w:color w:val="0000FF"/>
          <w:lang w:val="en-US"/>
        </w:rPr>
        <w:t>TFPE = 1</w:t>
      </w:r>
    </w:p>
    <w:p w14:paraId="217CB9F8" w14:textId="77777777" w:rsidR="00963D23" w:rsidRPr="00A4220C" w:rsidRDefault="00963D23" w:rsidP="00963D23">
      <w:pPr>
        <w:rPr>
          <w:rFonts w:ascii="Calibri" w:hAnsi="Calibri" w:cs="Calibri"/>
          <w:color w:val="0000FF"/>
          <w:lang w:val="en-US"/>
        </w:rPr>
      </w:pPr>
      <w:r w:rsidRPr="00A4220C">
        <w:rPr>
          <w:rFonts w:ascii="Calibri" w:hAnsi="Calibri" w:cs="Calibri"/>
          <w:color w:val="0000FF"/>
          <w:lang w:val="en-US"/>
        </w:rPr>
        <w:t>ELSE</w:t>
      </w:r>
    </w:p>
    <w:p w14:paraId="48F71FD5" w14:textId="77777777" w:rsidR="00963D23" w:rsidRPr="00A4220C" w:rsidRDefault="00963D23" w:rsidP="00963D23">
      <w:pPr>
        <w:rPr>
          <w:rFonts w:ascii="Calibri" w:hAnsi="Calibri" w:cs="Calibri"/>
          <w:color w:val="0000FF"/>
          <w:lang w:val="en-US"/>
        </w:rPr>
      </w:pPr>
      <w:r w:rsidRPr="00A4220C">
        <w:rPr>
          <w:rFonts w:ascii="Calibri" w:hAnsi="Calibri" w:cs="Calibri"/>
          <w:color w:val="0000FF"/>
          <w:lang w:val="en-US"/>
        </w:rPr>
        <w:t>TFPE= 2</w:t>
      </w:r>
    </w:p>
    <w:p w14:paraId="4B8D05D2" w14:textId="77777777" w:rsidR="00963D23" w:rsidRDefault="00963D23" w:rsidP="00963D23">
      <w:pPr>
        <w:rPr>
          <w:rFonts w:ascii="Calibri" w:hAnsi="Calibri" w:cs="Calibri"/>
          <w:color w:val="0000FF"/>
          <w:lang w:val="en-US"/>
        </w:rPr>
      </w:pPr>
      <w:r w:rsidRPr="00A4220C">
        <w:rPr>
          <w:rFonts w:ascii="Calibri" w:hAnsi="Calibri" w:cs="Calibri"/>
          <w:color w:val="0000FF"/>
          <w:lang w:val="en-US"/>
        </w:rPr>
        <w:t>END</w:t>
      </w:r>
    </w:p>
    <w:p w14:paraId="7C252227" w14:textId="77777777" w:rsidR="00963D23" w:rsidRPr="00A4220C" w:rsidRDefault="00963D23" w:rsidP="00963D23">
      <w:pPr>
        <w:rPr>
          <w:rFonts w:ascii="Calibri" w:hAnsi="Calibri" w:cs="Calibri"/>
          <w:color w:val="0000FF"/>
          <w:lang w:val="en-US"/>
        </w:rPr>
      </w:pPr>
    </w:p>
    <w:p w14:paraId="379C1C58" w14:textId="77777777" w:rsidR="00963D23" w:rsidRPr="002A43CA" w:rsidRDefault="00963D23" w:rsidP="00963D23">
      <w:pPr>
        <w:rPr>
          <w:rFonts w:ascii="Calibri" w:hAnsi="Calibri" w:cs="Calibri"/>
          <w:color w:val="0000FF"/>
          <w:lang w:val="fr-FR"/>
        </w:rPr>
      </w:pPr>
      <w:r w:rsidRPr="00A4220C">
        <w:rPr>
          <w:rFonts w:ascii="Calibri" w:hAnsi="Calibri" w:cs="Calibri"/>
          <w:color w:val="0000FF"/>
          <w:lang w:val="en-US"/>
        </w:rPr>
        <w:t xml:space="preserve">IF EDEMA = (.) AND MUAC = (.) AND [WHZ-WHO] = (.) </w:t>
      </w:r>
      <w:r w:rsidRPr="002A43CA">
        <w:rPr>
          <w:rFonts w:ascii="Calibri" w:hAnsi="Calibri" w:cs="Calibri"/>
          <w:color w:val="0000FF"/>
          <w:lang w:val="fr-FR"/>
        </w:rPr>
        <w:t>THEN</w:t>
      </w:r>
    </w:p>
    <w:p w14:paraId="7AF81E47" w14:textId="77777777" w:rsidR="00963D23" w:rsidRPr="002A43CA" w:rsidRDefault="00963D23" w:rsidP="00963D23">
      <w:pPr>
        <w:rPr>
          <w:rFonts w:ascii="Calibri" w:hAnsi="Calibri" w:cs="Calibri"/>
          <w:color w:val="0000FF"/>
          <w:lang w:val="fr-FR"/>
        </w:rPr>
      </w:pPr>
      <w:r w:rsidRPr="002A43CA">
        <w:rPr>
          <w:rFonts w:ascii="Calibri" w:hAnsi="Calibri" w:cs="Calibri"/>
          <w:color w:val="0000FF"/>
          <w:lang w:val="fr-FR"/>
        </w:rPr>
        <w:t>TFPE = (.)</w:t>
      </w:r>
    </w:p>
    <w:p w14:paraId="4D0D91BB" w14:textId="46358B1D" w:rsidR="00A433BC" w:rsidRPr="002A43CA" w:rsidRDefault="00963D23" w:rsidP="00632E81">
      <w:pPr>
        <w:rPr>
          <w:rFonts w:ascii="Calibri" w:hAnsi="Calibri" w:cs="Calibri"/>
          <w:color w:val="0000FF"/>
          <w:lang w:val="fr-FR"/>
        </w:rPr>
      </w:pPr>
      <w:r w:rsidRPr="002A43CA">
        <w:rPr>
          <w:rFonts w:ascii="Calibri" w:hAnsi="Calibri" w:cs="Calibri"/>
          <w:color w:val="0000FF"/>
          <w:lang w:val="fr-FR"/>
        </w:rPr>
        <w:t>END</w:t>
      </w:r>
    </w:p>
    <w:p w14:paraId="0F26BEDD" w14:textId="77777777" w:rsidR="00632E81" w:rsidRDefault="00632E81" w:rsidP="00632E81">
      <w:pPr>
        <w:rPr>
          <w:sz w:val="28"/>
        </w:rPr>
      </w:pPr>
    </w:p>
    <w:p w14:paraId="4D0D91BC" w14:textId="77777777" w:rsidR="00A433BC" w:rsidRDefault="00017A79">
      <w:pPr>
        <w:pStyle w:val="Titre4"/>
      </w:pPr>
      <w:r>
        <w:rPr>
          <w:w w:val="110"/>
        </w:rPr>
        <w:t>Enrôlement au sein du programme d’alimentation thérapeutique</w:t>
      </w:r>
    </w:p>
    <w:p w14:paraId="4D0D91BD" w14:textId="77777777" w:rsidR="00A433BC" w:rsidRDefault="00A433BC">
      <w:pPr>
        <w:pStyle w:val="Corpsdetexte"/>
        <w:spacing w:before="1"/>
        <w:rPr>
          <w:rFonts w:ascii="Calibri"/>
          <w:b/>
          <w:i/>
          <w:sz w:val="26"/>
        </w:rPr>
      </w:pPr>
    </w:p>
    <w:p w14:paraId="4D0D91BE" w14:textId="1C357412" w:rsidR="00A433BC" w:rsidRPr="00632E81" w:rsidRDefault="00017A79" w:rsidP="00632E81">
      <w:pPr>
        <w:pStyle w:val="Corpsdetexte"/>
        <w:ind w:right="1032"/>
        <w:rPr>
          <w:rFonts w:asciiTheme="minorHAnsi" w:hAnsiTheme="minorHAnsi" w:cstheme="minorHAnsi"/>
        </w:rPr>
      </w:pPr>
      <w:r w:rsidRPr="00632E81">
        <w:rPr>
          <w:rFonts w:asciiTheme="minorHAnsi" w:hAnsiTheme="minorHAnsi" w:cstheme="minorHAnsi"/>
        </w:rPr>
        <w:t>Utiliser la variable nouvellement générée nommé « Flag WHZ WHO » définie ci-dessus pour conduire les analyses suivantes</w:t>
      </w:r>
      <w:r w:rsidR="00876BF5" w:rsidRPr="00632E81">
        <w:rPr>
          <w:rFonts w:asciiTheme="minorHAnsi" w:hAnsiTheme="minorHAnsi" w:cstheme="minorHAnsi"/>
          <w:w w:val="82"/>
        </w:rPr>
        <w:t>.</w:t>
      </w:r>
    </w:p>
    <w:p w14:paraId="4D0D91BF" w14:textId="77777777" w:rsidR="00A433BC" w:rsidRPr="00632E81" w:rsidRDefault="00A433BC" w:rsidP="00632E81">
      <w:pPr>
        <w:pStyle w:val="Corpsdetexte"/>
        <w:rPr>
          <w:rFonts w:asciiTheme="minorHAnsi" w:hAnsiTheme="minorHAnsi" w:cstheme="minorHAnsi"/>
          <w:sz w:val="24"/>
        </w:rPr>
      </w:pPr>
    </w:p>
    <w:p w14:paraId="2902D865" w14:textId="77777777" w:rsidR="00632E81" w:rsidRPr="002A43CA" w:rsidRDefault="00632E81" w:rsidP="00632E81">
      <w:pPr>
        <w:rPr>
          <w:rFonts w:ascii="Calibri" w:hAnsi="Calibri" w:cs="Calibri"/>
          <w:color w:val="0000FF"/>
          <w:lang w:val="fr-FR"/>
        </w:rPr>
      </w:pPr>
      <w:r>
        <w:rPr>
          <w:rFonts w:ascii="Calibri" w:hAnsi="Calibri" w:cs="Calibri"/>
          <w:color w:val="0000FF"/>
          <w:lang w:val="en-US"/>
        </w:rPr>
        <w:t>SELECT MONTHS&gt;=6 AND MONTHS&lt;60 AND T</w:t>
      </w:r>
      <w:r w:rsidRPr="00A4220C">
        <w:rPr>
          <w:rFonts w:ascii="Calibri" w:hAnsi="Calibri" w:cs="Calibri"/>
          <w:color w:val="0000FF"/>
          <w:lang w:val="en-US"/>
        </w:rPr>
        <w:t xml:space="preserve">FPE =1 AND </w:t>
      </w:r>
      <w:proofErr w:type="spellStart"/>
      <w:r w:rsidRPr="00A4220C">
        <w:rPr>
          <w:rFonts w:ascii="Calibri" w:hAnsi="Calibri" w:cs="Calibri"/>
          <w:color w:val="0000FF"/>
          <w:lang w:val="en-US"/>
        </w:rPr>
        <w:t>Flag_WHZ_WHO</w:t>
      </w:r>
      <w:proofErr w:type="spellEnd"/>
      <w:r w:rsidRPr="00A4220C">
        <w:rPr>
          <w:rFonts w:ascii="Calibri" w:hAnsi="Calibri" w:cs="Calibri"/>
          <w:color w:val="0000FF"/>
          <w:lang w:val="en-US"/>
        </w:rPr>
        <w:t xml:space="preserve"> = (.) </w:t>
      </w:r>
      <w:r w:rsidRPr="002A43CA">
        <w:rPr>
          <w:rFonts w:ascii="Calibri" w:hAnsi="Calibri" w:cs="Calibri"/>
          <w:color w:val="0000FF"/>
          <w:lang w:val="fr-FR"/>
        </w:rPr>
        <w:t>AND ENROL&lt;&gt;8</w:t>
      </w:r>
    </w:p>
    <w:p w14:paraId="6D345F19" w14:textId="77777777" w:rsidR="00632E81" w:rsidRPr="002A43CA" w:rsidRDefault="00632E81" w:rsidP="00632E81">
      <w:pPr>
        <w:rPr>
          <w:rFonts w:ascii="Calibri" w:hAnsi="Calibri" w:cs="Calibri"/>
          <w:color w:val="0000FF"/>
          <w:lang w:val="fr-FR"/>
        </w:rPr>
      </w:pPr>
    </w:p>
    <w:p w14:paraId="0D313C12" w14:textId="77777777" w:rsidR="00632E81" w:rsidRPr="002A43CA" w:rsidRDefault="00632E81" w:rsidP="00632E81">
      <w:pPr>
        <w:rPr>
          <w:rFonts w:ascii="Calibri" w:hAnsi="Calibri" w:cs="Calibri"/>
          <w:color w:val="0000FF"/>
          <w:lang w:val="fr-FR"/>
        </w:rPr>
      </w:pPr>
      <w:r w:rsidRPr="002A43CA">
        <w:rPr>
          <w:rFonts w:ascii="Calibri" w:hAnsi="Calibri" w:cs="Calibri"/>
          <w:color w:val="0000FF"/>
          <w:lang w:val="fr-FR"/>
        </w:rPr>
        <w:t>FREQ ENROL</w:t>
      </w:r>
    </w:p>
    <w:p w14:paraId="63F0660C" w14:textId="77777777" w:rsidR="00632E81" w:rsidRPr="00632E81" w:rsidRDefault="00632E81" w:rsidP="00632E81">
      <w:pPr>
        <w:pStyle w:val="Corpsdetexte"/>
        <w:ind w:right="1503"/>
        <w:rPr>
          <w:rFonts w:asciiTheme="minorHAnsi" w:hAnsiTheme="minorHAnsi" w:cstheme="minorHAnsi"/>
        </w:rPr>
      </w:pPr>
    </w:p>
    <w:p w14:paraId="4D0D91C1" w14:textId="77777777" w:rsidR="00A433BC" w:rsidRPr="00632E81" w:rsidRDefault="00017A79" w:rsidP="00632E81">
      <w:pPr>
        <w:pStyle w:val="Corpsdetexte"/>
        <w:rPr>
          <w:rFonts w:asciiTheme="minorHAnsi" w:hAnsiTheme="minorHAnsi" w:cstheme="minorHAnsi"/>
        </w:rPr>
      </w:pPr>
      <w:bookmarkStart w:id="45" w:name="_Hlk60757041"/>
      <w:r w:rsidRPr="00632E81">
        <w:rPr>
          <w:rFonts w:asciiTheme="minorHAnsi" w:hAnsiTheme="minorHAnsi" w:cstheme="minorHAnsi"/>
        </w:rPr>
        <w:t>Si vous analysez une enquête avec échantillonnage en grappes, vous aurez besoin d’utiliser les commandes</w:t>
      </w:r>
    </w:p>
    <w:p w14:paraId="741AE438" w14:textId="77777777" w:rsidR="00632E81" w:rsidRDefault="009D7DA2" w:rsidP="00632E81">
      <w:pPr>
        <w:pStyle w:val="Corpsdetexte"/>
        <w:ind w:right="2020"/>
        <w:rPr>
          <w:rFonts w:asciiTheme="minorHAnsi" w:hAnsiTheme="minorHAnsi" w:cstheme="minorHAnsi"/>
        </w:rPr>
      </w:pPr>
      <w:r>
        <w:rPr>
          <w:rFonts w:asciiTheme="minorHAnsi" w:hAnsiTheme="minorHAnsi" w:cstheme="minorHAnsi"/>
        </w:rPr>
        <w:pict w14:anchorId="4D0D983D">
          <v:rect id="_x0000_s1228" style="position:absolute;margin-left:62.6pt;margin-top:100.7pt;width:85.05pt;height:9pt;z-index:-251696640;mso-position-horizontal-relative:page" fillcolor="#c5da86" stroked="f">
            <w10:wrap anchorx="page"/>
          </v:rect>
        </w:pict>
      </w:r>
      <w:r w:rsidR="00017A79" w:rsidRPr="00632E81">
        <w:rPr>
          <w:rFonts w:asciiTheme="minorHAnsi" w:hAnsiTheme="minorHAnsi" w:cstheme="minorHAnsi"/>
        </w:rPr>
        <w:t>«</w:t>
      </w:r>
      <w:r w:rsidR="00017A79" w:rsidRPr="00632E81">
        <w:rPr>
          <w:rFonts w:asciiTheme="minorHAnsi" w:hAnsiTheme="minorHAnsi" w:cstheme="minorHAnsi"/>
          <w:spacing w:val="-13"/>
        </w:rPr>
        <w:t xml:space="preserve"> </w:t>
      </w:r>
      <w:r w:rsidR="00017A79" w:rsidRPr="00632E81">
        <w:rPr>
          <w:rFonts w:asciiTheme="minorHAnsi" w:hAnsiTheme="minorHAnsi" w:cstheme="minorHAnsi"/>
        </w:rPr>
        <w:t>Échantillons</w:t>
      </w:r>
      <w:r w:rsidR="00017A79" w:rsidRPr="00632E81">
        <w:rPr>
          <w:rFonts w:asciiTheme="minorHAnsi" w:hAnsiTheme="minorHAnsi" w:cstheme="minorHAnsi"/>
          <w:spacing w:val="-12"/>
        </w:rPr>
        <w:t xml:space="preserve"> </w:t>
      </w:r>
      <w:r w:rsidR="00017A79" w:rsidRPr="00632E81">
        <w:rPr>
          <w:rFonts w:asciiTheme="minorHAnsi" w:hAnsiTheme="minorHAnsi" w:cstheme="minorHAnsi"/>
        </w:rPr>
        <w:t>Complexes</w:t>
      </w:r>
      <w:r w:rsidR="00017A79" w:rsidRPr="00632E81">
        <w:rPr>
          <w:rFonts w:asciiTheme="minorHAnsi" w:hAnsiTheme="minorHAnsi" w:cstheme="minorHAnsi"/>
          <w:spacing w:val="-13"/>
        </w:rPr>
        <w:t xml:space="preserve"> </w:t>
      </w:r>
      <w:r w:rsidR="00017A79" w:rsidRPr="00632E81">
        <w:rPr>
          <w:rFonts w:asciiTheme="minorHAnsi" w:hAnsiTheme="minorHAnsi" w:cstheme="minorHAnsi"/>
        </w:rPr>
        <w:t>»</w:t>
      </w:r>
      <w:r w:rsidR="00017A79" w:rsidRPr="00632E81">
        <w:rPr>
          <w:rFonts w:asciiTheme="minorHAnsi" w:hAnsiTheme="minorHAnsi" w:cstheme="minorHAnsi"/>
          <w:spacing w:val="-12"/>
        </w:rPr>
        <w:t xml:space="preserve"> </w:t>
      </w:r>
      <w:r w:rsidR="00017A79" w:rsidRPr="00632E81">
        <w:rPr>
          <w:rFonts w:asciiTheme="minorHAnsi" w:hAnsiTheme="minorHAnsi" w:cstheme="minorHAnsi"/>
        </w:rPr>
        <w:t>au</w:t>
      </w:r>
      <w:r w:rsidR="00017A79" w:rsidRPr="00632E81">
        <w:rPr>
          <w:rFonts w:asciiTheme="minorHAnsi" w:hAnsiTheme="minorHAnsi" w:cstheme="minorHAnsi"/>
          <w:spacing w:val="-12"/>
        </w:rPr>
        <w:t xml:space="preserve"> </w:t>
      </w:r>
      <w:r w:rsidR="00017A79" w:rsidRPr="00632E81">
        <w:rPr>
          <w:rFonts w:asciiTheme="minorHAnsi" w:hAnsiTheme="minorHAnsi" w:cstheme="minorHAnsi"/>
        </w:rPr>
        <w:t>sein</w:t>
      </w:r>
      <w:r w:rsidR="00017A79" w:rsidRPr="00632E81">
        <w:rPr>
          <w:rFonts w:asciiTheme="minorHAnsi" w:hAnsiTheme="minorHAnsi" w:cstheme="minorHAnsi"/>
          <w:spacing w:val="-13"/>
        </w:rPr>
        <w:t xml:space="preserve"> </w:t>
      </w:r>
      <w:r w:rsidR="00017A79" w:rsidRPr="00632E81">
        <w:rPr>
          <w:rFonts w:asciiTheme="minorHAnsi" w:hAnsiTheme="minorHAnsi" w:cstheme="minorHAnsi"/>
        </w:rPr>
        <w:t>du</w:t>
      </w:r>
      <w:r w:rsidR="00017A79" w:rsidRPr="00632E81">
        <w:rPr>
          <w:rFonts w:asciiTheme="minorHAnsi" w:hAnsiTheme="minorHAnsi" w:cstheme="minorHAnsi"/>
          <w:spacing w:val="-12"/>
        </w:rPr>
        <w:t xml:space="preserve"> </w:t>
      </w:r>
      <w:r w:rsidR="00017A79" w:rsidRPr="00632E81">
        <w:rPr>
          <w:rFonts w:asciiTheme="minorHAnsi" w:hAnsiTheme="minorHAnsi" w:cstheme="minorHAnsi"/>
        </w:rPr>
        <w:t>module</w:t>
      </w:r>
      <w:r w:rsidR="00017A79" w:rsidRPr="00632E81">
        <w:rPr>
          <w:rFonts w:asciiTheme="minorHAnsi" w:hAnsiTheme="minorHAnsi" w:cstheme="minorHAnsi"/>
          <w:spacing w:val="-12"/>
        </w:rPr>
        <w:t xml:space="preserve"> </w:t>
      </w:r>
      <w:r w:rsidR="00017A79" w:rsidRPr="00632E81">
        <w:rPr>
          <w:rFonts w:asciiTheme="minorHAnsi" w:hAnsiTheme="minorHAnsi" w:cstheme="minorHAnsi"/>
        </w:rPr>
        <w:t>«</w:t>
      </w:r>
      <w:r w:rsidR="00017A79" w:rsidRPr="00632E81">
        <w:rPr>
          <w:rFonts w:asciiTheme="minorHAnsi" w:hAnsiTheme="minorHAnsi" w:cstheme="minorHAnsi"/>
          <w:spacing w:val="-13"/>
        </w:rPr>
        <w:t xml:space="preserve"> </w:t>
      </w:r>
      <w:r w:rsidR="00017A79" w:rsidRPr="00632E81">
        <w:rPr>
          <w:rFonts w:asciiTheme="minorHAnsi" w:hAnsiTheme="minorHAnsi" w:cstheme="minorHAnsi"/>
        </w:rPr>
        <w:t>Statistiques</w:t>
      </w:r>
      <w:r w:rsidR="00017A79" w:rsidRPr="00632E81">
        <w:rPr>
          <w:rFonts w:asciiTheme="minorHAnsi" w:hAnsiTheme="minorHAnsi" w:cstheme="minorHAnsi"/>
          <w:spacing w:val="-12"/>
        </w:rPr>
        <w:t xml:space="preserve"> </w:t>
      </w:r>
      <w:r w:rsidR="00017A79" w:rsidRPr="00632E81">
        <w:rPr>
          <w:rFonts w:asciiTheme="minorHAnsi" w:hAnsiTheme="minorHAnsi" w:cstheme="minorHAnsi"/>
        </w:rPr>
        <w:t>Avancées</w:t>
      </w:r>
      <w:r w:rsidR="00017A79" w:rsidRPr="00632E81">
        <w:rPr>
          <w:rFonts w:asciiTheme="minorHAnsi" w:hAnsiTheme="minorHAnsi" w:cstheme="minorHAnsi"/>
          <w:spacing w:val="-12"/>
        </w:rPr>
        <w:t xml:space="preserve"> </w:t>
      </w:r>
      <w:r w:rsidR="00017A79" w:rsidRPr="00632E81">
        <w:rPr>
          <w:rFonts w:asciiTheme="minorHAnsi" w:hAnsiTheme="minorHAnsi" w:cstheme="minorHAnsi"/>
        </w:rPr>
        <w:t>»</w:t>
      </w:r>
      <w:r w:rsidR="00017A79" w:rsidRPr="00632E81">
        <w:rPr>
          <w:rFonts w:asciiTheme="minorHAnsi" w:hAnsiTheme="minorHAnsi" w:cstheme="minorHAnsi"/>
          <w:spacing w:val="-13"/>
        </w:rPr>
        <w:t xml:space="preserve"> </w:t>
      </w:r>
      <w:r w:rsidR="00017A79" w:rsidRPr="00632E81">
        <w:rPr>
          <w:rFonts w:asciiTheme="minorHAnsi" w:hAnsiTheme="minorHAnsi" w:cstheme="minorHAnsi"/>
        </w:rPr>
        <w:t>et</w:t>
      </w:r>
      <w:r w:rsidR="00017A79" w:rsidRPr="00632E81">
        <w:rPr>
          <w:rFonts w:asciiTheme="minorHAnsi" w:hAnsiTheme="minorHAnsi" w:cstheme="minorHAnsi"/>
          <w:spacing w:val="-12"/>
        </w:rPr>
        <w:t xml:space="preserve"> </w:t>
      </w:r>
      <w:r w:rsidR="00017A79" w:rsidRPr="00632E81">
        <w:rPr>
          <w:rFonts w:asciiTheme="minorHAnsi" w:hAnsiTheme="minorHAnsi" w:cstheme="minorHAnsi"/>
        </w:rPr>
        <w:t>le</w:t>
      </w:r>
      <w:r w:rsidR="00017A79" w:rsidRPr="00632E81">
        <w:rPr>
          <w:rFonts w:asciiTheme="minorHAnsi" w:hAnsiTheme="minorHAnsi" w:cstheme="minorHAnsi"/>
          <w:spacing w:val="-12"/>
        </w:rPr>
        <w:t xml:space="preserve"> </w:t>
      </w:r>
      <w:r w:rsidR="00017A79" w:rsidRPr="00632E81">
        <w:rPr>
          <w:rFonts w:asciiTheme="minorHAnsi" w:hAnsiTheme="minorHAnsi" w:cstheme="minorHAnsi"/>
        </w:rPr>
        <w:t>code</w:t>
      </w:r>
      <w:r w:rsidR="00017A79" w:rsidRPr="00632E81">
        <w:rPr>
          <w:rFonts w:asciiTheme="minorHAnsi" w:hAnsiTheme="minorHAnsi" w:cstheme="minorHAnsi"/>
          <w:spacing w:val="-13"/>
        </w:rPr>
        <w:t xml:space="preserve"> </w:t>
      </w:r>
      <w:r w:rsidR="00017A79" w:rsidRPr="00632E81">
        <w:rPr>
          <w:rFonts w:asciiTheme="minorHAnsi" w:hAnsiTheme="minorHAnsi" w:cstheme="minorHAnsi"/>
        </w:rPr>
        <w:t>suivant</w:t>
      </w:r>
      <w:r w:rsidR="00017A79" w:rsidRPr="00632E81">
        <w:rPr>
          <w:rFonts w:asciiTheme="minorHAnsi" w:hAnsiTheme="minorHAnsi" w:cstheme="minorHAnsi"/>
          <w:spacing w:val="-12"/>
        </w:rPr>
        <w:t xml:space="preserve"> </w:t>
      </w:r>
      <w:r w:rsidR="00017A79" w:rsidRPr="00632E81">
        <w:rPr>
          <w:rFonts w:asciiTheme="minorHAnsi" w:hAnsiTheme="minorHAnsi" w:cstheme="minorHAnsi"/>
        </w:rPr>
        <w:t>:</w:t>
      </w:r>
      <w:bookmarkEnd w:id="45"/>
    </w:p>
    <w:p w14:paraId="3E24A520" w14:textId="77777777" w:rsidR="00632E81" w:rsidRDefault="00632E81" w:rsidP="00632E81">
      <w:pPr>
        <w:pStyle w:val="Corpsdetexte"/>
        <w:ind w:left="113" w:right="2020"/>
        <w:rPr>
          <w:rFonts w:asciiTheme="minorHAnsi" w:hAnsiTheme="minorHAnsi" w:cstheme="minorHAnsi"/>
        </w:rPr>
      </w:pPr>
    </w:p>
    <w:p w14:paraId="56B0F7AB" w14:textId="77777777" w:rsidR="00632E81" w:rsidRDefault="00632E81" w:rsidP="00632E81">
      <w:pPr>
        <w:pStyle w:val="Corpsdetexte"/>
        <w:ind w:right="961"/>
        <w:rPr>
          <w:rFonts w:ascii="Calibri" w:eastAsia="Calibri" w:hAnsi="Calibri" w:cs="Calibri"/>
          <w:color w:val="0B15E7"/>
          <w:sz w:val="22"/>
          <w:szCs w:val="22"/>
          <w:lang w:val="en-CA"/>
        </w:rPr>
      </w:pPr>
      <w:r w:rsidRPr="005E4118">
        <w:rPr>
          <w:rFonts w:ascii="Calibri" w:eastAsia="Calibri" w:hAnsi="Calibri" w:cs="Calibri"/>
          <w:color w:val="0B15E7"/>
          <w:sz w:val="22"/>
          <w:szCs w:val="22"/>
          <w:lang w:val="en-CA"/>
        </w:rPr>
        <w:t>FREQ ENROL PSUVAR=CLUSTER</w:t>
      </w:r>
    </w:p>
    <w:p w14:paraId="004EDF6B" w14:textId="77777777" w:rsidR="00632E81" w:rsidRPr="00632E81" w:rsidRDefault="00632E81" w:rsidP="00632E81">
      <w:pPr>
        <w:pStyle w:val="Corpsdetexte"/>
        <w:ind w:left="113" w:right="2020"/>
        <w:rPr>
          <w:rFonts w:asciiTheme="minorHAnsi" w:hAnsiTheme="minorHAnsi" w:cstheme="minorHAnsi"/>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A433BC" w14:paraId="4D0D91C8" w14:textId="77777777">
        <w:trPr>
          <w:trHeight w:val="358"/>
        </w:trPr>
        <w:tc>
          <w:tcPr>
            <w:tcW w:w="1928" w:type="dxa"/>
            <w:shd w:val="clear" w:color="auto" w:fill="006AB4"/>
          </w:tcPr>
          <w:p w14:paraId="4D0D91C3" w14:textId="77777777" w:rsidR="00A433BC" w:rsidRDefault="00017A79">
            <w:pPr>
              <w:pStyle w:val="TableParagraph"/>
              <w:spacing w:before="70"/>
              <w:ind w:left="135" w:right="126"/>
              <w:jc w:val="center"/>
              <w:rPr>
                <w:rFonts w:ascii="Calibri"/>
                <w:b/>
                <w:sz w:val="18"/>
              </w:rPr>
            </w:pPr>
            <w:r>
              <w:rPr>
                <w:rFonts w:ascii="Calibri"/>
                <w:b/>
                <w:color w:val="FFFFFF"/>
                <w:w w:val="115"/>
                <w:sz w:val="18"/>
              </w:rPr>
              <w:t>ENROL</w:t>
            </w:r>
          </w:p>
        </w:tc>
        <w:tc>
          <w:tcPr>
            <w:tcW w:w="1928" w:type="dxa"/>
            <w:shd w:val="clear" w:color="auto" w:fill="006AB4"/>
          </w:tcPr>
          <w:p w14:paraId="4D0D91C4" w14:textId="77777777" w:rsidR="00A433BC" w:rsidRDefault="00017A79">
            <w:pPr>
              <w:pStyle w:val="TableParagraph"/>
              <w:spacing w:before="70"/>
              <w:ind w:left="532"/>
              <w:rPr>
                <w:rFonts w:ascii="Calibri"/>
                <w:b/>
                <w:sz w:val="18"/>
              </w:rPr>
            </w:pPr>
            <w:r>
              <w:rPr>
                <w:rFonts w:ascii="Calibri"/>
                <w:b/>
                <w:color w:val="FFFFFF"/>
                <w:w w:val="110"/>
                <w:sz w:val="18"/>
              </w:rPr>
              <w:t>Frequency</w:t>
            </w:r>
          </w:p>
        </w:tc>
        <w:tc>
          <w:tcPr>
            <w:tcW w:w="1928" w:type="dxa"/>
            <w:shd w:val="clear" w:color="auto" w:fill="006AB4"/>
          </w:tcPr>
          <w:p w14:paraId="4D0D91C5" w14:textId="77777777" w:rsidR="00A433BC" w:rsidRDefault="00017A79">
            <w:pPr>
              <w:pStyle w:val="TableParagraph"/>
              <w:spacing w:before="70"/>
              <w:ind w:left="133" w:right="126"/>
              <w:jc w:val="center"/>
              <w:rPr>
                <w:rFonts w:ascii="Calibri"/>
                <w:b/>
                <w:sz w:val="18"/>
              </w:rPr>
            </w:pPr>
            <w:r>
              <w:rPr>
                <w:rFonts w:ascii="Calibri"/>
                <w:b/>
                <w:color w:val="FFFFFF"/>
                <w:w w:val="110"/>
                <w:sz w:val="18"/>
              </w:rPr>
              <w:t>Percent</w:t>
            </w:r>
          </w:p>
        </w:tc>
        <w:tc>
          <w:tcPr>
            <w:tcW w:w="1928" w:type="dxa"/>
            <w:shd w:val="clear" w:color="auto" w:fill="006AB4"/>
          </w:tcPr>
          <w:p w14:paraId="4D0D91C6" w14:textId="77777777" w:rsidR="00A433BC" w:rsidRDefault="00017A79">
            <w:pPr>
              <w:pStyle w:val="TableParagraph"/>
              <w:spacing w:before="70"/>
              <w:ind w:left="411"/>
              <w:rPr>
                <w:rFonts w:ascii="Calibri"/>
                <w:b/>
                <w:sz w:val="18"/>
              </w:rPr>
            </w:pPr>
            <w:r>
              <w:rPr>
                <w:rFonts w:ascii="Calibri"/>
                <w:b/>
                <w:color w:val="FFFFFF"/>
                <w:w w:val="110"/>
                <w:sz w:val="18"/>
              </w:rPr>
              <w:t>Cum. Percent</w:t>
            </w:r>
          </w:p>
        </w:tc>
        <w:tc>
          <w:tcPr>
            <w:tcW w:w="1928" w:type="dxa"/>
            <w:shd w:val="clear" w:color="auto" w:fill="006AB4"/>
          </w:tcPr>
          <w:p w14:paraId="4D0D91C7" w14:textId="77777777" w:rsidR="00A433BC" w:rsidRDefault="00A433BC">
            <w:pPr>
              <w:pStyle w:val="TableParagraph"/>
              <w:rPr>
                <w:rFonts w:ascii="Times New Roman"/>
                <w:sz w:val="18"/>
              </w:rPr>
            </w:pPr>
          </w:p>
        </w:tc>
      </w:tr>
      <w:tr w:rsidR="00A433BC" w14:paraId="4D0D91CF" w14:textId="77777777">
        <w:trPr>
          <w:trHeight w:val="358"/>
        </w:trPr>
        <w:tc>
          <w:tcPr>
            <w:tcW w:w="1928" w:type="dxa"/>
          </w:tcPr>
          <w:p w14:paraId="4D0D91C9" w14:textId="77777777" w:rsidR="00A433BC" w:rsidRDefault="00017A79">
            <w:pPr>
              <w:pStyle w:val="TableParagraph"/>
              <w:spacing w:before="70"/>
              <w:ind w:left="113"/>
              <w:rPr>
                <w:rFonts w:ascii="Calibri"/>
                <w:b/>
                <w:sz w:val="18"/>
              </w:rPr>
            </w:pPr>
            <w:r>
              <w:rPr>
                <w:rFonts w:ascii="Calibri"/>
                <w:b/>
                <w:w w:val="81"/>
                <w:sz w:val="18"/>
              </w:rPr>
              <w:t>1</w:t>
            </w:r>
          </w:p>
        </w:tc>
        <w:tc>
          <w:tcPr>
            <w:tcW w:w="1928" w:type="dxa"/>
          </w:tcPr>
          <w:p w14:paraId="4D0D91CA" w14:textId="77777777" w:rsidR="00A433BC" w:rsidRDefault="00017A79">
            <w:pPr>
              <w:pStyle w:val="TableParagraph"/>
              <w:spacing w:before="72"/>
              <w:ind w:right="102"/>
              <w:jc w:val="right"/>
              <w:rPr>
                <w:sz w:val="18"/>
              </w:rPr>
            </w:pPr>
            <w:r>
              <w:rPr>
                <w:sz w:val="18"/>
              </w:rPr>
              <w:t>3</w:t>
            </w:r>
          </w:p>
        </w:tc>
        <w:tc>
          <w:tcPr>
            <w:tcW w:w="1928" w:type="dxa"/>
          </w:tcPr>
          <w:p w14:paraId="4D0D91CB" w14:textId="77777777" w:rsidR="00A433BC" w:rsidRDefault="00017A79">
            <w:pPr>
              <w:pStyle w:val="TableParagraph"/>
              <w:spacing w:before="72"/>
              <w:ind w:right="102"/>
              <w:jc w:val="right"/>
              <w:rPr>
                <w:sz w:val="18"/>
              </w:rPr>
            </w:pPr>
            <w:r>
              <w:rPr>
                <w:w w:val="90"/>
                <w:sz w:val="18"/>
              </w:rPr>
              <w:t>27,27%</w:t>
            </w:r>
          </w:p>
        </w:tc>
        <w:tc>
          <w:tcPr>
            <w:tcW w:w="1928" w:type="dxa"/>
          </w:tcPr>
          <w:p w14:paraId="4D0D91CC" w14:textId="77777777" w:rsidR="00A433BC" w:rsidRDefault="00017A79">
            <w:pPr>
              <w:pStyle w:val="TableParagraph"/>
              <w:spacing w:before="72"/>
              <w:ind w:right="103"/>
              <w:jc w:val="right"/>
              <w:rPr>
                <w:sz w:val="18"/>
              </w:rPr>
            </w:pPr>
            <w:r>
              <w:rPr>
                <w:w w:val="90"/>
                <w:sz w:val="18"/>
              </w:rPr>
              <w:t>27,27%</w:t>
            </w:r>
          </w:p>
        </w:tc>
        <w:tc>
          <w:tcPr>
            <w:tcW w:w="1928" w:type="dxa"/>
          </w:tcPr>
          <w:p w14:paraId="4D0D91CD" w14:textId="77777777" w:rsidR="00A433BC" w:rsidRDefault="00A433BC">
            <w:pPr>
              <w:pStyle w:val="TableParagraph"/>
              <w:spacing w:before="7"/>
              <w:rPr>
                <w:sz w:val="8"/>
              </w:rPr>
            </w:pPr>
          </w:p>
          <w:p w14:paraId="4D0D91CE" w14:textId="77777777" w:rsidR="00A433BC" w:rsidRDefault="009D7DA2">
            <w:pPr>
              <w:pStyle w:val="TableParagraph"/>
              <w:spacing w:line="180" w:lineRule="exact"/>
              <w:ind w:left="111"/>
              <w:rPr>
                <w:sz w:val="18"/>
              </w:rPr>
            </w:pPr>
            <w:r>
              <w:rPr>
                <w:position w:val="-3"/>
                <w:sz w:val="18"/>
              </w:rPr>
            </w:r>
            <w:r>
              <w:rPr>
                <w:position w:val="-3"/>
                <w:sz w:val="18"/>
              </w:rPr>
              <w:pict w14:anchorId="4D0D983F">
                <v:group id="_x0000_s1226" style="width:85.05pt;height:9pt;mso-position-horizontal-relative:char;mso-position-vertical-relative:line" coordsize="1701,180">
                  <v:rect id="_x0000_s1227" style="position:absolute;width:1701;height:180" fillcolor="#f39155" stroked="f"/>
                  <w10:wrap type="none"/>
                  <w10:anchorlock/>
                </v:group>
              </w:pict>
            </w:r>
          </w:p>
        </w:tc>
      </w:tr>
      <w:tr w:rsidR="00A433BC" w14:paraId="4D0D91D6" w14:textId="77777777">
        <w:trPr>
          <w:trHeight w:val="358"/>
        </w:trPr>
        <w:tc>
          <w:tcPr>
            <w:tcW w:w="1928" w:type="dxa"/>
          </w:tcPr>
          <w:p w14:paraId="4D0D91D0" w14:textId="77777777" w:rsidR="00A433BC" w:rsidRDefault="00017A79">
            <w:pPr>
              <w:pStyle w:val="TableParagraph"/>
              <w:spacing w:before="69"/>
              <w:ind w:left="113"/>
              <w:rPr>
                <w:rFonts w:ascii="Calibri"/>
                <w:b/>
                <w:sz w:val="18"/>
              </w:rPr>
            </w:pPr>
            <w:r>
              <w:rPr>
                <w:rFonts w:ascii="Calibri"/>
                <w:b/>
                <w:w w:val="118"/>
                <w:sz w:val="18"/>
              </w:rPr>
              <w:t>2</w:t>
            </w:r>
          </w:p>
        </w:tc>
        <w:tc>
          <w:tcPr>
            <w:tcW w:w="1928" w:type="dxa"/>
          </w:tcPr>
          <w:p w14:paraId="4D0D91D1" w14:textId="77777777" w:rsidR="00A433BC" w:rsidRDefault="00017A79">
            <w:pPr>
              <w:pStyle w:val="TableParagraph"/>
              <w:tabs>
                <w:tab w:val="left" w:pos="1600"/>
              </w:tabs>
              <w:spacing w:before="72"/>
              <w:ind w:right="102"/>
              <w:jc w:val="right"/>
              <w:rPr>
                <w:sz w:val="18"/>
              </w:rPr>
            </w:pPr>
            <w:r>
              <w:rPr>
                <w:w w:val="92"/>
                <w:sz w:val="18"/>
                <w:shd w:val="clear" w:color="auto" w:fill="C5DA86"/>
              </w:rPr>
              <w:t xml:space="preserve"> </w:t>
            </w:r>
            <w:r>
              <w:rPr>
                <w:sz w:val="18"/>
                <w:shd w:val="clear" w:color="auto" w:fill="C5DA86"/>
              </w:rPr>
              <w:tab/>
              <w:t>3</w:t>
            </w:r>
          </w:p>
        </w:tc>
        <w:tc>
          <w:tcPr>
            <w:tcW w:w="1928" w:type="dxa"/>
          </w:tcPr>
          <w:p w14:paraId="4D0D91D2" w14:textId="77777777" w:rsidR="00A433BC" w:rsidRDefault="00017A79">
            <w:pPr>
              <w:pStyle w:val="TableParagraph"/>
              <w:tabs>
                <w:tab w:val="left" w:pos="1148"/>
              </w:tabs>
              <w:spacing w:before="72"/>
              <w:ind w:right="102"/>
              <w:jc w:val="right"/>
              <w:rPr>
                <w:sz w:val="18"/>
              </w:rPr>
            </w:pPr>
            <w:r>
              <w:rPr>
                <w:w w:val="92"/>
                <w:sz w:val="18"/>
                <w:shd w:val="clear" w:color="auto" w:fill="C5DA86"/>
              </w:rPr>
              <w:t xml:space="preserve"> </w:t>
            </w:r>
            <w:r>
              <w:rPr>
                <w:sz w:val="18"/>
                <w:shd w:val="clear" w:color="auto" w:fill="C5DA86"/>
              </w:rPr>
              <w:tab/>
            </w:r>
            <w:r>
              <w:rPr>
                <w:spacing w:val="-4"/>
                <w:w w:val="90"/>
                <w:sz w:val="18"/>
                <w:shd w:val="clear" w:color="auto" w:fill="C5DA86"/>
              </w:rPr>
              <w:t>27,27%</w:t>
            </w:r>
          </w:p>
        </w:tc>
        <w:tc>
          <w:tcPr>
            <w:tcW w:w="1928" w:type="dxa"/>
          </w:tcPr>
          <w:p w14:paraId="4D0D91D3" w14:textId="77777777" w:rsidR="00A433BC" w:rsidRDefault="00017A79">
            <w:pPr>
              <w:pStyle w:val="TableParagraph"/>
              <w:spacing w:before="72"/>
              <w:ind w:right="103"/>
              <w:jc w:val="right"/>
              <w:rPr>
                <w:sz w:val="18"/>
              </w:rPr>
            </w:pPr>
            <w:r>
              <w:rPr>
                <w:w w:val="95"/>
                <w:sz w:val="18"/>
              </w:rPr>
              <w:t>54,55%</w:t>
            </w:r>
          </w:p>
        </w:tc>
        <w:tc>
          <w:tcPr>
            <w:tcW w:w="1928" w:type="dxa"/>
          </w:tcPr>
          <w:p w14:paraId="4D0D91D4" w14:textId="77777777" w:rsidR="00A433BC" w:rsidRDefault="00A433BC">
            <w:pPr>
              <w:pStyle w:val="TableParagraph"/>
              <w:spacing w:before="6"/>
              <w:rPr>
                <w:sz w:val="8"/>
              </w:rPr>
            </w:pPr>
          </w:p>
          <w:p w14:paraId="4D0D91D5" w14:textId="77777777" w:rsidR="00A433BC" w:rsidRDefault="009D7DA2">
            <w:pPr>
              <w:pStyle w:val="TableParagraph"/>
              <w:spacing w:line="180" w:lineRule="exact"/>
              <w:ind w:left="111"/>
              <w:rPr>
                <w:sz w:val="18"/>
              </w:rPr>
            </w:pPr>
            <w:r>
              <w:rPr>
                <w:position w:val="-3"/>
                <w:sz w:val="18"/>
              </w:rPr>
            </w:r>
            <w:r>
              <w:rPr>
                <w:position w:val="-3"/>
                <w:sz w:val="18"/>
              </w:rPr>
              <w:pict w14:anchorId="4D0D9841">
                <v:group id="_x0000_s1224" style="width:85.05pt;height:9pt;mso-position-horizontal-relative:char;mso-position-vertical-relative:line" coordsize="1701,180">
                  <v:rect id="_x0000_s1225" style="position:absolute;width:1701;height:180" fillcolor="#f39155" stroked="f"/>
                  <w10:wrap type="none"/>
                  <w10:anchorlock/>
                </v:group>
              </w:pict>
            </w:r>
          </w:p>
        </w:tc>
      </w:tr>
      <w:tr w:rsidR="00A433BC" w14:paraId="4D0D91DD" w14:textId="77777777">
        <w:trPr>
          <w:trHeight w:val="358"/>
        </w:trPr>
        <w:tc>
          <w:tcPr>
            <w:tcW w:w="1928" w:type="dxa"/>
          </w:tcPr>
          <w:p w14:paraId="4D0D91D7" w14:textId="77777777" w:rsidR="00A433BC" w:rsidRDefault="00017A79">
            <w:pPr>
              <w:pStyle w:val="TableParagraph"/>
              <w:spacing w:before="70"/>
              <w:ind w:left="113"/>
              <w:rPr>
                <w:rFonts w:ascii="Calibri"/>
                <w:b/>
                <w:sz w:val="18"/>
              </w:rPr>
            </w:pPr>
            <w:r>
              <w:rPr>
                <w:rFonts w:ascii="Calibri"/>
                <w:b/>
                <w:w w:val="115"/>
                <w:sz w:val="18"/>
              </w:rPr>
              <w:t>3</w:t>
            </w:r>
          </w:p>
        </w:tc>
        <w:tc>
          <w:tcPr>
            <w:tcW w:w="1928" w:type="dxa"/>
          </w:tcPr>
          <w:p w14:paraId="4D0D91D8" w14:textId="77777777" w:rsidR="00A433BC" w:rsidRDefault="00017A79">
            <w:pPr>
              <w:pStyle w:val="TableParagraph"/>
              <w:spacing w:before="72"/>
              <w:ind w:right="102"/>
              <w:jc w:val="right"/>
              <w:rPr>
                <w:sz w:val="18"/>
              </w:rPr>
            </w:pPr>
            <w:r>
              <w:rPr>
                <w:w w:val="106"/>
                <w:sz w:val="18"/>
              </w:rPr>
              <w:t>5</w:t>
            </w:r>
          </w:p>
        </w:tc>
        <w:tc>
          <w:tcPr>
            <w:tcW w:w="1928" w:type="dxa"/>
          </w:tcPr>
          <w:p w14:paraId="4D0D91D9" w14:textId="77777777" w:rsidR="00A433BC" w:rsidRDefault="00017A79">
            <w:pPr>
              <w:pStyle w:val="TableParagraph"/>
              <w:spacing w:before="72"/>
              <w:ind w:right="102"/>
              <w:jc w:val="right"/>
              <w:rPr>
                <w:sz w:val="18"/>
              </w:rPr>
            </w:pPr>
            <w:r>
              <w:rPr>
                <w:w w:val="95"/>
                <w:sz w:val="18"/>
              </w:rPr>
              <w:t>45,45%</w:t>
            </w:r>
          </w:p>
        </w:tc>
        <w:tc>
          <w:tcPr>
            <w:tcW w:w="1928" w:type="dxa"/>
          </w:tcPr>
          <w:p w14:paraId="4D0D91DA" w14:textId="77777777" w:rsidR="00A433BC" w:rsidRDefault="00017A79">
            <w:pPr>
              <w:pStyle w:val="TableParagraph"/>
              <w:spacing w:before="72"/>
              <w:ind w:right="103"/>
              <w:jc w:val="right"/>
              <w:rPr>
                <w:sz w:val="18"/>
              </w:rPr>
            </w:pPr>
            <w:r>
              <w:rPr>
                <w:w w:val="95"/>
                <w:sz w:val="18"/>
              </w:rPr>
              <w:t>100,00%</w:t>
            </w:r>
          </w:p>
        </w:tc>
        <w:tc>
          <w:tcPr>
            <w:tcW w:w="1928" w:type="dxa"/>
          </w:tcPr>
          <w:p w14:paraId="4D0D91DB" w14:textId="77777777" w:rsidR="00A433BC" w:rsidRDefault="00A433BC">
            <w:pPr>
              <w:pStyle w:val="TableParagraph"/>
              <w:spacing w:before="7"/>
              <w:rPr>
                <w:sz w:val="8"/>
              </w:rPr>
            </w:pPr>
          </w:p>
          <w:p w14:paraId="4D0D91DC" w14:textId="77777777" w:rsidR="00A433BC" w:rsidRDefault="009D7DA2">
            <w:pPr>
              <w:pStyle w:val="TableParagraph"/>
              <w:spacing w:line="180" w:lineRule="exact"/>
              <w:ind w:left="111"/>
              <w:rPr>
                <w:sz w:val="18"/>
              </w:rPr>
            </w:pPr>
            <w:r>
              <w:rPr>
                <w:position w:val="-3"/>
                <w:sz w:val="18"/>
              </w:rPr>
            </w:r>
            <w:r>
              <w:rPr>
                <w:position w:val="-3"/>
                <w:sz w:val="18"/>
              </w:rPr>
              <w:pict w14:anchorId="4D0D9843">
                <v:group id="_x0000_s1222" style="width:85.05pt;height:9pt;mso-position-horizontal-relative:char;mso-position-vertical-relative:line" coordsize="1701,180">
                  <v:rect id="_x0000_s1223" style="position:absolute;width:1701;height:180" fillcolor="#f39155" stroked="f"/>
                  <w10:wrap type="none"/>
                  <w10:anchorlock/>
                </v:group>
              </w:pict>
            </w:r>
          </w:p>
        </w:tc>
      </w:tr>
      <w:tr w:rsidR="00A433BC" w14:paraId="4D0D91E4" w14:textId="77777777">
        <w:trPr>
          <w:trHeight w:val="358"/>
        </w:trPr>
        <w:tc>
          <w:tcPr>
            <w:tcW w:w="1928" w:type="dxa"/>
          </w:tcPr>
          <w:p w14:paraId="4D0D91DE" w14:textId="77777777" w:rsidR="00A433BC" w:rsidRDefault="00017A79">
            <w:pPr>
              <w:pStyle w:val="TableParagraph"/>
              <w:spacing w:before="70"/>
              <w:ind w:left="113"/>
              <w:rPr>
                <w:rFonts w:ascii="Calibri"/>
                <w:b/>
                <w:sz w:val="18"/>
              </w:rPr>
            </w:pPr>
            <w:r>
              <w:rPr>
                <w:rFonts w:ascii="Calibri"/>
                <w:b/>
                <w:w w:val="110"/>
                <w:sz w:val="18"/>
              </w:rPr>
              <w:t>Total</w:t>
            </w:r>
          </w:p>
        </w:tc>
        <w:tc>
          <w:tcPr>
            <w:tcW w:w="1928" w:type="dxa"/>
          </w:tcPr>
          <w:p w14:paraId="4D0D91DF" w14:textId="77777777" w:rsidR="00A433BC" w:rsidRDefault="00017A79">
            <w:pPr>
              <w:pStyle w:val="TableParagraph"/>
              <w:spacing w:before="72"/>
              <w:ind w:right="102"/>
              <w:jc w:val="right"/>
              <w:rPr>
                <w:sz w:val="18"/>
              </w:rPr>
            </w:pPr>
            <w:r>
              <w:rPr>
                <w:w w:val="60"/>
                <w:sz w:val="18"/>
              </w:rPr>
              <w:t>11</w:t>
            </w:r>
          </w:p>
        </w:tc>
        <w:tc>
          <w:tcPr>
            <w:tcW w:w="1928" w:type="dxa"/>
          </w:tcPr>
          <w:p w14:paraId="4D0D91E0" w14:textId="77777777" w:rsidR="00A433BC" w:rsidRDefault="00017A79">
            <w:pPr>
              <w:pStyle w:val="TableParagraph"/>
              <w:spacing w:before="72"/>
              <w:ind w:right="102"/>
              <w:jc w:val="right"/>
              <w:rPr>
                <w:sz w:val="18"/>
              </w:rPr>
            </w:pPr>
            <w:r>
              <w:rPr>
                <w:w w:val="95"/>
                <w:sz w:val="18"/>
              </w:rPr>
              <w:t>100,00%</w:t>
            </w:r>
          </w:p>
        </w:tc>
        <w:tc>
          <w:tcPr>
            <w:tcW w:w="1928" w:type="dxa"/>
          </w:tcPr>
          <w:p w14:paraId="4D0D91E1" w14:textId="77777777" w:rsidR="00A433BC" w:rsidRDefault="00017A79">
            <w:pPr>
              <w:pStyle w:val="TableParagraph"/>
              <w:spacing w:before="72"/>
              <w:ind w:right="104"/>
              <w:jc w:val="right"/>
              <w:rPr>
                <w:sz w:val="18"/>
              </w:rPr>
            </w:pPr>
            <w:r>
              <w:rPr>
                <w:w w:val="95"/>
                <w:sz w:val="18"/>
              </w:rPr>
              <w:t>100,00%</w:t>
            </w:r>
          </w:p>
        </w:tc>
        <w:tc>
          <w:tcPr>
            <w:tcW w:w="1928" w:type="dxa"/>
          </w:tcPr>
          <w:p w14:paraId="4D0D91E2" w14:textId="77777777" w:rsidR="00A433BC" w:rsidRDefault="00A433BC">
            <w:pPr>
              <w:pStyle w:val="TableParagraph"/>
              <w:spacing w:before="7"/>
              <w:rPr>
                <w:sz w:val="8"/>
              </w:rPr>
            </w:pPr>
          </w:p>
          <w:p w14:paraId="4D0D91E3" w14:textId="77777777" w:rsidR="00A433BC" w:rsidRDefault="009D7DA2">
            <w:pPr>
              <w:pStyle w:val="TableParagraph"/>
              <w:spacing w:line="180" w:lineRule="exact"/>
              <w:ind w:left="111"/>
              <w:rPr>
                <w:sz w:val="18"/>
              </w:rPr>
            </w:pPr>
            <w:r>
              <w:rPr>
                <w:position w:val="-3"/>
                <w:sz w:val="18"/>
              </w:rPr>
            </w:r>
            <w:r>
              <w:rPr>
                <w:position w:val="-3"/>
                <w:sz w:val="18"/>
              </w:rPr>
              <w:pict w14:anchorId="4D0D9845">
                <v:group id="_x0000_s1220" style="width:85.05pt;height:9pt;mso-position-horizontal-relative:char;mso-position-vertical-relative:line" coordsize="1701,180">
                  <v:rect id="_x0000_s1221" style="position:absolute;width:1701;height:180" fillcolor="#f39155" stroked="f"/>
                  <w10:wrap type="none"/>
                  <w10:anchorlock/>
                </v:group>
              </w:pict>
            </w:r>
          </w:p>
        </w:tc>
      </w:tr>
      <w:tr w:rsidR="00A433BC" w14:paraId="4D0D91E7" w14:textId="77777777">
        <w:trPr>
          <w:trHeight w:val="358"/>
        </w:trPr>
        <w:tc>
          <w:tcPr>
            <w:tcW w:w="1928" w:type="dxa"/>
          </w:tcPr>
          <w:p w14:paraId="4D0D91E5" w14:textId="77777777" w:rsidR="00A433BC" w:rsidRDefault="00A433BC">
            <w:pPr>
              <w:pStyle w:val="TableParagraph"/>
              <w:rPr>
                <w:rFonts w:ascii="Times New Roman"/>
                <w:sz w:val="18"/>
              </w:rPr>
            </w:pPr>
          </w:p>
        </w:tc>
        <w:tc>
          <w:tcPr>
            <w:tcW w:w="7712" w:type="dxa"/>
            <w:gridSpan w:val="4"/>
            <w:tcBorders>
              <w:bottom w:val="nil"/>
              <w:right w:val="nil"/>
            </w:tcBorders>
          </w:tcPr>
          <w:p w14:paraId="4D0D91E6" w14:textId="77777777" w:rsidR="00A433BC" w:rsidRDefault="00A433BC">
            <w:pPr>
              <w:pStyle w:val="TableParagraph"/>
              <w:rPr>
                <w:rFonts w:ascii="Times New Roman"/>
                <w:sz w:val="18"/>
              </w:rPr>
            </w:pPr>
          </w:p>
        </w:tc>
      </w:tr>
    </w:tbl>
    <w:p w14:paraId="4D0D91E8" w14:textId="77777777" w:rsidR="00A433BC" w:rsidRDefault="00A433BC">
      <w:pPr>
        <w:pStyle w:val="Corpsdetexte"/>
        <w:spacing w:before="11"/>
        <w:rPr>
          <w:sz w:val="31"/>
        </w:rPr>
      </w:pPr>
    </w:p>
    <w:p w14:paraId="4D0D91E9" w14:textId="77777777" w:rsidR="00A433BC" w:rsidRDefault="00017A79">
      <w:pPr>
        <w:pStyle w:val="Titre3"/>
        <w:ind w:left="227"/>
      </w:pPr>
      <w:r>
        <w:rPr>
          <w:w w:val="110"/>
        </w:rPr>
        <w:t>Exact 95% Conf Limits</w:t>
      </w:r>
    </w:p>
    <w:p w14:paraId="4D0D91EA" w14:textId="77777777" w:rsidR="00A433BC" w:rsidRDefault="00017A79">
      <w:pPr>
        <w:pStyle w:val="Corpsdetexte"/>
        <w:tabs>
          <w:tab w:val="left" w:pos="1927"/>
          <w:tab w:val="left" w:pos="3628"/>
        </w:tabs>
        <w:spacing w:before="143"/>
        <w:ind w:left="227"/>
      </w:pPr>
      <w:r>
        <w:rPr>
          <w:w w:val="95"/>
        </w:rPr>
        <w:t>1</w:t>
      </w:r>
      <w:r>
        <w:rPr>
          <w:w w:val="95"/>
        </w:rPr>
        <w:tab/>
        <w:t>6,02%</w:t>
      </w:r>
      <w:r>
        <w:rPr>
          <w:w w:val="95"/>
        </w:rPr>
        <w:tab/>
        <w:t>60,97%</w:t>
      </w:r>
    </w:p>
    <w:p w14:paraId="4D0D91EB" w14:textId="77777777" w:rsidR="00A433BC" w:rsidRDefault="00017A79">
      <w:pPr>
        <w:pStyle w:val="Corpsdetexte"/>
        <w:tabs>
          <w:tab w:val="left" w:pos="1701"/>
          <w:tab w:val="left" w:pos="1927"/>
          <w:tab w:val="left" w:pos="3401"/>
          <w:tab w:val="left" w:pos="3628"/>
          <w:tab w:val="left" w:pos="5102"/>
        </w:tabs>
        <w:spacing w:before="155"/>
        <w:ind w:left="227"/>
      </w:pPr>
      <w:r>
        <w:rPr>
          <w:shd w:val="clear" w:color="auto" w:fill="C5DA86"/>
        </w:rPr>
        <w:t>2</w:t>
      </w:r>
      <w:r>
        <w:rPr>
          <w:shd w:val="clear" w:color="auto" w:fill="C5DA86"/>
        </w:rPr>
        <w:tab/>
      </w:r>
      <w:r>
        <w:tab/>
      </w:r>
      <w:r>
        <w:rPr>
          <w:shd w:val="clear" w:color="auto" w:fill="C5DA86"/>
        </w:rPr>
        <w:t>6,02%</w:t>
      </w:r>
      <w:r>
        <w:rPr>
          <w:shd w:val="clear" w:color="auto" w:fill="C5DA86"/>
        </w:rPr>
        <w:tab/>
      </w:r>
      <w:r>
        <w:tab/>
      </w:r>
      <w:r>
        <w:rPr>
          <w:shd w:val="clear" w:color="auto" w:fill="C5DA86"/>
        </w:rPr>
        <w:t>60,97%</w:t>
      </w:r>
      <w:r>
        <w:rPr>
          <w:shd w:val="clear" w:color="auto" w:fill="C5DA86"/>
        </w:rPr>
        <w:tab/>
      </w:r>
    </w:p>
    <w:p w14:paraId="4D0D91EC" w14:textId="77777777" w:rsidR="00A433BC" w:rsidRDefault="00017A79">
      <w:pPr>
        <w:pStyle w:val="Corpsdetexte"/>
        <w:tabs>
          <w:tab w:val="left" w:pos="1927"/>
          <w:tab w:val="left" w:pos="3628"/>
        </w:tabs>
        <w:spacing w:before="155"/>
        <w:ind w:left="227"/>
      </w:pPr>
      <w:r>
        <w:t>3</w:t>
      </w:r>
      <w:r>
        <w:tab/>
      </w:r>
      <w:r>
        <w:rPr>
          <w:spacing w:val="-3"/>
        </w:rPr>
        <w:t>16,75%</w:t>
      </w:r>
      <w:r>
        <w:rPr>
          <w:spacing w:val="-3"/>
        </w:rPr>
        <w:tab/>
      </w:r>
      <w:r>
        <w:t>76,62%</w:t>
      </w:r>
    </w:p>
    <w:p w14:paraId="4D0D91EE" w14:textId="77777777" w:rsidR="00A433BC" w:rsidRDefault="00A433BC">
      <w:pPr>
        <w:pStyle w:val="Corpsdetexte"/>
      </w:pPr>
    </w:p>
    <w:p w14:paraId="4D0D91EF" w14:textId="77777777" w:rsidR="00A433BC" w:rsidRDefault="00A433BC">
      <w:pPr>
        <w:pStyle w:val="Corpsdetexte"/>
      </w:pPr>
    </w:p>
    <w:p w14:paraId="4D0D91F0" w14:textId="77777777" w:rsidR="00A433BC" w:rsidRDefault="00A433BC">
      <w:pPr>
        <w:pStyle w:val="Corpsdetexte"/>
        <w:spacing w:before="4"/>
        <w:rPr>
          <w:sz w:val="19"/>
        </w:rPr>
      </w:pPr>
    </w:p>
    <w:p w14:paraId="58AB63AE" w14:textId="77777777" w:rsidR="00013FBF" w:rsidRPr="00013FBF" w:rsidRDefault="00013FBF" w:rsidP="00013FBF">
      <w:pPr>
        <w:pStyle w:val="Corpsdetexte"/>
        <w:spacing w:line="292" w:lineRule="auto"/>
        <w:ind w:left="113" w:right="749"/>
        <w:rPr>
          <w:rFonts w:asciiTheme="minorHAnsi" w:hAnsiTheme="minorHAnsi" w:cstheme="minorHAnsi"/>
        </w:rPr>
      </w:pPr>
      <w:r w:rsidRPr="00013FBF">
        <w:rPr>
          <w:rFonts w:ascii="Calibri" w:hAnsi="Calibri"/>
          <w:color w:val="0B15E7"/>
          <w:sz w:val="22"/>
          <w:szCs w:val="22"/>
        </w:rPr>
        <w:t>SELECT</w:t>
      </w:r>
      <w:r>
        <w:rPr>
          <w:color w:val="006AB4"/>
          <w:spacing w:val="-17"/>
        </w:rPr>
        <w:t xml:space="preserve"> </w:t>
      </w:r>
      <w:r w:rsidRPr="00013FBF">
        <w:rPr>
          <w:rFonts w:asciiTheme="minorHAnsi" w:hAnsiTheme="minorHAnsi" w:cstheme="minorHAnsi"/>
        </w:rPr>
        <w:t>(ceci</w:t>
      </w:r>
      <w:r w:rsidRPr="00013FBF">
        <w:rPr>
          <w:rFonts w:asciiTheme="minorHAnsi" w:hAnsiTheme="minorHAnsi" w:cstheme="minorHAnsi"/>
          <w:spacing w:val="-16"/>
        </w:rPr>
        <w:t xml:space="preserve"> </w:t>
      </w:r>
      <w:r w:rsidRPr="00013FBF">
        <w:rPr>
          <w:rFonts w:asciiTheme="minorHAnsi" w:hAnsiTheme="minorHAnsi" w:cstheme="minorHAnsi"/>
        </w:rPr>
        <w:t>annulera</w:t>
      </w:r>
      <w:r w:rsidRPr="00013FBF">
        <w:rPr>
          <w:rFonts w:asciiTheme="minorHAnsi" w:hAnsiTheme="minorHAnsi" w:cstheme="minorHAnsi"/>
          <w:spacing w:val="-16"/>
        </w:rPr>
        <w:t xml:space="preserve"> </w:t>
      </w:r>
      <w:r w:rsidRPr="00013FBF">
        <w:rPr>
          <w:rFonts w:asciiTheme="minorHAnsi" w:hAnsiTheme="minorHAnsi" w:cstheme="minorHAnsi"/>
        </w:rPr>
        <w:t>la/les</w:t>
      </w:r>
      <w:r w:rsidRPr="00013FBF">
        <w:rPr>
          <w:rFonts w:asciiTheme="minorHAnsi" w:hAnsiTheme="minorHAnsi" w:cstheme="minorHAnsi"/>
          <w:spacing w:val="-16"/>
        </w:rPr>
        <w:t xml:space="preserve"> </w:t>
      </w:r>
      <w:r w:rsidRPr="00013FBF">
        <w:rPr>
          <w:rFonts w:asciiTheme="minorHAnsi" w:hAnsiTheme="minorHAnsi" w:cstheme="minorHAnsi"/>
        </w:rPr>
        <w:t>variable(s)</w:t>
      </w:r>
      <w:r w:rsidRPr="00013FBF">
        <w:rPr>
          <w:rFonts w:asciiTheme="minorHAnsi" w:hAnsiTheme="minorHAnsi" w:cstheme="minorHAnsi"/>
          <w:spacing w:val="-16"/>
        </w:rPr>
        <w:t xml:space="preserve"> </w:t>
      </w:r>
      <w:r w:rsidRPr="00013FBF">
        <w:rPr>
          <w:rFonts w:asciiTheme="minorHAnsi" w:hAnsiTheme="minorHAnsi" w:cstheme="minorHAnsi"/>
        </w:rPr>
        <w:t>sélectionnée(s)</w:t>
      </w:r>
      <w:r w:rsidRPr="00013FBF">
        <w:rPr>
          <w:rFonts w:asciiTheme="minorHAnsi" w:hAnsiTheme="minorHAnsi" w:cstheme="minorHAnsi"/>
          <w:spacing w:val="-16"/>
        </w:rPr>
        <w:t xml:space="preserve"> </w:t>
      </w:r>
      <w:r w:rsidRPr="00013FBF">
        <w:rPr>
          <w:rFonts w:asciiTheme="minorHAnsi" w:hAnsiTheme="minorHAnsi" w:cstheme="minorHAnsi"/>
        </w:rPr>
        <w:t>;</w:t>
      </w:r>
      <w:r w:rsidRPr="00013FBF">
        <w:rPr>
          <w:rFonts w:asciiTheme="minorHAnsi" w:hAnsiTheme="minorHAnsi" w:cstheme="minorHAnsi"/>
          <w:spacing w:val="-16"/>
        </w:rPr>
        <w:t xml:space="preserve"> </w:t>
      </w:r>
      <w:r w:rsidRPr="00013FBF">
        <w:rPr>
          <w:rFonts w:asciiTheme="minorHAnsi" w:hAnsiTheme="minorHAnsi" w:cstheme="minorHAnsi"/>
        </w:rPr>
        <w:t>à</w:t>
      </w:r>
      <w:r w:rsidRPr="00013FBF">
        <w:rPr>
          <w:rFonts w:asciiTheme="minorHAnsi" w:hAnsiTheme="minorHAnsi" w:cstheme="minorHAnsi"/>
          <w:spacing w:val="-16"/>
        </w:rPr>
        <w:t xml:space="preserve"> </w:t>
      </w:r>
      <w:r w:rsidRPr="00013FBF">
        <w:rPr>
          <w:rFonts w:asciiTheme="minorHAnsi" w:hAnsiTheme="minorHAnsi" w:cstheme="minorHAnsi"/>
        </w:rPr>
        <w:t>exécuter</w:t>
      </w:r>
      <w:r w:rsidRPr="00013FBF">
        <w:rPr>
          <w:rFonts w:asciiTheme="minorHAnsi" w:hAnsiTheme="minorHAnsi" w:cstheme="minorHAnsi"/>
          <w:spacing w:val="-16"/>
        </w:rPr>
        <w:t xml:space="preserve"> </w:t>
      </w:r>
      <w:r w:rsidRPr="00013FBF">
        <w:rPr>
          <w:rFonts w:asciiTheme="minorHAnsi" w:hAnsiTheme="minorHAnsi" w:cstheme="minorHAnsi"/>
        </w:rPr>
        <w:t>uniquement</w:t>
      </w:r>
      <w:r w:rsidRPr="00013FBF">
        <w:rPr>
          <w:rFonts w:asciiTheme="minorHAnsi" w:hAnsiTheme="minorHAnsi" w:cstheme="minorHAnsi"/>
          <w:spacing w:val="-17"/>
        </w:rPr>
        <w:t xml:space="preserve"> </w:t>
      </w:r>
      <w:r w:rsidRPr="00013FBF">
        <w:rPr>
          <w:rFonts w:asciiTheme="minorHAnsi" w:hAnsiTheme="minorHAnsi" w:cstheme="minorHAnsi"/>
        </w:rPr>
        <w:t>après</w:t>
      </w:r>
      <w:r w:rsidRPr="00013FBF">
        <w:rPr>
          <w:rFonts w:asciiTheme="minorHAnsi" w:hAnsiTheme="minorHAnsi" w:cstheme="minorHAnsi"/>
          <w:spacing w:val="-16"/>
        </w:rPr>
        <w:t xml:space="preserve"> </w:t>
      </w:r>
      <w:r w:rsidRPr="00013FBF">
        <w:rPr>
          <w:rFonts w:asciiTheme="minorHAnsi" w:hAnsiTheme="minorHAnsi" w:cstheme="minorHAnsi"/>
        </w:rPr>
        <w:t>que</w:t>
      </w:r>
      <w:r w:rsidRPr="00013FBF">
        <w:rPr>
          <w:rFonts w:asciiTheme="minorHAnsi" w:hAnsiTheme="minorHAnsi" w:cstheme="minorHAnsi"/>
          <w:spacing w:val="-16"/>
        </w:rPr>
        <w:t xml:space="preserve"> </w:t>
      </w:r>
      <w:r w:rsidRPr="00013FBF">
        <w:rPr>
          <w:rFonts w:asciiTheme="minorHAnsi" w:hAnsiTheme="minorHAnsi" w:cstheme="minorHAnsi"/>
        </w:rPr>
        <w:t>l’analyse</w:t>
      </w:r>
      <w:r w:rsidRPr="00013FBF">
        <w:rPr>
          <w:rFonts w:asciiTheme="minorHAnsi" w:hAnsiTheme="minorHAnsi" w:cstheme="minorHAnsi"/>
          <w:spacing w:val="-16"/>
        </w:rPr>
        <w:t xml:space="preserve"> </w:t>
      </w:r>
      <w:r w:rsidRPr="00013FBF">
        <w:rPr>
          <w:rFonts w:asciiTheme="minorHAnsi" w:hAnsiTheme="minorHAnsi" w:cstheme="minorHAnsi"/>
        </w:rPr>
        <w:t>ait</w:t>
      </w:r>
      <w:r w:rsidRPr="00013FBF">
        <w:rPr>
          <w:rFonts w:asciiTheme="minorHAnsi" w:hAnsiTheme="minorHAnsi" w:cstheme="minorHAnsi"/>
          <w:spacing w:val="-16"/>
        </w:rPr>
        <w:t xml:space="preserve"> </w:t>
      </w:r>
      <w:r w:rsidRPr="00013FBF">
        <w:rPr>
          <w:rFonts w:asciiTheme="minorHAnsi" w:hAnsiTheme="minorHAnsi" w:cstheme="minorHAnsi"/>
        </w:rPr>
        <w:t>été effectuée et que les résultats aient été</w:t>
      </w:r>
      <w:r w:rsidRPr="00013FBF">
        <w:rPr>
          <w:rFonts w:asciiTheme="minorHAnsi" w:hAnsiTheme="minorHAnsi" w:cstheme="minorHAnsi"/>
          <w:spacing w:val="-27"/>
        </w:rPr>
        <w:t xml:space="preserve"> </w:t>
      </w:r>
      <w:r w:rsidRPr="00013FBF">
        <w:rPr>
          <w:rFonts w:asciiTheme="minorHAnsi" w:hAnsiTheme="minorHAnsi" w:cstheme="minorHAnsi"/>
        </w:rPr>
        <w:t>enregistrés)</w:t>
      </w:r>
      <w:r w:rsidRPr="00013FBF">
        <w:rPr>
          <w:rFonts w:asciiTheme="minorHAnsi" w:hAnsiTheme="minorHAnsi" w:cstheme="minorHAnsi"/>
          <w:w w:val="82"/>
        </w:rPr>
        <w:t>.</w:t>
      </w:r>
    </w:p>
    <w:p w14:paraId="4D0D91F2" w14:textId="0C4C2592" w:rsidR="00632E81" w:rsidRDefault="00632E81">
      <w:pPr>
        <w:pStyle w:val="Corpsdetexte"/>
        <w:rPr>
          <w:sz w:val="24"/>
        </w:rPr>
      </w:pPr>
      <w:r>
        <w:rPr>
          <w:sz w:val="24"/>
        </w:rPr>
        <w:br w:type="page"/>
      </w:r>
    </w:p>
    <w:p w14:paraId="604A16F9" w14:textId="77777777" w:rsidR="00A433BC" w:rsidRDefault="00A433BC">
      <w:pPr>
        <w:pStyle w:val="Corpsdetexte"/>
        <w:rPr>
          <w:sz w:val="24"/>
        </w:rPr>
      </w:pPr>
    </w:p>
    <w:p w14:paraId="4D0D91F3" w14:textId="77777777" w:rsidR="00A433BC" w:rsidRDefault="00017A79">
      <w:pPr>
        <w:pStyle w:val="Titre3"/>
      </w:pPr>
      <w:r>
        <w:rPr>
          <w:w w:val="105"/>
        </w:rPr>
        <w:t>Basé sur le PB et/ou les œdèmes uniquement</w:t>
      </w:r>
    </w:p>
    <w:p w14:paraId="4D0D91F4" w14:textId="77777777" w:rsidR="00A433BC" w:rsidRDefault="00A433BC">
      <w:pPr>
        <w:pStyle w:val="Corpsdetexte"/>
        <w:spacing w:before="11"/>
        <w:rPr>
          <w:rFonts w:ascii="Calibri"/>
          <w:b/>
          <w:sz w:val="25"/>
        </w:rPr>
      </w:pPr>
    </w:p>
    <w:p w14:paraId="4D0D91F5" w14:textId="77777777" w:rsidR="00A433BC" w:rsidRDefault="00017A79">
      <w:pPr>
        <w:pStyle w:val="Titre4"/>
      </w:pPr>
      <w:r>
        <w:rPr>
          <w:w w:val="110"/>
        </w:rPr>
        <w:t>Admissibilité au sein du programme d’alimentation thérapeutique</w:t>
      </w:r>
    </w:p>
    <w:p w14:paraId="4D0D91F6" w14:textId="77777777" w:rsidR="00A433BC" w:rsidRDefault="00A433BC">
      <w:pPr>
        <w:pStyle w:val="Corpsdetexte"/>
        <w:spacing w:before="1"/>
        <w:rPr>
          <w:rFonts w:ascii="Calibri"/>
          <w:b/>
          <w:i/>
          <w:sz w:val="26"/>
        </w:rPr>
      </w:pPr>
    </w:p>
    <w:p w14:paraId="5C0535F3" w14:textId="77777777" w:rsidR="00B01C3B" w:rsidRDefault="00B01C3B" w:rsidP="00B01C3B">
      <w:pPr>
        <w:jc w:val="both"/>
        <w:rPr>
          <w:rFonts w:ascii="Calibri" w:hAnsi="Calibri" w:cs="Calibri"/>
          <w:color w:val="0000FF"/>
          <w:lang w:val="en-US"/>
        </w:rPr>
      </w:pPr>
      <w:r w:rsidRPr="00A4220C">
        <w:rPr>
          <w:rFonts w:ascii="Calibri" w:hAnsi="Calibri" w:cs="Calibri"/>
          <w:color w:val="0000FF"/>
          <w:lang w:val="en-US"/>
        </w:rPr>
        <w:t>DEFINE TFPE_MUAC NUMERIC</w:t>
      </w:r>
    </w:p>
    <w:p w14:paraId="4EF38B7C" w14:textId="77777777" w:rsidR="00B01C3B" w:rsidRPr="00A4220C" w:rsidRDefault="00B01C3B" w:rsidP="00B01C3B">
      <w:pPr>
        <w:jc w:val="both"/>
        <w:rPr>
          <w:rFonts w:ascii="Calibri" w:hAnsi="Calibri" w:cs="Calibri"/>
          <w:color w:val="0000FF"/>
          <w:lang w:val="en-US"/>
        </w:rPr>
      </w:pPr>
    </w:p>
    <w:p w14:paraId="703AF693" w14:textId="77777777" w:rsidR="00B01C3B" w:rsidRPr="00A4220C" w:rsidRDefault="00B01C3B" w:rsidP="00B01C3B">
      <w:pPr>
        <w:jc w:val="both"/>
        <w:rPr>
          <w:rFonts w:ascii="Calibri" w:hAnsi="Calibri" w:cs="Calibri"/>
          <w:color w:val="0000FF"/>
          <w:lang w:val="en-US"/>
        </w:rPr>
      </w:pPr>
      <w:r w:rsidRPr="00A4220C">
        <w:rPr>
          <w:rFonts w:ascii="Calibri" w:hAnsi="Calibri" w:cs="Calibri"/>
          <w:color w:val="0000FF"/>
          <w:lang w:val="en-US"/>
        </w:rPr>
        <w:t xml:space="preserve">IF MUAC &lt;115 OR EDEMA = </w:t>
      </w:r>
      <w:r w:rsidRPr="00AD60C1">
        <w:rPr>
          <w:rFonts w:ascii="Calibri" w:eastAsia="Calibri" w:hAnsi="Calibri" w:cs="Calibri"/>
          <w:color w:val="0B15E7"/>
          <w:lang w:val="en-CA"/>
        </w:rPr>
        <w:t>"</w:t>
      </w:r>
      <w:r w:rsidRPr="00A4220C">
        <w:rPr>
          <w:rFonts w:ascii="Calibri" w:hAnsi="Calibri" w:cs="Calibri"/>
          <w:color w:val="0000FF"/>
          <w:lang w:val="en-US"/>
        </w:rPr>
        <w:t>y</w:t>
      </w:r>
      <w:r w:rsidRPr="00AD60C1">
        <w:rPr>
          <w:rFonts w:ascii="Calibri" w:eastAsia="Calibri" w:hAnsi="Calibri" w:cs="Calibri"/>
          <w:color w:val="0B15E7"/>
          <w:lang w:val="en-CA"/>
        </w:rPr>
        <w:t>"</w:t>
      </w:r>
      <w:r w:rsidRPr="00A4220C">
        <w:rPr>
          <w:rFonts w:ascii="Calibri" w:hAnsi="Calibri" w:cs="Calibri"/>
          <w:color w:val="0000FF"/>
          <w:lang w:val="en-US"/>
        </w:rPr>
        <w:t xml:space="preserve"> THEN</w:t>
      </w:r>
    </w:p>
    <w:p w14:paraId="21126023" w14:textId="77777777" w:rsidR="00B01C3B" w:rsidRPr="00A4220C" w:rsidRDefault="00B01C3B" w:rsidP="00B01C3B">
      <w:pPr>
        <w:jc w:val="both"/>
        <w:rPr>
          <w:rFonts w:ascii="Calibri" w:hAnsi="Calibri" w:cs="Calibri"/>
          <w:color w:val="0000FF"/>
          <w:lang w:val="en-US"/>
        </w:rPr>
      </w:pPr>
      <w:r w:rsidRPr="00A4220C">
        <w:rPr>
          <w:rFonts w:ascii="Calibri" w:hAnsi="Calibri" w:cs="Calibri"/>
          <w:color w:val="0000FF"/>
          <w:lang w:val="en-US"/>
        </w:rPr>
        <w:t>TFPE_MUAC = 1</w:t>
      </w:r>
    </w:p>
    <w:p w14:paraId="58FEE692" w14:textId="77777777" w:rsidR="00B01C3B" w:rsidRPr="00A4220C" w:rsidRDefault="00B01C3B" w:rsidP="00B01C3B">
      <w:pPr>
        <w:jc w:val="both"/>
        <w:rPr>
          <w:rFonts w:ascii="Calibri" w:hAnsi="Calibri" w:cs="Calibri"/>
          <w:color w:val="0000FF"/>
          <w:lang w:val="en-US"/>
        </w:rPr>
      </w:pPr>
      <w:r w:rsidRPr="00A4220C">
        <w:rPr>
          <w:rFonts w:ascii="Calibri" w:hAnsi="Calibri" w:cs="Calibri"/>
          <w:color w:val="0000FF"/>
          <w:lang w:val="en-US"/>
        </w:rPr>
        <w:t>ELSE</w:t>
      </w:r>
    </w:p>
    <w:p w14:paraId="45E0504C" w14:textId="77777777" w:rsidR="00B01C3B" w:rsidRPr="00A4220C" w:rsidRDefault="00B01C3B" w:rsidP="00B01C3B">
      <w:pPr>
        <w:jc w:val="both"/>
        <w:rPr>
          <w:rFonts w:ascii="Calibri" w:hAnsi="Calibri" w:cs="Calibri"/>
          <w:color w:val="0000FF"/>
          <w:lang w:val="en-US"/>
        </w:rPr>
      </w:pPr>
      <w:r w:rsidRPr="00A4220C">
        <w:rPr>
          <w:rFonts w:ascii="Calibri" w:hAnsi="Calibri" w:cs="Calibri"/>
          <w:color w:val="0000FF"/>
          <w:lang w:val="en-US"/>
        </w:rPr>
        <w:t>TFPE_MUAC = 2</w:t>
      </w:r>
    </w:p>
    <w:p w14:paraId="4975449B" w14:textId="77777777" w:rsidR="00B01C3B" w:rsidRDefault="00B01C3B" w:rsidP="00B01C3B">
      <w:pPr>
        <w:jc w:val="both"/>
        <w:rPr>
          <w:rFonts w:ascii="Calibri" w:hAnsi="Calibri" w:cs="Calibri"/>
          <w:color w:val="0000FF"/>
          <w:lang w:val="en-US"/>
        </w:rPr>
      </w:pPr>
      <w:r w:rsidRPr="00A4220C">
        <w:rPr>
          <w:rFonts w:ascii="Calibri" w:hAnsi="Calibri" w:cs="Calibri"/>
          <w:color w:val="0000FF"/>
          <w:lang w:val="en-US"/>
        </w:rPr>
        <w:t>END</w:t>
      </w:r>
    </w:p>
    <w:p w14:paraId="32D5D5B6" w14:textId="77777777" w:rsidR="00B01C3B" w:rsidRPr="00A4220C" w:rsidRDefault="00B01C3B" w:rsidP="00B01C3B">
      <w:pPr>
        <w:jc w:val="both"/>
        <w:rPr>
          <w:rFonts w:ascii="Calibri" w:hAnsi="Calibri" w:cs="Calibri"/>
          <w:color w:val="0000FF"/>
          <w:lang w:val="en-US"/>
        </w:rPr>
      </w:pPr>
    </w:p>
    <w:p w14:paraId="50747411" w14:textId="77777777" w:rsidR="00B01C3B" w:rsidRPr="002A43CA" w:rsidRDefault="00B01C3B" w:rsidP="00B01C3B">
      <w:pPr>
        <w:jc w:val="both"/>
        <w:rPr>
          <w:rFonts w:ascii="Calibri" w:hAnsi="Calibri" w:cs="Calibri"/>
          <w:color w:val="0000FF"/>
          <w:lang w:val="fr-FR"/>
        </w:rPr>
      </w:pPr>
      <w:r w:rsidRPr="00A4220C">
        <w:rPr>
          <w:rFonts w:ascii="Calibri" w:hAnsi="Calibri" w:cs="Calibri"/>
          <w:color w:val="0000FF"/>
          <w:lang w:val="en-US"/>
        </w:rPr>
        <w:t xml:space="preserve">IF EDEMA = (.) AND MUAC = (.) </w:t>
      </w:r>
      <w:r w:rsidRPr="002A43CA">
        <w:rPr>
          <w:rFonts w:ascii="Calibri" w:hAnsi="Calibri" w:cs="Calibri"/>
          <w:color w:val="0000FF"/>
          <w:lang w:val="fr-FR"/>
        </w:rPr>
        <w:t>THEN</w:t>
      </w:r>
    </w:p>
    <w:p w14:paraId="1E959EEC" w14:textId="77777777" w:rsidR="00B01C3B" w:rsidRPr="002A43CA" w:rsidRDefault="00B01C3B" w:rsidP="00B01C3B">
      <w:pPr>
        <w:jc w:val="both"/>
        <w:rPr>
          <w:rFonts w:ascii="Calibri" w:hAnsi="Calibri" w:cs="Calibri"/>
          <w:color w:val="0000FF"/>
          <w:lang w:val="fr-FR"/>
        </w:rPr>
      </w:pPr>
      <w:r w:rsidRPr="002A43CA">
        <w:rPr>
          <w:rFonts w:ascii="Calibri" w:hAnsi="Calibri" w:cs="Calibri"/>
          <w:color w:val="0000FF"/>
          <w:lang w:val="fr-FR"/>
        </w:rPr>
        <w:t>TFPE_MUAC = (.)</w:t>
      </w:r>
    </w:p>
    <w:p w14:paraId="15577739" w14:textId="1EBC4FFE" w:rsidR="00D92EEA" w:rsidRPr="002A43CA" w:rsidRDefault="00B01C3B" w:rsidP="00B01C3B">
      <w:pPr>
        <w:jc w:val="both"/>
        <w:rPr>
          <w:rFonts w:ascii="Calibri" w:hAnsi="Calibri" w:cs="Calibri"/>
          <w:color w:val="0000FF"/>
          <w:lang w:val="fr-FR"/>
        </w:rPr>
        <w:sectPr w:rsidR="00D92EEA" w:rsidRPr="002A43CA">
          <w:pgSz w:w="11910" w:h="16840"/>
          <w:pgMar w:top="820" w:right="420" w:bottom="880" w:left="1020" w:header="0" w:footer="686" w:gutter="0"/>
          <w:cols w:space="720"/>
        </w:sectPr>
      </w:pPr>
      <w:r w:rsidRPr="002A43CA">
        <w:rPr>
          <w:rFonts w:ascii="Calibri" w:hAnsi="Calibri" w:cs="Calibri"/>
          <w:color w:val="0000FF"/>
          <w:lang w:val="fr-FR"/>
        </w:rPr>
        <w:t>END</w:t>
      </w:r>
    </w:p>
    <w:p w14:paraId="4D0D9203" w14:textId="77777777" w:rsidR="00A433BC" w:rsidRDefault="00A433BC">
      <w:pPr>
        <w:pStyle w:val="Corpsdetexte"/>
        <w:spacing w:before="5"/>
        <w:rPr>
          <w:sz w:val="28"/>
        </w:rPr>
      </w:pPr>
    </w:p>
    <w:p w14:paraId="4D0D9204" w14:textId="77777777" w:rsidR="00A433BC" w:rsidRDefault="00017A79">
      <w:pPr>
        <w:pStyle w:val="Titre4"/>
      </w:pPr>
      <w:r>
        <w:rPr>
          <w:w w:val="110"/>
        </w:rPr>
        <w:t>Enrôlement au sein du programme d’alimentation thérapeutique</w:t>
      </w:r>
    </w:p>
    <w:p w14:paraId="4D0D9205" w14:textId="77777777" w:rsidR="00A433BC" w:rsidRDefault="00A433BC">
      <w:pPr>
        <w:pStyle w:val="Corpsdetexte"/>
        <w:spacing w:before="1"/>
        <w:rPr>
          <w:rFonts w:ascii="Calibri"/>
          <w:b/>
          <w:i/>
          <w:sz w:val="26"/>
        </w:rPr>
      </w:pPr>
    </w:p>
    <w:p w14:paraId="0A3207FC" w14:textId="77777777" w:rsidR="00B01C3B" w:rsidRDefault="00B01C3B" w:rsidP="00884186">
      <w:pPr>
        <w:rPr>
          <w:rFonts w:ascii="Calibri" w:hAnsi="Calibri" w:cs="Calibri"/>
          <w:color w:val="0000FF"/>
          <w:lang w:val="en-US"/>
        </w:rPr>
      </w:pPr>
      <w:r>
        <w:rPr>
          <w:rFonts w:ascii="Calibri" w:hAnsi="Calibri" w:cs="Calibri"/>
          <w:color w:val="0000FF"/>
          <w:lang w:val="en-US"/>
        </w:rPr>
        <w:t>SELECT MONTHS&gt;=6 AND MONTHS&lt;60 AND T</w:t>
      </w:r>
      <w:r w:rsidRPr="00A4220C">
        <w:rPr>
          <w:rFonts w:ascii="Calibri" w:hAnsi="Calibri" w:cs="Calibri"/>
          <w:color w:val="0000FF"/>
          <w:lang w:val="en-US"/>
        </w:rPr>
        <w:t>FPE</w:t>
      </w:r>
      <w:r>
        <w:rPr>
          <w:rFonts w:ascii="Calibri" w:hAnsi="Calibri" w:cs="Calibri"/>
          <w:color w:val="0000FF"/>
          <w:lang w:val="en-US"/>
        </w:rPr>
        <w:t>_MUAC</w:t>
      </w:r>
      <w:r w:rsidRPr="00A4220C">
        <w:rPr>
          <w:rFonts w:ascii="Calibri" w:hAnsi="Calibri" w:cs="Calibri"/>
          <w:color w:val="0000FF"/>
          <w:lang w:val="en-US"/>
        </w:rPr>
        <w:t xml:space="preserve"> =1 AND ENROL&lt;&gt;8</w:t>
      </w:r>
    </w:p>
    <w:p w14:paraId="3C68FF40" w14:textId="77777777" w:rsidR="00B01C3B" w:rsidRDefault="00B01C3B" w:rsidP="00884186">
      <w:pPr>
        <w:pStyle w:val="Corpsdetexte"/>
        <w:ind w:right="961"/>
        <w:rPr>
          <w:rFonts w:ascii="Calibri" w:hAnsi="Calibri" w:cs="Calibri"/>
          <w:color w:val="0000FF"/>
          <w:lang w:val="en-US"/>
        </w:rPr>
      </w:pPr>
    </w:p>
    <w:p w14:paraId="231516A4" w14:textId="77777777" w:rsidR="00B01C3B" w:rsidRPr="003021EE" w:rsidRDefault="00B01C3B" w:rsidP="00884186">
      <w:pPr>
        <w:pStyle w:val="Corpsdetexte"/>
        <w:ind w:right="961"/>
        <w:rPr>
          <w:sz w:val="22"/>
          <w:szCs w:val="22"/>
        </w:rPr>
      </w:pPr>
      <w:r w:rsidRPr="002A43CA">
        <w:rPr>
          <w:rFonts w:ascii="Calibri" w:hAnsi="Calibri" w:cs="Calibri"/>
          <w:color w:val="0000FF"/>
          <w:sz w:val="22"/>
          <w:szCs w:val="22"/>
          <w:lang w:val="fr-FR"/>
        </w:rPr>
        <w:t>FREQ ENROL</w:t>
      </w:r>
    </w:p>
    <w:p w14:paraId="7B1243A0" w14:textId="77777777" w:rsidR="00B01C3B" w:rsidRDefault="00B01C3B" w:rsidP="00884186">
      <w:pPr>
        <w:pStyle w:val="Corpsdetexte"/>
        <w:ind w:right="961"/>
      </w:pPr>
    </w:p>
    <w:p w14:paraId="1036BB05" w14:textId="77777777" w:rsidR="00B01C3B" w:rsidRPr="00B01C3B" w:rsidRDefault="00B01C3B" w:rsidP="00B01C3B">
      <w:pPr>
        <w:rPr>
          <w:rFonts w:asciiTheme="minorHAnsi" w:hAnsiTheme="minorHAnsi" w:cstheme="minorHAnsi"/>
          <w:sz w:val="20"/>
          <w:szCs w:val="20"/>
        </w:rPr>
      </w:pPr>
      <w:r w:rsidRPr="00B01C3B">
        <w:rPr>
          <w:rFonts w:asciiTheme="minorHAnsi" w:hAnsiTheme="minorHAnsi" w:cstheme="minorHAnsi"/>
          <w:sz w:val="20"/>
          <w:szCs w:val="20"/>
        </w:rPr>
        <w:t>Si vous analysez une enquête avec échantillonnage en grappes, vous aurez besoin d’utiliser les commandes</w:t>
      </w:r>
    </w:p>
    <w:p w14:paraId="10603F06" w14:textId="1573B02A" w:rsidR="00B01C3B" w:rsidRDefault="00B01C3B" w:rsidP="00B01C3B">
      <w:pPr>
        <w:rPr>
          <w:rFonts w:asciiTheme="minorHAnsi" w:hAnsiTheme="minorHAnsi" w:cstheme="minorHAnsi"/>
          <w:sz w:val="20"/>
          <w:szCs w:val="20"/>
        </w:rPr>
      </w:pPr>
      <w:r w:rsidRPr="00B01C3B">
        <w:rPr>
          <w:rFonts w:asciiTheme="minorHAnsi" w:hAnsiTheme="minorHAnsi" w:cstheme="minorHAnsi"/>
          <w:sz w:val="20"/>
          <w:szCs w:val="20"/>
        </w:rPr>
        <w:t>« Échantillons Complexes » au sein du module « Statistiques Avancées » et le code suivant :</w:t>
      </w:r>
    </w:p>
    <w:p w14:paraId="1239EEE3" w14:textId="77777777" w:rsidR="00B01C3B" w:rsidRDefault="00B01C3B" w:rsidP="00B01C3B"/>
    <w:p w14:paraId="575E70E4" w14:textId="7513BB0B" w:rsidR="00B01C3B" w:rsidRDefault="00B01C3B" w:rsidP="00B01C3B">
      <w:pPr>
        <w:rPr>
          <w:rFonts w:ascii="Calibri" w:eastAsia="Calibri" w:hAnsi="Calibri" w:cs="Calibri"/>
          <w:color w:val="0B15E7"/>
          <w:lang w:val="en-CA"/>
        </w:rPr>
      </w:pPr>
      <w:r w:rsidRPr="00AD60C1">
        <w:rPr>
          <w:rFonts w:ascii="Calibri" w:eastAsia="Calibri" w:hAnsi="Calibri" w:cs="Calibri"/>
          <w:color w:val="0B15E7"/>
          <w:lang w:val="en-CA"/>
        </w:rPr>
        <w:t>FREQ</w:t>
      </w:r>
      <w:r>
        <w:rPr>
          <w:rFonts w:ascii="Calibri" w:eastAsia="Calibri" w:hAnsi="Calibri" w:cs="Calibri"/>
          <w:color w:val="0B15E7"/>
          <w:lang w:val="en-CA"/>
        </w:rPr>
        <w:t xml:space="preserve"> ENROL PSUVAR=CLUSTER</w:t>
      </w:r>
    </w:p>
    <w:p w14:paraId="10FB96ED" w14:textId="77777777" w:rsidR="00B01C3B" w:rsidRDefault="00B01C3B" w:rsidP="00B01C3B">
      <w:pPr>
        <w:rPr>
          <w:rFonts w:ascii="Calibri" w:eastAsia="Calibri" w:hAnsi="Calibri" w:cs="Calibri"/>
          <w:color w:val="0B15E7"/>
          <w:lang w:val="en-CA"/>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A433BC" w14:paraId="4D0D920E" w14:textId="77777777">
        <w:trPr>
          <w:trHeight w:val="374"/>
        </w:trPr>
        <w:tc>
          <w:tcPr>
            <w:tcW w:w="1928" w:type="dxa"/>
            <w:shd w:val="clear" w:color="auto" w:fill="006AB4"/>
          </w:tcPr>
          <w:p w14:paraId="4D0D9209" w14:textId="77777777" w:rsidR="00A433BC" w:rsidRDefault="00017A79">
            <w:pPr>
              <w:pStyle w:val="TableParagraph"/>
              <w:spacing w:before="65"/>
              <w:ind w:left="639"/>
              <w:rPr>
                <w:rFonts w:ascii="Calibri"/>
                <w:b/>
                <w:sz w:val="20"/>
              </w:rPr>
            </w:pPr>
            <w:r>
              <w:rPr>
                <w:rFonts w:ascii="Calibri"/>
                <w:b/>
                <w:color w:val="FFFFFF"/>
                <w:w w:val="115"/>
                <w:sz w:val="20"/>
              </w:rPr>
              <w:t>ENROL</w:t>
            </w:r>
          </w:p>
        </w:tc>
        <w:tc>
          <w:tcPr>
            <w:tcW w:w="1928" w:type="dxa"/>
            <w:shd w:val="clear" w:color="auto" w:fill="006AB4"/>
          </w:tcPr>
          <w:p w14:paraId="4D0D920A" w14:textId="77777777" w:rsidR="00A433BC" w:rsidRDefault="00017A79">
            <w:pPr>
              <w:pStyle w:val="TableParagraph"/>
              <w:spacing w:before="65"/>
              <w:ind w:left="484"/>
              <w:rPr>
                <w:rFonts w:ascii="Calibri"/>
                <w:b/>
                <w:sz w:val="20"/>
              </w:rPr>
            </w:pPr>
            <w:r>
              <w:rPr>
                <w:rFonts w:ascii="Calibri"/>
                <w:b/>
                <w:color w:val="FFFFFF"/>
                <w:w w:val="110"/>
                <w:sz w:val="20"/>
              </w:rPr>
              <w:t>Frequency</w:t>
            </w:r>
          </w:p>
        </w:tc>
        <w:tc>
          <w:tcPr>
            <w:tcW w:w="1928" w:type="dxa"/>
            <w:shd w:val="clear" w:color="auto" w:fill="006AB4"/>
          </w:tcPr>
          <w:p w14:paraId="4D0D920B" w14:textId="77777777" w:rsidR="00A433BC" w:rsidRDefault="00017A79">
            <w:pPr>
              <w:pStyle w:val="TableParagraph"/>
              <w:spacing w:before="65"/>
              <w:ind w:left="613"/>
              <w:rPr>
                <w:rFonts w:ascii="Calibri"/>
                <w:b/>
                <w:sz w:val="20"/>
              </w:rPr>
            </w:pPr>
            <w:r>
              <w:rPr>
                <w:rFonts w:ascii="Calibri"/>
                <w:b/>
                <w:color w:val="FFFFFF"/>
                <w:w w:val="110"/>
                <w:sz w:val="20"/>
              </w:rPr>
              <w:t>Percent</w:t>
            </w:r>
          </w:p>
        </w:tc>
        <w:tc>
          <w:tcPr>
            <w:tcW w:w="1928" w:type="dxa"/>
            <w:shd w:val="clear" w:color="auto" w:fill="006AB4"/>
          </w:tcPr>
          <w:p w14:paraId="4D0D920C" w14:textId="77777777" w:rsidR="00A433BC" w:rsidRDefault="00017A79">
            <w:pPr>
              <w:pStyle w:val="TableParagraph"/>
              <w:spacing w:before="65"/>
              <w:ind w:left="350"/>
              <w:rPr>
                <w:rFonts w:ascii="Calibri"/>
                <w:b/>
                <w:sz w:val="20"/>
              </w:rPr>
            </w:pPr>
            <w:r>
              <w:rPr>
                <w:rFonts w:ascii="Calibri"/>
                <w:b/>
                <w:color w:val="FFFFFF"/>
                <w:w w:val="110"/>
                <w:sz w:val="20"/>
              </w:rPr>
              <w:t>Cum. Percent</w:t>
            </w:r>
          </w:p>
        </w:tc>
        <w:tc>
          <w:tcPr>
            <w:tcW w:w="1928" w:type="dxa"/>
            <w:shd w:val="clear" w:color="auto" w:fill="006AB4"/>
          </w:tcPr>
          <w:p w14:paraId="4D0D920D" w14:textId="77777777" w:rsidR="00A433BC" w:rsidRDefault="00A433BC">
            <w:pPr>
              <w:pStyle w:val="TableParagraph"/>
              <w:rPr>
                <w:rFonts w:ascii="Times New Roman"/>
                <w:sz w:val="18"/>
              </w:rPr>
            </w:pPr>
          </w:p>
        </w:tc>
      </w:tr>
      <w:tr w:rsidR="00A433BC" w14:paraId="4D0D9215" w14:textId="77777777">
        <w:trPr>
          <w:trHeight w:val="374"/>
        </w:trPr>
        <w:tc>
          <w:tcPr>
            <w:tcW w:w="1928" w:type="dxa"/>
          </w:tcPr>
          <w:p w14:paraId="4D0D920F" w14:textId="77777777" w:rsidR="00A433BC" w:rsidRDefault="00017A79">
            <w:pPr>
              <w:pStyle w:val="TableParagraph"/>
              <w:spacing w:before="65"/>
              <w:ind w:left="113"/>
              <w:rPr>
                <w:rFonts w:ascii="Calibri"/>
                <w:b/>
                <w:sz w:val="20"/>
              </w:rPr>
            </w:pPr>
            <w:r>
              <w:rPr>
                <w:rFonts w:ascii="Calibri"/>
                <w:b/>
                <w:w w:val="115"/>
                <w:sz w:val="20"/>
              </w:rPr>
              <w:t>3</w:t>
            </w:r>
          </w:p>
        </w:tc>
        <w:tc>
          <w:tcPr>
            <w:tcW w:w="1928" w:type="dxa"/>
          </w:tcPr>
          <w:p w14:paraId="4D0D9210" w14:textId="77777777" w:rsidR="00A433BC" w:rsidRDefault="00017A79">
            <w:pPr>
              <w:pStyle w:val="TableParagraph"/>
              <w:spacing w:before="68"/>
              <w:ind w:right="102"/>
              <w:jc w:val="right"/>
              <w:rPr>
                <w:sz w:val="20"/>
              </w:rPr>
            </w:pPr>
            <w:r>
              <w:rPr>
                <w:w w:val="60"/>
                <w:sz w:val="20"/>
              </w:rPr>
              <w:t>1</w:t>
            </w:r>
          </w:p>
        </w:tc>
        <w:tc>
          <w:tcPr>
            <w:tcW w:w="1928" w:type="dxa"/>
          </w:tcPr>
          <w:p w14:paraId="4D0D9211" w14:textId="77777777" w:rsidR="00A433BC" w:rsidRDefault="00017A79">
            <w:pPr>
              <w:pStyle w:val="TableParagraph"/>
              <w:spacing w:before="68"/>
              <w:ind w:right="102"/>
              <w:jc w:val="right"/>
              <w:rPr>
                <w:sz w:val="20"/>
              </w:rPr>
            </w:pPr>
            <w:r>
              <w:rPr>
                <w:w w:val="90"/>
                <w:sz w:val="20"/>
              </w:rPr>
              <w:t>100,00%</w:t>
            </w:r>
          </w:p>
        </w:tc>
        <w:tc>
          <w:tcPr>
            <w:tcW w:w="1928" w:type="dxa"/>
          </w:tcPr>
          <w:p w14:paraId="4D0D9212" w14:textId="77777777" w:rsidR="00A433BC" w:rsidRDefault="00017A79">
            <w:pPr>
              <w:pStyle w:val="TableParagraph"/>
              <w:spacing w:before="68"/>
              <w:ind w:right="103"/>
              <w:jc w:val="right"/>
              <w:rPr>
                <w:sz w:val="20"/>
              </w:rPr>
            </w:pPr>
            <w:r>
              <w:rPr>
                <w:w w:val="90"/>
                <w:sz w:val="20"/>
              </w:rPr>
              <w:t>100,00%</w:t>
            </w:r>
          </w:p>
        </w:tc>
        <w:tc>
          <w:tcPr>
            <w:tcW w:w="1928" w:type="dxa"/>
          </w:tcPr>
          <w:p w14:paraId="4D0D9213" w14:textId="77777777" w:rsidR="00A433BC" w:rsidRDefault="00A433BC">
            <w:pPr>
              <w:pStyle w:val="TableParagraph"/>
              <w:spacing w:before="6"/>
              <w:rPr>
                <w:sz w:val="8"/>
              </w:rPr>
            </w:pPr>
          </w:p>
          <w:p w14:paraId="4D0D9214" w14:textId="77777777" w:rsidR="00A433BC" w:rsidRDefault="009D7DA2">
            <w:pPr>
              <w:pStyle w:val="TableParagraph"/>
              <w:spacing w:line="200" w:lineRule="exact"/>
              <w:ind w:left="111"/>
              <w:rPr>
                <w:sz w:val="20"/>
              </w:rPr>
            </w:pPr>
            <w:r>
              <w:rPr>
                <w:position w:val="-3"/>
                <w:sz w:val="20"/>
              </w:rPr>
            </w:r>
            <w:r>
              <w:rPr>
                <w:position w:val="-3"/>
                <w:sz w:val="20"/>
              </w:rPr>
              <w:pict w14:anchorId="4D0D9847">
                <v:group id="_x0000_s1218" style="width:85.05pt;height:10pt;mso-position-horizontal-relative:char;mso-position-vertical-relative:line" coordsize="1701,200">
                  <v:rect id="_x0000_s1219" style="position:absolute;width:1701;height:200" fillcolor="#f39155" stroked="f"/>
                  <w10:wrap type="none"/>
                  <w10:anchorlock/>
                </v:group>
              </w:pict>
            </w:r>
          </w:p>
        </w:tc>
      </w:tr>
      <w:tr w:rsidR="00A433BC" w14:paraId="4D0D921C" w14:textId="77777777">
        <w:trPr>
          <w:trHeight w:val="374"/>
        </w:trPr>
        <w:tc>
          <w:tcPr>
            <w:tcW w:w="1928" w:type="dxa"/>
          </w:tcPr>
          <w:p w14:paraId="4D0D9216" w14:textId="77777777" w:rsidR="00A433BC" w:rsidRDefault="00017A79">
            <w:pPr>
              <w:pStyle w:val="TableParagraph"/>
              <w:spacing w:before="65"/>
              <w:ind w:left="113"/>
              <w:rPr>
                <w:rFonts w:ascii="Calibri"/>
                <w:b/>
                <w:sz w:val="20"/>
              </w:rPr>
            </w:pPr>
            <w:r>
              <w:rPr>
                <w:rFonts w:ascii="Calibri"/>
                <w:b/>
                <w:w w:val="110"/>
                <w:sz w:val="20"/>
              </w:rPr>
              <w:t>Total</w:t>
            </w:r>
          </w:p>
        </w:tc>
        <w:tc>
          <w:tcPr>
            <w:tcW w:w="1928" w:type="dxa"/>
          </w:tcPr>
          <w:p w14:paraId="4D0D9217" w14:textId="77777777" w:rsidR="00A433BC" w:rsidRDefault="00017A79">
            <w:pPr>
              <w:pStyle w:val="TableParagraph"/>
              <w:spacing w:before="68"/>
              <w:ind w:right="102"/>
              <w:jc w:val="right"/>
              <w:rPr>
                <w:sz w:val="20"/>
              </w:rPr>
            </w:pPr>
            <w:r>
              <w:rPr>
                <w:w w:val="60"/>
                <w:sz w:val="20"/>
              </w:rPr>
              <w:t>1</w:t>
            </w:r>
          </w:p>
        </w:tc>
        <w:tc>
          <w:tcPr>
            <w:tcW w:w="1928" w:type="dxa"/>
          </w:tcPr>
          <w:p w14:paraId="4D0D9218" w14:textId="77777777" w:rsidR="00A433BC" w:rsidRDefault="00017A79">
            <w:pPr>
              <w:pStyle w:val="TableParagraph"/>
              <w:spacing w:before="68"/>
              <w:ind w:right="102"/>
              <w:jc w:val="right"/>
              <w:rPr>
                <w:sz w:val="20"/>
              </w:rPr>
            </w:pPr>
            <w:r>
              <w:rPr>
                <w:w w:val="90"/>
                <w:sz w:val="20"/>
              </w:rPr>
              <w:t>100,00%</w:t>
            </w:r>
          </w:p>
        </w:tc>
        <w:tc>
          <w:tcPr>
            <w:tcW w:w="1928" w:type="dxa"/>
          </w:tcPr>
          <w:p w14:paraId="4D0D9219" w14:textId="77777777" w:rsidR="00A433BC" w:rsidRDefault="00017A79">
            <w:pPr>
              <w:pStyle w:val="TableParagraph"/>
              <w:spacing w:before="68"/>
              <w:ind w:right="102"/>
              <w:jc w:val="right"/>
              <w:rPr>
                <w:sz w:val="20"/>
              </w:rPr>
            </w:pPr>
            <w:r>
              <w:rPr>
                <w:w w:val="90"/>
                <w:sz w:val="20"/>
              </w:rPr>
              <w:t>100,00%</w:t>
            </w:r>
          </w:p>
        </w:tc>
        <w:tc>
          <w:tcPr>
            <w:tcW w:w="1928" w:type="dxa"/>
          </w:tcPr>
          <w:p w14:paraId="4D0D921A" w14:textId="77777777" w:rsidR="00A433BC" w:rsidRDefault="00A433BC">
            <w:pPr>
              <w:pStyle w:val="TableParagraph"/>
              <w:spacing w:before="6"/>
              <w:rPr>
                <w:sz w:val="8"/>
              </w:rPr>
            </w:pPr>
          </w:p>
          <w:p w14:paraId="4D0D921B" w14:textId="77777777" w:rsidR="00A433BC" w:rsidRDefault="009D7DA2">
            <w:pPr>
              <w:pStyle w:val="TableParagraph"/>
              <w:spacing w:line="200" w:lineRule="exact"/>
              <w:ind w:left="111"/>
              <w:rPr>
                <w:sz w:val="20"/>
              </w:rPr>
            </w:pPr>
            <w:r>
              <w:rPr>
                <w:position w:val="-3"/>
                <w:sz w:val="20"/>
              </w:rPr>
            </w:r>
            <w:r>
              <w:rPr>
                <w:position w:val="-3"/>
                <w:sz w:val="20"/>
              </w:rPr>
              <w:pict w14:anchorId="4D0D9849">
                <v:group id="_x0000_s1216" style="width:85.05pt;height:10pt;mso-position-horizontal-relative:char;mso-position-vertical-relative:line" coordsize="1701,200">
                  <v:rect id="_x0000_s1217" style="position:absolute;width:1701;height:200" fillcolor="#f39155" stroked="f"/>
                  <w10:wrap type="none"/>
                  <w10:anchorlock/>
                </v:group>
              </w:pict>
            </w:r>
          </w:p>
        </w:tc>
      </w:tr>
      <w:tr w:rsidR="00A433BC" w14:paraId="4D0D921F" w14:textId="77777777">
        <w:trPr>
          <w:trHeight w:val="406"/>
        </w:trPr>
        <w:tc>
          <w:tcPr>
            <w:tcW w:w="1928" w:type="dxa"/>
          </w:tcPr>
          <w:p w14:paraId="4D0D921D" w14:textId="77777777" w:rsidR="00A433BC" w:rsidRDefault="00A433BC">
            <w:pPr>
              <w:pStyle w:val="TableParagraph"/>
              <w:rPr>
                <w:rFonts w:ascii="Times New Roman"/>
                <w:sz w:val="18"/>
              </w:rPr>
            </w:pPr>
          </w:p>
        </w:tc>
        <w:tc>
          <w:tcPr>
            <w:tcW w:w="7712" w:type="dxa"/>
            <w:gridSpan w:val="4"/>
            <w:tcBorders>
              <w:bottom w:val="nil"/>
              <w:right w:val="nil"/>
            </w:tcBorders>
          </w:tcPr>
          <w:p w14:paraId="4D0D921E" w14:textId="77777777" w:rsidR="00A433BC" w:rsidRDefault="00A433BC">
            <w:pPr>
              <w:pStyle w:val="TableParagraph"/>
              <w:rPr>
                <w:rFonts w:ascii="Times New Roman"/>
                <w:sz w:val="18"/>
              </w:rPr>
            </w:pPr>
          </w:p>
        </w:tc>
      </w:tr>
    </w:tbl>
    <w:p w14:paraId="4D0D9220" w14:textId="77777777" w:rsidR="00A433BC" w:rsidRDefault="00A433BC">
      <w:pPr>
        <w:pStyle w:val="Corpsdetexte"/>
        <w:spacing w:before="10"/>
        <w:rPr>
          <w:sz w:val="26"/>
        </w:rPr>
      </w:pPr>
    </w:p>
    <w:p w14:paraId="4D0D9221" w14:textId="77777777" w:rsidR="00A433BC" w:rsidRDefault="00017A79">
      <w:pPr>
        <w:pStyle w:val="Titre3"/>
        <w:spacing w:before="1"/>
        <w:ind w:left="227"/>
      </w:pPr>
      <w:r>
        <w:rPr>
          <w:w w:val="110"/>
        </w:rPr>
        <w:t>Exact 95% Conf Limits</w:t>
      </w:r>
    </w:p>
    <w:p w14:paraId="4D0D9222" w14:textId="77777777" w:rsidR="00A433BC" w:rsidRDefault="00017A79">
      <w:pPr>
        <w:pStyle w:val="Corpsdetexte"/>
        <w:tabs>
          <w:tab w:val="left" w:pos="1927"/>
          <w:tab w:val="left" w:pos="3628"/>
        </w:tabs>
        <w:spacing w:before="143"/>
        <w:ind w:left="227"/>
      </w:pPr>
      <w:r>
        <w:t>3</w:t>
      </w:r>
      <w:r>
        <w:tab/>
        <w:t>2,50%</w:t>
      </w:r>
      <w:r>
        <w:tab/>
        <w:t>100,00%</w:t>
      </w:r>
    </w:p>
    <w:p w14:paraId="4D0D9223" w14:textId="77777777" w:rsidR="00A433BC" w:rsidRDefault="00A433BC">
      <w:pPr>
        <w:pStyle w:val="Corpsdetexte"/>
        <w:rPr>
          <w:sz w:val="24"/>
        </w:rPr>
      </w:pPr>
    </w:p>
    <w:p w14:paraId="421BE6E6" w14:textId="77777777" w:rsidR="00013FBF" w:rsidRPr="00013FBF" w:rsidRDefault="00013FBF" w:rsidP="00013FBF">
      <w:pPr>
        <w:pStyle w:val="Corpsdetexte"/>
        <w:spacing w:line="292" w:lineRule="auto"/>
        <w:ind w:left="113" w:right="749"/>
        <w:rPr>
          <w:rFonts w:asciiTheme="minorHAnsi" w:hAnsiTheme="minorHAnsi" w:cstheme="minorHAnsi"/>
        </w:rPr>
      </w:pPr>
      <w:r w:rsidRPr="00013FBF">
        <w:rPr>
          <w:rFonts w:ascii="Calibri" w:hAnsi="Calibri"/>
          <w:color w:val="0B15E7"/>
          <w:sz w:val="22"/>
          <w:szCs w:val="22"/>
        </w:rPr>
        <w:t>SELECT</w:t>
      </w:r>
      <w:r>
        <w:rPr>
          <w:color w:val="006AB4"/>
          <w:spacing w:val="-17"/>
        </w:rPr>
        <w:t xml:space="preserve"> </w:t>
      </w:r>
      <w:r w:rsidRPr="00013FBF">
        <w:rPr>
          <w:rFonts w:asciiTheme="minorHAnsi" w:hAnsiTheme="minorHAnsi" w:cstheme="minorHAnsi"/>
        </w:rPr>
        <w:t>(ceci</w:t>
      </w:r>
      <w:r w:rsidRPr="00013FBF">
        <w:rPr>
          <w:rFonts w:asciiTheme="minorHAnsi" w:hAnsiTheme="minorHAnsi" w:cstheme="minorHAnsi"/>
          <w:spacing w:val="-16"/>
        </w:rPr>
        <w:t xml:space="preserve"> </w:t>
      </w:r>
      <w:r w:rsidRPr="00013FBF">
        <w:rPr>
          <w:rFonts w:asciiTheme="minorHAnsi" w:hAnsiTheme="minorHAnsi" w:cstheme="minorHAnsi"/>
        </w:rPr>
        <w:t>annulera</w:t>
      </w:r>
      <w:r w:rsidRPr="00013FBF">
        <w:rPr>
          <w:rFonts w:asciiTheme="minorHAnsi" w:hAnsiTheme="minorHAnsi" w:cstheme="minorHAnsi"/>
          <w:spacing w:val="-16"/>
        </w:rPr>
        <w:t xml:space="preserve"> </w:t>
      </w:r>
      <w:r w:rsidRPr="00013FBF">
        <w:rPr>
          <w:rFonts w:asciiTheme="minorHAnsi" w:hAnsiTheme="minorHAnsi" w:cstheme="minorHAnsi"/>
        </w:rPr>
        <w:t>la/les</w:t>
      </w:r>
      <w:r w:rsidRPr="00013FBF">
        <w:rPr>
          <w:rFonts w:asciiTheme="minorHAnsi" w:hAnsiTheme="minorHAnsi" w:cstheme="minorHAnsi"/>
          <w:spacing w:val="-16"/>
        </w:rPr>
        <w:t xml:space="preserve"> </w:t>
      </w:r>
      <w:r w:rsidRPr="00013FBF">
        <w:rPr>
          <w:rFonts w:asciiTheme="minorHAnsi" w:hAnsiTheme="minorHAnsi" w:cstheme="minorHAnsi"/>
        </w:rPr>
        <w:t>variable(s)</w:t>
      </w:r>
      <w:r w:rsidRPr="00013FBF">
        <w:rPr>
          <w:rFonts w:asciiTheme="minorHAnsi" w:hAnsiTheme="minorHAnsi" w:cstheme="minorHAnsi"/>
          <w:spacing w:val="-16"/>
        </w:rPr>
        <w:t xml:space="preserve"> </w:t>
      </w:r>
      <w:r w:rsidRPr="00013FBF">
        <w:rPr>
          <w:rFonts w:asciiTheme="minorHAnsi" w:hAnsiTheme="minorHAnsi" w:cstheme="minorHAnsi"/>
        </w:rPr>
        <w:t>sélectionnée(s)</w:t>
      </w:r>
      <w:r w:rsidRPr="00013FBF">
        <w:rPr>
          <w:rFonts w:asciiTheme="minorHAnsi" w:hAnsiTheme="minorHAnsi" w:cstheme="minorHAnsi"/>
          <w:spacing w:val="-16"/>
        </w:rPr>
        <w:t xml:space="preserve"> </w:t>
      </w:r>
      <w:r w:rsidRPr="00013FBF">
        <w:rPr>
          <w:rFonts w:asciiTheme="minorHAnsi" w:hAnsiTheme="minorHAnsi" w:cstheme="minorHAnsi"/>
        </w:rPr>
        <w:t>;</w:t>
      </w:r>
      <w:r w:rsidRPr="00013FBF">
        <w:rPr>
          <w:rFonts w:asciiTheme="minorHAnsi" w:hAnsiTheme="minorHAnsi" w:cstheme="minorHAnsi"/>
          <w:spacing w:val="-16"/>
        </w:rPr>
        <w:t xml:space="preserve"> </w:t>
      </w:r>
      <w:r w:rsidRPr="00013FBF">
        <w:rPr>
          <w:rFonts w:asciiTheme="minorHAnsi" w:hAnsiTheme="minorHAnsi" w:cstheme="minorHAnsi"/>
        </w:rPr>
        <w:t>à</w:t>
      </w:r>
      <w:r w:rsidRPr="00013FBF">
        <w:rPr>
          <w:rFonts w:asciiTheme="minorHAnsi" w:hAnsiTheme="minorHAnsi" w:cstheme="minorHAnsi"/>
          <w:spacing w:val="-16"/>
        </w:rPr>
        <w:t xml:space="preserve"> </w:t>
      </w:r>
      <w:r w:rsidRPr="00013FBF">
        <w:rPr>
          <w:rFonts w:asciiTheme="minorHAnsi" w:hAnsiTheme="minorHAnsi" w:cstheme="minorHAnsi"/>
        </w:rPr>
        <w:t>exécuter</w:t>
      </w:r>
      <w:r w:rsidRPr="00013FBF">
        <w:rPr>
          <w:rFonts w:asciiTheme="minorHAnsi" w:hAnsiTheme="minorHAnsi" w:cstheme="minorHAnsi"/>
          <w:spacing w:val="-16"/>
        </w:rPr>
        <w:t xml:space="preserve"> </w:t>
      </w:r>
      <w:r w:rsidRPr="00013FBF">
        <w:rPr>
          <w:rFonts w:asciiTheme="minorHAnsi" w:hAnsiTheme="minorHAnsi" w:cstheme="minorHAnsi"/>
        </w:rPr>
        <w:t>uniquement</w:t>
      </w:r>
      <w:r w:rsidRPr="00013FBF">
        <w:rPr>
          <w:rFonts w:asciiTheme="minorHAnsi" w:hAnsiTheme="minorHAnsi" w:cstheme="minorHAnsi"/>
          <w:spacing w:val="-17"/>
        </w:rPr>
        <w:t xml:space="preserve"> </w:t>
      </w:r>
      <w:r w:rsidRPr="00013FBF">
        <w:rPr>
          <w:rFonts w:asciiTheme="minorHAnsi" w:hAnsiTheme="minorHAnsi" w:cstheme="minorHAnsi"/>
        </w:rPr>
        <w:t>après</w:t>
      </w:r>
      <w:r w:rsidRPr="00013FBF">
        <w:rPr>
          <w:rFonts w:asciiTheme="minorHAnsi" w:hAnsiTheme="minorHAnsi" w:cstheme="minorHAnsi"/>
          <w:spacing w:val="-16"/>
        </w:rPr>
        <w:t xml:space="preserve"> </w:t>
      </w:r>
      <w:r w:rsidRPr="00013FBF">
        <w:rPr>
          <w:rFonts w:asciiTheme="minorHAnsi" w:hAnsiTheme="minorHAnsi" w:cstheme="minorHAnsi"/>
        </w:rPr>
        <w:t>que</w:t>
      </w:r>
      <w:r w:rsidRPr="00013FBF">
        <w:rPr>
          <w:rFonts w:asciiTheme="minorHAnsi" w:hAnsiTheme="minorHAnsi" w:cstheme="minorHAnsi"/>
          <w:spacing w:val="-16"/>
        </w:rPr>
        <w:t xml:space="preserve"> </w:t>
      </w:r>
      <w:r w:rsidRPr="00013FBF">
        <w:rPr>
          <w:rFonts w:asciiTheme="minorHAnsi" w:hAnsiTheme="minorHAnsi" w:cstheme="minorHAnsi"/>
        </w:rPr>
        <w:t>l’analyse</w:t>
      </w:r>
      <w:r w:rsidRPr="00013FBF">
        <w:rPr>
          <w:rFonts w:asciiTheme="minorHAnsi" w:hAnsiTheme="minorHAnsi" w:cstheme="minorHAnsi"/>
          <w:spacing w:val="-16"/>
        </w:rPr>
        <w:t xml:space="preserve"> </w:t>
      </w:r>
      <w:r w:rsidRPr="00013FBF">
        <w:rPr>
          <w:rFonts w:asciiTheme="minorHAnsi" w:hAnsiTheme="minorHAnsi" w:cstheme="minorHAnsi"/>
        </w:rPr>
        <w:t>ait</w:t>
      </w:r>
      <w:r w:rsidRPr="00013FBF">
        <w:rPr>
          <w:rFonts w:asciiTheme="minorHAnsi" w:hAnsiTheme="minorHAnsi" w:cstheme="minorHAnsi"/>
          <w:spacing w:val="-16"/>
        </w:rPr>
        <w:t xml:space="preserve"> </w:t>
      </w:r>
      <w:r w:rsidRPr="00013FBF">
        <w:rPr>
          <w:rFonts w:asciiTheme="minorHAnsi" w:hAnsiTheme="minorHAnsi" w:cstheme="minorHAnsi"/>
        </w:rPr>
        <w:t>été effectuée et que les résultats aient été</w:t>
      </w:r>
      <w:r w:rsidRPr="00013FBF">
        <w:rPr>
          <w:rFonts w:asciiTheme="minorHAnsi" w:hAnsiTheme="minorHAnsi" w:cstheme="minorHAnsi"/>
          <w:spacing w:val="-27"/>
        </w:rPr>
        <w:t xml:space="preserve"> </w:t>
      </w:r>
      <w:r w:rsidRPr="00013FBF">
        <w:rPr>
          <w:rFonts w:asciiTheme="minorHAnsi" w:hAnsiTheme="minorHAnsi" w:cstheme="minorHAnsi"/>
        </w:rPr>
        <w:t>enregistrés)</w:t>
      </w:r>
      <w:r w:rsidRPr="00013FBF">
        <w:rPr>
          <w:rFonts w:asciiTheme="minorHAnsi" w:hAnsiTheme="minorHAnsi" w:cstheme="minorHAnsi"/>
          <w:w w:val="82"/>
        </w:rPr>
        <w:t>.</w:t>
      </w:r>
    </w:p>
    <w:p w14:paraId="4D0D9225" w14:textId="77777777" w:rsidR="00A433BC" w:rsidRDefault="00A433BC">
      <w:pPr>
        <w:spacing w:line="292" w:lineRule="auto"/>
        <w:sectPr w:rsidR="00A433BC">
          <w:type w:val="continuous"/>
          <w:pgSz w:w="11910" w:h="16840"/>
          <w:pgMar w:top="1940" w:right="420" w:bottom="280" w:left="1020" w:header="720" w:footer="720" w:gutter="0"/>
          <w:cols w:space="720"/>
        </w:sectPr>
      </w:pPr>
    </w:p>
    <w:p w14:paraId="4D0D9227" w14:textId="77777777" w:rsidR="00A433BC" w:rsidRDefault="00A433BC">
      <w:pPr>
        <w:pStyle w:val="Corpsdetexte"/>
      </w:pPr>
    </w:p>
    <w:p w14:paraId="4D0D9228" w14:textId="77777777" w:rsidR="00A433BC" w:rsidRDefault="00A433BC">
      <w:pPr>
        <w:pStyle w:val="Corpsdetexte"/>
        <w:spacing w:before="1"/>
        <w:rPr>
          <w:sz w:val="19"/>
        </w:rPr>
      </w:pPr>
    </w:p>
    <w:p w14:paraId="4D0D9229" w14:textId="77777777" w:rsidR="00A433BC" w:rsidRDefault="00017A79">
      <w:pPr>
        <w:spacing w:before="1"/>
        <w:ind w:left="113"/>
        <w:rPr>
          <w:rFonts w:ascii="Calibri" w:hAnsi="Calibri"/>
          <w:b/>
          <w:sz w:val="20"/>
        </w:rPr>
      </w:pPr>
      <w:r>
        <w:rPr>
          <w:rFonts w:ascii="Calibri" w:hAnsi="Calibri"/>
          <w:b/>
          <w:w w:val="110"/>
          <w:sz w:val="20"/>
          <w:u w:val="single"/>
        </w:rPr>
        <w:t>Enrôlement au sein du programme d’alimentation supplémentaire de couverture (BSFP)</w:t>
      </w:r>
    </w:p>
    <w:p w14:paraId="4D0D922A" w14:textId="77777777" w:rsidR="00A433BC" w:rsidRDefault="00A433BC">
      <w:pPr>
        <w:pStyle w:val="Corpsdetexte"/>
        <w:spacing w:before="1"/>
        <w:rPr>
          <w:rFonts w:ascii="Calibri"/>
          <w:b/>
          <w:sz w:val="26"/>
        </w:rPr>
      </w:pPr>
    </w:p>
    <w:p w14:paraId="4D0D922B" w14:textId="77777777" w:rsidR="00A433BC" w:rsidRDefault="00017A79">
      <w:pPr>
        <w:pStyle w:val="Corpsdetexte"/>
        <w:spacing w:line="292" w:lineRule="auto"/>
        <w:ind w:left="113" w:right="1516"/>
      </w:pPr>
      <w:r>
        <w:rPr>
          <w:w w:val="95"/>
        </w:rPr>
        <w:t>COUVERTURE</w:t>
      </w:r>
      <w:r>
        <w:rPr>
          <w:spacing w:val="-34"/>
          <w:w w:val="95"/>
        </w:rPr>
        <w:t xml:space="preserve"> </w:t>
      </w:r>
      <w:r>
        <w:rPr>
          <w:w w:val="95"/>
        </w:rPr>
        <w:t>DU</w:t>
      </w:r>
      <w:r>
        <w:rPr>
          <w:spacing w:val="-33"/>
          <w:w w:val="95"/>
        </w:rPr>
        <w:t xml:space="preserve"> </w:t>
      </w:r>
      <w:r>
        <w:rPr>
          <w:spacing w:val="2"/>
          <w:w w:val="95"/>
        </w:rPr>
        <w:t>PROGRAMME</w:t>
      </w:r>
      <w:r>
        <w:rPr>
          <w:spacing w:val="-33"/>
          <w:w w:val="95"/>
        </w:rPr>
        <w:t xml:space="preserve"> </w:t>
      </w:r>
      <w:r>
        <w:rPr>
          <w:w w:val="95"/>
        </w:rPr>
        <w:t>D’ALIMENTATION</w:t>
      </w:r>
      <w:r>
        <w:rPr>
          <w:spacing w:val="-33"/>
          <w:w w:val="95"/>
        </w:rPr>
        <w:t xml:space="preserve"> </w:t>
      </w:r>
      <w:r>
        <w:rPr>
          <w:w w:val="95"/>
        </w:rPr>
        <w:t>SUPPLÉMENTAIRE</w:t>
      </w:r>
      <w:r>
        <w:rPr>
          <w:spacing w:val="-33"/>
          <w:w w:val="95"/>
        </w:rPr>
        <w:t xml:space="preserve"> </w:t>
      </w:r>
      <w:r>
        <w:rPr>
          <w:w w:val="95"/>
        </w:rPr>
        <w:t>DE</w:t>
      </w:r>
      <w:r>
        <w:rPr>
          <w:spacing w:val="-34"/>
          <w:w w:val="95"/>
        </w:rPr>
        <w:t xml:space="preserve"> </w:t>
      </w:r>
      <w:r>
        <w:rPr>
          <w:w w:val="95"/>
        </w:rPr>
        <w:t>COUVERTURE</w:t>
      </w:r>
      <w:r>
        <w:rPr>
          <w:spacing w:val="-33"/>
          <w:w w:val="95"/>
        </w:rPr>
        <w:t xml:space="preserve"> </w:t>
      </w:r>
      <w:r>
        <w:rPr>
          <w:w w:val="95"/>
        </w:rPr>
        <w:t>(BSFP)</w:t>
      </w:r>
      <w:r>
        <w:rPr>
          <w:spacing w:val="-33"/>
          <w:w w:val="95"/>
        </w:rPr>
        <w:t xml:space="preserve"> </w:t>
      </w:r>
      <w:r>
        <w:rPr>
          <w:w w:val="95"/>
        </w:rPr>
        <w:t xml:space="preserve">(SI </w:t>
      </w:r>
      <w:r>
        <w:t>APPLICABLE)</w:t>
      </w:r>
    </w:p>
    <w:p w14:paraId="4D0D922C" w14:textId="77777777" w:rsidR="00A433BC" w:rsidRDefault="00A433BC">
      <w:pPr>
        <w:pStyle w:val="Corpsdetexte"/>
        <w:spacing w:before="2"/>
        <w:rPr>
          <w:sz w:val="2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A433BC" w14:paraId="4D0D9230" w14:textId="77777777">
        <w:trPr>
          <w:trHeight w:val="358"/>
        </w:trPr>
        <w:tc>
          <w:tcPr>
            <w:tcW w:w="5669" w:type="dxa"/>
            <w:shd w:val="clear" w:color="auto" w:fill="D3DEF2"/>
          </w:tcPr>
          <w:p w14:paraId="4D0D922D" w14:textId="77777777" w:rsidR="00A433BC" w:rsidRDefault="00A433BC">
            <w:pPr>
              <w:pStyle w:val="TableParagraph"/>
              <w:rPr>
                <w:rFonts w:ascii="Times New Roman"/>
                <w:sz w:val="18"/>
              </w:rPr>
            </w:pPr>
          </w:p>
        </w:tc>
        <w:tc>
          <w:tcPr>
            <w:tcW w:w="1984" w:type="dxa"/>
            <w:shd w:val="clear" w:color="auto" w:fill="D3DEF2"/>
          </w:tcPr>
          <w:p w14:paraId="4D0D922E" w14:textId="77777777" w:rsidR="00A433BC" w:rsidRDefault="00017A79">
            <w:pPr>
              <w:pStyle w:val="TableParagraph"/>
              <w:spacing w:before="79"/>
              <w:ind w:left="251" w:right="241"/>
              <w:jc w:val="center"/>
              <w:rPr>
                <w:rFonts w:ascii="Calibri"/>
                <w:b/>
                <w:sz w:val="18"/>
              </w:rPr>
            </w:pPr>
            <w:r>
              <w:rPr>
                <w:rFonts w:ascii="Calibri"/>
                <w:b/>
                <w:w w:val="105"/>
                <w:sz w:val="18"/>
              </w:rPr>
              <w:t>Nombre/total</w:t>
            </w:r>
          </w:p>
        </w:tc>
        <w:tc>
          <w:tcPr>
            <w:tcW w:w="1984" w:type="dxa"/>
            <w:shd w:val="clear" w:color="auto" w:fill="D3DEF2"/>
          </w:tcPr>
          <w:p w14:paraId="4D0D922F" w14:textId="77777777" w:rsidR="00A433BC" w:rsidRDefault="00017A79">
            <w:pPr>
              <w:pStyle w:val="TableParagraph"/>
              <w:spacing w:before="79"/>
              <w:ind w:left="561"/>
              <w:rPr>
                <w:rFonts w:ascii="Calibri"/>
                <w:b/>
                <w:sz w:val="18"/>
              </w:rPr>
            </w:pPr>
            <w:r>
              <w:rPr>
                <w:rFonts w:ascii="Calibri"/>
                <w:b/>
                <w:w w:val="110"/>
                <w:sz w:val="18"/>
              </w:rPr>
              <w:t>% (IC 95%)</w:t>
            </w:r>
          </w:p>
        </w:tc>
      </w:tr>
      <w:tr w:rsidR="00A433BC" w14:paraId="4D0D9236" w14:textId="77777777">
        <w:trPr>
          <w:trHeight w:val="756"/>
        </w:trPr>
        <w:tc>
          <w:tcPr>
            <w:tcW w:w="5669" w:type="dxa"/>
          </w:tcPr>
          <w:p w14:paraId="4D0D9231" w14:textId="77777777" w:rsidR="00A433BC" w:rsidRDefault="00017A79">
            <w:pPr>
              <w:pStyle w:val="TableParagraph"/>
              <w:spacing w:before="196" w:line="216" w:lineRule="auto"/>
              <w:ind w:left="113" w:right="492"/>
              <w:rPr>
                <w:rFonts w:ascii="Calibri" w:hAnsi="Calibri"/>
                <w:b/>
                <w:sz w:val="18"/>
              </w:rPr>
            </w:pPr>
            <w:r>
              <w:rPr>
                <w:rFonts w:ascii="Calibri" w:hAnsi="Calibri"/>
                <w:b/>
                <w:w w:val="110"/>
                <w:sz w:val="18"/>
              </w:rPr>
              <w:t xml:space="preserve">Couverture du programme d’alimentation supplémentaire </w:t>
            </w:r>
            <w:r>
              <w:rPr>
                <w:rFonts w:ascii="Calibri" w:hAnsi="Calibri"/>
                <w:b/>
                <w:spacing w:val="-8"/>
                <w:w w:val="110"/>
                <w:sz w:val="18"/>
              </w:rPr>
              <w:t xml:space="preserve">de </w:t>
            </w:r>
            <w:r>
              <w:rPr>
                <w:rFonts w:ascii="Calibri" w:hAnsi="Calibri"/>
                <w:b/>
                <w:w w:val="110"/>
                <w:sz w:val="18"/>
              </w:rPr>
              <w:t>couverture (BSFP)</w:t>
            </w:r>
          </w:p>
        </w:tc>
        <w:tc>
          <w:tcPr>
            <w:tcW w:w="1984" w:type="dxa"/>
          </w:tcPr>
          <w:p w14:paraId="4D0D9232" w14:textId="77777777" w:rsidR="00A433BC" w:rsidRDefault="00A433BC">
            <w:pPr>
              <w:pStyle w:val="TableParagraph"/>
              <w:spacing w:before="4"/>
              <w:rPr>
                <w:sz w:val="24"/>
              </w:rPr>
            </w:pPr>
          </w:p>
          <w:p w14:paraId="4D0D9233" w14:textId="77777777" w:rsidR="00A433BC" w:rsidRDefault="00017A79">
            <w:pPr>
              <w:pStyle w:val="TableParagraph"/>
              <w:ind w:left="252" w:right="241"/>
              <w:jc w:val="center"/>
              <w:rPr>
                <w:sz w:val="18"/>
              </w:rPr>
            </w:pPr>
            <w:r>
              <w:rPr>
                <w:w w:val="105"/>
                <w:sz w:val="18"/>
              </w:rPr>
              <w:t>462/503</w:t>
            </w:r>
          </w:p>
        </w:tc>
        <w:tc>
          <w:tcPr>
            <w:tcW w:w="1984" w:type="dxa"/>
          </w:tcPr>
          <w:p w14:paraId="4D0D9234" w14:textId="77777777" w:rsidR="00A433BC" w:rsidRDefault="00017A79">
            <w:pPr>
              <w:pStyle w:val="TableParagraph"/>
              <w:spacing w:before="81"/>
              <w:ind w:left="252" w:right="241"/>
              <w:jc w:val="center"/>
              <w:rPr>
                <w:sz w:val="18"/>
              </w:rPr>
            </w:pPr>
            <w:r>
              <w:rPr>
                <w:sz w:val="18"/>
              </w:rPr>
              <w:t>91,9%</w:t>
            </w:r>
          </w:p>
          <w:p w14:paraId="4D0D9235" w14:textId="77777777" w:rsidR="00A433BC" w:rsidRDefault="00017A79">
            <w:pPr>
              <w:pStyle w:val="TableParagraph"/>
              <w:spacing w:before="191"/>
              <w:ind w:left="252" w:right="241"/>
              <w:jc w:val="center"/>
              <w:rPr>
                <w:sz w:val="18"/>
              </w:rPr>
            </w:pPr>
            <w:r>
              <w:rPr>
                <w:sz w:val="18"/>
              </w:rPr>
              <w:t>(89,1-93,9)</w:t>
            </w:r>
          </w:p>
        </w:tc>
      </w:tr>
      <w:tr w:rsidR="00A433BC" w14:paraId="4D0D9239" w14:textId="77777777">
        <w:trPr>
          <w:trHeight w:val="527"/>
        </w:trPr>
        <w:tc>
          <w:tcPr>
            <w:tcW w:w="5669" w:type="dxa"/>
          </w:tcPr>
          <w:p w14:paraId="4D0D9237" w14:textId="77777777" w:rsidR="00A433BC" w:rsidRDefault="00017A79">
            <w:pPr>
              <w:pStyle w:val="TableParagraph"/>
              <w:spacing w:before="163"/>
              <w:ind w:left="113"/>
              <w:rPr>
                <w:rFonts w:ascii="Calibri"/>
                <w:b/>
                <w:sz w:val="18"/>
              </w:rPr>
            </w:pPr>
            <w:r>
              <w:rPr>
                <w:rFonts w:ascii="Calibri"/>
                <w:b/>
                <w:w w:val="105"/>
                <w:sz w:val="18"/>
              </w:rPr>
              <w:t>Nom du produit</w:t>
            </w:r>
          </w:p>
        </w:tc>
        <w:tc>
          <w:tcPr>
            <w:tcW w:w="3968" w:type="dxa"/>
            <w:gridSpan w:val="2"/>
          </w:tcPr>
          <w:p w14:paraId="4D0D9238" w14:textId="77777777" w:rsidR="00A433BC" w:rsidRDefault="00017A79">
            <w:pPr>
              <w:pStyle w:val="TableParagraph"/>
              <w:spacing w:before="165"/>
              <w:ind w:left="1279"/>
              <w:rPr>
                <w:sz w:val="18"/>
              </w:rPr>
            </w:pPr>
            <w:r>
              <w:rPr>
                <w:sz w:val="18"/>
              </w:rPr>
              <w:t>Super Cereal Plus</w:t>
            </w:r>
          </w:p>
        </w:tc>
      </w:tr>
      <w:tr w:rsidR="00A433BC" w14:paraId="4D0D923C" w14:textId="77777777">
        <w:trPr>
          <w:trHeight w:val="527"/>
        </w:trPr>
        <w:tc>
          <w:tcPr>
            <w:tcW w:w="5669" w:type="dxa"/>
          </w:tcPr>
          <w:p w14:paraId="4D0D923A" w14:textId="77777777" w:rsidR="00A433BC" w:rsidRDefault="00017A79">
            <w:pPr>
              <w:pStyle w:val="TableParagraph"/>
              <w:spacing w:before="163"/>
              <w:ind w:left="113"/>
              <w:rPr>
                <w:rFonts w:ascii="Calibri" w:hAnsi="Calibri"/>
                <w:b/>
                <w:sz w:val="18"/>
              </w:rPr>
            </w:pPr>
            <w:r>
              <w:rPr>
                <w:rFonts w:ascii="Calibri" w:hAnsi="Calibri"/>
                <w:b/>
                <w:w w:val="110"/>
                <w:sz w:val="18"/>
              </w:rPr>
              <w:t>Groupe d’âge cible</w:t>
            </w:r>
          </w:p>
        </w:tc>
        <w:tc>
          <w:tcPr>
            <w:tcW w:w="3968" w:type="dxa"/>
            <w:gridSpan w:val="2"/>
          </w:tcPr>
          <w:p w14:paraId="4D0D923B" w14:textId="77777777" w:rsidR="00A433BC" w:rsidRDefault="00017A79">
            <w:pPr>
              <w:pStyle w:val="TableParagraph"/>
              <w:spacing w:before="165"/>
              <w:ind w:left="1361" w:right="1350"/>
              <w:jc w:val="center"/>
              <w:rPr>
                <w:sz w:val="18"/>
              </w:rPr>
            </w:pPr>
            <w:r>
              <w:rPr>
                <w:sz w:val="18"/>
              </w:rPr>
              <w:t>6-59 mois</w:t>
            </w:r>
          </w:p>
        </w:tc>
      </w:tr>
    </w:tbl>
    <w:p w14:paraId="4D0D923D" w14:textId="77777777" w:rsidR="00A433BC" w:rsidRDefault="00A433BC">
      <w:pPr>
        <w:pStyle w:val="Corpsdetexte"/>
        <w:spacing w:before="1"/>
        <w:rPr>
          <w:sz w:val="27"/>
        </w:rPr>
      </w:pPr>
    </w:p>
    <w:p w14:paraId="4D0D923E" w14:textId="77777777" w:rsidR="00A433BC" w:rsidRPr="00963CFE" w:rsidRDefault="00017A79" w:rsidP="00963CFE">
      <w:pPr>
        <w:pStyle w:val="Corpsdetexte"/>
        <w:spacing w:before="1" w:line="292" w:lineRule="auto"/>
        <w:ind w:right="753"/>
        <w:rPr>
          <w:rFonts w:asciiTheme="minorHAnsi" w:hAnsiTheme="minorHAnsi" w:cstheme="minorHAnsi"/>
        </w:rPr>
      </w:pPr>
      <w:r w:rsidRPr="00963CFE">
        <w:rPr>
          <w:rFonts w:asciiTheme="minorHAnsi" w:hAnsiTheme="minorHAnsi" w:cstheme="minorHAnsi"/>
        </w:rPr>
        <w:t>Vous avez besoin de sélectionner le groupe d’âge cible utilisé dans la zone d’enquête pour le BSFP (voir les exemples ci-dessous) :</w:t>
      </w:r>
    </w:p>
    <w:p w14:paraId="4D0D923F" w14:textId="77777777" w:rsidR="00A433BC" w:rsidRDefault="00A433BC">
      <w:pPr>
        <w:pStyle w:val="Corpsdetexte"/>
        <w:spacing w:before="2"/>
        <w:rPr>
          <w:sz w:val="24"/>
        </w:rPr>
      </w:pPr>
    </w:p>
    <w:p w14:paraId="370CEF9D" w14:textId="77777777" w:rsidR="00963CFE" w:rsidRDefault="00963CFE" w:rsidP="00963CFE">
      <w:pPr>
        <w:rPr>
          <w:rFonts w:ascii="Calibri" w:hAnsi="Calibri" w:cs="Calibri"/>
          <w:color w:val="0000FF"/>
          <w:lang w:val="en-US"/>
        </w:rPr>
      </w:pPr>
      <w:r>
        <w:rPr>
          <w:rFonts w:ascii="Calibri" w:hAnsi="Calibri" w:cs="Calibri"/>
          <w:color w:val="0000FF"/>
          <w:lang w:val="en-US"/>
        </w:rPr>
        <w:t xml:space="preserve">SELECT MONTHS&gt;=6 AND MONTHS&lt;24 AND BSFP </w:t>
      </w:r>
      <w:r w:rsidRPr="00A4220C">
        <w:rPr>
          <w:rFonts w:ascii="Calibri" w:hAnsi="Calibri" w:cs="Calibri"/>
          <w:color w:val="0000FF"/>
          <w:lang w:val="en-US"/>
        </w:rPr>
        <w:t>&lt;&gt;8</w:t>
      </w:r>
    </w:p>
    <w:p w14:paraId="06513D78" w14:textId="77777777" w:rsidR="00963CFE" w:rsidRDefault="00963CFE" w:rsidP="00963CFE">
      <w:pPr>
        <w:rPr>
          <w:rFonts w:ascii="Calibri" w:hAnsi="Calibri" w:cs="Calibri"/>
          <w:color w:val="0000FF"/>
          <w:lang w:val="en-US"/>
        </w:rPr>
      </w:pPr>
      <w:r>
        <w:rPr>
          <w:rFonts w:ascii="Calibri" w:hAnsi="Calibri" w:cs="Calibri"/>
          <w:color w:val="0000FF"/>
          <w:lang w:val="en-US"/>
        </w:rPr>
        <w:t xml:space="preserve">SELECT MONTHS&gt;=6 AND MONTHS&lt;36 AND BSFP </w:t>
      </w:r>
      <w:r w:rsidRPr="00A4220C">
        <w:rPr>
          <w:rFonts w:ascii="Calibri" w:hAnsi="Calibri" w:cs="Calibri"/>
          <w:color w:val="0000FF"/>
          <w:lang w:val="en-US"/>
        </w:rPr>
        <w:t>&lt;&gt;8</w:t>
      </w:r>
    </w:p>
    <w:p w14:paraId="75AFD97D" w14:textId="77777777" w:rsidR="00963CFE" w:rsidRDefault="00963CFE" w:rsidP="00963CFE">
      <w:pPr>
        <w:rPr>
          <w:rFonts w:ascii="Calibri" w:hAnsi="Calibri" w:cs="Calibri"/>
          <w:color w:val="0000FF"/>
          <w:lang w:val="en-US"/>
        </w:rPr>
      </w:pPr>
      <w:r>
        <w:rPr>
          <w:rFonts w:ascii="Calibri" w:hAnsi="Calibri" w:cs="Calibri"/>
          <w:color w:val="0000FF"/>
          <w:lang w:val="en-US"/>
        </w:rPr>
        <w:t xml:space="preserve">SELECT MONTHS&gt;=6 AND MONTHS&lt;60 AND BSFP </w:t>
      </w:r>
      <w:r w:rsidRPr="00A4220C">
        <w:rPr>
          <w:rFonts w:ascii="Calibri" w:hAnsi="Calibri" w:cs="Calibri"/>
          <w:color w:val="0000FF"/>
          <w:lang w:val="en-US"/>
        </w:rPr>
        <w:t>&lt;&gt;8</w:t>
      </w:r>
    </w:p>
    <w:p w14:paraId="763799C0" w14:textId="77777777" w:rsidR="00963CFE" w:rsidRDefault="00963CFE" w:rsidP="00963CFE">
      <w:pPr>
        <w:rPr>
          <w:rFonts w:ascii="Calibri" w:hAnsi="Calibri" w:cs="Calibri"/>
          <w:color w:val="0000FF"/>
          <w:lang w:val="en-US"/>
        </w:rPr>
      </w:pPr>
    </w:p>
    <w:p w14:paraId="4E125901" w14:textId="77777777" w:rsidR="00963CFE" w:rsidRPr="002A43CA" w:rsidRDefault="00963CFE" w:rsidP="00963CFE">
      <w:pPr>
        <w:rPr>
          <w:rFonts w:ascii="Calibri" w:hAnsi="Calibri" w:cs="Calibri"/>
          <w:color w:val="0000FF"/>
          <w:lang w:val="fr-FR"/>
        </w:rPr>
      </w:pPr>
      <w:r w:rsidRPr="002A43CA">
        <w:rPr>
          <w:rFonts w:ascii="Calibri" w:hAnsi="Calibri" w:cs="Calibri"/>
          <w:color w:val="0000FF"/>
          <w:lang w:val="fr-FR"/>
        </w:rPr>
        <w:t>FREQ BSFP</w:t>
      </w:r>
    </w:p>
    <w:p w14:paraId="4D0D9243" w14:textId="77777777" w:rsidR="00A433BC" w:rsidRDefault="00A433BC">
      <w:pPr>
        <w:pStyle w:val="Corpsdetexte"/>
        <w:spacing w:before="8"/>
        <w:rPr>
          <w:sz w:val="28"/>
        </w:rPr>
      </w:pPr>
    </w:p>
    <w:p w14:paraId="4D0D9244" w14:textId="77777777" w:rsidR="00A433BC" w:rsidRPr="00963CFE" w:rsidRDefault="00017A79" w:rsidP="00963CFE">
      <w:pPr>
        <w:pStyle w:val="Corpsdetexte"/>
        <w:rPr>
          <w:rFonts w:asciiTheme="minorHAnsi" w:hAnsiTheme="minorHAnsi" w:cstheme="minorHAnsi"/>
        </w:rPr>
      </w:pPr>
      <w:r w:rsidRPr="00963CFE">
        <w:rPr>
          <w:rFonts w:asciiTheme="minorHAnsi" w:hAnsiTheme="minorHAnsi" w:cstheme="minorHAnsi"/>
        </w:rPr>
        <w:t>Si vous analysez une enquête avec échantillonnage en grappes, vous aurez besoin d’utiliser les commandes</w:t>
      </w:r>
    </w:p>
    <w:p w14:paraId="783F4B1A" w14:textId="77777777" w:rsidR="00963CFE" w:rsidRDefault="009D7DA2" w:rsidP="00963CFE">
      <w:pPr>
        <w:pStyle w:val="Corpsdetexte"/>
        <w:spacing w:before="50" w:line="583" w:lineRule="auto"/>
        <w:ind w:right="2020"/>
      </w:pPr>
      <w:r>
        <w:rPr>
          <w:rFonts w:asciiTheme="minorHAnsi" w:hAnsiTheme="minorHAnsi" w:cstheme="minorHAnsi"/>
        </w:rPr>
        <w:pict w14:anchorId="4D0D984A">
          <v:rect id="_x0000_s1215" style="position:absolute;margin-left:62.6pt;margin-top:82.25pt;width:85.05pt;height:9pt;z-index:-251695616;mso-position-horizontal-relative:page" fillcolor="#c5da86" stroked="f">
            <w10:wrap anchorx="page"/>
          </v:rect>
        </w:pict>
      </w:r>
      <w:r w:rsidR="00017A79" w:rsidRPr="00963CFE">
        <w:rPr>
          <w:rFonts w:asciiTheme="minorHAnsi" w:hAnsiTheme="minorHAnsi" w:cstheme="minorHAnsi"/>
        </w:rPr>
        <w:t>«</w:t>
      </w:r>
      <w:r w:rsidR="00017A79" w:rsidRPr="00963CFE">
        <w:rPr>
          <w:rFonts w:asciiTheme="minorHAnsi" w:hAnsiTheme="minorHAnsi" w:cstheme="minorHAnsi"/>
          <w:spacing w:val="-13"/>
        </w:rPr>
        <w:t xml:space="preserve"> </w:t>
      </w:r>
      <w:r w:rsidR="00017A79" w:rsidRPr="00963CFE">
        <w:rPr>
          <w:rFonts w:asciiTheme="minorHAnsi" w:hAnsiTheme="minorHAnsi" w:cstheme="minorHAnsi"/>
        </w:rPr>
        <w:t>Échantillons</w:t>
      </w:r>
      <w:r w:rsidR="00017A79" w:rsidRPr="00963CFE">
        <w:rPr>
          <w:rFonts w:asciiTheme="minorHAnsi" w:hAnsiTheme="minorHAnsi" w:cstheme="minorHAnsi"/>
          <w:spacing w:val="-12"/>
        </w:rPr>
        <w:t xml:space="preserve"> </w:t>
      </w:r>
      <w:r w:rsidR="00017A79" w:rsidRPr="00963CFE">
        <w:rPr>
          <w:rFonts w:asciiTheme="minorHAnsi" w:hAnsiTheme="minorHAnsi" w:cstheme="minorHAnsi"/>
        </w:rPr>
        <w:t>Complexes</w:t>
      </w:r>
      <w:r w:rsidR="00017A79" w:rsidRPr="00963CFE">
        <w:rPr>
          <w:rFonts w:asciiTheme="minorHAnsi" w:hAnsiTheme="minorHAnsi" w:cstheme="minorHAnsi"/>
          <w:spacing w:val="-13"/>
        </w:rPr>
        <w:t xml:space="preserve"> </w:t>
      </w:r>
      <w:r w:rsidR="00017A79" w:rsidRPr="00963CFE">
        <w:rPr>
          <w:rFonts w:asciiTheme="minorHAnsi" w:hAnsiTheme="minorHAnsi" w:cstheme="minorHAnsi"/>
        </w:rPr>
        <w:t>»</w:t>
      </w:r>
      <w:r w:rsidR="00017A79" w:rsidRPr="00963CFE">
        <w:rPr>
          <w:rFonts w:asciiTheme="minorHAnsi" w:hAnsiTheme="minorHAnsi" w:cstheme="minorHAnsi"/>
          <w:spacing w:val="-12"/>
        </w:rPr>
        <w:t xml:space="preserve"> </w:t>
      </w:r>
      <w:r w:rsidR="00017A79" w:rsidRPr="00963CFE">
        <w:rPr>
          <w:rFonts w:asciiTheme="minorHAnsi" w:hAnsiTheme="minorHAnsi" w:cstheme="minorHAnsi"/>
        </w:rPr>
        <w:t>au</w:t>
      </w:r>
      <w:r w:rsidR="00017A79" w:rsidRPr="00963CFE">
        <w:rPr>
          <w:rFonts w:asciiTheme="minorHAnsi" w:hAnsiTheme="minorHAnsi" w:cstheme="minorHAnsi"/>
          <w:spacing w:val="-12"/>
        </w:rPr>
        <w:t xml:space="preserve"> </w:t>
      </w:r>
      <w:r w:rsidR="00017A79" w:rsidRPr="00963CFE">
        <w:rPr>
          <w:rFonts w:asciiTheme="minorHAnsi" w:hAnsiTheme="minorHAnsi" w:cstheme="minorHAnsi"/>
        </w:rPr>
        <w:t>sein</w:t>
      </w:r>
      <w:r w:rsidR="00017A79" w:rsidRPr="00963CFE">
        <w:rPr>
          <w:rFonts w:asciiTheme="minorHAnsi" w:hAnsiTheme="minorHAnsi" w:cstheme="minorHAnsi"/>
          <w:spacing w:val="-13"/>
        </w:rPr>
        <w:t xml:space="preserve"> </w:t>
      </w:r>
      <w:r w:rsidR="00017A79" w:rsidRPr="00963CFE">
        <w:rPr>
          <w:rFonts w:asciiTheme="minorHAnsi" w:hAnsiTheme="minorHAnsi" w:cstheme="minorHAnsi"/>
        </w:rPr>
        <w:t>du</w:t>
      </w:r>
      <w:r w:rsidR="00017A79" w:rsidRPr="00963CFE">
        <w:rPr>
          <w:rFonts w:asciiTheme="minorHAnsi" w:hAnsiTheme="minorHAnsi" w:cstheme="minorHAnsi"/>
          <w:spacing w:val="-12"/>
        </w:rPr>
        <w:t xml:space="preserve"> </w:t>
      </w:r>
      <w:r w:rsidR="00017A79" w:rsidRPr="00963CFE">
        <w:rPr>
          <w:rFonts w:asciiTheme="minorHAnsi" w:hAnsiTheme="minorHAnsi" w:cstheme="minorHAnsi"/>
        </w:rPr>
        <w:t>module</w:t>
      </w:r>
      <w:r w:rsidR="00017A79" w:rsidRPr="00963CFE">
        <w:rPr>
          <w:rFonts w:asciiTheme="minorHAnsi" w:hAnsiTheme="minorHAnsi" w:cstheme="minorHAnsi"/>
          <w:spacing w:val="-12"/>
        </w:rPr>
        <w:t xml:space="preserve"> </w:t>
      </w:r>
      <w:r w:rsidR="00017A79" w:rsidRPr="00963CFE">
        <w:rPr>
          <w:rFonts w:asciiTheme="minorHAnsi" w:hAnsiTheme="minorHAnsi" w:cstheme="minorHAnsi"/>
        </w:rPr>
        <w:t>«</w:t>
      </w:r>
      <w:r w:rsidR="00017A79" w:rsidRPr="00963CFE">
        <w:rPr>
          <w:rFonts w:asciiTheme="minorHAnsi" w:hAnsiTheme="minorHAnsi" w:cstheme="minorHAnsi"/>
          <w:spacing w:val="-13"/>
        </w:rPr>
        <w:t xml:space="preserve"> </w:t>
      </w:r>
      <w:r w:rsidR="00017A79" w:rsidRPr="00963CFE">
        <w:rPr>
          <w:rFonts w:asciiTheme="minorHAnsi" w:hAnsiTheme="minorHAnsi" w:cstheme="minorHAnsi"/>
        </w:rPr>
        <w:t>Statistiques</w:t>
      </w:r>
      <w:r w:rsidR="00017A79" w:rsidRPr="00963CFE">
        <w:rPr>
          <w:rFonts w:asciiTheme="minorHAnsi" w:hAnsiTheme="minorHAnsi" w:cstheme="minorHAnsi"/>
          <w:spacing w:val="-12"/>
        </w:rPr>
        <w:t xml:space="preserve"> </w:t>
      </w:r>
      <w:r w:rsidR="00017A79" w:rsidRPr="00963CFE">
        <w:rPr>
          <w:rFonts w:asciiTheme="minorHAnsi" w:hAnsiTheme="minorHAnsi" w:cstheme="minorHAnsi"/>
        </w:rPr>
        <w:t>Avancées</w:t>
      </w:r>
      <w:r w:rsidR="00017A79" w:rsidRPr="00963CFE">
        <w:rPr>
          <w:rFonts w:asciiTheme="minorHAnsi" w:hAnsiTheme="minorHAnsi" w:cstheme="minorHAnsi"/>
          <w:spacing w:val="-12"/>
        </w:rPr>
        <w:t xml:space="preserve"> </w:t>
      </w:r>
      <w:r w:rsidR="00017A79" w:rsidRPr="00963CFE">
        <w:rPr>
          <w:rFonts w:asciiTheme="minorHAnsi" w:hAnsiTheme="minorHAnsi" w:cstheme="minorHAnsi"/>
        </w:rPr>
        <w:t>»</w:t>
      </w:r>
      <w:r w:rsidR="00017A79" w:rsidRPr="00963CFE">
        <w:rPr>
          <w:rFonts w:asciiTheme="minorHAnsi" w:hAnsiTheme="minorHAnsi" w:cstheme="minorHAnsi"/>
          <w:spacing w:val="-13"/>
        </w:rPr>
        <w:t xml:space="preserve"> </w:t>
      </w:r>
      <w:r w:rsidR="00017A79" w:rsidRPr="00963CFE">
        <w:rPr>
          <w:rFonts w:asciiTheme="minorHAnsi" w:hAnsiTheme="minorHAnsi" w:cstheme="minorHAnsi"/>
        </w:rPr>
        <w:t>et</w:t>
      </w:r>
      <w:r w:rsidR="00017A79" w:rsidRPr="00963CFE">
        <w:rPr>
          <w:rFonts w:asciiTheme="minorHAnsi" w:hAnsiTheme="minorHAnsi" w:cstheme="minorHAnsi"/>
          <w:spacing w:val="-12"/>
        </w:rPr>
        <w:t xml:space="preserve"> </w:t>
      </w:r>
      <w:r w:rsidR="00017A79" w:rsidRPr="00963CFE">
        <w:rPr>
          <w:rFonts w:asciiTheme="minorHAnsi" w:hAnsiTheme="minorHAnsi" w:cstheme="minorHAnsi"/>
        </w:rPr>
        <w:t>le</w:t>
      </w:r>
      <w:r w:rsidR="00017A79" w:rsidRPr="00963CFE">
        <w:rPr>
          <w:rFonts w:asciiTheme="minorHAnsi" w:hAnsiTheme="minorHAnsi" w:cstheme="minorHAnsi"/>
          <w:spacing w:val="-12"/>
        </w:rPr>
        <w:t xml:space="preserve"> </w:t>
      </w:r>
      <w:r w:rsidR="00017A79" w:rsidRPr="00963CFE">
        <w:rPr>
          <w:rFonts w:asciiTheme="minorHAnsi" w:hAnsiTheme="minorHAnsi" w:cstheme="minorHAnsi"/>
        </w:rPr>
        <w:t>code</w:t>
      </w:r>
      <w:r w:rsidR="00017A79" w:rsidRPr="00963CFE">
        <w:rPr>
          <w:rFonts w:asciiTheme="minorHAnsi" w:hAnsiTheme="minorHAnsi" w:cstheme="minorHAnsi"/>
          <w:spacing w:val="-13"/>
        </w:rPr>
        <w:t xml:space="preserve"> </w:t>
      </w:r>
      <w:r w:rsidR="00017A79" w:rsidRPr="00963CFE">
        <w:rPr>
          <w:rFonts w:asciiTheme="minorHAnsi" w:hAnsiTheme="minorHAnsi" w:cstheme="minorHAnsi"/>
        </w:rPr>
        <w:t>suivant</w:t>
      </w:r>
      <w:r w:rsidR="00017A79" w:rsidRPr="00963CFE">
        <w:rPr>
          <w:rFonts w:asciiTheme="minorHAnsi" w:hAnsiTheme="minorHAnsi" w:cstheme="minorHAnsi"/>
          <w:spacing w:val="-12"/>
        </w:rPr>
        <w:t xml:space="preserve"> </w:t>
      </w:r>
      <w:r w:rsidR="00017A79" w:rsidRPr="00963CFE">
        <w:rPr>
          <w:rFonts w:asciiTheme="minorHAnsi" w:hAnsiTheme="minorHAnsi" w:cstheme="minorHAnsi"/>
        </w:rPr>
        <w:t>:</w:t>
      </w:r>
      <w:r w:rsidR="00017A79">
        <w:t xml:space="preserve"> </w:t>
      </w:r>
    </w:p>
    <w:p w14:paraId="22490EA8" w14:textId="3755312B" w:rsidR="00963CFE" w:rsidRDefault="00963CFE" w:rsidP="00963CFE">
      <w:pPr>
        <w:rPr>
          <w:rFonts w:ascii="Calibri" w:eastAsia="Calibri" w:hAnsi="Calibri" w:cs="Calibri"/>
          <w:color w:val="0B15E7"/>
          <w:lang w:val="en-CA"/>
        </w:rPr>
      </w:pPr>
      <w:r w:rsidRPr="00AD60C1">
        <w:rPr>
          <w:rFonts w:ascii="Calibri" w:eastAsia="Calibri" w:hAnsi="Calibri" w:cs="Calibri"/>
          <w:color w:val="0B15E7"/>
          <w:lang w:val="en-CA"/>
        </w:rPr>
        <w:t>FREQ</w:t>
      </w:r>
      <w:r>
        <w:rPr>
          <w:rFonts w:ascii="Calibri" w:eastAsia="Calibri" w:hAnsi="Calibri" w:cs="Calibri"/>
          <w:color w:val="0B15E7"/>
          <w:lang w:val="en-CA"/>
        </w:rPr>
        <w:t xml:space="preserve"> BSFP PSUVAR=CLUSTER</w:t>
      </w:r>
    </w:p>
    <w:p w14:paraId="5A4C15B0" w14:textId="77777777" w:rsidR="00963CFE" w:rsidRDefault="00963CFE" w:rsidP="00963CFE">
      <w:pPr>
        <w:rPr>
          <w:rFonts w:ascii="Calibri" w:eastAsia="Calibri" w:hAnsi="Calibri" w:cs="Calibri"/>
          <w:color w:val="0B15E7"/>
          <w:lang w:val="en-CA"/>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A433BC" w14:paraId="4D0D924B" w14:textId="77777777">
        <w:trPr>
          <w:trHeight w:val="358"/>
        </w:trPr>
        <w:tc>
          <w:tcPr>
            <w:tcW w:w="1928" w:type="dxa"/>
            <w:shd w:val="clear" w:color="auto" w:fill="006AB4"/>
          </w:tcPr>
          <w:p w14:paraId="4D0D9246" w14:textId="77777777" w:rsidR="00A433BC" w:rsidRDefault="00017A79">
            <w:pPr>
              <w:pStyle w:val="TableParagraph"/>
              <w:spacing w:before="69"/>
              <w:ind w:left="135" w:right="126"/>
              <w:jc w:val="center"/>
              <w:rPr>
                <w:rFonts w:ascii="Calibri"/>
                <w:b/>
                <w:sz w:val="18"/>
              </w:rPr>
            </w:pPr>
            <w:r>
              <w:rPr>
                <w:rFonts w:ascii="Calibri"/>
                <w:b/>
                <w:color w:val="FFFFFF"/>
                <w:w w:val="120"/>
                <w:sz w:val="18"/>
              </w:rPr>
              <w:t>BSFP</w:t>
            </w:r>
          </w:p>
        </w:tc>
        <w:tc>
          <w:tcPr>
            <w:tcW w:w="1928" w:type="dxa"/>
            <w:shd w:val="clear" w:color="auto" w:fill="006AB4"/>
          </w:tcPr>
          <w:p w14:paraId="4D0D9247" w14:textId="77777777" w:rsidR="00A433BC" w:rsidRDefault="00017A79">
            <w:pPr>
              <w:pStyle w:val="TableParagraph"/>
              <w:spacing w:before="69"/>
              <w:ind w:left="532"/>
              <w:rPr>
                <w:rFonts w:ascii="Calibri"/>
                <w:b/>
                <w:sz w:val="18"/>
              </w:rPr>
            </w:pPr>
            <w:r>
              <w:rPr>
                <w:rFonts w:ascii="Calibri"/>
                <w:b/>
                <w:color w:val="FFFFFF"/>
                <w:w w:val="110"/>
                <w:sz w:val="18"/>
              </w:rPr>
              <w:t>Frequency</w:t>
            </w:r>
          </w:p>
        </w:tc>
        <w:tc>
          <w:tcPr>
            <w:tcW w:w="1928" w:type="dxa"/>
            <w:shd w:val="clear" w:color="auto" w:fill="006AB4"/>
          </w:tcPr>
          <w:p w14:paraId="4D0D9248" w14:textId="77777777" w:rsidR="00A433BC" w:rsidRDefault="00017A79">
            <w:pPr>
              <w:pStyle w:val="TableParagraph"/>
              <w:spacing w:before="69"/>
              <w:ind w:left="133" w:right="126"/>
              <w:jc w:val="center"/>
              <w:rPr>
                <w:rFonts w:ascii="Calibri"/>
                <w:b/>
                <w:sz w:val="18"/>
              </w:rPr>
            </w:pPr>
            <w:r>
              <w:rPr>
                <w:rFonts w:ascii="Calibri"/>
                <w:b/>
                <w:color w:val="FFFFFF"/>
                <w:w w:val="110"/>
                <w:sz w:val="18"/>
              </w:rPr>
              <w:t>Percent</w:t>
            </w:r>
          </w:p>
        </w:tc>
        <w:tc>
          <w:tcPr>
            <w:tcW w:w="1928" w:type="dxa"/>
            <w:shd w:val="clear" w:color="auto" w:fill="006AB4"/>
          </w:tcPr>
          <w:p w14:paraId="4D0D9249" w14:textId="77777777" w:rsidR="00A433BC" w:rsidRDefault="00017A79">
            <w:pPr>
              <w:pStyle w:val="TableParagraph"/>
              <w:spacing w:before="69"/>
              <w:ind w:left="411"/>
              <w:rPr>
                <w:rFonts w:ascii="Calibri"/>
                <w:b/>
                <w:sz w:val="18"/>
              </w:rPr>
            </w:pPr>
            <w:r>
              <w:rPr>
                <w:rFonts w:ascii="Calibri"/>
                <w:b/>
                <w:color w:val="FFFFFF"/>
                <w:w w:val="110"/>
                <w:sz w:val="18"/>
              </w:rPr>
              <w:t>Cum. Percent</w:t>
            </w:r>
          </w:p>
        </w:tc>
        <w:tc>
          <w:tcPr>
            <w:tcW w:w="1928" w:type="dxa"/>
            <w:shd w:val="clear" w:color="auto" w:fill="006AB4"/>
          </w:tcPr>
          <w:p w14:paraId="4D0D924A" w14:textId="77777777" w:rsidR="00A433BC" w:rsidRDefault="00A433BC">
            <w:pPr>
              <w:pStyle w:val="TableParagraph"/>
              <w:rPr>
                <w:rFonts w:ascii="Times New Roman"/>
                <w:sz w:val="18"/>
              </w:rPr>
            </w:pPr>
          </w:p>
        </w:tc>
      </w:tr>
      <w:tr w:rsidR="00A433BC" w14:paraId="4D0D9252" w14:textId="77777777">
        <w:trPr>
          <w:trHeight w:val="358"/>
        </w:trPr>
        <w:tc>
          <w:tcPr>
            <w:tcW w:w="1928" w:type="dxa"/>
          </w:tcPr>
          <w:p w14:paraId="4D0D924C" w14:textId="77777777" w:rsidR="00A433BC" w:rsidRDefault="00017A79">
            <w:pPr>
              <w:pStyle w:val="TableParagraph"/>
              <w:spacing w:before="69"/>
              <w:ind w:left="113"/>
              <w:rPr>
                <w:rFonts w:ascii="Calibri"/>
                <w:b/>
                <w:sz w:val="18"/>
              </w:rPr>
            </w:pPr>
            <w:r>
              <w:rPr>
                <w:rFonts w:ascii="Calibri"/>
                <w:b/>
                <w:w w:val="81"/>
                <w:sz w:val="18"/>
              </w:rPr>
              <w:t>1</w:t>
            </w:r>
          </w:p>
        </w:tc>
        <w:tc>
          <w:tcPr>
            <w:tcW w:w="1928" w:type="dxa"/>
          </w:tcPr>
          <w:p w14:paraId="4D0D924D" w14:textId="77777777" w:rsidR="00A433BC" w:rsidRDefault="00017A79">
            <w:pPr>
              <w:pStyle w:val="TableParagraph"/>
              <w:tabs>
                <w:tab w:val="left" w:pos="1388"/>
              </w:tabs>
              <w:spacing w:before="72"/>
              <w:ind w:right="102"/>
              <w:jc w:val="right"/>
              <w:rPr>
                <w:sz w:val="18"/>
              </w:rPr>
            </w:pPr>
            <w:r>
              <w:rPr>
                <w:w w:val="92"/>
                <w:sz w:val="18"/>
                <w:shd w:val="clear" w:color="auto" w:fill="C5DA86"/>
              </w:rPr>
              <w:t xml:space="preserve"> </w:t>
            </w:r>
            <w:r>
              <w:rPr>
                <w:sz w:val="18"/>
                <w:shd w:val="clear" w:color="auto" w:fill="C5DA86"/>
              </w:rPr>
              <w:tab/>
              <w:t>462</w:t>
            </w:r>
          </w:p>
        </w:tc>
        <w:tc>
          <w:tcPr>
            <w:tcW w:w="1928" w:type="dxa"/>
          </w:tcPr>
          <w:p w14:paraId="4D0D924E" w14:textId="77777777" w:rsidR="00A433BC" w:rsidRDefault="00017A79">
            <w:pPr>
              <w:pStyle w:val="TableParagraph"/>
              <w:tabs>
                <w:tab w:val="left" w:pos="1149"/>
              </w:tabs>
              <w:spacing w:before="72"/>
              <w:ind w:right="102"/>
              <w:jc w:val="right"/>
              <w:rPr>
                <w:sz w:val="18"/>
              </w:rPr>
            </w:pPr>
            <w:r>
              <w:rPr>
                <w:w w:val="92"/>
                <w:sz w:val="18"/>
                <w:shd w:val="clear" w:color="auto" w:fill="C5DA86"/>
              </w:rPr>
              <w:t xml:space="preserve"> </w:t>
            </w:r>
            <w:r>
              <w:rPr>
                <w:sz w:val="18"/>
                <w:shd w:val="clear" w:color="auto" w:fill="C5DA86"/>
              </w:rPr>
              <w:tab/>
            </w:r>
            <w:r>
              <w:rPr>
                <w:w w:val="90"/>
                <w:sz w:val="18"/>
                <w:shd w:val="clear" w:color="auto" w:fill="C5DA86"/>
              </w:rPr>
              <w:t>91,85%</w:t>
            </w:r>
          </w:p>
        </w:tc>
        <w:tc>
          <w:tcPr>
            <w:tcW w:w="1928" w:type="dxa"/>
          </w:tcPr>
          <w:p w14:paraId="4D0D924F" w14:textId="77777777" w:rsidR="00A433BC" w:rsidRDefault="00017A79">
            <w:pPr>
              <w:pStyle w:val="TableParagraph"/>
              <w:spacing w:before="72"/>
              <w:ind w:right="103"/>
              <w:jc w:val="right"/>
              <w:rPr>
                <w:sz w:val="18"/>
              </w:rPr>
            </w:pPr>
            <w:r>
              <w:rPr>
                <w:w w:val="90"/>
                <w:sz w:val="18"/>
              </w:rPr>
              <w:t>91,85%</w:t>
            </w:r>
          </w:p>
        </w:tc>
        <w:tc>
          <w:tcPr>
            <w:tcW w:w="1928" w:type="dxa"/>
          </w:tcPr>
          <w:p w14:paraId="4D0D9250" w14:textId="77777777" w:rsidR="00A433BC" w:rsidRDefault="00A433BC">
            <w:pPr>
              <w:pStyle w:val="TableParagraph"/>
              <w:spacing w:before="6"/>
              <w:rPr>
                <w:sz w:val="8"/>
              </w:rPr>
            </w:pPr>
          </w:p>
          <w:p w14:paraId="4D0D9251" w14:textId="77777777" w:rsidR="00A433BC" w:rsidRDefault="009D7DA2">
            <w:pPr>
              <w:pStyle w:val="TableParagraph"/>
              <w:spacing w:line="180" w:lineRule="exact"/>
              <w:ind w:left="111"/>
              <w:rPr>
                <w:sz w:val="18"/>
              </w:rPr>
            </w:pPr>
            <w:r>
              <w:rPr>
                <w:position w:val="-3"/>
                <w:sz w:val="18"/>
              </w:rPr>
            </w:r>
            <w:r>
              <w:rPr>
                <w:position w:val="-3"/>
                <w:sz w:val="18"/>
              </w:rPr>
              <w:pict w14:anchorId="4D0D984C">
                <v:group id="_x0000_s1213" style="width:85.05pt;height:9pt;mso-position-horizontal-relative:char;mso-position-vertical-relative:line" coordsize="1701,180">
                  <v:rect id="_x0000_s1214" style="position:absolute;width:1701;height:180" fillcolor="#f39155" stroked="f"/>
                  <w10:wrap type="none"/>
                  <w10:anchorlock/>
                </v:group>
              </w:pict>
            </w:r>
          </w:p>
        </w:tc>
      </w:tr>
      <w:tr w:rsidR="00A433BC" w14:paraId="4D0D9259" w14:textId="77777777">
        <w:trPr>
          <w:trHeight w:val="358"/>
        </w:trPr>
        <w:tc>
          <w:tcPr>
            <w:tcW w:w="1928" w:type="dxa"/>
          </w:tcPr>
          <w:p w14:paraId="4D0D9253" w14:textId="77777777" w:rsidR="00A433BC" w:rsidRDefault="00017A79">
            <w:pPr>
              <w:pStyle w:val="TableParagraph"/>
              <w:spacing w:before="69"/>
              <w:ind w:left="113"/>
              <w:rPr>
                <w:rFonts w:ascii="Calibri"/>
                <w:b/>
                <w:sz w:val="18"/>
              </w:rPr>
            </w:pPr>
            <w:r>
              <w:rPr>
                <w:rFonts w:ascii="Calibri"/>
                <w:b/>
                <w:w w:val="118"/>
                <w:sz w:val="18"/>
              </w:rPr>
              <w:t>2</w:t>
            </w:r>
          </w:p>
        </w:tc>
        <w:tc>
          <w:tcPr>
            <w:tcW w:w="1928" w:type="dxa"/>
          </w:tcPr>
          <w:p w14:paraId="4D0D9254" w14:textId="77777777" w:rsidR="00A433BC" w:rsidRDefault="00017A79">
            <w:pPr>
              <w:pStyle w:val="TableParagraph"/>
              <w:spacing w:before="72"/>
              <w:ind w:right="102"/>
              <w:jc w:val="right"/>
              <w:rPr>
                <w:sz w:val="18"/>
              </w:rPr>
            </w:pPr>
            <w:r>
              <w:rPr>
                <w:w w:val="80"/>
                <w:sz w:val="18"/>
              </w:rPr>
              <w:t>41</w:t>
            </w:r>
          </w:p>
        </w:tc>
        <w:tc>
          <w:tcPr>
            <w:tcW w:w="1928" w:type="dxa"/>
          </w:tcPr>
          <w:p w14:paraId="4D0D9255" w14:textId="77777777" w:rsidR="00A433BC" w:rsidRDefault="00017A79">
            <w:pPr>
              <w:pStyle w:val="TableParagraph"/>
              <w:spacing w:before="72"/>
              <w:ind w:right="102"/>
              <w:jc w:val="right"/>
              <w:rPr>
                <w:sz w:val="18"/>
              </w:rPr>
            </w:pPr>
            <w:r>
              <w:rPr>
                <w:w w:val="85"/>
                <w:sz w:val="18"/>
              </w:rPr>
              <w:t>8,15%</w:t>
            </w:r>
          </w:p>
        </w:tc>
        <w:tc>
          <w:tcPr>
            <w:tcW w:w="1928" w:type="dxa"/>
          </w:tcPr>
          <w:p w14:paraId="4D0D9256" w14:textId="77777777" w:rsidR="00A433BC" w:rsidRDefault="00017A79">
            <w:pPr>
              <w:pStyle w:val="TableParagraph"/>
              <w:spacing w:before="72"/>
              <w:ind w:right="103"/>
              <w:jc w:val="right"/>
              <w:rPr>
                <w:sz w:val="18"/>
              </w:rPr>
            </w:pPr>
            <w:r>
              <w:rPr>
                <w:w w:val="95"/>
                <w:sz w:val="18"/>
              </w:rPr>
              <w:t>100,00%</w:t>
            </w:r>
          </w:p>
        </w:tc>
        <w:tc>
          <w:tcPr>
            <w:tcW w:w="1928" w:type="dxa"/>
          </w:tcPr>
          <w:p w14:paraId="4D0D9257" w14:textId="77777777" w:rsidR="00A433BC" w:rsidRDefault="00A433BC">
            <w:pPr>
              <w:pStyle w:val="TableParagraph"/>
              <w:spacing w:before="6"/>
              <w:rPr>
                <w:sz w:val="8"/>
              </w:rPr>
            </w:pPr>
          </w:p>
          <w:p w14:paraId="4D0D9258" w14:textId="77777777" w:rsidR="00A433BC" w:rsidRDefault="009D7DA2">
            <w:pPr>
              <w:pStyle w:val="TableParagraph"/>
              <w:spacing w:line="180" w:lineRule="exact"/>
              <w:ind w:left="111"/>
              <w:rPr>
                <w:sz w:val="18"/>
              </w:rPr>
            </w:pPr>
            <w:r>
              <w:rPr>
                <w:position w:val="-3"/>
                <w:sz w:val="18"/>
              </w:rPr>
            </w:r>
            <w:r>
              <w:rPr>
                <w:position w:val="-3"/>
                <w:sz w:val="18"/>
              </w:rPr>
              <w:pict w14:anchorId="4D0D984E">
                <v:group id="_x0000_s1211" style="width:85.05pt;height:9pt;mso-position-horizontal-relative:char;mso-position-vertical-relative:line" coordsize="1701,180">
                  <v:rect id="_x0000_s1212" style="position:absolute;width:1701;height:180" fillcolor="#f39155" stroked="f"/>
                  <w10:wrap type="none"/>
                  <w10:anchorlock/>
                </v:group>
              </w:pict>
            </w:r>
          </w:p>
        </w:tc>
      </w:tr>
      <w:tr w:rsidR="00A433BC" w14:paraId="4D0D9260" w14:textId="77777777">
        <w:trPr>
          <w:trHeight w:val="358"/>
        </w:trPr>
        <w:tc>
          <w:tcPr>
            <w:tcW w:w="1928" w:type="dxa"/>
          </w:tcPr>
          <w:p w14:paraId="4D0D925A" w14:textId="77777777" w:rsidR="00A433BC" w:rsidRDefault="00017A79">
            <w:pPr>
              <w:pStyle w:val="TableParagraph"/>
              <w:spacing w:before="69"/>
              <w:ind w:left="113"/>
              <w:rPr>
                <w:rFonts w:ascii="Calibri"/>
                <w:b/>
                <w:sz w:val="18"/>
              </w:rPr>
            </w:pPr>
            <w:r>
              <w:rPr>
                <w:rFonts w:ascii="Calibri"/>
                <w:b/>
                <w:w w:val="110"/>
                <w:sz w:val="18"/>
              </w:rPr>
              <w:t>Total</w:t>
            </w:r>
          </w:p>
        </w:tc>
        <w:tc>
          <w:tcPr>
            <w:tcW w:w="1928" w:type="dxa"/>
          </w:tcPr>
          <w:p w14:paraId="4D0D925B" w14:textId="77777777" w:rsidR="00A433BC" w:rsidRDefault="00017A79">
            <w:pPr>
              <w:pStyle w:val="TableParagraph"/>
              <w:tabs>
                <w:tab w:val="left" w:pos="1384"/>
              </w:tabs>
              <w:spacing w:before="72"/>
              <w:ind w:right="102"/>
              <w:jc w:val="right"/>
              <w:rPr>
                <w:sz w:val="18"/>
              </w:rPr>
            </w:pPr>
            <w:r>
              <w:rPr>
                <w:w w:val="92"/>
                <w:sz w:val="18"/>
                <w:shd w:val="clear" w:color="auto" w:fill="C5DA86"/>
              </w:rPr>
              <w:t xml:space="preserve"> </w:t>
            </w:r>
            <w:r>
              <w:rPr>
                <w:sz w:val="18"/>
                <w:shd w:val="clear" w:color="auto" w:fill="C5DA86"/>
              </w:rPr>
              <w:tab/>
            </w:r>
            <w:r>
              <w:rPr>
                <w:w w:val="105"/>
                <w:sz w:val="18"/>
                <w:shd w:val="clear" w:color="auto" w:fill="C5DA86"/>
              </w:rPr>
              <w:t>503</w:t>
            </w:r>
          </w:p>
        </w:tc>
        <w:tc>
          <w:tcPr>
            <w:tcW w:w="1928" w:type="dxa"/>
          </w:tcPr>
          <w:p w14:paraId="4D0D925C" w14:textId="77777777" w:rsidR="00A433BC" w:rsidRDefault="00017A79">
            <w:pPr>
              <w:pStyle w:val="TableParagraph"/>
              <w:spacing w:before="72"/>
              <w:ind w:right="102"/>
              <w:jc w:val="right"/>
              <w:rPr>
                <w:sz w:val="18"/>
              </w:rPr>
            </w:pPr>
            <w:r>
              <w:rPr>
                <w:w w:val="95"/>
                <w:sz w:val="18"/>
              </w:rPr>
              <w:t>100,00%</w:t>
            </w:r>
          </w:p>
        </w:tc>
        <w:tc>
          <w:tcPr>
            <w:tcW w:w="1928" w:type="dxa"/>
          </w:tcPr>
          <w:p w14:paraId="4D0D925D" w14:textId="77777777" w:rsidR="00A433BC" w:rsidRDefault="00017A79">
            <w:pPr>
              <w:pStyle w:val="TableParagraph"/>
              <w:spacing w:before="72"/>
              <w:ind w:right="103"/>
              <w:jc w:val="right"/>
              <w:rPr>
                <w:sz w:val="18"/>
              </w:rPr>
            </w:pPr>
            <w:r>
              <w:rPr>
                <w:w w:val="95"/>
                <w:sz w:val="18"/>
              </w:rPr>
              <w:t>100,00%</w:t>
            </w:r>
          </w:p>
        </w:tc>
        <w:tc>
          <w:tcPr>
            <w:tcW w:w="1928" w:type="dxa"/>
          </w:tcPr>
          <w:p w14:paraId="4D0D925E" w14:textId="77777777" w:rsidR="00A433BC" w:rsidRDefault="00A433BC">
            <w:pPr>
              <w:pStyle w:val="TableParagraph"/>
              <w:spacing w:before="6"/>
              <w:rPr>
                <w:sz w:val="8"/>
              </w:rPr>
            </w:pPr>
          </w:p>
          <w:p w14:paraId="4D0D925F" w14:textId="77777777" w:rsidR="00A433BC" w:rsidRDefault="009D7DA2">
            <w:pPr>
              <w:pStyle w:val="TableParagraph"/>
              <w:spacing w:line="180" w:lineRule="exact"/>
              <w:ind w:left="111"/>
              <w:rPr>
                <w:sz w:val="18"/>
              </w:rPr>
            </w:pPr>
            <w:r>
              <w:rPr>
                <w:position w:val="-3"/>
                <w:sz w:val="18"/>
              </w:rPr>
            </w:r>
            <w:r>
              <w:rPr>
                <w:position w:val="-3"/>
                <w:sz w:val="18"/>
              </w:rPr>
              <w:pict w14:anchorId="4D0D9850">
                <v:group id="_x0000_s1209" style="width:85.05pt;height:9pt;mso-position-horizontal-relative:char;mso-position-vertical-relative:line" coordsize="1701,180">
                  <v:rect id="_x0000_s1210" style="position:absolute;width:1701;height:180" fillcolor="#f39155" stroked="f"/>
                  <w10:wrap type="none"/>
                  <w10:anchorlock/>
                </v:group>
              </w:pict>
            </w:r>
          </w:p>
        </w:tc>
      </w:tr>
      <w:tr w:rsidR="00A433BC" w14:paraId="4D0D9263" w14:textId="77777777">
        <w:trPr>
          <w:trHeight w:val="358"/>
        </w:trPr>
        <w:tc>
          <w:tcPr>
            <w:tcW w:w="1928" w:type="dxa"/>
          </w:tcPr>
          <w:p w14:paraId="4D0D9261" w14:textId="77777777" w:rsidR="00A433BC" w:rsidRDefault="00A433BC">
            <w:pPr>
              <w:pStyle w:val="TableParagraph"/>
              <w:rPr>
                <w:rFonts w:ascii="Times New Roman"/>
                <w:sz w:val="18"/>
              </w:rPr>
            </w:pPr>
          </w:p>
        </w:tc>
        <w:tc>
          <w:tcPr>
            <w:tcW w:w="7712" w:type="dxa"/>
            <w:gridSpan w:val="4"/>
            <w:tcBorders>
              <w:bottom w:val="nil"/>
              <w:right w:val="nil"/>
            </w:tcBorders>
          </w:tcPr>
          <w:p w14:paraId="4D0D9262" w14:textId="77777777" w:rsidR="00A433BC" w:rsidRDefault="00A433BC">
            <w:pPr>
              <w:pStyle w:val="TableParagraph"/>
              <w:rPr>
                <w:rFonts w:ascii="Times New Roman"/>
                <w:sz w:val="18"/>
              </w:rPr>
            </w:pPr>
          </w:p>
        </w:tc>
      </w:tr>
    </w:tbl>
    <w:p w14:paraId="4D0D9264" w14:textId="77777777" w:rsidR="00A433BC" w:rsidRDefault="00A433BC">
      <w:pPr>
        <w:pStyle w:val="Corpsdetexte"/>
        <w:spacing w:before="5"/>
        <w:rPr>
          <w:sz w:val="27"/>
        </w:rPr>
      </w:pPr>
    </w:p>
    <w:p w14:paraId="4D0D9265" w14:textId="77777777" w:rsidR="00A433BC" w:rsidRDefault="009D7DA2">
      <w:pPr>
        <w:pStyle w:val="Titre3"/>
        <w:ind w:left="227"/>
        <w:jc w:val="both"/>
      </w:pPr>
      <w:r>
        <w:pict w14:anchorId="4D0D9851">
          <v:rect id="_x0000_s1208" style="position:absolute;left:0;text-align:left;margin-left:62.6pt;margin-top:-47.8pt;width:85.05pt;height:9pt;z-index:-251694592;mso-position-horizontal-relative:page" fillcolor="#c5da86" stroked="f">
            <w10:wrap anchorx="page"/>
          </v:rect>
        </w:pict>
      </w:r>
      <w:r w:rsidR="00017A79">
        <w:rPr>
          <w:w w:val="110"/>
        </w:rPr>
        <w:t>Wilson 95% Conf Limits</w:t>
      </w:r>
    </w:p>
    <w:p w14:paraId="4D0D9266" w14:textId="77777777" w:rsidR="00A433BC" w:rsidRDefault="00017A79">
      <w:pPr>
        <w:pStyle w:val="Corpsdetexte"/>
        <w:tabs>
          <w:tab w:val="left" w:pos="1701"/>
          <w:tab w:val="left" w:pos="1927"/>
          <w:tab w:val="left" w:pos="3401"/>
          <w:tab w:val="left" w:pos="3628"/>
          <w:tab w:val="left" w:pos="5102"/>
        </w:tabs>
        <w:spacing w:before="144"/>
        <w:ind w:left="227"/>
      </w:pPr>
      <w:r>
        <w:rPr>
          <w:w w:val="95"/>
          <w:shd w:val="clear" w:color="auto" w:fill="C5DA86"/>
        </w:rPr>
        <w:t>1</w:t>
      </w:r>
      <w:r>
        <w:rPr>
          <w:w w:val="95"/>
          <w:shd w:val="clear" w:color="auto" w:fill="C5DA86"/>
        </w:rPr>
        <w:tab/>
      </w:r>
      <w:r>
        <w:rPr>
          <w:w w:val="95"/>
        </w:rPr>
        <w:tab/>
      </w:r>
      <w:r>
        <w:rPr>
          <w:spacing w:val="-4"/>
          <w:w w:val="95"/>
          <w:shd w:val="clear" w:color="auto" w:fill="C5DA86"/>
        </w:rPr>
        <w:t>89,13%</w:t>
      </w:r>
      <w:r>
        <w:rPr>
          <w:spacing w:val="-4"/>
          <w:w w:val="95"/>
          <w:shd w:val="clear" w:color="auto" w:fill="C5DA86"/>
        </w:rPr>
        <w:tab/>
      </w:r>
      <w:r>
        <w:rPr>
          <w:spacing w:val="-4"/>
          <w:w w:val="95"/>
        </w:rPr>
        <w:tab/>
      </w:r>
      <w:r>
        <w:rPr>
          <w:w w:val="95"/>
          <w:shd w:val="clear" w:color="auto" w:fill="C5DA86"/>
        </w:rPr>
        <w:t>93,93%</w:t>
      </w:r>
      <w:r>
        <w:rPr>
          <w:shd w:val="clear" w:color="auto" w:fill="C5DA86"/>
        </w:rPr>
        <w:tab/>
      </w:r>
    </w:p>
    <w:p w14:paraId="4D0D9267" w14:textId="77777777" w:rsidR="00A433BC" w:rsidRDefault="00017A79">
      <w:pPr>
        <w:pStyle w:val="Corpsdetexte"/>
        <w:tabs>
          <w:tab w:val="left" w:pos="1927"/>
          <w:tab w:val="left" w:pos="3628"/>
        </w:tabs>
        <w:spacing w:before="155"/>
        <w:ind w:left="227"/>
      </w:pPr>
      <w:r>
        <w:t>2</w:t>
      </w:r>
      <w:r>
        <w:tab/>
        <w:t>6,07%</w:t>
      </w:r>
      <w:r>
        <w:tab/>
        <w:t>10,87%</w:t>
      </w:r>
    </w:p>
    <w:p w14:paraId="4D0D9268" w14:textId="77777777" w:rsidR="00A433BC" w:rsidRDefault="00A433BC">
      <w:pPr>
        <w:pStyle w:val="Corpsdetexte"/>
        <w:spacing w:before="7"/>
        <w:rPr>
          <w:sz w:val="28"/>
        </w:rPr>
      </w:pPr>
    </w:p>
    <w:p w14:paraId="4375D37B" w14:textId="77777777" w:rsidR="00013FBF" w:rsidRPr="00013FBF" w:rsidRDefault="00013FBF" w:rsidP="00013FBF">
      <w:pPr>
        <w:pStyle w:val="Corpsdetexte"/>
        <w:spacing w:line="292" w:lineRule="auto"/>
        <w:ind w:left="113" w:right="749"/>
        <w:rPr>
          <w:rFonts w:asciiTheme="minorHAnsi" w:hAnsiTheme="minorHAnsi" w:cstheme="minorHAnsi"/>
        </w:rPr>
      </w:pPr>
      <w:r w:rsidRPr="00013FBF">
        <w:rPr>
          <w:rFonts w:ascii="Calibri" w:hAnsi="Calibri"/>
          <w:color w:val="0B15E7"/>
          <w:sz w:val="22"/>
          <w:szCs w:val="22"/>
        </w:rPr>
        <w:t>SELECT</w:t>
      </w:r>
      <w:r>
        <w:rPr>
          <w:color w:val="006AB4"/>
          <w:spacing w:val="-17"/>
        </w:rPr>
        <w:t xml:space="preserve"> </w:t>
      </w:r>
      <w:r w:rsidRPr="00013FBF">
        <w:rPr>
          <w:rFonts w:asciiTheme="minorHAnsi" w:hAnsiTheme="minorHAnsi" w:cstheme="minorHAnsi"/>
        </w:rPr>
        <w:t>(ceci</w:t>
      </w:r>
      <w:r w:rsidRPr="00013FBF">
        <w:rPr>
          <w:rFonts w:asciiTheme="minorHAnsi" w:hAnsiTheme="minorHAnsi" w:cstheme="minorHAnsi"/>
          <w:spacing w:val="-16"/>
        </w:rPr>
        <w:t xml:space="preserve"> </w:t>
      </w:r>
      <w:r w:rsidRPr="00013FBF">
        <w:rPr>
          <w:rFonts w:asciiTheme="minorHAnsi" w:hAnsiTheme="minorHAnsi" w:cstheme="minorHAnsi"/>
        </w:rPr>
        <w:t>annulera</w:t>
      </w:r>
      <w:r w:rsidRPr="00013FBF">
        <w:rPr>
          <w:rFonts w:asciiTheme="minorHAnsi" w:hAnsiTheme="minorHAnsi" w:cstheme="minorHAnsi"/>
          <w:spacing w:val="-16"/>
        </w:rPr>
        <w:t xml:space="preserve"> </w:t>
      </w:r>
      <w:r w:rsidRPr="00013FBF">
        <w:rPr>
          <w:rFonts w:asciiTheme="minorHAnsi" w:hAnsiTheme="minorHAnsi" w:cstheme="minorHAnsi"/>
        </w:rPr>
        <w:t>la/les</w:t>
      </w:r>
      <w:r w:rsidRPr="00013FBF">
        <w:rPr>
          <w:rFonts w:asciiTheme="minorHAnsi" w:hAnsiTheme="minorHAnsi" w:cstheme="minorHAnsi"/>
          <w:spacing w:val="-16"/>
        </w:rPr>
        <w:t xml:space="preserve"> </w:t>
      </w:r>
      <w:r w:rsidRPr="00013FBF">
        <w:rPr>
          <w:rFonts w:asciiTheme="minorHAnsi" w:hAnsiTheme="minorHAnsi" w:cstheme="minorHAnsi"/>
        </w:rPr>
        <w:t>variable(s)</w:t>
      </w:r>
      <w:r w:rsidRPr="00013FBF">
        <w:rPr>
          <w:rFonts w:asciiTheme="minorHAnsi" w:hAnsiTheme="minorHAnsi" w:cstheme="minorHAnsi"/>
          <w:spacing w:val="-16"/>
        </w:rPr>
        <w:t xml:space="preserve"> </w:t>
      </w:r>
      <w:r w:rsidRPr="00013FBF">
        <w:rPr>
          <w:rFonts w:asciiTheme="minorHAnsi" w:hAnsiTheme="minorHAnsi" w:cstheme="minorHAnsi"/>
        </w:rPr>
        <w:t>sélectionnée(s)</w:t>
      </w:r>
      <w:r w:rsidRPr="00013FBF">
        <w:rPr>
          <w:rFonts w:asciiTheme="minorHAnsi" w:hAnsiTheme="minorHAnsi" w:cstheme="minorHAnsi"/>
          <w:spacing w:val="-16"/>
        </w:rPr>
        <w:t xml:space="preserve"> </w:t>
      </w:r>
      <w:r w:rsidRPr="00013FBF">
        <w:rPr>
          <w:rFonts w:asciiTheme="minorHAnsi" w:hAnsiTheme="minorHAnsi" w:cstheme="minorHAnsi"/>
        </w:rPr>
        <w:t>;</w:t>
      </w:r>
      <w:r w:rsidRPr="00013FBF">
        <w:rPr>
          <w:rFonts w:asciiTheme="minorHAnsi" w:hAnsiTheme="minorHAnsi" w:cstheme="minorHAnsi"/>
          <w:spacing w:val="-16"/>
        </w:rPr>
        <w:t xml:space="preserve"> </w:t>
      </w:r>
      <w:r w:rsidRPr="00013FBF">
        <w:rPr>
          <w:rFonts w:asciiTheme="minorHAnsi" w:hAnsiTheme="minorHAnsi" w:cstheme="minorHAnsi"/>
        </w:rPr>
        <w:t>à</w:t>
      </w:r>
      <w:r w:rsidRPr="00013FBF">
        <w:rPr>
          <w:rFonts w:asciiTheme="minorHAnsi" w:hAnsiTheme="minorHAnsi" w:cstheme="minorHAnsi"/>
          <w:spacing w:val="-16"/>
        </w:rPr>
        <w:t xml:space="preserve"> </w:t>
      </w:r>
      <w:r w:rsidRPr="00013FBF">
        <w:rPr>
          <w:rFonts w:asciiTheme="minorHAnsi" w:hAnsiTheme="minorHAnsi" w:cstheme="minorHAnsi"/>
        </w:rPr>
        <w:t>exécuter</w:t>
      </w:r>
      <w:r w:rsidRPr="00013FBF">
        <w:rPr>
          <w:rFonts w:asciiTheme="minorHAnsi" w:hAnsiTheme="minorHAnsi" w:cstheme="minorHAnsi"/>
          <w:spacing w:val="-16"/>
        </w:rPr>
        <w:t xml:space="preserve"> </w:t>
      </w:r>
      <w:r w:rsidRPr="00013FBF">
        <w:rPr>
          <w:rFonts w:asciiTheme="minorHAnsi" w:hAnsiTheme="minorHAnsi" w:cstheme="minorHAnsi"/>
        </w:rPr>
        <w:t>uniquement</w:t>
      </w:r>
      <w:r w:rsidRPr="00013FBF">
        <w:rPr>
          <w:rFonts w:asciiTheme="minorHAnsi" w:hAnsiTheme="minorHAnsi" w:cstheme="minorHAnsi"/>
          <w:spacing w:val="-17"/>
        </w:rPr>
        <w:t xml:space="preserve"> </w:t>
      </w:r>
      <w:r w:rsidRPr="00013FBF">
        <w:rPr>
          <w:rFonts w:asciiTheme="minorHAnsi" w:hAnsiTheme="minorHAnsi" w:cstheme="minorHAnsi"/>
        </w:rPr>
        <w:t>après</w:t>
      </w:r>
      <w:r w:rsidRPr="00013FBF">
        <w:rPr>
          <w:rFonts w:asciiTheme="minorHAnsi" w:hAnsiTheme="minorHAnsi" w:cstheme="minorHAnsi"/>
          <w:spacing w:val="-16"/>
        </w:rPr>
        <w:t xml:space="preserve"> </w:t>
      </w:r>
      <w:r w:rsidRPr="00013FBF">
        <w:rPr>
          <w:rFonts w:asciiTheme="minorHAnsi" w:hAnsiTheme="minorHAnsi" w:cstheme="minorHAnsi"/>
        </w:rPr>
        <w:t>que</w:t>
      </w:r>
      <w:r w:rsidRPr="00013FBF">
        <w:rPr>
          <w:rFonts w:asciiTheme="minorHAnsi" w:hAnsiTheme="minorHAnsi" w:cstheme="minorHAnsi"/>
          <w:spacing w:val="-16"/>
        </w:rPr>
        <w:t xml:space="preserve"> </w:t>
      </w:r>
      <w:r w:rsidRPr="00013FBF">
        <w:rPr>
          <w:rFonts w:asciiTheme="minorHAnsi" w:hAnsiTheme="minorHAnsi" w:cstheme="minorHAnsi"/>
        </w:rPr>
        <w:t>l’analyse</w:t>
      </w:r>
      <w:r w:rsidRPr="00013FBF">
        <w:rPr>
          <w:rFonts w:asciiTheme="minorHAnsi" w:hAnsiTheme="minorHAnsi" w:cstheme="minorHAnsi"/>
          <w:spacing w:val="-16"/>
        </w:rPr>
        <w:t xml:space="preserve"> </w:t>
      </w:r>
      <w:r w:rsidRPr="00013FBF">
        <w:rPr>
          <w:rFonts w:asciiTheme="minorHAnsi" w:hAnsiTheme="minorHAnsi" w:cstheme="minorHAnsi"/>
        </w:rPr>
        <w:t>ait</w:t>
      </w:r>
      <w:r w:rsidRPr="00013FBF">
        <w:rPr>
          <w:rFonts w:asciiTheme="minorHAnsi" w:hAnsiTheme="minorHAnsi" w:cstheme="minorHAnsi"/>
          <w:spacing w:val="-16"/>
        </w:rPr>
        <w:t xml:space="preserve"> </w:t>
      </w:r>
      <w:r w:rsidRPr="00013FBF">
        <w:rPr>
          <w:rFonts w:asciiTheme="minorHAnsi" w:hAnsiTheme="minorHAnsi" w:cstheme="minorHAnsi"/>
        </w:rPr>
        <w:t>été effectuée et que les résultats aient été</w:t>
      </w:r>
      <w:r w:rsidRPr="00013FBF">
        <w:rPr>
          <w:rFonts w:asciiTheme="minorHAnsi" w:hAnsiTheme="minorHAnsi" w:cstheme="minorHAnsi"/>
          <w:spacing w:val="-27"/>
        </w:rPr>
        <w:t xml:space="preserve"> </w:t>
      </w:r>
      <w:r w:rsidRPr="00013FBF">
        <w:rPr>
          <w:rFonts w:asciiTheme="minorHAnsi" w:hAnsiTheme="minorHAnsi" w:cstheme="minorHAnsi"/>
        </w:rPr>
        <w:t>enregistrés)</w:t>
      </w:r>
      <w:r w:rsidRPr="00013FBF">
        <w:rPr>
          <w:rFonts w:asciiTheme="minorHAnsi" w:hAnsiTheme="minorHAnsi" w:cstheme="minorHAnsi"/>
          <w:w w:val="82"/>
        </w:rPr>
        <w:t>.</w:t>
      </w:r>
    </w:p>
    <w:p w14:paraId="4D0D926A" w14:textId="77777777" w:rsidR="00A433BC" w:rsidRDefault="00A433BC">
      <w:pPr>
        <w:spacing w:line="292" w:lineRule="auto"/>
        <w:sectPr w:rsidR="00A433BC">
          <w:pgSz w:w="11910" w:h="16840"/>
          <w:pgMar w:top="820" w:right="420" w:bottom="880" w:left="1020" w:header="629" w:footer="686" w:gutter="0"/>
          <w:cols w:space="720"/>
        </w:sectPr>
      </w:pPr>
    </w:p>
    <w:p w14:paraId="4D0D926B" w14:textId="77777777" w:rsidR="00A433BC" w:rsidRDefault="00A433BC">
      <w:pPr>
        <w:pStyle w:val="Corpsdetexte"/>
      </w:pPr>
    </w:p>
    <w:p w14:paraId="4D0D926C" w14:textId="77777777" w:rsidR="00A433BC" w:rsidRDefault="00A433BC">
      <w:pPr>
        <w:pStyle w:val="Corpsdetexte"/>
      </w:pPr>
    </w:p>
    <w:p w14:paraId="4D0D926E" w14:textId="77777777" w:rsidR="00A433BC" w:rsidRDefault="00017A79">
      <w:pPr>
        <w:pStyle w:val="Titre3"/>
        <w:spacing w:before="1"/>
      </w:pPr>
      <w:r>
        <w:rPr>
          <w:w w:val="115"/>
        </w:rPr>
        <w:t>ANALYSE DU SURPOIDS PAR SEXE ET PAR ÂGE</w:t>
      </w:r>
    </w:p>
    <w:p w14:paraId="4D0D926F" w14:textId="77777777" w:rsidR="00A433BC" w:rsidRDefault="00A433BC">
      <w:pPr>
        <w:pStyle w:val="Corpsdetexte"/>
        <w:spacing w:before="1"/>
        <w:rPr>
          <w:rFonts w:ascii="Calibri"/>
          <w:b/>
          <w:sz w:val="26"/>
        </w:rPr>
      </w:pPr>
    </w:p>
    <w:p w14:paraId="4D0D9270" w14:textId="7E4D0189" w:rsidR="00A433BC" w:rsidRPr="001C7003" w:rsidRDefault="00017A79">
      <w:pPr>
        <w:pStyle w:val="Corpsdetexte"/>
        <w:spacing w:line="292" w:lineRule="auto"/>
        <w:ind w:left="113" w:right="741"/>
        <w:rPr>
          <w:rFonts w:asciiTheme="minorHAnsi" w:hAnsiTheme="minorHAnsi" w:cstheme="minorHAnsi"/>
        </w:rPr>
      </w:pPr>
      <w:r w:rsidRPr="001C7003">
        <w:rPr>
          <w:rFonts w:asciiTheme="minorHAnsi" w:hAnsiTheme="minorHAnsi" w:cstheme="minorHAnsi"/>
        </w:rPr>
        <w:t>Les tableaux ci-dessous présentant les résultats du surpoids devraient être générés automatiquement par le logiciel ENA</w:t>
      </w:r>
      <w:r w:rsidR="00876BF5" w:rsidRPr="001C7003">
        <w:rPr>
          <w:rFonts w:asciiTheme="minorHAnsi" w:hAnsiTheme="minorHAnsi" w:cstheme="minorHAnsi"/>
        </w:rPr>
        <w:t>.</w:t>
      </w:r>
      <w:r w:rsidRPr="001C7003">
        <w:rPr>
          <w:rFonts w:asciiTheme="minorHAnsi" w:hAnsiTheme="minorHAnsi" w:cstheme="minorHAnsi"/>
        </w:rPr>
        <w:t xml:space="preserve"> Si cela ne fonctionne pas, les instructions décrites ci-dessous doivent être suivies dans Epi Info</w:t>
      </w:r>
      <w:r w:rsidR="00876BF5" w:rsidRPr="001C7003">
        <w:rPr>
          <w:rFonts w:asciiTheme="minorHAnsi" w:hAnsiTheme="minorHAnsi" w:cstheme="minorHAnsi"/>
          <w:w w:val="82"/>
        </w:rPr>
        <w:t>.</w:t>
      </w:r>
    </w:p>
    <w:p w14:paraId="4D0D9271" w14:textId="77777777" w:rsidR="00A433BC" w:rsidRDefault="00A433BC">
      <w:pPr>
        <w:pStyle w:val="Corpsdetexte"/>
        <w:spacing w:before="3"/>
        <w:rPr>
          <w:sz w:val="24"/>
        </w:rPr>
      </w:pPr>
    </w:p>
    <w:p w14:paraId="4D0D9272" w14:textId="77777777" w:rsidR="00A433BC" w:rsidRDefault="00017A79">
      <w:pPr>
        <w:pStyle w:val="Corpsdetexte"/>
        <w:spacing w:line="292" w:lineRule="auto"/>
        <w:ind w:left="113" w:right="1075"/>
      </w:pPr>
      <w:r>
        <w:rPr>
          <w:w w:val="95"/>
        </w:rPr>
        <w:t>PRÉVALENCE</w:t>
      </w:r>
      <w:r>
        <w:rPr>
          <w:spacing w:val="-31"/>
          <w:w w:val="95"/>
        </w:rPr>
        <w:t xml:space="preserve"> </w:t>
      </w:r>
      <w:r>
        <w:rPr>
          <w:w w:val="95"/>
        </w:rPr>
        <w:t>DU</w:t>
      </w:r>
      <w:r>
        <w:rPr>
          <w:spacing w:val="-31"/>
          <w:w w:val="95"/>
        </w:rPr>
        <w:t xml:space="preserve"> </w:t>
      </w:r>
      <w:r>
        <w:rPr>
          <w:w w:val="95"/>
        </w:rPr>
        <w:t>SURPOIDS</w:t>
      </w:r>
      <w:r>
        <w:rPr>
          <w:spacing w:val="-31"/>
          <w:w w:val="95"/>
        </w:rPr>
        <w:t xml:space="preserve"> </w:t>
      </w:r>
      <w:r>
        <w:rPr>
          <w:w w:val="95"/>
        </w:rPr>
        <w:t>BASÉE</w:t>
      </w:r>
      <w:r>
        <w:rPr>
          <w:spacing w:val="-31"/>
          <w:w w:val="95"/>
        </w:rPr>
        <w:t xml:space="preserve"> </w:t>
      </w:r>
      <w:r>
        <w:rPr>
          <w:w w:val="95"/>
        </w:rPr>
        <w:t>SUR</w:t>
      </w:r>
      <w:r>
        <w:rPr>
          <w:spacing w:val="-30"/>
          <w:w w:val="95"/>
        </w:rPr>
        <w:t xml:space="preserve"> </w:t>
      </w:r>
      <w:r>
        <w:rPr>
          <w:w w:val="95"/>
        </w:rPr>
        <w:t>L’INDICE</w:t>
      </w:r>
      <w:r>
        <w:rPr>
          <w:spacing w:val="-31"/>
          <w:w w:val="95"/>
        </w:rPr>
        <w:t xml:space="preserve"> </w:t>
      </w:r>
      <w:r>
        <w:rPr>
          <w:w w:val="95"/>
        </w:rPr>
        <w:t>POIDS-POUR-TAILLE</w:t>
      </w:r>
      <w:r>
        <w:rPr>
          <w:spacing w:val="-31"/>
          <w:w w:val="95"/>
        </w:rPr>
        <w:t xml:space="preserve"> </w:t>
      </w:r>
      <w:r>
        <w:rPr>
          <w:spacing w:val="2"/>
          <w:w w:val="95"/>
        </w:rPr>
        <w:t>EXPRIMÉ</w:t>
      </w:r>
      <w:r>
        <w:rPr>
          <w:spacing w:val="-31"/>
          <w:w w:val="95"/>
        </w:rPr>
        <w:t xml:space="preserve"> </w:t>
      </w:r>
      <w:r>
        <w:rPr>
          <w:w w:val="95"/>
        </w:rPr>
        <w:t>EN</w:t>
      </w:r>
      <w:r>
        <w:rPr>
          <w:spacing w:val="-30"/>
          <w:w w:val="95"/>
        </w:rPr>
        <w:t xml:space="preserve"> </w:t>
      </w:r>
      <w:r>
        <w:rPr>
          <w:w w:val="95"/>
        </w:rPr>
        <w:t>Z-SCORES</w:t>
      </w:r>
      <w:r>
        <w:rPr>
          <w:spacing w:val="-31"/>
          <w:w w:val="95"/>
        </w:rPr>
        <w:t xml:space="preserve"> </w:t>
      </w:r>
      <w:r>
        <w:rPr>
          <w:w w:val="95"/>
        </w:rPr>
        <w:t>ET</w:t>
      </w:r>
      <w:r>
        <w:rPr>
          <w:spacing w:val="-31"/>
          <w:w w:val="95"/>
        </w:rPr>
        <w:t xml:space="preserve"> </w:t>
      </w:r>
      <w:r>
        <w:rPr>
          <w:w w:val="95"/>
        </w:rPr>
        <w:t xml:space="preserve">PAR </w:t>
      </w:r>
      <w:r>
        <w:rPr>
          <w:spacing w:val="2"/>
        </w:rPr>
        <w:t xml:space="preserve">SEXE </w:t>
      </w:r>
      <w:r>
        <w:t>(PAS</w:t>
      </w:r>
      <w:r>
        <w:rPr>
          <w:spacing w:val="-13"/>
        </w:rPr>
        <w:t xml:space="preserve"> </w:t>
      </w:r>
      <w:r>
        <w:t>D’ŒDÈMES)</w:t>
      </w:r>
    </w:p>
    <w:p w14:paraId="4D0D9273" w14:textId="77777777" w:rsidR="00A433BC" w:rsidRDefault="00A433BC">
      <w:pPr>
        <w:pStyle w:val="Corpsdetexte"/>
        <w:spacing w:before="1" w:after="1"/>
        <w:rPr>
          <w:sz w:val="2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855"/>
        <w:gridCol w:w="1927"/>
        <w:gridCol w:w="1927"/>
        <w:gridCol w:w="1927"/>
      </w:tblGrid>
      <w:tr w:rsidR="00A433BC" w14:paraId="4D0D9278" w14:textId="77777777">
        <w:trPr>
          <w:trHeight w:val="556"/>
        </w:trPr>
        <w:tc>
          <w:tcPr>
            <w:tcW w:w="3855" w:type="dxa"/>
            <w:shd w:val="clear" w:color="auto" w:fill="D3DEF2"/>
          </w:tcPr>
          <w:p w14:paraId="4D0D9274" w14:textId="77777777" w:rsidR="00A433BC" w:rsidRDefault="00A433BC">
            <w:pPr>
              <w:pStyle w:val="TableParagraph"/>
              <w:rPr>
                <w:rFonts w:ascii="Times New Roman"/>
                <w:sz w:val="18"/>
              </w:rPr>
            </w:pPr>
          </w:p>
        </w:tc>
        <w:tc>
          <w:tcPr>
            <w:tcW w:w="1927" w:type="dxa"/>
            <w:shd w:val="clear" w:color="auto" w:fill="D3DEF2"/>
          </w:tcPr>
          <w:p w14:paraId="4D0D9275" w14:textId="77777777" w:rsidR="00A433BC" w:rsidRDefault="00017A79">
            <w:pPr>
              <w:pStyle w:val="TableParagraph"/>
              <w:spacing w:before="96" w:line="216" w:lineRule="auto"/>
              <w:ind w:left="750" w:right="737"/>
              <w:jc w:val="center"/>
              <w:rPr>
                <w:rFonts w:ascii="Calibri"/>
                <w:b/>
                <w:sz w:val="18"/>
              </w:rPr>
            </w:pPr>
            <w:r>
              <w:rPr>
                <w:rFonts w:ascii="Calibri"/>
                <w:b/>
                <w:w w:val="110"/>
                <w:sz w:val="18"/>
              </w:rPr>
              <w:t xml:space="preserve">Tous </w:t>
            </w:r>
            <w:r>
              <w:rPr>
                <w:rFonts w:ascii="Calibri"/>
                <w:b/>
                <w:color w:val="E30613"/>
                <w:w w:val="110"/>
                <w:sz w:val="18"/>
              </w:rPr>
              <w:t>n =</w:t>
            </w:r>
          </w:p>
        </w:tc>
        <w:tc>
          <w:tcPr>
            <w:tcW w:w="1927" w:type="dxa"/>
            <w:shd w:val="clear" w:color="auto" w:fill="D3DEF2"/>
          </w:tcPr>
          <w:p w14:paraId="4D0D9276" w14:textId="77777777" w:rsidR="00A433BC" w:rsidRDefault="00017A79">
            <w:pPr>
              <w:pStyle w:val="TableParagraph"/>
              <w:spacing w:before="96" w:line="216" w:lineRule="auto"/>
              <w:ind w:left="843" w:right="603" w:hanging="218"/>
              <w:rPr>
                <w:rFonts w:ascii="Calibri" w:hAnsi="Calibri"/>
                <w:b/>
                <w:sz w:val="18"/>
              </w:rPr>
            </w:pPr>
            <w:r>
              <w:rPr>
                <w:rFonts w:ascii="Calibri" w:hAnsi="Calibri"/>
                <w:b/>
                <w:w w:val="110"/>
                <w:sz w:val="18"/>
              </w:rPr>
              <w:t xml:space="preserve">Garçons </w:t>
            </w:r>
            <w:r>
              <w:rPr>
                <w:rFonts w:ascii="Calibri" w:hAnsi="Calibri"/>
                <w:b/>
                <w:color w:val="E30613"/>
                <w:w w:val="110"/>
                <w:sz w:val="18"/>
              </w:rPr>
              <w:t>n =</w:t>
            </w:r>
          </w:p>
        </w:tc>
        <w:tc>
          <w:tcPr>
            <w:tcW w:w="1927" w:type="dxa"/>
            <w:shd w:val="clear" w:color="auto" w:fill="D3DEF2"/>
          </w:tcPr>
          <w:p w14:paraId="4D0D9277" w14:textId="77777777" w:rsidR="00A433BC" w:rsidRDefault="00017A79">
            <w:pPr>
              <w:pStyle w:val="TableParagraph"/>
              <w:spacing w:before="96" w:line="216" w:lineRule="auto"/>
              <w:ind w:left="751" w:right="736"/>
              <w:jc w:val="center"/>
              <w:rPr>
                <w:rFonts w:ascii="Calibri"/>
                <w:b/>
                <w:sz w:val="18"/>
              </w:rPr>
            </w:pPr>
            <w:r>
              <w:rPr>
                <w:rFonts w:ascii="Calibri"/>
                <w:b/>
                <w:w w:val="110"/>
                <w:sz w:val="18"/>
              </w:rPr>
              <w:t xml:space="preserve">Filles </w:t>
            </w:r>
            <w:r>
              <w:rPr>
                <w:rFonts w:ascii="Calibri"/>
                <w:b/>
                <w:color w:val="E30613"/>
                <w:w w:val="110"/>
                <w:sz w:val="18"/>
              </w:rPr>
              <w:t>n =</w:t>
            </w:r>
          </w:p>
        </w:tc>
      </w:tr>
      <w:tr w:rsidR="00A433BC" w14:paraId="4D0D927D" w14:textId="77777777">
        <w:trPr>
          <w:trHeight w:val="754"/>
        </w:trPr>
        <w:tc>
          <w:tcPr>
            <w:tcW w:w="3855" w:type="dxa"/>
          </w:tcPr>
          <w:p w14:paraId="4D0D9279" w14:textId="77777777" w:rsidR="00A433BC" w:rsidRDefault="00017A79">
            <w:pPr>
              <w:pStyle w:val="TableParagraph"/>
              <w:spacing w:before="96" w:line="216" w:lineRule="auto"/>
              <w:ind w:left="112" w:right="1804"/>
              <w:rPr>
                <w:rFonts w:ascii="Calibri" w:hAnsi="Calibri"/>
                <w:b/>
                <w:sz w:val="18"/>
              </w:rPr>
            </w:pPr>
            <w:r>
              <w:rPr>
                <w:rFonts w:ascii="Calibri" w:hAnsi="Calibri"/>
                <w:b/>
                <w:w w:val="110"/>
                <w:sz w:val="18"/>
              </w:rPr>
              <w:t>Prévalence du surpoids (PTZ &gt;2 z-score)</w:t>
            </w:r>
          </w:p>
        </w:tc>
        <w:tc>
          <w:tcPr>
            <w:tcW w:w="1927" w:type="dxa"/>
          </w:tcPr>
          <w:p w14:paraId="4D0D927A" w14:textId="77777777" w:rsidR="00A433BC" w:rsidRDefault="00017A79">
            <w:pPr>
              <w:pStyle w:val="TableParagraph"/>
              <w:spacing w:before="187" w:line="230" w:lineRule="auto"/>
              <w:ind w:left="641" w:right="521" w:firstLine="138"/>
              <w:rPr>
                <w:sz w:val="18"/>
              </w:rPr>
            </w:pPr>
            <w:r>
              <w:rPr>
                <w:color w:val="E30613"/>
                <w:w w:val="95"/>
                <w:sz w:val="18"/>
              </w:rPr>
              <w:t>(n) % (IC 95%)</w:t>
            </w:r>
          </w:p>
        </w:tc>
        <w:tc>
          <w:tcPr>
            <w:tcW w:w="1927" w:type="dxa"/>
          </w:tcPr>
          <w:p w14:paraId="4D0D927B" w14:textId="77777777" w:rsidR="00A433BC" w:rsidRDefault="00017A79">
            <w:pPr>
              <w:pStyle w:val="TableParagraph"/>
              <w:spacing w:before="187" w:line="230" w:lineRule="auto"/>
              <w:ind w:left="641" w:right="521" w:firstLine="138"/>
              <w:rPr>
                <w:sz w:val="18"/>
              </w:rPr>
            </w:pPr>
            <w:r>
              <w:rPr>
                <w:color w:val="E30613"/>
                <w:w w:val="95"/>
                <w:sz w:val="18"/>
              </w:rPr>
              <w:t>(n) % (IC 95%)</w:t>
            </w:r>
          </w:p>
        </w:tc>
        <w:tc>
          <w:tcPr>
            <w:tcW w:w="1927" w:type="dxa"/>
          </w:tcPr>
          <w:p w14:paraId="4D0D927C" w14:textId="77777777" w:rsidR="00A433BC" w:rsidRDefault="00017A79">
            <w:pPr>
              <w:pStyle w:val="TableParagraph"/>
              <w:spacing w:before="187" w:line="230" w:lineRule="auto"/>
              <w:ind w:left="642" w:right="521" w:firstLine="138"/>
              <w:rPr>
                <w:sz w:val="18"/>
              </w:rPr>
            </w:pPr>
            <w:r>
              <w:rPr>
                <w:color w:val="E30613"/>
                <w:w w:val="95"/>
                <w:sz w:val="18"/>
              </w:rPr>
              <w:t>(n) % (IC 95%)</w:t>
            </w:r>
          </w:p>
        </w:tc>
      </w:tr>
      <w:tr w:rsidR="00A433BC" w14:paraId="4D0D9282" w14:textId="77777777">
        <w:trPr>
          <w:trHeight w:val="754"/>
        </w:trPr>
        <w:tc>
          <w:tcPr>
            <w:tcW w:w="3855" w:type="dxa"/>
          </w:tcPr>
          <w:p w14:paraId="4D0D927E" w14:textId="77777777" w:rsidR="00A433BC" w:rsidRDefault="00017A79">
            <w:pPr>
              <w:pStyle w:val="TableParagraph"/>
              <w:spacing w:before="96" w:line="216" w:lineRule="auto"/>
              <w:ind w:left="113" w:right="1216"/>
              <w:rPr>
                <w:rFonts w:ascii="Calibri" w:hAnsi="Calibri"/>
                <w:b/>
                <w:sz w:val="18"/>
              </w:rPr>
            </w:pPr>
            <w:r>
              <w:rPr>
                <w:rFonts w:ascii="Calibri" w:hAnsi="Calibri"/>
                <w:b/>
                <w:w w:val="110"/>
                <w:sz w:val="18"/>
              </w:rPr>
              <w:t>Prévalence du surpoids sévère (PTZ &gt;3 z-score)</w:t>
            </w:r>
          </w:p>
        </w:tc>
        <w:tc>
          <w:tcPr>
            <w:tcW w:w="1927" w:type="dxa"/>
          </w:tcPr>
          <w:p w14:paraId="4D0D927F" w14:textId="77777777" w:rsidR="00A433BC" w:rsidRDefault="00017A79">
            <w:pPr>
              <w:pStyle w:val="TableParagraph"/>
              <w:spacing w:before="187" w:line="230" w:lineRule="auto"/>
              <w:ind w:left="641" w:right="521" w:firstLine="138"/>
              <w:rPr>
                <w:sz w:val="18"/>
              </w:rPr>
            </w:pPr>
            <w:r>
              <w:rPr>
                <w:color w:val="E30613"/>
                <w:w w:val="95"/>
                <w:sz w:val="18"/>
              </w:rPr>
              <w:t>(n) % (IC 95%)</w:t>
            </w:r>
          </w:p>
        </w:tc>
        <w:tc>
          <w:tcPr>
            <w:tcW w:w="1927" w:type="dxa"/>
          </w:tcPr>
          <w:p w14:paraId="4D0D9280" w14:textId="77777777" w:rsidR="00A433BC" w:rsidRDefault="00017A79">
            <w:pPr>
              <w:pStyle w:val="TableParagraph"/>
              <w:spacing w:before="187" w:line="230" w:lineRule="auto"/>
              <w:ind w:left="642" w:right="521" w:firstLine="138"/>
              <w:rPr>
                <w:sz w:val="18"/>
              </w:rPr>
            </w:pPr>
            <w:r>
              <w:rPr>
                <w:color w:val="E30613"/>
                <w:w w:val="95"/>
                <w:sz w:val="18"/>
              </w:rPr>
              <w:t>(n) % (IC 95%)</w:t>
            </w:r>
          </w:p>
        </w:tc>
        <w:tc>
          <w:tcPr>
            <w:tcW w:w="1927" w:type="dxa"/>
          </w:tcPr>
          <w:p w14:paraId="4D0D9281" w14:textId="77777777" w:rsidR="00A433BC" w:rsidRDefault="00017A79">
            <w:pPr>
              <w:pStyle w:val="TableParagraph"/>
              <w:spacing w:before="187" w:line="230" w:lineRule="auto"/>
              <w:ind w:left="642" w:right="521" w:firstLine="138"/>
              <w:rPr>
                <w:sz w:val="18"/>
              </w:rPr>
            </w:pPr>
            <w:r>
              <w:rPr>
                <w:color w:val="E30613"/>
                <w:w w:val="95"/>
                <w:sz w:val="18"/>
              </w:rPr>
              <w:t>(n) % (IC 95%)</w:t>
            </w:r>
          </w:p>
        </w:tc>
      </w:tr>
    </w:tbl>
    <w:p w14:paraId="4D0D9283" w14:textId="77777777" w:rsidR="00A433BC" w:rsidRDefault="00A433BC">
      <w:pPr>
        <w:pStyle w:val="Corpsdetexte"/>
        <w:rPr>
          <w:sz w:val="24"/>
        </w:rPr>
      </w:pPr>
    </w:p>
    <w:p w14:paraId="4D0D9284" w14:textId="77777777" w:rsidR="00A433BC" w:rsidRDefault="00A433BC">
      <w:pPr>
        <w:pStyle w:val="Corpsdetexte"/>
        <w:spacing w:before="2"/>
        <w:rPr>
          <w:sz w:val="25"/>
        </w:rPr>
      </w:pPr>
    </w:p>
    <w:p w14:paraId="4D0D9285" w14:textId="77777777" w:rsidR="00A433BC" w:rsidRDefault="00017A79">
      <w:pPr>
        <w:pStyle w:val="Corpsdetexte"/>
        <w:spacing w:line="292" w:lineRule="auto"/>
        <w:ind w:left="113" w:right="1281"/>
      </w:pPr>
      <w:r>
        <w:rPr>
          <w:w w:val="95"/>
        </w:rPr>
        <w:t>PRÉVALENCE</w:t>
      </w:r>
      <w:r>
        <w:rPr>
          <w:spacing w:val="-30"/>
          <w:w w:val="95"/>
        </w:rPr>
        <w:t xml:space="preserve"> </w:t>
      </w:r>
      <w:r>
        <w:rPr>
          <w:w w:val="95"/>
        </w:rPr>
        <w:t>DU</w:t>
      </w:r>
      <w:r>
        <w:rPr>
          <w:spacing w:val="-30"/>
          <w:w w:val="95"/>
        </w:rPr>
        <w:t xml:space="preserve"> </w:t>
      </w:r>
      <w:r>
        <w:rPr>
          <w:w w:val="95"/>
        </w:rPr>
        <w:t>SURPOIDS</w:t>
      </w:r>
      <w:r>
        <w:rPr>
          <w:spacing w:val="-30"/>
          <w:w w:val="95"/>
        </w:rPr>
        <w:t xml:space="preserve"> </w:t>
      </w:r>
      <w:r>
        <w:rPr>
          <w:w w:val="95"/>
        </w:rPr>
        <w:t>PAR</w:t>
      </w:r>
      <w:r>
        <w:rPr>
          <w:spacing w:val="-30"/>
          <w:w w:val="95"/>
        </w:rPr>
        <w:t xml:space="preserve"> </w:t>
      </w:r>
      <w:r>
        <w:rPr>
          <w:w w:val="95"/>
        </w:rPr>
        <w:t>AGE,</w:t>
      </w:r>
      <w:r>
        <w:rPr>
          <w:spacing w:val="-30"/>
          <w:w w:val="95"/>
        </w:rPr>
        <w:t xml:space="preserve"> </w:t>
      </w:r>
      <w:r>
        <w:rPr>
          <w:w w:val="95"/>
        </w:rPr>
        <w:t>BASÉE</w:t>
      </w:r>
      <w:r>
        <w:rPr>
          <w:spacing w:val="-30"/>
          <w:w w:val="95"/>
        </w:rPr>
        <w:t xml:space="preserve"> </w:t>
      </w:r>
      <w:r>
        <w:rPr>
          <w:w w:val="95"/>
        </w:rPr>
        <w:t>SUR</w:t>
      </w:r>
      <w:r>
        <w:rPr>
          <w:spacing w:val="-30"/>
          <w:w w:val="95"/>
        </w:rPr>
        <w:t xml:space="preserve"> </w:t>
      </w:r>
      <w:r>
        <w:rPr>
          <w:w w:val="95"/>
        </w:rPr>
        <w:t>L’INDICE</w:t>
      </w:r>
      <w:r>
        <w:rPr>
          <w:spacing w:val="-30"/>
          <w:w w:val="95"/>
        </w:rPr>
        <w:t xml:space="preserve"> </w:t>
      </w:r>
      <w:r>
        <w:rPr>
          <w:w w:val="95"/>
        </w:rPr>
        <w:t>POIDS-POUR-TAILLE</w:t>
      </w:r>
      <w:r>
        <w:rPr>
          <w:spacing w:val="-30"/>
          <w:w w:val="95"/>
        </w:rPr>
        <w:t xml:space="preserve"> </w:t>
      </w:r>
      <w:r>
        <w:rPr>
          <w:w w:val="95"/>
        </w:rPr>
        <w:t>EN</w:t>
      </w:r>
      <w:r>
        <w:rPr>
          <w:spacing w:val="-30"/>
          <w:w w:val="95"/>
        </w:rPr>
        <w:t xml:space="preserve"> </w:t>
      </w:r>
      <w:r>
        <w:rPr>
          <w:w w:val="95"/>
        </w:rPr>
        <w:t>Z-SCORES</w:t>
      </w:r>
      <w:r>
        <w:rPr>
          <w:spacing w:val="-30"/>
          <w:w w:val="95"/>
        </w:rPr>
        <w:t xml:space="preserve"> </w:t>
      </w:r>
      <w:r>
        <w:rPr>
          <w:w w:val="95"/>
        </w:rPr>
        <w:t xml:space="preserve">(PAS </w:t>
      </w:r>
      <w:r>
        <w:t>D’ŒDÈMES)</w:t>
      </w:r>
    </w:p>
    <w:p w14:paraId="4D0D9286" w14:textId="77777777" w:rsidR="00A433BC" w:rsidRDefault="00A433BC">
      <w:pPr>
        <w:pStyle w:val="Corpsdetexte"/>
        <w:spacing w:before="2"/>
        <w:rPr>
          <w:sz w:val="23"/>
        </w:rPr>
      </w:pPr>
    </w:p>
    <w:tbl>
      <w:tblPr>
        <w:tblW w:w="0" w:type="auto"/>
        <w:tblInd w:w="12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606"/>
        <w:gridCol w:w="1606"/>
        <w:gridCol w:w="1606"/>
        <w:gridCol w:w="1606"/>
        <w:gridCol w:w="1606"/>
        <w:gridCol w:w="1606"/>
      </w:tblGrid>
      <w:tr w:rsidR="00A433BC" w14:paraId="4D0D928A" w14:textId="77777777">
        <w:trPr>
          <w:trHeight w:val="556"/>
        </w:trPr>
        <w:tc>
          <w:tcPr>
            <w:tcW w:w="3212" w:type="dxa"/>
            <w:gridSpan w:val="2"/>
            <w:tcBorders>
              <w:top w:val="nil"/>
              <w:left w:val="nil"/>
            </w:tcBorders>
          </w:tcPr>
          <w:p w14:paraId="4D0D9287" w14:textId="77777777" w:rsidR="00A433BC" w:rsidRDefault="00A433BC">
            <w:pPr>
              <w:pStyle w:val="TableParagraph"/>
              <w:rPr>
                <w:rFonts w:ascii="Times New Roman"/>
                <w:sz w:val="18"/>
              </w:rPr>
            </w:pPr>
          </w:p>
        </w:tc>
        <w:tc>
          <w:tcPr>
            <w:tcW w:w="3212" w:type="dxa"/>
            <w:gridSpan w:val="2"/>
            <w:shd w:val="clear" w:color="auto" w:fill="D3DEF2"/>
          </w:tcPr>
          <w:p w14:paraId="4D0D9288" w14:textId="77777777" w:rsidR="00A433BC" w:rsidRDefault="00017A79">
            <w:pPr>
              <w:pStyle w:val="TableParagraph"/>
              <w:spacing w:before="96" w:line="216" w:lineRule="auto"/>
              <w:ind w:left="1139" w:right="924" w:hanging="200"/>
              <w:rPr>
                <w:rFonts w:ascii="Calibri" w:hAnsi="Calibri"/>
                <w:b/>
                <w:sz w:val="18"/>
              </w:rPr>
            </w:pPr>
            <w:r>
              <w:rPr>
                <w:rFonts w:ascii="Calibri" w:hAnsi="Calibri"/>
                <w:b/>
                <w:w w:val="110"/>
                <w:sz w:val="18"/>
              </w:rPr>
              <w:t>Surpoids Sévère (&gt;3 z-score)</w:t>
            </w:r>
          </w:p>
        </w:tc>
        <w:tc>
          <w:tcPr>
            <w:tcW w:w="3212" w:type="dxa"/>
            <w:gridSpan w:val="2"/>
            <w:shd w:val="clear" w:color="auto" w:fill="D3DEF2"/>
          </w:tcPr>
          <w:p w14:paraId="4D0D9289" w14:textId="77777777" w:rsidR="00A433BC" w:rsidRDefault="00017A79">
            <w:pPr>
              <w:pStyle w:val="TableParagraph"/>
              <w:spacing w:before="96" w:line="216" w:lineRule="auto"/>
              <w:ind w:left="1126" w:right="1113"/>
              <w:jc w:val="center"/>
              <w:rPr>
                <w:rFonts w:ascii="Calibri"/>
                <w:b/>
                <w:sz w:val="18"/>
              </w:rPr>
            </w:pPr>
            <w:r>
              <w:rPr>
                <w:rFonts w:ascii="Calibri"/>
                <w:b/>
                <w:w w:val="110"/>
                <w:sz w:val="18"/>
              </w:rPr>
              <w:t>Surpoids (&gt;2 z-score)</w:t>
            </w:r>
          </w:p>
        </w:tc>
      </w:tr>
      <w:tr w:rsidR="00A433BC" w14:paraId="4D0D9291" w14:textId="77777777">
        <w:trPr>
          <w:trHeight w:val="358"/>
        </w:trPr>
        <w:tc>
          <w:tcPr>
            <w:tcW w:w="1606" w:type="dxa"/>
            <w:shd w:val="clear" w:color="auto" w:fill="EAEEF9"/>
          </w:tcPr>
          <w:p w14:paraId="4D0D928B" w14:textId="77777777" w:rsidR="00A433BC" w:rsidRDefault="00017A79">
            <w:pPr>
              <w:pStyle w:val="TableParagraph"/>
              <w:spacing w:before="79"/>
              <w:ind w:left="113"/>
              <w:rPr>
                <w:rFonts w:ascii="Calibri"/>
                <w:b/>
                <w:sz w:val="18"/>
              </w:rPr>
            </w:pPr>
            <w:r>
              <w:rPr>
                <w:rFonts w:ascii="Calibri"/>
                <w:b/>
                <w:w w:val="110"/>
                <w:sz w:val="18"/>
              </w:rPr>
              <w:t>Age (mois)</w:t>
            </w:r>
          </w:p>
        </w:tc>
        <w:tc>
          <w:tcPr>
            <w:tcW w:w="1606" w:type="dxa"/>
            <w:shd w:val="clear" w:color="auto" w:fill="EAEEF9"/>
          </w:tcPr>
          <w:p w14:paraId="4D0D928C" w14:textId="77777777" w:rsidR="00A433BC" w:rsidRDefault="00017A79">
            <w:pPr>
              <w:pStyle w:val="TableParagraph"/>
              <w:spacing w:before="79"/>
              <w:ind w:left="477"/>
              <w:rPr>
                <w:rFonts w:ascii="Calibri"/>
                <w:b/>
                <w:sz w:val="18"/>
              </w:rPr>
            </w:pPr>
            <w:r>
              <w:rPr>
                <w:rFonts w:ascii="Calibri"/>
                <w:b/>
                <w:w w:val="105"/>
                <w:sz w:val="18"/>
              </w:rPr>
              <w:t>Nb total</w:t>
            </w:r>
          </w:p>
        </w:tc>
        <w:tc>
          <w:tcPr>
            <w:tcW w:w="1606" w:type="dxa"/>
            <w:shd w:val="clear" w:color="auto" w:fill="EAEEF9"/>
          </w:tcPr>
          <w:p w14:paraId="4D0D928D" w14:textId="77777777" w:rsidR="00A433BC" w:rsidRDefault="00017A79">
            <w:pPr>
              <w:pStyle w:val="TableParagraph"/>
              <w:spacing w:before="79"/>
              <w:ind w:left="663" w:right="653"/>
              <w:jc w:val="center"/>
              <w:rPr>
                <w:rFonts w:ascii="Calibri"/>
                <w:b/>
                <w:sz w:val="18"/>
              </w:rPr>
            </w:pPr>
            <w:r>
              <w:rPr>
                <w:rFonts w:ascii="Calibri"/>
                <w:b/>
                <w:w w:val="110"/>
                <w:sz w:val="18"/>
              </w:rPr>
              <w:t>Nb</w:t>
            </w:r>
          </w:p>
        </w:tc>
        <w:tc>
          <w:tcPr>
            <w:tcW w:w="1606" w:type="dxa"/>
            <w:shd w:val="clear" w:color="auto" w:fill="EAEEF9"/>
          </w:tcPr>
          <w:p w14:paraId="4D0D928E" w14:textId="77777777" w:rsidR="00A433BC" w:rsidRDefault="00017A79">
            <w:pPr>
              <w:pStyle w:val="TableParagraph"/>
              <w:spacing w:before="79"/>
              <w:ind w:left="10"/>
              <w:jc w:val="center"/>
              <w:rPr>
                <w:rFonts w:ascii="Calibri"/>
                <w:b/>
                <w:sz w:val="18"/>
              </w:rPr>
            </w:pPr>
            <w:r>
              <w:rPr>
                <w:rFonts w:ascii="Calibri"/>
                <w:b/>
                <w:w w:val="103"/>
                <w:sz w:val="18"/>
              </w:rPr>
              <w:t>%</w:t>
            </w:r>
          </w:p>
        </w:tc>
        <w:tc>
          <w:tcPr>
            <w:tcW w:w="1606" w:type="dxa"/>
            <w:shd w:val="clear" w:color="auto" w:fill="EAEEF9"/>
          </w:tcPr>
          <w:p w14:paraId="4D0D928F" w14:textId="77777777" w:rsidR="00A433BC" w:rsidRDefault="00017A79">
            <w:pPr>
              <w:pStyle w:val="TableParagraph"/>
              <w:spacing w:before="79"/>
              <w:ind w:left="664" w:right="653"/>
              <w:jc w:val="center"/>
              <w:rPr>
                <w:rFonts w:ascii="Calibri"/>
                <w:b/>
                <w:sz w:val="18"/>
              </w:rPr>
            </w:pPr>
            <w:r>
              <w:rPr>
                <w:rFonts w:ascii="Calibri"/>
                <w:b/>
                <w:w w:val="110"/>
                <w:sz w:val="18"/>
              </w:rPr>
              <w:t>Nb</w:t>
            </w:r>
          </w:p>
        </w:tc>
        <w:tc>
          <w:tcPr>
            <w:tcW w:w="1606" w:type="dxa"/>
            <w:shd w:val="clear" w:color="auto" w:fill="EAEEF9"/>
          </w:tcPr>
          <w:p w14:paraId="4D0D9290" w14:textId="77777777" w:rsidR="00A433BC" w:rsidRDefault="00017A79">
            <w:pPr>
              <w:pStyle w:val="TableParagraph"/>
              <w:spacing w:before="79"/>
              <w:ind w:left="11"/>
              <w:jc w:val="center"/>
              <w:rPr>
                <w:rFonts w:ascii="Calibri"/>
                <w:b/>
                <w:sz w:val="18"/>
              </w:rPr>
            </w:pPr>
            <w:r>
              <w:rPr>
                <w:rFonts w:ascii="Calibri"/>
                <w:b/>
                <w:w w:val="103"/>
                <w:sz w:val="18"/>
              </w:rPr>
              <w:t>%</w:t>
            </w:r>
          </w:p>
        </w:tc>
      </w:tr>
      <w:tr w:rsidR="00A433BC" w14:paraId="4D0D9298" w14:textId="77777777">
        <w:trPr>
          <w:trHeight w:val="358"/>
        </w:trPr>
        <w:tc>
          <w:tcPr>
            <w:tcW w:w="1606" w:type="dxa"/>
          </w:tcPr>
          <w:p w14:paraId="4D0D9292" w14:textId="77777777" w:rsidR="00A433BC" w:rsidRDefault="00017A79">
            <w:pPr>
              <w:pStyle w:val="TableParagraph"/>
              <w:spacing w:before="79"/>
              <w:ind w:left="113"/>
              <w:rPr>
                <w:rFonts w:ascii="Calibri"/>
                <w:b/>
                <w:sz w:val="18"/>
              </w:rPr>
            </w:pPr>
            <w:r>
              <w:rPr>
                <w:rFonts w:ascii="Calibri"/>
                <w:b/>
                <w:sz w:val="18"/>
              </w:rPr>
              <w:t>6-11</w:t>
            </w:r>
          </w:p>
        </w:tc>
        <w:tc>
          <w:tcPr>
            <w:tcW w:w="1606" w:type="dxa"/>
          </w:tcPr>
          <w:p w14:paraId="4D0D9293" w14:textId="77777777" w:rsidR="00A433BC" w:rsidRDefault="00A433BC">
            <w:pPr>
              <w:pStyle w:val="TableParagraph"/>
              <w:rPr>
                <w:rFonts w:ascii="Times New Roman"/>
                <w:sz w:val="18"/>
              </w:rPr>
            </w:pPr>
          </w:p>
        </w:tc>
        <w:tc>
          <w:tcPr>
            <w:tcW w:w="1606" w:type="dxa"/>
          </w:tcPr>
          <w:p w14:paraId="4D0D9294" w14:textId="77777777" w:rsidR="00A433BC" w:rsidRDefault="00A433BC">
            <w:pPr>
              <w:pStyle w:val="TableParagraph"/>
              <w:rPr>
                <w:rFonts w:ascii="Times New Roman"/>
                <w:sz w:val="18"/>
              </w:rPr>
            </w:pPr>
          </w:p>
        </w:tc>
        <w:tc>
          <w:tcPr>
            <w:tcW w:w="1606" w:type="dxa"/>
          </w:tcPr>
          <w:p w14:paraId="4D0D9295" w14:textId="77777777" w:rsidR="00A433BC" w:rsidRDefault="00A433BC">
            <w:pPr>
              <w:pStyle w:val="TableParagraph"/>
              <w:rPr>
                <w:rFonts w:ascii="Times New Roman"/>
                <w:sz w:val="18"/>
              </w:rPr>
            </w:pPr>
          </w:p>
        </w:tc>
        <w:tc>
          <w:tcPr>
            <w:tcW w:w="1606" w:type="dxa"/>
          </w:tcPr>
          <w:p w14:paraId="4D0D9296" w14:textId="77777777" w:rsidR="00A433BC" w:rsidRDefault="00A433BC">
            <w:pPr>
              <w:pStyle w:val="TableParagraph"/>
              <w:rPr>
                <w:rFonts w:ascii="Times New Roman"/>
                <w:sz w:val="18"/>
              </w:rPr>
            </w:pPr>
          </w:p>
        </w:tc>
        <w:tc>
          <w:tcPr>
            <w:tcW w:w="1606" w:type="dxa"/>
          </w:tcPr>
          <w:p w14:paraId="4D0D9297" w14:textId="77777777" w:rsidR="00A433BC" w:rsidRDefault="00A433BC">
            <w:pPr>
              <w:pStyle w:val="TableParagraph"/>
              <w:rPr>
                <w:rFonts w:ascii="Times New Roman"/>
                <w:sz w:val="18"/>
              </w:rPr>
            </w:pPr>
          </w:p>
        </w:tc>
      </w:tr>
      <w:tr w:rsidR="00A433BC" w14:paraId="4D0D929F" w14:textId="77777777">
        <w:trPr>
          <w:trHeight w:val="358"/>
        </w:trPr>
        <w:tc>
          <w:tcPr>
            <w:tcW w:w="1606" w:type="dxa"/>
          </w:tcPr>
          <w:p w14:paraId="4D0D9299" w14:textId="77777777" w:rsidR="00A433BC" w:rsidRDefault="00017A79">
            <w:pPr>
              <w:pStyle w:val="TableParagraph"/>
              <w:spacing w:before="79"/>
              <w:ind w:left="113"/>
              <w:rPr>
                <w:rFonts w:ascii="Calibri"/>
                <w:b/>
                <w:sz w:val="18"/>
              </w:rPr>
            </w:pPr>
            <w:r>
              <w:rPr>
                <w:rFonts w:ascii="Calibri"/>
                <w:b/>
                <w:w w:val="105"/>
                <w:sz w:val="18"/>
              </w:rPr>
              <w:t>12-23</w:t>
            </w:r>
          </w:p>
        </w:tc>
        <w:tc>
          <w:tcPr>
            <w:tcW w:w="1606" w:type="dxa"/>
          </w:tcPr>
          <w:p w14:paraId="4D0D929A" w14:textId="77777777" w:rsidR="00A433BC" w:rsidRDefault="00A433BC">
            <w:pPr>
              <w:pStyle w:val="TableParagraph"/>
              <w:rPr>
                <w:rFonts w:ascii="Times New Roman"/>
                <w:sz w:val="18"/>
              </w:rPr>
            </w:pPr>
          </w:p>
        </w:tc>
        <w:tc>
          <w:tcPr>
            <w:tcW w:w="1606" w:type="dxa"/>
          </w:tcPr>
          <w:p w14:paraId="4D0D929B" w14:textId="77777777" w:rsidR="00A433BC" w:rsidRDefault="00A433BC">
            <w:pPr>
              <w:pStyle w:val="TableParagraph"/>
              <w:rPr>
                <w:rFonts w:ascii="Times New Roman"/>
                <w:sz w:val="18"/>
              </w:rPr>
            </w:pPr>
          </w:p>
        </w:tc>
        <w:tc>
          <w:tcPr>
            <w:tcW w:w="1606" w:type="dxa"/>
          </w:tcPr>
          <w:p w14:paraId="4D0D929C" w14:textId="77777777" w:rsidR="00A433BC" w:rsidRDefault="00A433BC">
            <w:pPr>
              <w:pStyle w:val="TableParagraph"/>
              <w:rPr>
                <w:rFonts w:ascii="Times New Roman"/>
                <w:sz w:val="18"/>
              </w:rPr>
            </w:pPr>
          </w:p>
        </w:tc>
        <w:tc>
          <w:tcPr>
            <w:tcW w:w="1606" w:type="dxa"/>
          </w:tcPr>
          <w:p w14:paraId="4D0D929D" w14:textId="77777777" w:rsidR="00A433BC" w:rsidRDefault="00A433BC">
            <w:pPr>
              <w:pStyle w:val="TableParagraph"/>
              <w:rPr>
                <w:rFonts w:ascii="Times New Roman"/>
                <w:sz w:val="18"/>
              </w:rPr>
            </w:pPr>
          </w:p>
        </w:tc>
        <w:tc>
          <w:tcPr>
            <w:tcW w:w="1606" w:type="dxa"/>
          </w:tcPr>
          <w:p w14:paraId="4D0D929E" w14:textId="77777777" w:rsidR="00A433BC" w:rsidRDefault="00A433BC">
            <w:pPr>
              <w:pStyle w:val="TableParagraph"/>
              <w:rPr>
                <w:rFonts w:ascii="Times New Roman"/>
                <w:sz w:val="18"/>
              </w:rPr>
            </w:pPr>
          </w:p>
        </w:tc>
      </w:tr>
      <w:tr w:rsidR="00A433BC" w14:paraId="4D0D92A6" w14:textId="77777777">
        <w:trPr>
          <w:trHeight w:val="358"/>
        </w:trPr>
        <w:tc>
          <w:tcPr>
            <w:tcW w:w="1606" w:type="dxa"/>
          </w:tcPr>
          <w:p w14:paraId="4D0D92A0" w14:textId="77777777" w:rsidR="00A433BC" w:rsidRDefault="00017A79">
            <w:pPr>
              <w:pStyle w:val="TableParagraph"/>
              <w:spacing w:before="79"/>
              <w:ind w:left="113"/>
              <w:rPr>
                <w:rFonts w:ascii="Calibri"/>
                <w:b/>
                <w:sz w:val="18"/>
              </w:rPr>
            </w:pPr>
            <w:r>
              <w:rPr>
                <w:rFonts w:ascii="Calibri"/>
                <w:b/>
                <w:w w:val="115"/>
                <w:sz w:val="18"/>
              </w:rPr>
              <w:t>24-35</w:t>
            </w:r>
          </w:p>
        </w:tc>
        <w:tc>
          <w:tcPr>
            <w:tcW w:w="1606" w:type="dxa"/>
          </w:tcPr>
          <w:p w14:paraId="4D0D92A1" w14:textId="77777777" w:rsidR="00A433BC" w:rsidRDefault="00A433BC">
            <w:pPr>
              <w:pStyle w:val="TableParagraph"/>
              <w:rPr>
                <w:rFonts w:ascii="Times New Roman"/>
                <w:sz w:val="18"/>
              </w:rPr>
            </w:pPr>
          </w:p>
        </w:tc>
        <w:tc>
          <w:tcPr>
            <w:tcW w:w="1606" w:type="dxa"/>
          </w:tcPr>
          <w:p w14:paraId="4D0D92A2" w14:textId="77777777" w:rsidR="00A433BC" w:rsidRDefault="00A433BC">
            <w:pPr>
              <w:pStyle w:val="TableParagraph"/>
              <w:rPr>
                <w:rFonts w:ascii="Times New Roman"/>
                <w:sz w:val="18"/>
              </w:rPr>
            </w:pPr>
          </w:p>
        </w:tc>
        <w:tc>
          <w:tcPr>
            <w:tcW w:w="1606" w:type="dxa"/>
          </w:tcPr>
          <w:p w14:paraId="4D0D92A3" w14:textId="77777777" w:rsidR="00A433BC" w:rsidRDefault="00A433BC">
            <w:pPr>
              <w:pStyle w:val="TableParagraph"/>
              <w:rPr>
                <w:rFonts w:ascii="Times New Roman"/>
                <w:sz w:val="18"/>
              </w:rPr>
            </w:pPr>
          </w:p>
        </w:tc>
        <w:tc>
          <w:tcPr>
            <w:tcW w:w="1606" w:type="dxa"/>
          </w:tcPr>
          <w:p w14:paraId="4D0D92A4" w14:textId="77777777" w:rsidR="00A433BC" w:rsidRDefault="00A433BC">
            <w:pPr>
              <w:pStyle w:val="TableParagraph"/>
              <w:rPr>
                <w:rFonts w:ascii="Times New Roman"/>
                <w:sz w:val="18"/>
              </w:rPr>
            </w:pPr>
          </w:p>
        </w:tc>
        <w:tc>
          <w:tcPr>
            <w:tcW w:w="1606" w:type="dxa"/>
          </w:tcPr>
          <w:p w14:paraId="4D0D92A5" w14:textId="77777777" w:rsidR="00A433BC" w:rsidRDefault="00A433BC">
            <w:pPr>
              <w:pStyle w:val="TableParagraph"/>
              <w:rPr>
                <w:rFonts w:ascii="Times New Roman"/>
                <w:sz w:val="18"/>
              </w:rPr>
            </w:pPr>
          </w:p>
        </w:tc>
      </w:tr>
      <w:tr w:rsidR="00A433BC" w14:paraId="4D0D92AD" w14:textId="77777777">
        <w:trPr>
          <w:trHeight w:val="358"/>
        </w:trPr>
        <w:tc>
          <w:tcPr>
            <w:tcW w:w="1606" w:type="dxa"/>
          </w:tcPr>
          <w:p w14:paraId="4D0D92A7" w14:textId="77777777" w:rsidR="00A433BC" w:rsidRDefault="00017A79">
            <w:pPr>
              <w:pStyle w:val="TableParagraph"/>
              <w:spacing w:before="79"/>
              <w:ind w:left="113"/>
              <w:rPr>
                <w:rFonts w:ascii="Calibri"/>
                <w:b/>
                <w:sz w:val="18"/>
              </w:rPr>
            </w:pPr>
            <w:r>
              <w:rPr>
                <w:rFonts w:ascii="Calibri"/>
                <w:b/>
                <w:w w:val="115"/>
                <w:sz w:val="18"/>
              </w:rPr>
              <w:t>36-47</w:t>
            </w:r>
          </w:p>
        </w:tc>
        <w:tc>
          <w:tcPr>
            <w:tcW w:w="1606" w:type="dxa"/>
          </w:tcPr>
          <w:p w14:paraId="4D0D92A8" w14:textId="77777777" w:rsidR="00A433BC" w:rsidRDefault="00A433BC">
            <w:pPr>
              <w:pStyle w:val="TableParagraph"/>
              <w:rPr>
                <w:rFonts w:ascii="Times New Roman"/>
                <w:sz w:val="18"/>
              </w:rPr>
            </w:pPr>
          </w:p>
        </w:tc>
        <w:tc>
          <w:tcPr>
            <w:tcW w:w="1606" w:type="dxa"/>
          </w:tcPr>
          <w:p w14:paraId="4D0D92A9" w14:textId="77777777" w:rsidR="00A433BC" w:rsidRDefault="00A433BC">
            <w:pPr>
              <w:pStyle w:val="TableParagraph"/>
              <w:rPr>
                <w:rFonts w:ascii="Times New Roman"/>
                <w:sz w:val="18"/>
              </w:rPr>
            </w:pPr>
          </w:p>
        </w:tc>
        <w:tc>
          <w:tcPr>
            <w:tcW w:w="1606" w:type="dxa"/>
          </w:tcPr>
          <w:p w14:paraId="4D0D92AA" w14:textId="77777777" w:rsidR="00A433BC" w:rsidRDefault="00A433BC">
            <w:pPr>
              <w:pStyle w:val="TableParagraph"/>
              <w:rPr>
                <w:rFonts w:ascii="Times New Roman"/>
                <w:sz w:val="18"/>
              </w:rPr>
            </w:pPr>
          </w:p>
        </w:tc>
        <w:tc>
          <w:tcPr>
            <w:tcW w:w="1606" w:type="dxa"/>
          </w:tcPr>
          <w:p w14:paraId="4D0D92AB" w14:textId="77777777" w:rsidR="00A433BC" w:rsidRDefault="00A433BC">
            <w:pPr>
              <w:pStyle w:val="TableParagraph"/>
              <w:rPr>
                <w:rFonts w:ascii="Times New Roman"/>
                <w:sz w:val="18"/>
              </w:rPr>
            </w:pPr>
          </w:p>
        </w:tc>
        <w:tc>
          <w:tcPr>
            <w:tcW w:w="1606" w:type="dxa"/>
          </w:tcPr>
          <w:p w14:paraId="4D0D92AC" w14:textId="77777777" w:rsidR="00A433BC" w:rsidRDefault="00A433BC">
            <w:pPr>
              <w:pStyle w:val="TableParagraph"/>
              <w:rPr>
                <w:rFonts w:ascii="Times New Roman"/>
                <w:sz w:val="18"/>
              </w:rPr>
            </w:pPr>
          </w:p>
        </w:tc>
      </w:tr>
      <w:tr w:rsidR="00A433BC" w14:paraId="4D0D92B4" w14:textId="77777777">
        <w:trPr>
          <w:trHeight w:val="358"/>
        </w:trPr>
        <w:tc>
          <w:tcPr>
            <w:tcW w:w="1606" w:type="dxa"/>
          </w:tcPr>
          <w:p w14:paraId="4D0D92AE" w14:textId="77777777" w:rsidR="00A433BC" w:rsidRDefault="00017A79">
            <w:pPr>
              <w:pStyle w:val="TableParagraph"/>
              <w:spacing w:before="79"/>
              <w:ind w:left="113"/>
              <w:rPr>
                <w:rFonts w:ascii="Calibri"/>
                <w:b/>
                <w:sz w:val="18"/>
              </w:rPr>
            </w:pPr>
            <w:r>
              <w:rPr>
                <w:rFonts w:ascii="Calibri"/>
                <w:b/>
                <w:w w:val="115"/>
                <w:sz w:val="18"/>
              </w:rPr>
              <w:t>48-59</w:t>
            </w:r>
          </w:p>
        </w:tc>
        <w:tc>
          <w:tcPr>
            <w:tcW w:w="1606" w:type="dxa"/>
          </w:tcPr>
          <w:p w14:paraId="4D0D92AF" w14:textId="77777777" w:rsidR="00A433BC" w:rsidRDefault="00A433BC">
            <w:pPr>
              <w:pStyle w:val="TableParagraph"/>
              <w:rPr>
                <w:rFonts w:ascii="Times New Roman"/>
                <w:sz w:val="18"/>
              </w:rPr>
            </w:pPr>
          </w:p>
        </w:tc>
        <w:tc>
          <w:tcPr>
            <w:tcW w:w="1606" w:type="dxa"/>
          </w:tcPr>
          <w:p w14:paraId="4D0D92B0" w14:textId="77777777" w:rsidR="00A433BC" w:rsidRDefault="00A433BC">
            <w:pPr>
              <w:pStyle w:val="TableParagraph"/>
              <w:rPr>
                <w:rFonts w:ascii="Times New Roman"/>
                <w:sz w:val="18"/>
              </w:rPr>
            </w:pPr>
          </w:p>
        </w:tc>
        <w:tc>
          <w:tcPr>
            <w:tcW w:w="1606" w:type="dxa"/>
          </w:tcPr>
          <w:p w14:paraId="4D0D92B1" w14:textId="77777777" w:rsidR="00A433BC" w:rsidRDefault="00A433BC">
            <w:pPr>
              <w:pStyle w:val="TableParagraph"/>
              <w:rPr>
                <w:rFonts w:ascii="Times New Roman"/>
                <w:sz w:val="18"/>
              </w:rPr>
            </w:pPr>
          </w:p>
        </w:tc>
        <w:tc>
          <w:tcPr>
            <w:tcW w:w="1606" w:type="dxa"/>
          </w:tcPr>
          <w:p w14:paraId="4D0D92B2" w14:textId="77777777" w:rsidR="00A433BC" w:rsidRDefault="00A433BC">
            <w:pPr>
              <w:pStyle w:val="TableParagraph"/>
              <w:rPr>
                <w:rFonts w:ascii="Times New Roman"/>
                <w:sz w:val="18"/>
              </w:rPr>
            </w:pPr>
          </w:p>
        </w:tc>
        <w:tc>
          <w:tcPr>
            <w:tcW w:w="1606" w:type="dxa"/>
          </w:tcPr>
          <w:p w14:paraId="4D0D92B3" w14:textId="77777777" w:rsidR="00A433BC" w:rsidRDefault="00A433BC">
            <w:pPr>
              <w:pStyle w:val="TableParagraph"/>
              <w:rPr>
                <w:rFonts w:ascii="Times New Roman"/>
                <w:sz w:val="18"/>
              </w:rPr>
            </w:pPr>
          </w:p>
        </w:tc>
      </w:tr>
      <w:tr w:rsidR="00A433BC" w14:paraId="4D0D92BB" w14:textId="77777777">
        <w:trPr>
          <w:trHeight w:val="358"/>
        </w:trPr>
        <w:tc>
          <w:tcPr>
            <w:tcW w:w="1606" w:type="dxa"/>
          </w:tcPr>
          <w:p w14:paraId="4D0D92B5" w14:textId="77777777" w:rsidR="00A433BC" w:rsidRDefault="00017A79">
            <w:pPr>
              <w:pStyle w:val="TableParagraph"/>
              <w:spacing w:before="79"/>
              <w:ind w:left="113"/>
              <w:rPr>
                <w:rFonts w:ascii="Calibri"/>
                <w:b/>
                <w:sz w:val="18"/>
              </w:rPr>
            </w:pPr>
            <w:r>
              <w:rPr>
                <w:rFonts w:ascii="Calibri"/>
                <w:b/>
                <w:w w:val="110"/>
                <w:sz w:val="18"/>
              </w:rPr>
              <w:t>Total</w:t>
            </w:r>
          </w:p>
        </w:tc>
        <w:tc>
          <w:tcPr>
            <w:tcW w:w="1606" w:type="dxa"/>
          </w:tcPr>
          <w:p w14:paraId="4D0D92B6" w14:textId="77777777" w:rsidR="00A433BC" w:rsidRDefault="00A433BC">
            <w:pPr>
              <w:pStyle w:val="TableParagraph"/>
              <w:rPr>
                <w:rFonts w:ascii="Times New Roman"/>
                <w:sz w:val="18"/>
              </w:rPr>
            </w:pPr>
          </w:p>
        </w:tc>
        <w:tc>
          <w:tcPr>
            <w:tcW w:w="1606" w:type="dxa"/>
          </w:tcPr>
          <w:p w14:paraId="4D0D92B7" w14:textId="77777777" w:rsidR="00A433BC" w:rsidRDefault="00A433BC">
            <w:pPr>
              <w:pStyle w:val="TableParagraph"/>
              <w:rPr>
                <w:rFonts w:ascii="Times New Roman"/>
                <w:sz w:val="18"/>
              </w:rPr>
            </w:pPr>
          </w:p>
        </w:tc>
        <w:tc>
          <w:tcPr>
            <w:tcW w:w="1606" w:type="dxa"/>
          </w:tcPr>
          <w:p w14:paraId="4D0D92B8" w14:textId="77777777" w:rsidR="00A433BC" w:rsidRDefault="00A433BC">
            <w:pPr>
              <w:pStyle w:val="TableParagraph"/>
              <w:rPr>
                <w:rFonts w:ascii="Times New Roman"/>
                <w:sz w:val="18"/>
              </w:rPr>
            </w:pPr>
          </w:p>
        </w:tc>
        <w:tc>
          <w:tcPr>
            <w:tcW w:w="1606" w:type="dxa"/>
          </w:tcPr>
          <w:p w14:paraId="4D0D92B9" w14:textId="77777777" w:rsidR="00A433BC" w:rsidRDefault="00A433BC">
            <w:pPr>
              <w:pStyle w:val="TableParagraph"/>
              <w:rPr>
                <w:rFonts w:ascii="Times New Roman"/>
                <w:sz w:val="18"/>
              </w:rPr>
            </w:pPr>
          </w:p>
        </w:tc>
        <w:tc>
          <w:tcPr>
            <w:tcW w:w="1606" w:type="dxa"/>
          </w:tcPr>
          <w:p w14:paraId="4D0D92BA" w14:textId="77777777" w:rsidR="00A433BC" w:rsidRDefault="00A433BC">
            <w:pPr>
              <w:pStyle w:val="TableParagraph"/>
              <w:rPr>
                <w:rFonts w:ascii="Times New Roman"/>
                <w:sz w:val="18"/>
              </w:rPr>
            </w:pPr>
          </w:p>
        </w:tc>
      </w:tr>
    </w:tbl>
    <w:p w14:paraId="4D0D92BC" w14:textId="77777777" w:rsidR="00A433BC" w:rsidRDefault="00A433BC">
      <w:pPr>
        <w:pStyle w:val="Corpsdetexte"/>
        <w:spacing w:before="7"/>
        <w:rPr>
          <w:sz w:val="30"/>
        </w:rPr>
      </w:pPr>
    </w:p>
    <w:p w14:paraId="4D0D92BD" w14:textId="6B40DC94" w:rsidR="00A433BC" w:rsidRPr="001C7003" w:rsidRDefault="00017A79">
      <w:pPr>
        <w:pStyle w:val="Corpsdetexte"/>
        <w:spacing w:line="290" w:lineRule="auto"/>
        <w:ind w:left="113" w:right="686"/>
        <w:rPr>
          <w:rFonts w:asciiTheme="minorHAnsi" w:hAnsiTheme="minorHAnsi" w:cstheme="minorHAnsi"/>
        </w:rPr>
      </w:pPr>
      <w:r w:rsidRPr="001C7003">
        <w:rPr>
          <w:rFonts w:asciiTheme="minorHAnsi" w:hAnsiTheme="minorHAnsi" w:cstheme="minorHAnsi"/>
        </w:rPr>
        <w:t xml:space="preserve">La meilleure façon de réaliser cette analyse est d’exporter les données anthropométriques </w:t>
      </w:r>
      <w:r w:rsidRPr="001C7003">
        <w:rPr>
          <w:rFonts w:asciiTheme="minorHAnsi" w:hAnsiTheme="minorHAnsi" w:cstheme="minorHAnsi"/>
          <w:spacing w:val="2"/>
        </w:rPr>
        <w:t xml:space="preserve">d’ENA </w:t>
      </w:r>
      <w:r w:rsidRPr="001C7003">
        <w:rPr>
          <w:rFonts w:asciiTheme="minorHAnsi" w:hAnsiTheme="minorHAnsi" w:cstheme="minorHAnsi"/>
        </w:rPr>
        <w:t>vers Excel</w:t>
      </w:r>
      <w:r w:rsidR="00876BF5" w:rsidRPr="001C7003">
        <w:rPr>
          <w:rFonts w:asciiTheme="minorHAnsi" w:hAnsiTheme="minorHAnsi" w:cstheme="minorHAnsi"/>
        </w:rPr>
        <w:t>.</w:t>
      </w:r>
      <w:r w:rsidRPr="001C7003">
        <w:rPr>
          <w:rFonts w:asciiTheme="minorHAnsi" w:hAnsiTheme="minorHAnsi" w:cstheme="minorHAnsi"/>
        </w:rPr>
        <w:t xml:space="preserve"> Les</w:t>
      </w:r>
      <w:r w:rsidRPr="001C7003">
        <w:rPr>
          <w:rFonts w:asciiTheme="minorHAnsi" w:hAnsiTheme="minorHAnsi" w:cstheme="minorHAnsi"/>
          <w:spacing w:val="-12"/>
        </w:rPr>
        <w:t xml:space="preserve"> </w:t>
      </w:r>
      <w:r w:rsidRPr="001C7003">
        <w:rPr>
          <w:rFonts w:asciiTheme="minorHAnsi" w:hAnsiTheme="minorHAnsi" w:cstheme="minorHAnsi"/>
        </w:rPr>
        <w:t>flag</w:t>
      </w:r>
      <w:r w:rsidRPr="001C7003">
        <w:rPr>
          <w:rFonts w:asciiTheme="minorHAnsi" w:hAnsiTheme="minorHAnsi" w:cstheme="minorHAnsi"/>
          <w:i/>
        </w:rPr>
        <w:t>s</w:t>
      </w:r>
      <w:r w:rsidRPr="001C7003">
        <w:rPr>
          <w:rFonts w:asciiTheme="minorHAnsi" w:hAnsiTheme="minorHAnsi" w:cstheme="minorHAnsi"/>
          <w:i/>
          <w:spacing w:val="-2"/>
        </w:rPr>
        <w:t xml:space="preserve"> </w:t>
      </w:r>
      <w:r w:rsidRPr="001C7003">
        <w:rPr>
          <w:rFonts w:asciiTheme="minorHAnsi" w:hAnsiTheme="minorHAnsi" w:cstheme="minorHAnsi"/>
        </w:rPr>
        <w:t>pour</w:t>
      </w:r>
      <w:r w:rsidRPr="001C7003">
        <w:rPr>
          <w:rFonts w:asciiTheme="minorHAnsi" w:hAnsiTheme="minorHAnsi" w:cstheme="minorHAnsi"/>
          <w:spacing w:val="-11"/>
        </w:rPr>
        <w:t xml:space="preserve"> </w:t>
      </w:r>
      <w:r w:rsidRPr="001C7003">
        <w:rPr>
          <w:rFonts w:asciiTheme="minorHAnsi" w:hAnsiTheme="minorHAnsi" w:cstheme="minorHAnsi"/>
        </w:rPr>
        <w:t>le</w:t>
      </w:r>
      <w:r w:rsidRPr="001C7003">
        <w:rPr>
          <w:rFonts w:asciiTheme="minorHAnsi" w:hAnsiTheme="minorHAnsi" w:cstheme="minorHAnsi"/>
          <w:spacing w:val="-12"/>
        </w:rPr>
        <w:t xml:space="preserve"> </w:t>
      </w:r>
      <w:r w:rsidRPr="001C7003">
        <w:rPr>
          <w:rFonts w:asciiTheme="minorHAnsi" w:hAnsiTheme="minorHAnsi" w:cstheme="minorHAnsi"/>
        </w:rPr>
        <w:t>PTZ</w:t>
      </w:r>
      <w:r w:rsidRPr="001C7003">
        <w:rPr>
          <w:rFonts w:asciiTheme="minorHAnsi" w:hAnsiTheme="minorHAnsi" w:cstheme="minorHAnsi"/>
          <w:spacing w:val="-12"/>
        </w:rPr>
        <w:t xml:space="preserve"> </w:t>
      </w:r>
      <w:r w:rsidRPr="001C7003">
        <w:rPr>
          <w:rFonts w:asciiTheme="minorHAnsi" w:hAnsiTheme="minorHAnsi" w:cstheme="minorHAnsi"/>
        </w:rPr>
        <w:t>(SMART)</w:t>
      </w:r>
      <w:r w:rsidRPr="001C7003">
        <w:rPr>
          <w:rFonts w:asciiTheme="minorHAnsi" w:hAnsiTheme="minorHAnsi" w:cstheme="minorHAnsi"/>
          <w:spacing w:val="-11"/>
        </w:rPr>
        <w:t xml:space="preserve"> </w:t>
      </w:r>
      <w:r w:rsidRPr="001C7003">
        <w:rPr>
          <w:rFonts w:asciiTheme="minorHAnsi" w:hAnsiTheme="minorHAnsi" w:cstheme="minorHAnsi"/>
        </w:rPr>
        <w:t>devraient</w:t>
      </w:r>
      <w:r w:rsidRPr="001C7003">
        <w:rPr>
          <w:rFonts w:asciiTheme="minorHAnsi" w:hAnsiTheme="minorHAnsi" w:cstheme="minorHAnsi"/>
          <w:spacing w:val="-12"/>
        </w:rPr>
        <w:t xml:space="preserve"> </w:t>
      </w:r>
      <w:r w:rsidRPr="001C7003">
        <w:rPr>
          <w:rFonts w:asciiTheme="minorHAnsi" w:hAnsiTheme="minorHAnsi" w:cstheme="minorHAnsi"/>
        </w:rPr>
        <w:t>être</w:t>
      </w:r>
      <w:r w:rsidRPr="001C7003">
        <w:rPr>
          <w:rFonts w:asciiTheme="minorHAnsi" w:hAnsiTheme="minorHAnsi" w:cstheme="minorHAnsi"/>
          <w:spacing w:val="-12"/>
        </w:rPr>
        <w:t xml:space="preserve"> </w:t>
      </w:r>
      <w:r w:rsidRPr="001C7003">
        <w:rPr>
          <w:rFonts w:asciiTheme="minorHAnsi" w:hAnsiTheme="minorHAnsi" w:cstheme="minorHAnsi"/>
        </w:rPr>
        <w:t>exclus</w:t>
      </w:r>
      <w:r w:rsidRPr="001C7003">
        <w:rPr>
          <w:rFonts w:asciiTheme="minorHAnsi" w:hAnsiTheme="minorHAnsi" w:cstheme="minorHAnsi"/>
          <w:spacing w:val="-11"/>
        </w:rPr>
        <w:t xml:space="preserve"> </w:t>
      </w:r>
      <w:r w:rsidRPr="001C7003">
        <w:rPr>
          <w:rFonts w:asciiTheme="minorHAnsi" w:hAnsiTheme="minorHAnsi" w:cstheme="minorHAnsi"/>
        </w:rPr>
        <w:t>de</w:t>
      </w:r>
      <w:r w:rsidRPr="001C7003">
        <w:rPr>
          <w:rFonts w:asciiTheme="minorHAnsi" w:hAnsiTheme="minorHAnsi" w:cstheme="minorHAnsi"/>
          <w:spacing w:val="-12"/>
        </w:rPr>
        <w:t xml:space="preserve"> </w:t>
      </w:r>
      <w:r w:rsidRPr="001C7003">
        <w:rPr>
          <w:rFonts w:asciiTheme="minorHAnsi" w:hAnsiTheme="minorHAnsi" w:cstheme="minorHAnsi"/>
        </w:rPr>
        <w:t>l’analyse</w:t>
      </w:r>
      <w:r w:rsidRPr="001C7003">
        <w:rPr>
          <w:rFonts w:asciiTheme="minorHAnsi" w:hAnsiTheme="minorHAnsi" w:cstheme="minorHAnsi"/>
          <w:spacing w:val="-11"/>
        </w:rPr>
        <w:t xml:space="preserve"> </w:t>
      </w:r>
      <w:r w:rsidRPr="001C7003">
        <w:rPr>
          <w:rFonts w:asciiTheme="minorHAnsi" w:hAnsiTheme="minorHAnsi" w:cstheme="minorHAnsi"/>
        </w:rPr>
        <w:t>du</w:t>
      </w:r>
      <w:r w:rsidRPr="001C7003">
        <w:rPr>
          <w:rFonts w:asciiTheme="minorHAnsi" w:hAnsiTheme="minorHAnsi" w:cstheme="minorHAnsi"/>
          <w:spacing w:val="-12"/>
        </w:rPr>
        <w:t xml:space="preserve"> </w:t>
      </w:r>
      <w:r w:rsidRPr="001C7003">
        <w:rPr>
          <w:rFonts w:asciiTheme="minorHAnsi" w:hAnsiTheme="minorHAnsi" w:cstheme="minorHAnsi"/>
        </w:rPr>
        <w:t>PTZ</w:t>
      </w:r>
      <w:r w:rsidRPr="001C7003">
        <w:rPr>
          <w:rFonts w:asciiTheme="minorHAnsi" w:hAnsiTheme="minorHAnsi" w:cstheme="minorHAnsi"/>
          <w:spacing w:val="-12"/>
        </w:rPr>
        <w:t xml:space="preserve"> </w:t>
      </w:r>
      <w:r w:rsidRPr="001C7003">
        <w:rPr>
          <w:rFonts w:asciiTheme="minorHAnsi" w:hAnsiTheme="minorHAnsi" w:cstheme="minorHAnsi"/>
        </w:rPr>
        <w:t>en</w:t>
      </w:r>
      <w:r w:rsidRPr="001C7003">
        <w:rPr>
          <w:rFonts w:asciiTheme="minorHAnsi" w:hAnsiTheme="minorHAnsi" w:cstheme="minorHAnsi"/>
          <w:spacing w:val="-11"/>
        </w:rPr>
        <w:t xml:space="preserve"> </w:t>
      </w:r>
      <w:r w:rsidRPr="001C7003">
        <w:rPr>
          <w:rFonts w:asciiTheme="minorHAnsi" w:hAnsiTheme="minorHAnsi" w:cstheme="minorHAnsi"/>
        </w:rPr>
        <w:t>utilisant</w:t>
      </w:r>
      <w:r w:rsidRPr="001C7003">
        <w:rPr>
          <w:rFonts w:asciiTheme="minorHAnsi" w:hAnsiTheme="minorHAnsi" w:cstheme="minorHAnsi"/>
          <w:spacing w:val="-12"/>
        </w:rPr>
        <w:t xml:space="preserve"> </w:t>
      </w:r>
      <w:r w:rsidRPr="001C7003">
        <w:rPr>
          <w:rFonts w:asciiTheme="minorHAnsi" w:hAnsiTheme="minorHAnsi" w:cstheme="minorHAnsi"/>
        </w:rPr>
        <w:t>les</w:t>
      </w:r>
      <w:r w:rsidRPr="001C7003">
        <w:rPr>
          <w:rFonts w:asciiTheme="minorHAnsi" w:hAnsiTheme="minorHAnsi" w:cstheme="minorHAnsi"/>
          <w:spacing w:val="-12"/>
        </w:rPr>
        <w:t xml:space="preserve"> </w:t>
      </w:r>
      <w:r w:rsidRPr="001C7003">
        <w:rPr>
          <w:rFonts w:asciiTheme="minorHAnsi" w:hAnsiTheme="minorHAnsi" w:cstheme="minorHAnsi"/>
        </w:rPr>
        <w:t>codes</w:t>
      </w:r>
      <w:r w:rsidRPr="001C7003">
        <w:rPr>
          <w:rFonts w:asciiTheme="minorHAnsi" w:hAnsiTheme="minorHAnsi" w:cstheme="minorHAnsi"/>
          <w:spacing w:val="-11"/>
        </w:rPr>
        <w:t xml:space="preserve"> </w:t>
      </w:r>
      <w:r w:rsidRPr="001C7003">
        <w:rPr>
          <w:rFonts w:asciiTheme="minorHAnsi" w:hAnsiTheme="minorHAnsi" w:cstheme="minorHAnsi"/>
        </w:rPr>
        <w:t>PGM</w:t>
      </w:r>
      <w:r w:rsidRPr="001C7003">
        <w:rPr>
          <w:rFonts w:asciiTheme="minorHAnsi" w:hAnsiTheme="minorHAnsi" w:cstheme="minorHAnsi"/>
          <w:spacing w:val="-12"/>
        </w:rPr>
        <w:t xml:space="preserve"> </w:t>
      </w:r>
      <w:r w:rsidRPr="001C7003">
        <w:rPr>
          <w:rFonts w:asciiTheme="minorHAnsi" w:hAnsiTheme="minorHAnsi" w:cstheme="minorHAnsi"/>
        </w:rPr>
        <w:t>suivants</w:t>
      </w:r>
      <w:r w:rsidRPr="001C7003">
        <w:rPr>
          <w:rFonts w:asciiTheme="minorHAnsi" w:hAnsiTheme="minorHAnsi" w:cstheme="minorHAnsi"/>
          <w:spacing w:val="-12"/>
        </w:rPr>
        <w:t xml:space="preserve"> </w:t>
      </w:r>
      <w:r w:rsidRPr="001C7003">
        <w:rPr>
          <w:rFonts w:asciiTheme="minorHAnsi" w:hAnsiTheme="minorHAnsi" w:cstheme="minorHAnsi"/>
        </w:rPr>
        <w:t>:</w:t>
      </w:r>
    </w:p>
    <w:p w14:paraId="358154C1" w14:textId="77777777" w:rsidR="001C7003" w:rsidRPr="002A43CA" w:rsidRDefault="001C7003" w:rsidP="001C7003">
      <w:pPr>
        <w:rPr>
          <w:rFonts w:ascii="Calibri" w:hAnsi="Calibri" w:cs="Calibri"/>
          <w:color w:val="0000FF"/>
          <w:lang w:val="fr-FR"/>
        </w:rPr>
      </w:pPr>
    </w:p>
    <w:p w14:paraId="1B4E2F0C" w14:textId="1441A5C6" w:rsidR="001C7003" w:rsidRDefault="001C7003" w:rsidP="001C7003">
      <w:pPr>
        <w:rPr>
          <w:rFonts w:ascii="Calibri" w:hAnsi="Calibri" w:cs="Calibri"/>
          <w:color w:val="0000FF"/>
          <w:lang w:val="en-US"/>
        </w:rPr>
      </w:pPr>
      <w:r w:rsidRPr="00C91282">
        <w:rPr>
          <w:rFonts w:ascii="Calibri" w:hAnsi="Calibri" w:cs="Calibri"/>
          <w:color w:val="0000FF"/>
          <w:lang w:val="en-US"/>
        </w:rPr>
        <w:t xml:space="preserve">DEFINE </w:t>
      </w:r>
      <w:proofErr w:type="spellStart"/>
      <w:r w:rsidRPr="00C91282">
        <w:rPr>
          <w:rFonts w:ascii="Calibri" w:hAnsi="Calibri" w:cs="Calibri"/>
          <w:color w:val="0000FF"/>
          <w:lang w:val="en-US"/>
        </w:rPr>
        <w:t>Flag_WHZ_WHO</w:t>
      </w:r>
      <w:proofErr w:type="spellEnd"/>
      <w:r w:rsidRPr="00C91282">
        <w:rPr>
          <w:rFonts w:ascii="Calibri" w:hAnsi="Calibri" w:cs="Calibri"/>
          <w:color w:val="0000FF"/>
          <w:lang w:val="en-US"/>
        </w:rPr>
        <w:t xml:space="preserve"> YN</w:t>
      </w:r>
    </w:p>
    <w:p w14:paraId="216FA0A0" w14:textId="77777777" w:rsidR="001C7003" w:rsidRPr="00C91282" w:rsidRDefault="001C7003" w:rsidP="001C7003">
      <w:pPr>
        <w:rPr>
          <w:rFonts w:ascii="Calibri" w:hAnsi="Calibri" w:cs="Calibri"/>
          <w:color w:val="0000FF"/>
          <w:lang w:val="en-US"/>
        </w:rPr>
      </w:pPr>
    </w:p>
    <w:p w14:paraId="5271D59E" w14:textId="77777777" w:rsidR="001C7003" w:rsidRPr="00C91282" w:rsidRDefault="001C7003" w:rsidP="001C7003">
      <w:pPr>
        <w:rPr>
          <w:rFonts w:ascii="Calibri" w:hAnsi="Calibri" w:cs="Calibri"/>
          <w:color w:val="0000FF"/>
          <w:lang w:val="en-US"/>
        </w:rPr>
      </w:pPr>
      <w:r w:rsidRPr="00C91282">
        <w:rPr>
          <w:rFonts w:ascii="Calibri" w:hAnsi="Calibri" w:cs="Calibri"/>
          <w:color w:val="0000FF"/>
          <w:lang w:val="en-US"/>
        </w:rPr>
        <w:t>IF [Flag-WHO] =</w:t>
      </w:r>
      <w:r w:rsidRPr="00AD60C1">
        <w:rPr>
          <w:rFonts w:ascii="Calibri" w:eastAsia="Calibri" w:hAnsi="Calibri" w:cs="Calibri"/>
          <w:color w:val="0B15E7"/>
          <w:lang w:val="en-CA"/>
        </w:rPr>
        <w:t>"</w:t>
      </w:r>
      <w:r w:rsidRPr="00C91282">
        <w:rPr>
          <w:rFonts w:ascii="Calibri" w:hAnsi="Calibri" w:cs="Calibri"/>
          <w:color w:val="0000FF"/>
          <w:lang w:val="en-US"/>
        </w:rPr>
        <w:t>WHZ</w:t>
      </w:r>
      <w:r w:rsidRPr="00AD60C1">
        <w:rPr>
          <w:rFonts w:ascii="Calibri" w:eastAsia="Calibri" w:hAnsi="Calibri" w:cs="Calibri"/>
          <w:color w:val="0B15E7"/>
          <w:lang w:val="en-CA"/>
        </w:rPr>
        <w:t>"</w:t>
      </w:r>
      <w:r w:rsidRPr="00C91282">
        <w:rPr>
          <w:rFonts w:ascii="Calibri" w:hAnsi="Calibri" w:cs="Calibri"/>
          <w:color w:val="0000FF"/>
          <w:lang w:val="en-US"/>
        </w:rPr>
        <w:t xml:space="preserve"> THEN</w:t>
      </w:r>
    </w:p>
    <w:p w14:paraId="741CF0C7" w14:textId="77777777" w:rsidR="001C7003" w:rsidRPr="00C91282" w:rsidRDefault="001C7003" w:rsidP="001C7003">
      <w:pPr>
        <w:rPr>
          <w:rFonts w:ascii="Calibri" w:hAnsi="Calibri" w:cs="Calibri"/>
          <w:color w:val="0000FF"/>
          <w:lang w:val="en-US"/>
        </w:rPr>
      </w:pPr>
      <w:proofErr w:type="spellStart"/>
      <w:r w:rsidRPr="00C91282">
        <w:rPr>
          <w:rFonts w:ascii="Calibri" w:hAnsi="Calibri" w:cs="Calibri"/>
          <w:color w:val="0000FF"/>
          <w:lang w:val="en-US"/>
        </w:rPr>
        <w:t>Flag_WHZ_WHO</w:t>
      </w:r>
      <w:proofErr w:type="spellEnd"/>
      <w:r w:rsidRPr="00C91282">
        <w:rPr>
          <w:rFonts w:ascii="Calibri" w:hAnsi="Calibri" w:cs="Calibri"/>
          <w:color w:val="0000FF"/>
          <w:lang w:val="en-US"/>
        </w:rPr>
        <w:t>= (+)</w:t>
      </w:r>
    </w:p>
    <w:p w14:paraId="154DEF17" w14:textId="77777777" w:rsidR="001C7003" w:rsidRDefault="001C7003" w:rsidP="001C7003">
      <w:pPr>
        <w:rPr>
          <w:rFonts w:ascii="Calibri" w:hAnsi="Calibri" w:cs="Calibri"/>
          <w:color w:val="0000FF"/>
          <w:lang w:val="en-US"/>
        </w:rPr>
      </w:pPr>
      <w:r w:rsidRPr="00C91282">
        <w:rPr>
          <w:rFonts w:ascii="Calibri" w:hAnsi="Calibri" w:cs="Calibri"/>
          <w:color w:val="0000FF"/>
          <w:lang w:val="en-US"/>
        </w:rPr>
        <w:t>END</w:t>
      </w:r>
    </w:p>
    <w:p w14:paraId="69DA154D" w14:textId="77777777" w:rsidR="001C7003" w:rsidRPr="00C91282" w:rsidRDefault="001C7003" w:rsidP="001C7003">
      <w:pPr>
        <w:rPr>
          <w:rFonts w:ascii="Calibri" w:hAnsi="Calibri" w:cs="Calibri"/>
          <w:color w:val="0000FF"/>
          <w:lang w:val="en-US"/>
        </w:rPr>
      </w:pPr>
    </w:p>
    <w:p w14:paraId="6E7023E8" w14:textId="77777777" w:rsidR="001C7003" w:rsidRPr="00C91282" w:rsidRDefault="001C7003" w:rsidP="001C7003">
      <w:pPr>
        <w:rPr>
          <w:rFonts w:ascii="Calibri" w:hAnsi="Calibri" w:cs="Calibri"/>
          <w:color w:val="0000FF"/>
          <w:lang w:val="en-US"/>
        </w:rPr>
      </w:pPr>
      <w:r w:rsidRPr="00C91282">
        <w:rPr>
          <w:rFonts w:ascii="Calibri" w:hAnsi="Calibri" w:cs="Calibri"/>
          <w:color w:val="0000FF"/>
          <w:lang w:val="en-US"/>
        </w:rPr>
        <w:t xml:space="preserve">IF [Flag-WHO] = </w:t>
      </w:r>
      <w:r w:rsidRPr="00AD60C1">
        <w:rPr>
          <w:rFonts w:ascii="Calibri" w:eastAsia="Calibri" w:hAnsi="Calibri" w:cs="Calibri"/>
          <w:color w:val="0B15E7"/>
          <w:lang w:val="en-CA"/>
        </w:rPr>
        <w:t>"</w:t>
      </w:r>
      <w:r w:rsidRPr="00C91282">
        <w:rPr>
          <w:rFonts w:ascii="Calibri" w:hAnsi="Calibri" w:cs="Calibri"/>
          <w:color w:val="0000FF"/>
          <w:lang w:val="en-US"/>
        </w:rPr>
        <w:t>WAZ,WHZ</w:t>
      </w:r>
      <w:r w:rsidRPr="00AD60C1">
        <w:rPr>
          <w:rFonts w:ascii="Calibri" w:eastAsia="Calibri" w:hAnsi="Calibri" w:cs="Calibri"/>
          <w:color w:val="0B15E7"/>
          <w:lang w:val="en-CA"/>
        </w:rPr>
        <w:t>"</w:t>
      </w:r>
      <w:r w:rsidRPr="00C91282">
        <w:rPr>
          <w:rFonts w:ascii="Calibri" w:hAnsi="Calibri" w:cs="Calibri"/>
          <w:color w:val="0000FF"/>
          <w:lang w:val="en-US"/>
        </w:rPr>
        <w:t xml:space="preserve"> THEN</w:t>
      </w:r>
    </w:p>
    <w:p w14:paraId="5F1E5B90" w14:textId="77777777" w:rsidR="001C7003" w:rsidRPr="00C91282" w:rsidRDefault="001C7003" w:rsidP="001C7003">
      <w:pPr>
        <w:rPr>
          <w:rFonts w:ascii="Calibri" w:hAnsi="Calibri" w:cs="Calibri"/>
          <w:color w:val="0000FF"/>
          <w:lang w:val="en-US"/>
        </w:rPr>
      </w:pPr>
      <w:proofErr w:type="spellStart"/>
      <w:r w:rsidRPr="00C91282">
        <w:rPr>
          <w:rFonts w:ascii="Calibri" w:hAnsi="Calibri" w:cs="Calibri"/>
          <w:color w:val="0000FF"/>
          <w:lang w:val="en-US"/>
        </w:rPr>
        <w:t>Flag_WHZ_WHO</w:t>
      </w:r>
      <w:proofErr w:type="spellEnd"/>
      <w:r w:rsidRPr="00C91282">
        <w:rPr>
          <w:rFonts w:ascii="Calibri" w:hAnsi="Calibri" w:cs="Calibri"/>
          <w:color w:val="0000FF"/>
          <w:lang w:val="en-US"/>
        </w:rPr>
        <w:t xml:space="preserve"> = (+)</w:t>
      </w:r>
    </w:p>
    <w:p w14:paraId="2AAB8CE3" w14:textId="77777777" w:rsidR="001C7003" w:rsidRDefault="001C7003" w:rsidP="001C7003">
      <w:pPr>
        <w:rPr>
          <w:rFonts w:ascii="Calibri" w:hAnsi="Calibri" w:cs="Calibri"/>
          <w:color w:val="0000FF"/>
          <w:lang w:val="en-US"/>
        </w:rPr>
      </w:pPr>
      <w:r w:rsidRPr="00C91282">
        <w:rPr>
          <w:rFonts w:ascii="Calibri" w:hAnsi="Calibri" w:cs="Calibri"/>
          <w:color w:val="0000FF"/>
          <w:lang w:val="en-US"/>
        </w:rPr>
        <w:t>END</w:t>
      </w:r>
    </w:p>
    <w:p w14:paraId="1248B7AF" w14:textId="77777777" w:rsidR="001C7003" w:rsidRPr="00C91282" w:rsidRDefault="001C7003" w:rsidP="001C7003">
      <w:pPr>
        <w:rPr>
          <w:rFonts w:ascii="Calibri" w:hAnsi="Calibri" w:cs="Calibri"/>
          <w:color w:val="0000FF"/>
          <w:lang w:val="en-US"/>
        </w:rPr>
      </w:pPr>
    </w:p>
    <w:p w14:paraId="0ABB788A" w14:textId="77777777" w:rsidR="001C7003" w:rsidRPr="00C91282" w:rsidRDefault="001C7003" w:rsidP="001C7003">
      <w:pPr>
        <w:rPr>
          <w:rFonts w:ascii="Calibri" w:hAnsi="Calibri" w:cs="Calibri"/>
          <w:color w:val="0000FF"/>
          <w:lang w:val="en-US"/>
        </w:rPr>
      </w:pPr>
      <w:r w:rsidRPr="00C91282">
        <w:rPr>
          <w:rFonts w:ascii="Calibri" w:hAnsi="Calibri" w:cs="Calibri"/>
          <w:color w:val="0000FF"/>
          <w:lang w:val="en-US"/>
        </w:rPr>
        <w:t xml:space="preserve">IF [Flag-WHO] = </w:t>
      </w:r>
      <w:r w:rsidRPr="00AD60C1">
        <w:rPr>
          <w:rFonts w:ascii="Calibri" w:eastAsia="Calibri" w:hAnsi="Calibri" w:cs="Calibri"/>
          <w:color w:val="0B15E7"/>
          <w:lang w:val="en-CA"/>
        </w:rPr>
        <w:t>"</w:t>
      </w:r>
      <w:r w:rsidRPr="00C91282">
        <w:rPr>
          <w:rFonts w:ascii="Calibri" w:hAnsi="Calibri" w:cs="Calibri"/>
          <w:color w:val="0000FF"/>
          <w:lang w:val="en-US"/>
        </w:rPr>
        <w:t>HAZ,WHZ</w:t>
      </w:r>
      <w:r w:rsidRPr="00AD60C1">
        <w:rPr>
          <w:rFonts w:ascii="Calibri" w:eastAsia="Calibri" w:hAnsi="Calibri" w:cs="Calibri"/>
          <w:color w:val="0B15E7"/>
          <w:lang w:val="en-CA"/>
        </w:rPr>
        <w:t>"</w:t>
      </w:r>
      <w:r w:rsidRPr="00C91282">
        <w:rPr>
          <w:rFonts w:ascii="Calibri" w:hAnsi="Calibri" w:cs="Calibri"/>
          <w:color w:val="0000FF"/>
          <w:lang w:val="en-US"/>
        </w:rPr>
        <w:t xml:space="preserve"> THEN</w:t>
      </w:r>
    </w:p>
    <w:p w14:paraId="550BEFF1" w14:textId="77777777" w:rsidR="001C7003" w:rsidRPr="00C91282" w:rsidRDefault="001C7003" w:rsidP="001C7003">
      <w:pPr>
        <w:rPr>
          <w:rFonts w:ascii="Calibri" w:hAnsi="Calibri" w:cs="Calibri"/>
          <w:color w:val="0000FF"/>
          <w:lang w:val="en-US"/>
        </w:rPr>
      </w:pPr>
      <w:proofErr w:type="spellStart"/>
      <w:r w:rsidRPr="00C91282">
        <w:rPr>
          <w:rFonts w:ascii="Calibri" w:hAnsi="Calibri" w:cs="Calibri"/>
          <w:color w:val="0000FF"/>
          <w:lang w:val="en-US"/>
        </w:rPr>
        <w:t>Flag_WHZ_WHO</w:t>
      </w:r>
      <w:proofErr w:type="spellEnd"/>
      <w:r w:rsidRPr="00C91282">
        <w:rPr>
          <w:rFonts w:ascii="Calibri" w:hAnsi="Calibri" w:cs="Calibri"/>
          <w:color w:val="0000FF"/>
          <w:lang w:val="en-US"/>
        </w:rPr>
        <w:t xml:space="preserve"> = (+)</w:t>
      </w:r>
    </w:p>
    <w:p w14:paraId="4600D807" w14:textId="77777777" w:rsidR="001C7003" w:rsidRDefault="001C7003" w:rsidP="001C7003">
      <w:pPr>
        <w:rPr>
          <w:rFonts w:ascii="Calibri" w:hAnsi="Calibri" w:cs="Calibri"/>
          <w:color w:val="0000FF"/>
          <w:lang w:val="en-US"/>
        </w:rPr>
      </w:pPr>
      <w:r w:rsidRPr="00C91282">
        <w:rPr>
          <w:rFonts w:ascii="Calibri" w:hAnsi="Calibri" w:cs="Calibri"/>
          <w:color w:val="0000FF"/>
          <w:lang w:val="en-US"/>
        </w:rPr>
        <w:t>END</w:t>
      </w:r>
    </w:p>
    <w:p w14:paraId="296C5877" w14:textId="77777777" w:rsidR="001C7003" w:rsidRPr="00C91282" w:rsidRDefault="001C7003" w:rsidP="001C7003">
      <w:pPr>
        <w:rPr>
          <w:rFonts w:ascii="Calibri" w:hAnsi="Calibri" w:cs="Calibri"/>
          <w:color w:val="0000FF"/>
          <w:lang w:val="en-US"/>
        </w:rPr>
      </w:pPr>
    </w:p>
    <w:p w14:paraId="3C8A917E" w14:textId="77777777" w:rsidR="001C7003" w:rsidRPr="00C91282" w:rsidRDefault="001C7003" w:rsidP="001C7003">
      <w:pPr>
        <w:rPr>
          <w:rFonts w:ascii="Calibri" w:hAnsi="Calibri" w:cs="Calibri"/>
          <w:color w:val="0000FF"/>
          <w:lang w:val="en-US"/>
        </w:rPr>
      </w:pPr>
      <w:r w:rsidRPr="00C91282">
        <w:rPr>
          <w:rFonts w:ascii="Calibri" w:hAnsi="Calibri" w:cs="Calibri"/>
          <w:color w:val="0000FF"/>
          <w:lang w:val="en-US"/>
        </w:rPr>
        <w:t xml:space="preserve">IF [Flag-WHO] = </w:t>
      </w:r>
      <w:r w:rsidRPr="00AD60C1">
        <w:rPr>
          <w:rFonts w:ascii="Calibri" w:eastAsia="Calibri" w:hAnsi="Calibri" w:cs="Calibri"/>
          <w:color w:val="0B15E7"/>
          <w:lang w:val="en-CA"/>
        </w:rPr>
        <w:t>"</w:t>
      </w:r>
      <w:r w:rsidRPr="00C91282">
        <w:rPr>
          <w:rFonts w:ascii="Calibri" w:hAnsi="Calibri" w:cs="Calibri"/>
          <w:color w:val="0000FF"/>
          <w:lang w:val="en-US"/>
        </w:rPr>
        <w:t>WAZ,HAZ,WHZ</w:t>
      </w:r>
      <w:r w:rsidRPr="00AD60C1">
        <w:rPr>
          <w:rFonts w:ascii="Calibri" w:eastAsia="Calibri" w:hAnsi="Calibri" w:cs="Calibri"/>
          <w:color w:val="0B15E7"/>
          <w:lang w:val="en-CA"/>
        </w:rPr>
        <w:t>"</w:t>
      </w:r>
      <w:r w:rsidRPr="00C91282">
        <w:rPr>
          <w:rFonts w:ascii="Calibri" w:hAnsi="Calibri" w:cs="Calibri"/>
          <w:color w:val="0000FF"/>
          <w:lang w:val="en-US"/>
        </w:rPr>
        <w:t xml:space="preserve"> THEN</w:t>
      </w:r>
    </w:p>
    <w:p w14:paraId="2AFC5475" w14:textId="77777777" w:rsidR="001C7003" w:rsidRPr="00C91282" w:rsidRDefault="001C7003" w:rsidP="001C7003">
      <w:pPr>
        <w:rPr>
          <w:rFonts w:ascii="Calibri" w:hAnsi="Calibri" w:cs="Calibri"/>
          <w:color w:val="0000FF"/>
          <w:lang w:val="en-US"/>
        </w:rPr>
      </w:pPr>
      <w:proofErr w:type="spellStart"/>
      <w:r w:rsidRPr="00C91282">
        <w:rPr>
          <w:rFonts w:ascii="Calibri" w:hAnsi="Calibri" w:cs="Calibri"/>
          <w:color w:val="0000FF"/>
          <w:lang w:val="en-US"/>
        </w:rPr>
        <w:t>Flag_WHZ_WHO</w:t>
      </w:r>
      <w:proofErr w:type="spellEnd"/>
      <w:r w:rsidRPr="00C91282">
        <w:rPr>
          <w:rFonts w:ascii="Calibri" w:hAnsi="Calibri" w:cs="Calibri"/>
          <w:color w:val="0000FF"/>
          <w:lang w:val="en-US"/>
        </w:rPr>
        <w:t xml:space="preserve"> = (+)</w:t>
      </w:r>
    </w:p>
    <w:p w14:paraId="4D0D92D0" w14:textId="699A939D" w:rsidR="00A433BC" w:rsidRDefault="001C7003" w:rsidP="001C7003">
      <w:pPr>
        <w:pStyle w:val="Corpsdetexte"/>
        <w:spacing w:before="5"/>
        <w:rPr>
          <w:rFonts w:ascii="Calibri" w:hAnsi="Calibri" w:cs="Calibri"/>
          <w:color w:val="0000FF"/>
          <w:lang w:val="en-US"/>
        </w:rPr>
      </w:pPr>
      <w:r w:rsidRPr="00C91282">
        <w:rPr>
          <w:rFonts w:ascii="Calibri" w:hAnsi="Calibri" w:cs="Calibri"/>
          <w:color w:val="0000FF"/>
          <w:lang w:val="en-US"/>
        </w:rPr>
        <w:t>END</w:t>
      </w:r>
    </w:p>
    <w:p w14:paraId="6A1DCCAB" w14:textId="77777777" w:rsidR="001C7003" w:rsidRDefault="001C7003" w:rsidP="001C7003">
      <w:pPr>
        <w:pStyle w:val="Corpsdetexte"/>
        <w:spacing w:before="5"/>
        <w:rPr>
          <w:sz w:val="28"/>
        </w:rPr>
      </w:pPr>
    </w:p>
    <w:p w14:paraId="4D0D92D1" w14:textId="77777777" w:rsidR="00A433BC" w:rsidRDefault="00017A79">
      <w:pPr>
        <w:pStyle w:val="Titre4"/>
        <w:spacing w:before="1"/>
      </w:pPr>
      <w:r>
        <w:rPr>
          <w:w w:val="110"/>
          <w:u w:val="single"/>
        </w:rPr>
        <w:t>Analyse du surpoids</w:t>
      </w:r>
    </w:p>
    <w:p w14:paraId="4D0D92D2" w14:textId="77777777" w:rsidR="00A433BC" w:rsidRPr="00C02B50" w:rsidRDefault="00A433BC">
      <w:pPr>
        <w:pStyle w:val="Corpsdetexte"/>
        <w:spacing w:before="1"/>
        <w:rPr>
          <w:rFonts w:ascii="Calibri"/>
          <w:b/>
          <w:sz w:val="26"/>
        </w:rPr>
      </w:pPr>
    </w:p>
    <w:p w14:paraId="5995BAD6" w14:textId="77777777" w:rsidR="00941952" w:rsidRDefault="00941952" w:rsidP="00941952">
      <w:pPr>
        <w:rPr>
          <w:rFonts w:ascii="Calibri" w:hAnsi="Calibri" w:cs="Calibri"/>
          <w:color w:val="0000FF"/>
          <w:lang w:val="en-US"/>
        </w:rPr>
      </w:pPr>
      <w:r w:rsidRPr="004423F8">
        <w:rPr>
          <w:rFonts w:ascii="Calibri" w:hAnsi="Calibri" w:cs="Calibri"/>
          <w:color w:val="0000FF"/>
          <w:lang w:val="en-US"/>
        </w:rPr>
        <w:t>DEFINE OVERWT NUMERIC</w:t>
      </w:r>
    </w:p>
    <w:p w14:paraId="602D7975" w14:textId="77777777" w:rsidR="00941952" w:rsidRPr="004423F8" w:rsidRDefault="00941952" w:rsidP="00941952">
      <w:pPr>
        <w:rPr>
          <w:rFonts w:ascii="Calibri" w:hAnsi="Calibri" w:cs="Calibri"/>
          <w:color w:val="0000FF"/>
          <w:lang w:val="en-US"/>
        </w:rPr>
      </w:pPr>
    </w:p>
    <w:p w14:paraId="4B9975EA" w14:textId="77777777" w:rsidR="00941952" w:rsidRPr="004423F8" w:rsidRDefault="00941952" w:rsidP="00941952">
      <w:pPr>
        <w:rPr>
          <w:rFonts w:ascii="Calibri" w:hAnsi="Calibri" w:cs="Calibri"/>
          <w:color w:val="0000FF"/>
          <w:lang w:val="en-US"/>
        </w:rPr>
      </w:pPr>
      <w:r w:rsidRPr="004423F8">
        <w:rPr>
          <w:rFonts w:ascii="Calibri" w:hAnsi="Calibri" w:cs="Calibri"/>
          <w:color w:val="0000FF"/>
          <w:lang w:val="en-US"/>
        </w:rPr>
        <w:t xml:space="preserve">IF [WHZ-WHO] &gt;2.000 AND EDEMA= </w:t>
      </w:r>
      <w:r w:rsidRPr="00AD60C1">
        <w:rPr>
          <w:rFonts w:ascii="Calibri" w:eastAsia="Calibri" w:hAnsi="Calibri" w:cs="Calibri"/>
          <w:color w:val="0B15E7"/>
          <w:lang w:val="en-CA"/>
        </w:rPr>
        <w:t>"</w:t>
      </w:r>
      <w:r w:rsidRPr="004423F8">
        <w:rPr>
          <w:rFonts w:ascii="Calibri" w:hAnsi="Calibri" w:cs="Calibri"/>
          <w:color w:val="0000FF"/>
          <w:lang w:val="en-US"/>
        </w:rPr>
        <w:t>n</w:t>
      </w:r>
      <w:r w:rsidRPr="00AD60C1">
        <w:rPr>
          <w:rFonts w:ascii="Calibri" w:eastAsia="Calibri" w:hAnsi="Calibri" w:cs="Calibri"/>
          <w:color w:val="0B15E7"/>
          <w:lang w:val="en-CA"/>
        </w:rPr>
        <w:t>"</w:t>
      </w:r>
    </w:p>
    <w:p w14:paraId="594D67E0" w14:textId="77777777" w:rsidR="00941952" w:rsidRPr="004423F8" w:rsidRDefault="00941952" w:rsidP="00941952">
      <w:pPr>
        <w:rPr>
          <w:rFonts w:ascii="Calibri" w:hAnsi="Calibri" w:cs="Calibri"/>
          <w:color w:val="0000FF"/>
          <w:lang w:val="en-US"/>
        </w:rPr>
      </w:pPr>
      <w:r w:rsidRPr="004423F8">
        <w:rPr>
          <w:rFonts w:ascii="Calibri" w:hAnsi="Calibri" w:cs="Calibri"/>
          <w:color w:val="0000FF"/>
          <w:lang w:val="en-US"/>
        </w:rPr>
        <w:t>THEN</w:t>
      </w:r>
    </w:p>
    <w:p w14:paraId="0996DC5D" w14:textId="77777777" w:rsidR="00941952" w:rsidRPr="004423F8" w:rsidRDefault="00941952" w:rsidP="00941952">
      <w:pPr>
        <w:rPr>
          <w:rFonts w:ascii="Calibri" w:hAnsi="Calibri" w:cs="Calibri"/>
          <w:color w:val="0000FF"/>
          <w:lang w:val="en-US"/>
        </w:rPr>
      </w:pPr>
      <w:r w:rsidRPr="004423F8">
        <w:rPr>
          <w:rFonts w:ascii="Calibri" w:hAnsi="Calibri" w:cs="Calibri"/>
          <w:color w:val="0000FF"/>
          <w:lang w:val="en-US"/>
        </w:rPr>
        <w:t>OVERWT =1</w:t>
      </w:r>
    </w:p>
    <w:p w14:paraId="7B90830B" w14:textId="77777777" w:rsidR="00941952" w:rsidRPr="004423F8" w:rsidRDefault="00941952" w:rsidP="00941952">
      <w:pPr>
        <w:rPr>
          <w:rFonts w:ascii="Calibri" w:hAnsi="Calibri" w:cs="Calibri"/>
          <w:color w:val="0000FF"/>
          <w:lang w:val="en-US"/>
        </w:rPr>
      </w:pPr>
      <w:r w:rsidRPr="004423F8">
        <w:rPr>
          <w:rFonts w:ascii="Calibri" w:hAnsi="Calibri" w:cs="Calibri"/>
          <w:color w:val="0000FF"/>
          <w:lang w:val="en-US"/>
        </w:rPr>
        <w:t>ELSE</w:t>
      </w:r>
    </w:p>
    <w:p w14:paraId="72004417" w14:textId="77777777" w:rsidR="00941952" w:rsidRPr="004423F8" w:rsidRDefault="00941952" w:rsidP="00941952">
      <w:pPr>
        <w:rPr>
          <w:rFonts w:ascii="Calibri" w:hAnsi="Calibri" w:cs="Calibri"/>
          <w:color w:val="0000FF"/>
          <w:lang w:val="en-US"/>
        </w:rPr>
      </w:pPr>
      <w:r w:rsidRPr="004423F8">
        <w:rPr>
          <w:rFonts w:ascii="Calibri" w:hAnsi="Calibri" w:cs="Calibri"/>
          <w:color w:val="0000FF"/>
          <w:lang w:val="en-US"/>
        </w:rPr>
        <w:t>OVERWT =2</w:t>
      </w:r>
    </w:p>
    <w:p w14:paraId="0F411361" w14:textId="77777777" w:rsidR="00941952" w:rsidRDefault="00941952" w:rsidP="00941952">
      <w:pPr>
        <w:rPr>
          <w:rFonts w:ascii="Calibri" w:hAnsi="Calibri" w:cs="Calibri"/>
          <w:color w:val="0000FF"/>
          <w:lang w:val="en-US"/>
        </w:rPr>
      </w:pPr>
      <w:r w:rsidRPr="004423F8">
        <w:rPr>
          <w:rFonts w:ascii="Calibri" w:hAnsi="Calibri" w:cs="Calibri"/>
          <w:color w:val="0000FF"/>
          <w:lang w:val="en-US"/>
        </w:rPr>
        <w:t>END</w:t>
      </w:r>
    </w:p>
    <w:p w14:paraId="4E912ECE" w14:textId="77777777" w:rsidR="00941952" w:rsidRPr="004423F8" w:rsidRDefault="00941952" w:rsidP="00941952">
      <w:pPr>
        <w:rPr>
          <w:rFonts w:ascii="Calibri" w:hAnsi="Calibri" w:cs="Calibri"/>
          <w:color w:val="0000FF"/>
          <w:lang w:val="en-US"/>
        </w:rPr>
      </w:pPr>
    </w:p>
    <w:p w14:paraId="32BD6203" w14:textId="77777777" w:rsidR="00941952" w:rsidRPr="004423F8" w:rsidRDefault="00941952" w:rsidP="00941952">
      <w:pPr>
        <w:rPr>
          <w:rFonts w:ascii="Calibri" w:hAnsi="Calibri" w:cs="Calibri"/>
          <w:color w:val="0000FF"/>
          <w:lang w:val="en-US"/>
        </w:rPr>
      </w:pPr>
      <w:r w:rsidRPr="004423F8">
        <w:rPr>
          <w:rFonts w:ascii="Calibri" w:hAnsi="Calibri" w:cs="Calibri"/>
          <w:color w:val="0000FF"/>
          <w:lang w:val="en-US"/>
        </w:rPr>
        <w:t>IF [WHZ-WHO] = (.) THEN</w:t>
      </w:r>
    </w:p>
    <w:p w14:paraId="2665EA61" w14:textId="77777777" w:rsidR="00941952" w:rsidRPr="004423F8" w:rsidRDefault="00941952" w:rsidP="00941952">
      <w:pPr>
        <w:rPr>
          <w:rFonts w:ascii="Calibri" w:hAnsi="Calibri" w:cs="Calibri"/>
          <w:color w:val="0000FF"/>
          <w:lang w:val="en-US"/>
        </w:rPr>
      </w:pPr>
      <w:r w:rsidRPr="004423F8">
        <w:rPr>
          <w:rFonts w:ascii="Calibri" w:hAnsi="Calibri" w:cs="Calibri"/>
          <w:color w:val="0000FF"/>
          <w:lang w:val="en-US"/>
        </w:rPr>
        <w:t>OVERWT = (.)</w:t>
      </w:r>
    </w:p>
    <w:p w14:paraId="2EDD442F" w14:textId="77777777" w:rsidR="00941952" w:rsidRPr="004423F8" w:rsidRDefault="00941952" w:rsidP="00941952">
      <w:pPr>
        <w:rPr>
          <w:rFonts w:ascii="Calibri" w:hAnsi="Calibri" w:cs="Calibri"/>
          <w:color w:val="0000FF"/>
          <w:lang w:val="en-US"/>
        </w:rPr>
      </w:pPr>
      <w:r w:rsidRPr="004423F8">
        <w:rPr>
          <w:rFonts w:ascii="Calibri" w:hAnsi="Calibri" w:cs="Calibri"/>
          <w:color w:val="0000FF"/>
          <w:lang w:val="en-US"/>
        </w:rPr>
        <w:t>END</w:t>
      </w:r>
    </w:p>
    <w:p w14:paraId="798D9AB5" w14:textId="77777777" w:rsidR="00941952" w:rsidRDefault="00941952" w:rsidP="00941952">
      <w:pPr>
        <w:pStyle w:val="Corpsdetexte"/>
        <w:ind w:left="113"/>
      </w:pPr>
    </w:p>
    <w:p w14:paraId="48751793" w14:textId="77777777" w:rsidR="00941952" w:rsidRDefault="00941952" w:rsidP="00941952">
      <w:pPr>
        <w:rPr>
          <w:rFonts w:ascii="Calibri" w:hAnsi="Calibri" w:cs="Calibri"/>
          <w:color w:val="0000FF"/>
          <w:lang w:val="en-US"/>
        </w:rPr>
      </w:pPr>
      <w:r w:rsidRPr="004423F8">
        <w:rPr>
          <w:rFonts w:ascii="Calibri" w:hAnsi="Calibri" w:cs="Calibri"/>
          <w:color w:val="0000FF"/>
          <w:lang w:val="en-US"/>
        </w:rPr>
        <w:t xml:space="preserve">SELECT MONTHS&gt;=6 AND MONTHS&lt;60 AND </w:t>
      </w:r>
      <w:proofErr w:type="spellStart"/>
      <w:r w:rsidRPr="004423F8">
        <w:rPr>
          <w:rFonts w:ascii="Calibri" w:hAnsi="Calibri" w:cs="Calibri"/>
          <w:color w:val="0000FF"/>
          <w:lang w:val="en-US"/>
        </w:rPr>
        <w:t>Flag_WHZ_WHO</w:t>
      </w:r>
      <w:proofErr w:type="spellEnd"/>
      <w:r w:rsidRPr="004423F8">
        <w:rPr>
          <w:rFonts w:ascii="Calibri" w:hAnsi="Calibri" w:cs="Calibri"/>
          <w:color w:val="0000FF"/>
          <w:lang w:val="en-US"/>
        </w:rPr>
        <w:t xml:space="preserve"> = (.)</w:t>
      </w:r>
    </w:p>
    <w:p w14:paraId="4F164C20" w14:textId="77777777" w:rsidR="00941952" w:rsidRPr="004423F8" w:rsidRDefault="00941952" w:rsidP="00941952">
      <w:pPr>
        <w:rPr>
          <w:rFonts w:ascii="Calibri" w:hAnsi="Calibri" w:cs="Calibri"/>
          <w:color w:val="0000FF"/>
          <w:lang w:val="en-US"/>
        </w:rPr>
      </w:pPr>
    </w:p>
    <w:p w14:paraId="25734CC8" w14:textId="77777777" w:rsidR="00941952" w:rsidRPr="002A43CA" w:rsidRDefault="00941952" w:rsidP="00941952">
      <w:pPr>
        <w:rPr>
          <w:rFonts w:ascii="Calibri" w:hAnsi="Calibri" w:cs="Calibri"/>
          <w:color w:val="0000FF"/>
          <w:lang w:val="fr-FR"/>
        </w:rPr>
      </w:pPr>
      <w:r w:rsidRPr="002A43CA">
        <w:rPr>
          <w:rFonts w:ascii="Calibri" w:hAnsi="Calibri" w:cs="Calibri"/>
          <w:color w:val="0000FF"/>
          <w:lang w:val="fr-FR"/>
        </w:rPr>
        <w:t>FREQ OVERWT</w:t>
      </w:r>
    </w:p>
    <w:p w14:paraId="0AF943CD" w14:textId="77777777" w:rsidR="00941952" w:rsidRPr="00941952" w:rsidRDefault="00941952" w:rsidP="00941952">
      <w:pPr>
        <w:pStyle w:val="Corpsdetexte"/>
        <w:rPr>
          <w:sz w:val="22"/>
          <w:szCs w:val="16"/>
        </w:rPr>
      </w:pPr>
    </w:p>
    <w:p w14:paraId="39CD4C43" w14:textId="77777777" w:rsidR="00941952" w:rsidRPr="00941952" w:rsidRDefault="00941952" w:rsidP="00941952">
      <w:pPr>
        <w:pStyle w:val="Corpsdetexte"/>
        <w:ind w:right="961"/>
        <w:rPr>
          <w:rFonts w:ascii="Calibri" w:hAnsi="Calibri" w:cs="Calibri"/>
        </w:rPr>
      </w:pPr>
      <w:r w:rsidRPr="00941952">
        <w:rPr>
          <w:rFonts w:ascii="Calibri" w:hAnsi="Calibri" w:cs="Calibri"/>
        </w:rPr>
        <w:t>Si vous analysez une enquête avec échantillonnage en grappes, vous aurez besoin d’utiliser les commandes</w:t>
      </w:r>
    </w:p>
    <w:p w14:paraId="0E02AA92" w14:textId="00890AE1" w:rsidR="00941952" w:rsidRDefault="00941952" w:rsidP="00941952">
      <w:pPr>
        <w:pStyle w:val="Corpsdetexte"/>
        <w:ind w:right="961"/>
        <w:rPr>
          <w:rFonts w:ascii="Calibri" w:hAnsi="Calibri" w:cs="Calibri"/>
        </w:rPr>
      </w:pPr>
      <w:r w:rsidRPr="00941952">
        <w:rPr>
          <w:rFonts w:ascii="Calibri" w:hAnsi="Calibri" w:cs="Calibri"/>
        </w:rPr>
        <w:t>« Échantillons Complexes » au sein du module « Statistiques Avancées » et le code suivant :</w:t>
      </w:r>
    </w:p>
    <w:p w14:paraId="2472F743" w14:textId="77777777" w:rsidR="00941952" w:rsidRDefault="00941952" w:rsidP="00941952">
      <w:pPr>
        <w:pStyle w:val="Corpsdetexte"/>
        <w:ind w:right="961"/>
        <w:rPr>
          <w:rFonts w:ascii="Calibri" w:hAnsi="Calibri" w:cs="Calibri"/>
        </w:rPr>
      </w:pPr>
    </w:p>
    <w:p w14:paraId="17566B0C" w14:textId="77777777" w:rsidR="00941952" w:rsidRPr="00941952" w:rsidRDefault="00941952" w:rsidP="00941952">
      <w:pPr>
        <w:rPr>
          <w:rFonts w:ascii="Calibri" w:eastAsia="Calibri" w:hAnsi="Calibri" w:cs="Calibri"/>
          <w:color w:val="0B15E7"/>
          <w:lang w:val="fr-FR"/>
        </w:rPr>
      </w:pPr>
      <w:r w:rsidRPr="00941952">
        <w:rPr>
          <w:rFonts w:ascii="Calibri" w:eastAsia="Calibri" w:hAnsi="Calibri" w:cs="Calibri"/>
          <w:color w:val="0B15E7"/>
          <w:lang w:val="fr-FR"/>
        </w:rPr>
        <w:t>FREQ OVERWT PSUVAR=CLUSTER</w:t>
      </w:r>
    </w:p>
    <w:p w14:paraId="2EFE9993" w14:textId="77777777" w:rsidR="00941952" w:rsidRDefault="00941952" w:rsidP="00941952">
      <w:pPr>
        <w:pStyle w:val="Corpsdetexte"/>
        <w:spacing w:line="292" w:lineRule="auto"/>
        <w:ind w:right="749"/>
        <w:rPr>
          <w:rFonts w:ascii="Calibri" w:hAnsi="Calibri"/>
          <w:color w:val="0B15E7"/>
          <w:sz w:val="22"/>
          <w:szCs w:val="22"/>
          <w:lang w:val="fr-FR"/>
        </w:rPr>
      </w:pPr>
    </w:p>
    <w:p w14:paraId="1A3EEBEE" w14:textId="75468F91" w:rsidR="00013FBF" w:rsidRPr="00013FBF" w:rsidRDefault="00013FBF" w:rsidP="00941952">
      <w:pPr>
        <w:pStyle w:val="Corpsdetexte"/>
        <w:spacing w:line="292" w:lineRule="auto"/>
        <w:ind w:right="749"/>
        <w:rPr>
          <w:rFonts w:asciiTheme="minorHAnsi" w:hAnsiTheme="minorHAnsi" w:cstheme="minorHAnsi"/>
        </w:rPr>
      </w:pPr>
      <w:r w:rsidRPr="00013FBF">
        <w:rPr>
          <w:rFonts w:ascii="Calibri" w:hAnsi="Calibri"/>
          <w:color w:val="0B15E7"/>
          <w:sz w:val="22"/>
          <w:szCs w:val="22"/>
        </w:rPr>
        <w:t>SELECT</w:t>
      </w:r>
      <w:r>
        <w:rPr>
          <w:color w:val="006AB4"/>
          <w:spacing w:val="-17"/>
        </w:rPr>
        <w:t xml:space="preserve"> </w:t>
      </w:r>
      <w:r w:rsidRPr="00013FBF">
        <w:rPr>
          <w:rFonts w:asciiTheme="minorHAnsi" w:hAnsiTheme="minorHAnsi" w:cstheme="minorHAnsi"/>
        </w:rPr>
        <w:t>(ceci</w:t>
      </w:r>
      <w:r w:rsidRPr="00013FBF">
        <w:rPr>
          <w:rFonts w:asciiTheme="minorHAnsi" w:hAnsiTheme="minorHAnsi" w:cstheme="minorHAnsi"/>
          <w:spacing w:val="-16"/>
        </w:rPr>
        <w:t xml:space="preserve"> </w:t>
      </w:r>
      <w:r w:rsidRPr="00013FBF">
        <w:rPr>
          <w:rFonts w:asciiTheme="minorHAnsi" w:hAnsiTheme="minorHAnsi" w:cstheme="minorHAnsi"/>
        </w:rPr>
        <w:t>annulera</w:t>
      </w:r>
      <w:r w:rsidRPr="00013FBF">
        <w:rPr>
          <w:rFonts w:asciiTheme="minorHAnsi" w:hAnsiTheme="minorHAnsi" w:cstheme="minorHAnsi"/>
          <w:spacing w:val="-16"/>
        </w:rPr>
        <w:t xml:space="preserve"> </w:t>
      </w:r>
      <w:r w:rsidRPr="00013FBF">
        <w:rPr>
          <w:rFonts w:asciiTheme="minorHAnsi" w:hAnsiTheme="minorHAnsi" w:cstheme="minorHAnsi"/>
        </w:rPr>
        <w:t>la/les</w:t>
      </w:r>
      <w:r w:rsidRPr="00013FBF">
        <w:rPr>
          <w:rFonts w:asciiTheme="minorHAnsi" w:hAnsiTheme="minorHAnsi" w:cstheme="minorHAnsi"/>
          <w:spacing w:val="-16"/>
        </w:rPr>
        <w:t xml:space="preserve"> </w:t>
      </w:r>
      <w:r w:rsidRPr="00013FBF">
        <w:rPr>
          <w:rFonts w:asciiTheme="minorHAnsi" w:hAnsiTheme="minorHAnsi" w:cstheme="minorHAnsi"/>
        </w:rPr>
        <w:t>variable(s)</w:t>
      </w:r>
      <w:r w:rsidRPr="00013FBF">
        <w:rPr>
          <w:rFonts w:asciiTheme="minorHAnsi" w:hAnsiTheme="minorHAnsi" w:cstheme="minorHAnsi"/>
          <w:spacing w:val="-16"/>
        </w:rPr>
        <w:t xml:space="preserve"> </w:t>
      </w:r>
      <w:r w:rsidRPr="00013FBF">
        <w:rPr>
          <w:rFonts w:asciiTheme="minorHAnsi" w:hAnsiTheme="minorHAnsi" w:cstheme="minorHAnsi"/>
        </w:rPr>
        <w:t>sélectionnée(s)</w:t>
      </w:r>
      <w:r w:rsidRPr="00013FBF">
        <w:rPr>
          <w:rFonts w:asciiTheme="minorHAnsi" w:hAnsiTheme="minorHAnsi" w:cstheme="minorHAnsi"/>
          <w:spacing w:val="-16"/>
        </w:rPr>
        <w:t xml:space="preserve"> </w:t>
      </w:r>
      <w:r w:rsidRPr="00013FBF">
        <w:rPr>
          <w:rFonts w:asciiTheme="minorHAnsi" w:hAnsiTheme="minorHAnsi" w:cstheme="minorHAnsi"/>
        </w:rPr>
        <w:t>;</w:t>
      </w:r>
      <w:r w:rsidRPr="00013FBF">
        <w:rPr>
          <w:rFonts w:asciiTheme="minorHAnsi" w:hAnsiTheme="minorHAnsi" w:cstheme="minorHAnsi"/>
          <w:spacing w:val="-16"/>
        </w:rPr>
        <w:t xml:space="preserve"> </w:t>
      </w:r>
      <w:r w:rsidRPr="00013FBF">
        <w:rPr>
          <w:rFonts w:asciiTheme="minorHAnsi" w:hAnsiTheme="minorHAnsi" w:cstheme="minorHAnsi"/>
        </w:rPr>
        <w:t>à</w:t>
      </w:r>
      <w:r w:rsidRPr="00013FBF">
        <w:rPr>
          <w:rFonts w:asciiTheme="minorHAnsi" w:hAnsiTheme="minorHAnsi" w:cstheme="minorHAnsi"/>
          <w:spacing w:val="-16"/>
        </w:rPr>
        <w:t xml:space="preserve"> </w:t>
      </w:r>
      <w:r w:rsidRPr="00013FBF">
        <w:rPr>
          <w:rFonts w:asciiTheme="minorHAnsi" w:hAnsiTheme="minorHAnsi" w:cstheme="minorHAnsi"/>
        </w:rPr>
        <w:t>exécuter</w:t>
      </w:r>
      <w:r w:rsidRPr="00013FBF">
        <w:rPr>
          <w:rFonts w:asciiTheme="minorHAnsi" w:hAnsiTheme="minorHAnsi" w:cstheme="minorHAnsi"/>
          <w:spacing w:val="-16"/>
        </w:rPr>
        <w:t xml:space="preserve"> </w:t>
      </w:r>
      <w:r w:rsidRPr="00013FBF">
        <w:rPr>
          <w:rFonts w:asciiTheme="minorHAnsi" w:hAnsiTheme="minorHAnsi" w:cstheme="minorHAnsi"/>
        </w:rPr>
        <w:t>uniquement</w:t>
      </w:r>
      <w:r w:rsidRPr="00013FBF">
        <w:rPr>
          <w:rFonts w:asciiTheme="minorHAnsi" w:hAnsiTheme="minorHAnsi" w:cstheme="minorHAnsi"/>
          <w:spacing w:val="-17"/>
        </w:rPr>
        <w:t xml:space="preserve"> </w:t>
      </w:r>
      <w:r w:rsidRPr="00013FBF">
        <w:rPr>
          <w:rFonts w:asciiTheme="minorHAnsi" w:hAnsiTheme="minorHAnsi" w:cstheme="minorHAnsi"/>
        </w:rPr>
        <w:t>après</w:t>
      </w:r>
      <w:r w:rsidRPr="00013FBF">
        <w:rPr>
          <w:rFonts w:asciiTheme="minorHAnsi" w:hAnsiTheme="minorHAnsi" w:cstheme="minorHAnsi"/>
          <w:spacing w:val="-16"/>
        </w:rPr>
        <w:t xml:space="preserve"> </w:t>
      </w:r>
      <w:r w:rsidRPr="00013FBF">
        <w:rPr>
          <w:rFonts w:asciiTheme="minorHAnsi" w:hAnsiTheme="minorHAnsi" w:cstheme="minorHAnsi"/>
        </w:rPr>
        <w:t>que</w:t>
      </w:r>
      <w:r w:rsidRPr="00013FBF">
        <w:rPr>
          <w:rFonts w:asciiTheme="minorHAnsi" w:hAnsiTheme="minorHAnsi" w:cstheme="minorHAnsi"/>
          <w:spacing w:val="-16"/>
        </w:rPr>
        <w:t xml:space="preserve"> </w:t>
      </w:r>
      <w:r w:rsidRPr="00013FBF">
        <w:rPr>
          <w:rFonts w:asciiTheme="minorHAnsi" w:hAnsiTheme="minorHAnsi" w:cstheme="minorHAnsi"/>
        </w:rPr>
        <w:t>l’analyse</w:t>
      </w:r>
      <w:r w:rsidRPr="00013FBF">
        <w:rPr>
          <w:rFonts w:asciiTheme="minorHAnsi" w:hAnsiTheme="minorHAnsi" w:cstheme="minorHAnsi"/>
          <w:spacing w:val="-16"/>
        </w:rPr>
        <w:t xml:space="preserve"> </w:t>
      </w:r>
      <w:r w:rsidRPr="00013FBF">
        <w:rPr>
          <w:rFonts w:asciiTheme="minorHAnsi" w:hAnsiTheme="minorHAnsi" w:cstheme="minorHAnsi"/>
        </w:rPr>
        <w:t>ait</w:t>
      </w:r>
      <w:r w:rsidRPr="00013FBF">
        <w:rPr>
          <w:rFonts w:asciiTheme="minorHAnsi" w:hAnsiTheme="minorHAnsi" w:cstheme="minorHAnsi"/>
          <w:spacing w:val="-16"/>
        </w:rPr>
        <w:t xml:space="preserve"> </w:t>
      </w:r>
      <w:r w:rsidRPr="00013FBF">
        <w:rPr>
          <w:rFonts w:asciiTheme="minorHAnsi" w:hAnsiTheme="minorHAnsi" w:cstheme="minorHAnsi"/>
        </w:rPr>
        <w:t>été effectuée et que les résultats aient été</w:t>
      </w:r>
      <w:r w:rsidRPr="00013FBF">
        <w:rPr>
          <w:rFonts w:asciiTheme="minorHAnsi" w:hAnsiTheme="minorHAnsi" w:cstheme="minorHAnsi"/>
          <w:spacing w:val="-27"/>
        </w:rPr>
        <w:t xml:space="preserve"> </w:t>
      </w:r>
      <w:r w:rsidRPr="00013FBF">
        <w:rPr>
          <w:rFonts w:asciiTheme="minorHAnsi" w:hAnsiTheme="minorHAnsi" w:cstheme="minorHAnsi"/>
        </w:rPr>
        <w:t>enregistrés)</w:t>
      </w:r>
      <w:r w:rsidRPr="00013FBF">
        <w:rPr>
          <w:rFonts w:asciiTheme="minorHAnsi" w:hAnsiTheme="minorHAnsi" w:cstheme="minorHAnsi"/>
          <w:w w:val="82"/>
        </w:rPr>
        <w:t>.</w:t>
      </w:r>
    </w:p>
    <w:p w14:paraId="4D0D92E5" w14:textId="77777777" w:rsidR="00A433BC" w:rsidRDefault="00A433BC">
      <w:pPr>
        <w:pStyle w:val="Corpsdetexte"/>
        <w:rPr>
          <w:sz w:val="24"/>
        </w:rPr>
      </w:pPr>
    </w:p>
    <w:p w14:paraId="4D0D92E6" w14:textId="77777777" w:rsidR="00A433BC" w:rsidRDefault="00017A79">
      <w:pPr>
        <w:pStyle w:val="Titre4"/>
      </w:pPr>
      <w:r>
        <w:rPr>
          <w:w w:val="110"/>
          <w:u w:val="single"/>
        </w:rPr>
        <w:t>Analyse du surpoids sévère</w:t>
      </w:r>
    </w:p>
    <w:p w14:paraId="4D0D92E7" w14:textId="77777777" w:rsidR="00A433BC" w:rsidRDefault="00A433BC">
      <w:pPr>
        <w:pStyle w:val="Corpsdetexte"/>
        <w:spacing w:before="1"/>
        <w:rPr>
          <w:rFonts w:ascii="Calibri"/>
          <w:b/>
          <w:i/>
          <w:sz w:val="26"/>
        </w:rPr>
      </w:pPr>
    </w:p>
    <w:p w14:paraId="5891DBD6" w14:textId="77777777" w:rsidR="00941952" w:rsidRDefault="00941952" w:rsidP="00941952">
      <w:pPr>
        <w:rPr>
          <w:rFonts w:ascii="Calibri" w:hAnsi="Calibri" w:cs="Calibri"/>
          <w:color w:val="0000FF"/>
          <w:lang w:val="en-US"/>
        </w:rPr>
      </w:pPr>
      <w:r w:rsidRPr="004423F8">
        <w:rPr>
          <w:rFonts w:ascii="Calibri" w:hAnsi="Calibri" w:cs="Calibri"/>
          <w:color w:val="0000FF"/>
          <w:lang w:val="en-US"/>
        </w:rPr>
        <w:t xml:space="preserve">DEFINE </w:t>
      </w:r>
      <w:r>
        <w:rPr>
          <w:rFonts w:ascii="Calibri" w:hAnsi="Calibri" w:cs="Calibri"/>
          <w:color w:val="0000FF"/>
          <w:lang w:val="en-US"/>
        </w:rPr>
        <w:t>SEV</w:t>
      </w:r>
      <w:r w:rsidRPr="004423F8">
        <w:rPr>
          <w:rFonts w:ascii="Calibri" w:hAnsi="Calibri" w:cs="Calibri"/>
          <w:color w:val="0000FF"/>
          <w:lang w:val="en-US"/>
        </w:rPr>
        <w:t>OVERWT NUMERIC</w:t>
      </w:r>
    </w:p>
    <w:p w14:paraId="6EAB8B96" w14:textId="77777777" w:rsidR="00941952" w:rsidRPr="004423F8" w:rsidRDefault="00941952" w:rsidP="00941952">
      <w:pPr>
        <w:rPr>
          <w:rFonts w:ascii="Calibri" w:hAnsi="Calibri" w:cs="Calibri"/>
          <w:color w:val="0000FF"/>
          <w:lang w:val="en-US"/>
        </w:rPr>
      </w:pPr>
    </w:p>
    <w:p w14:paraId="4616FA72" w14:textId="77777777" w:rsidR="00941952" w:rsidRPr="004423F8" w:rsidRDefault="00941952" w:rsidP="00941952">
      <w:pPr>
        <w:rPr>
          <w:rFonts w:ascii="Calibri" w:hAnsi="Calibri" w:cs="Calibri"/>
          <w:color w:val="0000FF"/>
          <w:lang w:val="en-US"/>
        </w:rPr>
      </w:pPr>
      <w:r w:rsidRPr="004423F8">
        <w:rPr>
          <w:rFonts w:ascii="Calibri" w:hAnsi="Calibri" w:cs="Calibri"/>
          <w:color w:val="0000FF"/>
          <w:lang w:val="en-US"/>
        </w:rPr>
        <w:t>IF [WHZ-WHO] &gt;</w:t>
      </w:r>
      <w:r>
        <w:rPr>
          <w:rFonts w:ascii="Calibri" w:hAnsi="Calibri" w:cs="Calibri"/>
          <w:color w:val="0000FF"/>
          <w:lang w:val="en-US"/>
        </w:rPr>
        <w:t>3</w:t>
      </w:r>
      <w:r w:rsidRPr="004423F8">
        <w:rPr>
          <w:rFonts w:ascii="Calibri" w:hAnsi="Calibri" w:cs="Calibri"/>
          <w:color w:val="0000FF"/>
          <w:lang w:val="en-US"/>
        </w:rPr>
        <w:t xml:space="preserve">.000 AND EDEMA= </w:t>
      </w:r>
      <w:r w:rsidRPr="00AD60C1">
        <w:rPr>
          <w:rFonts w:ascii="Calibri" w:eastAsia="Calibri" w:hAnsi="Calibri" w:cs="Calibri"/>
          <w:color w:val="0B15E7"/>
          <w:lang w:val="en-CA"/>
        </w:rPr>
        <w:t>"</w:t>
      </w:r>
      <w:r w:rsidRPr="004423F8">
        <w:rPr>
          <w:rFonts w:ascii="Calibri" w:hAnsi="Calibri" w:cs="Calibri"/>
          <w:color w:val="0000FF"/>
          <w:lang w:val="en-US"/>
        </w:rPr>
        <w:t>n</w:t>
      </w:r>
      <w:r w:rsidRPr="00AD60C1">
        <w:rPr>
          <w:rFonts w:ascii="Calibri" w:eastAsia="Calibri" w:hAnsi="Calibri" w:cs="Calibri"/>
          <w:color w:val="0B15E7"/>
          <w:lang w:val="en-CA"/>
        </w:rPr>
        <w:t>"</w:t>
      </w:r>
    </w:p>
    <w:p w14:paraId="7A92B21D" w14:textId="77777777" w:rsidR="00941952" w:rsidRPr="004423F8" w:rsidRDefault="00941952" w:rsidP="00941952">
      <w:pPr>
        <w:rPr>
          <w:rFonts w:ascii="Calibri" w:hAnsi="Calibri" w:cs="Calibri"/>
          <w:color w:val="0000FF"/>
          <w:lang w:val="en-US"/>
        </w:rPr>
      </w:pPr>
      <w:r w:rsidRPr="004423F8">
        <w:rPr>
          <w:rFonts w:ascii="Calibri" w:hAnsi="Calibri" w:cs="Calibri"/>
          <w:color w:val="0000FF"/>
          <w:lang w:val="en-US"/>
        </w:rPr>
        <w:t>THEN</w:t>
      </w:r>
    </w:p>
    <w:p w14:paraId="68C80668" w14:textId="77777777" w:rsidR="00941952" w:rsidRPr="004423F8" w:rsidRDefault="00941952" w:rsidP="00941952">
      <w:pPr>
        <w:rPr>
          <w:rFonts w:ascii="Calibri" w:hAnsi="Calibri" w:cs="Calibri"/>
          <w:color w:val="0000FF"/>
          <w:lang w:val="en-US"/>
        </w:rPr>
      </w:pPr>
      <w:r>
        <w:rPr>
          <w:rFonts w:ascii="Calibri" w:hAnsi="Calibri" w:cs="Calibri"/>
          <w:color w:val="0000FF"/>
          <w:lang w:val="en-US"/>
        </w:rPr>
        <w:t>SEV</w:t>
      </w:r>
      <w:r w:rsidRPr="004423F8">
        <w:rPr>
          <w:rFonts w:ascii="Calibri" w:hAnsi="Calibri" w:cs="Calibri"/>
          <w:color w:val="0000FF"/>
          <w:lang w:val="en-US"/>
        </w:rPr>
        <w:t>OVERWT =1</w:t>
      </w:r>
    </w:p>
    <w:p w14:paraId="5CAAB7FE" w14:textId="77777777" w:rsidR="00941952" w:rsidRPr="004423F8" w:rsidRDefault="00941952" w:rsidP="00941952">
      <w:pPr>
        <w:rPr>
          <w:rFonts w:ascii="Calibri" w:hAnsi="Calibri" w:cs="Calibri"/>
          <w:color w:val="0000FF"/>
          <w:lang w:val="en-US"/>
        </w:rPr>
      </w:pPr>
      <w:r w:rsidRPr="004423F8">
        <w:rPr>
          <w:rFonts w:ascii="Calibri" w:hAnsi="Calibri" w:cs="Calibri"/>
          <w:color w:val="0000FF"/>
          <w:lang w:val="en-US"/>
        </w:rPr>
        <w:t>ELSE</w:t>
      </w:r>
    </w:p>
    <w:p w14:paraId="1C6180EA" w14:textId="77777777" w:rsidR="00941952" w:rsidRPr="004423F8" w:rsidRDefault="00941952" w:rsidP="00941952">
      <w:pPr>
        <w:rPr>
          <w:rFonts w:ascii="Calibri" w:hAnsi="Calibri" w:cs="Calibri"/>
          <w:color w:val="0000FF"/>
          <w:lang w:val="en-US"/>
        </w:rPr>
      </w:pPr>
      <w:r>
        <w:rPr>
          <w:rFonts w:ascii="Calibri" w:hAnsi="Calibri" w:cs="Calibri"/>
          <w:color w:val="0000FF"/>
          <w:lang w:val="en-US"/>
        </w:rPr>
        <w:t>SEV</w:t>
      </w:r>
      <w:r w:rsidRPr="004423F8">
        <w:rPr>
          <w:rFonts w:ascii="Calibri" w:hAnsi="Calibri" w:cs="Calibri"/>
          <w:color w:val="0000FF"/>
          <w:lang w:val="en-US"/>
        </w:rPr>
        <w:t>OVERWT =2</w:t>
      </w:r>
    </w:p>
    <w:p w14:paraId="639B4B3A" w14:textId="77777777" w:rsidR="00941952" w:rsidRDefault="00941952" w:rsidP="00941952">
      <w:pPr>
        <w:rPr>
          <w:rFonts w:ascii="Calibri" w:hAnsi="Calibri" w:cs="Calibri"/>
          <w:color w:val="0000FF"/>
          <w:lang w:val="en-US"/>
        </w:rPr>
      </w:pPr>
      <w:r w:rsidRPr="004423F8">
        <w:rPr>
          <w:rFonts w:ascii="Calibri" w:hAnsi="Calibri" w:cs="Calibri"/>
          <w:color w:val="0000FF"/>
          <w:lang w:val="en-US"/>
        </w:rPr>
        <w:t>END</w:t>
      </w:r>
    </w:p>
    <w:p w14:paraId="57A1CF14" w14:textId="77777777" w:rsidR="00941952" w:rsidRPr="004423F8" w:rsidRDefault="00941952" w:rsidP="00941952">
      <w:pPr>
        <w:rPr>
          <w:rFonts w:ascii="Calibri" w:hAnsi="Calibri" w:cs="Calibri"/>
          <w:color w:val="0000FF"/>
          <w:lang w:val="en-US"/>
        </w:rPr>
      </w:pPr>
    </w:p>
    <w:p w14:paraId="75921864" w14:textId="77777777" w:rsidR="00941952" w:rsidRPr="004423F8" w:rsidRDefault="00941952" w:rsidP="00941952">
      <w:pPr>
        <w:rPr>
          <w:rFonts w:ascii="Calibri" w:hAnsi="Calibri" w:cs="Calibri"/>
          <w:color w:val="0000FF"/>
          <w:lang w:val="en-US"/>
        </w:rPr>
      </w:pPr>
      <w:r w:rsidRPr="004423F8">
        <w:rPr>
          <w:rFonts w:ascii="Calibri" w:hAnsi="Calibri" w:cs="Calibri"/>
          <w:color w:val="0000FF"/>
          <w:lang w:val="en-US"/>
        </w:rPr>
        <w:t>IF [WHZ-WHO] = (.) THEN</w:t>
      </w:r>
    </w:p>
    <w:p w14:paraId="00BEA446" w14:textId="77777777" w:rsidR="00941952" w:rsidRPr="004423F8" w:rsidRDefault="00941952" w:rsidP="00941952">
      <w:pPr>
        <w:rPr>
          <w:rFonts w:ascii="Calibri" w:hAnsi="Calibri" w:cs="Calibri"/>
          <w:color w:val="0000FF"/>
          <w:lang w:val="en-US"/>
        </w:rPr>
      </w:pPr>
      <w:r>
        <w:rPr>
          <w:rFonts w:ascii="Calibri" w:hAnsi="Calibri" w:cs="Calibri"/>
          <w:color w:val="0000FF"/>
          <w:lang w:val="en-US"/>
        </w:rPr>
        <w:t>SEV</w:t>
      </w:r>
      <w:r w:rsidRPr="004423F8">
        <w:rPr>
          <w:rFonts w:ascii="Calibri" w:hAnsi="Calibri" w:cs="Calibri"/>
          <w:color w:val="0000FF"/>
          <w:lang w:val="en-US"/>
        </w:rPr>
        <w:t>OVERWT = (.)</w:t>
      </w:r>
    </w:p>
    <w:p w14:paraId="2CB0D34B" w14:textId="77777777" w:rsidR="00941952" w:rsidRPr="004423F8" w:rsidRDefault="00941952" w:rsidP="00941952">
      <w:pPr>
        <w:rPr>
          <w:rFonts w:ascii="Calibri" w:hAnsi="Calibri" w:cs="Calibri"/>
          <w:color w:val="0000FF"/>
          <w:lang w:val="en-US"/>
        </w:rPr>
      </w:pPr>
      <w:r w:rsidRPr="004423F8">
        <w:rPr>
          <w:rFonts w:ascii="Calibri" w:hAnsi="Calibri" w:cs="Calibri"/>
          <w:color w:val="0000FF"/>
          <w:lang w:val="en-US"/>
        </w:rPr>
        <w:t>END</w:t>
      </w:r>
    </w:p>
    <w:p w14:paraId="16A6B120" w14:textId="77777777" w:rsidR="00941952" w:rsidRDefault="00941952" w:rsidP="00941952">
      <w:pPr>
        <w:rPr>
          <w:rFonts w:ascii="Calibri" w:hAnsi="Calibri" w:cs="Calibri"/>
          <w:color w:val="0000FF"/>
          <w:lang w:val="en-US"/>
        </w:rPr>
      </w:pPr>
    </w:p>
    <w:p w14:paraId="13E5E58B" w14:textId="77777777" w:rsidR="00941952" w:rsidRPr="004423F8" w:rsidRDefault="00941952" w:rsidP="00941952">
      <w:pPr>
        <w:rPr>
          <w:rFonts w:ascii="Calibri" w:hAnsi="Calibri" w:cs="Calibri"/>
          <w:color w:val="0000FF"/>
          <w:lang w:val="en-US"/>
        </w:rPr>
      </w:pPr>
      <w:r w:rsidRPr="004423F8">
        <w:rPr>
          <w:rFonts w:ascii="Calibri" w:hAnsi="Calibri" w:cs="Calibri"/>
          <w:color w:val="0000FF"/>
          <w:lang w:val="en-US"/>
        </w:rPr>
        <w:t xml:space="preserve">SELECT MONTHS&gt;=6 AND MONTHS&lt;60 AND </w:t>
      </w:r>
      <w:proofErr w:type="spellStart"/>
      <w:r w:rsidRPr="004423F8">
        <w:rPr>
          <w:rFonts w:ascii="Calibri" w:hAnsi="Calibri" w:cs="Calibri"/>
          <w:color w:val="0000FF"/>
          <w:lang w:val="en-US"/>
        </w:rPr>
        <w:t>Flag_WHZ_WHO</w:t>
      </w:r>
      <w:proofErr w:type="spellEnd"/>
      <w:r w:rsidRPr="004423F8">
        <w:rPr>
          <w:rFonts w:ascii="Calibri" w:hAnsi="Calibri" w:cs="Calibri"/>
          <w:color w:val="0000FF"/>
          <w:lang w:val="en-US"/>
        </w:rPr>
        <w:t xml:space="preserve"> = (.)</w:t>
      </w:r>
    </w:p>
    <w:p w14:paraId="75A3B735" w14:textId="77777777" w:rsidR="00941952" w:rsidRDefault="00941952" w:rsidP="00941952">
      <w:pPr>
        <w:rPr>
          <w:rFonts w:ascii="Calibri" w:hAnsi="Calibri" w:cs="Calibri"/>
          <w:color w:val="0000FF"/>
          <w:lang w:val="en-US"/>
        </w:rPr>
      </w:pPr>
    </w:p>
    <w:p w14:paraId="6EE52007" w14:textId="77777777" w:rsidR="00941952" w:rsidRDefault="00941952" w:rsidP="00941952">
      <w:pPr>
        <w:rPr>
          <w:rFonts w:ascii="Calibri" w:hAnsi="Calibri" w:cs="Calibri"/>
          <w:color w:val="0000FF"/>
          <w:lang w:val="fr-FR"/>
        </w:rPr>
      </w:pPr>
      <w:r w:rsidRPr="00941952">
        <w:rPr>
          <w:rFonts w:ascii="Calibri" w:hAnsi="Calibri" w:cs="Calibri"/>
          <w:color w:val="0000FF"/>
          <w:lang w:val="fr-FR"/>
        </w:rPr>
        <w:t>FREQ SEVOVERWT</w:t>
      </w:r>
    </w:p>
    <w:p w14:paraId="1D41C7C7" w14:textId="77777777" w:rsidR="00941952" w:rsidRDefault="00941952" w:rsidP="00941952">
      <w:pPr>
        <w:rPr>
          <w:rFonts w:ascii="Calibri" w:hAnsi="Calibri" w:cs="Calibri"/>
          <w:color w:val="0000FF"/>
          <w:lang w:val="fr-FR"/>
        </w:rPr>
      </w:pPr>
    </w:p>
    <w:p w14:paraId="47406CF8" w14:textId="670A9D4F" w:rsidR="00941952" w:rsidRPr="00941952" w:rsidRDefault="00941952" w:rsidP="00941952">
      <w:pPr>
        <w:rPr>
          <w:rFonts w:asciiTheme="minorHAnsi" w:hAnsiTheme="minorHAnsi" w:cstheme="minorHAnsi"/>
          <w:sz w:val="20"/>
          <w:szCs w:val="20"/>
        </w:rPr>
      </w:pPr>
      <w:r w:rsidRPr="00941952">
        <w:rPr>
          <w:rFonts w:asciiTheme="minorHAnsi" w:hAnsiTheme="minorHAnsi" w:cstheme="minorHAnsi"/>
          <w:sz w:val="20"/>
          <w:szCs w:val="20"/>
        </w:rPr>
        <w:t>Si vous analysez une enquête avec échantillonnage en grappes, vous aurez besoin d’utiliser les commandes</w:t>
      </w:r>
    </w:p>
    <w:p w14:paraId="13926388" w14:textId="7F99DC3B" w:rsidR="00941952" w:rsidRPr="00941952" w:rsidRDefault="00941952" w:rsidP="00941952">
      <w:pPr>
        <w:pStyle w:val="Corpsdetexte"/>
        <w:ind w:right="961"/>
        <w:rPr>
          <w:rFonts w:asciiTheme="minorHAnsi" w:hAnsiTheme="minorHAnsi" w:cstheme="minorHAnsi"/>
        </w:rPr>
      </w:pPr>
      <w:r w:rsidRPr="00941952">
        <w:rPr>
          <w:rFonts w:asciiTheme="minorHAnsi" w:hAnsiTheme="minorHAnsi" w:cstheme="minorHAnsi"/>
        </w:rPr>
        <w:t>« Échantillons Complexes » au sein du module « Statistiques Avancées » et le code suivant :</w:t>
      </w:r>
    </w:p>
    <w:p w14:paraId="4CA2B373" w14:textId="77777777" w:rsidR="00941952" w:rsidRPr="00941952" w:rsidRDefault="00941952" w:rsidP="00941952">
      <w:pPr>
        <w:pStyle w:val="Corpsdetexte"/>
        <w:ind w:right="961"/>
      </w:pPr>
    </w:p>
    <w:p w14:paraId="720107FC" w14:textId="77777777" w:rsidR="00941952" w:rsidRDefault="00941952" w:rsidP="00941952">
      <w:pPr>
        <w:pStyle w:val="Corpsdetexte"/>
        <w:ind w:right="961"/>
        <w:rPr>
          <w:rFonts w:ascii="Calibri" w:hAnsi="Calibri"/>
          <w:color w:val="0B15E7"/>
          <w:sz w:val="22"/>
          <w:szCs w:val="22"/>
        </w:rPr>
      </w:pPr>
      <w:r w:rsidRPr="002A43CA">
        <w:rPr>
          <w:rFonts w:ascii="Calibri" w:eastAsia="Calibri" w:hAnsi="Calibri" w:cs="Calibri"/>
          <w:color w:val="0B15E7"/>
          <w:sz w:val="22"/>
          <w:szCs w:val="22"/>
          <w:lang w:val="fr-FR"/>
        </w:rPr>
        <w:t>FREQ SEVOVERWT PSUVAR=CLUSTER</w:t>
      </w:r>
    </w:p>
    <w:p w14:paraId="46460657" w14:textId="77777777" w:rsidR="00941952" w:rsidRDefault="00941952" w:rsidP="00941952">
      <w:pPr>
        <w:pStyle w:val="Corpsdetexte"/>
        <w:spacing w:line="292" w:lineRule="auto"/>
        <w:ind w:right="749"/>
        <w:rPr>
          <w:sz w:val="28"/>
        </w:rPr>
      </w:pPr>
    </w:p>
    <w:p w14:paraId="7AEDBF8E" w14:textId="18CB31E6" w:rsidR="00013FBF" w:rsidRPr="00013FBF" w:rsidRDefault="00013FBF" w:rsidP="00941952">
      <w:pPr>
        <w:pStyle w:val="Corpsdetexte"/>
        <w:spacing w:line="292" w:lineRule="auto"/>
        <w:ind w:right="749"/>
        <w:rPr>
          <w:rFonts w:asciiTheme="minorHAnsi" w:hAnsiTheme="minorHAnsi" w:cstheme="minorHAnsi"/>
        </w:rPr>
      </w:pPr>
      <w:r w:rsidRPr="00013FBF">
        <w:rPr>
          <w:rFonts w:ascii="Calibri" w:hAnsi="Calibri"/>
          <w:color w:val="0B15E7"/>
          <w:sz w:val="22"/>
          <w:szCs w:val="22"/>
        </w:rPr>
        <w:t>SELECT</w:t>
      </w:r>
      <w:r>
        <w:rPr>
          <w:color w:val="006AB4"/>
          <w:spacing w:val="-17"/>
        </w:rPr>
        <w:t xml:space="preserve"> </w:t>
      </w:r>
      <w:r w:rsidRPr="00013FBF">
        <w:rPr>
          <w:rFonts w:asciiTheme="minorHAnsi" w:hAnsiTheme="minorHAnsi" w:cstheme="minorHAnsi"/>
        </w:rPr>
        <w:t>(ceci</w:t>
      </w:r>
      <w:r w:rsidRPr="00013FBF">
        <w:rPr>
          <w:rFonts w:asciiTheme="minorHAnsi" w:hAnsiTheme="minorHAnsi" w:cstheme="minorHAnsi"/>
          <w:spacing w:val="-16"/>
        </w:rPr>
        <w:t xml:space="preserve"> </w:t>
      </w:r>
      <w:r w:rsidRPr="00013FBF">
        <w:rPr>
          <w:rFonts w:asciiTheme="minorHAnsi" w:hAnsiTheme="minorHAnsi" w:cstheme="minorHAnsi"/>
        </w:rPr>
        <w:t>annulera</w:t>
      </w:r>
      <w:r w:rsidRPr="00013FBF">
        <w:rPr>
          <w:rFonts w:asciiTheme="minorHAnsi" w:hAnsiTheme="minorHAnsi" w:cstheme="minorHAnsi"/>
          <w:spacing w:val="-16"/>
        </w:rPr>
        <w:t xml:space="preserve"> </w:t>
      </w:r>
      <w:r w:rsidRPr="00013FBF">
        <w:rPr>
          <w:rFonts w:asciiTheme="minorHAnsi" w:hAnsiTheme="minorHAnsi" w:cstheme="minorHAnsi"/>
        </w:rPr>
        <w:t>la/les</w:t>
      </w:r>
      <w:r w:rsidRPr="00013FBF">
        <w:rPr>
          <w:rFonts w:asciiTheme="minorHAnsi" w:hAnsiTheme="minorHAnsi" w:cstheme="minorHAnsi"/>
          <w:spacing w:val="-16"/>
        </w:rPr>
        <w:t xml:space="preserve"> </w:t>
      </w:r>
      <w:r w:rsidRPr="00013FBF">
        <w:rPr>
          <w:rFonts w:asciiTheme="minorHAnsi" w:hAnsiTheme="minorHAnsi" w:cstheme="minorHAnsi"/>
        </w:rPr>
        <w:t>variable(s)</w:t>
      </w:r>
      <w:r w:rsidRPr="00013FBF">
        <w:rPr>
          <w:rFonts w:asciiTheme="minorHAnsi" w:hAnsiTheme="minorHAnsi" w:cstheme="minorHAnsi"/>
          <w:spacing w:val="-16"/>
        </w:rPr>
        <w:t xml:space="preserve"> </w:t>
      </w:r>
      <w:r w:rsidRPr="00013FBF">
        <w:rPr>
          <w:rFonts w:asciiTheme="minorHAnsi" w:hAnsiTheme="minorHAnsi" w:cstheme="minorHAnsi"/>
        </w:rPr>
        <w:t>sélectionnée(s)</w:t>
      </w:r>
      <w:r w:rsidRPr="00013FBF">
        <w:rPr>
          <w:rFonts w:asciiTheme="minorHAnsi" w:hAnsiTheme="minorHAnsi" w:cstheme="minorHAnsi"/>
          <w:spacing w:val="-16"/>
        </w:rPr>
        <w:t xml:space="preserve"> </w:t>
      </w:r>
      <w:r w:rsidRPr="00013FBF">
        <w:rPr>
          <w:rFonts w:asciiTheme="minorHAnsi" w:hAnsiTheme="minorHAnsi" w:cstheme="minorHAnsi"/>
        </w:rPr>
        <w:t>;</w:t>
      </w:r>
      <w:r w:rsidRPr="00013FBF">
        <w:rPr>
          <w:rFonts w:asciiTheme="minorHAnsi" w:hAnsiTheme="minorHAnsi" w:cstheme="minorHAnsi"/>
          <w:spacing w:val="-16"/>
        </w:rPr>
        <w:t xml:space="preserve"> </w:t>
      </w:r>
      <w:r w:rsidRPr="00013FBF">
        <w:rPr>
          <w:rFonts w:asciiTheme="minorHAnsi" w:hAnsiTheme="minorHAnsi" w:cstheme="minorHAnsi"/>
        </w:rPr>
        <w:t>à</w:t>
      </w:r>
      <w:r w:rsidRPr="00013FBF">
        <w:rPr>
          <w:rFonts w:asciiTheme="minorHAnsi" w:hAnsiTheme="minorHAnsi" w:cstheme="minorHAnsi"/>
          <w:spacing w:val="-16"/>
        </w:rPr>
        <w:t xml:space="preserve"> </w:t>
      </w:r>
      <w:r w:rsidRPr="00013FBF">
        <w:rPr>
          <w:rFonts w:asciiTheme="minorHAnsi" w:hAnsiTheme="minorHAnsi" w:cstheme="minorHAnsi"/>
        </w:rPr>
        <w:t>exécuter</w:t>
      </w:r>
      <w:r w:rsidRPr="00013FBF">
        <w:rPr>
          <w:rFonts w:asciiTheme="minorHAnsi" w:hAnsiTheme="minorHAnsi" w:cstheme="minorHAnsi"/>
          <w:spacing w:val="-16"/>
        </w:rPr>
        <w:t xml:space="preserve"> </w:t>
      </w:r>
      <w:r w:rsidRPr="00013FBF">
        <w:rPr>
          <w:rFonts w:asciiTheme="minorHAnsi" w:hAnsiTheme="minorHAnsi" w:cstheme="minorHAnsi"/>
        </w:rPr>
        <w:t>uniquement</w:t>
      </w:r>
      <w:r w:rsidRPr="00013FBF">
        <w:rPr>
          <w:rFonts w:asciiTheme="minorHAnsi" w:hAnsiTheme="minorHAnsi" w:cstheme="minorHAnsi"/>
          <w:spacing w:val="-17"/>
        </w:rPr>
        <w:t xml:space="preserve"> </w:t>
      </w:r>
      <w:r w:rsidRPr="00013FBF">
        <w:rPr>
          <w:rFonts w:asciiTheme="minorHAnsi" w:hAnsiTheme="minorHAnsi" w:cstheme="minorHAnsi"/>
        </w:rPr>
        <w:t>après</w:t>
      </w:r>
      <w:r w:rsidRPr="00013FBF">
        <w:rPr>
          <w:rFonts w:asciiTheme="minorHAnsi" w:hAnsiTheme="minorHAnsi" w:cstheme="minorHAnsi"/>
          <w:spacing w:val="-16"/>
        </w:rPr>
        <w:t xml:space="preserve"> </w:t>
      </w:r>
      <w:r w:rsidRPr="00013FBF">
        <w:rPr>
          <w:rFonts w:asciiTheme="minorHAnsi" w:hAnsiTheme="minorHAnsi" w:cstheme="minorHAnsi"/>
        </w:rPr>
        <w:t>que</w:t>
      </w:r>
      <w:r w:rsidRPr="00013FBF">
        <w:rPr>
          <w:rFonts w:asciiTheme="minorHAnsi" w:hAnsiTheme="minorHAnsi" w:cstheme="minorHAnsi"/>
          <w:spacing w:val="-16"/>
        </w:rPr>
        <w:t xml:space="preserve"> </w:t>
      </w:r>
      <w:r w:rsidRPr="00013FBF">
        <w:rPr>
          <w:rFonts w:asciiTheme="minorHAnsi" w:hAnsiTheme="minorHAnsi" w:cstheme="minorHAnsi"/>
        </w:rPr>
        <w:t>l’analyse</w:t>
      </w:r>
      <w:r w:rsidRPr="00013FBF">
        <w:rPr>
          <w:rFonts w:asciiTheme="minorHAnsi" w:hAnsiTheme="minorHAnsi" w:cstheme="minorHAnsi"/>
          <w:spacing w:val="-16"/>
        </w:rPr>
        <w:t xml:space="preserve"> </w:t>
      </w:r>
      <w:r w:rsidRPr="00013FBF">
        <w:rPr>
          <w:rFonts w:asciiTheme="minorHAnsi" w:hAnsiTheme="minorHAnsi" w:cstheme="minorHAnsi"/>
        </w:rPr>
        <w:t>ait</w:t>
      </w:r>
      <w:r w:rsidRPr="00013FBF">
        <w:rPr>
          <w:rFonts w:asciiTheme="minorHAnsi" w:hAnsiTheme="minorHAnsi" w:cstheme="minorHAnsi"/>
          <w:spacing w:val="-16"/>
        </w:rPr>
        <w:t xml:space="preserve"> </w:t>
      </w:r>
      <w:r w:rsidRPr="00013FBF">
        <w:rPr>
          <w:rFonts w:asciiTheme="minorHAnsi" w:hAnsiTheme="minorHAnsi" w:cstheme="minorHAnsi"/>
        </w:rPr>
        <w:t>été effectuée et que les résultats aient été</w:t>
      </w:r>
      <w:r w:rsidRPr="00013FBF">
        <w:rPr>
          <w:rFonts w:asciiTheme="minorHAnsi" w:hAnsiTheme="minorHAnsi" w:cstheme="minorHAnsi"/>
          <w:spacing w:val="-27"/>
        </w:rPr>
        <w:t xml:space="preserve"> </w:t>
      </w:r>
      <w:r w:rsidRPr="00013FBF">
        <w:rPr>
          <w:rFonts w:asciiTheme="minorHAnsi" w:hAnsiTheme="minorHAnsi" w:cstheme="minorHAnsi"/>
        </w:rPr>
        <w:t>enregistrés)</w:t>
      </w:r>
      <w:r w:rsidRPr="00013FBF">
        <w:rPr>
          <w:rFonts w:asciiTheme="minorHAnsi" w:hAnsiTheme="minorHAnsi" w:cstheme="minorHAnsi"/>
          <w:w w:val="82"/>
        </w:rPr>
        <w:t>.</w:t>
      </w:r>
    </w:p>
    <w:p w14:paraId="4D0D92FF" w14:textId="77777777" w:rsidR="00A433BC" w:rsidRDefault="00A433BC">
      <w:pPr>
        <w:pStyle w:val="Corpsdetexte"/>
        <w:rPr>
          <w:sz w:val="24"/>
        </w:rPr>
      </w:pPr>
    </w:p>
    <w:p w14:paraId="27633446" w14:textId="77777777" w:rsidR="00941952" w:rsidRDefault="00941952">
      <w:pPr>
        <w:pStyle w:val="Titre4"/>
        <w:rPr>
          <w:w w:val="110"/>
          <w:u w:val="single"/>
        </w:rPr>
      </w:pPr>
    </w:p>
    <w:p w14:paraId="4D0D9300" w14:textId="076E23E1" w:rsidR="00A433BC" w:rsidRDefault="00017A79">
      <w:pPr>
        <w:pStyle w:val="Titre4"/>
      </w:pPr>
      <w:r>
        <w:rPr>
          <w:w w:val="110"/>
          <w:u w:val="single"/>
        </w:rPr>
        <w:t>Analyse du surpoids par sexe</w:t>
      </w:r>
    </w:p>
    <w:p w14:paraId="4D0D9301" w14:textId="77777777" w:rsidR="00A433BC" w:rsidRDefault="00A433BC">
      <w:pPr>
        <w:pStyle w:val="Corpsdetexte"/>
        <w:spacing w:before="2"/>
        <w:rPr>
          <w:rFonts w:ascii="Calibri"/>
          <w:b/>
          <w:i/>
          <w:sz w:val="26"/>
        </w:rPr>
      </w:pPr>
    </w:p>
    <w:p w14:paraId="4F7A32FE" w14:textId="77777777" w:rsidR="00237348" w:rsidRPr="004423F8" w:rsidRDefault="00237348" w:rsidP="00237348">
      <w:pPr>
        <w:jc w:val="both"/>
        <w:rPr>
          <w:rFonts w:ascii="Calibri" w:hAnsi="Calibri" w:cs="Calibri"/>
          <w:color w:val="0000FF"/>
          <w:lang w:val="en-US"/>
        </w:rPr>
      </w:pPr>
      <w:r w:rsidRPr="004423F8">
        <w:rPr>
          <w:rFonts w:ascii="Calibri" w:hAnsi="Calibri" w:cs="Calibri"/>
          <w:color w:val="0000FF"/>
          <w:lang w:val="en-US"/>
        </w:rPr>
        <w:t xml:space="preserve">SELECT MONTHS&gt;=6 AND MONTHS&lt;60 AND </w:t>
      </w:r>
      <w:proofErr w:type="spellStart"/>
      <w:r w:rsidRPr="004423F8">
        <w:rPr>
          <w:rFonts w:ascii="Calibri" w:hAnsi="Calibri" w:cs="Calibri"/>
          <w:color w:val="0000FF"/>
          <w:lang w:val="en-US"/>
        </w:rPr>
        <w:t>Flag_WHZ_WHO</w:t>
      </w:r>
      <w:proofErr w:type="spellEnd"/>
      <w:r w:rsidRPr="004423F8">
        <w:rPr>
          <w:rFonts w:ascii="Calibri" w:hAnsi="Calibri" w:cs="Calibri"/>
          <w:color w:val="0000FF"/>
          <w:lang w:val="en-US"/>
        </w:rPr>
        <w:t xml:space="preserve"> = (.)</w:t>
      </w:r>
    </w:p>
    <w:p w14:paraId="1E0326C6" w14:textId="77777777" w:rsidR="00237348" w:rsidRDefault="00237348" w:rsidP="00237348">
      <w:pPr>
        <w:jc w:val="both"/>
        <w:rPr>
          <w:rFonts w:ascii="Calibri" w:hAnsi="Calibri" w:cs="Calibri"/>
          <w:color w:val="0000FF"/>
          <w:lang w:val="en-US"/>
        </w:rPr>
      </w:pPr>
    </w:p>
    <w:p w14:paraId="79F32E00" w14:textId="77777777" w:rsidR="00237348" w:rsidRPr="00237348" w:rsidRDefault="00237348" w:rsidP="00237348">
      <w:pPr>
        <w:jc w:val="both"/>
        <w:rPr>
          <w:rFonts w:ascii="Calibri" w:hAnsi="Calibri" w:cs="Calibri"/>
          <w:color w:val="0000FF"/>
          <w:lang w:val="fr-FR"/>
        </w:rPr>
      </w:pPr>
      <w:r w:rsidRPr="00237348">
        <w:rPr>
          <w:rFonts w:ascii="Calibri" w:hAnsi="Calibri" w:cs="Calibri"/>
          <w:color w:val="0000FF"/>
          <w:lang w:val="fr-FR"/>
        </w:rPr>
        <w:t>FREQ OVERWT SEVOVERWT STRATAVAR = SEX</w:t>
      </w:r>
    </w:p>
    <w:p w14:paraId="39B4D2E1" w14:textId="77777777" w:rsidR="00237348" w:rsidRDefault="00237348" w:rsidP="00237348">
      <w:pPr>
        <w:pStyle w:val="Corpsdetexte"/>
        <w:spacing w:line="292" w:lineRule="auto"/>
        <w:ind w:right="749"/>
        <w:rPr>
          <w:rFonts w:ascii="Calibri" w:hAnsi="Calibri"/>
          <w:color w:val="0B15E7"/>
          <w:sz w:val="22"/>
          <w:szCs w:val="22"/>
          <w:lang w:val="fr-FR"/>
        </w:rPr>
      </w:pPr>
    </w:p>
    <w:p w14:paraId="0DDAB056" w14:textId="1A86A000" w:rsidR="00013FBF" w:rsidRPr="00013FBF" w:rsidRDefault="00013FBF" w:rsidP="00237348">
      <w:pPr>
        <w:pStyle w:val="Corpsdetexte"/>
        <w:spacing w:line="292" w:lineRule="auto"/>
        <w:ind w:right="749"/>
        <w:rPr>
          <w:rFonts w:asciiTheme="minorHAnsi" w:hAnsiTheme="minorHAnsi" w:cstheme="minorHAnsi"/>
        </w:rPr>
      </w:pPr>
      <w:r w:rsidRPr="00013FBF">
        <w:rPr>
          <w:rFonts w:ascii="Calibri" w:hAnsi="Calibri"/>
          <w:color w:val="0B15E7"/>
          <w:sz w:val="22"/>
          <w:szCs w:val="22"/>
        </w:rPr>
        <w:t>SELECT</w:t>
      </w:r>
      <w:r>
        <w:rPr>
          <w:color w:val="006AB4"/>
          <w:spacing w:val="-17"/>
        </w:rPr>
        <w:t xml:space="preserve"> </w:t>
      </w:r>
      <w:r w:rsidRPr="00013FBF">
        <w:rPr>
          <w:rFonts w:asciiTheme="minorHAnsi" w:hAnsiTheme="minorHAnsi" w:cstheme="minorHAnsi"/>
        </w:rPr>
        <w:t>(ceci</w:t>
      </w:r>
      <w:r w:rsidRPr="00013FBF">
        <w:rPr>
          <w:rFonts w:asciiTheme="minorHAnsi" w:hAnsiTheme="minorHAnsi" w:cstheme="minorHAnsi"/>
          <w:spacing w:val="-16"/>
        </w:rPr>
        <w:t xml:space="preserve"> </w:t>
      </w:r>
      <w:r w:rsidRPr="00013FBF">
        <w:rPr>
          <w:rFonts w:asciiTheme="minorHAnsi" w:hAnsiTheme="minorHAnsi" w:cstheme="minorHAnsi"/>
        </w:rPr>
        <w:t>annulera</w:t>
      </w:r>
      <w:r w:rsidRPr="00013FBF">
        <w:rPr>
          <w:rFonts w:asciiTheme="minorHAnsi" w:hAnsiTheme="minorHAnsi" w:cstheme="minorHAnsi"/>
          <w:spacing w:val="-16"/>
        </w:rPr>
        <w:t xml:space="preserve"> </w:t>
      </w:r>
      <w:r w:rsidRPr="00013FBF">
        <w:rPr>
          <w:rFonts w:asciiTheme="minorHAnsi" w:hAnsiTheme="minorHAnsi" w:cstheme="minorHAnsi"/>
        </w:rPr>
        <w:t>la/les</w:t>
      </w:r>
      <w:r w:rsidRPr="00013FBF">
        <w:rPr>
          <w:rFonts w:asciiTheme="minorHAnsi" w:hAnsiTheme="minorHAnsi" w:cstheme="minorHAnsi"/>
          <w:spacing w:val="-16"/>
        </w:rPr>
        <w:t xml:space="preserve"> </w:t>
      </w:r>
      <w:r w:rsidRPr="00013FBF">
        <w:rPr>
          <w:rFonts w:asciiTheme="minorHAnsi" w:hAnsiTheme="minorHAnsi" w:cstheme="minorHAnsi"/>
        </w:rPr>
        <w:t>variable(s)</w:t>
      </w:r>
      <w:r w:rsidRPr="00013FBF">
        <w:rPr>
          <w:rFonts w:asciiTheme="minorHAnsi" w:hAnsiTheme="minorHAnsi" w:cstheme="minorHAnsi"/>
          <w:spacing w:val="-16"/>
        </w:rPr>
        <w:t xml:space="preserve"> </w:t>
      </w:r>
      <w:r w:rsidRPr="00013FBF">
        <w:rPr>
          <w:rFonts w:asciiTheme="minorHAnsi" w:hAnsiTheme="minorHAnsi" w:cstheme="minorHAnsi"/>
        </w:rPr>
        <w:t>sélectionnée(s)</w:t>
      </w:r>
      <w:r w:rsidRPr="00013FBF">
        <w:rPr>
          <w:rFonts w:asciiTheme="minorHAnsi" w:hAnsiTheme="minorHAnsi" w:cstheme="minorHAnsi"/>
          <w:spacing w:val="-16"/>
        </w:rPr>
        <w:t xml:space="preserve"> </w:t>
      </w:r>
      <w:r w:rsidRPr="00013FBF">
        <w:rPr>
          <w:rFonts w:asciiTheme="minorHAnsi" w:hAnsiTheme="minorHAnsi" w:cstheme="minorHAnsi"/>
        </w:rPr>
        <w:t>;</w:t>
      </w:r>
      <w:r w:rsidRPr="00013FBF">
        <w:rPr>
          <w:rFonts w:asciiTheme="minorHAnsi" w:hAnsiTheme="minorHAnsi" w:cstheme="minorHAnsi"/>
          <w:spacing w:val="-16"/>
        </w:rPr>
        <w:t xml:space="preserve"> </w:t>
      </w:r>
      <w:r w:rsidRPr="00013FBF">
        <w:rPr>
          <w:rFonts w:asciiTheme="minorHAnsi" w:hAnsiTheme="minorHAnsi" w:cstheme="minorHAnsi"/>
        </w:rPr>
        <w:t>à</w:t>
      </w:r>
      <w:r w:rsidRPr="00013FBF">
        <w:rPr>
          <w:rFonts w:asciiTheme="minorHAnsi" w:hAnsiTheme="minorHAnsi" w:cstheme="minorHAnsi"/>
          <w:spacing w:val="-16"/>
        </w:rPr>
        <w:t xml:space="preserve"> </w:t>
      </w:r>
      <w:r w:rsidRPr="00013FBF">
        <w:rPr>
          <w:rFonts w:asciiTheme="minorHAnsi" w:hAnsiTheme="minorHAnsi" w:cstheme="minorHAnsi"/>
        </w:rPr>
        <w:t>exécuter</w:t>
      </w:r>
      <w:r w:rsidRPr="00013FBF">
        <w:rPr>
          <w:rFonts w:asciiTheme="minorHAnsi" w:hAnsiTheme="minorHAnsi" w:cstheme="minorHAnsi"/>
          <w:spacing w:val="-16"/>
        </w:rPr>
        <w:t xml:space="preserve"> </w:t>
      </w:r>
      <w:r w:rsidRPr="00013FBF">
        <w:rPr>
          <w:rFonts w:asciiTheme="minorHAnsi" w:hAnsiTheme="minorHAnsi" w:cstheme="minorHAnsi"/>
        </w:rPr>
        <w:t>uniquement</w:t>
      </w:r>
      <w:r w:rsidRPr="00013FBF">
        <w:rPr>
          <w:rFonts w:asciiTheme="minorHAnsi" w:hAnsiTheme="minorHAnsi" w:cstheme="minorHAnsi"/>
          <w:spacing w:val="-17"/>
        </w:rPr>
        <w:t xml:space="preserve"> </w:t>
      </w:r>
      <w:r w:rsidRPr="00013FBF">
        <w:rPr>
          <w:rFonts w:asciiTheme="minorHAnsi" w:hAnsiTheme="minorHAnsi" w:cstheme="minorHAnsi"/>
        </w:rPr>
        <w:t>après</w:t>
      </w:r>
      <w:r w:rsidRPr="00013FBF">
        <w:rPr>
          <w:rFonts w:asciiTheme="minorHAnsi" w:hAnsiTheme="minorHAnsi" w:cstheme="minorHAnsi"/>
          <w:spacing w:val="-16"/>
        </w:rPr>
        <w:t xml:space="preserve"> </w:t>
      </w:r>
      <w:r w:rsidRPr="00013FBF">
        <w:rPr>
          <w:rFonts w:asciiTheme="minorHAnsi" w:hAnsiTheme="minorHAnsi" w:cstheme="minorHAnsi"/>
        </w:rPr>
        <w:t>que</w:t>
      </w:r>
      <w:r w:rsidRPr="00013FBF">
        <w:rPr>
          <w:rFonts w:asciiTheme="minorHAnsi" w:hAnsiTheme="minorHAnsi" w:cstheme="minorHAnsi"/>
          <w:spacing w:val="-16"/>
        </w:rPr>
        <w:t xml:space="preserve"> </w:t>
      </w:r>
      <w:r w:rsidRPr="00013FBF">
        <w:rPr>
          <w:rFonts w:asciiTheme="minorHAnsi" w:hAnsiTheme="minorHAnsi" w:cstheme="minorHAnsi"/>
        </w:rPr>
        <w:t>l’analyse</w:t>
      </w:r>
      <w:r w:rsidRPr="00013FBF">
        <w:rPr>
          <w:rFonts w:asciiTheme="minorHAnsi" w:hAnsiTheme="minorHAnsi" w:cstheme="minorHAnsi"/>
          <w:spacing w:val="-16"/>
        </w:rPr>
        <w:t xml:space="preserve"> </w:t>
      </w:r>
      <w:r w:rsidRPr="00013FBF">
        <w:rPr>
          <w:rFonts w:asciiTheme="minorHAnsi" w:hAnsiTheme="minorHAnsi" w:cstheme="minorHAnsi"/>
        </w:rPr>
        <w:t>ait</w:t>
      </w:r>
      <w:r w:rsidRPr="00013FBF">
        <w:rPr>
          <w:rFonts w:asciiTheme="minorHAnsi" w:hAnsiTheme="minorHAnsi" w:cstheme="minorHAnsi"/>
          <w:spacing w:val="-16"/>
        </w:rPr>
        <w:t xml:space="preserve"> </w:t>
      </w:r>
      <w:r w:rsidRPr="00013FBF">
        <w:rPr>
          <w:rFonts w:asciiTheme="minorHAnsi" w:hAnsiTheme="minorHAnsi" w:cstheme="minorHAnsi"/>
        </w:rPr>
        <w:t>été effectuée et que les résultats aient été</w:t>
      </w:r>
      <w:r w:rsidRPr="00013FBF">
        <w:rPr>
          <w:rFonts w:asciiTheme="minorHAnsi" w:hAnsiTheme="minorHAnsi" w:cstheme="minorHAnsi"/>
          <w:spacing w:val="-27"/>
        </w:rPr>
        <w:t xml:space="preserve"> </w:t>
      </w:r>
      <w:r w:rsidRPr="00013FBF">
        <w:rPr>
          <w:rFonts w:asciiTheme="minorHAnsi" w:hAnsiTheme="minorHAnsi" w:cstheme="minorHAnsi"/>
        </w:rPr>
        <w:t>enregistrés)</w:t>
      </w:r>
      <w:r w:rsidRPr="00013FBF">
        <w:rPr>
          <w:rFonts w:asciiTheme="minorHAnsi" w:hAnsiTheme="minorHAnsi" w:cstheme="minorHAnsi"/>
          <w:w w:val="82"/>
        </w:rPr>
        <w:t>.</w:t>
      </w:r>
    </w:p>
    <w:p w14:paraId="5CC25A89" w14:textId="77777777" w:rsidR="00237348" w:rsidRDefault="00237348" w:rsidP="00237348">
      <w:pPr>
        <w:pStyle w:val="Corpsdetexte"/>
        <w:rPr>
          <w:sz w:val="24"/>
        </w:rPr>
      </w:pPr>
    </w:p>
    <w:p w14:paraId="4D0D9305" w14:textId="690AC206" w:rsidR="00A433BC" w:rsidRPr="00237348" w:rsidRDefault="00017A79" w:rsidP="00237348">
      <w:pPr>
        <w:pStyle w:val="Corpsdetexte"/>
        <w:rPr>
          <w:rFonts w:asciiTheme="minorHAnsi" w:hAnsiTheme="minorHAnsi" w:cstheme="minorHAnsi"/>
        </w:rPr>
      </w:pPr>
      <w:r w:rsidRPr="00237348">
        <w:rPr>
          <w:rFonts w:asciiTheme="minorHAnsi" w:hAnsiTheme="minorHAnsi" w:cstheme="minorHAnsi"/>
        </w:rPr>
        <w:t>Si vous analysez une enquête avec échantillonnage en grappes, vous aurez besoin d’utiliser les commandes</w:t>
      </w:r>
    </w:p>
    <w:p w14:paraId="39600DD4" w14:textId="77777777" w:rsidR="00237348" w:rsidRDefault="00017A79" w:rsidP="00237348">
      <w:pPr>
        <w:pStyle w:val="Corpsdetexte"/>
        <w:spacing w:before="50" w:line="583" w:lineRule="auto"/>
        <w:ind w:right="1577"/>
      </w:pPr>
      <w:r w:rsidRPr="00237348">
        <w:rPr>
          <w:rFonts w:asciiTheme="minorHAnsi" w:hAnsiTheme="minorHAnsi" w:cstheme="minorHAnsi"/>
        </w:rPr>
        <w:t>«</w:t>
      </w:r>
      <w:r w:rsidRPr="00237348">
        <w:rPr>
          <w:rFonts w:asciiTheme="minorHAnsi" w:hAnsiTheme="minorHAnsi" w:cstheme="minorHAnsi"/>
          <w:spacing w:val="-13"/>
        </w:rPr>
        <w:t xml:space="preserve"> </w:t>
      </w:r>
      <w:r w:rsidRPr="00237348">
        <w:rPr>
          <w:rFonts w:asciiTheme="minorHAnsi" w:hAnsiTheme="minorHAnsi" w:cstheme="minorHAnsi"/>
        </w:rPr>
        <w:t>Échantillons</w:t>
      </w:r>
      <w:r w:rsidRPr="00237348">
        <w:rPr>
          <w:rFonts w:asciiTheme="minorHAnsi" w:hAnsiTheme="minorHAnsi" w:cstheme="minorHAnsi"/>
          <w:spacing w:val="-12"/>
        </w:rPr>
        <w:t xml:space="preserve"> </w:t>
      </w:r>
      <w:r w:rsidRPr="00237348">
        <w:rPr>
          <w:rFonts w:asciiTheme="minorHAnsi" w:hAnsiTheme="minorHAnsi" w:cstheme="minorHAnsi"/>
        </w:rPr>
        <w:t>Complexes</w:t>
      </w:r>
      <w:r w:rsidRPr="00237348">
        <w:rPr>
          <w:rFonts w:asciiTheme="minorHAnsi" w:hAnsiTheme="minorHAnsi" w:cstheme="minorHAnsi"/>
          <w:spacing w:val="-13"/>
        </w:rPr>
        <w:t xml:space="preserve"> </w:t>
      </w:r>
      <w:r w:rsidRPr="00237348">
        <w:rPr>
          <w:rFonts w:asciiTheme="minorHAnsi" w:hAnsiTheme="minorHAnsi" w:cstheme="minorHAnsi"/>
        </w:rPr>
        <w:t>»</w:t>
      </w:r>
      <w:r w:rsidRPr="00237348">
        <w:rPr>
          <w:rFonts w:asciiTheme="minorHAnsi" w:hAnsiTheme="minorHAnsi" w:cstheme="minorHAnsi"/>
          <w:spacing w:val="-12"/>
        </w:rPr>
        <w:t xml:space="preserve"> </w:t>
      </w:r>
      <w:r w:rsidRPr="00237348">
        <w:rPr>
          <w:rFonts w:asciiTheme="minorHAnsi" w:hAnsiTheme="minorHAnsi" w:cstheme="minorHAnsi"/>
        </w:rPr>
        <w:t>au</w:t>
      </w:r>
      <w:r w:rsidRPr="00237348">
        <w:rPr>
          <w:rFonts w:asciiTheme="minorHAnsi" w:hAnsiTheme="minorHAnsi" w:cstheme="minorHAnsi"/>
          <w:spacing w:val="-12"/>
        </w:rPr>
        <w:t xml:space="preserve"> </w:t>
      </w:r>
      <w:r w:rsidRPr="00237348">
        <w:rPr>
          <w:rFonts w:asciiTheme="minorHAnsi" w:hAnsiTheme="minorHAnsi" w:cstheme="minorHAnsi"/>
        </w:rPr>
        <w:t>sein</w:t>
      </w:r>
      <w:r w:rsidRPr="00237348">
        <w:rPr>
          <w:rFonts w:asciiTheme="minorHAnsi" w:hAnsiTheme="minorHAnsi" w:cstheme="minorHAnsi"/>
          <w:spacing w:val="-13"/>
        </w:rPr>
        <w:t xml:space="preserve"> </w:t>
      </w:r>
      <w:r w:rsidRPr="00237348">
        <w:rPr>
          <w:rFonts w:asciiTheme="minorHAnsi" w:hAnsiTheme="minorHAnsi" w:cstheme="minorHAnsi"/>
        </w:rPr>
        <w:t>du</w:t>
      </w:r>
      <w:r w:rsidRPr="00237348">
        <w:rPr>
          <w:rFonts w:asciiTheme="minorHAnsi" w:hAnsiTheme="minorHAnsi" w:cstheme="minorHAnsi"/>
          <w:spacing w:val="-12"/>
        </w:rPr>
        <w:t xml:space="preserve"> </w:t>
      </w:r>
      <w:r w:rsidRPr="00237348">
        <w:rPr>
          <w:rFonts w:asciiTheme="minorHAnsi" w:hAnsiTheme="minorHAnsi" w:cstheme="minorHAnsi"/>
        </w:rPr>
        <w:t>module</w:t>
      </w:r>
      <w:r w:rsidRPr="00237348">
        <w:rPr>
          <w:rFonts w:asciiTheme="minorHAnsi" w:hAnsiTheme="minorHAnsi" w:cstheme="minorHAnsi"/>
          <w:spacing w:val="-12"/>
        </w:rPr>
        <w:t xml:space="preserve"> </w:t>
      </w:r>
      <w:r w:rsidRPr="00237348">
        <w:rPr>
          <w:rFonts w:asciiTheme="minorHAnsi" w:hAnsiTheme="minorHAnsi" w:cstheme="minorHAnsi"/>
        </w:rPr>
        <w:t>«</w:t>
      </w:r>
      <w:r w:rsidRPr="00237348">
        <w:rPr>
          <w:rFonts w:asciiTheme="minorHAnsi" w:hAnsiTheme="minorHAnsi" w:cstheme="minorHAnsi"/>
          <w:spacing w:val="-13"/>
        </w:rPr>
        <w:t xml:space="preserve"> </w:t>
      </w:r>
      <w:r w:rsidRPr="00237348">
        <w:rPr>
          <w:rFonts w:asciiTheme="minorHAnsi" w:hAnsiTheme="minorHAnsi" w:cstheme="minorHAnsi"/>
        </w:rPr>
        <w:t>Statistiques</w:t>
      </w:r>
      <w:r w:rsidRPr="00237348">
        <w:rPr>
          <w:rFonts w:asciiTheme="minorHAnsi" w:hAnsiTheme="minorHAnsi" w:cstheme="minorHAnsi"/>
          <w:spacing w:val="-12"/>
        </w:rPr>
        <w:t xml:space="preserve"> </w:t>
      </w:r>
      <w:r w:rsidRPr="00237348">
        <w:rPr>
          <w:rFonts w:asciiTheme="minorHAnsi" w:hAnsiTheme="minorHAnsi" w:cstheme="minorHAnsi"/>
        </w:rPr>
        <w:t>Avancées</w:t>
      </w:r>
      <w:r w:rsidRPr="00237348">
        <w:rPr>
          <w:rFonts w:asciiTheme="minorHAnsi" w:hAnsiTheme="minorHAnsi" w:cstheme="minorHAnsi"/>
          <w:spacing w:val="-12"/>
        </w:rPr>
        <w:t xml:space="preserve"> </w:t>
      </w:r>
      <w:r w:rsidRPr="00237348">
        <w:rPr>
          <w:rFonts w:asciiTheme="minorHAnsi" w:hAnsiTheme="minorHAnsi" w:cstheme="minorHAnsi"/>
        </w:rPr>
        <w:t>»</w:t>
      </w:r>
      <w:r w:rsidRPr="00237348">
        <w:rPr>
          <w:rFonts w:asciiTheme="minorHAnsi" w:hAnsiTheme="minorHAnsi" w:cstheme="minorHAnsi"/>
          <w:spacing w:val="-13"/>
        </w:rPr>
        <w:t xml:space="preserve"> </w:t>
      </w:r>
      <w:r w:rsidRPr="00237348">
        <w:rPr>
          <w:rFonts w:asciiTheme="minorHAnsi" w:hAnsiTheme="minorHAnsi" w:cstheme="minorHAnsi"/>
        </w:rPr>
        <w:t>et</w:t>
      </w:r>
      <w:r w:rsidRPr="00237348">
        <w:rPr>
          <w:rFonts w:asciiTheme="minorHAnsi" w:hAnsiTheme="minorHAnsi" w:cstheme="minorHAnsi"/>
          <w:spacing w:val="-12"/>
        </w:rPr>
        <w:t xml:space="preserve"> </w:t>
      </w:r>
      <w:r w:rsidRPr="00237348">
        <w:rPr>
          <w:rFonts w:asciiTheme="minorHAnsi" w:hAnsiTheme="minorHAnsi" w:cstheme="minorHAnsi"/>
        </w:rPr>
        <w:t>le</w:t>
      </w:r>
      <w:r w:rsidRPr="00237348">
        <w:rPr>
          <w:rFonts w:asciiTheme="minorHAnsi" w:hAnsiTheme="minorHAnsi" w:cstheme="minorHAnsi"/>
          <w:spacing w:val="-12"/>
        </w:rPr>
        <w:t xml:space="preserve"> </w:t>
      </w:r>
      <w:r w:rsidRPr="00237348">
        <w:rPr>
          <w:rFonts w:asciiTheme="minorHAnsi" w:hAnsiTheme="minorHAnsi" w:cstheme="minorHAnsi"/>
        </w:rPr>
        <w:t>code</w:t>
      </w:r>
      <w:r w:rsidRPr="00237348">
        <w:rPr>
          <w:rFonts w:asciiTheme="minorHAnsi" w:hAnsiTheme="minorHAnsi" w:cstheme="minorHAnsi"/>
          <w:spacing w:val="-13"/>
        </w:rPr>
        <w:t xml:space="preserve"> </w:t>
      </w:r>
      <w:r w:rsidRPr="00237348">
        <w:rPr>
          <w:rFonts w:asciiTheme="minorHAnsi" w:hAnsiTheme="minorHAnsi" w:cstheme="minorHAnsi"/>
        </w:rPr>
        <w:t>suivant</w:t>
      </w:r>
      <w:r w:rsidRPr="00237348">
        <w:rPr>
          <w:rFonts w:asciiTheme="minorHAnsi" w:hAnsiTheme="minorHAnsi" w:cstheme="minorHAnsi"/>
          <w:spacing w:val="-12"/>
        </w:rPr>
        <w:t xml:space="preserve"> </w:t>
      </w:r>
      <w:r w:rsidRPr="00237348">
        <w:rPr>
          <w:rFonts w:asciiTheme="minorHAnsi" w:hAnsiTheme="minorHAnsi" w:cstheme="minorHAnsi"/>
        </w:rPr>
        <w:t>:</w:t>
      </w:r>
      <w:r>
        <w:t xml:space="preserve"> </w:t>
      </w:r>
    </w:p>
    <w:p w14:paraId="6D0CBF0C" w14:textId="77777777" w:rsidR="00237348" w:rsidRDefault="00237348" w:rsidP="00237348">
      <w:pPr>
        <w:jc w:val="both"/>
        <w:rPr>
          <w:rFonts w:ascii="Calibri" w:eastAsia="Calibri" w:hAnsi="Calibri" w:cs="Calibri"/>
          <w:color w:val="0B15E7"/>
          <w:lang w:val="en-CA"/>
        </w:rPr>
      </w:pPr>
      <w:r w:rsidRPr="00EA0FB2">
        <w:rPr>
          <w:rFonts w:ascii="Calibri" w:hAnsi="Calibri" w:cs="Calibri"/>
          <w:color w:val="0000FF"/>
          <w:lang w:val="en-US"/>
        </w:rPr>
        <w:t xml:space="preserve">SELECT MONTHS&gt;=6 AND MONTHS&lt;60 AND </w:t>
      </w:r>
      <w:proofErr w:type="spellStart"/>
      <w:r w:rsidRPr="00EA0FB2">
        <w:rPr>
          <w:rFonts w:ascii="Calibri" w:hAnsi="Calibri" w:cs="Calibri"/>
          <w:color w:val="0000FF"/>
          <w:lang w:val="en-US"/>
        </w:rPr>
        <w:t>Flag_WHZ_WHO</w:t>
      </w:r>
      <w:proofErr w:type="spellEnd"/>
      <w:r w:rsidRPr="00EA0FB2">
        <w:rPr>
          <w:rFonts w:ascii="Calibri" w:hAnsi="Calibri" w:cs="Calibri"/>
          <w:color w:val="0000FF"/>
          <w:lang w:val="en-US"/>
        </w:rPr>
        <w:t xml:space="preserve"> = (.) AND SEX = </w:t>
      </w:r>
      <w:r w:rsidRPr="00AD60C1">
        <w:rPr>
          <w:rFonts w:ascii="Calibri" w:eastAsia="Calibri" w:hAnsi="Calibri" w:cs="Calibri"/>
          <w:color w:val="0B15E7"/>
          <w:lang w:val="en-CA"/>
        </w:rPr>
        <w:t>"</w:t>
      </w:r>
      <w:r w:rsidRPr="00EA0FB2">
        <w:rPr>
          <w:rFonts w:ascii="Calibri" w:hAnsi="Calibri" w:cs="Calibri"/>
          <w:color w:val="0000FF"/>
          <w:lang w:val="en-US"/>
        </w:rPr>
        <w:t>f</w:t>
      </w:r>
      <w:r w:rsidRPr="00AD60C1">
        <w:rPr>
          <w:rFonts w:ascii="Calibri" w:eastAsia="Calibri" w:hAnsi="Calibri" w:cs="Calibri"/>
          <w:color w:val="0B15E7"/>
          <w:lang w:val="en-CA"/>
        </w:rPr>
        <w:t>"</w:t>
      </w:r>
    </w:p>
    <w:p w14:paraId="1D0A2526" w14:textId="77777777" w:rsidR="00237348" w:rsidRPr="00EA0FB2" w:rsidRDefault="00237348" w:rsidP="00237348">
      <w:pPr>
        <w:jc w:val="both"/>
        <w:rPr>
          <w:rFonts w:ascii="Calibri" w:hAnsi="Calibri" w:cs="Calibri"/>
          <w:color w:val="0000FF"/>
          <w:lang w:val="en-US"/>
        </w:rPr>
      </w:pPr>
    </w:p>
    <w:p w14:paraId="293FEAF6" w14:textId="77777777" w:rsidR="00237348" w:rsidRDefault="00237348" w:rsidP="00237348">
      <w:pPr>
        <w:jc w:val="both"/>
        <w:rPr>
          <w:rFonts w:ascii="Calibri" w:hAnsi="Calibri" w:cs="Calibri"/>
          <w:color w:val="0000FF"/>
          <w:lang w:val="en-US"/>
        </w:rPr>
      </w:pPr>
      <w:r w:rsidRPr="00EA0FB2">
        <w:rPr>
          <w:rFonts w:ascii="Calibri" w:hAnsi="Calibri" w:cs="Calibri"/>
          <w:color w:val="0000FF"/>
          <w:lang w:val="en-US"/>
        </w:rPr>
        <w:t>FREQ OVERWT SEVOVERWT PSUVAR = CLUSTER</w:t>
      </w:r>
    </w:p>
    <w:p w14:paraId="4D0D9308" w14:textId="77777777" w:rsidR="00A433BC" w:rsidRPr="00237348" w:rsidRDefault="00A433BC">
      <w:pPr>
        <w:pStyle w:val="Corpsdetexte"/>
        <w:spacing w:before="8"/>
        <w:rPr>
          <w:sz w:val="22"/>
          <w:szCs w:val="16"/>
        </w:rPr>
      </w:pPr>
    </w:p>
    <w:p w14:paraId="65445058" w14:textId="77777777" w:rsidR="00237348" w:rsidRPr="00013FBF" w:rsidRDefault="00237348" w:rsidP="00237348">
      <w:pPr>
        <w:pStyle w:val="Corpsdetexte"/>
        <w:spacing w:line="292" w:lineRule="auto"/>
        <w:ind w:right="749"/>
        <w:rPr>
          <w:rFonts w:asciiTheme="minorHAnsi" w:hAnsiTheme="minorHAnsi" w:cstheme="minorHAnsi"/>
        </w:rPr>
      </w:pPr>
      <w:r w:rsidRPr="00013FBF">
        <w:rPr>
          <w:rFonts w:ascii="Calibri" w:hAnsi="Calibri"/>
          <w:color w:val="0B15E7"/>
          <w:sz w:val="22"/>
          <w:szCs w:val="22"/>
        </w:rPr>
        <w:t>SELECT</w:t>
      </w:r>
      <w:r>
        <w:rPr>
          <w:color w:val="006AB4"/>
          <w:spacing w:val="-17"/>
        </w:rPr>
        <w:t xml:space="preserve"> </w:t>
      </w:r>
      <w:r w:rsidRPr="00013FBF">
        <w:rPr>
          <w:rFonts w:asciiTheme="minorHAnsi" w:hAnsiTheme="minorHAnsi" w:cstheme="minorHAnsi"/>
        </w:rPr>
        <w:t>(ceci</w:t>
      </w:r>
      <w:r w:rsidRPr="00013FBF">
        <w:rPr>
          <w:rFonts w:asciiTheme="minorHAnsi" w:hAnsiTheme="minorHAnsi" w:cstheme="minorHAnsi"/>
          <w:spacing w:val="-16"/>
        </w:rPr>
        <w:t xml:space="preserve"> </w:t>
      </w:r>
      <w:r w:rsidRPr="00013FBF">
        <w:rPr>
          <w:rFonts w:asciiTheme="minorHAnsi" w:hAnsiTheme="minorHAnsi" w:cstheme="minorHAnsi"/>
        </w:rPr>
        <w:t>annulera</w:t>
      </w:r>
      <w:r w:rsidRPr="00013FBF">
        <w:rPr>
          <w:rFonts w:asciiTheme="minorHAnsi" w:hAnsiTheme="minorHAnsi" w:cstheme="minorHAnsi"/>
          <w:spacing w:val="-16"/>
        </w:rPr>
        <w:t xml:space="preserve"> </w:t>
      </w:r>
      <w:r w:rsidRPr="00013FBF">
        <w:rPr>
          <w:rFonts w:asciiTheme="minorHAnsi" w:hAnsiTheme="minorHAnsi" w:cstheme="minorHAnsi"/>
        </w:rPr>
        <w:t>la/les</w:t>
      </w:r>
      <w:r w:rsidRPr="00013FBF">
        <w:rPr>
          <w:rFonts w:asciiTheme="minorHAnsi" w:hAnsiTheme="minorHAnsi" w:cstheme="minorHAnsi"/>
          <w:spacing w:val="-16"/>
        </w:rPr>
        <w:t xml:space="preserve"> </w:t>
      </w:r>
      <w:r w:rsidRPr="00013FBF">
        <w:rPr>
          <w:rFonts w:asciiTheme="minorHAnsi" w:hAnsiTheme="minorHAnsi" w:cstheme="minorHAnsi"/>
        </w:rPr>
        <w:t>variable(s)</w:t>
      </w:r>
      <w:r w:rsidRPr="00013FBF">
        <w:rPr>
          <w:rFonts w:asciiTheme="minorHAnsi" w:hAnsiTheme="minorHAnsi" w:cstheme="minorHAnsi"/>
          <w:spacing w:val="-16"/>
        </w:rPr>
        <w:t xml:space="preserve"> </w:t>
      </w:r>
      <w:r w:rsidRPr="00013FBF">
        <w:rPr>
          <w:rFonts w:asciiTheme="minorHAnsi" w:hAnsiTheme="minorHAnsi" w:cstheme="minorHAnsi"/>
        </w:rPr>
        <w:t>sélectionnée(s)</w:t>
      </w:r>
      <w:r w:rsidRPr="00013FBF">
        <w:rPr>
          <w:rFonts w:asciiTheme="minorHAnsi" w:hAnsiTheme="minorHAnsi" w:cstheme="minorHAnsi"/>
          <w:spacing w:val="-16"/>
        </w:rPr>
        <w:t xml:space="preserve"> </w:t>
      </w:r>
      <w:r w:rsidRPr="00013FBF">
        <w:rPr>
          <w:rFonts w:asciiTheme="minorHAnsi" w:hAnsiTheme="minorHAnsi" w:cstheme="minorHAnsi"/>
        </w:rPr>
        <w:t>;</w:t>
      </w:r>
      <w:r w:rsidRPr="00013FBF">
        <w:rPr>
          <w:rFonts w:asciiTheme="minorHAnsi" w:hAnsiTheme="minorHAnsi" w:cstheme="minorHAnsi"/>
          <w:spacing w:val="-16"/>
        </w:rPr>
        <w:t xml:space="preserve"> </w:t>
      </w:r>
      <w:r w:rsidRPr="00013FBF">
        <w:rPr>
          <w:rFonts w:asciiTheme="minorHAnsi" w:hAnsiTheme="minorHAnsi" w:cstheme="minorHAnsi"/>
        </w:rPr>
        <w:t>à</w:t>
      </w:r>
      <w:r w:rsidRPr="00013FBF">
        <w:rPr>
          <w:rFonts w:asciiTheme="minorHAnsi" w:hAnsiTheme="minorHAnsi" w:cstheme="minorHAnsi"/>
          <w:spacing w:val="-16"/>
        </w:rPr>
        <w:t xml:space="preserve"> </w:t>
      </w:r>
      <w:r w:rsidRPr="00013FBF">
        <w:rPr>
          <w:rFonts w:asciiTheme="minorHAnsi" w:hAnsiTheme="minorHAnsi" w:cstheme="minorHAnsi"/>
        </w:rPr>
        <w:t>exécuter</w:t>
      </w:r>
      <w:r w:rsidRPr="00013FBF">
        <w:rPr>
          <w:rFonts w:asciiTheme="minorHAnsi" w:hAnsiTheme="minorHAnsi" w:cstheme="minorHAnsi"/>
          <w:spacing w:val="-16"/>
        </w:rPr>
        <w:t xml:space="preserve"> </w:t>
      </w:r>
      <w:r w:rsidRPr="00013FBF">
        <w:rPr>
          <w:rFonts w:asciiTheme="minorHAnsi" w:hAnsiTheme="minorHAnsi" w:cstheme="minorHAnsi"/>
        </w:rPr>
        <w:t>uniquement</w:t>
      </w:r>
      <w:r w:rsidRPr="00013FBF">
        <w:rPr>
          <w:rFonts w:asciiTheme="minorHAnsi" w:hAnsiTheme="minorHAnsi" w:cstheme="minorHAnsi"/>
          <w:spacing w:val="-17"/>
        </w:rPr>
        <w:t xml:space="preserve"> </w:t>
      </w:r>
      <w:r w:rsidRPr="00013FBF">
        <w:rPr>
          <w:rFonts w:asciiTheme="minorHAnsi" w:hAnsiTheme="minorHAnsi" w:cstheme="minorHAnsi"/>
        </w:rPr>
        <w:t>après</w:t>
      </w:r>
      <w:r w:rsidRPr="00013FBF">
        <w:rPr>
          <w:rFonts w:asciiTheme="minorHAnsi" w:hAnsiTheme="minorHAnsi" w:cstheme="minorHAnsi"/>
          <w:spacing w:val="-16"/>
        </w:rPr>
        <w:t xml:space="preserve"> </w:t>
      </w:r>
      <w:r w:rsidRPr="00013FBF">
        <w:rPr>
          <w:rFonts w:asciiTheme="minorHAnsi" w:hAnsiTheme="minorHAnsi" w:cstheme="minorHAnsi"/>
        </w:rPr>
        <w:t>que</w:t>
      </w:r>
      <w:r w:rsidRPr="00013FBF">
        <w:rPr>
          <w:rFonts w:asciiTheme="minorHAnsi" w:hAnsiTheme="minorHAnsi" w:cstheme="minorHAnsi"/>
          <w:spacing w:val="-16"/>
        </w:rPr>
        <w:t xml:space="preserve"> </w:t>
      </w:r>
      <w:r w:rsidRPr="00013FBF">
        <w:rPr>
          <w:rFonts w:asciiTheme="minorHAnsi" w:hAnsiTheme="minorHAnsi" w:cstheme="minorHAnsi"/>
        </w:rPr>
        <w:t>l’analyse</w:t>
      </w:r>
      <w:r w:rsidRPr="00013FBF">
        <w:rPr>
          <w:rFonts w:asciiTheme="minorHAnsi" w:hAnsiTheme="minorHAnsi" w:cstheme="minorHAnsi"/>
          <w:spacing w:val="-16"/>
        </w:rPr>
        <w:t xml:space="preserve"> </w:t>
      </w:r>
      <w:r w:rsidRPr="00013FBF">
        <w:rPr>
          <w:rFonts w:asciiTheme="minorHAnsi" w:hAnsiTheme="minorHAnsi" w:cstheme="minorHAnsi"/>
        </w:rPr>
        <w:t>ait</w:t>
      </w:r>
      <w:r w:rsidRPr="00013FBF">
        <w:rPr>
          <w:rFonts w:asciiTheme="minorHAnsi" w:hAnsiTheme="minorHAnsi" w:cstheme="minorHAnsi"/>
          <w:spacing w:val="-16"/>
        </w:rPr>
        <w:t xml:space="preserve"> </w:t>
      </w:r>
      <w:r w:rsidRPr="00013FBF">
        <w:rPr>
          <w:rFonts w:asciiTheme="minorHAnsi" w:hAnsiTheme="minorHAnsi" w:cstheme="minorHAnsi"/>
        </w:rPr>
        <w:t>été effectuée et que les résultats aient été</w:t>
      </w:r>
      <w:r w:rsidRPr="00013FBF">
        <w:rPr>
          <w:rFonts w:asciiTheme="minorHAnsi" w:hAnsiTheme="minorHAnsi" w:cstheme="minorHAnsi"/>
          <w:spacing w:val="-27"/>
        </w:rPr>
        <w:t xml:space="preserve"> </w:t>
      </w:r>
      <w:r w:rsidRPr="00013FBF">
        <w:rPr>
          <w:rFonts w:asciiTheme="minorHAnsi" w:hAnsiTheme="minorHAnsi" w:cstheme="minorHAnsi"/>
        </w:rPr>
        <w:t>enregistrés)</w:t>
      </w:r>
      <w:r w:rsidRPr="00013FBF">
        <w:rPr>
          <w:rFonts w:asciiTheme="minorHAnsi" w:hAnsiTheme="minorHAnsi" w:cstheme="minorHAnsi"/>
          <w:w w:val="82"/>
        </w:rPr>
        <w:t>.</w:t>
      </w:r>
    </w:p>
    <w:p w14:paraId="4D0D930A" w14:textId="77777777" w:rsidR="00A433BC" w:rsidRDefault="00A433BC">
      <w:pPr>
        <w:pStyle w:val="Corpsdetexte"/>
        <w:spacing w:before="3"/>
        <w:rPr>
          <w:sz w:val="24"/>
        </w:rPr>
      </w:pPr>
    </w:p>
    <w:p w14:paraId="76F09FE7" w14:textId="77777777" w:rsidR="00237348" w:rsidRDefault="00237348" w:rsidP="00237348">
      <w:pPr>
        <w:jc w:val="both"/>
        <w:rPr>
          <w:rFonts w:ascii="Calibri" w:eastAsia="Calibri" w:hAnsi="Calibri" w:cs="Calibri"/>
          <w:color w:val="0B15E7"/>
          <w:lang w:val="en-CA"/>
        </w:rPr>
      </w:pPr>
      <w:r w:rsidRPr="00EA0FB2">
        <w:rPr>
          <w:rFonts w:ascii="Calibri" w:hAnsi="Calibri" w:cs="Calibri"/>
          <w:color w:val="0000FF"/>
          <w:lang w:val="en-US"/>
        </w:rPr>
        <w:t xml:space="preserve">SELECT MONTHS&gt;=6 AND MONTHS&lt;60 AND </w:t>
      </w:r>
      <w:proofErr w:type="spellStart"/>
      <w:r w:rsidRPr="00EA0FB2">
        <w:rPr>
          <w:rFonts w:ascii="Calibri" w:hAnsi="Calibri" w:cs="Calibri"/>
          <w:color w:val="0000FF"/>
          <w:lang w:val="en-US"/>
        </w:rPr>
        <w:t>Flag_WHZ_WHO</w:t>
      </w:r>
      <w:proofErr w:type="spellEnd"/>
      <w:r w:rsidRPr="00EA0FB2">
        <w:rPr>
          <w:rFonts w:ascii="Calibri" w:hAnsi="Calibri" w:cs="Calibri"/>
          <w:color w:val="0000FF"/>
          <w:lang w:val="en-US"/>
        </w:rPr>
        <w:t xml:space="preserve"> = (.) AND SEX = </w:t>
      </w:r>
      <w:r w:rsidRPr="00AD60C1">
        <w:rPr>
          <w:rFonts w:ascii="Calibri" w:eastAsia="Calibri" w:hAnsi="Calibri" w:cs="Calibri"/>
          <w:color w:val="0B15E7"/>
          <w:lang w:val="en-CA"/>
        </w:rPr>
        <w:t>"</w:t>
      </w:r>
      <w:r>
        <w:rPr>
          <w:rFonts w:ascii="Calibri" w:hAnsi="Calibri" w:cs="Calibri"/>
          <w:color w:val="0000FF"/>
          <w:lang w:val="en-US"/>
        </w:rPr>
        <w:t>m</w:t>
      </w:r>
      <w:r w:rsidRPr="00AD60C1">
        <w:rPr>
          <w:rFonts w:ascii="Calibri" w:eastAsia="Calibri" w:hAnsi="Calibri" w:cs="Calibri"/>
          <w:color w:val="0B15E7"/>
          <w:lang w:val="en-CA"/>
        </w:rPr>
        <w:t>"</w:t>
      </w:r>
    </w:p>
    <w:p w14:paraId="08336818" w14:textId="77777777" w:rsidR="00237348" w:rsidRPr="00EA0FB2" w:rsidRDefault="00237348" w:rsidP="00237348">
      <w:pPr>
        <w:jc w:val="both"/>
        <w:rPr>
          <w:rFonts w:ascii="Calibri" w:hAnsi="Calibri" w:cs="Calibri"/>
          <w:color w:val="0000FF"/>
          <w:lang w:val="en-US"/>
        </w:rPr>
      </w:pPr>
    </w:p>
    <w:p w14:paraId="372D07E8" w14:textId="02284F54" w:rsidR="00237348" w:rsidRDefault="00237348" w:rsidP="00237348">
      <w:pPr>
        <w:jc w:val="both"/>
        <w:rPr>
          <w:rFonts w:ascii="Calibri" w:hAnsi="Calibri" w:cs="Calibri"/>
          <w:color w:val="0000FF"/>
          <w:lang w:val="en-US"/>
        </w:rPr>
      </w:pPr>
      <w:r w:rsidRPr="00EA0FB2">
        <w:rPr>
          <w:rFonts w:ascii="Calibri" w:hAnsi="Calibri" w:cs="Calibri"/>
          <w:color w:val="0000FF"/>
          <w:lang w:val="en-US"/>
        </w:rPr>
        <w:t>FREQ OVERWT SEVOVERWT PSUVAR = CLUSTER</w:t>
      </w:r>
    </w:p>
    <w:p w14:paraId="5F77F100" w14:textId="77777777" w:rsidR="00237348" w:rsidRDefault="00237348" w:rsidP="00237348">
      <w:pPr>
        <w:jc w:val="both"/>
        <w:rPr>
          <w:rFonts w:ascii="Calibri" w:hAnsi="Calibri" w:cs="Calibri"/>
          <w:color w:val="0000FF"/>
          <w:lang w:val="en-US"/>
        </w:rPr>
      </w:pPr>
    </w:p>
    <w:p w14:paraId="19B49876" w14:textId="77777777" w:rsidR="00B3069B" w:rsidRPr="00013FBF" w:rsidRDefault="00B3069B" w:rsidP="00237348">
      <w:pPr>
        <w:pStyle w:val="Corpsdetexte"/>
        <w:spacing w:line="292" w:lineRule="auto"/>
        <w:ind w:right="749"/>
        <w:rPr>
          <w:rFonts w:asciiTheme="minorHAnsi" w:hAnsiTheme="minorHAnsi" w:cstheme="minorHAnsi"/>
        </w:rPr>
      </w:pPr>
      <w:r w:rsidRPr="00013FBF">
        <w:rPr>
          <w:rFonts w:ascii="Calibri" w:hAnsi="Calibri"/>
          <w:color w:val="0B15E7"/>
          <w:sz w:val="22"/>
          <w:szCs w:val="22"/>
        </w:rPr>
        <w:t>SELECT</w:t>
      </w:r>
      <w:r>
        <w:rPr>
          <w:color w:val="006AB4"/>
          <w:spacing w:val="-17"/>
        </w:rPr>
        <w:t xml:space="preserve"> </w:t>
      </w:r>
      <w:r w:rsidRPr="00013FBF">
        <w:rPr>
          <w:rFonts w:asciiTheme="minorHAnsi" w:hAnsiTheme="minorHAnsi" w:cstheme="minorHAnsi"/>
        </w:rPr>
        <w:t>(ceci</w:t>
      </w:r>
      <w:r w:rsidRPr="00013FBF">
        <w:rPr>
          <w:rFonts w:asciiTheme="minorHAnsi" w:hAnsiTheme="minorHAnsi" w:cstheme="minorHAnsi"/>
          <w:spacing w:val="-16"/>
        </w:rPr>
        <w:t xml:space="preserve"> </w:t>
      </w:r>
      <w:r w:rsidRPr="00013FBF">
        <w:rPr>
          <w:rFonts w:asciiTheme="minorHAnsi" w:hAnsiTheme="minorHAnsi" w:cstheme="minorHAnsi"/>
        </w:rPr>
        <w:t>annulera</w:t>
      </w:r>
      <w:r w:rsidRPr="00013FBF">
        <w:rPr>
          <w:rFonts w:asciiTheme="minorHAnsi" w:hAnsiTheme="minorHAnsi" w:cstheme="minorHAnsi"/>
          <w:spacing w:val="-16"/>
        </w:rPr>
        <w:t xml:space="preserve"> </w:t>
      </w:r>
      <w:r w:rsidRPr="00013FBF">
        <w:rPr>
          <w:rFonts w:asciiTheme="minorHAnsi" w:hAnsiTheme="minorHAnsi" w:cstheme="minorHAnsi"/>
        </w:rPr>
        <w:t>la/les</w:t>
      </w:r>
      <w:r w:rsidRPr="00013FBF">
        <w:rPr>
          <w:rFonts w:asciiTheme="minorHAnsi" w:hAnsiTheme="minorHAnsi" w:cstheme="minorHAnsi"/>
          <w:spacing w:val="-16"/>
        </w:rPr>
        <w:t xml:space="preserve"> </w:t>
      </w:r>
      <w:r w:rsidRPr="00013FBF">
        <w:rPr>
          <w:rFonts w:asciiTheme="minorHAnsi" w:hAnsiTheme="minorHAnsi" w:cstheme="minorHAnsi"/>
        </w:rPr>
        <w:t>variable(s)</w:t>
      </w:r>
      <w:r w:rsidRPr="00013FBF">
        <w:rPr>
          <w:rFonts w:asciiTheme="minorHAnsi" w:hAnsiTheme="minorHAnsi" w:cstheme="minorHAnsi"/>
          <w:spacing w:val="-16"/>
        </w:rPr>
        <w:t xml:space="preserve"> </w:t>
      </w:r>
      <w:r w:rsidRPr="00013FBF">
        <w:rPr>
          <w:rFonts w:asciiTheme="minorHAnsi" w:hAnsiTheme="minorHAnsi" w:cstheme="minorHAnsi"/>
        </w:rPr>
        <w:t>sélectionnée(s)</w:t>
      </w:r>
      <w:r w:rsidRPr="00013FBF">
        <w:rPr>
          <w:rFonts w:asciiTheme="minorHAnsi" w:hAnsiTheme="minorHAnsi" w:cstheme="minorHAnsi"/>
          <w:spacing w:val="-16"/>
        </w:rPr>
        <w:t xml:space="preserve"> </w:t>
      </w:r>
      <w:r w:rsidRPr="00013FBF">
        <w:rPr>
          <w:rFonts w:asciiTheme="minorHAnsi" w:hAnsiTheme="minorHAnsi" w:cstheme="minorHAnsi"/>
        </w:rPr>
        <w:t>;</w:t>
      </w:r>
      <w:r w:rsidRPr="00013FBF">
        <w:rPr>
          <w:rFonts w:asciiTheme="minorHAnsi" w:hAnsiTheme="minorHAnsi" w:cstheme="minorHAnsi"/>
          <w:spacing w:val="-16"/>
        </w:rPr>
        <w:t xml:space="preserve"> </w:t>
      </w:r>
      <w:r w:rsidRPr="00013FBF">
        <w:rPr>
          <w:rFonts w:asciiTheme="minorHAnsi" w:hAnsiTheme="minorHAnsi" w:cstheme="minorHAnsi"/>
        </w:rPr>
        <w:t>à</w:t>
      </w:r>
      <w:r w:rsidRPr="00013FBF">
        <w:rPr>
          <w:rFonts w:asciiTheme="minorHAnsi" w:hAnsiTheme="minorHAnsi" w:cstheme="minorHAnsi"/>
          <w:spacing w:val="-16"/>
        </w:rPr>
        <w:t xml:space="preserve"> </w:t>
      </w:r>
      <w:r w:rsidRPr="00013FBF">
        <w:rPr>
          <w:rFonts w:asciiTheme="minorHAnsi" w:hAnsiTheme="minorHAnsi" w:cstheme="minorHAnsi"/>
        </w:rPr>
        <w:t>exécuter</w:t>
      </w:r>
      <w:r w:rsidRPr="00013FBF">
        <w:rPr>
          <w:rFonts w:asciiTheme="minorHAnsi" w:hAnsiTheme="minorHAnsi" w:cstheme="minorHAnsi"/>
          <w:spacing w:val="-16"/>
        </w:rPr>
        <w:t xml:space="preserve"> </w:t>
      </w:r>
      <w:r w:rsidRPr="00013FBF">
        <w:rPr>
          <w:rFonts w:asciiTheme="minorHAnsi" w:hAnsiTheme="minorHAnsi" w:cstheme="minorHAnsi"/>
        </w:rPr>
        <w:t>uniquement</w:t>
      </w:r>
      <w:r w:rsidRPr="00013FBF">
        <w:rPr>
          <w:rFonts w:asciiTheme="minorHAnsi" w:hAnsiTheme="minorHAnsi" w:cstheme="minorHAnsi"/>
          <w:spacing w:val="-17"/>
        </w:rPr>
        <w:t xml:space="preserve"> </w:t>
      </w:r>
      <w:r w:rsidRPr="00013FBF">
        <w:rPr>
          <w:rFonts w:asciiTheme="minorHAnsi" w:hAnsiTheme="minorHAnsi" w:cstheme="minorHAnsi"/>
        </w:rPr>
        <w:t>après</w:t>
      </w:r>
      <w:r w:rsidRPr="00013FBF">
        <w:rPr>
          <w:rFonts w:asciiTheme="minorHAnsi" w:hAnsiTheme="minorHAnsi" w:cstheme="minorHAnsi"/>
          <w:spacing w:val="-16"/>
        </w:rPr>
        <w:t xml:space="preserve"> </w:t>
      </w:r>
      <w:r w:rsidRPr="00013FBF">
        <w:rPr>
          <w:rFonts w:asciiTheme="minorHAnsi" w:hAnsiTheme="minorHAnsi" w:cstheme="minorHAnsi"/>
        </w:rPr>
        <w:t>que</w:t>
      </w:r>
      <w:r w:rsidRPr="00013FBF">
        <w:rPr>
          <w:rFonts w:asciiTheme="minorHAnsi" w:hAnsiTheme="minorHAnsi" w:cstheme="minorHAnsi"/>
          <w:spacing w:val="-16"/>
        </w:rPr>
        <w:t xml:space="preserve"> </w:t>
      </w:r>
      <w:r w:rsidRPr="00013FBF">
        <w:rPr>
          <w:rFonts w:asciiTheme="minorHAnsi" w:hAnsiTheme="minorHAnsi" w:cstheme="minorHAnsi"/>
        </w:rPr>
        <w:t>l’analyse</w:t>
      </w:r>
      <w:r w:rsidRPr="00013FBF">
        <w:rPr>
          <w:rFonts w:asciiTheme="minorHAnsi" w:hAnsiTheme="minorHAnsi" w:cstheme="minorHAnsi"/>
          <w:spacing w:val="-16"/>
        </w:rPr>
        <w:t xml:space="preserve"> </w:t>
      </w:r>
      <w:r w:rsidRPr="00013FBF">
        <w:rPr>
          <w:rFonts w:asciiTheme="minorHAnsi" w:hAnsiTheme="minorHAnsi" w:cstheme="minorHAnsi"/>
        </w:rPr>
        <w:t>ait</w:t>
      </w:r>
      <w:r w:rsidRPr="00013FBF">
        <w:rPr>
          <w:rFonts w:asciiTheme="minorHAnsi" w:hAnsiTheme="minorHAnsi" w:cstheme="minorHAnsi"/>
          <w:spacing w:val="-16"/>
        </w:rPr>
        <w:t xml:space="preserve"> </w:t>
      </w:r>
      <w:r w:rsidRPr="00013FBF">
        <w:rPr>
          <w:rFonts w:asciiTheme="minorHAnsi" w:hAnsiTheme="minorHAnsi" w:cstheme="minorHAnsi"/>
        </w:rPr>
        <w:t>été effectuée et que les résultats aient été</w:t>
      </w:r>
      <w:r w:rsidRPr="00013FBF">
        <w:rPr>
          <w:rFonts w:asciiTheme="minorHAnsi" w:hAnsiTheme="minorHAnsi" w:cstheme="minorHAnsi"/>
          <w:spacing w:val="-27"/>
        </w:rPr>
        <w:t xml:space="preserve"> </w:t>
      </w:r>
      <w:r w:rsidRPr="00013FBF">
        <w:rPr>
          <w:rFonts w:asciiTheme="minorHAnsi" w:hAnsiTheme="minorHAnsi" w:cstheme="minorHAnsi"/>
        </w:rPr>
        <w:t>enregistrés)</w:t>
      </w:r>
      <w:r w:rsidRPr="00013FBF">
        <w:rPr>
          <w:rFonts w:asciiTheme="minorHAnsi" w:hAnsiTheme="minorHAnsi" w:cstheme="minorHAnsi"/>
          <w:w w:val="82"/>
        </w:rPr>
        <w:t>.</w:t>
      </w:r>
    </w:p>
    <w:p w14:paraId="4D0D930E" w14:textId="77777777" w:rsidR="00A433BC" w:rsidRDefault="00A433BC">
      <w:pPr>
        <w:pStyle w:val="Corpsdetexte"/>
        <w:spacing w:before="4"/>
        <w:rPr>
          <w:sz w:val="24"/>
        </w:rPr>
      </w:pPr>
    </w:p>
    <w:p w14:paraId="4D0D930F" w14:textId="77777777" w:rsidR="00A433BC" w:rsidRDefault="00017A79">
      <w:pPr>
        <w:pStyle w:val="Titre4"/>
        <w:spacing w:before="1"/>
      </w:pPr>
      <w:r>
        <w:rPr>
          <w:w w:val="110"/>
          <w:u w:val="single"/>
        </w:rPr>
        <w:t>Analyse du surpoids par catégories d’âge</w:t>
      </w:r>
    </w:p>
    <w:p w14:paraId="4D0D9310" w14:textId="77777777" w:rsidR="00A433BC" w:rsidRDefault="00A433BC">
      <w:pPr>
        <w:pStyle w:val="Corpsdetexte"/>
        <w:spacing w:before="10"/>
        <w:rPr>
          <w:rFonts w:ascii="Calibri"/>
          <w:b/>
          <w:i/>
          <w:sz w:val="25"/>
        </w:rPr>
      </w:pPr>
    </w:p>
    <w:p w14:paraId="4D0D9311" w14:textId="77777777" w:rsidR="00A433BC" w:rsidRDefault="00017A79">
      <w:pPr>
        <w:ind w:left="113"/>
        <w:rPr>
          <w:rFonts w:ascii="Calibri" w:hAnsi="Calibri"/>
          <w:b/>
          <w:sz w:val="20"/>
        </w:rPr>
      </w:pPr>
      <w:r>
        <w:rPr>
          <w:rFonts w:ascii="Calibri" w:hAnsi="Calibri"/>
          <w:b/>
          <w:w w:val="110"/>
          <w:sz w:val="20"/>
        </w:rPr>
        <w:t>Catégories d’âge</w:t>
      </w:r>
    </w:p>
    <w:p w14:paraId="4D0D9312" w14:textId="77777777" w:rsidR="00A433BC" w:rsidRDefault="00A433BC">
      <w:pPr>
        <w:pStyle w:val="Corpsdetexte"/>
        <w:spacing w:before="1"/>
        <w:rPr>
          <w:rFonts w:ascii="Calibri"/>
          <w:b/>
          <w:sz w:val="26"/>
        </w:rPr>
      </w:pPr>
    </w:p>
    <w:p w14:paraId="257821BD" w14:textId="77777777" w:rsidR="00237348" w:rsidRDefault="00237348" w:rsidP="00237348">
      <w:pPr>
        <w:jc w:val="both"/>
        <w:rPr>
          <w:rFonts w:ascii="Calibri" w:hAnsi="Calibri" w:cs="Calibri"/>
          <w:color w:val="0000FF"/>
          <w:lang w:val="en-US"/>
        </w:rPr>
      </w:pPr>
      <w:r w:rsidRPr="00EA0FB2">
        <w:rPr>
          <w:rFonts w:ascii="Calibri" w:hAnsi="Calibri" w:cs="Calibri"/>
          <w:color w:val="0000FF"/>
          <w:lang w:val="en-US"/>
        </w:rPr>
        <w:t>DEFINE AGEGROUP</w:t>
      </w:r>
    </w:p>
    <w:p w14:paraId="0CB3125A" w14:textId="77777777" w:rsidR="00237348" w:rsidRPr="00EA0FB2" w:rsidRDefault="00237348" w:rsidP="00237348">
      <w:pPr>
        <w:jc w:val="both"/>
        <w:rPr>
          <w:rFonts w:ascii="Calibri" w:hAnsi="Calibri" w:cs="Calibri"/>
          <w:color w:val="0000FF"/>
          <w:lang w:val="en-US"/>
        </w:rPr>
      </w:pPr>
    </w:p>
    <w:p w14:paraId="4CD3AD22" w14:textId="77777777" w:rsidR="00237348" w:rsidRPr="00EA0FB2" w:rsidRDefault="00237348" w:rsidP="00237348">
      <w:pPr>
        <w:jc w:val="both"/>
        <w:rPr>
          <w:rFonts w:ascii="Calibri" w:hAnsi="Calibri" w:cs="Calibri"/>
          <w:color w:val="0000FF"/>
          <w:lang w:val="en-US"/>
        </w:rPr>
      </w:pPr>
      <w:r w:rsidRPr="00EA0FB2">
        <w:rPr>
          <w:rFonts w:ascii="Calibri" w:hAnsi="Calibri" w:cs="Calibri"/>
          <w:color w:val="0000FF"/>
          <w:lang w:val="en-US"/>
        </w:rPr>
        <w:t>RECODE MONTHS TO AGEGROUP</w:t>
      </w:r>
    </w:p>
    <w:p w14:paraId="6FA5D228" w14:textId="77777777" w:rsidR="00237348" w:rsidRPr="00EA0FB2" w:rsidRDefault="00237348" w:rsidP="00237348">
      <w:pPr>
        <w:jc w:val="both"/>
        <w:rPr>
          <w:rFonts w:ascii="Calibri" w:hAnsi="Calibri" w:cs="Calibri"/>
          <w:color w:val="0000FF"/>
          <w:lang w:val="en-US"/>
        </w:rPr>
      </w:pPr>
      <w:r w:rsidRPr="00EA0FB2">
        <w:rPr>
          <w:rFonts w:ascii="Calibri" w:hAnsi="Calibri" w:cs="Calibri"/>
          <w:color w:val="0000FF"/>
          <w:lang w:val="en-US"/>
        </w:rPr>
        <w:t xml:space="preserve">6 </w:t>
      </w:r>
      <w:r>
        <w:rPr>
          <w:rFonts w:ascii="Calibri" w:hAnsi="Calibri" w:cs="Calibri"/>
          <w:color w:val="0000FF"/>
          <w:lang w:val="en-US"/>
        </w:rPr>
        <w:t>-</w:t>
      </w:r>
      <w:r w:rsidRPr="00EA0FB2">
        <w:rPr>
          <w:rFonts w:ascii="Calibri" w:hAnsi="Calibri" w:cs="Calibri"/>
          <w:color w:val="0000FF"/>
          <w:lang w:val="en-US"/>
        </w:rPr>
        <w:t xml:space="preserve"> 11.99 = 1</w:t>
      </w:r>
    </w:p>
    <w:p w14:paraId="477C3C72" w14:textId="77777777" w:rsidR="00237348" w:rsidRPr="00EA0FB2" w:rsidRDefault="00237348" w:rsidP="00237348">
      <w:pPr>
        <w:jc w:val="both"/>
        <w:rPr>
          <w:rFonts w:ascii="Calibri" w:hAnsi="Calibri" w:cs="Calibri"/>
          <w:color w:val="0000FF"/>
          <w:lang w:val="en-US"/>
        </w:rPr>
      </w:pPr>
      <w:r w:rsidRPr="00EA0FB2">
        <w:rPr>
          <w:rFonts w:ascii="Calibri" w:hAnsi="Calibri" w:cs="Calibri"/>
          <w:color w:val="0000FF"/>
          <w:lang w:val="en-US"/>
        </w:rPr>
        <w:t xml:space="preserve">12 </w:t>
      </w:r>
      <w:r>
        <w:rPr>
          <w:rFonts w:ascii="Calibri" w:hAnsi="Calibri" w:cs="Calibri"/>
          <w:color w:val="0000FF"/>
          <w:lang w:val="en-US"/>
        </w:rPr>
        <w:t>-</w:t>
      </w:r>
      <w:r w:rsidRPr="00EA0FB2">
        <w:rPr>
          <w:rFonts w:ascii="Calibri" w:hAnsi="Calibri" w:cs="Calibri"/>
          <w:color w:val="0000FF"/>
          <w:lang w:val="en-US"/>
        </w:rPr>
        <w:t xml:space="preserve"> 23.99 = 2</w:t>
      </w:r>
    </w:p>
    <w:p w14:paraId="0427BB42" w14:textId="77777777" w:rsidR="00237348" w:rsidRPr="00EA0FB2" w:rsidRDefault="00237348" w:rsidP="00237348">
      <w:pPr>
        <w:jc w:val="both"/>
        <w:rPr>
          <w:rFonts w:ascii="Calibri" w:hAnsi="Calibri" w:cs="Calibri"/>
          <w:color w:val="0000FF"/>
          <w:lang w:val="en-US"/>
        </w:rPr>
      </w:pPr>
      <w:r w:rsidRPr="00EA0FB2">
        <w:rPr>
          <w:rFonts w:ascii="Calibri" w:hAnsi="Calibri" w:cs="Calibri"/>
          <w:color w:val="0000FF"/>
          <w:lang w:val="en-US"/>
        </w:rPr>
        <w:t xml:space="preserve">24 </w:t>
      </w:r>
      <w:r>
        <w:rPr>
          <w:rFonts w:ascii="Calibri" w:hAnsi="Calibri" w:cs="Calibri"/>
          <w:color w:val="0000FF"/>
          <w:lang w:val="en-US"/>
        </w:rPr>
        <w:t>-</w:t>
      </w:r>
      <w:r w:rsidRPr="00EA0FB2">
        <w:rPr>
          <w:rFonts w:ascii="Calibri" w:hAnsi="Calibri" w:cs="Calibri"/>
          <w:color w:val="0000FF"/>
          <w:lang w:val="en-US"/>
        </w:rPr>
        <w:t xml:space="preserve"> 35.99 = 3</w:t>
      </w:r>
    </w:p>
    <w:p w14:paraId="03477E4A" w14:textId="77777777" w:rsidR="00237348" w:rsidRPr="00EA0FB2" w:rsidRDefault="00237348" w:rsidP="00237348">
      <w:pPr>
        <w:jc w:val="both"/>
        <w:rPr>
          <w:rFonts w:ascii="Calibri" w:hAnsi="Calibri" w:cs="Calibri"/>
          <w:color w:val="0000FF"/>
          <w:lang w:val="en-US"/>
        </w:rPr>
      </w:pPr>
      <w:r w:rsidRPr="00EA0FB2">
        <w:rPr>
          <w:rFonts w:ascii="Calibri" w:hAnsi="Calibri" w:cs="Calibri"/>
          <w:color w:val="0000FF"/>
          <w:lang w:val="en-US"/>
        </w:rPr>
        <w:t xml:space="preserve">36 </w:t>
      </w:r>
      <w:r>
        <w:rPr>
          <w:rFonts w:ascii="Calibri" w:hAnsi="Calibri" w:cs="Calibri"/>
          <w:color w:val="0000FF"/>
          <w:lang w:val="en-US"/>
        </w:rPr>
        <w:t>-</w:t>
      </w:r>
      <w:r w:rsidRPr="00EA0FB2">
        <w:rPr>
          <w:rFonts w:ascii="Calibri" w:hAnsi="Calibri" w:cs="Calibri"/>
          <w:color w:val="0000FF"/>
          <w:lang w:val="en-US"/>
        </w:rPr>
        <w:t xml:space="preserve"> 47.99 = 4</w:t>
      </w:r>
    </w:p>
    <w:p w14:paraId="68C48FE8" w14:textId="77777777" w:rsidR="00237348" w:rsidRPr="00EA0FB2" w:rsidRDefault="00237348" w:rsidP="00237348">
      <w:pPr>
        <w:jc w:val="both"/>
        <w:rPr>
          <w:rFonts w:ascii="Calibri" w:hAnsi="Calibri" w:cs="Calibri"/>
          <w:color w:val="0000FF"/>
          <w:lang w:val="en-US"/>
        </w:rPr>
      </w:pPr>
      <w:r w:rsidRPr="00EA0FB2">
        <w:rPr>
          <w:rFonts w:ascii="Calibri" w:hAnsi="Calibri" w:cs="Calibri"/>
          <w:color w:val="0000FF"/>
          <w:lang w:val="en-US"/>
        </w:rPr>
        <w:t xml:space="preserve">48 </w:t>
      </w:r>
      <w:r>
        <w:rPr>
          <w:rFonts w:ascii="Calibri" w:hAnsi="Calibri" w:cs="Calibri"/>
          <w:color w:val="0000FF"/>
          <w:lang w:val="en-US"/>
        </w:rPr>
        <w:t>-</w:t>
      </w:r>
      <w:r w:rsidRPr="00EA0FB2">
        <w:rPr>
          <w:rFonts w:ascii="Calibri" w:hAnsi="Calibri" w:cs="Calibri"/>
          <w:color w:val="0000FF"/>
          <w:lang w:val="en-US"/>
        </w:rPr>
        <w:t xml:space="preserve"> 59.99 = 5</w:t>
      </w:r>
    </w:p>
    <w:p w14:paraId="4D0D931A" w14:textId="57D1ABDF" w:rsidR="00A433BC" w:rsidRPr="00237348" w:rsidRDefault="00237348" w:rsidP="00237348">
      <w:pPr>
        <w:pStyle w:val="Corpsdetexte"/>
        <w:spacing w:before="50"/>
        <w:rPr>
          <w:sz w:val="22"/>
          <w:szCs w:val="22"/>
        </w:rPr>
      </w:pPr>
      <w:r w:rsidRPr="00237348">
        <w:rPr>
          <w:rFonts w:ascii="Calibri" w:hAnsi="Calibri" w:cs="Calibri"/>
          <w:color w:val="0000FF"/>
          <w:sz w:val="22"/>
          <w:szCs w:val="22"/>
          <w:lang w:val="en-US"/>
        </w:rPr>
        <w:t>END</w:t>
      </w:r>
    </w:p>
    <w:p w14:paraId="4D0D931D" w14:textId="77777777" w:rsidR="00A433BC" w:rsidRDefault="00A433BC">
      <w:pPr>
        <w:pStyle w:val="Corpsdetexte"/>
      </w:pPr>
    </w:p>
    <w:p w14:paraId="4D0D931E" w14:textId="77777777" w:rsidR="00A433BC" w:rsidRDefault="00A433BC">
      <w:pPr>
        <w:pStyle w:val="Corpsdetexte"/>
        <w:spacing w:before="1"/>
        <w:rPr>
          <w:sz w:val="19"/>
        </w:rPr>
      </w:pPr>
    </w:p>
    <w:p w14:paraId="4D0D931F" w14:textId="77777777" w:rsidR="00A433BC" w:rsidRDefault="00017A79" w:rsidP="00237348">
      <w:pPr>
        <w:pStyle w:val="Titre3"/>
        <w:spacing w:before="1"/>
        <w:ind w:left="0"/>
      </w:pPr>
      <w:r>
        <w:rPr>
          <w:w w:val="110"/>
        </w:rPr>
        <w:t>Analyse du surpoids par catégories d’âge</w:t>
      </w:r>
    </w:p>
    <w:p w14:paraId="4D0D9320" w14:textId="77777777" w:rsidR="00A433BC" w:rsidRDefault="00A433BC">
      <w:pPr>
        <w:pStyle w:val="Corpsdetexte"/>
        <w:spacing w:before="1"/>
        <w:rPr>
          <w:rFonts w:ascii="Calibri"/>
          <w:b/>
          <w:sz w:val="26"/>
        </w:rPr>
      </w:pPr>
    </w:p>
    <w:p w14:paraId="7319D681" w14:textId="77777777" w:rsidR="004A7D6A" w:rsidRPr="00EA0FB2" w:rsidRDefault="004A7D6A" w:rsidP="004A7D6A">
      <w:pPr>
        <w:jc w:val="both"/>
        <w:rPr>
          <w:rFonts w:ascii="Calibri" w:hAnsi="Calibri" w:cs="Calibri"/>
          <w:color w:val="0000FF"/>
          <w:lang w:val="en-US"/>
        </w:rPr>
      </w:pPr>
      <w:r w:rsidRPr="00EA0FB2">
        <w:rPr>
          <w:rFonts w:ascii="Calibri" w:hAnsi="Calibri" w:cs="Calibri"/>
          <w:color w:val="0000FF"/>
          <w:lang w:val="en-US"/>
        </w:rPr>
        <w:t xml:space="preserve">SELECT </w:t>
      </w:r>
      <w:proofErr w:type="spellStart"/>
      <w:r w:rsidRPr="00EA0FB2">
        <w:rPr>
          <w:rFonts w:ascii="Calibri" w:hAnsi="Calibri" w:cs="Calibri"/>
          <w:color w:val="0000FF"/>
          <w:lang w:val="en-US"/>
        </w:rPr>
        <w:t>Flag_WHZ_WHO</w:t>
      </w:r>
      <w:proofErr w:type="spellEnd"/>
      <w:r w:rsidRPr="00EA0FB2">
        <w:rPr>
          <w:rFonts w:ascii="Calibri" w:hAnsi="Calibri" w:cs="Calibri"/>
          <w:color w:val="0000FF"/>
          <w:lang w:val="en-US"/>
        </w:rPr>
        <w:t xml:space="preserve"> = (.)</w:t>
      </w:r>
    </w:p>
    <w:p w14:paraId="41470AAD" w14:textId="77777777" w:rsidR="004A7D6A" w:rsidRDefault="004A7D6A" w:rsidP="004A7D6A">
      <w:pPr>
        <w:jc w:val="both"/>
        <w:rPr>
          <w:rFonts w:ascii="Calibri" w:hAnsi="Calibri" w:cs="Calibri"/>
          <w:color w:val="0000FF"/>
          <w:lang w:val="en-US"/>
        </w:rPr>
      </w:pPr>
    </w:p>
    <w:p w14:paraId="5D715368" w14:textId="77777777" w:rsidR="004A7D6A" w:rsidRPr="00EA0FB2" w:rsidRDefault="004A7D6A" w:rsidP="004A7D6A">
      <w:pPr>
        <w:jc w:val="both"/>
        <w:rPr>
          <w:rFonts w:ascii="Calibri" w:hAnsi="Calibri" w:cs="Calibri"/>
          <w:color w:val="0000FF"/>
          <w:lang w:val="en-US"/>
        </w:rPr>
      </w:pPr>
      <w:r w:rsidRPr="00EA0FB2">
        <w:rPr>
          <w:rFonts w:ascii="Calibri" w:hAnsi="Calibri" w:cs="Calibri"/>
          <w:color w:val="0000FF"/>
          <w:lang w:val="en-US"/>
        </w:rPr>
        <w:t>FREQ OVERWT SEVOVERWT STRATAVAR = AGEGROUP</w:t>
      </w:r>
    </w:p>
    <w:p w14:paraId="4D0D9324" w14:textId="77777777" w:rsidR="00A433BC" w:rsidRPr="004A7D6A" w:rsidRDefault="00A433BC">
      <w:pPr>
        <w:pStyle w:val="Corpsdetexte"/>
        <w:spacing w:before="8"/>
        <w:rPr>
          <w:sz w:val="28"/>
          <w:lang w:val="en-US"/>
        </w:rPr>
      </w:pPr>
    </w:p>
    <w:p w14:paraId="4049A44F" w14:textId="77777777" w:rsidR="00B3069B" w:rsidRPr="00013FBF" w:rsidRDefault="00B3069B" w:rsidP="00237348">
      <w:pPr>
        <w:pStyle w:val="Corpsdetexte"/>
        <w:spacing w:line="292" w:lineRule="auto"/>
        <w:ind w:right="749"/>
        <w:rPr>
          <w:rFonts w:asciiTheme="minorHAnsi" w:hAnsiTheme="minorHAnsi" w:cstheme="minorHAnsi"/>
        </w:rPr>
      </w:pPr>
      <w:r w:rsidRPr="00013FBF">
        <w:rPr>
          <w:rFonts w:ascii="Calibri" w:hAnsi="Calibri"/>
          <w:color w:val="0B15E7"/>
          <w:sz w:val="22"/>
          <w:szCs w:val="22"/>
        </w:rPr>
        <w:t>SELECT</w:t>
      </w:r>
      <w:r>
        <w:rPr>
          <w:color w:val="006AB4"/>
          <w:spacing w:val="-17"/>
        </w:rPr>
        <w:t xml:space="preserve"> </w:t>
      </w:r>
      <w:r w:rsidRPr="00013FBF">
        <w:rPr>
          <w:rFonts w:asciiTheme="minorHAnsi" w:hAnsiTheme="minorHAnsi" w:cstheme="minorHAnsi"/>
        </w:rPr>
        <w:t>(ceci</w:t>
      </w:r>
      <w:r w:rsidRPr="00013FBF">
        <w:rPr>
          <w:rFonts w:asciiTheme="minorHAnsi" w:hAnsiTheme="minorHAnsi" w:cstheme="minorHAnsi"/>
          <w:spacing w:val="-16"/>
        </w:rPr>
        <w:t xml:space="preserve"> </w:t>
      </w:r>
      <w:r w:rsidRPr="00013FBF">
        <w:rPr>
          <w:rFonts w:asciiTheme="minorHAnsi" w:hAnsiTheme="minorHAnsi" w:cstheme="minorHAnsi"/>
        </w:rPr>
        <w:t>annulera</w:t>
      </w:r>
      <w:r w:rsidRPr="00013FBF">
        <w:rPr>
          <w:rFonts w:asciiTheme="minorHAnsi" w:hAnsiTheme="minorHAnsi" w:cstheme="minorHAnsi"/>
          <w:spacing w:val="-16"/>
        </w:rPr>
        <w:t xml:space="preserve"> </w:t>
      </w:r>
      <w:r w:rsidRPr="00013FBF">
        <w:rPr>
          <w:rFonts w:asciiTheme="minorHAnsi" w:hAnsiTheme="minorHAnsi" w:cstheme="minorHAnsi"/>
        </w:rPr>
        <w:t>la/les</w:t>
      </w:r>
      <w:r w:rsidRPr="00013FBF">
        <w:rPr>
          <w:rFonts w:asciiTheme="minorHAnsi" w:hAnsiTheme="minorHAnsi" w:cstheme="minorHAnsi"/>
          <w:spacing w:val="-16"/>
        </w:rPr>
        <w:t xml:space="preserve"> </w:t>
      </w:r>
      <w:r w:rsidRPr="00013FBF">
        <w:rPr>
          <w:rFonts w:asciiTheme="minorHAnsi" w:hAnsiTheme="minorHAnsi" w:cstheme="minorHAnsi"/>
        </w:rPr>
        <w:t>variable(s)</w:t>
      </w:r>
      <w:r w:rsidRPr="00013FBF">
        <w:rPr>
          <w:rFonts w:asciiTheme="minorHAnsi" w:hAnsiTheme="minorHAnsi" w:cstheme="minorHAnsi"/>
          <w:spacing w:val="-16"/>
        </w:rPr>
        <w:t xml:space="preserve"> </w:t>
      </w:r>
      <w:r w:rsidRPr="00013FBF">
        <w:rPr>
          <w:rFonts w:asciiTheme="minorHAnsi" w:hAnsiTheme="minorHAnsi" w:cstheme="minorHAnsi"/>
        </w:rPr>
        <w:t>sélectionnée(s)</w:t>
      </w:r>
      <w:r w:rsidRPr="00013FBF">
        <w:rPr>
          <w:rFonts w:asciiTheme="minorHAnsi" w:hAnsiTheme="minorHAnsi" w:cstheme="minorHAnsi"/>
          <w:spacing w:val="-16"/>
        </w:rPr>
        <w:t xml:space="preserve"> </w:t>
      </w:r>
      <w:r w:rsidRPr="00013FBF">
        <w:rPr>
          <w:rFonts w:asciiTheme="minorHAnsi" w:hAnsiTheme="minorHAnsi" w:cstheme="minorHAnsi"/>
        </w:rPr>
        <w:t>;</w:t>
      </w:r>
      <w:r w:rsidRPr="00013FBF">
        <w:rPr>
          <w:rFonts w:asciiTheme="minorHAnsi" w:hAnsiTheme="minorHAnsi" w:cstheme="minorHAnsi"/>
          <w:spacing w:val="-16"/>
        </w:rPr>
        <w:t xml:space="preserve"> </w:t>
      </w:r>
      <w:r w:rsidRPr="00013FBF">
        <w:rPr>
          <w:rFonts w:asciiTheme="minorHAnsi" w:hAnsiTheme="minorHAnsi" w:cstheme="minorHAnsi"/>
        </w:rPr>
        <w:t>à</w:t>
      </w:r>
      <w:r w:rsidRPr="00013FBF">
        <w:rPr>
          <w:rFonts w:asciiTheme="minorHAnsi" w:hAnsiTheme="minorHAnsi" w:cstheme="minorHAnsi"/>
          <w:spacing w:val="-16"/>
        </w:rPr>
        <w:t xml:space="preserve"> </w:t>
      </w:r>
      <w:r w:rsidRPr="00013FBF">
        <w:rPr>
          <w:rFonts w:asciiTheme="minorHAnsi" w:hAnsiTheme="minorHAnsi" w:cstheme="minorHAnsi"/>
        </w:rPr>
        <w:t>exécuter</w:t>
      </w:r>
      <w:r w:rsidRPr="00013FBF">
        <w:rPr>
          <w:rFonts w:asciiTheme="minorHAnsi" w:hAnsiTheme="minorHAnsi" w:cstheme="minorHAnsi"/>
          <w:spacing w:val="-16"/>
        </w:rPr>
        <w:t xml:space="preserve"> </w:t>
      </w:r>
      <w:r w:rsidRPr="00013FBF">
        <w:rPr>
          <w:rFonts w:asciiTheme="minorHAnsi" w:hAnsiTheme="minorHAnsi" w:cstheme="minorHAnsi"/>
        </w:rPr>
        <w:t>uniquement</w:t>
      </w:r>
      <w:r w:rsidRPr="00013FBF">
        <w:rPr>
          <w:rFonts w:asciiTheme="minorHAnsi" w:hAnsiTheme="minorHAnsi" w:cstheme="minorHAnsi"/>
          <w:spacing w:val="-17"/>
        </w:rPr>
        <w:t xml:space="preserve"> </w:t>
      </w:r>
      <w:r w:rsidRPr="00013FBF">
        <w:rPr>
          <w:rFonts w:asciiTheme="minorHAnsi" w:hAnsiTheme="minorHAnsi" w:cstheme="minorHAnsi"/>
        </w:rPr>
        <w:t>après</w:t>
      </w:r>
      <w:r w:rsidRPr="00013FBF">
        <w:rPr>
          <w:rFonts w:asciiTheme="minorHAnsi" w:hAnsiTheme="minorHAnsi" w:cstheme="minorHAnsi"/>
          <w:spacing w:val="-16"/>
        </w:rPr>
        <w:t xml:space="preserve"> </w:t>
      </w:r>
      <w:r w:rsidRPr="00013FBF">
        <w:rPr>
          <w:rFonts w:asciiTheme="minorHAnsi" w:hAnsiTheme="minorHAnsi" w:cstheme="minorHAnsi"/>
        </w:rPr>
        <w:t>que</w:t>
      </w:r>
      <w:r w:rsidRPr="00013FBF">
        <w:rPr>
          <w:rFonts w:asciiTheme="minorHAnsi" w:hAnsiTheme="minorHAnsi" w:cstheme="minorHAnsi"/>
          <w:spacing w:val="-16"/>
        </w:rPr>
        <w:t xml:space="preserve"> </w:t>
      </w:r>
      <w:r w:rsidRPr="00013FBF">
        <w:rPr>
          <w:rFonts w:asciiTheme="minorHAnsi" w:hAnsiTheme="minorHAnsi" w:cstheme="minorHAnsi"/>
        </w:rPr>
        <w:t>l’analyse</w:t>
      </w:r>
      <w:r w:rsidRPr="00013FBF">
        <w:rPr>
          <w:rFonts w:asciiTheme="minorHAnsi" w:hAnsiTheme="minorHAnsi" w:cstheme="minorHAnsi"/>
          <w:spacing w:val="-16"/>
        </w:rPr>
        <w:t xml:space="preserve"> </w:t>
      </w:r>
      <w:r w:rsidRPr="00013FBF">
        <w:rPr>
          <w:rFonts w:asciiTheme="minorHAnsi" w:hAnsiTheme="minorHAnsi" w:cstheme="minorHAnsi"/>
        </w:rPr>
        <w:t>ait</w:t>
      </w:r>
      <w:r w:rsidRPr="00013FBF">
        <w:rPr>
          <w:rFonts w:asciiTheme="minorHAnsi" w:hAnsiTheme="minorHAnsi" w:cstheme="minorHAnsi"/>
          <w:spacing w:val="-16"/>
        </w:rPr>
        <w:t xml:space="preserve"> </w:t>
      </w:r>
      <w:r w:rsidRPr="00013FBF">
        <w:rPr>
          <w:rFonts w:asciiTheme="minorHAnsi" w:hAnsiTheme="minorHAnsi" w:cstheme="minorHAnsi"/>
        </w:rPr>
        <w:t>été effectuée et que les résultats aient été</w:t>
      </w:r>
      <w:r w:rsidRPr="00013FBF">
        <w:rPr>
          <w:rFonts w:asciiTheme="minorHAnsi" w:hAnsiTheme="minorHAnsi" w:cstheme="minorHAnsi"/>
          <w:spacing w:val="-27"/>
        </w:rPr>
        <w:t xml:space="preserve"> </w:t>
      </w:r>
      <w:r w:rsidRPr="00013FBF">
        <w:rPr>
          <w:rFonts w:asciiTheme="minorHAnsi" w:hAnsiTheme="minorHAnsi" w:cstheme="minorHAnsi"/>
        </w:rPr>
        <w:t>enregistrés)</w:t>
      </w:r>
      <w:r w:rsidRPr="00013FBF">
        <w:rPr>
          <w:rFonts w:asciiTheme="minorHAnsi" w:hAnsiTheme="minorHAnsi" w:cstheme="minorHAnsi"/>
          <w:w w:val="82"/>
        </w:rPr>
        <w:t>.</w:t>
      </w:r>
    </w:p>
    <w:p w14:paraId="4D0D9326" w14:textId="77777777" w:rsidR="00A433BC" w:rsidRDefault="00A433BC">
      <w:pPr>
        <w:pStyle w:val="Corpsdetexte"/>
        <w:spacing w:before="3"/>
        <w:rPr>
          <w:sz w:val="24"/>
        </w:rPr>
      </w:pPr>
    </w:p>
    <w:p w14:paraId="4D0D9327" w14:textId="77777777" w:rsidR="00A433BC" w:rsidRPr="004A7D6A" w:rsidRDefault="00017A79" w:rsidP="004A7D6A">
      <w:pPr>
        <w:pStyle w:val="Corpsdetexte"/>
        <w:rPr>
          <w:rFonts w:asciiTheme="minorHAnsi" w:hAnsiTheme="minorHAnsi" w:cstheme="minorHAnsi"/>
        </w:rPr>
      </w:pPr>
      <w:r w:rsidRPr="004A7D6A">
        <w:rPr>
          <w:rFonts w:asciiTheme="minorHAnsi" w:hAnsiTheme="minorHAnsi" w:cstheme="minorHAnsi"/>
        </w:rPr>
        <w:t>Si vous analysez une enquête avec échantillonnage en grappes, vous aurez besoin d’utiliser les commandes</w:t>
      </w:r>
    </w:p>
    <w:p w14:paraId="026DBADE" w14:textId="77777777" w:rsidR="004A7D6A" w:rsidRDefault="00017A79" w:rsidP="004A7D6A">
      <w:pPr>
        <w:pStyle w:val="Corpsdetexte"/>
        <w:spacing w:before="50" w:line="583" w:lineRule="auto"/>
        <w:ind w:right="2020"/>
      </w:pPr>
      <w:r w:rsidRPr="004A7D6A">
        <w:rPr>
          <w:rFonts w:asciiTheme="minorHAnsi" w:hAnsiTheme="minorHAnsi" w:cstheme="minorHAnsi"/>
        </w:rPr>
        <w:t>«</w:t>
      </w:r>
      <w:r w:rsidRPr="004A7D6A">
        <w:rPr>
          <w:rFonts w:asciiTheme="minorHAnsi" w:hAnsiTheme="minorHAnsi" w:cstheme="minorHAnsi"/>
          <w:spacing w:val="-13"/>
        </w:rPr>
        <w:t xml:space="preserve"> </w:t>
      </w:r>
      <w:r w:rsidRPr="004A7D6A">
        <w:rPr>
          <w:rFonts w:asciiTheme="minorHAnsi" w:hAnsiTheme="minorHAnsi" w:cstheme="minorHAnsi"/>
        </w:rPr>
        <w:t>Échantillons</w:t>
      </w:r>
      <w:r w:rsidRPr="004A7D6A">
        <w:rPr>
          <w:rFonts w:asciiTheme="minorHAnsi" w:hAnsiTheme="minorHAnsi" w:cstheme="minorHAnsi"/>
          <w:spacing w:val="-12"/>
        </w:rPr>
        <w:t xml:space="preserve"> </w:t>
      </w:r>
      <w:r w:rsidRPr="004A7D6A">
        <w:rPr>
          <w:rFonts w:asciiTheme="minorHAnsi" w:hAnsiTheme="minorHAnsi" w:cstheme="minorHAnsi"/>
        </w:rPr>
        <w:t>Complexes</w:t>
      </w:r>
      <w:r w:rsidRPr="004A7D6A">
        <w:rPr>
          <w:rFonts w:asciiTheme="minorHAnsi" w:hAnsiTheme="minorHAnsi" w:cstheme="minorHAnsi"/>
          <w:spacing w:val="-13"/>
        </w:rPr>
        <w:t xml:space="preserve"> </w:t>
      </w:r>
      <w:r w:rsidRPr="004A7D6A">
        <w:rPr>
          <w:rFonts w:asciiTheme="minorHAnsi" w:hAnsiTheme="minorHAnsi" w:cstheme="minorHAnsi"/>
        </w:rPr>
        <w:t>»</w:t>
      </w:r>
      <w:r w:rsidRPr="004A7D6A">
        <w:rPr>
          <w:rFonts w:asciiTheme="minorHAnsi" w:hAnsiTheme="minorHAnsi" w:cstheme="minorHAnsi"/>
          <w:spacing w:val="-12"/>
        </w:rPr>
        <w:t xml:space="preserve"> </w:t>
      </w:r>
      <w:r w:rsidRPr="004A7D6A">
        <w:rPr>
          <w:rFonts w:asciiTheme="minorHAnsi" w:hAnsiTheme="minorHAnsi" w:cstheme="minorHAnsi"/>
        </w:rPr>
        <w:t>au</w:t>
      </w:r>
      <w:r w:rsidRPr="004A7D6A">
        <w:rPr>
          <w:rFonts w:asciiTheme="minorHAnsi" w:hAnsiTheme="minorHAnsi" w:cstheme="minorHAnsi"/>
          <w:spacing w:val="-12"/>
        </w:rPr>
        <w:t xml:space="preserve"> </w:t>
      </w:r>
      <w:r w:rsidRPr="004A7D6A">
        <w:rPr>
          <w:rFonts w:asciiTheme="minorHAnsi" w:hAnsiTheme="minorHAnsi" w:cstheme="minorHAnsi"/>
        </w:rPr>
        <w:t>sein</w:t>
      </w:r>
      <w:r w:rsidRPr="004A7D6A">
        <w:rPr>
          <w:rFonts w:asciiTheme="minorHAnsi" w:hAnsiTheme="minorHAnsi" w:cstheme="minorHAnsi"/>
          <w:spacing w:val="-13"/>
        </w:rPr>
        <w:t xml:space="preserve"> </w:t>
      </w:r>
      <w:r w:rsidRPr="004A7D6A">
        <w:rPr>
          <w:rFonts w:asciiTheme="minorHAnsi" w:hAnsiTheme="minorHAnsi" w:cstheme="minorHAnsi"/>
        </w:rPr>
        <w:t>du</w:t>
      </w:r>
      <w:r w:rsidRPr="004A7D6A">
        <w:rPr>
          <w:rFonts w:asciiTheme="minorHAnsi" w:hAnsiTheme="minorHAnsi" w:cstheme="minorHAnsi"/>
          <w:spacing w:val="-12"/>
        </w:rPr>
        <w:t xml:space="preserve"> </w:t>
      </w:r>
      <w:r w:rsidRPr="004A7D6A">
        <w:rPr>
          <w:rFonts w:asciiTheme="minorHAnsi" w:hAnsiTheme="minorHAnsi" w:cstheme="minorHAnsi"/>
        </w:rPr>
        <w:t>module</w:t>
      </w:r>
      <w:r w:rsidRPr="004A7D6A">
        <w:rPr>
          <w:rFonts w:asciiTheme="minorHAnsi" w:hAnsiTheme="minorHAnsi" w:cstheme="minorHAnsi"/>
          <w:spacing w:val="-12"/>
        </w:rPr>
        <w:t xml:space="preserve"> </w:t>
      </w:r>
      <w:r w:rsidRPr="004A7D6A">
        <w:rPr>
          <w:rFonts w:asciiTheme="minorHAnsi" w:hAnsiTheme="minorHAnsi" w:cstheme="minorHAnsi"/>
        </w:rPr>
        <w:t>«</w:t>
      </w:r>
      <w:r w:rsidRPr="004A7D6A">
        <w:rPr>
          <w:rFonts w:asciiTheme="minorHAnsi" w:hAnsiTheme="minorHAnsi" w:cstheme="minorHAnsi"/>
          <w:spacing w:val="-13"/>
        </w:rPr>
        <w:t xml:space="preserve"> </w:t>
      </w:r>
      <w:r w:rsidRPr="004A7D6A">
        <w:rPr>
          <w:rFonts w:asciiTheme="minorHAnsi" w:hAnsiTheme="minorHAnsi" w:cstheme="minorHAnsi"/>
        </w:rPr>
        <w:t>Statistiques</w:t>
      </w:r>
      <w:r w:rsidRPr="004A7D6A">
        <w:rPr>
          <w:rFonts w:asciiTheme="minorHAnsi" w:hAnsiTheme="minorHAnsi" w:cstheme="minorHAnsi"/>
          <w:spacing w:val="-12"/>
        </w:rPr>
        <w:t xml:space="preserve"> </w:t>
      </w:r>
      <w:r w:rsidRPr="004A7D6A">
        <w:rPr>
          <w:rFonts w:asciiTheme="minorHAnsi" w:hAnsiTheme="minorHAnsi" w:cstheme="minorHAnsi"/>
        </w:rPr>
        <w:t>Avancées</w:t>
      </w:r>
      <w:r w:rsidRPr="004A7D6A">
        <w:rPr>
          <w:rFonts w:asciiTheme="minorHAnsi" w:hAnsiTheme="minorHAnsi" w:cstheme="minorHAnsi"/>
          <w:spacing w:val="-12"/>
        </w:rPr>
        <w:t xml:space="preserve"> </w:t>
      </w:r>
      <w:r w:rsidRPr="004A7D6A">
        <w:rPr>
          <w:rFonts w:asciiTheme="minorHAnsi" w:hAnsiTheme="minorHAnsi" w:cstheme="minorHAnsi"/>
        </w:rPr>
        <w:t>»</w:t>
      </w:r>
      <w:r w:rsidRPr="004A7D6A">
        <w:rPr>
          <w:rFonts w:asciiTheme="minorHAnsi" w:hAnsiTheme="minorHAnsi" w:cstheme="minorHAnsi"/>
          <w:spacing w:val="-13"/>
        </w:rPr>
        <w:t xml:space="preserve"> </w:t>
      </w:r>
      <w:r w:rsidRPr="004A7D6A">
        <w:rPr>
          <w:rFonts w:asciiTheme="minorHAnsi" w:hAnsiTheme="minorHAnsi" w:cstheme="minorHAnsi"/>
        </w:rPr>
        <w:t>et</w:t>
      </w:r>
      <w:r w:rsidRPr="004A7D6A">
        <w:rPr>
          <w:rFonts w:asciiTheme="minorHAnsi" w:hAnsiTheme="minorHAnsi" w:cstheme="minorHAnsi"/>
          <w:spacing w:val="-12"/>
        </w:rPr>
        <w:t xml:space="preserve"> </w:t>
      </w:r>
      <w:r w:rsidRPr="004A7D6A">
        <w:rPr>
          <w:rFonts w:asciiTheme="minorHAnsi" w:hAnsiTheme="minorHAnsi" w:cstheme="minorHAnsi"/>
        </w:rPr>
        <w:t>le</w:t>
      </w:r>
      <w:r w:rsidRPr="004A7D6A">
        <w:rPr>
          <w:rFonts w:asciiTheme="minorHAnsi" w:hAnsiTheme="minorHAnsi" w:cstheme="minorHAnsi"/>
          <w:spacing w:val="-12"/>
        </w:rPr>
        <w:t xml:space="preserve"> </w:t>
      </w:r>
      <w:r w:rsidRPr="004A7D6A">
        <w:rPr>
          <w:rFonts w:asciiTheme="minorHAnsi" w:hAnsiTheme="minorHAnsi" w:cstheme="minorHAnsi"/>
        </w:rPr>
        <w:t>code</w:t>
      </w:r>
      <w:r w:rsidRPr="004A7D6A">
        <w:rPr>
          <w:rFonts w:asciiTheme="minorHAnsi" w:hAnsiTheme="minorHAnsi" w:cstheme="minorHAnsi"/>
          <w:spacing w:val="-13"/>
        </w:rPr>
        <w:t xml:space="preserve"> </w:t>
      </w:r>
      <w:r w:rsidRPr="004A7D6A">
        <w:rPr>
          <w:rFonts w:asciiTheme="minorHAnsi" w:hAnsiTheme="minorHAnsi" w:cstheme="minorHAnsi"/>
        </w:rPr>
        <w:t>suivant</w:t>
      </w:r>
      <w:r w:rsidRPr="004A7D6A">
        <w:rPr>
          <w:rFonts w:asciiTheme="minorHAnsi" w:hAnsiTheme="minorHAnsi" w:cstheme="minorHAnsi"/>
          <w:spacing w:val="-12"/>
        </w:rPr>
        <w:t xml:space="preserve"> </w:t>
      </w:r>
      <w:r w:rsidRPr="004A7D6A">
        <w:rPr>
          <w:rFonts w:asciiTheme="minorHAnsi" w:hAnsiTheme="minorHAnsi" w:cstheme="minorHAnsi"/>
        </w:rPr>
        <w:t>:</w:t>
      </w:r>
      <w:r>
        <w:t xml:space="preserve"> </w:t>
      </w:r>
    </w:p>
    <w:p w14:paraId="7F4CE7F0" w14:textId="77777777" w:rsidR="004A7D6A" w:rsidRDefault="004A7D6A" w:rsidP="004A7D6A">
      <w:pPr>
        <w:pStyle w:val="Corpsdetexte"/>
        <w:spacing w:before="50" w:line="583" w:lineRule="auto"/>
        <w:ind w:right="2020"/>
      </w:pPr>
    </w:p>
    <w:p w14:paraId="4D0D9328" w14:textId="46A69272" w:rsidR="00A433BC" w:rsidRPr="004A7D6A" w:rsidRDefault="00017A79" w:rsidP="004A7D6A">
      <w:pPr>
        <w:pStyle w:val="Corpsdetexte"/>
        <w:ind w:right="2020"/>
        <w:rPr>
          <w:rFonts w:asciiTheme="minorHAnsi" w:hAnsiTheme="minorHAnsi" w:cstheme="minorHAnsi"/>
          <w:b/>
          <w:bCs/>
        </w:rPr>
      </w:pPr>
      <w:r w:rsidRPr="004A7D6A">
        <w:rPr>
          <w:rFonts w:asciiTheme="minorHAnsi" w:hAnsiTheme="minorHAnsi" w:cstheme="minorHAnsi"/>
          <w:b/>
          <w:bCs/>
        </w:rPr>
        <w:t>Analyse</w:t>
      </w:r>
      <w:r w:rsidRPr="004A7D6A">
        <w:rPr>
          <w:rFonts w:asciiTheme="minorHAnsi" w:hAnsiTheme="minorHAnsi" w:cstheme="minorHAnsi"/>
          <w:b/>
          <w:bCs/>
          <w:spacing w:val="-6"/>
        </w:rPr>
        <w:t xml:space="preserve"> </w:t>
      </w:r>
      <w:r w:rsidRPr="004A7D6A">
        <w:rPr>
          <w:rFonts w:asciiTheme="minorHAnsi" w:hAnsiTheme="minorHAnsi" w:cstheme="minorHAnsi"/>
          <w:b/>
          <w:bCs/>
        </w:rPr>
        <w:t>du</w:t>
      </w:r>
      <w:r w:rsidRPr="004A7D6A">
        <w:rPr>
          <w:rFonts w:asciiTheme="minorHAnsi" w:hAnsiTheme="minorHAnsi" w:cstheme="minorHAnsi"/>
          <w:b/>
          <w:bCs/>
          <w:spacing w:val="-5"/>
        </w:rPr>
        <w:t xml:space="preserve"> </w:t>
      </w:r>
      <w:r w:rsidRPr="004A7D6A">
        <w:rPr>
          <w:rFonts w:asciiTheme="minorHAnsi" w:hAnsiTheme="minorHAnsi" w:cstheme="minorHAnsi"/>
          <w:b/>
          <w:bCs/>
        </w:rPr>
        <w:t>surpoids</w:t>
      </w:r>
      <w:r w:rsidRPr="004A7D6A">
        <w:rPr>
          <w:rFonts w:asciiTheme="minorHAnsi" w:hAnsiTheme="minorHAnsi" w:cstheme="minorHAnsi"/>
          <w:b/>
          <w:bCs/>
          <w:spacing w:val="-6"/>
        </w:rPr>
        <w:t xml:space="preserve"> </w:t>
      </w:r>
      <w:r w:rsidRPr="004A7D6A">
        <w:rPr>
          <w:rFonts w:asciiTheme="minorHAnsi" w:hAnsiTheme="minorHAnsi" w:cstheme="minorHAnsi"/>
          <w:b/>
          <w:bCs/>
        </w:rPr>
        <w:t>chez</w:t>
      </w:r>
      <w:r w:rsidRPr="004A7D6A">
        <w:rPr>
          <w:rFonts w:asciiTheme="minorHAnsi" w:hAnsiTheme="minorHAnsi" w:cstheme="minorHAnsi"/>
          <w:b/>
          <w:bCs/>
          <w:spacing w:val="-5"/>
        </w:rPr>
        <w:t xml:space="preserve"> </w:t>
      </w:r>
      <w:r w:rsidRPr="004A7D6A">
        <w:rPr>
          <w:rFonts w:asciiTheme="minorHAnsi" w:hAnsiTheme="minorHAnsi" w:cstheme="minorHAnsi"/>
          <w:b/>
          <w:bCs/>
        </w:rPr>
        <w:t>les</w:t>
      </w:r>
      <w:r w:rsidRPr="004A7D6A">
        <w:rPr>
          <w:rFonts w:asciiTheme="minorHAnsi" w:hAnsiTheme="minorHAnsi" w:cstheme="minorHAnsi"/>
          <w:b/>
          <w:bCs/>
          <w:spacing w:val="-5"/>
        </w:rPr>
        <w:t xml:space="preserve"> </w:t>
      </w:r>
      <w:r w:rsidRPr="004A7D6A">
        <w:rPr>
          <w:rFonts w:asciiTheme="minorHAnsi" w:hAnsiTheme="minorHAnsi" w:cstheme="minorHAnsi"/>
          <w:b/>
          <w:bCs/>
        </w:rPr>
        <w:t>enfants</w:t>
      </w:r>
      <w:r w:rsidRPr="004A7D6A">
        <w:rPr>
          <w:rFonts w:asciiTheme="minorHAnsi" w:hAnsiTheme="minorHAnsi" w:cstheme="minorHAnsi"/>
          <w:b/>
          <w:bCs/>
          <w:spacing w:val="-6"/>
        </w:rPr>
        <w:t xml:space="preserve"> </w:t>
      </w:r>
      <w:r w:rsidRPr="004A7D6A">
        <w:rPr>
          <w:rFonts w:asciiTheme="minorHAnsi" w:hAnsiTheme="minorHAnsi" w:cstheme="minorHAnsi"/>
          <w:b/>
          <w:bCs/>
        </w:rPr>
        <w:t>âgés</w:t>
      </w:r>
      <w:r w:rsidRPr="004A7D6A">
        <w:rPr>
          <w:rFonts w:asciiTheme="minorHAnsi" w:hAnsiTheme="minorHAnsi" w:cstheme="minorHAnsi"/>
          <w:b/>
          <w:bCs/>
          <w:spacing w:val="-5"/>
        </w:rPr>
        <w:t xml:space="preserve"> </w:t>
      </w:r>
      <w:r w:rsidRPr="004A7D6A">
        <w:rPr>
          <w:rFonts w:asciiTheme="minorHAnsi" w:hAnsiTheme="minorHAnsi" w:cstheme="minorHAnsi"/>
          <w:b/>
          <w:bCs/>
        </w:rPr>
        <w:t>de</w:t>
      </w:r>
      <w:r w:rsidRPr="004A7D6A">
        <w:rPr>
          <w:rFonts w:asciiTheme="minorHAnsi" w:hAnsiTheme="minorHAnsi" w:cstheme="minorHAnsi"/>
          <w:b/>
          <w:bCs/>
          <w:spacing w:val="-6"/>
        </w:rPr>
        <w:t xml:space="preserve"> </w:t>
      </w:r>
      <w:r w:rsidRPr="004A7D6A">
        <w:rPr>
          <w:rFonts w:asciiTheme="minorHAnsi" w:hAnsiTheme="minorHAnsi" w:cstheme="minorHAnsi"/>
          <w:b/>
          <w:bCs/>
        </w:rPr>
        <w:t>6</w:t>
      </w:r>
      <w:r w:rsidRPr="004A7D6A">
        <w:rPr>
          <w:rFonts w:asciiTheme="minorHAnsi" w:hAnsiTheme="minorHAnsi" w:cstheme="minorHAnsi"/>
          <w:b/>
          <w:bCs/>
          <w:spacing w:val="-5"/>
        </w:rPr>
        <w:t xml:space="preserve"> </w:t>
      </w:r>
      <w:r w:rsidRPr="004A7D6A">
        <w:rPr>
          <w:rFonts w:asciiTheme="minorHAnsi" w:hAnsiTheme="minorHAnsi" w:cstheme="minorHAnsi"/>
          <w:b/>
          <w:bCs/>
        </w:rPr>
        <w:t>à</w:t>
      </w:r>
      <w:r w:rsidRPr="004A7D6A">
        <w:rPr>
          <w:rFonts w:asciiTheme="minorHAnsi" w:hAnsiTheme="minorHAnsi" w:cstheme="minorHAnsi"/>
          <w:b/>
          <w:bCs/>
          <w:spacing w:val="-5"/>
        </w:rPr>
        <w:t xml:space="preserve"> </w:t>
      </w:r>
      <w:r w:rsidRPr="004A7D6A">
        <w:rPr>
          <w:rFonts w:asciiTheme="minorHAnsi" w:hAnsiTheme="minorHAnsi" w:cstheme="minorHAnsi"/>
          <w:b/>
          <w:bCs/>
        </w:rPr>
        <w:t>11</w:t>
      </w:r>
      <w:r w:rsidRPr="004A7D6A">
        <w:rPr>
          <w:rFonts w:asciiTheme="minorHAnsi" w:hAnsiTheme="minorHAnsi" w:cstheme="minorHAnsi"/>
          <w:b/>
          <w:bCs/>
          <w:spacing w:val="-6"/>
        </w:rPr>
        <w:t xml:space="preserve"> </w:t>
      </w:r>
      <w:r w:rsidRPr="004A7D6A">
        <w:rPr>
          <w:rFonts w:asciiTheme="minorHAnsi" w:hAnsiTheme="minorHAnsi" w:cstheme="minorHAnsi"/>
          <w:b/>
          <w:bCs/>
        </w:rPr>
        <w:t>mois</w:t>
      </w:r>
    </w:p>
    <w:p w14:paraId="0ABCE288" w14:textId="77777777" w:rsidR="004A7D6A" w:rsidRPr="002A43CA" w:rsidRDefault="004A7D6A" w:rsidP="004A7D6A">
      <w:pPr>
        <w:jc w:val="both"/>
        <w:rPr>
          <w:rFonts w:ascii="Calibri" w:hAnsi="Calibri" w:cs="Calibri"/>
          <w:color w:val="0000FF"/>
          <w:lang w:val="fr-FR"/>
        </w:rPr>
      </w:pPr>
    </w:p>
    <w:p w14:paraId="520F8D47" w14:textId="5289C7A5" w:rsidR="004A7D6A" w:rsidRDefault="004A7D6A" w:rsidP="004A7D6A">
      <w:pPr>
        <w:jc w:val="both"/>
        <w:rPr>
          <w:rFonts w:ascii="Calibri" w:hAnsi="Calibri" w:cs="Calibri"/>
          <w:color w:val="0000FF"/>
          <w:lang w:val="en-US"/>
        </w:rPr>
      </w:pPr>
      <w:r w:rsidRPr="00EA0FB2">
        <w:rPr>
          <w:rFonts w:ascii="Calibri" w:hAnsi="Calibri" w:cs="Calibri"/>
          <w:color w:val="0000FF"/>
          <w:lang w:val="en-US"/>
        </w:rPr>
        <w:t xml:space="preserve">SELECT AGEGROUP=1 AND </w:t>
      </w:r>
      <w:proofErr w:type="spellStart"/>
      <w:r w:rsidRPr="00EA0FB2">
        <w:rPr>
          <w:rFonts w:ascii="Calibri" w:hAnsi="Calibri" w:cs="Calibri"/>
          <w:color w:val="0000FF"/>
          <w:lang w:val="en-US"/>
        </w:rPr>
        <w:t>Flag_WHZ_WHO</w:t>
      </w:r>
      <w:proofErr w:type="spellEnd"/>
      <w:r w:rsidRPr="00EA0FB2">
        <w:rPr>
          <w:rFonts w:ascii="Calibri" w:hAnsi="Calibri" w:cs="Calibri"/>
          <w:color w:val="0000FF"/>
          <w:lang w:val="en-US"/>
        </w:rPr>
        <w:t xml:space="preserve"> = (.)</w:t>
      </w:r>
    </w:p>
    <w:p w14:paraId="39ABCEAF" w14:textId="77777777" w:rsidR="004A7D6A" w:rsidRPr="00EA0FB2" w:rsidRDefault="004A7D6A" w:rsidP="004A7D6A">
      <w:pPr>
        <w:jc w:val="both"/>
        <w:rPr>
          <w:rFonts w:ascii="Calibri" w:hAnsi="Calibri" w:cs="Calibri"/>
          <w:color w:val="0000FF"/>
          <w:lang w:val="en-US"/>
        </w:rPr>
      </w:pPr>
    </w:p>
    <w:p w14:paraId="0F24ED03" w14:textId="77777777" w:rsidR="004A7D6A" w:rsidRPr="004A7D6A" w:rsidRDefault="004A7D6A" w:rsidP="004A7D6A">
      <w:pPr>
        <w:jc w:val="both"/>
        <w:rPr>
          <w:rFonts w:ascii="Calibri" w:hAnsi="Calibri" w:cs="Calibri"/>
          <w:color w:val="0000FF"/>
          <w:lang w:val="fr-FR"/>
        </w:rPr>
      </w:pPr>
      <w:r w:rsidRPr="004A7D6A">
        <w:rPr>
          <w:rFonts w:ascii="Calibri" w:hAnsi="Calibri" w:cs="Calibri"/>
          <w:color w:val="0000FF"/>
          <w:lang w:val="fr-FR"/>
        </w:rPr>
        <w:t>FREQ OVERWT SEVOVERWT PSUVAR = CLUSTER</w:t>
      </w:r>
    </w:p>
    <w:p w14:paraId="67C8E5F2" w14:textId="77777777" w:rsidR="004A7D6A" w:rsidRDefault="004A7D6A" w:rsidP="004A7D6A">
      <w:pPr>
        <w:pStyle w:val="Corpsdetexte"/>
        <w:ind w:right="749"/>
        <w:rPr>
          <w:rFonts w:ascii="Calibri" w:hAnsi="Calibri"/>
          <w:color w:val="0B15E7"/>
          <w:sz w:val="22"/>
          <w:szCs w:val="22"/>
          <w:lang w:val="fr-FR"/>
        </w:rPr>
      </w:pPr>
    </w:p>
    <w:p w14:paraId="64314270" w14:textId="70EDA467" w:rsidR="00B3069B" w:rsidRPr="00013FBF" w:rsidRDefault="00B3069B" w:rsidP="004A7D6A">
      <w:pPr>
        <w:pStyle w:val="Corpsdetexte"/>
        <w:ind w:right="749"/>
        <w:rPr>
          <w:rFonts w:asciiTheme="minorHAnsi" w:hAnsiTheme="minorHAnsi" w:cstheme="minorHAnsi"/>
        </w:rPr>
      </w:pPr>
      <w:r w:rsidRPr="00013FBF">
        <w:rPr>
          <w:rFonts w:ascii="Calibri" w:hAnsi="Calibri"/>
          <w:color w:val="0B15E7"/>
          <w:sz w:val="22"/>
          <w:szCs w:val="22"/>
        </w:rPr>
        <w:t>SELECT</w:t>
      </w:r>
      <w:r>
        <w:rPr>
          <w:color w:val="006AB4"/>
          <w:spacing w:val="-17"/>
        </w:rPr>
        <w:t xml:space="preserve"> </w:t>
      </w:r>
      <w:r w:rsidRPr="00013FBF">
        <w:rPr>
          <w:rFonts w:asciiTheme="minorHAnsi" w:hAnsiTheme="minorHAnsi" w:cstheme="minorHAnsi"/>
        </w:rPr>
        <w:t>(ceci</w:t>
      </w:r>
      <w:r w:rsidRPr="00013FBF">
        <w:rPr>
          <w:rFonts w:asciiTheme="minorHAnsi" w:hAnsiTheme="minorHAnsi" w:cstheme="minorHAnsi"/>
          <w:spacing w:val="-16"/>
        </w:rPr>
        <w:t xml:space="preserve"> </w:t>
      </w:r>
      <w:r w:rsidRPr="00013FBF">
        <w:rPr>
          <w:rFonts w:asciiTheme="minorHAnsi" w:hAnsiTheme="minorHAnsi" w:cstheme="minorHAnsi"/>
        </w:rPr>
        <w:t>annulera</w:t>
      </w:r>
      <w:r w:rsidRPr="00013FBF">
        <w:rPr>
          <w:rFonts w:asciiTheme="minorHAnsi" w:hAnsiTheme="minorHAnsi" w:cstheme="minorHAnsi"/>
          <w:spacing w:val="-16"/>
        </w:rPr>
        <w:t xml:space="preserve"> </w:t>
      </w:r>
      <w:r w:rsidRPr="00013FBF">
        <w:rPr>
          <w:rFonts w:asciiTheme="minorHAnsi" w:hAnsiTheme="minorHAnsi" w:cstheme="minorHAnsi"/>
        </w:rPr>
        <w:t>la/les</w:t>
      </w:r>
      <w:r w:rsidRPr="00013FBF">
        <w:rPr>
          <w:rFonts w:asciiTheme="minorHAnsi" w:hAnsiTheme="minorHAnsi" w:cstheme="minorHAnsi"/>
          <w:spacing w:val="-16"/>
        </w:rPr>
        <w:t xml:space="preserve"> </w:t>
      </w:r>
      <w:r w:rsidRPr="00013FBF">
        <w:rPr>
          <w:rFonts w:asciiTheme="minorHAnsi" w:hAnsiTheme="minorHAnsi" w:cstheme="minorHAnsi"/>
        </w:rPr>
        <w:t>variable(s)</w:t>
      </w:r>
      <w:r w:rsidRPr="00013FBF">
        <w:rPr>
          <w:rFonts w:asciiTheme="minorHAnsi" w:hAnsiTheme="minorHAnsi" w:cstheme="minorHAnsi"/>
          <w:spacing w:val="-16"/>
        </w:rPr>
        <w:t xml:space="preserve"> </w:t>
      </w:r>
      <w:r w:rsidRPr="00013FBF">
        <w:rPr>
          <w:rFonts w:asciiTheme="minorHAnsi" w:hAnsiTheme="minorHAnsi" w:cstheme="minorHAnsi"/>
        </w:rPr>
        <w:t>sélectionnée(s)</w:t>
      </w:r>
      <w:r w:rsidRPr="00013FBF">
        <w:rPr>
          <w:rFonts w:asciiTheme="minorHAnsi" w:hAnsiTheme="minorHAnsi" w:cstheme="minorHAnsi"/>
          <w:spacing w:val="-16"/>
        </w:rPr>
        <w:t xml:space="preserve"> </w:t>
      </w:r>
      <w:r w:rsidRPr="00013FBF">
        <w:rPr>
          <w:rFonts w:asciiTheme="minorHAnsi" w:hAnsiTheme="minorHAnsi" w:cstheme="minorHAnsi"/>
        </w:rPr>
        <w:t>;</w:t>
      </w:r>
      <w:r w:rsidRPr="00013FBF">
        <w:rPr>
          <w:rFonts w:asciiTheme="minorHAnsi" w:hAnsiTheme="minorHAnsi" w:cstheme="minorHAnsi"/>
          <w:spacing w:val="-16"/>
        </w:rPr>
        <w:t xml:space="preserve"> </w:t>
      </w:r>
      <w:r w:rsidRPr="00013FBF">
        <w:rPr>
          <w:rFonts w:asciiTheme="minorHAnsi" w:hAnsiTheme="minorHAnsi" w:cstheme="minorHAnsi"/>
        </w:rPr>
        <w:t>à</w:t>
      </w:r>
      <w:r w:rsidRPr="00013FBF">
        <w:rPr>
          <w:rFonts w:asciiTheme="minorHAnsi" w:hAnsiTheme="minorHAnsi" w:cstheme="minorHAnsi"/>
          <w:spacing w:val="-16"/>
        </w:rPr>
        <w:t xml:space="preserve"> </w:t>
      </w:r>
      <w:r w:rsidRPr="00013FBF">
        <w:rPr>
          <w:rFonts w:asciiTheme="minorHAnsi" w:hAnsiTheme="minorHAnsi" w:cstheme="minorHAnsi"/>
        </w:rPr>
        <w:t>exécuter</w:t>
      </w:r>
      <w:r w:rsidRPr="00013FBF">
        <w:rPr>
          <w:rFonts w:asciiTheme="minorHAnsi" w:hAnsiTheme="minorHAnsi" w:cstheme="minorHAnsi"/>
          <w:spacing w:val="-16"/>
        </w:rPr>
        <w:t xml:space="preserve"> </w:t>
      </w:r>
      <w:r w:rsidRPr="00013FBF">
        <w:rPr>
          <w:rFonts w:asciiTheme="minorHAnsi" w:hAnsiTheme="minorHAnsi" w:cstheme="minorHAnsi"/>
        </w:rPr>
        <w:t>uniquement</w:t>
      </w:r>
      <w:r w:rsidRPr="00013FBF">
        <w:rPr>
          <w:rFonts w:asciiTheme="minorHAnsi" w:hAnsiTheme="minorHAnsi" w:cstheme="minorHAnsi"/>
          <w:spacing w:val="-17"/>
        </w:rPr>
        <w:t xml:space="preserve"> </w:t>
      </w:r>
      <w:r w:rsidRPr="00013FBF">
        <w:rPr>
          <w:rFonts w:asciiTheme="minorHAnsi" w:hAnsiTheme="minorHAnsi" w:cstheme="minorHAnsi"/>
        </w:rPr>
        <w:t>après</w:t>
      </w:r>
      <w:r w:rsidRPr="00013FBF">
        <w:rPr>
          <w:rFonts w:asciiTheme="minorHAnsi" w:hAnsiTheme="minorHAnsi" w:cstheme="minorHAnsi"/>
          <w:spacing w:val="-16"/>
        </w:rPr>
        <w:t xml:space="preserve"> </w:t>
      </w:r>
      <w:r w:rsidRPr="00013FBF">
        <w:rPr>
          <w:rFonts w:asciiTheme="minorHAnsi" w:hAnsiTheme="minorHAnsi" w:cstheme="minorHAnsi"/>
        </w:rPr>
        <w:t>que</w:t>
      </w:r>
      <w:r w:rsidRPr="00013FBF">
        <w:rPr>
          <w:rFonts w:asciiTheme="minorHAnsi" w:hAnsiTheme="minorHAnsi" w:cstheme="minorHAnsi"/>
          <w:spacing w:val="-16"/>
        </w:rPr>
        <w:t xml:space="preserve"> </w:t>
      </w:r>
      <w:r w:rsidRPr="00013FBF">
        <w:rPr>
          <w:rFonts w:asciiTheme="minorHAnsi" w:hAnsiTheme="minorHAnsi" w:cstheme="minorHAnsi"/>
        </w:rPr>
        <w:t>l’analyse</w:t>
      </w:r>
      <w:r w:rsidRPr="00013FBF">
        <w:rPr>
          <w:rFonts w:asciiTheme="minorHAnsi" w:hAnsiTheme="minorHAnsi" w:cstheme="minorHAnsi"/>
          <w:spacing w:val="-16"/>
        </w:rPr>
        <w:t xml:space="preserve"> </w:t>
      </w:r>
      <w:r w:rsidRPr="00013FBF">
        <w:rPr>
          <w:rFonts w:asciiTheme="minorHAnsi" w:hAnsiTheme="minorHAnsi" w:cstheme="minorHAnsi"/>
        </w:rPr>
        <w:t>ait</w:t>
      </w:r>
      <w:r w:rsidRPr="00013FBF">
        <w:rPr>
          <w:rFonts w:asciiTheme="minorHAnsi" w:hAnsiTheme="minorHAnsi" w:cstheme="minorHAnsi"/>
          <w:spacing w:val="-16"/>
        </w:rPr>
        <w:t xml:space="preserve"> </w:t>
      </w:r>
      <w:r w:rsidRPr="00013FBF">
        <w:rPr>
          <w:rFonts w:asciiTheme="minorHAnsi" w:hAnsiTheme="minorHAnsi" w:cstheme="minorHAnsi"/>
        </w:rPr>
        <w:t>été effectuée et que les résultats aient été</w:t>
      </w:r>
      <w:r w:rsidRPr="00013FBF">
        <w:rPr>
          <w:rFonts w:asciiTheme="minorHAnsi" w:hAnsiTheme="minorHAnsi" w:cstheme="minorHAnsi"/>
          <w:spacing w:val="-27"/>
        </w:rPr>
        <w:t xml:space="preserve"> </w:t>
      </w:r>
      <w:r w:rsidRPr="00013FBF">
        <w:rPr>
          <w:rFonts w:asciiTheme="minorHAnsi" w:hAnsiTheme="minorHAnsi" w:cstheme="minorHAnsi"/>
        </w:rPr>
        <w:t>enregistrés)</w:t>
      </w:r>
      <w:r w:rsidRPr="00013FBF">
        <w:rPr>
          <w:rFonts w:asciiTheme="minorHAnsi" w:hAnsiTheme="minorHAnsi" w:cstheme="minorHAnsi"/>
          <w:w w:val="82"/>
        </w:rPr>
        <w:t>.</w:t>
      </w:r>
    </w:p>
    <w:p w14:paraId="4D0D932B" w14:textId="77777777" w:rsidR="00A433BC" w:rsidRDefault="00A433BC">
      <w:pPr>
        <w:pStyle w:val="Corpsdetexte"/>
        <w:spacing w:before="3"/>
        <w:rPr>
          <w:sz w:val="24"/>
        </w:rPr>
      </w:pPr>
    </w:p>
    <w:p w14:paraId="78788218" w14:textId="212D0D5B" w:rsidR="004A7D6A" w:rsidRPr="004A7D6A" w:rsidRDefault="004A7D6A" w:rsidP="004A7D6A">
      <w:pPr>
        <w:pStyle w:val="Corpsdetexte"/>
        <w:ind w:right="2020"/>
        <w:rPr>
          <w:rFonts w:asciiTheme="minorHAnsi" w:hAnsiTheme="minorHAnsi" w:cstheme="minorHAnsi"/>
          <w:b/>
          <w:bCs/>
        </w:rPr>
      </w:pPr>
      <w:r w:rsidRPr="004A7D6A">
        <w:rPr>
          <w:rFonts w:asciiTheme="minorHAnsi" w:hAnsiTheme="minorHAnsi" w:cstheme="minorHAnsi"/>
          <w:b/>
          <w:bCs/>
        </w:rPr>
        <w:t>Analyse</w:t>
      </w:r>
      <w:r w:rsidRPr="004A7D6A">
        <w:rPr>
          <w:rFonts w:asciiTheme="minorHAnsi" w:hAnsiTheme="minorHAnsi" w:cstheme="minorHAnsi"/>
          <w:b/>
          <w:bCs/>
          <w:spacing w:val="-6"/>
        </w:rPr>
        <w:t xml:space="preserve"> </w:t>
      </w:r>
      <w:r w:rsidRPr="004A7D6A">
        <w:rPr>
          <w:rFonts w:asciiTheme="minorHAnsi" w:hAnsiTheme="minorHAnsi" w:cstheme="minorHAnsi"/>
          <w:b/>
          <w:bCs/>
        </w:rPr>
        <w:t>du</w:t>
      </w:r>
      <w:r w:rsidRPr="004A7D6A">
        <w:rPr>
          <w:rFonts w:asciiTheme="minorHAnsi" w:hAnsiTheme="minorHAnsi" w:cstheme="minorHAnsi"/>
          <w:b/>
          <w:bCs/>
          <w:spacing w:val="-5"/>
        </w:rPr>
        <w:t xml:space="preserve"> </w:t>
      </w:r>
      <w:r w:rsidRPr="004A7D6A">
        <w:rPr>
          <w:rFonts w:asciiTheme="minorHAnsi" w:hAnsiTheme="minorHAnsi" w:cstheme="minorHAnsi"/>
          <w:b/>
          <w:bCs/>
        </w:rPr>
        <w:t>surpoids</w:t>
      </w:r>
      <w:r w:rsidRPr="004A7D6A">
        <w:rPr>
          <w:rFonts w:asciiTheme="minorHAnsi" w:hAnsiTheme="minorHAnsi" w:cstheme="minorHAnsi"/>
          <w:b/>
          <w:bCs/>
          <w:spacing w:val="-6"/>
        </w:rPr>
        <w:t xml:space="preserve"> </w:t>
      </w:r>
      <w:r w:rsidRPr="004A7D6A">
        <w:rPr>
          <w:rFonts w:asciiTheme="minorHAnsi" w:hAnsiTheme="minorHAnsi" w:cstheme="minorHAnsi"/>
          <w:b/>
          <w:bCs/>
        </w:rPr>
        <w:t>chez</w:t>
      </w:r>
      <w:r w:rsidRPr="004A7D6A">
        <w:rPr>
          <w:rFonts w:asciiTheme="minorHAnsi" w:hAnsiTheme="minorHAnsi" w:cstheme="minorHAnsi"/>
          <w:b/>
          <w:bCs/>
          <w:spacing w:val="-5"/>
        </w:rPr>
        <w:t xml:space="preserve"> </w:t>
      </w:r>
      <w:r w:rsidRPr="004A7D6A">
        <w:rPr>
          <w:rFonts w:asciiTheme="minorHAnsi" w:hAnsiTheme="minorHAnsi" w:cstheme="minorHAnsi"/>
          <w:b/>
          <w:bCs/>
        </w:rPr>
        <w:t>les</w:t>
      </w:r>
      <w:r w:rsidRPr="004A7D6A">
        <w:rPr>
          <w:rFonts w:asciiTheme="minorHAnsi" w:hAnsiTheme="minorHAnsi" w:cstheme="minorHAnsi"/>
          <w:b/>
          <w:bCs/>
          <w:spacing w:val="-5"/>
        </w:rPr>
        <w:t xml:space="preserve"> </w:t>
      </w:r>
      <w:r w:rsidRPr="004A7D6A">
        <w:rPr>
          <w:rFonts w:asciiTheme="minorHAnsi" w:hAnsiTheme="minorHAnsi" w:cstheme="minorHAnsi"/>
          <w:b/>
          <w:bCs/>
        </w:rPr>
        <w:t>enfants</w:t>
      </w:r>
      <w:r w:rsidRPr="004A7D6A">
        <w:rPr>
          <w:rFonts w:asciiTheme="minorHAnsi" w:hAnsiTheme="minorHAnsi" w:cstheme="minorHAnsi"/>
          <w:b/>
          <w:bCs/>
          <w:spacing w:val="-6"/>
        </w:rPr>
        <w:t xml:space="preserve"> </w:t>
      </w:r>
      <w:r w:rsidRPr="004A7D6A">
        <w:rPr>
          <w:rFonts w:asciiTheme="minorHAnsi" w:hAnsiTheme="minorHAnsi" w:cstheme="minorHAnsi"/>
          <w:b/>
          <w:bCs/>
        </w:rPr>
        <w:t>âgés</w:t>
      </w:r>
      <w:r w:rsidRPr="004A7D6A">
        <w:rPr>
          <w:rFonts w:asciiTheme="minorHAnsi" w:hAnsiTheme="minorHAnsi" w:cstheme="minorHAnsi"/>
          <w:b/>
          <w:bCs/>
          <w:spacing w:val="-5"/>
        </w:rPr>
        <w:t xml:space="preserve"> </w:t>
      </w:r>
      <w:r w:rsidRPr="004A7D6A">
        <w:rPr>
          <w:rFonts w:asciiTheme="minorHAnsi" w:hAnsiTheme="minorHAnsi" w:cstheme="minorHAnsi"/>
          <w:b/>
          <w:bCs/>
        </w:rPr>
        <w:t>de</w:t>
      </w:r>
      <w:r w:rsidRPr="004A7D6A">
        <w:rPr>
          <w:rFonts w:asciiTheme="minorHAnsi" w:hAnsiTheme="minorHAnsi" w:cstheme="minorHAnsi"/>
          <w:b/>
          <w:bCs/>
          <w:spacing w:val="-6"/>
        </w:rPr>
        <w:t xml:space="preserve"> </w:t>
      </w:r>
      <w:r>
        <w:rPr>
          <w:rFonts w:asciiTheme="minorHAnsi" w:hAnsiTheme="minorHAnsi" w:cstheme="minorHAnsi"/>
          <w:b/>
          <w:bCs/>
          <w:spacing w:val="-6"/>
        </w:rPr>
        <w:t>12</w:t>
      </w:r>
      <w:r w:rsidRPr="004A7D6A">
        <w:rPr>
          <w:rFonts w:asciiTheme="minorHAnsi" w:hAnsiTheme="minorHAnsi" w:cstheme="minorHAnsi"/>
          <w:b/>
          <w:bCs/>
          <w:spacing w:val="-5"/>
        </w:rPr>
        <w:t xml:space="preserve"> </w:t>
      </w:r>
      <w:r w:rsidRPr="004A7D6A">
        <w:rPr>
          <w:rFonts w:asciiTheme="minorHAnsi" w:hAnsiTheme="minorHAnsi" w:cstheme="minorHAnsi"/>
          <w:b/>
          <w:bCs/>
        </w:rPr>
        <w:t>à</w:t>
      </w:r>
      <w:r w:rsidRPr="004A7D6A">
        <w:rPr>
          <w:rFonts w:asciiTheme="minorHAnsi" w:hAnsiTheme="minorHAnsi" w:cstheme="minorHAnsi"/>
          <w:b/>
          <w:bCs/>
          <w:spacing w:val="-5"/>
        </w:rPr>
        <w:t xml:space="preserve"> </w:t>
      </w:r>
      <w:r>
        <w:rPr>
          <w:rFonts w:asciiTheme="minorHAnsi" w:hAnsiTheme="minorHAnsi" w:cstheme="minorHAnsi"/>
          <w:b/>
          <w:bCs/>
          <w:spacing w:val="-5"/>
        </w:rPr>
        <w:t>23</w:t>
      </w:r>
      <w:r w:rsidRPr="004A7D6A">
        <w:rPr>
          <w:rFonts w:asciiTheme="minorHAnsi" w:hAnsiTheme="minorHAnsi" w:cstheme="minorHAnsi"/>
          <w:b/>
          <w:bCs/>
          <w:spacing w:val="-6"/>
        </w:rPr>
        <w:t xml:space="preserve"> </w:t>
      </w:r>
      <w:r w:rsidRPr="004A7D6A">
        <w:rPr>
          <w:rFonts w:asciiTheme="minorHAnsi" w:hAnsiTheme="minorHAnsi" w:cstheme="minorHAnsi"/>
          <w:b/>
          <w:bCs/>
        </w:rPr>
        <w:t>mois</w:t>
      </w:r>
    </w:p>
    <w:p w14:paraId="4223CC1A" w14:textId="77777777" w:rsidR="004A7D6A" w:rsidRPr="004A7D6A" w:rsidRDefault="004A7D6A" w:rsidP="004A7D6A">
      <w:pPr>
        <w:jc w:val="both"/>
        <w:rPr>
          <w:rFonts w:ascii="Calibri" w:hAnsi="Calibri" w:cs="Calibri"/>
          <w:color w:val="0000FF"/>
          <w:lang w:val="fr-FR"/>
        </w:rPr>
      </w:pPr>
    </w:p>
    <w:p w14:paraId="7259E52C" w14:textId="616C0B97" w:rsidR="004A7D6A" w:rsidRDefault="004A7D6A" w:rsidP="004A7D6A">
      <w:pPr>
        <w:jc w:val="both"/>
        <w:rPr>
          <w:rFonts w:ascii="Calibri" w:hAnsi="Calibri" w:cs="Calibri"/>
          <w:color w:val="0000FF"/>
          <w:lang w:val="en-US"/>
        </w:rPr>
      </w:pPr>
      <w:r w:rsidRPr="00EA0FB2">
        <w:rPr>
          <w:rFonts w:ascii="Calibri" w:hAnsi="Calibri" w:cs="Calibri"/>
          <w:color w:val="0000FF"/>
          <w:lang w:val="en-US"/>
        </w:rPr>
        <w:t>SELECT AGEGROUP=</w:t>
      </w:r>
      <w:r>
        <w:rPr>
          <w:rFonts w:ascii="Calibri" w:hAnsi="Calibri" w:cs="Calibri"/>
          <w:color w:val="0000FF"/>
          <w:lang w:val="en-US"/>
        </w:rPr>
        <w:t>2</w:t>
      </w:r>
      <w:r w:rsidRPr="00EA0FB2">
        <w:rPr>
          <w:rFonts w:ascii="Calibri" w:hAnsi="Calibri" w:cs="Calibri"/>
          <w:color w:val="0000FF"/>
          <w:lang w:val="en-US"/>
        </w:rPr>
        <w:t xml:space="preserve"> AND </w:t>
      </w:r>
      <w:proofErr w:type="spellStart"/>
      <w:r w:rsidRPr="00EA0FB2">
        <w:rPr>
          <w:rFonts w:ascii="Calibri" w:hAnsi="Calibri" w:cs="Calibri"/>
          <w:color w:val="0000FF"/>
          <w:lang w:val="en-US"/>
        </w:rPr>
        <w:t>Flag_WHZ_WHO</w:t>
      </w:r>
      <w:proofErr w:type="spellEnd"/>
      <w:r w:rsidRPr="00EA0FB2">
        <w:rPr>
          <w:rFonts w:ascii="Calibri" w:hAnsi="Calibri" w:cs="Calibri"/>
          <w:color w:val="0000FF"/>
          <w:lang w:val="en-US"/>
        </w:rPr>
        <w:t xml:space="preserve"> = (.)</w:t>
      </w:r>
    </w:p>
    <w:p w14:paraId="7DB9C01E" w14:textId="77777777" w:rsidR="004A7D6A" w:rsidRPr="00EA0FB2" w:rsidRDefault="004A7D6A" w:rsidP="004A7D6A">
      <w:pPr>
        <w:jc w:val="both"/>
        <w:rPr>
          <w:rFonts w:ascii="Calibri" w:hAnsi="Calibri" w:cs="Calibri"/>
          <w:color w:val="0000FF"/>
          <w:lang w:val="en-US"/>
        </w:rPr>
      </w:pPr>
    </w:p>
    <w:p w14:paraId="5A0C37E8" w14:textId="77777777" w:rsidR="004A7D6A" w:rsidRPr="004A7D6A" w:rsidRDefault="004A7D6A" w:rsidP="004A7D6A">
      <w:pPr>
        <w:jc w:val="both"/>
        <w:rPr>
          <w:rFonts w:ascii="Calibri" w:hAnsi="Calibri" w:cs="Calibri"/>
          <w:color w:val="0000FF"/>
          <w:lang w:val="fr-FR"/>
        </w:rPr>
      </w:pPr>
      <w:r w:rsidRPr="004A7D6A">
        <w:rPr>
          <w:rFonts w:ascii="Calibri" w:hAnsi="Calibri" w:cs="Calibri"/>
          <w:color w:val="0000FF"/>
          <w:lang w:val="fr-FR"/>
        </w:rPr>
        <w:t>FREQ OVERWT SEVOVERWT PSUVAR = CLUSTER</w:t>
      </w:r>
    </w:p>
    <w:p w14:paraId="21C9A69C" w14:textId="77777777" w:rsidR="004A7D6A" w:rsidRDefault="004A7D6A" w:rsidP="004A7D6A">
      <w:pPr>
        <w:pStyle w:val="Corpsdetexte"/>
        <w:ind w:right="749"/>
        <w:rPr>
          <w:rFonts w:ascii="Calibri" w:hAnsi="Calibri"/>
          <w:color w:val="0B15E7"/>
          <w:sz w:val="22"/>
          <w:szCs w:val="22"/>
          <w:lang w:val="fr-FR"/>
        </w:rPr>
      </w:pPr>
    </w:p>
    <w:p w14:paraId="500974A7" w14:textId="77777777" w:rsidR="004A7D6A" w:rsidRPr="00013FBF" w:rsidRDefault="004A7D6A" w:rsidP="004A7D6A">
      <w:pPr>
        <w:pStyle w:val="Corpsdetexte"/>
        <w:ind w:right="749"/>
        <w:rPr>
          <w:rFonts w:asciiTheme="minorHAnsi" w:hAnsiTheme="minorHAnsi" w:cstheme="minorHAnsi"/>
        </w:rPr>
      </w:pPr>
      <w:r w:rsidRPr="00013FBF">
        <w:rPr>
          <w:rFonts w:ascii="Calibri" w:hAnsi="Calibri"/>
          <w:color w:val="0B15E7"/>
          <w:sz w:val="22"/>
          <w:szCs w:val="22"/>
        </w:rPr>
        <w:t>SELECT</w:t>
      </w:r>
      <w:r>
        <w:rPr>
          <w:color w:val="006AB4"/>
          <w:spacing w:val="-17"/>
        </w:rPr>
        <w:t xml:space="preserve"> </w:t>
      </w:r>
      <w:r w:rsidRPr="00013FBF">
        <w:rPr>
          <w:rFonts w:asciiTheme="minorHAnsi" w:hAnsiTheme="minorHAnsi" w:cstheme="minorHAnsi"/>
        </w:rPr>
        <w:t>(ceci</w:t>
      </w:r>
      <w:r w:rsidRPr="00013FBF">
        <w:rPr>
          <w:rFonts w:asciiTheme="minorHAnsi" w:hAnsiTheme="minorHAnsi" w:cstheme="minorHAnsi"/>
          <w:spacing w:val="-16"/>
        </w:rPr>
        <w:t xml:space="preserve"> </w:t>
      </w:r>
      <w:r w:rsidRPr="00013FBF">
        <w:rPr>
          <w:rFonts w:asciiTheme="minorHAnsi" w:hAnsiTheme="minorHAnsi" w:cstheme="minorHAnsi"/>
        </w:rPr>
        <w:t>annulera</w:t>
      </w:r>
      <w:r w:rsidRPr="00013FBF">
        <w:rPr>
          <w:rFonts w:asciiTheme="minorHAnsi" w:hAnsiTheme="minorHAnsi" w:cstheme="minorHAnsi"/>
          <w:spacing w:val="-16"/>
        </w:rPr>
        <w:t xml:space="preserve"> </w:t>
      </w:r>
      <w:r w:rsidRPr="00013FBF">
        <w:rPr>
          <w:rFonts w:asciiTheme="minorHAnsi" w:hAnsiTheme="minorHAnsi" w:cstheme="minorHAnsi"/>
        </w:rPr>
        <w:t>la/les</w:t>
      </w:r>
      <w:r w:rsidRPr="00013FBF">
        <w:rPr>
          <w:rFonts w:asciiTheme="minorHAnsi" w:hAnsiTheme="minorHAnsi" w:cstheme="minorHAnsi"/>
          <w:spacing w:val="-16"/>
        </w:rPr>
        <w:t xml:space="preserve"> </w:t>
      </w:r>
      <w:r w:rsidRPr="00013FBF">
        <w:rPr>
          <w:rFonts w:asciiTheme="minorHAnsi" w:hAnsiTheme="minorHAnsi" w:cstheme="minorHAnsi"/>
        </w:rPr>
        <w:t>variable(s)</w:t>
      </w:r>
      <w:r w:rsidRPr="00013FBF">
        <w:rPr>
          <w:rFonts w:asciiTheme="minorHAnsi" w:hAnsiTheme="minorHAnsi" w:cstheme="minorHAnsi"/>
          <w:spacing w:val="-16"/>
        </w:rPr>
        <w:t xml:space="preserve"> </w:t>
      </w:r>
      <w:r w:rsidRPr="00013FBF">
        <w:rPr>
          <w:rFonts w:asciiTheme="minorHAnsi" w:hAnsiTheme="minorHAnsi" w:cstheme="minorHAnsi"/>
        </w:rPr>
        <w:t>sélectionnée(s)</w:t>
      </w:r>
      <w:r w:rsidRPr="00013FBF">
        <w:rPr>
          <w:rFonts w:asciiTheme="minorHAnsi" w:hAnsiTheme="minorHAnsi" w:cstheme="minorHAnsi"/>
          <w:spacing w:val="-16"/>
        </w:rPr>
        <w:t xml:space="preserve"> </w:t>
      </w:r>
      <w:r w:rsidRPr="00013FBF">
        <w:rPr>
          <w:rFonts w:asciiTheme="minorHAnsi" w:hAnsiTheme="minorHAnsi" w:cstheme="minorHAnsi"/>
        </w:rPr>
        <w:t>;</w:t>
      </w:r>
      <w:r w:rsidRPr="00013FBF">
        <w:rPr>
          <w:rFonts w:asciiTheme="minorHAnsi" w:hAnsiTheme="minorHAnsi" w:cstheme="minorHAnsi"/>
          <w:spacing w:val="-16"/>
        </w:rPr>
        <w:t xml:space="preserve"> </w:t>
      </w:r>
      <w:r w:rsidRPr="00013FBF">
        <w:rPr>
          <w:rFonts w:asciiTheme="minorHAnsi" w:hAnsiTheme="minorHAnsi" w:cstheme="minorHAnsi"/>
        </w:rPr>
        <w:t>à</w:t>
      </w:r>
      <w:r w:rsidRPr="00013FBF">
        <w:rPr>
          <w:rFonts w:asciiTheme="minorHAnsi" w:hAnsiTheme="minorHAnsi" w:cstheme="minorHAnsi"/>
          <w:spacing w:val="-16"/>
        </w:rPr>
        <w:t xml:space="preserve"> </w:t>
      </w:r>
      <w:r w:rsidRPr="00013FBF">
        <w:rPr>
          <w:rFonts w:asciiTheme="minorHAnsi" w:hAnsiTheme="minorHAnsi" w:cstheme="minorHAnsi"/>
        </w:rPr>
        <w:t>exécuter</w:t>
      </w:r>
      <w:r w:rsidRPr="00013FBF">
        <w:rPr>
          <w:rFonts w:asciiTheme="minorHAnsi" w:hAnsiTheme="minorHAnsi" w:cstheme="minorHAnsi"/>
          <w:spacing w:val="-16"/>
        </w:rPr>
        <w:t xml:space="preserve"> </w:t>
      </w:r>
      <w:r w:rsidRPr="00013FBF">
        <w:rPr>
          <w:rFonts w:asciiTheme="minorHAnsi" w:hAnsiTheme="minorHAnsi" w:cstheme="minorHAnsi"/>
        </w:rPr>
        <w:t>uniquement</w:t>
      </w:r>
      <w:r w:rsidRPr="00013FBF">
        <w:rPr>
          <w:rFonts w:asciiTheme="minorHAnsi" w:hAnsiTheme="minorHAnsi" w:cstheme="minorHAnsi"/>
          <w:spacing w:val="-17"/>
        </w:rPr>
        <w:t xml:space="preserve"> </w:t>
      </w:r>
      <w:r w:rsidRPr="00013FBF">
        <w:rPr>
          <w:rFonts w:asciiTheme="minorHAnsi" w:hAnsiTheme="minorHAnsi" w:cstheme="minorHAnsi"/>
        </w:rPr>
        <w:t>après</w:t>
      </w:r>
      <w:r w:rsidRPr="00013FBF">
        <w:rPr>
          <w:rFonts w:asciiTheme="minorHAnsi" w:hAnsiTheme="minorHAnsi" w:cstheme="minorHAnsi"/>
          <w:spacing w:val="-16"/>
        </w:rPr>
        <w:t xml:space="preserve"> </w:t>
      </w:r>
      <w:r w:rsidRPr="00013FBF">
        <w:rPr>
          <w:rFonts w:asciiTheme="minorHAnsi" w:hAnsiTheme="minorHAnsi" w:cstheme="minorHAnsi"/>
        </w:rPr>
        <w:t>que</w:t>
      </w:r>
      <w:r w:rsidRPr="00013FBF">
        <w:rPr>
          <w:rFonts w:asciiTheme="minorHAnsi" w:hAnsiTheme="minorHAnsi" w:cstheme="minorHAnsi"/>
          <w:spacing w:val="-16"/>
        </w:rPr>
        <w:t xml:space="preserve"> </w:t>
      </w:r>
      <w:r w:rsidRPr="00013FBF">
        <w:rPr>
          <w:rFonts w:asciiTheme="minorHAnsi" w:hAnsiTheme="minorHAnsi" w:cstheme="minorHAnsi"/>
        </w:rPr>
        <w:t>l’analyse</w:t>
      </w:r>
      <w:r w:rsidRPr="00013FBF">
        <w:rPr>
          <w:rFonts w:asciiTheme="minorHAnsi" w:hAnsiTheme="minorHAnsi" w:cstheme="minorHAnsi"/>
          <w:spacing w:val="-16"/>
        </w:rPr>
        <w:t xml:space="preserve"> </w:t>
      </w:r>
      <w:r w:rsidRPr="00013FBF">
        <w:rPr>
          <w:rFonts w:asciiTheme="minorHAnsi" w:hAnsiTheme="minorHAnsi" w:cstheme="minorHAnsi"/>
        </w:rPr>
        <w:t>ait</w:t>
      </w:r>
      <w:r w:rsidRPr="00013FBF">
        <w:rPr>
          <w:rFonts w:asciiTheme="minorHAnsi" w:hAnsiTheme="minorHAnsi" w:cstheme="minorHAnsi"/>
          <w:spacing w:val="-16"/>
        </w:rPr>
        <w:t xml:space="preserve"> </w:t>
      </w:r>
      <w:r w:rsidRPr="00013FBF">
        <w:rPr>
          <w:rFonts w:asciiTheme="minorHAnsi" w:hAnsiTheme="minorHAnsi" w:cstheme="minorHAnsi"/>
        </w:rPr>
        <w:t>été effectuée et que les résultats aient été</w:t>
      </w:r>
      <w:r w:rsidRPr="00013FBF">
        <w:rPr>
          <w:rFonts w:asciiTheme="minorHAnsi" w:hAnsiTheme="minorHAnsi" w:cstheme="minorHAnsi"/>
          <w:spacing w:val="-27"/>
        </w:rPr>
        <w:t xml:space="preserve"> </w:t>
      </w:r>
      <w:r w:rsidRPr="00013FBF">
        <w:rPr>
          <w:rFonts w:asciiTheme="minorHAnsi" w:hAnsiTheme="minorHAnsi" w:cstheme="minorHAnsi"/>
        </w:rPr>
        <w:t>enregistrés)</w:t>
      </w:r>
      <w:r w:rsidRPr="00013FBF">
        <w:rPr>
          <w:rFonts w:asciiTheme="minorHAnsi" w:hAnsiTheme="minorHAnsi" w:cstheme="minorHAnsi"/>
          <w:w w:val="82"/>
        </w:rPr>
        <w:t>.</w:t>
      </w:r>
    </w:p>
    <w:p w14:paraId="4D0D9330" w14:textId="77777777" w:rsidR="00A433BC" w:rsidRDefault="00A433BC">
      <w:pPr>
        <w:pStyle w:val="Corpsdetexte"/>
        <w:spacing w:before="2"/>
        <w:rPr>
          <w:sz w:val="24"/>
        </w:rPr>
      </w:pPr>
    </w:p>
    <w:p w14:paraId="15CD1D89" w14:textId="26945B91" w:rsidR="004A7D6A" w:rsidRPr="004A7D6A" w:rsidRDefault="004A7D6A" w:rsidP="004A7D6A">
      <w:pPr>
        <w:pStyle w:val="Corpsdetexte"/>
        <w:ind w:right="2020"/>
        <w:rPr>
          <w:rFonts w:asciiTheme="minorHAnsi" w:hAnsiTheme="minorHAnsi" w:cstheme="minorHAnsi"/>
          <w:b/>
          <w:bCs/>
        </w:rPr>
      </w:pPr>
      <w:r w:rsidRPr="004A7D6A">
        <w:rPr>
          <w:rFonts w:asciiTheme="minorHAnsi" w:hAnsiTheme="minorHAnsi" w:cstheme="minorHAnsi"/>
          <w:b/>
          <w:bCs/>
        </w:rPr>
        <w:t>Analyse</w:t>
      </w:r>
      <w:r w:rsidRPr="004A7D6A">
        <w:rPr>
          <w:rFonts w:asciiTheme="minorHAnsi" w:hAnsiTheme="minorHAnsi" w:cstheme="minorHAnsi"/>
          <w:b/>
          <w:bCs/>
          <w:spacing w:val="-6"/>
        </w:rPr>
        <w:t xml:space="preserve"> </w:t>
      </w:r>
      <w:r w:rsidRPr="004A7D6A">
        <w:rPr>
          <w:rFonts w:asciiTheme="minorHAnsi" w:hAnsiTheme="minorHAnsi" w:cstheme="minorHAnsi"/>
          <w:b/>
          <w:bCs/>
        </w:rPr>
        <w:t>du</w:t>
      </w:r>
      <w:r w:rsidRPr="004A7D6A">
        <w:rPr>
          <w:rFonts w:asciiTheme="minorHAnsi" w:hAnsiTheme="minorHAnsi" w:cstheme="minorHAnsi"/>
          <w:b/>
          <w:bCs/>
          <w:spacing w:val="-5"/>
        </w:rPr>
        <w:t xml:space="preserve"> </w:t>
      </w:r>
      <w:r w:rsidRPr="004A7D6A">
        <w:rPr>
          <w:rFonts w:asciiTheme="minorHAnsi" w:hAnsiTheme="minorHAnsi" w:cstheme="minorHAnsi"/>
          <w:b/>
          <w:bCs/>
        </w:rPr>
        <w:t>surpoids</w:t>
      </w:r>
      <w:r w:rsidRPr="004A7D6A">
        <w:rPr>
          <w:rFonts w:asciiTheme="minorHAnsi" w:hAnsiTheme="minorHAnsi" w:cstheme="minorHAnsi"/>
          <w:b/>
          <w:bCs/>
          <w:spacing w:val="-6"/>
        </w:rPr>
        <w:t xml:space="preserve"> </w:t>
      </w:r>
      <w:r w:rsidRPr="004A7D6A">
        <w:rPr>
          <w:rFonts w:asciiTheme="minorHAnsi" w:hAnsiTheme="minorHAnsi" w:cstheme="minorHAnsi"/>
          <w:b/>
          <w:bCs/>
        </w:rPr>
        <w:t>chez</w:t>
      </w:r>
      <w:r w:rsidRPr="004A7D6A">
        <w:rPr>
          <w:rFonts w:asciiTheme="minorHAnsi" w:hAnsiTheme="minorHAnsi" w:cstheme="minorHAnsi"/>
          <w:b/>
          <w:bCs/>
          <w:spacing w:val="-5"/>
        </w:rPr>
        <w:t xml:space="preserve"> </w:t>
      </w:r>
      <w:r w:rsidRPr="004A7D6A">
        <w:rPr>
          <w:rFonts w:asciiTheme="minorHAnsi" w:hAnsiTheme="minorHAnsi" w:cstheme="minorHAnsi"/>
          <w:b/>
          <w:bCs/>
        </w:rPr>
        <w:t>les</w:t>
      </w:r>
      <w:r w:rsidRPr="004A7D6A">
        <w:rPr>
          <w:rFonts w:asciiTheme="minorHAnsi" w:hAnsiTheme="minorHAnsi" w:cstheme="minorHAnsi"/>
          <w:b/>
          <w:bCs/>
          <w:spacing w:val="-5"/>
        </w:rPr>
        <w:t xml:space="preserve"> </w:t>
      </w:r>
      <w:r w:rsidRPr="004A7D6A">
        <w:rPr>
          <w:rFonts w:asciiTheme="minorHAnsi" w:hAnsiTheme="minorHAnsi" w:cstheme="minorHAnsi"/>
          <w:b/>
          <w:bCs/>
        </w:rPr>
        <w:t>enfants</w:t>
      </w:r>
      <w:r w:rsidRPr="004A7D6A">
        <w:rPr>
          <w:rFonts w:asciiTheme="minorHAnsi" w:hAnsiTheme="minorHAnsi" w:cstheme="minorHAnsi"/>
          <w:b/>
          <w:bCs/>
          <w:spacing w:val="-6"/>
        </w:rPr>
        <w:t xml:space="preserve"> </w:t>
      </w:r>
      <w:r w:rsidRPr="004A7D6A">
        <w:rPr>
          <w:rFonts w:asciiTheme="minorHAnsi" w:hAnsiTheme="minorHAnsi" w:cstheme="minorHAnsi"/>
          <w:b/>
          <w:bCs/>
        </w:rPr>
        <w:t>âgés</w:t>
      </w:r>
      <w:r w:rsidRPr="004A7D6A">
        <w:rPr>
          <w:rFonts w:asciiTheme="minorHAnsi" w:hAnsiTheme="minorHAnsi" w:cstheme="minorHAnsi"/>
          <w:b/>
          <w:bCs/>
          <w:spacing w:val="-5"/>
        </w:rPr>
        <w:t xml:space="preserve"> </w:t>
      </w:r>
      <w:r w:rsidRPr="004A7D6A">
        <w:rPr>
          <w:rFonts w:asciiTheme="minorHAnsi" w:hAnsiTheme="minorHAnsi" w:cstheme="minorHAnsi"/>
          <w:b/>
          <w:bCs/>
        </w:rPr>
        <w:t>de</w:t>
      </w:r>
      <w:r w:rsidRPr="004A7D6A">
        <w:rPr>
          <w:rFonts w:asciiTheme="minorHAnsi" w:hAnsiTheme="minorHAnsi" w:cstheme="minorHAnsi"/>
          <w:b/>
          <w:bCs/>
          <w:spacing w:val="-6"/>
        </w:rPr>
        <w:t xml:space="preserve"> </w:t>
      </w:r>
      <w:r>
        <w:rPr>
          <w:rFonts w:asciiTheme="minorHAnsi" w:hAnsiTheme="minorHAnsi" w:cstheme="minorHAnsi"/>
          <w:b/>
          <w:bCs/>
        </w:rPr>
        <w:t>24</w:t>
      </w:r>
      <w:r w:rsidRPr="004A7D6A">
        <w:rPr>
          <w:rFonts w:asciiTheme="minorHAnsi" w:hAnsiTheme="minorHAnsi" w:cstheme="minorHAnsi"/>
          <w:b/>
          <w:bCs/>
          <w:spacing w:val="-5"/>
        </w:rPr>
        <w:t xml:space="preserve"> </w:t>
      </w:r>
      <w:r w:rsidRPr="004A7D6A">
        <w:rPr>
          <w:rFonts w:asciiTheme="minorHAnsi" w:hAnsiTheme="minorHAnsi" w:cstheme="minorHAnsi"/>
          <w:b/>
          <w:bCs/>
        </w:rPr>
        <w:t>à</w:t>
      </w:r>
      <w:r w:rsidRPr="004A7D6A">
        <w:rPr>
          <w:rFonts w:asciiTheme="minorHAnsi" w:hAnsiTheme="minorHAnsi" w:cstheme="minorHAnsi"/>
          <w:b/>
          <w:bCs/>
          <w:spacing w:val="-5"/>
        </w:rPr>
        <w:t xml:space="preserve"> </w:t>
      </w:r>
      <w:r>
        <w:rPr>
          <w:rFonts w:asciiTheme="minorHAnsi" w:hAnsiTheme="minorHAnsi" w:cstheme="minorHAnsi"/>
          <w:b/>
          <w:bCs/>
          <w:spacing w:val="-5"/>
        </w:rPr>
        <w:t>35</w:t>
      </w:r>
      <w:r w:rsidRPr="004A7D6A">
        <w:rPr>
          <w:rFonts w:asciiTheme="minorHAnsi" w:hAnsiTheme="minorHAnsi" w:cstheme="minorHAnsi"/>
          <w:b/>
          <w:bCs/>
          <w:spacing w:val="-6"/>
        </w:rPr>
        <w:t xml:space="preserve"> </w:t>
      </w:r>
      <w:r w:rsidRPr="004A7D6A">
        <w:rPr>
          <w:rFonts w:asciiTheme="minorHAnsi" w:hAnsiTheme="minorHAnsi" w:cstheme="minorHAnsi"/>
          <w:b/>
          <w:bCs/>
        </w:rPr>
        <w:t>mois</w:t>
      </w:r>
    </w:p>
    <w:p w14:paraId="78F2D5B3" w14:textId="77777777" w:rsidR="004A7D6A" w:rsidRPr="004A7D6A" w:rsidRDefault="004A7D6A" w:rsidP="004A7D6A">
      <w:pPr>
        <w:jc w:val="both"/>
        <w:rPr>
          <w:rFonts w:ascii="Calibri" w:hAnsi="Calibri" w:cs="Calibri"/>
          <w:color w:val="0000FF"/>
          <w:lang w:val="fr-FR"/>
        </w:rPr>
      </w:pPr>
    </w:p>
    <w:p w14:paraId="16FD386E" w14:textId="36A69EF6" w:rsidR="004A7D6A" w:rsidRDefault="004A7D6A" w:rsidP="004A7D6A">
      <w:pPr>
        <w:jc w:val="both"/>
        <w:rPr>
          <w:rFonts w:ascii="Calibri" w:hAnsi="Calibri" w:cs="Calibri"/>
          <w:color w:val="0000FF"/>
          <w:lang w:val="en-US"/>
        </w:rPr>
      </w:pPr>
      <w:r w:rsidRPr="00EA0FB2">
        <w:rPr>
          <w:rFonts w:ascii="Calibri" w:hAnsi="Calibri" w:cs="Calibri"/>
          <w:color w:val="0000FF"/>
          <w:lang w:val="en-US"/>
        </w:rPr>
        <w:t>SELECT AGEGROUP=</w:t>
      </w:r>
      <w:r>
        <w:rPr>
          <w:rFonts w:ascii="Calibri" w:hAnsi="Calibri" w:cs="Calibri"/>
          <w:color w:val="0000FF"/>
          <w:lang w:val="en-US"/>
        </w:rPr>
        <w:t>3</w:t>
      </w:r>
      <w:r w:rsidRPr="00EA0FB2">
        <w:rPr>
          <w:rFonts w:ascii="Calibri" w:hAnsi="Calibri" w:cs="Calibri"/>
          <w:color w:val="0000FF"/>
          <w:lang w:val="en-US"/>
        </w:rPr>
        <w:t xml:space="preserve"> AND </w:t>
      </w:r>
      <w:proofErr w:type="spellStart"/>
      <w:r w:rsidRPr="00EA0FB2">
        <w:rPr>
          <w:rFonts w:ascii="Calibri" w:hAnsi="Calibri" w:cs="Calibri"/>
          <w:color w:val="0000FF"/>
          <w:lang w:val="en-US"/>
        </w:rPr>
        <w:t>Flag_WHZ_WHO</w:t>
      </w:r>
      <w:proofErr w:type="spellEnd"/>
      <w:r w:rsidRPr="00EA0FB2">
        <w:rPr>
          <w:rFonts w:ascii="Calibri" w:hAnsi="Calibri" w:cs="Calibri"/>
          <w:color w:val="0000FF"/>
          <w:lang w:val="en-US"/>
        </w:rPr>
        <w:t xml:space="preserve"> = (.)</w:t>
      </w:r>
    </w:p>
    <w:p w14:paraId="0B6A85F1" w14:textId="77777777" w:rsidR="004A7D6A" w:rsidRPr="00EA0FB2" w:rsidRDefault="004A7D6A" w:rsidP="004A7D6A">
      <w:pPr>
        <w:jc w:val="both"/>
        <w:rPr>
          <w:rFonts w:ascii="Calibri" w:hAnsi="Calibri" w:cs="Calibri"/>
          <w:color w:val="0000FF"/>
          <w:lang w:val="en-US"/>
        </w:rPr>
      </w:pPr>
    </w:p>
    <w:p w14:paraId="10A127F3" w14:textId="77777777" w:rsidR="004A7D6A" w:rsidRPr="004A7D6A" w:rsidRDefault="004A7D6A" w:rsidP="004A7D6A">
      <w:pPr>
        <w:jc w:val="both"/>
        <w:rPr>
          <w:rFonts w:ascii="Calibri" w:hAnsi="Calibri" w:cs="Calibri"/>
          <w:color w:val="0000FF"/>
          <w:lang w:val="fr-FR"/>
        </w:rPr>
      </w:pPr>
      <w:r w:rsidRPr="004A7D6A">
        <w:rPr>
          <w:rFonts w:ascii="Calibri" w:hAnsi="Calibri" w:cs="Calibri"/>
          <w:color w:val="0000FF"/>
          <w:lang w:val="fr-FR"/>
        </w:rPr>
        <w:t>FREQ OVERWT SEVOVERWT PSUVAR = CLUSTER</w:t>
      </w:r>
    </w:p>
    <w:p w14:paraId="11864E00" w14:textId="77777777" w:rsidR="004A7D6A" w:rsidRDefault="004A7D6A" w:rsidP="004A7D6A">
      <w:pPr>
        <w:pStyle w:val="Corpsdetexte"/>
        <w:ind w:right="749"/>
        <w:rPr>
          <w:rFonts w:ascii="Calibri" w:hAnsi="Calibri"/>
          <w:color w:val="0B15E7"/>
          <w:sz w:val="22"/>
          <w:szCs w:val="22"/>
          <w:lang w:val="fr-FR"/>
        </w:rPr>
      </w:pPr>
    </w:p>
    <w:p w14:paraId="686B1CBB" w14:textId="77777777" w:rsidR="004A7D6A" w:rsidRPr="00013FBF" w:rsidRDefault="004A7D6A" w:rsidP="004A7D6A">
      <w:pPr>
        <w:pStyle w:val="Corpsdetexte"/>
        <w:ind w:right="749"/>
        <w:rPr>
          <w:rFonts w:asciiTheme="minorHAnsi" w:hAnsiTheme="minorHAnsi" w:cstheme="minorHAnsi"/>
        </w:rPr>
      </w:pPr>
      <w:r w:rsidRPr="00013FBF">
        <w:rPr>
          <w:rFonts w:ascii="Calibri" w:hAnsi="Calibri"/>
          <w:color w:val="0B15E7"/>
          <w:sz w:val="22"/>
          <w:szCs w:val="22"/>
        </w:rPr>
        <w:t>SELECT</w:t>
      </w:r>
      <w:r>
        <w:rPr>
          <w:color w:val="006AB4"/>
          <w:spacing w:val="-17"/>
        </w:rPr>
        <w:t xml:space="preserve"> </w:t>
      </w:r>
      <w:r w:rsidRPr="00013FBF">
        <w:rPr>
          <w:rFonts w:asciiTheme="minorHAnsi" w:hAnsiTheme="minorHAnsi" w:cstheme="minorHAnsi"/>
        </w:rPr>
        <w:t>(ceci</w:t>
      </w:r>
      <w:r w:rsidRPr="00013FBF">
        <w:rPr>
          <w:rFonts w:asciiTheme="minorHAnsi" w:hAnsiTheme="minorHAnsi" w:cstheme="minorHAnsi"/>
          <w:spacing w:val="-16"/>
        </w:rPr>
        <w:t xml:space="preserve"> </w:t>
      </w:r>
      <w:r w:rsidRPr="00013FBF">
        <w:rPr>
          <w:rFonts w:asciiTheme="minorHAnsi" w:hAnsiTheme="minorHAnsi" w:cstheme="minorHAnsi"/>
        </w:rPr>
        <w:t>annulera</w:t>
      </w:r>
      <w:r w:rsidRPr="00013FBF">
        <w:rPr>
          <w:rFonts w:asciiTheme="minorHAnsi" w:hAnsiTheme="minorHAnsi" w:cstheme="minorHAnsi"/>
          <w:spacing w:val="-16"/>
        </w:rPr>
        <w:t xml:space="preserve"> </w:t>
      </w:r>
      <w:r w:rsidRPr="00013FBF">
        <w:rPr>
          <w:rFonts w:asciiTheme="minorHAnsi" w:hAnsiTheme="minorHAnsi" w:cstheme="minorHAnsi"/>
        </w:rPr>
        <w:t>la/les</w:t>
      </w:r>
      <w:r w:rsidRPr="00013FBF">
        <w:rPr>
          <w:rFonts w:asciiTheme="minorHAnsi" w:hAnsiTheme="minorHAnsi" w:cstheme="minorHAnsi"/>
          <w:spacing w:val="-16"/>
        </w:rPr>
        <w:t xml:space="preserve"> </w:t>
      </w:r>
      <w:r w:rsidRPr="00013FBF">
        <w:rPr>
          <w:rFonts w:asciiTheme="minorHAnsi" w:hAnsiTheme="minorHAnsi" w:cstheme="minorHAnsi"/>
        </w:rPr>
        <w:t>variable(s)</w:t>
      </w:r>
      <w:r w:rsidRPr="00013FBF">
        <w:rPr>
          <w:rFonts w:asciiTheme="minorHAnsi" w:hAnsiTheme="minorHAnsi" w:cstheme="minorHAnsi"/>
          <w:spacing w:val="-16"/>
        </w:rPr>
        <w:t xml:space="preserve"> </w:t>
      </w:r>
      <w:r w:rsidRPr="00013FBF">
        <w:rPr>
          <w:rFonts w:asciiTheme="minorHAnsi" w:hAnsiTheme="minorHAnsi" w:cstheme="minorHAnsi"/>
        </w:rPr>
        <w:t>sélectionnée(s)</w:t>
      </w:r>
      <w:r w:rsidRPr="00013FBF">
        <w:rPr>
          <w:rFonts w:asciiTheme="minorHAnsi" w:hAnsiTheme="minorHAnsi" w:cstheme="minorHAnsi"/>
          <w:spacing w:val="-16"/>
        </w:rPr>
        <w:t xml:space="preserve"> </w:t>
      </w:r>
      <w:r w:rsidRPr="00013FBF">
        <w:rPr>
          <w:rFonts w:asciiTheme="minorHAnsi" w:hAnsiTheme="minorHAnsi" w:cstheme="minorHAnsi"/>
        </w:rPr>
        <w:t>;</w:t>
      </w:r>
      <w:r w:rsidRPr="00013FBF">
        <w:rPr>
          <w:rFonts w:asciiTheme="minorHAnsi" w:hAnsiTheme="minorHAnsi" w:cstheme="minorHAnsi"/>
          <w:spacing w:val="-16"/>
        </w:rPr>
        <w:t xml:space="preserve"> </w:t>
      </w:r>
      <w:r w:rsidRPr="00013FBF">
        <w:rPr>
          <w:rFonts w:asciiTheme="minorHAnsi" w:hAnsiTheme="minorHAnsi" w:cstheme="minorHAnsi"/>
        </w:rPr>
        <w:t>à</w:t>
      </w:r>
      <w:r w:rsidRPr="00013FBF">
        <w:rPr>
          <w:rFonts w:asciiTheme="minorHAnsi" w:hAnsiTheme="minorHAnsi" w:cstheme="minorHAnsi"/>
          <w:spacing w:val="-16"/>
        </w:rPr>
        <w:t xml:space="preserve"> </w:t>
      </w:r>
      <w:r w:rsidRPr="00013FBF">
        <w:rPr>
          <w:rFonts w:asciiTheme="minorHAnsi" w:hAnsiTheme="minorHAnsi" w:cstheme="minorHAnsi"/>
        </w:rPr>
        <w:t>exécuter</w:t>
      </w:r>
      <w:r w:rsidRPr="00013FBF">
        <w:rPr>
          <w:rFonts w:asciiTheme="minorHAnsi" w:hAnsiTheme="minorHAnsi" w:cstheme="minorHAnsi"/>
          <w:spacing w:val="-16"/>
        </w:rPr>
        <w:t xml:space="preserve"> </w:t>
      </w:r>
      <w:r w:rsidRPr="00013FBF">
        <w:rPr>
          <w:rFonts w:asciiTheme="minorHAnsi" w:hAnsiTheme="minorHAnsi" w:cstheme="minorHAnsi"/>
        </w:rPr>
        <w:t>uniquement</w:t>
      </w:r>
      <w:r w:rsidRPr="00013FBF">
        <w:rPr>
          <w:rFonts w:asciiTheme="minorHAnsi" w:hAnsiTheme="minorHAnsi" w:cstheme="minorHAnsi"/>
          <w:spacing w:val="-17"/>
        </w:rPr>
        <w:t xml:space="preserve"> </w:t>
      </w:r>
      <w:r w:rsidRPr="00013FBF">
        <w:rPr>
          <w:rFonts w:asciiTheme="minorHAnsi" w:hAnsiTheme="minorHAnsi" w:cstheme="minorHAnsi"/>
        </w:rPr>
        <w:t>après</w:t>
      </w:r>
      <w:r w:rsidRPr="00013FBF">
        <w:rPr>
          <w:rFonts w:asciiTheme="minorHAnsi" w:hAnsiTheme="minorHAnsi" w:cstheme="minorHAnsi"/>
          <w:spacing w:val="-16"/>
        </w:rPr>
        <w:t xml:space="preserve"> </w:t>
      </w:r>
      <w:r w:rsidRPr="00013FBF">
        <w:rPr>
          <w:rFonts w:asciiTheme="minorHAnsi" w:hAnsiTheme="minorHAnsi" w:cstheme="minorHAnsi"/>
        </w:rPr>
        <w:t>que</w:t>
      </w:r>
      <w:r w:rsidRPr="00013FBF">
        <w:rPr>
          <w:rFonts w:asciiTheme="minorHAnsi" w:hAnsiTheme="minorHAnsi" w:cstheme="minorHAnsi"/>
          <w:spacing w:val="-16"/>
        </w:rPr>
        <w:t xml:space="preserve"> </w:t>
      </w:r>
      <w:r w:rsidRPr="00013FBF">
        <w:rPr>
          <w:rFonts w:asciiTheme="minorHAnsi" w:hAnsiTheme="minorHAnsi" w:cstheme="minorHAnsi"/>
        </w:rPr>
        <w:t>l’analyse</w:t>
      </w:r>
      <w:r w:rsidRPr="00013FBF">
        <w:rPr>
          <w:rFonts w:asciiTheme="minorHAnsi" w:hAnsiTheme="minorHAnsi" w:cstheme="minorHAnsi"/>
          <w:spacing w:val="-16"/>
        </w:rPr>
        <w:t xml:space="preserve"> </w:t>
      </w:r>
      <w:r w:rsidRPr="00013FBF">
        <w:rPr>
          <w:rFonts w:asciiTheme="minorHAnsi" w:hAnsiTheme="minorHAnsi" w:cstheme="minorHAnsi"/>
        </w:rPr>
        <w:t>ait</w:t>
      </w:r>
      <w:r w:rsidRPr="00013FBF">
        <w:rPr>
          <w:rFonts w:asciiTheme="minorHAnsi" w:hAnsiTheme="minorHAnsi" w:cstheme="minorHAnsi"/>
          <w:spacing w:val="-16"/>
        </w:rPr>
        <w:t xml:space="preserve"> </w:t>
      </w:r>
      <w:r w:rsidRPr="00013FBF">
        <w:rPr>
          <w:rFonts w:asciiTheme="minorHAnsi" w:hAnsiTheme="minorHAnsi" w:cstheme="minorHAnsi"/>
        </w:rPr>
        <w:t>été effectuée et que les résultats aient été</w:t>
      </w:r>
      <w:r w:rsidRPr="00013FBF">
        <w:rPr>
          <w:rFonts w:asciiTheme="minorHAnsi" w:hAnsiTheme="minorHAnsi" w:cstheme="minorHAnsi"/>
          <w:spacing w:val="-27"/>
        </w:rPr>
        <w:t xml:space="preserve"> </w:t>
      </w:r>
      <w:r w:rsidRPr="00013FBF">
        <w:rPr>
          <w:rFonts w:asciiTheme="minorHAnsi" w:hAnsiTheme="minorHAnsi" w:cstheme="minorHAnsi"/>
        </w:rPr>
        <w:t>enregistrés)</w:t>
      </w:r>
      <w:r w:rsidRPr="00013FBF">
        <w:rPr>
          <w:rFonts w:asciiTheme="minorHAnsi" w:hAnsiTheme="minorHAnsi" w:cstheme="minorHAnsi"/>
          <w:w w:val="82"/>
        </w:rPr>
        <w:t>.</w:t>
      </w:r>
    </w:p>
    <w:p w14:paraId="4D0D9335" w14:textId="77777777" w:rsidR="00A433BC" w:rsidRDefault="00A433BC">
      <w:pPr>
        <w:pStyle w:val="Corpsdetexte"/>
        <w:spacing w:before="3"/>
        <w:rPr>
          <w:sz w:val="24"/>
        </w:rPr>
      </w:pPr>
    </w:p>
    <w:p w14:paraId="703A1DC1" w14:textId="4853F830" w:rsidR="004A7D6A" w:rsidRPr="004A7D6A" w:rsidRDefault="004A7D6A" w:rsidP="004A7D6A">
      <w:pPr>
        <w:pStyle w:val="Corpsdetexte"/>
        <w:ind w:right="2020"/>
        <w:rPr>
          <w:rFonts w:asciiTheme="minorHAnsi" w:hAnsiTheme="minorHAnsi" w:cstheme="minorHAnsi"/>
          <w:b/>
          <w:bCs/>
        </w:rPr>
      </w:pPr>
      <w:r w:rsidRPr="004A7D6A">
        <w:rPr>
          <w:rFonts w:asciiTheme="minorHAnsi" w:hAnsiTheme="minorHAnsi" w:cstheme="minorHAnsi"/>
          <w:b/>
          <w:bCs/>
        </w:rPr>
        <w:t>Analyse</w:t>
      </w:r>
      <w:r w:rsidRPr="004A7D6A">
        <w:rPr>
          <w:rFonts w:asciiTheme="minorHAnsi" w:hAnsiTheme="minorHAnsi" w:cstheme="minorHAnsi"/>
          <w:b/>
          <w:bCs/>
          <w:spacing w:val="-6"/>
        </w:rPr>
        <w:t xml:space="preserve"> </w:t>
      </w:r>
      <w:r w:rsidRPr="004A7D6A">
        <w:rPr>
          <w:rFonts w:asciiTheme="minorHAnsi" w:hAnsiTheme="minorHAnsi" w:cstheme="minorHAnsi"/>
          <w:b/>
          <w:bCs/>
        </w:rPr>
        <w:t>du</w:t>
      </w:r>
      <w:r w:rsidRPr="004A7D6A">
        <w:rPr>
          <w:rFonts w:asciiTheme="minorHAnsi" w:hAnsiTheme="minorHAnsi" w:cstheme="minorHAnsi"/>
          <w:b/>
          <w:bCs/>
          <w:spacing w:val="-5"/>
        </w:rPr>
        <w:t xml:space="preserve"> </w:t>
      </w:r>
      <w:r w:rsidRPr="004A7D6A">
        <w:rPr>
          <w:rFonts w:asciiTheme="minorHAnsi" w:hAnsiTheme="minorHAnsi" w:cstheme="minorHAnsi"/>
          <w:b/>
          <w:bCs/>
        </w:rPr>
        <w:t>surpoids</w:t>
      </w:r>
      <w:r w:rsidRPr="004A7D6A">
        <w:rPr>
          <w:rFonts w:asciiTheme="minorHAnsi" w:hAnsiTheme="minorHAnsi" w:cstheme="minorHAnsi"/>
          <w:b/>
          <w:bCs/>
          <w:spacing w:val="-6"/>
        </w:rPr>
        <w:t xml:space="preserve"> </w:t>
      </w:r>
      <w:r w:rsidRPr="004A7D6A">
        <w:rPr>
          <w:rFonts w:asciiTheme="minorHAnsi" w:hAnsiTheme="minorHAnsi" w:cstheme="minorHAnsi"/>
          <w:b/>
          <w:bCs/>
        </w:rPr>
        <w:t>chez</w:t>
      </w:r>
      <w:r w:rsidRPr="004A7D6A">
        <w:rPr>
          <w:rFonts w:asciiTheme="minorHAnsi" w:hAnsiTheme="minorHAnsi" w:cstheme="minorHAnsi"/>
          <w:b/>
          <w:bCs/>
          <w:spacing w:val="-5"/>
        </w:rPr>
        <w:t xml:space="preserve"> </w:t>
      </w:r>
      <w:r w:rsidRPr="004A7D6A">
        <w:rPr>
          <w:rFonts w:asciiTheme="minorHAnsi" w:hAnsiTheme="minorHAnsi" w:cstheme="minorHAnsi"/>
          <w:b/>
          <w:bCs/>
        </w:rPr>
        <w:t>les</w:t>
      </w:r>
      <w:r w:rsidRPr="004A7D6A">
        <w:rPr>
          <w:rFonts w:asciiTheme="minorHAnsi" w:hAnsiTheme="minorHAnsi" w:cstheme="minorHAnsi"/>
          <w:b/>
          <w:bCs/>
          <w:spacing w:val="-5"/>
        </w:rPr>
        <w:t xml:space="preserve"> </w:t>
      </w:r>
      <w:r w:rsidRPr="004A7D6A">
        <w:rPr>
          <w:rFonts w:asciiTheme="minorHAnsi" w:hAnsiTheme="minorHAnsi" w:cstheme="minorHAnsi"/>
          <w:b/>
          <w:bCs/>
        </w:rPr>
        <w:t>enfants</w:t>
      </w:r>
      <w:r w:rsidRPr="004A7D6A">
        <w:rPr>
          <w:rFonts w:asciiTheme="minorHAnsi" w:hAnsiTheme="minorHAnsi" w:cstheme="minorHAnsi"/>
          <w:b/>
          <w:bCs/>
          <w:spacing w:val="-6"/>
        </w:rPr>
        <w:t xml:space="preserve"> </w:t>
      </w:r>
      <w:r w:rsidRPr="004A7D6A">
        <w:rPr>
          <w:rFonts w:asciiTheme="minorHAnsi" w:hAnsiTheme="minorHAnsi" w:cstheme="minorHAnsi"/>
          <w:b/>
          <w:bCs/>
        </w:rPr>
        <w:t>âgés</w:t>
      </w:r>
      <w:r w:rsidRPr="004A7D6A">
        <w:rPr>
          <w:rFonts w:asciiTheme="minorHAnsi" w:hAnsiTheme="minorHAnsi" w:cstheme="minorHAnsi"/>
          <w:b/>
          <w:bCs/>
          <w:spacing w:val="-5"/>
        </w:rPr>
        <w:t xml:space="preserve"> </w:t>
      </w:r>
      <w:r w:rsidRPr="004A7D6A">
        <w:rPr>
          <w:rFonts w:asciiTheme="minorHAnsi" w:hAnsiTheme="minorHAnsi" w:cstheme="minorHAnsi"/>
          <w:b/>
          <w:bCs/>
        </w:rPr>
        <w:t>de</w:t>
      </w:r>
      <w:r w:rsidRPr="004A7D6A">
        <w:rPr>
          <w:rFonts w:asciiTheme="minorHAnsi" w:hAnsiTheme="minorHAnsi" w:cstheme="minorHAnsi"/>
          <w:b/>
          <w:bCs/>
          <w:spacing w:val="-6"/>
        </w:rPr>
        <w:t xml:space="preserve"> </w:t>
      </w:r>
      <w:r>
        <w:rPr>
          <w:rFonts w:asciiTheme="minorHAnsi" w:hAnsiTheme="minorHAnsi" w:cstheme="minorHAnsi"/>
          <w:b/>
          <w:bCs/>
          <w:spacing w:val="-6"/>
        </w:rPr>
        <w:t>3</w:t>
      </w:r>
      <w:r w:rsidRPr="004A7D6A">
        <w:rPr>
          <w:rFonts w:asciiTheme="minorHAnsi" w:hAnsiTheme="minorHAnsi" w:cstheme="minorHAnsi"/>
          <w:b/>
          <w:bCs/>
        </w:rPr>
        <w:t>6</w:t>
      </w:r>
      <w:r w:rsidRPr="004A7D6A">
        <w:rPr>
          <w:rFonts w:asciiTheme="minorHAnsi" w:hAnsiTheme="minorHAnsi" w:cstheme="minorHAnsi"/>
          <w:b/>
          <w:bCs/>
          <w:spacing w:val="-5"/>
        </w:rPr>
        <w:t xml:space="preserve"> </w:t>
      </w:r>
      <w:r w:rsidRPr="004A7D6A">
        <w:rPr>
          <w:rFonts w:asciiTheme="minorHAnsi" w:hAnsiTheme="minorHAnsi" w:cstheme="minorHAnsi"/>
          <w:b/>
          <w:bCs/>
        </w:rPr>
        <w:t>à</w:t>
      </w:r>
      <w:r w:rsidRPr="004A7D6A">
        <w:rPr>
          <w:rFonts w:asciiTheme="minorHAnsi" w:hAnsiTheme="minorHAnsi" w:cstheme="minorHAnsi"/>
          <w:b/>
          <w:bCs/>
          <w:spacing w:val="-5"/>
        </w:rPr>
        <w:t xml:space="preserve"> </w:t>
      </w:r>
      <w:r>
        <w:rPr>
          <w:rFonts w:asciiTheme="minorHAnsi" w:hAnsiTheme="minorHAnsi" w:cstheme="minorHAnsi"/>
          <w:b/>
          <w:bCs/>
          <w:spacing w:val="-5"/>
        </w:rPr>
        <w:t>47</w:t>
      </w:r>
      <w:r w:rsidRPr="004A7D6A">
        <w:rPr>
          <w:rFonts w:asciiTheme="minorHAnsi" w:hAnsiTheme="minorHAnsi" w:cstheme="minorHAnsi"/>
          <w:b/>
          <w:bCs/>
          <w:spacing w:val="-6"/>
        </w:rPr>
        <w:t xml:space="preserve"> </w:t>
      </w:r>
      <w:r w:rsidRPr="004A7D6A">
        <w:rPr>
          <w:rFonts w:asciiTheme="minorHAnsi" w:hAnsiTheme="minorHAnsi" w:cstheme="minorHAnsi"/>
          <w:b/>
          <w:bCs/>
        </w:rPr>
        <w:t>mois</w:t>
      </w:r>
    </w:p>
    <w:p w14:paraId="00945D91" w14:textId="77777777" w:rsidR="004A7D6A" w:rsidRPr="004A7D6A" w:rsidRDefault="004A7D6A" w:rsidP="004A7D6A">
      <w:pPr>
        <w:jc w:val="both"/>
        <w:rPr>
          <w:rFonts w:ascii="Calibri" w:hAnsi="Calibri" w:cs="Calibri"/>
          <w:color w:val="0000FF"/>
          <w:lang w:val="fr-FR"/>
        </w:rPr>
      </w:pPr>
    </w:p>
    <w:p w14:paraId="56D63F3E" w14:textId="27CC8E33" w:rsidR="004A7D6A" w:rsidRDefault="004A7D6A" w:rsidP="004A7D6A">
      <w:pPr>
        <w:jc w:val="both"/>
        <w:rPr>
          <w:rFonts w:ascii="Calibri" w:hAnsi="Calibri" w:cs="Calibri"/>
          <w:color w:val="0000FF"/>
          <w:lang w:val="en-US"/>
        </w:rPr>
      </w:pPr>
      <w:r w:rsidRPr="00EA0FB2">
        <w:rPr>
          <w:rFonts w:ascii="Calibri" w:hAnsi="Calibri" w:cs="Calibri"/>
          <w:color w:val="0000FF"/>
          <w:lang w:val="en-US"/>
        </w:rPr>
        <w:t>SELECT AGEGROUP=</w:t>
      </w:r>
      <w:r>
        <w:rPr>
          <w:rFonts w:ascii="Calibri" w:hAnsi="Calibri" w:cs="Calibri"/>
          <w:color w:val="0000FF"/>
          <w:lang w:val="en-US"/>
        </w:rPr>
        <w:t>4</w:t>
      </w:r>
      <w:r w:rsidRPr="00EA0FB2">
        <w:rPr>
          <w:rFonts w:ascii="Calibri" w:hAnsi="Calibri" w:cs="Calibri"/>
          <w:color w:val="0000FF"/>
          <w:lang w:val="en-US"/>
        </w:rPr>
        <w:t xml:space="preserve"> AND </w:t>
      </w:r>
      <w:proofErr w:type="spellStart"/>
      <w:r w:rsidRPr="00EA0FB2">
        <w:rPr>
          <w:rFonts w:ascii="Calibri" w:hAnsi="Calibri" w:cs="Calibri"/>
          <w:color w:val="0000FF"/>
          <w:lang w:val="en-US"/>
        </w:rPr>
        <w:t>Flag_WHZ_WHO</w:t>
      </w:r>
      <w:proofErr w:type="spellEnd"/>
      <w:r w:rsidRPr="00EA0FB2">
        <w:rPr>
          <w:rFonts w:ascii="Calibri" w:hAnsi="Calibri" w:cs="Calibri"/>
          <w:color w:val="0000FF"/>
          <w:lang w:val="en-US"/>
        </w:rPr>
        <w:t xml:space="preserve"> = (.)</w:t>
      </w:r>
    </w:p>
    <w:p w14:paraId="744516DF" w14:textId="77777777" w:rsidR="004A7D6A" w:rsidRPr="00EA0FB2" w:rsidRDefault="004A7D6A" w:rsidP="004A7D6A">
      <w:pPr>
        <w:jc w:val="both"/>
        <w:rPr>
          <w:rFonts w:ascii="Calibri" w:hAnsi="Calibri" w:cs="Calibri"/>
          <w:color w:val="0000FF"/>
          <w:lang w:val="en-US"/>
        </w:rPr>
      </w:pPr>
    </w:p>
    <w:p w14:paraId="198B5D27" w14:textId="77777777" w:rsidR="004A7D6A" w:rsidRPr="004A7D6A" w:rsidRDefault="004A7D6A" w:rsidP="004A7D6A">
      <w:pPr>
        <w:jc w:val="both"/>
        <w:rPr>
          <w:rFonts w:ascii="Calibri" w:hAnsi="Calibri" w:cs="Calibri"/>
          <w:color w:val="0000FF"/>
          <w:lang w:val="fr-FR"/>
        </w:rPr>
      </w:pPr>
      <w:r w:rsidRPr="004A7D6A">
        <w:rPr>
          <w:rFonts w:ascii="Calibri" w:hAnsi="Calibri" w:cs="Calibri"/>
          <w:color w:val="0000FF"/>
          <w:lang w:val="fr-FR"/>
        </w:rPr>
        <w:t>FREQ OVERWT SEVOVERWT PSUVAR = CLUSTER</w:t>
      </w:r>
    </w:p>
    <w:p w14:paraId="128169A0" w14:textId="77777777" w:rsidR="004A7D6A" w:rsidRDefault="004A7D6A" w:rsidP="004A7D6A">
      <w:pPr>
        <w:pStyle w:val="Corpsdetexte"/>
        <w:ind w:right="749"/>
        <w:rPr>
          <w:rFonts w:ascii="Calibri" w:hAnsi="Calibri"/>
          <w:color w:val="0B15E7"/>
          <w:sz w:val="22"/>
          <w:szCs w:val="22"/>
          <w:lang w:val="fr-FR"/>
        </w:rPr>
      </w:pPr>
    </w:p>
    <w:p w14:paraId="09BDEB68" w14:textId="77777777" w:rsidR="004A7D6A" w:rsidRPr="00013FBF" w:rsidRDefault="004A7D6A" w:rsidP="004A7D6A">
      <w:pPr>
        <w:pStyle w:val="Corpsdetexte"/>
        <w:ind w:right="749"/>
        <w:rPr>
          <w:rFonts w:asciiTheme="minorHAnsi" w:hAnsiTheme="minorHAnsi" w:cstheme="minorHAnsi"/>
        </w:rPr>
      </w:pPr>
      <w:r w:rsidRPr="00013FBF">
        <w:rPr>
          <w:rFonts w:ascii="Calibri" w:hAnsi="Calibri"/>
          <w:color w:val="0B15E7"/>
          <w:sz w:val="22"/>
          <w:szCs w:val="22"/>
        </w:rPr>
        <w:t>SELECT</w:t>
      </w:r>
      <w:r>
        <w:rPr>
          <w:color w:val="006AB4"/>
          <w:spacing w:val="-17"/>
        </w:rPr>
        <w:t xml:space="preserve"> </w:t>
      </w:r>
      <w:r w:rsidRPr="00013FBF">
        <w:rPr>
          <w:rFonts w:asciiTheme="minorHAnsi" w:hAnsiTheme="minorHAnsi" w:cstheme="minorHAnsi"/>
        </w:rPr>
        <w:t>(ceci</w:t>
      </w:r>
      <w:r w:rsidRPr="00013FBF">
        <w:rPr>
          <w:rFonts w:asciiTheme="minorHAnsi" w:hAnsiTheme="minorHAnsi" w:cstheme="minorHAnsi"/>
          <w:spacing w:val="-16"/>
        </w:rPr>
        <w:t xml:space="preserve"> </w:t>
      </w:r>
      <w:r w:rsidRPr="00013FBF">
        <w:rPr>
          <w:rFonts w:asciiTheme="minorHAnsi" w:hAnsiTheme="minorHAnsi" w:cstheme="minorHAnsi"/>
        </w:rPr>
        <w:t>annulera</w:t>
      </w:r>
      <w:r w:rsidRPr="00013FBF">
        <w:rPr>
          <w:rFonts w:asciiTheme="minorHAnsi" w:hAnsiTheme="minorHAnsi" w:cstheme="minorHAnsi"/>
          <w:spacing w:val="-16"/>
        </w:rPr>
        <w:t xml:space="preserve"> </w:t>
      </w:r>
      <w:r w:rsidRPr="00013FBF">
        <w:rPr>
          <w:rFonts w:asciiTheme="minorHAnsi" w:hAnsiTheme="minorHAnsi" w:cstheme="minorHAnsi"/>
        </w:rPr>
        <w:t>la/les</w:t>
      </w:r>
      <w:r w:rsidRPr="00013FBF">
        <w:rPr>
          <w:rFonts w:asciiTheme="minorHAnsi" w:hAnsiTheme="minorHAnsi" w:cstheme="minorHAnsi"/>
          <w:spacing w:val="-16"/>
        </w:rPr>
        <w:t xml:space="preserve"> </w:t>
      </w:r>
      <w:r w:rsidRPr="00013FBF">
        <w:rPr>
          <w:rFonts w:asciiTheme="minorHAnsi" w:hAnsiTheme="minorHAnsi" w:cstheme="minorHAnsi"/>
        </w:rPr>
        <w:t>variable(s)</w:t>
      </w:r>
      <w:r w:rsidRPr="00013FBF">
        <w:rPr>
          <w:rFonts w:asciiTheme="minorHAnsi" w:hAnsiTheme="minorHAnsi" w:cstheme="minorHAnsi"/>
          <w:spacing w:val="-16"/>
        </w:rPr>
        <w:t xml:space="preserve"> </w:t>
      </w:r>
      <w:r w:rsidRPr="00013FBF">
        <w:rPr>
          <w:rFonts w:asciiTheme="minorHAnsi" w:hAnsiTheme="minorHAnsi" w:cstheme="minorHAnsi"/>
        </w:rPr>
        <w:t>sélectionnée(s)</w:t>
      </w:r>
      <w:r w:rsidRPr="00013FBF">
        <w:rPr>
          <w:rFonts w:asciiTheme="minorHAnsi" w:hAnsiTheme="minorHAnsi" w:cstheme="minorHAnsi"/>
          <w:spacing w:val="-16"/>
        </w:rPr>
        <w:t xml:space="preserve"> </w:t>
      </w:r>
      <w:r w:rsidRPr="00013FBF">
        <w:rPr>
          <w:rFonts w:asciiTheme="minorHAnsi" w:hAnsiTheme="minorHAnsi" w:cstheme="minorHAnsi"/>
        </w:rPr>
        <w:t>;</w:t>
      </w:r>
      <w:r w:rsidRPr="00013FBF">
        <w:rPr>
          <w:rFonts w:asciiTheme="minorHAnsi" w:hAnsiTheme="minorHAnsi" w:cstheme="minorHAnsi"/>
          <w:spacing w:val="-16"/>
        </w:rPr>
        <w:t xml:space="preserve"> </w:t>
      </w:r>
      <w:r w:rsidRPr="00013FBF">
        <w:rPr>
          <w:rFonts w:asciiTheme="minorHAnsi" w:hAnsiTheme="minorHAnsi" w:cstheme="minorHAnsi"/>
        </w:rPr>
        <w:t>à</w:t>
      </w:r>
      <w:r w:rsidRPr="00013FBF">
        <w:rPr>
          <w:rFonts w:asciiTheme="minorHAnsi" w:hAnsiTheme="minorHAnsi" w:cstheme="minorHAnsi"/>
          <w:spacing w:val="-16"/>
        </w:rPr>
        <w:t xml:space="preserve"> </w:t>
      </w:r>
      <w:r w:rsidRPr="00013FBF">
        <w:rPr>
          <w:rFonts w:asciiTheme="minorHAnsi" w:hAnsiTheme="minorHAnsi" w:cstheme="minorHAnsi"/>
        </w:rPr>
        <w:t>exécuter</w:t>
      </w:r>
      <w:r w:rsidRPr="00013FBF">
        <w:rPr>
          <w:rFonts w:asciiTheme="minorHAnsi" w:hAnsiTheme="minorHAnsi" w:cstheme="minorHAnsi"/>
          <w:spacing w:val="-16"/>
        </w:rPr>
        <w:t xml:space="preserve"> </w:t>
      </w:r>
      <w:r w:rsidRPr="00013FBF">
        <w:rPr>
          <w:rFonts w:asciiTheme="minorHAnsi" w:hAnsiTheme="minorHAnsi" w:cstheme="minorHAnsi"/>
        </w:rPr>
        <w:t>uniquement</w:t>
      </w:r>
      <w:r w:rsidRPr="00013FBF">
        <w:rPr>
          <w:rFonts w:asciiTheme="minorHAnsi" w:hAnsiTheme="minorHAnsi" w:cstheme="minorHAnsi"/>
          <w:spacing w:val="-17"/>
        </w:rPr>
        <w:t xml:space="preserve"> </w:t>
      </w:r>
      <w:r w:rsidRPr="00013FBF">
        <w:rPr>
          <w:rFonts w:asciiTheme="minorHAnsi" w:hAnsiTheme="minorHAnsi" w:cstheme="minorHAnsi"/>
        </w:rPr>
        <w:t>après</w:t>
      </w:r>
      <w:r w:rsidRPr="00013FBF">
        <w:rPr>
          <w:rFonts w:asciiTheme="minorHAnsi" w:hAnsiTheme="minorHAnsi" w:cstheme="minorHAnsi"/>
          <w:spacing w:val="-16"/>
        </w:rPr>
        <w:t xml:space="preserve"> </w:t>
      </w:r>
      <w:r w:rsidRPr="00013FBF">
        <w:rPr>
          <w:rFonts w:asciiTheme="minorHAnsi" w:hAnsiTheme="minorHAnsi" w:cstheme="minorHAnsi"/>
        </w:rPr>
        <w:t>que</w:t>
      </w:r>
      <w:r w:rsidRPr="00013FBF">
        <w:rPr>
          <w:rFonts w:asciiTheme="minorHAnsi" w:hAnsiTheme="minorHAnsi" w:cstheme="minorHAnsi"/>
          <w:spacing w:val="-16"/>
        </w:rPr>
        <w:t xml:space="preserve"> </w:t>
      </w:r>
      <w:r w:rsidRPr="00013FBF">
        <w:rPr>
          <w:rFonts w:asciiTheme="minorHAnsi" w:hAnsiTheme="minorHAnsi" w:cstheme="minorHAnsi"/>
        </w:rPr>
        <w:t>l’analyse</w:t>
      </w:r>
      <w:r w:rsidRPr="00013FBF">
        <w:rPr>
          <w:rFonts w:asciiTheme="minorHAnsi" w:hAnsiTheme="minorHAnsi" w:cstheme="minorHAnsi"/>
          <w:spacing w:val="-16"/>
        </w:rPr>
        <w:t xml:space="preserve"> </w:t>
      </w:r>
      <w:r w:rsidRPr="00013FBF">
        <w:rPr>
          <w:rFonts w:asciiTheme="minorHAnsi" w:hAnsiTheme="minorHAnsi" w:cstheme="minorHAnsi"/>
        </w:rPr>
        <w:t>ait</w:t>
      </w:r>
      <w:r w:rsidRPr="00013FBF">
        <w:rPr>
          <w:rFonts w:asciiTheme="minorHAnsi" w:hAnsiTheme="minorHAnsi" w:cstheme="minorHAnsi"/>
          <w:spacing w:val="-16"/>
        </w:rPr>
        <w:t xml:space="preserve"> </w:t>
      </w:r>
      <w:r w:rsidRPr="00013FBF">
        <w:rPr>
          <w:rFonts w:asciiTheme="minorHAnsi" w:hAnsiTheme="minorHAnsi" w:cstheme="minorHAnsi"/>
        </w:rPr>
        <w:t>été effectuée et que les résultats aient été</w:t>
      </w:r>
      <w:r w:rsidRPr="00013FBF">
        <w:rPr>
          <w:rFonts w:asciiTheme="minorHAnsi" w:hAnsiTheme="minorHAnsi" w:cstheme="minorHAnsi"/>
          <w:spacing w:val="-27"/>
        </w:rPr>
        <w:t xml:space="preserve"> </w:t>
      </w:r>
      <w:r w:rsidRPr="00013FBF">
        <w:rPr>
          <w:rFonts w:asciiTheme="minorHAnsi" w:hAnsiTheme="minorHAnsi" w:cstheme="minorHAnsi"/>
        </w:rPr>
        <w:t>enregistrés)</w:t>
      </w:r>
      <w:r w:rsidRPr="00013FBF">
        <w:rPr>
          <w:rFonts w:asciiTheme="minorHAnsi" w:hAnsiTheme="minorHAnsi" w:cstheme="minorHAnsi"/>
          <w:w w:val="82"/>
        </w:rPr>
        <w:t>.</w:t>
      </w:r>
    </w:p>
    <w:p w14:paraId="4D0D933A" w14:textId="77777777" w:rsidR="00A433BC" w:rsidRDefault="00A433BC">
      <w:pPr>
        <w:pStyle w:val="Corpsdetexte"/>
        <w:spacing w:before="3"/>
        <w:rPr>
          <w:sz w:val="24"/>
        </w:rPr>
      </w:pPr>
    </w:p>
    <w:p w14:paraId="55FCA4CF" w14:textId="1CC70B24" w:rsidR="004A7D6A" w:rsidRPr="004A7D6A" w:rsidRDefault="004A7D6A" w:rsidP="004A7D6A">
      <w:pPr>
        <w:pStyle w:val="Corpsdetexte"/>
        <w:ind w:right="2020"/>
        <w:rPr>
          <w:rFonts w:asciiTheme="minorHAnsi" w:hAnsiTheme="minorHAnsi" w:cstheme="minorHAnsi"/>
          <w:b/>
          <w:bCs/>
        </w:rPr>
      </w:pPr>
      <w:r w:rsidRPr="004A7D6A">
        <w:rPr>
          <w:rFonts w:asciiTheme="minorHAnsi" w:hAnsiTheme="minorHAnsi" w:cstheme="minorHAnsi"/>
          <w:b/>
          <w:bCs/>
        </w:rPr>
        <w:t>Analyse</w:t>
      </w:r>
      <w:r w:rsidRPr="004A7D6A">
        <w:rPr>
          <w:rFonts w:asciiTheme="minorHAnsi" w:hAnsiTheme="minorHAnsi" w:cstheme="minorHAnsi"/>
          <w:b/>
          <w:bCs/>
          <w:spacing w:val="-6"/>
        </w:rPr>
        <w:t xml:space="preserve"> </w:t>
      </w:r>
      <w:r w:rsidRPr="004A7D6A">
        <w:rPr>
          <w:rFonts w:asciiTheme="minorHAnsi" w:hAnsiTheme="minorHAnsi" w:cstheme="minorHAnsi"/>
          <w:b/>
          <w:bCs/>
        </w:rPr>
        <w:t>du</w:t>
      </w:r>
      <w:r w:rsidRPr="004A7D6A">
        <w:rPr>
          <w:rFonts w:asciiTheme="minorHAnsi" w:hAnsiTheme="minorHAnsi" w:cstheme="minorHAnsi"/>
          <w:b/>
          <w:bCs/>
          <w:spacing w:val="-5"/>
        </w:rPr>
        <w:t xml:space="preserve"> </w:t>
      </w:r>
      <w:r w:rsidRPr="004A7D6A">
        <w:rPr>
          <w:rFonts w:asciiTheme="minorHAnsi" w:hAnsiTheme="minorHAnsi" w:cstheme="minorHAnsi"/>
          <w:b/>
          <w:bCs/>
        </w:rPr>
        <w:t>surpoids</w:t>
      </w:r>
      <w:r w:rsidRPr="004A7D6A">
        <w:rPr>
          <w:rFonts w:asciiTheme="minorHAnsi" w:hAnsiTheme="minorHAnsi" w:cstheme="minorHAnsi"/>
          <w:b/>
          <w:bCs/>
          <w:spacing w:val="-6"/>
        </w:rPr>
        <w:t xml:space="preserve"> </w:t>
      </w:r>
      <w:r w:rsidRPr="004A7D6A">
        <w:rPr>
          <w:rFonts w:asciiTheme="minorHAnsi" w:hAnsiTheme="minorHAnsi" w:cstheme="minorHAnsi"/>
          <w:b/>
          <w:bCs/>
        </w:rPr>
        <w:t>chez</w:t>
      </w:r>
      <w:r w:rsidRPr="004A7D6A">
        <w:rPr>
          <w:rFonts w:asciiTheme="minorHAnsi" w:hAnsiTheme="minorHAnsi" w:cstheme="minorHAnsi"/>
          <w:b/>
          <w:bCs/>
          <w:spacing w:val="-5"/>
        </w:rPr>
        <w:t xml:space="preserve"> </w:t>
      </w:r>
      <w:r w:rsidRPr="004A7D6A">
        <w:rPr>
          <w:rFonts w:asciiTheme="minorHAnsi" w:hAnsiTheme="minorHAnsi" w:cstheme="minorHAnsi"/>
          <w:b/>
          <w:bCs/>
        </w:rPr>
        <w:t>les</w:t>
      </w:r>
      <w:r w:rsidRPr="004A7D6A">
        <w:rPr>
          <w:rFonts w:asciiTheme="minorHAnsi" w:hAnsiTheme="minorHAnsi" w:cstheme="minorHAnsi"/>
          <w:b/>
          <w:bCs/>
          <w:spacing w:val="-5"/>
        </w:rPr>
        <w:t xml:space="preserve"> </w:t>
      </w:r>
      <w:r w:rsidRPr="004A7D6A">
        <w:rPr>
          <w:rFonts w:asciiTheme="minorHAnsi" w:hAnsiTheme="minorHAnsi" w:cstheme="minorHAnsi"/>
          <w:b/>
          <w:bCs/>
        </w:rPr>
        <w:t>enfants</w:t>
      </w:r>
      <w:r w:rsidRPr="004A7D6A">
        <w:rPr>
          <w:rFonts w:asciiTheme="minorHAnsi" w:hAnsiTheme="minorHAnsi" w:cstheme="minorHAnsi"/>
          <w:b/>
          <w:bCs/>
          <w:spacing w:val="-6"/>
        </w:rPr>
        <w:t xml:space="preserve"> </w:t>
      </w:r>
      <w:r w:rsidRPr="004A7D6A">
        <w:rPr>
          <w:rFonts w:asciiTheme="minorHAnsi" w:hAnsiTheme="minorHAnsi" w:cstheme="minorHAnsi"/>
          <w:b/>
          <w:bCs/>
        </w:rPr>
        <w:t>âgés</w:t>
      </w:r>
      <w:r w:rsidRPr="004A7D6A">
        <w:rPr>
          <w:rFonts w:asciiTheme="minorHAnsi" w:hAnsiTheme="minorHAnsi" w:cstheme="minorHAnsi"/>
          <w:b/>
          <w:bCs/>
          <w:spacing w:val="-5"/>
        </w:rPr>
        <w:t xml:space="preserve"> </w:t>
      </w:r>
      <w:r w:rsidRPr="004A7D6A">
        <w:rPr>
          <w:rFonts w:asciiTheme="minorHAnsi" w:hAnsiTheme="minorHAnsi" w:cstheme="minorHAnsi"/>
          <w:b/>
          <w:bCs/>
        </w:rPr>
        <w:t>de</w:t>
      </w:r>
      <w:r w:rsidRPr="004A7D6A">
        <w:rPr>
          <w:rFonts w:asciiTheme="minorHAnsi" w:hAnsiTheme="minorHAnsi" w:cstheme="minorHAnsi"/>
          <w:b/>
          <w:bCs/>
          <w:spacing w:val="-6"/>
        </w:rPr>
        <w:t xml:space="preserve"> </w:t>
      </w:r>
      <w:r>
        <w:rPr>
          <w:rFonts w:asciiTheme="minorHAnsi" w:hAnsiTheme="minorHAnsi" w:cstheme="minorHAnsi"/>
          <w:b/>
          <w:bCs/>
        </w:rPr>
        <w:t>48</w:t>
      </w:r>
      <w:r w:rsidRPr="004A7D6A">
        <w:rPr>
          <w:rFonts w:asciiTheme="minorHAnsi" w:hAnsiTheme="minorHAnsi" w:cstheme="minorHAnsi"/>
          <w:b/>
          <w:bCs/>
          <w:spacing w:val="-5"/>
        </w:rPr>
        <w:t xml:space="preserve"> </w:t>
      </w:r>
      <w:r w:rsidRPr="004A7D6A">
        <w:rPr>
          <w:rFonts w:asciiTheme="minorHAnsi" w:hAnsiTheme="minorHAnsi" w:cstheme="minorHAnsi"/>
          <w:b/>
          <w:bCs/>
        </w:rPr>
        <w:t>à</w:t>
      </w:r>
      <w:r w:rsidRPr="004A7D6A">
        <w:rPr>
          <w:rFonts w:asciiTheme="minorHAnsi" w:hAnsiTheme="minorHAnsi" w:cstheme="minorHAnsi"/>
          <w:b/>
          <w:bCs/>
          <w:spacing w:val="-5"/>
        </w:rPr>
        <w:t xml:space="preserve"> </w:t>
      </w:r>
      <w:r>
        <w:rPr>
          <w:rFonts w:asciiTheme="minorHAnsi" w:hAnsiTheme="minorHAnsi" w:cstheme="minorHAnsi"/>
          <w:b/>
          <w:bCs/>
          <w:spacing w:val="-5"/>
        </w:rPr>
        <w:t>59</w:t>
      </w:r>
      <w:r w:rsidRPr="004A7D6A">
        <w:rPr>
          <w:rFonts w:asciiTheme="minorHAnsi" w:hAnsiTheme="minorHAnsi" w:cstheme="minorHAnsi"/>
          <w:b/>
          <w:bCs/>
          <w:spacing w:val="-6"/>
        </w:rPr>
        <w:t xml:space="preserve"> </w:t>
      </w:r>
      <w:r w:rsidRPr="004A7D6A">
        <w:rPr>
          <w:rFonts w:asciiTheme="minorHAnsi" w:hAnsiTheme="minorHAnsi" w:cstheme="minorHAnsi"/>
          <w:b/>
          <w:bCs/>
        </w:rPr>
        <w:t>mois</w:t>
      </w:r>
    </w:p>
    <w:p w14:paraId="584B8399" w14:textId="77777777" w:rsidR="004A7D6A" w:rsidRPr="004A7D6A" w:rsidRDefault="004A7D6A" w:rsidP="004A7D6A">
      <w:pPr>
        <w:jc w:val="both"/>
        <w:rPr>
          <w:rFonts w:ascii="Calibri" w:hAnsi="Calibri" w:cs="Calibri"/>
          <w:color w:val="0000FF"/>
          <w:lang w:val="fr-FR"/>
        </w:rPr>
      </w:pPr>
    </w:p>
    <w:p w14:paraId="64045BB9" w14:textId="2F902FE7" w:rsidR="004A7D6A" w:rsidRDefault="004A7D6A" w:rsidP="004A7D6A">
      <w:pPr>
        <w:jc w:val="both"/>
        <w:rPr>
          <w:rFonts w:ascii="Calibri" w:hAnsi="Calibri" w:cs="Calibri"/>
          <w:color w:val="0000FF"/>
          <w:lang w:val="en-US"/>
        </w:rPr>
      </w:pPr>
      <w:r w:rsidRPr="00EA0FB2">
        <w:rPr>
          <w:rFonts w:ascii="Calibri" w:hAnsi="Calibri" w:cs="Calibri"/>
          <w:color w:val="0000FF"/>
          <w:lang w:val="en-US"/>
        </w:rPr>
        <w:t>SELECT AGEGROUP=</w:t>
      </w:r>
      <w:r>
        <w:rPr>
          <w:rFonts w:ascii="Calibri" w:hAnsi="Calibri" w:cs="Calibri"/>
          <w:color w:val="0000FF"/>
          <w:lang w:val="en-US"/>
        </w:rPr>
        <w:t>5</w:t>
      </w:r>
      <w:r w:rsidRPr="00EA0FB2">
        <w:rPr>
          <w:rFonts w:ascii="Calibri" w:hAnsi="Calibri" w:cs="Calibri"/>
          <w:color w:val="0000FF"/>
          <w:lang w:val="en-US"/>
        </w:rPr>
        <w:t xml:space="preserve"> AND </w:t>
      </w:r>
      <w:proofErr w:type="spellStart"/>
      <w:r w:rsidRPr="00EA0FB2">
        <w:rPr>
          <w:rFonts w:ascii="Calibri" w:hAnsi="Calibri" w:cs="Calibri"/>
          <w:color w:val="0000FF"/>
          <w:lang w:val="en-US"/>
        </w:rPr>
        <w:t>Flag_WHZ_WHO</w:t>
      </w:r>
      <w:proofErr w:type="spellEnd"/>
      <w:r w:rsidRPr="00EA0FB2">
        <w:rPr>
          <w:rFonts w:ascii="Calibri" w:hAnsi="Calibri" w:cs="Calibri"/>
          <w:color w:val="0000FF"/>
          <w:lang w:val="en-US"/>
        </w:rPr>
        <w:t xml:space="preserve"> = (.)</w:t>
      </w:r>
    </w:p>
    <w:p w14:paraId="163FAB91" w14:textId="77777777" w:rsidR="004A7D6A" w:rsidRPr="00EA0FB2" w:rsidRDefault="004A7D6A" w:rsidP="004A7D6A">
      <w:pPr>
        <w:jc w:val="both"/>
        <w:rPr>
          <w:rFonts w:ascii="Calibri" w:hAnsi="Calibri" w:cs="Calibri"/>
          <w:color w:val="0000FF"/>
          <w:lang w:val="en-US"/>
        </w:rPr>
      </w:pPr>
    </w:p>
    <w:p w14:paraId="23A5879C" w14:textId="77777777" w:rsidR="004A7D6A" w:rsidRPr="004A7D6A" w:rsidRDefault="004A7D6A" w:rsidP="004A7D6A">
      <w:pPr>
        <w:jc w:val="both"/>
        <w:rPr>
          <w:rFonts w:ascii="Calibri" w:hAnsi="Calibri" w:cs="Calibri"/>
          <w:color w:val="0000FF"/>
          <w:lang w:val="fr-FR"/>
        </w:rPr>
      </w:pPr>
      <w:r w:rsidRPr="004A7D6A">
        <w:rPr>
          <w:rFonts w:ascii="Calibri" w:hAnsi="Calibri" w:cs="Calibri"/>
          <w:color w:val="0000FF"/>
          <w:lang w:val="fr-FR"/>
        </w:rPr>
        <w:t>FREQ OVERWT SEVOVERWT PSUVAR = CLUSTER</w:t>
      </w:r>
    </w:p>
    <w:p w14:paraId="20502C6A" w14:textId="77777777" w:rsidR="004A7D6A" w:rsidRDefault="004A7D6A" w:rsidP="004A7D6A">
      <w:pPr>
        <w:pStyle w:val="Corpsdetexte"/>
        <w:ind w:right="749"/>
        <w:rPr>
          <w:rFonts w:ascii="Calibri" w:hAnsi="Calibri"/>
          <w:color w:val="0B15E7"/>
          <w:sz w:val="22"/>
          <w:szCs w:val="22"/>
          <w:lang w:val="fr-FR"/>
        </w:rPr>
      </w:pPr>
    </w:p>
    <w:p w14:paraId="3EC48F96" w14:textId="77777777" w:rsidR="004A7D6A" w:rsidRPr="00013FBF" w:rsidRDefault="004A7D6A" w:rsidP="004A7D6A">
      <w:pPr>
        <w:pStyle w:val="Corpsdetexte"/>
        <w:ind w:right="749"/>
        <w:rPr>
          <w:rFonts w:asciiTheme="minorHAnsi" w:hAnsiTheme="minorHAnsi" w:cstheme="minorHAnsi"/>
        </w:rPr>
      </w:pPr>
      <w:r w:rsidRPr="00013FBF">
        <w:rPr>
          <w:rFonts w:ascii="Calibri" w:hAnsi="Calibri"/>
          <w:color w:val="0B15E7"/>
          <w:sz w:val="22"/>
          <w:szCs w:val="22"/>
        </w:rPr>
        <w:t>SELECT</w:t>
      </w:r>
      <w:r>
        <w:rPr>
          <w:color w:val="006AB4"/>
          <w:spacing w:val="-17"/>
        </w:rPr>
        <w:t xml:space="preserve"> </w:t>
      </w:r>
      <w:r w:rsidRPr="00013FBF">
        <w:rPr>
          <w:rFonts w:asciiTheme="minorHAnsi" w:hAnsiTheme="minorHAnsi" w:cstheme="minorHAnsi"/>
        </w:rPr>
        <w:t>(ceci</w:t>
      </w:r>
      <w:r w:rsidRPr="00013FBF">
        <w:rPr>
          <w:rFonts w:asciiTheme="minorHAnsi" w:hAnsiTheme="minorHAnsi" w:cstheme="minorHAnsi"/>
          <w:spacing w:val="-16"/>
        </w:rPr>
        <w:t xml:space="preserve"> </w:t>
      </w:r>
      <w:r w:rsidRPr="00013FBF">
        <w:rPr>
          <w:rFonts w:asciiTheme="minorHAnsi" w:hAnsiTheme="minorHAnsi" w:cstheme="minorHAnsi"/>
        </w:rPr>
        <w:t>annulera</w:t>
      </w:r>
      <w:r w:rsidRPr="00013FBF">
        <w:rPr>
          <w:rFonts w:asciiTheme="minorHAnsi" w:hAnsiTheme="minorHAnsi" w:cstheme="minorHAnsi"/>
          <w:spacing w:val="-16"/>
        </w:rPr>
        <w:t xml:space="preserve"> </w:t>
      </w:r>
      <w:r w:rsidRPr="00013FBF">
        <w:rPr>
          <w:rFonts w:asciiTheme="minorHAnsi" w:hAnsiTheme="minorHAnsi" w:cstheme="minorHAnsi"/>
        </w:rPr>
        <w:t>la/les</w:t>
      </w:r>
      <w:r w:rsidRPr="00013FBF">
        <w:rPr>
          <w:rFonts w:asciiTheme="minorHAnsi" w:hAnsiTheme="minorHAnsi" w:cstheme="minorHAnsi"/>
          <w:spacing w:val="-16"/>
        </w:rPr>
        <w:t xml:space="preserve"> </w:t>
      </w:r>
      <w:r w:rsidRPr="00013FBF">
        <w:rPr>
          <w:rFonts w:asciiTheme="minorHAnsi" w:hAnsiTheme="minorHAnsi" w:cstheme="minorHAnsi"/>
        </w:rPr>
        <w:t>variable(s)</w:t>
      </w:r>
      <w:r w:rsidRPr="00013FBF">
        <w:rPr>
          <w:rFonts w:asciiTheme="minorHAnsi" w:hAnsiTheme="minorHAnsi" w:cstheme="minorHAnsi"/>
          <w:spacing w:val="-16"/>
        </w:rPr>
        <w:t xml:space="preserve"> </w:t>
      </w:r>
      <w:r w:rsidRPr="00013FBF">
        <w:rPr>
          <w:rFonts w:asciiTheme="minorHAnsi" w:hAnsiTheme="minorHAnsi" w:cstheme="minorHAnsi"/>
        </w:rPr>
        <w:t>sélectionnée(s)</w:t>
      </w:r>
      <w:r w:rsidRPr="00013FBF">
        <w:rPr>
          <w:rFonts w:asciiTheme="minorHAnsi" w:hAnsiTheme="minorHAnsi" w:cstheme="minorHAnsi"/>
          <w:spacing w:val="-16"/>
        </w:rPr>
        <w:t xml:space="preserve"> </w:t>
      </w:r>
      <w:r w:rsidRPr="00013FBF">
        <w:rPr>
          <w:rFonts w:asciiTheme="minorHAnsi" w:hAnsiTheme="minorHAnsi" w:cstheme="minorHAnsi"/>
        </w:rPr>
        <w:t>;</w:t>
      </w:r>
      <w:r w:rsidRPr="00013FBF">
        <w:rPr>
          <w:rFonts w:asciiTheme="minorHAnsi" w:hAnsiTheme="minorHAnsi" w:cstheme="minorHAnsi"/>
          <w:spacing w:val="-16"/>
        </w:rPr>
        <w:t xml:space="preserve"> </w:t>
      </w:r>
      <w:r w:rsidRPr="00013FBF">
        <w:rPr>
          <w:rFonts w:asciiTheme="minorHAnsi" w:hAnsiTheme="minorHAnsi" w:cstheme="minorHAnsi"/>
        </w:rPr>
        <w:t>à</w:t>
      </w:r>
      <w:r w:rsidRPr="00013FBF">
        <w:rPr>
          <w:rFonts w:asciiTheme="minorHAnsi" w:hAnsiTheme="minorHAnsi" w:cstheme="minorHAnsi"/>
          <w:spacing w:val="-16"/>
        </w:rPr>
        <w:t xml:space="preserve"> </w:t>
      </w:r>
      <w:r w:rsidRPr="00013FBF">
        <w:rPr>
          <w:rFonts w:asciiTheme="minorHAnsi" w:hAnsiTheme="minorHAnsi" w:cstheme="minorHAnsi"/>
        </w:rPr>
        <w:t>exécuter</w:t>
      </w:r>
      <w:r w:rsidRPr="00013FBF">
        <w:rPr>
          <w:rFonts w:asciiTheme="minorHAnsi" w:hAnsiTheme="minorHAnsi" w:cstheme="minorHAnsi"/>
          <w:spacing w:val="-16"/>
        </w:rPr>
        <w:t xml:space="preserve"> </w:t>
      </w:r>
      <w:r w:rsidRPr="00013FBF">
        <w:rPr>
          <w:rFonts w:asciiTheme="minorHAnsi" w:hAnsiTheme="minorHAnsi" w:cstheme="minorHAnsi"/>
        </w:rPr>
        <w:t>uniquement</w:t>
      </w:r>
      <w:r w:rsidRPr="00013FBF">
        <w:rPr>
          <w:rFonts w:asciiTheme="minorHAnsi" w:hAnsiTheme="minorHAnsi" w:cstheme="minorHAnsi"/>
          <w:spacing w:val="-17"/>
        </w:rPr>
        <w:t xml:space="preserve"> </w:t>
      </w:r>
      <w:r w:rsidRPr="00013FBF">
        <w:rPr>
          <w:rFonts w:asciiTheme="minorHAnsi" w:hAnsiTheme="minorHAnsi" w:cstheme="minorHAnsi"/>
        </w:rPr>
        <w:t>après</w:t>
      </w:r>
      <w:r w:rsidRPr="00013FBF">
        <w:rPr>
          <w:rFonts w:asciiTheme="minorHAnsi" w:hAnsiTheme="minorHAnsi" w:cstheme="minorHAnsi"/>
          <w:spacing w:val="-16"/>
        </w:rPr>
        <w:t xml:space="preserve"> </w:t>
      </w:r>
      <w:r w:rsidRPr="00013FBF">
        <w:rPr>
          <w:rFonts w:asciiTheme="minorHAnsi" w:hAnsiTheme="minorHAnsi" w:cstheme="minorHAnsi"/>
        </w:rPr>
        <w:t>que</w:t>
      </w:r>
      <w:r w:rsidRPr="00013FBF">
        <w:rPr>
          <w:rFonts w:asciiTheme="minorHAnsi" w:hAnsiTheme="minorHAnsi" w:cstheme="minorHAnsi"/>
          <w:spacing w:val="-16"/>
        </w:rPr>
        <w:t xml:space="preserve"> </w:t>
      </w:r>
      <w:r w:rsidRPr="00013FBF">
        <w:rPr>
          <w:rFonts w:asciiTheme="minorHAnsi" w:hAnsiTheme="minorHAnsi" w:cstheme="minorHAnsi"/>
        </w:rPr>
        <w:t>l’analyse</w:t>
      </w:r>
      <w:r w:rsidRPr="00013FBF">
        <w:rPr>
          <w:rFonts w:asciiTheme="minorHAnsi" w:hAnsiTheme="minorHAnsi" w:cstheme="minorHAnsi"/>
          <w:spacing w:val="-16"/>
        </w:rPr>
        <w:t xml:space="preserve"> </w:t>
      </w:r>
      <w:r w:rsidRPr="00013FBF">
        <w:rPr>
          <w:rFonts w:asciiTheme="minorHAnsi" w:hAnsiTheme="minorHAnsi" w:cstheme="minorHAnsi"/>
        </w:rPr>
        <w:t>ait</w:t>
      </w:r>
      <w:r w:rsidRPr="00013FBF">
        <w:rPr>
          <w:rFonts w:asciiTheme="minorHAnsi" w:hAnsiTheme="minorHAnsi" w:cstheme="minorHAnsi"/>
          <w:spacing w:val="-16"/>
        </w:rPr>
        <w:t xml:space="preserve"> </w:t>
      </w:r>
      <w:r w:rsidRPr="00013FBF">
        <w:rPr>
          <w:rFonts w:asciiTheme="minorHAnsi" w:hAnsiTheme="minorHAnsi" w:cstheme="minorHAnsi"/>
        </w:rPr>
        <w:t>été effectuée et que les résultats aient été</w:t>
      </w:r>
      <w:r w:rsidRPr="00013FBF">
        <w:rPr>
          <w:rFonts w:asciiTheme="minorHAnsi" w:hAnsiTheme="minorHAnsi" w:cstheme="minorHAnsi"/>
          <w:spacing w:val="-27"/>
        </w:rPr>
        <w:t xml:space="preserve"> </w:t>
      </w:r>
      <w:r w:rsidRPr="00013FBF">
        <w:rPr>
          <w:rFonts w:asciiTheme="minorHAnsi" w:hAnsiTheme="minorHAnsi" w:cstheme="minorHAnsi"/>
        </w:rPr>
        <w:t>enregistrés)</w:t>
      </w:r>
      <w:r w:rsidRPr="00013FBF">
        <w:rPr>
          <w:rFonts w:asciiTheme="minorHAnsi" w:hAnsiTheme="minorHAnsi" w:cstheme="minorHAnsi"/>
          <w:w w:val="82"/>
        </w:rPr>
        <w:t>.</w:t>
      </w:r>
    </w:p>
    <w:p w14:paraId="4D0D9342" w14:textId="77777777" w:rsidR="00A433BC" w:rsidRDefault="00A433BC">
      <w:pPr>
        <w:spacing w:line="292" w:lineRule="auto"/>
        <w:sectPr w:rsidR="00A433BC">
          <w:headerReference w:type="even" r:id="rId89"/>
          <w:headerReference w:type="default" r:id="rId90"/>
          <w:footerReference w:type="even" r:id="rId91"/>
          <w:footerReference w:type="default" r:id="rId92"/>
          <w:pgSz w:w="11910" w:h="16840"/>
          <w:pgMar w:top="820" w:right="420" w:bottom="880" w:left="1020" w:header="0" w:footer="686" w:gutter="0"/>
          <w:cols w:space="720"/>
        </w:sectPr>
      </w:pPr>
    </w:p>
    <w:p w14:paraId="4D0D9343" w14:textId="77777777" w:rsidR="00A433BC" w:rsidRDefault="00A433BC">
      <w:pPr>
        <w:pStyle w:val="Corpsdetexte"/>
      </w:pPr>
    </w:p>
    <w:p w14:paraId="4D0D9344" w14:textId="77777777" w:rsidR="00A433BC" w:rsidRDefault="00A433BC">
      <w:pPr>
        <w:pStyle w:val="Corpsdetexte"/>
      </w:pPr>
    </w:p>
    <w:p w14:paraId="4D0D9345" w14:textId="77777777" w:rsidR="00A433BC" w:rsidRDefault="00A433BC">
      <w:pPr>
        <w:pStyle w:val="Corpsdetexte"/>
        <w:spacing w:before="1"/>
        <w:rPr>
          <w:sz w:val="19"/>
        </w:rPr>
      </w:pPr>
    </w:p>
    <w:p w14:paraId="21FA094B" w14:textId="77777777" w:rsidR="007828FA" w:rsidRDefault="00017A79" w:rsidP="007828FA">
      <w:pPr>
        <w:pStyle w:val="Titre3"/>
        <w:spacing w:before="1" w:line="549" w:lineRule="auto"/>
        <w:ind w:left="0" w:right="3949"/>
        <w:rPr>
          <w:w w:val="115"/>
        </w:rPr>
      </w:pPr>
      <w:r>
        <w:rPr>
          <w:w w:val="115"/>
        </w:rPr>
        <w:t xml:space="preserve">ANTHROPOMÉTRIE CHEZ LES FEMMES (OPTIONNEL) </w:t>
      </w:r>
    </w:p>
    <w:p w14:paraId="4D0D9346" w14:textId="28E2DB0B" w:rsidR="00A433BC" w:rsidRDefault="00017A79" w:rsidP="007828FA">
      <w:pPr>
        <w:pStyle w:val="Titre3"/>
        <w:spacing w:before="1" w:line="549" w:lineRule="auto"/>
        <w:ind w:left="0" w:right="3949"/>
      </w:pPr>
      <w:r>
        <w:rPr>
          <w:w w:val="115"/>
        </w:rPr>
        <w:t>STATUT PHYSIOLOGIQUE ET ÂGE DES FEMMES</w:t>
      </w:r>
    </w:p>
    <w:p w14:paraId="4D0D9347" w14:textId="77777777" w:rsidR="00A433BC" w:rsidRDefault="00017A79" w:rsidP="007828FA">
      <w:pPr>
        <w:pStyle w:val="Corpsdetexte"/>
        <w:spacing w:before="4"/>
      </w:pPr>
      <w:r>
        <w:t>STATUT PHYSIOLOGIQUE ET ÂGE DES FEMMES (OPTIONNEL)</w:t>
      </w:r>
    </w:p>
    <w:p w14:paraId="4D0D9348" w14:textId="77777777" w:rsidR="00A433BC" w:rsidRDefault="00A433BC">
      <w:pPr>
        <w:pStyle w:val="Corpsdetexte"/>
        <w:spacing w:before="7"/>
        <w:rPr>
          <w:sz w:val="27"/>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A433BC" w14:paraId="4D0D934C" w14:textId="77777777">
        <w:trPr>
          <w:trHeight w:val="358"/>
        </w:trPr>
        <w:tc>
          <w:tcPr>
            <w:tcW w:w="5669" w:type="dxa"/>
            <w:shd w:val="clear" w:color="auto" w:fill="D3DEF2"/>
          </w:tcPr>
          <w:p w14:paraId="4D0D9349" w14:textId="77777777" w:rsidR="00A433BC" w:rsidRDefault="00017A79">
            <w:pPr>
              <w:pStyle w:val="TableParagraph"/>
              <w:spacing w:before="79"/>
              <w:ind w:left="113"/>
              <w:rPr>
                <w:rFonts w:ascii="Calibri"/>
                <w:b/>
                <w:sz w:val="18"/>
              </w:rPr>
            </w:pPr>
            <w:r>
              <w:rPr>
                <w:rFonts w:ascii="Calibri"/>
                <w:b/>
                <w:w w:val="110"/>
                <w:sz w:val="18"/>
              </w:rPr>
              <w:t>Statut physiologique</w:t>
            </w:r>
          </w:p>
        </w:tc>
        <w:tc>
          <w:tcPr>
            <w:tcW w:w="1984" w:type="dxa"/>
            <w:shd w:val="clear" w:color="auto" w:fill="D3DEF2"/>
          </w:tcPr>
          <w:p w14:paraId="4D0D934A" w14:textId="77777777" w:rsidR="00A433BC" w:rsidRDefault="00017A79">
            <w:pPr>
              <w:pStyle w:val="TableParagraph"/>
              <w:spacing w:before="79"/>
              <w:ind w:left="449"/>
              <w:rPr>
                <w:rFonts w:ascii="Calibri"/>
                <w:b/>
                <w:sz w:val="18"/>
              </w:rPr>
            </w:pPr>
            <w:r>
              <w:rPr>
                <w:rFonts w:ascii="Calibri"/>
                <w:b/>
                <w:w w:val="105"/>
                <w:sz w:val="18"/>
              </w:rPr>
              <w:t>Nombre/total</w:t>
            </w:r>
          </w:p>
        </w:tc>
        <w:tc>
          <w:tcPr>
            <w:tcW w:w="1984" w:type="dxa"/>
            <w:shd w:val="clear" w:color="auto" w:fill="D3DEF2"/>
          </w:tcPr>
          <w:p w14:paraId="4D0D934B" w14:textId="77777777" w:rsidR="00A433BC" w:rsidRDefault="00017A79">
            <w:pPr>
              <w:pStyle w:val="TableParagraph"/>
              <w:spacing w:before="79"/>
              <w:ind w:left="279"/>
              <w:rPr>
                <w:rFonts w:ascii="Calibri" w:hAnsi="Calibri"/>
                <w:b/>
                <w:sz w:val="18"/>
              </w:rPr>
            </w:pPr>
            <w:r>
              <w:rPr>
                <w:rFonts w:ascii="Calibri" w:hAnsi="Calibri"/>
                <w:b/>
                <w:w w:val="105"/>
                <w:sz w:val="18"/>
              </w:rPr>
              <w:t>% de l’échantillon</w:t>
            </w:r>
          </w:p>
        </w:tc>
      </w:tr>
      <w:tr w:rsidR="00A433BC" w14:paraId="4D0D9350" w14:textId="77777777">
        <w:trPr>
          <w:trHeight w:val="358"/>
        </w:trPr>
        <w:tc>
          <w:tcPr>
            <w:tcW w:w="5669" w:type="dxa"/>
          </w:tcPr>
          <w:p w14:paraId="4D0D934D" w14:textId="77777777" w:rsidR="00A433BC" w:rsidRDefault="00017A79">
            <w:pPr>
              <w:pStyle w:val="TableParagraph"/>
              <w:spacing w:before="79"/>
              <w:ind w:left="113"/>
              <w:rPr>
                <w:rFonts w:ascii="Calibri"/>
                <w:b/>
                <w:sz w:val="18"/>
              </w:rPr>
            </w:pPr>
            <w:r>
              <w:rPr>
                <w:rFonts w:ascii="Calibri"/>
                <w:b/>
                <w:w w:val="105"/>
                <w:sz w:val="18"/>
              </w:rPr>
              <w:t>Non enceinte, non allaitante</w:t>
            </w:r>
          </w:p>
        </w:tc>
        <w:tc>
          <w:tcPr>
            <w:tcW w:w="1984" w:type="dxa"/>
          </w:tcPr>
          <w:p w14:paraId="4D0D934E" w14:textId="77777777" w:rsidR="00A433BC" w:rsidRDefault="00A433BC">
            <w:pPr>
              <w:pStyle w:val="TableParagraph"/>
              <w:rPr>
                <w:rFonts w:ascii="Times New Roman"/>
                <w:sz w:val="18"/>
              </w:rPr>
            </w:pPr>
          </w:p>
        </w:tc>
        <w:tc>
          <w:tcPr>
            <w:tcW w:w="1984" w:type="dxa"/>
          </w:tcPr>
          <w:p w14:paraId="4D0D934F" w14:textId="77777777" w:rsidR="00A433BC" w:rsidRDefault="00A433BC">
            <w:pPr>
              <w:pStyle w:val="TableParagraph"/>
              <w:rPr>
                <w:rFonts w:ascii="Times New Roman"/>
                <w:sz w:val="18"/>
              </w:rPr>
            </w:pPr>
          </w:p>
        </w:tc>
      </w:tr>
      <w:tr w:rsidR="00A433BC" w14:paraId="4D0D9354" w14:textId="77777777">
        <w:trPr>
          <w:trHeight w:val="358"/>
        </w:trPr>
        <w:tc>
          <w:tcPr>
            <w:tcW w:w="5669" w:type="dxa"/>
          </w:tcPr>
          <w:p w14:paraId="4D0D9351" w14:textId="77777777" w:rsidR="00A433BC" w:rsidRDefault="00017A79">
            <w:pPr>
              <w:pStyle w:val="TableParagraph"/>
              <w:spacing w:before="79"/>
              <w:ind w:left="120"/>
              <w:rPr>
                <w:rFonts w:ascii="Calibri"/>
                <w:b/>
                <w:sz w:val="18"/>
              </w:rPr>
            </w:pPr>
            <w:r>
              <w:rPr>
                <w:rFonts w:ascii="Calibri"/>
                <w:b/>
                <w:w w:val="110"/>
                <w:sz w:val="18"/>
              </w:rPr>
              <w:t>Enceinte</w:t>
            </w:r>
          </w:p>
        </w:tc>
        <w:tc>
          <w:tcPr>
            <w:tcW w:w="1984" w:type="dxa"/>
          </w:tcPr>
          <w:p w14:paraId="4D0D9352" w14:textId="77777777" w:rsidR="00A433BC" w:rsidRDefault="00A433BC">
            <w:pPr>
              <w:pStyle w:val="TableParagraph"/>
              <w:rPr>
                <w:rFonts w:ascii="Times New Roman"/>
                <w:sz w:val="18"/>
              </w:rPr>
            </w:pPr>
          </w:p>
        </w:tc>
        <w:tc>
          <w:tcPr>
            <w:tcW w:w="1984" w:type="dxa"/>
          </w:tcPr>
          <w:p w14:paraId="4D0D9353" w14:textId="77777777" w:rsidR="00A433BC" w:rsidRDefault="00A433BC">
            <w:pPr>
              <w:pStyle w:val="TableParagraph"/>
              <w:rPr>
                <w:rFonts w:ascii="Times New Roman"/>
                <w:sz w:val="18"/>
              </w:rPr>
            </w:pPr>
          </w:p>
        </w:tc>
      </w:tr>
      <w:tr w:rsidR="00A433BC" w14:paraId="4D0D9358" w14:textId="77777777">
        <w:trPr>
          <w:trHeight w:val="358"/>
        </w:trPr>
        <w:tc>
          <w:tcPr>
            <w:tcW w:w="5669" w:type="dxa"/>
          </w:tcPr>
          <w:p w14:paraId="4D0D9355" w14:textId="77777777" w:rsidR="00A433BC" w:rsidRDefault="00017A79">
            <w:pPr>
              <w:pStyle w:val="TableParagraph"/>
              <w:spacing w:before="79"/>
              <w:ind w:left="120"/>
              <w:rPr>
                <w:rFonts w:ascii="Calibri"/>
                <w:b/>
                <w:sz w:val="18"/>
              </w:rPr>
            </w:pPr>
            <w:r>
              <w:rPr>
                <w:rFonts w:ascii="Calibri"/>
                <w:b/>
                <w:w w:val="110"/>
                <w:sz w:val="18"/>
              </w:rPr>
              <w:t>Allaitante avec un enfant de moins de 6 mois</w:t>
            </w:r>
          </w:p>
        </w:tc>
        <w:tc>
          <w:tcPr>
            <w:tcW w:w="1984" w:type="dxa"/>
          </w:tcPr>
          <w:p w14:paraId="4D0D9356" w14:textId="77777777" w:rsidR="00A433BC" w:rsidRDefault="00A433BC">
            <w:pPr>
              <w:pStyle w:val="TableParagraph"/>
              <w:rPr>
                <w:rFonts w:ascii="Times New Roman"/>
                <w:sz w:val="18"/>
              </w:rPr>
            </w:pPr>
          </w:p>
        </w:tc>
        <w:tc>
          <w:tcPr>
            <w:tcW w:w="1984" w:type="dxa"/>
          </w:tcPr>
          <w:p w14:paraId="4D0D9357" w14:textId="77777777" w:rsidR="00A433BC" w:rsidRDefault="00A433BC">
            <w:pPr>
              <w:pStyle w:val="TableParagraph"/>
              <w:rPr>
                <w:rFonts w:ascii="Times New Roman"/>
                <w:sz w:val="18"/>
              </w:rPr>
            </w:pPr>
          </w:p>
        </w:tc>
      </w:tr>
      <w:tr w:rsidR="00A433BC" w14:paraId="4D0D935C" w14:textId="77777777">
        <w:trPr>
          <w:trHeight w:val="358"/>
        </w:trPr>
        <w:tc>
          <w:tcPr>
            <w:tcW w:w="5669" w:type="dxa"/>
          </w:tcPr>
          <w:p w14:paraId="4D0D9359" w14:textId="77777777" w:rsidR="00A433BC" w:rsidRDefault="00017A79">
            <w:pPr>
              <w:pStyle w:val="TableParagraph"/>
              <w:spacing w:before="79"/>
              <w:ind w:left="113"/>
              <w:rPr>
                <w:rFonts w:ascii="Calibri"/>
                <w:b/>
                <w:sz w:val="18"/>
              </w:rPr>
            </w:pPr>
            <w:r>
              <w:rPr>
                <w:rFonts w:ascii="Calibri"/>
                <w:b/>
                <w:w w:val="110"/>
                <w:sz w:val="18"/>
              </w:rPr>
              <w:t>Allaitante avec un enfant de plus de 6 mois</w:t>
            </w:r>
          </w:p>
        </w:tc>
        <w:tc>
          <w:tcPr>
            <w:tcW w:w="1984" w:type="dxa"/>
          </w:tcPr>
          <w:p w14:paraId="4D0D935A" w14:textId="77777777" w:rsidR="00A433BC" w:rsidRDefault="00A433BC">
            <w:pPr>
              <w:pStyle w:val="TableParagraph"/>
              <w:rPr>
                <w:rFonts w:ascii="Times New Roman"/>
                <w:sz w:val="18"/>
              </w:rPr>
            </w:pPr>
          </w:p>
        </w:tc>
        <w:tc>
          <w:tcPr>
            <w:tcW w:w="1984" w:type="dxa"/>
          </w:tcPr>
          <w:p w14:paraId="4D0D935B" w14:textId="77777777" w:rsidR="00A433BC" w:rsidRDefault="00A433BC">
            <w:pPr>
              <w:pStyle w:val="TableParagraph"/>
              <w:rPr>
                <w:rFonts w:ascii="Times New Roman"/>
                <w:sz w:val="18"/>
              </w:rPr>
            </w:pPr>
          </w:p>
        </w:tc>
      </w:tr>
      <w:tr w:rsidR="00A433BC" w14:paraId="4D0D935F" w14:textId="77777777">
        <w:trPr>
          <w:trHeight w:val="358"/>
        </w:trPr>
        <w:tc>
          <w:tcPr>
            <w:tcW w:w="5669" w:type="dxa"/>
          </w:tcPr>
          <w:p w14:paraId="4D0D935D" w14:textId="77777777" w:rsidR="00A433BC" w:rsidRDefault="00017A79">
            <w:pPr>
              <w:pStyle w:val="TableParagraph"/>
              <w:spacing w:before="79"/>
              <w:ind w:left="113"/>
              <w:rPr>
                <w:rFonts w:ascii="Calibri" w:hAnsi="Calibri"/>
                <w:b/>
                <w:sz w:val="18"/>
              </w:rPr>
            </w:pPr>
            <w:r>
              <w:rPr>
                <w:rFonts w:ascii="Calibri" w:hAnsi="Calibri"/>
                <w:b/>
                <w:w w:val="105"/>
                <w:sz w:val="18"/>
              </w:rPr>
              <w:t>Age moyen en années [min, max] (toutes les femmes)</w:t>
            </w:r>
          </w:p>
        </w:tc>
        <w:tc>
          <w:tcPr>
            <w:tcW w:w="3968" w:type="dxa"/>
            <w:gridSpan w:val="2"/>
          </w:tcPr>
          <w:p w14:paraId="4D0D935E" w14:textId="77777777" w:rsidR="00A433BC" w:rsidRDefault="00A433BC">
            <w:pPr>
              <w:pStyle w:val="TableParagraph"/>
              <w:rPr>
                <w:rFonts w:ascii="Times New Roman"/>
                <w:sz w:val="18"/>
              </w:rPr>
            </w:pPr>
          </w:p>
        </w:tc>
      </w:tr>
    </w:tbl>
    <w:p w14:paraId="4D0D9360" w14:textId="77777777" w:rsidR="00A433BC" w:rsidRDefault="00A433BC">
      <w:pPr>
        <w:pStyle w:val="Corpsdetexte"/>
        <w:rPr>
          <w:sz w:val="24"/>
        </w:rPr>
      </w:pPr>
    </w:p>
    <w:p w14:paraId="4D0D9361" w14:textId="77777777" w:rsidR="00A433BC" w:rsidRDefault="00A433BC">
      <w:pPr>
        <w:pStyle w:val="Corpsdetexte"/>
        <w:spacing w:before="10"/>
        <w:rPr>
          <w:sz w:val="26"/>
        </w:rPr>
      </w:pPr>
    </w:p>
    <w:p w14:paraId="4D0D9362" w14:textId="77777777" w:rsidR="00A433BC" w:rsidRDefault="00017A79" w:rsidP="007828FA">
      <w:pPr>
        <w:pStyle w:val="Titre3"/>
        <w:ind w:left="0"/>
      </w:pPr>
      <w:r>
        <w:rPr>
          <w:w w:val="115"/>
        </w:rPr>
        <w:t>MESURE DU PB CHEZ LES FEMMES (OPTIONNEL)</w:t>
      </w:r>
    </w:p>
    <w:p w14:paraId="4D0D9363" w14:textId="77777777" w:rsidR="00A433BC" w:rsidRDefault="00A433BC">
      <w:pPr>
        <w:pStyle w:val="Corpsdetexte"/>
        <w:spacing w:before="2"/>
        <w:rPr>
          <w:rFonts w:ascii="Calibri"/>
          <w:b/>
          <w:sz w:val="26"/>
        </w:rPr>
      </w:pPr>
    </w:p>
    <w:p w14:paraId="4D0D9364" w14:textId="66089C8E" w:rsidR="00A433BC" w:rsidRPr="007828FA" w:rsidRDefault="00017A79" w:rsidP="007828FA">
      <w:pPr>
        <w:pStyle w:val="Corpsdetexte"/>
        <w:rPr>
          <w:rFonts w:asciiTheme="minorHAnsi" w:hAnsiTheme="minorHAnsi" w:cstheme="minorHAnsi"/>
        </w:rPr>
      </w:pPr>
      <w:r w:rsidRPr="007828FA">
        <w:rPr>
          <w:rFonts w:asciiTheme="minorHAnsi" w:hAnsiTheme="minorHAnsi" w:cstheme="minorHAnsi"/>
        </w:rPr>
        <w:t>Voici les codes standards d’EPI Info à utiliser pour l’analyse</w:t>
      </w:r>
      <w:r w:rsidR="00876BF5" w:rsidRPr="007828FA">
        <w:rPr>
          <w:rFonts w:asciiTheme="minorHAnsi" w:hAnsiTheme="minorHAnsi" w:cstheme="minorHAnsi"/>
          <w:w w:val="82"/>
        </w:rPr>
        <w:t>.</w:t>
      </w:r>
    </w:p>
    <w:p w14:paraId="4D0D9365" w14:textId="77777777" w:rsidR="00A433BC" w:rsidRPr="007828FA" w:rsidRDefault="00A433BC">
      <w:pPr>
        <w:pStyle w:val="Corpsdetexte"/>
        <w:spacing w:before="5"/>
        <w:rPr>
          <w:rFonts w:asciiTheme="minorHAnsi" w:hAnsiTheme="minorHAnsi" w:cstheme="minorHAnsi"/>
          <w:sz w:val="28"/>
        </w:rPr>
      </w:pPr>
    </w:p>
    <w:p w14:paraId="4D0D9366" w14:textId="6859A697" w:rsidR="00A433BC" w:rsidRPr="007828FA" w:rsidRDefault="00017A79" w:rsidP="007828FA">
      <w:pPr>
        <w:pStyle w:val="Corpsdetexte"/>
        <w:spacing w:line="276" w:lineRule="auto"/>
        <w:ind w:right="653"/>
        <w:rPr>
          <w:rFonts w:asciiTheme="minorHAnsi" w:hAnsiTheme="minorHAnsi" w:cstheme="minorHAnsi"/>
        </w:rPr>
      </w:pPr>
      <w:r w:rsidRPr="007828FA">
        <w:rPr>
          <w:rFonts w:asciiTheme="minorHAnsi" w:hAnsiTheme="minorHAnsi" w:cstheme="minorHAnsi"/>
          <w:noProof/>
          <w:lang w:val="en-GB" w:eastAsia="en-GB" w:bidi="ar-SA"/>
        </w:rPr>
        <w:drawing>
          <wp:anchor distT="0" distB="0" distL="0" distR="0" simplePos="0" relativeHeight="251655168" behindDoc="0" locked="0" layoutInCell="1" allowOverlap="1" wp14:anchorId="4D0D9852" wp14:editId="12800CEE">
            <wp:simplePos x="0" y="0"/>
            <wp:positionH relativeFrom="page">
              <wp:posOffset>6914030</wp:posOffset>
            </wp:positionH>
            <wp:positionV relativeFrom="paragraph">
              <wp:posOffset>-13269</wp:posOffset>
            </wp:positionV>
            <wp:extent cx="311990" cy="311990"/>
            <wp:effectExtent l="0" t="0" r="0" b="0"/>
            <wp:wrapNone/>
            <wp:docPr id="10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png"/>
                    <pic:cNvPicPr/>
                  </pic:nvPicPr>
                  <pic:blipFill>
                    <a:blip r:embed="rId23" cstate="print"/>
                    <a:stretch>
                      <a:fillRect/>
                    </a:stretch>
                  </pic:blipFill>
                  <pic:spPr>
                    <a:xfrm>
                      <a:off x="0" y="0"/>
                      <a:ext cx="311990" cy="311990"/>
                    </a:xfrm>
                    <a:prstGeom prst="rect">
                      <a:avLst/>
                    </a:prstGeom>
                  </pic:spPr>
                </pic:pic>
              </a:graphicData>
            </a:graphic>
          </wp:anchor>
        </w:drawing>
      </w:r>
      <w:r w:rsidRPr="007828FA">
        <w:rPr>
          <w:rFonts w:asciiTheme="minorHAnsi" w:hAnsiTheme="minorHAnsi" w:cstheme="minorHAnsi"/>
        </w:rPr>
        <w:t>Se référer à la base de données fictives disponibles pour des fins pratiques ; aller à l’</w:t>
      </w:r>
      <w:r w:rsidRPr="007828FA">
        <w:rPr>
          <w:rFonts w:asciiTheme="minorHAnsi" w:hAnsiTheme="minorHAnsi" w:cstheme="minorHAnsi"/>
          <w:b/>
        </w:rPr>
        <w:t xml:space="preserve">Outil 6 </w:t>
      </w:r>
      <w:r w:rsidRPr="007828FA">
        <w:rPr>
          <w:rFonts w:asciiTheme="minorHAnsi" w:hAnsiTheme="minorHAnsi" w:cstheme="minorHAnsi"/>
        </w:rPr>
        <w:t>du Module Anthropométrie et Santé SENS [</w:t>
      </w:r>
      <w:r w:rsidRPr="007828FA">
        <w:rPr>
          <w:rFonts w:asciiTheme="minorHAnsi" w:hAnsiTheme="minorHAnsi" w:cstheme="minorHAnsi"/>
          <w:b/>
        </w:rPr>
        <w:t>Outil 6</w:t>
      </w:r>
      <w:r w:rsidRPr="007828FA">
        <w:rPr>
          <w:rFonts w:asciiTheme="minorHAnsi" w:hAnsiTheme="minorHAnsi" w:cstheme="minorHAnsi"/>
        </w:rPr>
        <w:t>- WM_Data], et choisir la base de données au format Excel PIL_0618_ WM_PILOT</w:t>
      </w:r>
      <w:r w:rsidR="00876BF5" w:rsidRPr="007828FA">
        <w:rPr>
          <w:rFonts w:asciiTheme="minorHAnsi" w:hAnsiTheme="minorHAnsi" w:cstheme="minorHAnsi"/>
          <w:w w:val="82"/>
        </w:rPr>
        <w:t>.</w:t>
      </w:r>
    </w:p>
    <w:p w14:paraId="4D0D9367" w14:textId="77777777" w:rsidR="00A433BC" w:rsidRPr="007828FA" w:rsidRDefault="00A433BC">
      <w:pPr>
        <w:pStyle w:val="Corpsdetexte"/>
        <w:spacing w:before="9"/>
        <w:rPr>
          <w:rFonts w:asciiTheme="minorHAnsi" w:hAnsiTheme="minorHAnsi" w:cstheme="minorHAnsi"/>
          <w:sz w:val="25"/>
        </w:rPr>
      </w:pPr>
    </w:p>
    <w:p w14:paraId="4D0D9368" w14:textId="338B212A" w:rsidR="00A433BC" w:rsidRPr="007828FA" w:rsidRDefault="00017A79" w:rsidP="007828FA">
      <w:pPr>
        <w:spacing w:line="290" w:lineRule="auto"/>
        <w:ind w:right="749"/>
        <w:rPr>
          <w:rFonts w:asciiTheme="minorHAnsi" w:hAnsiTheme="minorHAnsi" w:cstheme="minorHAnsi"/>
          <w:sz w:val="20"/>
        </w:rPr>
      </w:pPr>
      <w:r w:rsidRPr="007828FA">
        <w:rPr>
          <w:rFonts w:asciiTheme="minorHAnsi" w:hAnsiTheme="minorHAnsi" w:cstheme="minorHAnsi"/>
          <w:sz w:val="20"/>
        </w:rPr>
        <w:t>Cette</w:t>
      </w:r>
      <w:r w:rsidRPr="007828FA">
        <w:rPr>
          <w:rFonts w:asciiTheme="minorHAnsi" w:hAnsiTheme="minorHAnsi" w:cstheme="minorHAnsi"/>
          <w:spacing w:val="-13"/>
          <w:sz w:val="20"/>
        </w:rPr>
        <w:t xml:space="preserve"> </w:t>
      </w:r>
      <w:r w:rsidRPr="007828FA">
        <w:rPr>
          <w:rFonts w:asciiTheme="minorHAnsi" w:hAnsiTheme="minorHAnsi" w:cstheme="minorHAnsi"/>
          <w:sz w:val="20"/>
        </w:rPr>
        <w:t>base</w:t>
      </w:r>
      <w:r w:rsidRPr="007828FA">
        <w:rPr>
          <w:rFonts w:asciiTheme="minorHAnsi" w:hAnsiTheme="minorHAnsi" w:cstheme="minorHAnsi"/>
          <w:spacing w:val="-13"/>
          <w:sz w:val="20"/>
        </w:rPr>
        <w:t xml:space="preserve"> </w:t>
      </w:r>
      <w:r w:rsidRPr="007828FA">
        <w:rPr>
          <w:rFonts w:asciiTheme="minorHAnsi" w:hAnsiTheme="minorHAnsi" w:cstheme="minorHAnsi"/>
          <w:sz w:val="20"/>
        </w:rPr>
        <w:t>de</w:t>
      </w:r>
      <w:r w:rsidRPr="007828FA">
        <w:rPr>
          <w:rFonts w:asciiTheme="minorHAnsi" w:hAnsiTheme="minorHAnsi" w:cstheme="minorHAnsi"/>
          <w:spacing w:val="-13"/>
          <w:sz w:val="20"/>
        </w:rPr>
        <w:t xml:space="preserve"> </w:t>
      </w:r>
      <w:r w:rsidRPr="007828FA">
        <w:rPr>
          <w:rFonts w:asciiTheme="minorHAnsi" w:hAnsiTheme="minorHAnsi" w:cstheme="minorHAnsi"/>
          <w:sz w:val="20"/>
        </w:rPr>
        <w:t>données</w:t>
      </w:r>
      <w:r w:rsidRPr="007828FA">
        <w:rPr>
          <w:rFonts w:asciiTheme="minorHAnsi" w:hAnsiTheme="minorHAnsi" w:cstheme="minorHAnsi"/>
          <w:spacing w:val="-12"/>
          <w:sz w:val="20"/>
        </w:rPr>
        <w:t xml:space="preserve"> </w:t>
      </w:r>
      <w:r w:rsidRPr="007828FA">
        <w:rPr>
          <w:rFonts w:asciiTheme="minorHAnsi" w:hAnsiTheme="minorHAnsi" w:cstheme="minorHAnsi"/>
          <w:sz w:val="20"/>
        </w:rPr>
        <w:t>fictive</w:t>
      </w:r>
      <w:r w:rsidRPr="007828FA">
        <w:rPr>
          <w:rFonts w:asciiTheme="minorHAnsi" w:hAnsiTheme="minorHAnsi" w:cstheme="minorHAnsi"/>
          <w:spacing w:val="-13"/>
          <w:sz w:val="20"/>
        </w:rPr>
        <w:t xml:space="preserve"> </w:t>
      </w:r>
      <w:r w:rsidRPr="007828FA">
        <w:rPr>
          <w:rFonts w:asciiTheme="minorHAnsi" w:hAnsiTheme="minorHAnsi" w:cstheme="minorHAnsi"/>
          <w:sz w:val="20"/>
        </w:rPr>
        <w:t>au</w:t>
      </w:r>
      <w:r w:rsidRPr="007828FA">
        <w:rPr>
          <w:rFonts w:asciiTheme="minorHAnsi" w:hAnsiTheme="minorHAnsi" w:cstheme="minorHAnsi"/>
          <w:spacing w:val="-13"/>
          <w:sz w:val="20"/>
        </w:rPr>
        <w:t xml:space="preserve"> </w:t>
      </w:r>
      <w:r w:rsidRPr="007828FA">
        <w:rPr>
          <w:rFonts w:asciiTheme="minorHAnsi" w:hAnsiTheme="minorHAnsi" w:cstheme="minorHAnsi"/>
          <w:sz w:val="20"/>
        </w:rPr>
        <w:t>format</w:t>
      </w:r>
      <w:r w:rsidRPr="007828FA">
        <w:rPr>
          <w:rFonts w:asciiTheme="minorHAnsi" w:hAnsiTheme="minorHAnsi" w:cstheme="minorHAnsi"/>
          <w:spacing w:val="-12"/>
          <w:sz w:val="20"/>
        </w:rPr>
        <w:t xml:space="preserve"> </w:t>
      </w:r>
      <w:r w:rsidRPr="007828FA">
        <w:rPr>
          <w:rFonts w:asciiTheme="minorHAnsi" w:hAnsiTheme="minorHAnsi" w:cstheme="minorHAnsi"/>
          <w:sz w:val="20"/>
        </w:rPr>
        <w:t>Excel</w:t>
      </w:r>
      <w:r w:rsidRPr="007828FA">
        <w:rPr>
          <w:rFonts w:asciiTheme="minorHAnsi" w:hAnsiTheme="minorHAnsi" w:cstheme="minorHAnsi"/>
          <w:spacing w:val="-13"/>
          <w:sz w:val="20"/>
        </w:rPr>
        <w:t xml:space="preserve"> </w:t>
      </w:r>
      <w:r w:rsidRPr="007828FA">
        <w:rPr>
          <w:rFonts w:asciiTheme="minorHAnsi" w:hAnsiTheme="minorHAnsi" w:cstheme="minorHAnsi"/>
          <w:spacing w:val="2"/>
          <w:sz w:val="20"/>
        </w:rPr>
        <w:t>PIL_0618_WM_PILOT</w:t>
      </w:r>
      <w:r w:rsidRPr="007828FA">
        <w:rPr>
          <w:rFonts w:asciiTheme="minorHAnsi" w:hAnsiTheme="minorHAnsi" w:cstheme="minorHAnsi"/>
          <w:spacing w:val="-13"/>
          <w:sz w:val="20"/>
        </w:rPr>
        <w:t xml:space="preserve"> </w:t>
      </w:r>
      <w:r w:rsidRPr="007828FA">
        <w:rPr>
          <w:rFonts w:asciiTheme="minorHAnsi" w:hAnsiTheme="minorHAnsi" w:cstheme="minorHAnsi"/>
          <w:sz w:val="20"/>
        </w:rPr>
        <w:t>provient</w:t>
      </w:r>
      <w:r w:rsidRPr="007828FA">
        <w:rPr>
          <w:rFonts w:asciiTheme="minorHAnsi" w:hAnsiTheme="minorHAnsi" w:cstheme="minorHAnsi"/>
          <w:spacing w:val="-12"/>
          <w:sz w:val="20"/>
        </w:rPr>
        <w:t xml:space="preserve"> </w:t>
      </w:r>
      <w:r w:rsidRPr="007828FA">
        <w:rPr>
          <w:rFonts w:asciiTheme="minorHAnsi" w:hAnsiTheme="minorHAnsi" w:cstheme="minorHAnsi"/>
          <w:sz w:val="20"/>
        </w:rPr>
        <w:t>d’une</w:t>
      </w:r>
      <w:r w:rsidRPr="007828FA">
        <w:rPr>
          <w:rFonts w:asciiTheme="minorHAnsi" w:hAnsiTheme="minorHAnsi" w:cstheme="minorHAnsi"/>
          <w:spacing w:val="-13"/>
          <w:sz w:val="20"/>
        </w:rPr>
        <w:t xml:space="preserve"> </w:t>
      </w:r>
      <w:r w:rsidRPr="007828FA">
        <w:rPr>
          <w:rFonts w:asciiTheme="minorHAnsi" w:hAnsiTheme="minorHAnsi" w:cstheme="minorHAnsi"/>
          <w:sz w:val="20"/>
        </w:rPr>
        <w:t>enquête</w:t>
      </w:r>
      <w:r w:rsidRPr="007828FA">
        <w:rPr>
          <w:rFonts w:asciiTheme="minorHAnsi" w:hAnsiTheme="minorHAnsi" w:cstheme="minorHAnsi"/>
          <w:spacing w:val="-13"/>
          <w:sz w:val="20"/>
        </w:rPr>
        <w:t xml:space="preserve"> </w:t>
      </w:r>
      <w:r w:rsidRPr="007828FA">
        <w:rPr>
          <w:rFonts w:asciiTheme="minorHAnsi" w:hAnsiTheme="minorHAnsi" w:cstheme="minorHAnsi"/>
          <w:sz w:val="20"/>
        </w:rPr>
        <w:t>SENS</w:t>
      </w:r>
      <w:r w:rsidRPr="007828FA">
        <w:rPr>
          <w:rFonts w:asciiTheme="minorHAnsi" w:hAnsiTheme="minorHAnsi" w:cstheme="minorHAnsi"/>
          <w:spacing w:val="-13"/>
          <w:sz w:val="20"/>
        </w:rPr>
        <w:t xml:space="preserve"> </w:t>
      </w:r>
      <w:r w:rsidRPr="007828FA">
        <w:rPr>
          <w:rFonts w:asciiTheme="minorHAnsi" w:hAnsiTheme="minorHAnsi" w:cstheme="minorHAnsi"/>
          <w:sz w:val="20"/>
        </w:rPr>
        <w:t xml:space="preserve">utilisant un </w:t>
      </w:r>
      <w:r w:rsidRPr="007828FA">
        <w:rPr>
          <w:rFonts w:asciiTheme="minorHAnsi" w:hAnsiTheme="minorHAnsi" w:cstheme="minorHAnsi"/>
          <w:i/>
          <w:sz w:val="20"/>
        </w:rPr>
        <w:t>échantillonnage aléatoire</w:t>
      </w:r>
      <w:r w:rsidRPr="007828FA">
        <w:rPr>
          <w:rFonts w:asciiTheme="minorHAnsi" w:hAnsiTheme="minorHAnsi" w:cstheme="minorHAnsi"/>
          <w:i/>
          <w:spacing w:val="13"/>
          <w:sz w:val="20"/>
        </w:rPr>
        <w:t xml:space="preserve"> </w:t>
      </w:r>
      <w:r w:rsidRPr="007828FA">
        <w:rPr>
          <w:rFonts w:asciiTheme="minorHAnsi" w:hAnsiTheme="minorHAnsi" w:cstheme="minorHAnsi"/>
          <w:i/>
          <w:sz w:val="20"/>
        </w:rPr>
        <w:t>simple</w:t>
      </w:r>
      <w:r w:rsidR="00876BF5" w:rsidRPr="007828FA">
        <w:rPr>
          <w:rFonts w:asciiTheme="minorHAnsi" w:hAnsiTheme="minorHAnsi" w:cstheme="minorHAnsi"/>
          <w:w w:val="82"/>
          <w:sz w:val="20"/>
        </w:rPr>
        <w:t>.</w:t>
      </w:r>
    </w:p>
    <w:p w14:paraId="4D0D9369" w14:textId="77777777" w:rsidR="00A433BC" w:rsidRDefault="00A433BC">
      <w:pPr>
        <w:pStyle w:val="Corpsdetexte"/>
        <w:rPr>
          <w:sz w:val="24"/>
        </w:rPr>
      </w:pPr>
    </w:p>
    <w:p w14:paraId="4D0D936A" w14:textId="77777777" w:rsidR="00A433BC" w:rsidRDefault="00A433BC">
      <w:pPr>
        <w:pStyle w:val="Corpsdetexte"/>
        <w:spacing w:before="3"/>
        <w:rPr>
          <w:sz w:val="23"/>
        </w:rPr>
      </w:pPr>
    </w:p>
    <w:p w14:paraId="4D0D936B" w14:textId="77777777" w:rsidR="00A433BC" w:rsidRDefault="00017A79" w:rsidP="007828FA">
      <w:pPr>
        <w:pStyle w:val="Titre3"/>
        <w:ind w:left="0"/>
      </w:pPr>
      <w:r>
        <w:rPr>
          <w:w w:val="115"/>
        </w:rPr>
        <w:t>VÉRIFICATION DES DONNÉES</w:t>
      </w:r>
    </w:p>
    <w:p w14:paraId="4D0D936C" w14:textId="77777777" w:rsidR="00A433BC" w:rsidRDefault="00A433BC">
      <w:pPr>
        <w:pStyle w:val="Corpsdetexte"/>
        <w:spacing w:before="11"/>
        <w:rPr>
          <w:rFonts w:ascii="Calibri"/>
          <w:b/>
          <w:sz w:val="25"/>
        </w:rPr>
      </w:pPr>
    </w:p>
    <w:p w14:paraId="4D0D936D" w14:textId="77777777" w:rsidR="00A433BC" w:rsidRDefault="00017A79" w:rsidP="007828FA">
      <w:pPr>
        <w:rPr>
          <w:rFonts w:ascii="Calibri"/>
          <w:b/>
          <w:sz w:val="20"/>
        </w:rPr>
      </w:pPr>
      <w:r>
        <w:rPr>
          <w:rFonts w:ascii="Calibri"/>
          <w:b/>
          <w:w w:val="110"/>
          <w:sz w:val="20"/>
        </w:rPr>
        <w:t>Intervalles de valeur et codes</w:t>
      </w:r>
    </w:p>
    <w:p w14:paraId="4D0D936E" w14:textId="77777777" w:rsidR="00A433BC" w:rsidRDefault="00A433BC">
      <w:pPr>
        <w:pStyle w:val="Corpsdetexte"/>
        <w:spacing w:before="1"/>
        <w:rPr>
          <w:rFonts w:ascii="Calibri"/>
          <w:b/>
          <w:sz w:val="26"/>
        </w:rPr>
      </w:pPr>
    </w:p>
    <w:p w14:paraId="4D0D936F" w14:textId="3BF16CC7" w:rsidR="00A433BC" w:rsidRPr="007828FA" w:rsidRDefault="00017A79" w:rsidP="007828FA">
      <w:pPr>
        <w:pStyle w:val="Corpsdetexte"/>
        <w:spacing w:line="292" w:lineRule="auto"/>
        <w:ind w:right="122"/>
        <w:rPr>
          <w:rFonts w:asciiTheme="minorHAnsi" w:hAnsiTheme="minorHAnsi" w:cstheme="minorHAnsi"/>
        </w:rPr>
      </w:pPr>
      <w:r w:rsidRPr="007828FA">
        <w:rPr>
          <w:rFonts w:asciiTheme="minorHAnsi" w:hAnsiTheme="minorHAnsi" w:cstheme="minorHAnsi"/>
        </w:rPr>
        <w:t>Exécuter ces commandes (ensemble ou séparément ; peu importe la méthodologie de l’enquête) et s’assurer que les intervalles de valeur et les codes des variables saisies dans la base de données correspondent à ceux du questionnaire standard</w:t>
      </w:r>
      <w:r w:rsidR="00876BF5" w:rsidRPr="007828FA">
        <w:rPr>
          <w:rFonts w:asciiTheme="minorHAnsi" w:hAnsiTheme="minorHAnsi" w:cstheme="minorHAnsi"/>
        </w:rPr>
        <w:t>.</w:t>
      </w:r>
      <w:r w:rsidRPr="007828FA">
        <w:rPr>
          <w:rFonts w:asciiTheme="minorHAnsi" w:hAnsiTheme="minorHAnsi" w:cstheme="minorHAnsi"/>
        </w:rPr>
        <w:t xml:space="preserve"> Cette étape peut être omise lors de l’utilisation des méthodes MDC dans l’enquête étant donné que les intervalles de valeur et les codes sont prédéfinis et que les valeurs en dehors des intervalles et des codes prédéfinis ne peuvent pas être saisies au moment de la collecte des données</w:t>
      </w:r>
      <w:r w:rsidR="00876BF5" w:rsidRPr="007828FA">
        <w:rPr>
          <w:rFonts w:asciiTheme="minorHAnsi" w:hAnsiTheme="minorHAnsi" w:cstheme="minorHAnsi"/>
        </w:rPr>
        <w:t>.</w:t>
      </w:r>
    </w:p>
    <w:p w14:paraId="4D0D9370" w14:textId="77777777" w:rsidR="00A433BC" w:rsidRDefault="00A433BC">
      <w:pPr>
        <w:pStyle w:val="Corpsdetexte"/>
        <w:spacing w:before="1"/>
        <w:rPr>
          <w:sz w:val="24"/>
        </w:rPr>
      </w:pPr>
    </w:p>
    <w:p w14:paraId="56D2BE63" w14:textId="77777777" w:rsidR="007828FA" w:rsidRPr="007D3FAE" w:rsidRDefault="007828FA" w:rsidP="007828FA">
      <w:pPr>
        <w:pStyle w:val="Corpsdetexte"/>
        <w:rPr>
          <w:rFonts w:asciiTheme="minorHAnsi" w:hAnsiTheme="minorHAnsi" w:cstheme="minorHAnsi"/>
          <w:sz w:val="22"/>
          <w:szCs w:val="22"/>
        </w:rPr>
      </w:pPr>
      <w:r w:rsidRPr="007828FA">
        <w:rPr>
          <w:rFonts w:asciiTheme="minorHAnsi" w:hAnsiTheme="minorHAnsi" w:cstheme="minorHAnsi"/>
          <w:color w:val="0B15E7"/>
          <w:sz w:val="22"/>
          <w:szCs w:val="22"/>
          <w:lang w:val="fr-FR"/>
        </w:rPr>
        <w:t>FREQ WMCONST</w:t>
      </w:r>
    </w:p>
    <w:p w14:paraId="4D0D9372" w14:textId="77777777" w:rsidR="00A433BC" w:rsidRPr="007828FA" w:rsidRDefault="00A433BC">
      <w:pPr>
        <w:pStyle w:val="Corpsdetexte"/>
        <w:spacing w:before="7"/>
        <w:rPr>
          <w:sz w:val="22"/>
          <w:szCs w:val="16"/>
        </w:rPr>
      </w:pPr>
    </w:p>
    <w:p w14:paraId="4D0D9374" w14:textId="2F07A37F" w:rsidR="00A433BC" w:rsidRDefault="00017A79" w:rsidP="007828FA">
      <w:pPr>
        <w:pStyle w:val="Corpsdetexte"/>
        <w:spacing w:before="1" w:line="292" w:lineRule="auto"/>
        <w:ind w:right="1899"/>
        <w:rPr>
          <w:rFonts w:ascii="Calibri" w:hAnsi="Calibri" w:cs="Calibri"/>
          <w:color w:val="0B15E7"/>
          <w:sz w:val="22"/>
          <w:szCs w:val="22"/>
          <w:lang w:val="fr-FR"/>
        </w:rPr>
      </w:pPr>
      <w:r w:rsidRPr="007828FA">
        <w:rPr>
          <w:rFonts w:asciiTheme="minorHAnsi" w:hAnsiTheme="minorHAnsi" w:cstheme="minorHAnsi"/>
        </w:rPr>
        <w:t>Pour les variables ci-dessous, ne réaliser ces vérifications qu’avec les enfants ayant donné leur consentement, c’est-à-dire</w:t>
      </w:r>
      <w:r>
        <w:t xml:space="preserve"> </w:t>
      </w:r>
      <w:r w:rsidR="007828FA" w:rsidRPr="007828FA">
        <w:rPr>
          <w:rFonts w:ascii="Calibri" w:hAnsi="Calibri" w:cs="Calibri"/>
          <w:color w:val="0B15E7"/>
          <w:sz w:val="22"/>
          <w:szCs w:val="22"/>
          <w:lang w:val="fr-FR"/>
        </w:rPr>
        <w:t>SELECT WMCONST=1</w:t>
      </w:r>
    </w:p>
    <w:p w14:paraId="53181321" w14:textId="77777777" w:rsidR="007828FA" w:rsidRPr="007828FA" w:rsidRDefault="007828FA" w:rsidP="007828FA">
      <w:pPr>
        <w:pStyle w:val="Corpsdetexte"/>
        <w:spacing w:before="1" w:line="292" w:lineRule="auto"/>
        <w:ind w:right="1899"/>
        <w:rPr>
          <w:sz w:val="24"/>
          <w:lang w:val="fr-FR"/>
        </w:rPr>
      </w:pPr>
    </w:p>
    <w:p w14:paraId="1AFCA9AB" w14:textId="77777777" w:rsidR="007828FA" w:rsidRPr="007D3FAE" w:rsidRDefault="007828FA" w:rsidP="007828FA">
      <w:pPr>
        <w:pStyle w:val="Corpsdetexte"/>
        <w:spacing w:line="276" w:lineRule="auto"/>
        <w:ind w:right="997"/>
        <w:rPr>
          <w:rFonts w:asciiTheme="minorHAnsi" w:hAnsiTheme="minorHAnsi" w:cstheme="minorHAnsi"/>
          <w:color w:val="0B15E7"/>
          <w:sz w:val="22"/>
          <w:szCs w:val="22"/>
          <w:lang w:val="en-CA"/>
        </w:rPr>
      </w:pPr>
      <w:r w:rsidRPr="007D3FAE">
        <w:rPr>
          <w:rFonts w:asciiTheme="minorHAnsi" w:hAnsiTheme="minorHAnsi" w:cstheme="minorHAnsi"/>
          <w:color w:val="0B15E7"/>
          <w:sz w:val="22"/>
          <w:szCs w:val="22"/>
          <w:lang w:val="en-CA"/>
        </w:rPr>
        <w:t>MEANS WMAGE</w:t>
      </w:r>
    </w:p>
    <w:p w14:paraId="6A05B8E5" w14:textId="77777777" w:rsidR="007828FA" w:rsidRPr="007D3FAE" w:rsidRDefault="007828FA" w:rsidP="007828FA">
      <w:pPr>
        <w:pStyle w:val="Corpsdetexte"/>
        <w:spacing w:line="276" w:lineRule="auto"/>
        <w:ind w:right="997"/>
        <w:rPr>
          <w:rFonts w:asciiTheme="minorHAnsi" w:hAnsiTheme="minorHAnsi" w:cstheme="minorHAnsi"/>
          <w:color w:val="0B15E7"/>
          <w:sz w:val="22"/>
          <w:szCs w:val="22"/>
          <w:lang w:val="en-CA"/>
        </w:rPr>
      </w:pPr>
      <w:r w:rsidRPr="007D3FAE">
        <w:rPr>
          <w:rFonts w:asciiTheme="minorHAnsi" w:hAnsiTheme="minorHAnsi" w:cstheme="minorHAnsi"/>
          <w:color w:val="0B15E7"/>
          <w:sz w:val="22"/>
          <w:szCs w:val="22"/>
          <w:lang w:val="en-CA"/>
        </w:rPr>
        <w:t>MEANS WM</w:t>
      </w:r>
      <w:r>
        <w:rPr>
          <w:rFonts w:asciiTheme="minorHAnsi" w:hAnsiTheme="minorHAnsi" w:cstheme="minorHAnsi"/>
          <w:color w:val="0B15E7"/>
          <w:sz w:val="22"/>
          <w:szCs w:val="22"/>
          <w:lang w:val="en-CA"/>
        </w:rPr>
        <w:t>MUAC</w:t>
      </w:r>
    </w:p>
    <w:p w14:paraId="789316BC" w14:textId="77777777" w:rsidR="007828FA" w:rsidRPr="007D3FAE" w:rsidRDefault="007828FA" w:rsidP="007828FA">
      <w:pPr>
        <w:pStyle w:val="Corpsdetexte"/>
        <w:spacing w:line="276" w:lineRule="auto"/>
        <w:ind w:right="997"/>
        <w:rPr>
          <w:rFonts w:asciiTheme="minorHAnsi" w:hAnsiTheme="minorHAnsi" w:cstheme="minorHAnsi"/>
          <w:color w:val="0B15E7"/>
          <w:sz w:val="22"/>
          <w:szCs w:val="22"/>
          <w:lang w:val="en-CA"/>
        </w:rPr>
      </w:pPr>
    </w:p>
    <w:p w14:paraId="3DDC1991" w14:textId="77777777" w:rsidR="007828FA" w:rsidRPr="007D3FAE" w:rsidRDefault="007828FA" w:rsidP="007828FA">
      <w:pPr>
        <w:pStyle w:val="Corpsdetexte"/>
        <w:spacing w:line="276" w:lineRule="auto"/>
        <w:ind w:right="997"/>
        <w:rPr>
          <w:rFonts w:asciiTheme="minorHAnsi" w:hAnsiTheme="minorHAnsi" w:cstheme="minorHAnsi"/>
          <w:color w:val="0B15E7"/>
          <w:sz w:val="22"/>
          <w:szCs w:val="22"/>
          <w:lang w:val="en-CA"/>
        </w:rPr>
      </w:pPr>
      <w:r w:rsidRPr="007D3FAE">
        <w:rPr>
          <w:rFonts w:asciiTheme="minorHAnsi" w:hAnsiTheme="minorHAnsi" w:cstheme="minorHAnsi"/>
          <w:color w:val="0B15E7"/>
          <w:sz w:val="22"/>
          <w:szCs w:val="22"/>
          <w:lang w:val="en-CA"/>
        </w:rPr>
        <w:t>FREQ PREGNANT</w:t>
      </w:r>
    </w:p>
    <w:p w14:paraId="3FCD9F7A" w14:textId="77777777" w:rsidR="007828FA" w:rsidRDefault="007828FA" w:rsidP="007828FA">
      <w:pPr>
        <w:pStyle w:val="Corpsdetexte"/>
        <w:spacing w:line="276" w:lineRule="auto"/>
        <w:ind w:right="997"/>
        <w:rPr>
          <w:rFonts w:asciiTheme="minorHAnsi" w:hAnsiTheme="minorHAnsi" w:cstheme="minorHAnsi"/>
          <w:color w:val="0B15E7"/>
          <w:sz w:val="22"/>
          <w:szCs w:val="22"/>
          <w:lang w:val="en-CA"/>
        </w:rPr>
      </w:pPr>
      <w:r w:rsidRPr="007D3FAE">
        <w:rPr>
          <w:rFonts w:asciiTheme="minorHAnsi" w:hAnsiTheme="minorHAnsi" w:cstheme="minorHAnsi"/>
          <w:color w:val="0B15E7"/>
          <w:sz w:val="22"/>
          <w:szCs w:val="22"/>
          <w:lang w:val="en-CA"/>
        </w:rPr>
        <w:t xml:space="preserve">FREQ </w:t>
      </w:r>
      <w:r>
        <w:rPr>
          <w:rFonts w:asciiTheme="minorHAnsi" w:hAnsiTheme="minorHAnsi" w:cstheme="minorHAnsi"/>
          <w:color w:val="0B15E7"/>
          <w:sz w:val="22"/>
          <w:szCs w:val="22"/>
          <w:lang w:val="en-CA"/>
        </w:rPr>
        <w:t>LACTAT</w:t>
      </w:r>
    </w:p>
    <w:p w14:paraId="4E6BCFF4" w14:textId="77777777" w:rsidR="007828FA" w:rsidRPr="007D3FAE" w:rsidRDefault="007828FA" w:rsidP="007828FA">
      <w:pPr>
        <w:pStyle w:val="Corpsdetexte"/>
        <w:spacing w:line="276" w:lineRule="auto"/>
        <w:ind w:right="997"/>
        <w:rPr>
          <w:rFonts w:asciiTheme="minorHAnsi" w:hAnsiTheme="minorHAnsi" w:cstheme="minorHAnsi"/>
          <w:color w:val="0B15E7"/>
          <w:sz w:val="22"/>
          <w:szCs w:val="22"/>
          <w:lang w:val="en-CA"/>
        </w:rPr>
      </w:pPr>
      <w:r>
        <w:rPr>
          <w:rFonts w:asciiTheme="minorHAnsi" w:hAnsiTheme="minorHAnsi" w:cstheme="minorHAnsi"/>
          <w:color w:val="0B15E7"/>
          <w:sz w:val="22"/>
          <w:szCs w:val="22"/>
          <w:lang w:val="en-CA"/>
        </w:rPr>
        <w:t>FREQ LACTATU6</w:t>
      </w:r>
    </w:p>
    <w:p w14:paraId="4D0D9376" w14:textId="1915AC2B" w:rsidR="00A433BC" w:rsidRDefault="007828FA" w:rsidP="007828FA">
      <w:pPr>
        <w:spacing w:line="292" w:lineRule="auto"/>
        <w:sectPr w:rsidR="00A433BC">
          <w:pgSz w:w="11910" w:h="16840"/>
          <w:pgMar w:top="820" w:right="420" w:bottom="880" w:left="1020" w:header="629" w:footer="686" w:gutter="0"/>
          <w:cols w:space="720"/>
        </w:sectPr>
      </w:pPr>
      <w:r w:rsidRPr="007D3FAE">
        <w:rPr>
          <w:rFonts w:asciiTheme="minorHAnsi" w:hAnsiTheme="minorHAnsi" w:cstheme="minorHAnsi"/>
          <w:color w:val="0B15E7"/>
          <w:lang w:val="en-CA"/>
        </w:rPr>
        <w:t xml:space="preserve">FREQ </w:t>
      </w:r>
      <w:r>
        <w:rPr>
          <w:rFonts w:asciiTheme="minorHAnsi" w:hAnsiTheme="minorHAnsi" w:cstheme="minorHAnsi"/>
          <w:color w:val="0B15E7"/>
          <w:lang w:val="en-CA"/>
        </w:rPr>
        <w:t>BSFP</w:t>
      </w:r>
    </w:p>
    <w:p w14:paraId="4D0D9377" w14:textId="77777777" w:rsidR="00A433BC" w:rsidRDefault="00A433BC">
      <w:pPr>
        <w:pStyle w:val="Corpsdetexte"/>
      </w:pPr>
    </w:p>
    <w:p w14:paraId="4D0D9379" w14:textId="77777777" w:rsidR="00A433BC" w:rsidRDefault="00A433BC">
      <w:pPr>
        <w:pStyle w:val="Corpsdetexte"/>
        <w:spacing w:before="1"/>
        <w:rPr>
          <w:sz w:val="19"/>
        </w:rPr>
      </w:pPr>
    </w:p>
    <w:p w14:paraId="4D0D937A" w14:textId="77777777" w:rsidR="00A433BC" w:rsidRDefault="00017A79" w:rsidP="007828FA">
      <w:pPr>
        <w:pStyle w:val="Titre3"/>
        <w:spacing w:before="1"/>
        <w:ind w:left="0"/>
      </w:pPr>
      <w:r>
        <w:rPr>
          <w:w w:val="110"/>
        </w:rPr>
        <w:t>Données manquantes</w:t>
      </w:r>
    </w:p>
    <w:p w14:paraId="4D0D937B" w14:textId="77777777" w:rsidR="00A433BC" w:rsidRDefault="00A433BC">
      <w:pPr>
        <w:pStyle w:val="Corpsdetexte"/>
        <w:spacing w:before="1"/>
        <w:rPr>
          <w:rFonts w:ascii="Calibri"/>
          <w:b/>
          <w:sz w:val="26"/>
        </w:rPr>
      </w:pPr>
    </w:p>
    <w:p w14:paraId="4D0D937C" w14:textId="37E6EE0D" w:rsidR="00A433BC" w:rsidRPr="007828FA" w:rsidRDefault="00017A79" w:rsidP="007828FA">
      <w:pPr>
        <w:spacing w:line="283" w:lineRule="auto"/>
        <w:ind w:right="749"/>
        <w:rPr>
          <w:rFonts w:asciiTheme="minorHAnsi" w:hAnsiTheme="minorHAnsi" w:cstheme="minorHAnsi"/>
          <w:b/>
          <w:sz w:val="20"/>
        </w:rPr>
      </w:pPr>
      <w:r w:rsidRPr="007828FA">
        <w:rPr>
          <w:rFonts w:asciiTheme="minorHAnsi" w:hAnsiTheme="minorHAnsi" w:cstheme="minorHAnsi"/>
          <w:w w:val="105"/>
          <w:sz w:val="20"/>
        </w:rPr>
        <w:t>Vous</w:t>
      </w:r>
      <w:r w:rsidRPr="007828FA">
        <w:rPr>
          <w:rFonts w:asciiTheme="minorHAnsi" w:hAnsiTheme="minorHAnsi" w:cstheme="minorHAnsi"/>
          <w:spacing w:val="-32"/>
          <w:w w:val="105"/>
          <w:sz w:val="20"/>
        </w:rPr>
        <w:t xml:space="preserve"> </w:t>
      </w:r>
      <w:r w:rsidRPr="007828FA">
        <w:rPr>
          <w:rFonts w:asciiTheme="minorHAnsi" w:hAnsiTheme="minorHAnsi" w:cstheme="minorHAnsi"/>
          <w:w w:val="105"/>
          <w:sz w:val="20"/>
        </w:rPr>
        <w:t>devriez</w:t>
      </w:r>
      <w:r w:rsidRPr="007828FA">
        <w:rPr>
          <w:rFonts w:asciiTheme="minorHAnsi" w:hAnsiTheme="minorHAnsi" w:cstheme="minorHAnsi"/>
          <w:spacing w:val="-31"/>
          <w:w w:val="105"/>
          <w:sz w:val="20"/>
        </w:rPr>
        <w:t xml:space="preserve"> </w:t>
      </w:r>
      <w:r w:rsidRPr="007828FA">
        <w:rPr>
          <w:rFonts w:asciiTheme="minorHAnsi" w:hAnsiTheme="minorHAnsi" w:cstheme="minorHAnsi"/>
          <w:w w:val="105"/>
          <w:sz w:val="20"/>
        </w:rPr>
        <w:t>vérifier</w:t>
      </w:r>
      <w:r w:rsidRPr="007828FA">
        <w:rPr>
          <w:rFonts w:asciiTheme="minorHAnsi" w:hAnsiTheme="minorHAnsi" w:cstheme="minorHAnsi"/>
          <w:spacing w:val="-31"/>
          <w:w w:val="105"/>
          <w:sz w:val="20"/>
        </w:rPr>
        <w:t xml:space="preserve"> </w:t>
      </w:r>
      <w:r w:rsidRPr="007828FA">
        <w:rPr>
          <w:rFonts w:asciiTheme="minorHAnsi" w:hAnsiTheme="minorHAnsi" w:cstheme="minorHAnsi"/>
          <w:w w:val="105"/>
          <w:sz w:val="20"/>
        </w:rPr>
        <w:t>les</w:t>
      </w:r>
      <w:r w:rsidRPr="007828FA">
        <w:rPr>
          <w:rFonts w:asciiTheme="minorHAnsi" w:hAnsiTheme="minorHAnsi" w:cstheme="minorHAnsi"/>
          <w:spacing w:val="-31"/>
          <w:w w:val="105"/>
          <w:sz w:val="20"/>
        </w:rPr>
        <w:t xml:space="preserve"> </w:t>
      </w:r>
      <w:r w:rsidRPr="007828FA">
        <w:rPr>
          <w:rFonts w:asciiTheme="minorHAnsi" w:hAnsiTheme="minorHAnsi" w:cstheme="minorHAnsi"/>
          <w:w w:val="105"/>
          <w:sz w:val="20"/>
        </w:rPr>
        <w:t>données</w:t>
      </w:r>
      <w:r w:rsidRPr="007828FA">
        <w:rPr>
          <w:rFonts w:asciiTheme="minorHAnsi" w:hAnsiTheme="minorHAnsi" w:cstheme="minorHAnsi"/>
          <w:spacing w:val="-31"/>
          <w:w w:val="105"/>
          <w:sz w:val="20"/>
        </w:rPr>
        <w:t xml:space="preserve"> </w:t>
      </w:r>
      <w:r w:rsidRPr="007828FA">
        <w:rPr>
          <w:rFonts w:asciiTheme="minorHAnsi" w:hAnsiTheme="minorHAnsi" w:cstheme="minorHAnsi"/>
          <w:w w:val="105"/>
          <w:sz w:val="20"/>
        </w:rPr>
        <w:t>manquantes</w:t>
      </w:r>
      <w:r w:rsidRPr="007828FA">
        <w:rPr>
          <w:rFonts w:asciiTheme="minorHAnsi" w:hAnsiTheme="minorHAnsi" w:cstheme="minorHAnsi"/>
          <w:spacing w:val="-31"/>
          <w:w w:val="105"/>
          <w:sz w:val="20"/>
        </w:rPr>
        <w:t xml:space="preserve"> </w:t>
      </w:r>
      <w:r w:rsidRPr="007828FA">
        <w:rPr>
          <w:rFonts w:asciiTheme="minorHAnsi" w:hAnsiTheme="minorHAnsi" w:cstheme="minorHAnsi"/>
          <w:w w:val="105"/>
          <w:sz w:val="20"/>
        </w:rPr>
        <w:t>dans</w:t>
      </w:r>
      <w:r w:rsidRPr="007828FA">
        <w:rPr>
          <w:rFonts w:asciiTheme="minorHAnsi" w:hAnsiTheme="minorHAnsi" w:cstheme="minorHAnsi"/>
          <w:spacing w:val="-31"/>
          <w:w w:val="105"/>
          <w:sz w:val="20"/>
        </w:rPr>
        <w:t xml:space="preserve"> </w:t>
      </w:r>
      <w:r w:rsidRPr="007828FA">
        <w:rPr>
          <w:rFonts w:asciiTheme="minorHAnsi" w:hAnsiTheme="minorHAnsi" w:cstheme="minorHAnsi"/>
          <w:w w:val="105"/>
          <w:sz w:val="20"/>
        </w:rPr>
        <w:t>votre</w:t>
      </w:r>
      <w:r w:rsidRPr="007828FA">
        <w:rPr>
          <w:rFonts w:asciiTheme="minorHAnsi" w:hAnsiTheme="minorHAnsi" w:cstheme="minorHAnsi"/>
          <w:spacing w:val="-32"/>
          <w:w w:val="105"/>
          <w:sz w:val="20"/>
        </w:rPr>
        <w:t xml:space="preserve"> </w:t>
      </w:r>
      <w:r w:rsidRPr="007828FA">
        <w:rPr>
          <w:rFonts w:asciiTheme="minorHAnsi" w:hAnsiTheme="minorHAnsi" w:cstheme="minorHAnsi"/>
          <w:w w:val="105"/>
          <w:sz w:val="20"/>
        </w:rPr>
        <w:t>base</w:t>
      </w:r>
      <w:r w:rsidRPr="007828FA">
        <w:rPr>
          <w:rFonts w:asciiTheme="minorHAnsi" w:hAnsiTheme="minorHAnsi" w:cstheme="minorHAnsi"/>
          <w:spacing w:val="-31"/>
          <w:w w:val="105"/>
          <w:sz w:val="20"/>
        </w:rPr>
        <w:t xml:space="preserve"> </w:t>
      </w:r>
      <w:r w:rsidRPr="007828FA">
        <w:rPr>
          <w:rFonts w:asciiTheme="minorHAnsi" w:hAnsiTheme="minorHAnsi" w:cstheme="minorHAnsi"/>
          <w:w w:val="105"/>
          <w:sz w:val="20"/>
        </w:rPr>
        <w:t>de</w:t>
      </w:r>
      <w:r w:rsidRPr="007828FA">
        <w:rPr>
          <w:rFonts w:asciiTheme="minorHAnsi" w:hAnsiTheme="minorHAnsi" w:cstheme="minorHAnsi"/>
          <w:spacing w:val="-31"/>
          <w:w w:val="105"/>
          <w:sz w:val="20"/>
        </w:rPr>
        <w:t xml:space="preserve"> </w:t>
      </w:r>
      <w:r w:rsidRPr="007828FA">
        <w:rPr>
          <w:rFonts w:asciiTheme="minorHAnsi" w:hAnsiTheme="minorHAnsi" w:cstheme="minorHAnsi"/>
          <w:w w:val="105"/>
          <w:sz w:val="20"/>
        </w:rPr>
        <w:t>données</w:t>
      </w:r>
      <w:r w:rsidRPr="007828FA">
        <w:rPr>
          <w:rFonts w:asciiTheme="minorHAnsi" w:hAnsiTheme="minorHAnsi" w:cstheme="minorHAnsi"/>
          <w:spacing w:val="-31"/>
          <w:w w:val="105"/>
          <w:sz w:val="20"/>
        </w:rPr>
        <w:t xml:space="preserve"> </w:t>
      </w:r>
      <w:r w:rsidRPr="007828FA">
        <w:rPr>
          <w:rFonts w:asciiTheme="minorHAnsi" w:hAnsiTheme="minorHAnsi" w:cstheme="minorHAnsi"/>
          <w:w w:val="105"/>
          <w:sz w:val="20"/>
        </w:rPr>
        <w:t>et</w:t>
      </w:r>
      <w:r w:rsidRPr="007828FA">
        <w:rPr>
          <w:rFonts w:asciiTheme="minorHAnsi" w:hAnsiTheme="minorHAnsi" w:cstheme="minorHAnsi"/>
          <w:spacing w:val="-31"/>
          <w:w w:val="105"/>
          <w:sz w:val="20"/>
        </w:rPr>
        <w:t xml:space="preserve"> </w:t>
      </w:r>
      <w:r w:rsidRPr="007828FA">
        <w:rPr>
          <w:rFonts w:asciiTheme="minorHAnsi" w:hAnsiTheme="minorHAnsi" w:cstheme="minorHAnsi"/>
          <w:w w:val="105"/>
          <w:sz w:val="20"/>
        </w:rPr>
        <w:t>mettre</w:t>
      </w:r>
      <w:r w:rsidRPr="007828FA">
        <w:rPr>
          <w:rFonts w:asciiTheme="minorHAnsi" w:hAnsiTheme="minorHAnsi" w:cstheme="minorHAnsi"/>
          <w:spacing w:val="-31"/>
          <w:w w:val="105"/>
          <w:sz w:val="20"/>
        </w:rPr>
        <w:t xml:space="preserve"> </w:t>
      </w:r>
      <w:r w:rsidRPr="007828FA">
        <w:rPr>
          <w:rFonts w:asciiTheme="minorHAnsi" w:hAnsiTheme="minorHAnsi" w:cstheme="minorHAnsi"/>
          <w:w w:val="105"/>
          <w:sz w:val="20"/>
        </w:rPr>
        <w:t>une</w:t>
      </w:r>
      <w:r w:rsidRPr="007828FA">
        <w:rPr>
          <w:rFonts w:asciiTheme="minorHAnsi" w:hAnsiTheme="minorHAnsi" w:cstheme="minorHAnsi"/>
          <w:spacing w:val="-32"/>
          <w:w w:val="105"/>
          <w:sz w:val="20"/>
        </w:rPr>
        <w:t xml:space="preserve"> </w:t>
      </w:r>
      <w:r w:rsidRPr="007828FA">
        <w:rPr>
          <w:rFonts w:asciiTheme="minorHAnsi" w:hAnsiTheme="minorHAnsi" w:cstheme="minorHAnsi"/>
          <w:w w:val="105"/>
          <w:sz w:val="20"/>
        </w:rPr>
        <w:t>note</w:t>
      </w:r>
      <w:r w:rsidRPr="007828FA">
        <w:rPr>
          <w:rFonts w:asciiTheme="minorHAnsi" w:hAnsiTheme="minorHAnsi" w:cstheme="minorHAnsi"/>
          <w:spacing w:val="-31"/>
          <w:w w:val="105"/>
          <w:sz w:val="20"/>
        </w:rPr>
        <w:t xml:space="preserve"> </w:t>
      </w:r>
      <w:r w:rsidRPr="007828FA">
        <w:rPr>
          <w:rFonts w:asciiTheme="minorHAnsi" w:hAnsiTheme="minorHAnsi" w:cstheme="minorHAnsi"/>
          <w:w w:val="105"/>
          <w:sz w:val="20"/>
        </w:rPr>
        <w:t>sur</w:t>
      </w:r>
      <w:r w:rsidRPr="007828FA">
        <w:rPr>
          <w:rFonts w:asciiTheme="minorHAnsi" w:hAnsiTheme="minorHAnsi" w:cstheme="minorHAnsi"/>
          <w:spacing w:val="-31"/>
          <w:w w:val="105"/>
          <w:sz w:val="20"/>
        </w:rPr>
        <w:t xml:space="preserve"> </w:t>
      </w:r>
      <w:r w:rsidRPr="007828FA">
        <w:rPr>
          <w:rFonts w:asciiTheme="minorHAnsi" w:hAnsiTheme="minorHAnsi" w:cstheme="minorHAnsi"/>
          <w:w w:val="105"/>
          <w:sz w:val="20"/>
        </w:rPr>
        <w:t>cela</w:t>
      </w:r>
      <w:r w:rsidRPr="007828FA">
        <w:rPr>
          <w:rFonts w:asciiTheme="minorHAnsi" w:hAnsiTheme="minorHAnsi" w:cstheme="minorHAnsi"/>
          <w:spacing w:val="-31"/>
          <w:w w:val="105"/>
          <w:sz w:val="20"/>
        </w:rPr>
        <w:t xml:space="preserve"> </w:t>
      </w:r>
      <w:r w:rsidRPr="007828FA">
        <w:rPr>
          <w:rFonts w:asciiTheme="minorHAnsi" w:hAnsiTheme="minorHAnsi" w:cstheme="minorHAnsi"/>
          <w:w w:val="105"/>
          <w:sz w:val="20"/>
        </w:rPr>
        <w:t>dans le rapport final d’enquête SENS</w:t>
      </w:r>
      <w:r w:rsidR="00876BF5" w:rsidRPr="007828FA">
        <w:rPr>
          <w:rFonts w:asciiTheme="minorHAnsi" w:hAnsiTheme="minorHAnsi" w:cstheme="minorHAnsi"/>
          <w:w w:val="105"/>
          <w:sz w:val="20"/>
        </w:rPr>
        <w:t>.</w:t>
      </w:r>
      <w:r w:rsidRPr="007828FA">
        <w:rPr>
          <w:rFonts w:asciiTheme="minorHAnsi" w:hAnsiTheme="minorHAnsi" w:cstheme="minorHAnsi"/>
          <w:w w:val="105"/>
          <w:sz w:val="20"/>
        </w:rPr>
        <w:t xml:space="preserve"> </w:t>
      </w:r>
      <w:r w:rsidRPr="007828FA">
        <w:rPr>
          <w:rFonts w:asciiTheme="minorHAnsi" w:hAnsiTheme="minorHAnsi" w:cstheme="minorHAnsi"/>
          <w:b/>
          <w:w w:val="105"/>
          <w:sz w:val="20"/>
        </w:rPr>
        <w:t>Se référer à la section « Vérification des données » pour des instructions détaillées sur la vérification des données</w:t>
      </w:r>
      <w:r w:rsidRPr="007828FA">
        <w:rPr>
          <w:rFonts w:asciiTheme="minorHAnsi" w:hAnsiTheme="minorHAnsi" w:cstheme="minorHAnsi"/>
          <w:b/>
          <w:spacing w:val="27"/>
          <w:w w:val="105"/>
          <w:sz w:val="20"/>
        </w:rPr>
        <w:t xml:space="preserve"> </w:t>
      </w:r>
      <w:r w:rsidRPr="007828FA">
        <w:rPr>
          <w:rFonts w:asciiTheme="minorHAnsi" w:hAnsiTheme="minorHAnsi" w:cstheme="minorHAnsi"/>
          <w:b/>
          <w:w w:val="105"/>
          <w:sz w:val="20"/>
        </w:rPr>
        <w:t>manquantes.</w:t>
      </w:r>
    </w:p>
    <w:p w14:paraId="4D0D937D" w14:textId="77777777" w:rsidR="00A433BC" w:rsidRPr="007828FA" w:rsidRDefault="00A433BC">
      <w:pPr>
        <w:pStyle w:val="Corpsdetexte"/>
        <w:spacing w:before="4"/>
        <w:rPr>
          <w:rFonts w:asciiTheme="minorHAnsi" w:hAnsiTheme="minorHAnsi" w:cstheme="minorHAnsi"/>
          <w:b/>
          <w:sz w:val="22"/>
        </w:rPr>
      </w:pPr>
    </w:p>
    <w:p w14:paraId="4D0D937F" w14:textId="6B0C9FD7" w:rsidR="00A433BC" w:rsidRPr="007828FA" w:rsidRDefault="00017A79" w:rsidP="007828FA">
      <w:pPr>
        <w:pStyle w:val="Corpsdetexte"/>
        <w:spacing w:line="292" w:lineRule="auto"/>
        <w:ind w:right="1487"/>
        <w:rPr>
          <w:rFonts w:asciiTheme="minorHAnsi" w:hAnsiTheme="minorHAnsi" w:cstheme="minorHAnsi"/>
        </w:rPr>
      </w:pPr>
      <w:r w:rsidRPr="007828FA">
        <w:rPr>
          <w:rFonts w:asciiTheme="minorHAnsi" w:hAnsiTheme="minorHAnsi" w:cstheme="minorHAnsi"/>
        </w:rPr>
        <w:t>Les commandes ci-dessous devraient être exécutées séparément, une à une</w:t>
      </w:r>
      <w:r w:rsidR="00876BF5" w:rsidRPr="007828FA">
        <w:rPr>
          <w:rFonts w:asciiTheme="minorHAnsi" w:hAnsiTheme="minorHAnsi" w:cstheme="minorHAnsi"/>
        </w:rPr>
        <w:t>.</w:t>
      </w:r>
      <w:r w:rsidRPr="007828FA">
        <w:rPr>
          <w:rFonts w:asciiTheme="minorHAnsi" w:hAnsiTheme="minorHAnsi" w:cstheme="minorHAnsi"/>
        </w:rPr>
        <w:t xml:space="preserve"> Après la sélection de la variable en utilisant le code présenté ci-dessous, utiliser la commande « LIST » pour visionner les</w:t>
      </w:r>
      <w:r w:rsidR="00876BF5" w:rsidRPr="007828FA">
        <w:rPr>
          <w:rFonts w:asciiTheme="minorHAnsi" w:hAnsiTheme="minorHAnsi" w:cstheme="minorHAnsi"/>
        </w:rPr>
        <w:t xml:space="preserve"> </w:t>
      </w:r>
      <w:r w:rsidRPr="007828FA">
        <w:rPr>
          <w:rFonts w:asciiTheme="minorHAnsi" w:hAnsiTheme="minorHAnsi" w:cstheme="minorHAnsi"/>
        </w:rPr>
        <w:t>enregistrements</w:t>
      </w:r>
      <w:r w:rsidRPr="007828FA">
        <w:rPr>
          <w:rFonts w:asciiTheme="minorHAnsi" w:hAnsiTheme="minorHAnsi" w:cstheme="minorHAnsi"/>
          <w:spacing w:val="-13"/>
        </w:rPr>
        <w:t xml:space="preserve"> </w:t>
      </w:r>
      <w:r w:rsidRPr="007828FA">
        <w:rPr>
          <w:rFonts w:asciiTheme="minorHAnsi" w:hAnsiTheme="minorHAnsi" w:cstheme="minorHAnsi"/>
        </w:rPr>
        <w:t>avec</w:t>
      </w:r>
      <w:r w:rsidRPr="007828FA">
        <w:rPr>
          <w:rFonts w:asciiTheme="minorHAnsi" w:hAnsiTheme="minorHAnsi" w:cstheme="minorHAnsi"/>
          <w:spacing w:val="-13"/>
        </w:rPr>
        <w:t xml:space="preserve"> </w:t>
      </w:r>
      <w:r w:rsidRPr="007828FA">
        <w:rPr>
          <w:rFonts w:asciiTheme="minorHAnsi" w:hAnsiTheme="minorHAnsi" w:cstheme="minorHAnsi"/>
        </w:rPr>
        <w:t>des</w:t>
      </w:r>
      <w:r w:rsidRPr="007828FA">
        <w:rPr>
          <w:rFonts w:asciiTheme="minorHAnsi" w:hAnsiTheme="minorHAnsi" w:cstheme="minorHAnsi"/>
          <w:spacing w:val="-12"/>
        </w:rPr>
        <w:t xml:space="preserve"> </w:t>
      </w:r>
      <w:r w:rsidRPr="007828FA">
        <w:rPr>
          <w:rFonts w:asciiTheme="minorHAnsi" w:hAnsiTheme="minorHAnsi" w:cstheme="minorHAnsi"/>
        </w:rPr>
        <w:t>données</w:t>
      </w:r>
      <w:r w:rsidRPr="007828FA">
        <w:rPr>
          <w:rFonts w:asciiTheme="minorHAnsi" w:hAnsiTheme="minorHAnsi" w:cstheme="minorHAnsi"/>
          <w:spacing w:val="-13"/>
        </w:rPr>
        <w:t xml:space="preserve"> </w:t>
      </w:r>
      <w:r w:rsidRPr="007828FA">
        <w:rPr>
          <w:rFonts w:asciiTheme="minorHAnsi" w:hAnsiTheme="minorHAnsi" w:cstheme="minorHAnsi"/>
        </w:rPr>
        <w:t>manquantes</w:t>
      </w:r>
      <w:r w:rsidR="00876BF5" w:rsidRPr="007828FA">
        <w:rPr>
          <w:rFonts w:asciiTheme="minorHAnsi" w:hAnsiTheme="minorHAnsi" w:cstheme="minorHAnsi"/>
        </w:rPr>
        <w:t>.</w:t>
      </w:r>
      <w:r w:rsidRPr="007828FA">
        <w:rPr>
          <w:rFonts w:asciiTheme="minorHAnsi" w:hAnsiTheme="minorHAnsi" w:cstheme="minorHAnsi"/>
          <w:spacing w:val="26"/>
        </w:rPr>
        <w:t xml:space="preserve"> </w:t>
      </w:r>
      <w:r w:rsidRPr="007828FA">
        <w:rPr>
          <w:rFonts w:asciiTheme="minorHAnsi" w:hAnsiTheme="minorHAnsi" w:cstheme="minorHAnsi"/>
        </w:rPr>
        <w:t>Puis,</w:t>
      </w:r>
      <w:r w:rsidRPr="007828FA">
        <w:rPr>
          <w:rFonts w:asciiTheme="minorHAnsi" w:hAnsiTheme="minorHAnsi" w:cstheme="minorHAnsi"/>
          <w:spacing w:val="-13"/>
        </w:rPr>
        <w:t xml:space="preserve"> </w:t>
      </w:r>
      <w:r w:rsidRPr="007828FA">
        <w:rPr>
          <w:rFonts w:asciiTheme="minorHAnsi" w:hAnsiTheme="minorHAnsi" w:cstheme="minorHAnsi"/>
        </w:rPr>
        <w:t>annuler</w:t>
      </w:r>
      <w:r w:rsidRPr="007828FA">
        <w:rPr>
          <w:rFonts w:asciiTheme="minorHAnsi" w:hAnsiTheme="minorHAnsi" w:cstheme="minorHAnsi"/>
          <w:spacing w:val="-12"/>
        </w:rPr>
        <w:t xml:space="preserve"> </w:t>
      </w:r>
      <w:r w:rsidRPr="007828FA">
        <w:rPr>
          <w:rFonts w:asciiTheme="minorHAnsi" w:hAnsiTheme="minorHAnsi" w:cstheme="minorHAnsi"/>
        </w:rPr>
        <w:t>la</w:t>
      </w:r>
      <w:r w:rsidRPr="007828FA">
        <w:rPr>
          <w:rFonts w:asciiTheme="minorHAnsi" w:hAnsiTheme="minorHAnsi" w:cstheme="minorHAnsi"/>
          <w:spacing w:val="-13"/>
        </w:rPr>
        <w:t xml:space="preserve"> </w:t>
      </w:r>
      <w:r w:rsidRPr="007828FA">
        <w:rPr>
          <w:rFonts w:asciiTheme="minorHAnsi" w:hAnsiTheme="minorHAnsi" w:cstheme="minorHAnsi"/>
        </w:rPr>
        <w:t>variable</w:t>
      </w:r>
      <w:r w:rsidRPr="007828FA">
        <w:rPr>
          <w:rFonts w:asciiTheme="minorHAnsi" w:hAnsiTheme="minorHAnsi" w:cstheme="minorHAnsi"/>
          <w:spacing w:val="-13"/>
        </w:rPr>
        <w:t xml:space="preserve"> </w:t>
      </w:r>
      <w:r w:rsidRPr="007828FA">
        <w:rPr>
          <w:rFonts w:asciiTheme="minorHAnsi" w:hAnsiTheme="minorHAnsi" w:cstheme="minorHAnsi"/>
        </w:rPr>
        <w:t>sélectionnée</w:t>
      </w:r>
      <w:r w:rsidRPr="007828FA">
        <w:rPr>
          <w:rFonts w:asciiTheme="minorHAnsi" w:hAnsiTheme="minorHAnsi" w:cstheme="minorHAnsi"/>
          <w:spacing w:val="-12"/>
        </w:rPr>
        <w:t xml:space="preserve"> </w:t>
      </w:r>
      <w:r w:rsidRPr="007828FA">
        <w:rPr>
          <w:rFonts w:asciiTheme="minorHAnsi" w:hAnsiTheme="minorHAnsi" w:cstheme="minorHAnsi"/>
        </w:rPr>
        <w:t>en</w:t>
      </w:r>
      <w:r w:rsidRPr="007828FA">
        <w:rPr>
          <w:rFonts w:asciiTheme="minorHAnsi" w:hAnsiTheme="minorHAnsi" w:cstheme="minorHAnsi"/>
          <w:spacing w:val="-13"/>
        </w:rPr>
        <w:t xml:space="preserve"> </w:t>
      </w:r>
      <w:r w:rsidRPr="007828FA">
        <w:rPr>
          <w:rFonts w:asciiTheme="minorHAnsi" w:hAnsiTheme="minorHAnsi" w:cstheme="minorHAnsi"/>
        </w:rPr>
        <w:t>tapant</w:t>
      </w:r>
      <w:r w:rsidRPr="007828FA">
        <w:rPr>
          <w:rFonts w:asciiTheme="minorHAnsi" w:hAnsiTheme="minorHAnsi" w:cstheme="minorHAnsi"/>
          <w:spacing w:val="-12"/>
        </w:rPr>
        <w:t xml:space="preserve"> </w:t>
      </w:r>
      <w:r w:rsidRPr="007828FA">
        <w:rPr>
          <w:rFonts w:asciiTheme="minorHAnsi" w:hAnsiTheme="minorHAnsi" w:cstheme="minorHAnsi"/>
        </w:rPr>
        <w:t>«</w:t>
      </w:r>
      <w:r w:rsidRPr="007828FA">
        <w:rPr>
          <w:rFonts w:asciiTheme="minorHAnsi" w:hAnsiTheme="minorHAnsi" w:cstheme="minorHAnsi"/>
          <w:spacing w:val="-13"/>
        </w:rPr>
        <w:t xml:space="preserve"> </w:t>
      </w:r>
      <w:r w:rsidRPr="007828FA">
        <w:rPr>
          <w:rFonts w:asciiTheme="minorHAnsi" w:hAnsiTheme="minorHAnsi" w:cstheme="minorHAnsi"/>
        </w:rPr>
        <w:t>SELECT</w:t>
      </w:r>
      <w:r w:rsidRPr="007828FA">
        <w:rPr>
          <w:rFonts w:asciiTheme="minorHAnsi" w:hAnsiTheme="minorHAnsi" w:cstheme="minorHAnsi"/>
          <w:spacing w:val="-12"/>
        </w:rPr>
        <w:t xml:space="preserve"> </w:t>
      </w:r>
      <w:r w:rsidRPr="007828FA">
        <w:rPr>
          <w:rFonts w:asciiTheme="minorHAnsi" w:hAnsiTheme="minorHAnsi" w:cstheme="minorHAnsi"/>
        </w:rPr>
        <w:t>» et procéder à la vérification d’une autre</w:t>
      </w:r>
      <w:r w:rsidRPr="007828FA">
        <w:rPr>
          <w:rFonts w:asciiTheme="minorHAnsi" w:hAnsiTheme="minorHAnsi" w:cstheme="minorHAnsi"/>
          <w:spacing w:val="-27"/>
        </w:rPr>
        <w:t xml:space="preserve"> </w:t>
      </w:r>
      <w:r w:rsidRPr="007828FA">
        <w:rPr>
          <w:rFonts w:asciiTheme="minorHAnsi" w:hAnsiTheme="minorHAnsi" w:cstheme="minorHAnsi"/>
        </w:rPr>
        <w:t>variable</w:t>
      </w:r>
      <w:r w:rsidR="00876BF5" w:rsidRPr="007828FA">
        <w:rPr>
          <w:rFonts w:asciiTheme="minorHAnsi" w:hAnsiTheme="minorHAnsi" w:cstheme="minorHAnsi"/>
        </w:rPr>
        <w:t>.</w:t>
      </w:r>
    </w:p>
    <w:p w14:paraId="4D0D9380" w14:textId="77777777" w:rsidR="00A433BC" w:rsidRPr="007828FA" w:rsidRDefault="00A433BC">
      <w:pPr>
        <w:pStyle w:val="Corpsdetexte"/>
        <w:spacing w:before="10"/>
        <w:rPr>
          <w:rFonts w:asciiTheme="minorHAnsi" w:hAnsiTheme="minorHAnsi" w:cstheme="minorHAnsi"/>
          <w:sz w:val="23"/>
        </w:rPr>
      </w:pPr>
    </w:p>
    <w:p w14:paraId="4D0D9381" w14:textId="77777777" w:rsidR="00A433BC" w:rsidRPr="007828FA" w:rsidRDefault="00017A79" w:rsidP="007828FA">
      <w:pPr>
        <w:pStyle w:val="Titre3"/>
        <w:spacing w:line="276" w:lineRule="auto"/>
        <w:ind w:left="0" w:right="867"/>
        <w:rPr>
          <w:rFonts w:asciiTheme="minorHAnsi" w:hAnsiTheme="minorHAnsi" w:cstheme="minorHAnsi"/>
        </w:rPr>
      </w:pPr>
      <w:r w:rsidRPr="007828FA">
        <w:rPr>
          <w:rFonts w:asciiTheme="minorHAnsi" w:hAnsiTheme="minorHAnsi" w:cstheme="minorHAnsi"/>
          <w:w w:val="110"/>
        </w:rPr>
        <w:t>Cette étape de vérification des données manquantes est importante que ce soit pour une enquête SENS utilisant les méthodes MDC ou pour une enquête utilisant le papier.</w:t>
      </w:r>
    </w:p>
    <w:p w14:paraId="4D0D9382" w14:textId="77777777" w:rsidR="00A433BC" w:rsidRPr="007828FA" w:rsidRDefault="00A433BC">
      <w:pPr>
        <w:pStyle w:val="Corpsdetexte"/>
        <w:rPr>
          <w:rFonts w:asciiTheme="minorHAnsi" w:hAnsiTheme="minorHAnsi" w:cstheme="minorHAnsi"/>
          <w:b/>
          <w:sz w:val="23"/>
        </w:rPr>
      </w:pPr>
    </w:p>
    <w:p w14:paraId="090238E7" w14:textId="77777777" w:rsidR="007828FA" w:rsidRPr="007828FA" w:rsidRDefault="00017A79" w:rsidP="007828FA">
      <w:pPr>
        <w:pStyle w:val="Corpsdetexte"/>
        <w:ind w:right="122"/>
        <w:rPr>
          <w:rFonts w:asciiTheme="minorHAnsi" w:hAnsiTheme="minorHAnsi" w:cstheme="minorHAnsi"/>
          <w:color w:val="0B15E7"/>
          <w:sz w:val="22"/>
          <w:szCs w:val="22"/>
          <w:lang w:val="fr-FR"/>
        </w:rPr>
      </w:pPr>
      <w:r w:rsidRPr="007828FA">
        <w:rPr>
          <w:rFonts w:asciiTheme="minorHAnsi" w:hAnsiTheme="minorHAnsi" w:cstheme="minorHAnsi"/>
        </w:rPr>
        <w:t>Pour les variables ci-dessous, ne réaliser ces vérifications qu’avec les enfants ayant donné leur consentement, c’est-à-dire</w:t>
      </w:r>
      <w:r>
        <w:t xml:space="preserve"> </w:t>
      </w:r>
      <w:r w:rsidR="007828FA" w:rsidRPr="007828FA">
        <w:rPr>
          <w:rFonts w:asciiTheme="minorHAnsi" w:hAnsiTheme="minorHAnsi" w:cstheme="minorHAnsi"/>
          <w:color w:val="0B15E7"/>
          <w:sz w:val="22"/>
          <w:szCs w:val="22"/>
          <w:lang w:val="fr-FR"/>
        </w:rPr>
        <w:t>SELECT WMCONST=1</w:t>
      </w:r>
    </w:p>
    <w:p w14:paraId="354DAF2A" w14:textId="77777777" w:rsidR="007828FA" w:rsidRPr="007828FA" w:rsidRDefault="007828FA" w:rsidP="007828FA">
      <w:pPr>
        <w:pStyle w:val="Corpsdetexte"/>
        <w:ind w:right="961"/>
        <w:rPr>
          <w:sz w:val="24"/>
          <w:lang w:val="fr-FR"/>
        </w:rPr>
      </w:pPr>
    </w:p>
    <w:p w14:paraId="0045AF69" w14:textId="77777777" w:rsidR="007828FA" w:rsidRPr="007828FA" w:rsidRDefault="007828FA" w:rsidP="007828FA">
      <w:pPr>
        <w:pStyle w:val="Corpsdetexte"/>
        <w:ind w:right="997"/>
        <w:rPr>
          <w:rFonts w:asciiTheme="minorHAnsi" w:hAnsiTheme="minorHAnsi" w:cstheme="minorHAnsi"/>
          <w:color w:val="0B15E7"/>
          <w:sz w:val="22"/>
          <w:szCs w:val="22"/>
          <w:lang w:val="fr-FR"/>
        </w:rPr>
      </w:pPr>
      <w:r w:rsidRPr="007828FA">
        <w:rPr>
          <w:rFonts w:asciiTheme="minorHAnsi" w:hAnsiTheme="minorHAnsi" w:cstheme="minorHAnsi"/>
          <w:color w:val="0B15E7"/>
          <w:sz w:val="22"/>
          <w:szCs w:val="22"/>
          <w:lang w:val="fr-FR"/>
        </w:rPr>
        <w:t>SELECT WMAGE=(.)</w:t>
      </w:r>
    </w:p>
    <w:p w14:paraId="5C9156A1" w14:textId="4F379E76" w:rsidR="00A65E39" w:rsidRDefault="007828FA" w:rsidP="007828FA">
      <w:pPr>
        <w:pStyle w:val="Corpsdetexte"/>
        <w:spacing w:before="1" w:line="292" w:lineRule="auto"/>
        <w:ind w:right="1899"/>
        <w:rPr>
          <w:rFonts w:asciiTheme="minorHAnsi" w:hAnsiTheme="minorHAnsi" w:cstheme="minorHAnsi"/>
        </w:rPr>
      </w:pPr>
      <w:r w:rsidRPr="007828FA">
        <w:rPr>
          <w:rFonts w:asciiTheme="minorHAnsi" w:hAnsiTheme="minorHAnsi" w:cstheme="minorHAnsi"/>
          <w:color w:val="0B15E7"/>
          <w:sz w:val="22"/>
          <w:szCs w:val="22"/>
          <w:lang w:val="fr-FR"/>
        </w:rPr>
        <w:t>SELECT</w:t>
      </w:r>
      <w:r w:rsidR="00017A79">
        <w:rPr>
          <w:color w:val="006AB4"/>
          <w:spacing w:val="-24"/>
        </w:rPr>
        <w:t xml:space="preserve"> </w:t>
      </w:r>
      <w:r w:rsidR="00017A79" w:rsidRPr="007828FA">
        <w:rPr>
          <w:rFonts w:asciiTheme="minorHAnsi" w:hAnsiTheme="minorHAnsi" w:cstheme="minorHAnsi"/>
        </w:rPr>
        <w:t>(ceci</w:t>
      </w:r>
      <w:r w:rsidR="00017A79" w:rsidRPr="007828FA">
        <w:rPr>
          <w:rFonts w:asciiTheme="minorHAnsi" w:hAnsiTheme="minorHAnsi" w:cstheme="minorHAnsi"/>
          <w:spacing w:val="-24"/>
        </w:rPr>
        <w:t xml:space="preserve"> </w:t>
      </w:r>
      <w:r w:rsidR="00017A79" w:rsidRPr="007828FA">
        <w:rPr>
          <w:rFonts w:asciiTheme="minorHAnsi" w:hAnsiTheme="minorHAnsi" w:cstheme="minorHAnsi"/>
        </w:rPr>
        <w:t>annulera</w:t>
      </w:r>
      <w:r w:rsidR="00017A79" w:rsidRPr="007828FA">
        <w:rPr>
          <w:rFonts w:asciiTheme="minorHAnsi" w:hAnsiTheme="minorHAnsi" w:cstheme="minorHAnsi"/>
          <w:spacing w:val="-24"/>
        </w:rPr>
        <w:t xml:space="preserve"> </w:t>
      </w:r>
      <w:r w:rsidR="00017A79" w:rsidRPr="007828FA">
        <w:rPr>
          <w:rFonts w:asciiTheme="minorHAnsi" w:hAnsiTheme="minorHAnsi" w:cstheme="minorHAnsi"/>
        </w:rPr>
        <w:t>la</w:t>
      </w:r>
      <w:r w:rsidR="00017A79" w:rsidRPr="007828FA">
        <w:rPr>
          <w:rFonts w:asciiTheme="minorHAnsi" w:hAnsiTheme="minorHAnsi" w:cstheme="minorHAnsi"/>
          <w:spacing w:val="-23"/>
        </w:rPr>
        <w:t xml:space="preserve"> </w:t>
      </w:r>
      <w:r w:rsidR="00017A79" w:rsidRPr="007828FA">
        <w:rPr>
          <w:rFonts w:asciiTheme="minorHAnsi" w:hAnsiTheme="minorHAnsi" w:cstheme="minorHAnsi"/>
        </w:rPr>
        <w:t>variable</w:t>
      </w:r>
      <w:r w:rsidR="00017A79" w:rsidRPr="007828FA">
        <w:rPr>
          <w:rFonts w:asciiTheme="minorHAnsi" w:hAnsiTheme="minorHAnsi" w:cstheme="minorHAnsi"/>
          <w:spacing w:val="-24"/>
        </w:rPr>
        <w:t xml:space="preserve"> </w:t>
      </w:r>
      <w:r w:rsidR="00A65E39" w:rsidRPr="007828FA">
        <w:rPr>
          <w:rFonts w:asciiTheme="minorHAnsi" w:hAnsiTheme="minorHAnsi" w:cstheme="minorHAnsi"/>
        </w:rPr>
        <w:t>sélectionnée)</w:t>
      </w:r>
    </w:p>
    <w:p w14:paraId="23C6F8D3" w14:textId="77777777" w:rsidR="007828FA" w:rsidRPr="007828FA" w:rsidRDefault="007828FA" w:rsidP="007828FA">
      <w:pPr>
        <w:pStyle w:val="Corpsdetexte"/>
        <w:spacing w:before="1" w:line="292" w:lineRule="auto"/>
        <w:ind w:right="1899"/>
        <w:rPr>
          <w:rFonts w:asciiTheme="minorHAnsi" w:hAnsiTheme="minorHAnsi" w:cstheme="minorHAnsi"/>
        </w:rPr>
      </w:pPr>
    </w:p>
    <w:p w14:paraId="49C97BD8" w14:textId="77777777" w:rsidR="007828FA" w:rsidRPr="008D301A" w:rsidRDefault="007828FA" w:rsidP="007828FA">
      <w:pPr>
        <w:pStyle w:val="Corpsdetexte"/>
        <w:ind w:right="997"/>
        <w:rPr>
          <w:rFonts w:asciiTheme="minorHAnsi" w:hAnsiTheme="minorHAnsi" w:cstheme="minorHAnsi"/>
          <w:color w:val="0B15E7"/>
          <w:sz w:val="22"/>
          <w:szCs w:val="22"/>
          <w:lang w:val="en-CA"/>
        </w:rPr>
      </w:pPr>
      <w:r w:rsidRPr="008D301A">
        <w:rPr>
          <w:rFonts w:asciiTheme="minorHAnsi" w:hAnsiTheme="minorHAnsi" w:cstheme="minorHAnsi"/>
          <w:color w:val="0B15E7"/>
          <w:sz w:val="22"/>
          <w:szCs w:val="22"/>
          <w:lang w:val="en-CA"/>
        </w:rPr>
        <w:t>SELECT WM</w:t>
      </w:r>
      <w:r>
        <w:rPr>
          <w:rFonts w:asciiTheme="minorHAnsi" w:hAnsiTheme="minorHAnsi" w:cstheme="minorHAnsi"/>
          <w:color w:val="0B15E7"/>
          <w:sz w:val="22"/>
          <w:szCs w:val="22"/>
          <w:lang w:val="en-CA"/>
        </w:rPr>
        <w:t>MUAC</w:t>
      </w:r>
      <w:r w:rsidRPr="008D301A">
        <w:rPr>
          <w:rFonts w:asciiTheme="minorHAnsi" w:hAnsiTheme="minorHAnsi" w:cstheme="minorHAnsi"/>
          <w:color w:val="0B15E7"/>
          <w:sz w:val="22"/>
          <w:szCs w:val="22"/>
          <w:lang w:val="en-CA"/>
        </w:rPr>
        <w:t>=(.)</w:t>
      </w:r>
    </w:p>
    <w:p w14:paraId="51A0FB03" w14:textId="77777777" w:rsidR="007828FA" w:rsidRPr="008D301A" w:rsidRDefault="007828FA" w:rsidP="007828FA">
      <w:pPr>
        <w:pStyle w:val="Corpsdetexte"/>
        <w:ind w:right="997"/>
        <w:rPr>
          <w:rFonts w:asciiTheme="minorHAnsi" w:hAnsiTheme="minorHAnsi" w:cstheme="minorHAnsi"/>
          <w:color w:val="0B15E7"/>
          <w:sz w:val="22"/>
          <w:szCs w:val="22"/>
          <w:lang w:val="en-CA"/>
        </w:rPr>
      </w:pPr>
    </w:p>
    <w:p w14:paraId="27CA915C" w14:textId="77777777" w:rsidR="007828FA" w:rsidRDefault="007828FA" w:rsidP="007828FA">
      <w:pPr>
        <w:pStyle w:val="Corpsdetexte"/>
        <w:ind w:right="997"/>
        <w:rPr>
          <w:rFonts w:asciiTheme="minorHAnsi" w:hAnsiTheme="minorHAnsi" w:cstheme="minorHAnsi"/>
          <w:color w:val="0B15E7"/>
          <w:sz w:val="22"/>
          <w:szCs w:val="22"/>
          <w:lang w:val="en-CA"/>
        </w:rPr>
      </w:pPr>
      <w:r w:rsidRPr="008D301A">
        <w:rPr>
          <w:rFonts w:asciiTheme="minorHAnsi" w:hAnsiTheme="minorHAnsi" w:cstheme="minorHAnsi"/>
          <w:color w:val="0B15E7"/>
          <w:sz w:val="22"/>
          <w:szCs w:val="22"/>
          <w:lang w:val="en-CA"/>
        </w:rPr>
        <w:t>SELECT PREGNANT=(.)</w:t>
      </w:r>
    </w:p>
    <w:p w14:paraId="21374626" w14:textId="77777777" w:rsidR="007828FA" w:rsidRDefault="007828FA" w:rsidP="007828FA">
      <w:pPr>
        <w:pStyle w:val="Corpsdetexte"/>
        <w:ind w:right="997"/>
        <w:rPr>
          <w:rFonts w:asciiTheme="minorHAnsi" w:hAnsiTheme="minorHAnsi" w:cstheme="minorHAnsi"/>
          <w:color w:val="0B15E7"/>
          <w:sz w:val="22"/>
          <w:szCs w:val="22"/>
          <w:lang w:val="en-CA"/>
        </w:rPr>
      </w:pPr>
    </w:p>
    <w:p w14:paraId="608ADD78" w14:textId="77777777" w:rsidR="007828FA" w:rsidRDefault="007828FA" w:rsidP="007828FA">
      <w:pPr>
        <w:pStyle w:val="Corpsdetexte"/>
        <w:ind w:right="997"/>
        <w:rPr>
          <w:rFonts w:asciiTheme="minorHAnsi" w:hAnsiTheme="minorHAnsi" w:cstheme="minorHAnsi"/>
          <w:color w:val="0B15E7"/>
          <w:sz w:val="22"/>
          <w:szCs w:val="22"/>
          <w:lang w:val="en-CA"/>
        </w:rPr>
      </w:pPr>
      <w:r w:rsidRPr="008D301A">
        <w:rPr>
          <w:rFonts w:asciiTheme="minorHAnsi" w:hAnsiTheme="minorHAnsi" w:cstheme="minorHAnsi"/>
          <w:color w:val="0B15E7"/>
          <w:sz w:val="22"/>
          <w:szCs w:val="22"/>
          <w:lang w:val="en-CA"/>
        </w:rPr>
        <w:t xml:space="preserve">SELECT </w:t>
      </w:r>
      <w:r>
        <w:rPr>
          <w:rFonts w:asciiTheme="minorHAnsi" w:hAnsiTheme="minorHAnsi" w:cstheme="minorHAnsi"/>
          <w:color w:val="0B15E7"/>
          <w:sz w:val="22"/>
          <w:szCs w:val="22"/>
          <w:lang w:val="en-CA"/>
        </w:rPr>
        <w:t>LACTA</w:t>
      </w:r>
      <w:r w:rsidRPr="008D301A">
        <w:rPr>
          <w:rFonts w:asciiTheme="minorHAnsi" w:hAnsiTheme="minorHAnsi" w:cstheme="minorHAnsi"/>
          <w:color w:val="0B15E7"/>
          <w:sz w:val="22"/>
          <w:szCs w:val="22"/>
          <w:lang w:val="en-CA"/>
        </w:rPr>
        <w:t>T=(.)</w:t>
      </w:r>
    </w:p>
    <w:p w14:paraId="4A5F313D" w14:textId="77777777" w:rsidR="007828FA" w:rsidRDefault="007828FA" w:rsidP="007828FA">
      <w:pPr>
        <w:pStyle w:val="Corpsdetexte"/>
        <w:ind w:right="997"/>
        <w:rPr>
          <w:rFonts w:asciiTheme="minorHAnsi" w:hAnsiTheme="minorHAnsi" w:cstheme="minorHAnsi"/>
          <w:color w:val="0B15E7"/>
          <w:sz w:val="22"/>
          <w:szCs w:val="22"/>
          <w:lang w:val="en-CA"/>
        </w:rPr>
      </w:pPr>
    </w:p>
    <w:p w14:paraId="40F0D989" w14:textId="77777777" w:rsidR="007828FA" w:rsidRPr="002A43CA" w:rsidRDefault="007828FA" w:rsidP="007828FA">
      <w:pPr>
        <w:pStyle w:val="Corpsdetexte"/>
        <w:ind w:right="997"/>
        <w:rPr>
          <w:rFonts w:asciiTheme="minorHAnsi" w:hAnsiTheme="minorHAnsi" w:cstheme="minorHAnsi"/>
          <w:color w:val="0B15E7"/>
          <w:sz w:val="22"/>
          <w:szCs w:val="22"/>
          <w:lang w:val="fr-FR"/>
        </w:rPr>
        <w:sectPr w:rsidR="007828FA" w:rsidRPr="002A43CA">
          <w:headerReference w:type="even" r:id="rId93"/>
          <w:headerReference w:type="default" r:id="rId94"/>
          <w:footerReference w:type="even" r:id="rId95"/>
          <w:footerReference w:type="default" r:id="rId96"/>
          <w:pgSz w:w="11910" w:h="16840"/>
          <w:pgMar w:top="820" w:right="420" w:bottom="880" w:left="1020" w:header="629" w:footer="686" w:gutter="0"/>
          <w:pgNumType w:start="122"/>
          <w:cols w:space="720"/>
        </w:sectPr>
      </w:pPr>
      <w:r w:rsidRPr="002A43CA">
        <w:rPr>
          <w:rFonts w:asciiTheme="minorHAnsi" w:hAnsiTheme="minorHAnsi" w:cstheme="minorHAnsi"/>
          <w:color w:val="0B15E7"/>
          <w:sz w:val="22"/>
          <w:szCs w:val="22"/>
          <w:lang w:val="fr-FR"/>
        </w:rPr>
        <w:t>SELECT LACTATU6=(.)</w:t>
      </w:r>
    </w:p>
    <w:p w14:paraId="4D0D9388" w14:textId="77777777" w:rsidR="00A433BC" w:rsidRDefault="00A433BC">
      <w:pPr>
        <w:pStyle w:val="Corpsdetexte"/>
        <w:rPr>
          <w:sz w:val="24"/>
        </w:rPr>
      </w:pPr>
    </w:p>
    <w:p w14:paraId="4D0D938A" w14:textId="77777777" w:rsidR="00A433BC" w:rsidRDefault="00017A79" w:rsidP="007828FA">
      <w:pPr>
        <w:pStyle w:val="Titre3"/>
        <w:spacing w:before="1"/>
        <w:ind w:left="0"/>
      </w:pPr>
      <w:r>
        <w:rPr>
          <w:w w:val="120"/>
        </w:rPr>
        <w:t>ANALYSE DES DONNÉES</w:t>
      </w:r>
    </w:p>
    <w:p w14:paraId="4D0D938B" w14:textId="77777777" w:rsidR="00A433BC" w:rsidRDefault="00A433BC">
      <w:pPr>
        <w:pStyle w:val="Corpsdetexte"/>
        <w:spacing w:before="1"/>
        <w:rPr>
          <w:rFonts w:ascii="Calibri"/>
          <w:b/>
          <w:sz w:val="26"/>
        </w:rPr>
      </w:pPr>
    </w:p>
    <w:p w14:paraId="4D0D938C" w14:textId="2EE5A5AC" w:rsidR="00A433BC" w:rsidRPr="007828FA" w:rsidRDefault="00017A79" w:rsidP="007828FA">
      <w:pPr>
        <w:pStyle w:val="Corpsdetexte"/>
        <w:spacing w:line="292" w:lineRule="auto"/>
        <w:ind w:right="749"/>
        <w:rPr>
          <w:rFonts w:asciiTheme="minorHAnsi" w:hAnsiTheme="minorHAnsi" w:cstheme="minorHAnsi"/>
        </w:rPr>
      </w:pPr>
      <w:r w:rsidRPr="007828FA">
        <w:rPr>
          <w:rFonts w:asciiTheme="minorHAnsi" w:hAnsiTheme="minorHAnsi" w:cstheme="minorHAnsi"/>
        </w:rPr>
        <w:t>Les</w:t>
      </w:r>
      <w:r w:rsidRPr="007828FA">
        <w:rPr>
          <w:rFonts w:asciiTheme="minorHAnsi" w:hAnsiTheme="minorHAnsi" w:cstheme="minorHAnsi"/>
          <w:spacing w:val="-15"/>
        </w:rPr>
        <w:t xml:space="preserve"> </w:t>
      </w:r>
      <w:r w:rsidRPr="007828FA">
        <w:rPr>
          <w:rFonts w:asciiTheme="minorHAnsi" w:hAnsiTheme="minorHAnsi" w:cstheme="minorHAnsi"/>
        </w:rPr>
        <w:t>résultats</w:t>
      </w:r>
      <w:r w:rsidRPr="007828FA">
        <w:rPr>
          <w:rFonts w:asciiTheme="minorHAnsi" w:hAnsiTheme="minorHAnsi" w:cstheme="minorHAnsi"/>
          <w:spacing w:val="-15"/>
        </w:rPr>
        <w:t xml:space="preserve"> </w:t>
      </w:r>
      <w:r w:rsidRPr="007828FA">
        <w:rPr>
          <w:rFonts w:asciiTheme="minorHAnsi" w:hAnsiTheme="minorHAnsi" w:cstheme="minorHAnsi"/>
        </w:rPr>
        <w:t>issus</w:t>
      </w:r>
      <w:r w:rsidRPr="007828FA">
        <w:rPr>
          <w:rFonts w:asciiTheme="minorHAnsi" w:hAnsiTheme="minorHAnsi" w:cstheme="minorHAnsi"/>
          <w:spacing w:val="-14"/>
        </w:rPr>
        <w:t xml:space="preserve"> </w:t>
      </w:r>
      <w:r w:rsidRPr="007828FA">
        <w:rPr>
          <w:rFonts w:asciiTheme="minorHAnsi" w:hAnsiTheme="minorHAnsi" w:cstheme="minorHAnsi"/>
        </w:rPr>
        <w:t>des</w:t>
      </w:r>
      <w:r w:rsidRPr="007828FA">
        <w:rPr>
          <w:rFonts w:asciiTheme="minorHAnsi" w:hAnsiTheme="minorHAnsi" w:cstheme="minorHAnsi"/>
          <w:spacing w:val="-15"/>
        </w:rPr>
        <w:t xml:space="preserve"> </w:t>
      </w:r>
      <w:r w:rsidRPr="007828FA">
        <w:rPr>
          <w:rFonts w:asciiTheme="minorHAnsi" w:hAnsiTheme="minorHAnsi" w:cstheme="minorHAnsi"/>
        </w:rPr>
        <w:t>données</w:t>
      </w:r>
      <w:r w:rsidRPr="007828FA">
        <w:rPr>
          <w:rFonts w:asciiTheme="minorHAnsi" w:hAnsiTheme="minorHAnsi" w:cstheme="minorHAnsi"/>
          <w:spacing w:val="-15"/>
        </w:rPr>
        <w:t xml:space="preserve"> </w:t>
      </w:r>
      <w:r w:rsidRPr="007828FA">
        <w:rPr>
          <w:rFonts w:asciiTheme="minorHAnsi" w:hAnsiTheme="minorHAnsi" w:cstheme="minorHAnsi"/>
        </w:rPr>
        <w:t>de</w:t>
      </w:r>
      <w:r w:rsidRPr="007828FA">
        <w:rPr>
          <w:rFonts w:asciiTheme="minorHAnsi" w:hAnsiTheme="minorHAnsi" w:cstheme="minorHAnsi"/>
          <w:spacing w:val="-14"/>
        </w:rPr>
        <w:t xml:space="preserve"> </w:t>
      </w:r>
      <w:r w:rsidRPr="007828FA">
        <w:rPr>
          <w:rFonts w:asciiTheme="minorHAnsi" w:hAnsiTheme="minorHAnsi" w:cstheme="minorHAnsi"/>
        </w:rPr>
        <w:t>l’enquête</w:t>
      </w:r>
      <w:r w:rsidRPr="007828FA">
        <w:rPr>
          <w:rFonts w:asciiTheme="minorHAnsi" w:hAnsiTheme="minorHAnsi" w:cstheme="minorHAnsi"/>
          <w:spacing w:val="-15"/>
        </w:rPr>
        <w:t xml:space="preserve"> </w:t>
      </w:r>
      <w:r w:rsidRPr="007828FA">
        <w:rPr>
          <w:rFonts w:asciiTheme="minorHAnsi" w:hAnsiTheme="minorHAnsi" w:cstheme="minorHAnsi"/>
        </w:rPr>
        <w:t>fictive</w:t>
      </w:r>
      <w:r w:rsidRPr="007828FA">
        <w:rPr>
          <w:rFonts w:asciiTheme="minorHAnsi" w:hAnsiTheme="minorHAnsi" w:cstheme="minorHAnsi"/>
          <w:spacing w:val="-15"/>
        </w:rPr>
        <w:t xml:space="preserve"> </w:t>
      </w:r>
      <w:r w:rsidRPr="007828FA">
        <w:rPr>
          <w:rFonts w:asciiTheme="minorHAnsi" w:hAnsiTheme="minorHAnsi" w:cstheme="minorHAnsi"/>
          <w:spacing w:val="2"/>
        </w:rPr>
        <w:t>PIL_0618_WM_PILOT</w:t>
      </w:r>
      <w:r w:rsidRPr="007828FA">
        <w:rPr>
          <w:rFonts w:asciiTheme="minorHAnsi" w:hAnsiTheme="minorHAnsi" w:cstheme="minorHAnsi"/>
          <w:spacing w:val="-14"/>
        </w:rPr>
        <w:t xml:space="preserve"> </w:t>
      </w:r>
      <w:r w:rsidRPr="007828FA">
        <w:rPr>
          <w:rFonts w:asciiTheme="minorHAnsi" w:hAnsiTheme="minorHAnsi" w:cstheme="minorHAnsi"/>
        </w:rPr>
        <w:t>(Enquête</w:t>
      </w:r>
      <w:r w:rsidRPr="007828FA">
        <w:rPr>
          <w:rFonts w:asciiTheme="minorHAnsi" w:hAnsiTheme="minorHAnsi" w:cstheme="minorHAnsi"/>
          <w:spacing w:val="-15"/>
        </w:rPr>
        <w:t xml:space="preserve"> </w:t>
      </w:r>
      <w:r w:rsidRPr="007828FA">
        <w:rPr>
          <w:rFonts w:asciiTheme="minorHAnsi" w:hAnsiTheme="minorHAnsi" w:cstheme="minorHAnsi"/>
        </w:rPr>
        <w:t>avec</w:t>
      </w:r>
      <w:r w:rsidRPr="007828FA">
        <w:rPr>
          <w:rFonts w:asciiTheme="minorHAnsi" w:hAnsiTheme="minorHAnsi" w:cstheme="minorHAnsi"/>
          <w:spacing w:val="-15"/>
        </w:rPr>
        <w:t xml:space="preserve"> </w:t>
      </w:r>
      <w:r w:rsidRPr="007828FA">
        <w:rPr>
          <w:rFonts w:asciiTheme="minorHAnsi" w:hAnsiTheme="minorHAnsi" w:cstheme="minorHAnsi"/>
        </w:rPr>
        <w:t>échantillonnage</w:t>
      </w:r>
      <w:bookmarkStart w:id="46" w:name="_Hlk507512194"/>
      <w:bookmarkEnd w:id="46"/>
      <w:r w:rsidRPr="007828FA">
        <w:rPr>
          <w:rFonts w:asciiTheme="minorHAnsi" w:hAnsiTheme="minorHAnsi" w:cstheme="minorHAnsi"/>
        </w:rPr>
        <w:t xml:space="preserve"> aléatoire simple) sont présentés</w:t>
      </w:r>
      <w:r w:rsidRPr="007828FA">
        <w:rPr>
          <w:rFonts w:asciiTheme="minorHAnsi" w:hAnsiTheme="minorHAnsi" w:cstheme="minorHAnsi"/>
          <w:spacing w:val="-17"/>
        </w:rPr>
        <w:t xml:space="preserve"> </w:t>
      </w:r>
      <w:r w:rsidRPr="007828FA">
        <w:rPr>
          <w:rFonts w:asciiTheme="minorHAnsi" w:hAnsiTheme="minorHAnsi" w:cstheme="minorHAnsi"/>
        </w:rPr>
        <w:t>ci-dessous</w:t>
      </w:r>
      <w:r w:rsidR="00876BF5" w:rsidRPr="007828FA">
        <w:rPr>
          <w:rFonts w:asciiTheme="minorHAnsi" w:hAnsiTheme="minorHAnsi" w:cstheme="minorHAnsi"/>
          <w:w w:val="82"/>
        </w:rPr>
        <w:t>.</w:t>
      </w:r>
    </w:p>
    <w:p w14:paraId="4D0D938D" w14:textId="77777777" w:rsidR="00A433BC" w:rsidRDefault="00A433BC">
      <w:pPr>
        <w:pStyle w:val="Corpsdetexte"/>
        <w:rPr>
          <w:sz w:val="24"/>
        </w:rPr>
      </w:pPr>
    </w:p>
    <w:p w14:paraId="4D0D938E" w14:textId="77777777" w:rsidR="00A433BC" w:rsidRDefault="00017A79" w:rsidP="007828FA">
      <w:pPr>
        <w:pStyle w:val="Titre3"/>
        <w:ind w:left="0"/>
      </w:pPr>
      <w:r>
        <w:rPr>
          <w:w w:val="110"/>
        </w:rPr>
        <w:t>Statut physiologique et âge des femmes (Optionnel)</w:t>
      </w:r>
    </w:p>
    <w:p w14:paraId="4D0D938F" w14:textId="77777777" w:rsidR="00A433BC" w:rsidRDefault="00A433BC">
      <w:pPr>
        <w:pStyle w:val="Corpsdetexte"/>
        <w:spacing w:before="1"/>
        <w:rPr>
          <w:rFonts w:ascii="Calibri"/>
          <w:b/>
          <w:sz w:val="26"/>
        </w:rPr>
      </w:pPr>
    </w:p>
    <w:p w14:paraId="4D0D9390" w14:textId="77777777" w:rsidR="00A433BC" w:rsidRDefault="00017A79" w:rsidP="007828FA">
      <w:pPr>
        <w:pStyle w:val="Corpsdetexte"/>
      </w:pPr>
      <w:r>
        <w:t>STATUT PHYSIOLOGIQUE ET ÂGE DES FEMMES (OPTIONNEL)</w:t>
      </w:r>
    </w:p>
    <w:p w14:paraId="4D0D9391" w14:textId="77777777" w:rsidR="00A433BC" w:rsidRDefault="00A433BC">
      <w:pPr>
        <w:pStyle w:val="Corpsdetexte"/>
        <w:spacing w:before="7"/>
        <w:rPr>
          <w:sz w:val="27"/>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A433BC" w14:paraId="4D0D9395" w14:textId="77777777">
        <w:trPr>
          <w:trHeight w:val="358"/>
        </w:trPr>
        <w:tc>
          <w:tcPr>
            <w:tcW w:w="5669" w:type="dxa"/>
            <w:shd w:val="clear" w:color="auto" w:fill="D3DEF2"/>
          </w:tcPr>
          <w:p w14:paraId="4D0D9392" w14:textId="77777777" w:rsidR="00A433BC" w:rsidRDefault="00017A79">
            <w:pPr>
              <w:pStyle w:val="TableParagraph"/>
              <w:spacing w:before="79"/>
              <w:ind w:left="113"/>
              <w:rPr>
                <w:rFonts w:ascii="Calibri"/>
                <w:b/>
                <w:sz w:val="18"/>
              </w:rPr>
            </w:pPr>
            <w:r>
              <w:rPr>
                <w:rFonts w:ascii="Calibri"/>
                <w:b/>
                <w:w w:val="110"/>
                <w:sz w:val="18"/>
              </w:rPr>
              <w:t>Statut physiologique</w:t>
            </w:r>
          </w:p>
        </w:tc>
        <w:tc>
          <w:tcPr>
            <w:tcW w:w="1984" w:type="dxa"/>
            <w:shd w:val="clear" w:color="auto" w:fill="D3DEF2"/>
          </w:tcPr>
          <w:p w14:paraId="4D0D9393" w14:textId="77777777" w:rsidR="00A433BC" w:rsidRDefault="00017A79">
            <w:pPr>
              <w:pStyle w:val="TableParagraph"/>
              <w:spacing w:before="79"/>
              <w:ind w:left="251" w:right="241"/>
              <w:jc w:val="center"/>
              <w:rPr>
                <w:rFonts w:ascii="Calibri"/>
                <w:b/>
                <w:sz w:val="18"/>
              </w:rPr>
            </w:pPr>
            <w:r>
              <w:rPr>
                <w:rFonts w:ascii="Calibri"/>
                <w:b/>
                <w:w w:val="105"/>
                <w:sz w:val="18"/>
              </w:rPr>
              <w:t>Nombre/total</w:t>
            </w:r>
          </w:p>
        </w:tc>
        <w:tc>
          <w:tcPr>
            <w:tcW w:w="1984" w:type="dxa"/>
            <w:shd w:val="clear" w:color="auto" w:fill="D3DEF2"/>
          </w:tcPr>
          <w:p w14:paraId="4D0D9394" w14:textId="77777777" w:rsidR="00A433BC" w:rsidRDefault="00017A79">
            <w:pPr>
              <w:pStyle w:val="TableParagraph"/>
              <w:spacing w:before="79"/>
              <w:ind w:left="252" w:right="241"/>
              <w:jc w:val="center"/>
              <w:rPr>
                <w:rFonts w:ascii="Calibri" w:hAnsi="Calibri"/>
                <w:b/>
                <w:sz w:val="18"/>
              </w:rPr>
            </w:pPr>
            <w:r>
              <w:rPr>
                <w:rFonts w:ascii="Calibri" w:hAnsi="Calibri"/>
                <w:b/>
                <w:w w:val="105"/>
                <w:sz w:val="18"/>
              </w:rPr>
              <w:t>% de l’échantillon</w:t>
            </w:r>
          </w:p>
        </w:tc>
      </w:tr>
      <w:tr w:rsidR="00A433BC" w14:paraId="4D0D9399" w14:textId="77777777">
        <w:trPr>
          <w:trHeight w:val="358"/>
        </w:trPr>
        <w:tc>
          <w:tcPr>
            <w:tcW w:w="5669" w:type="dxa"/>
          </w:tcPr>
          <w:p w14:paraId="4D0D9396" w14:textId="77777777" w:rsidR="00A433BC" w:rsidRDefault="00017A79">
            <w:pPr>
              <w:pStyle w:val="TableParagraph"/>
              <w:spacing w:before="79"/>
              <w:ind w:left="113"/>
              <w:rPr>
                <w:rFonts w:ascii="Calibri"/>
                <w:b/>
                <w:sz w:val="18"/>
              </w:rPr>
            </w:pPr>
            <w:r>
              <w:rPr>
                <w:rFonts w:ascii="Calibri"/>
                <w:b/>
                <w:w w:val="105"/>
                <w:sz w:val="18"/>
              </w:rPr>
              <w:t>Non enceinte, non allaitante</w:t>
            </w:r>
          </w:p>
        </w:tc>
        <w:tc>
          <w:tcPr>
            <w:tcW w:w="1984" w:type="dxa"/>
          </w:tcPr>
          <w:p w14:paraId="4D0D9397" w14:textId="77777777" w:rsidR="00A433BC" w:rsidRDefault="00017A79">
            <w:pPr>
              <w:pStyle w:val="TableParagraph"/>
              <w:spacing w:before="81"/>
              <w:ind w:left="251" w:right="241"/>
              <w:jc w:val="center"/>
              <w:rPr>
                <w:sz w:val="18"/>
              </w:rPr>
            </w:pPr>
            <w:r>
              <w:rPr>
                <w:sz w:val="18"/>
              </w:rPr>
              <w:t>122/279</w:t>
            </w:r>
          </w:p>
        </w:tc>
        <w:tc>
          <w:tcPr>
            <w:tcW w:w="1984" w:type="dxa"/>
          </w:tcPr>
          <w:p w14:paraId="4D0D9398" w14:textId="77777777" w:rsidR="00A433BC" w:rsidRDefault="00017A79">
            <w:pPr>
              <w:pStyle w:val="TableParagraph"/>
              <w:spacing w:before="81"/>
              <w:ind w:left="251" w:right="241"/>
              <w:jc w:val="center"/>
              <w:rPr>
                <w:sz w:val="18"/>
              </w:rPr>
            </w:pPr>
            <w:r>
              <w:rPr>
                <w:sz w:val="18"/>
              </w:rPr>
              <w:t>43,7%</w:t>
            </w:r>
          </w:p>
        </w:tc>
      </w:tr>
      <w:tr w:rsidR="00A433BC" w14:paraId="4D0D939D" w14:textId="77777777">
        <w:trPr>
          <w:trHeight w:val="358"/>
        </w:trPr>
        <w:tc>
          <w:tcPr>
            <w:tcW w:w="5669" w:type="dxa"/>
          </w:tcPr>
          <w:p w14:paraId="4D0D939A" w14:textId="77777777" w:rsidR="00A433BC" w:rsidRDefault="00017A79">
            <w:pPr>
              <w:pStyle w:val="TableParagraph"/>
              <w:spacing w:before="79"/>
              <w:ind w:left="113"/>
              <w:rPr>
                <w:rFonts w:ascii="Calibri"/>
                <w:b/>
                <w:sz w:val="18"/>
              </w:rPr>
            </w:pPr>
            <w:r>
              <w:rPr>
                <w:rFonts w:ascii="Calibri"/>
                <w:b/>
                <w:w w:val="110"/>
                <w:sz w:val="18"/>
              </w:rPr>
              <w:t>Enceinte</w:t>
            </w:r>
          </w:p>
        </w:tc>
        <w:tc>
          <w:tcPr>
            <w:tcW w:w="1984" w:type="dxa"/>
          </w:tcPr>
          <w:p w14:paraId="4D0D939B" w14:textId="77777777" w:rsidR="00A433BC" w:rsidRDefault="00017A79">
            <w:pPr>
              <w:pStyle w:val="TableParagraph"/>
              <w:spacing w:before="82"/>
              <w:ind w:left="251" w:right="241"/>
              <w:jc w:val="center"/>
              <w:rPr>
                <w:sz w:val="18"/>
              </w:rPr>
            </w:pPr>
            <w:r>
              <w:rPr>
                <w:w w:val="105"/>
                <w:sz w:val="18"/>
              </w:rPr>
              <w:t>42/279</w:t>
            </w:r>
          </w:p>
        </w:tc>
        <w:tc>
          <w:tcPr>
            <w:tcW w:w="1984" w:type="dxa"/>
          </w:tcPr>
          <w:p w14:paraId="4D0D939C" w14:textId="77777777" w:rsidR="00A433BC" w:rsidRDefault="00017A79">
            <w:pPr>
              <w:pStyle w:val="TableParagraph"/>
              <w:spacing w:before="82"/>
              <w:ind w:left="251" w:right="241"/>
              <w:jc w:val="center"/>
              <w:rPr>
                <w:sz w:val="18"/>
              </w:rPr>
            </w:pPr>
            <w:r>
              <w:rPr>
                <w:w w:val="90"/>
                <w:sz w:val="18"/>
              </w:rPr>
              <w:t>15,1%</w:t>
            </w:r>
          </w:p>
        </w:tc>
      </w:tr>
      <w:tr w:rsidR="00A433BC" w14:paraId="4D0D93A1" w14:textId="77777777">
        <w:trPr>
          <w:trHeight w:val="358"/>
        </w:trPr>
        <w:tc>
          <w:tcPr>
            <w:tcW w:w="5669" w:type="dxa"/>
          </w:tcPr>
          <w:p w14:paraId="4D0D939E" w14:textId="77777777" w:rsidR="00A433BC" w:rsidRDefault="00017A79">
            <w:pPr>
              <w:pStyle w:val="TableParagraph"/>
              <w:spacing w:before="79"/>
              <w:ind w:left="113"/>
              <w:rPr>
                <w:rFonts w:ascii="Calibri"/>
                <w:b/>
                <w:sz w:val="18"/>
              </w:rPr>
            </w:pPr>
            <w:r>
              <w:rPr>
                <w:rFonts w:ascii="Calibri"/>
                <w:b/>
                <w:w w:val="110"/>
                <w:sz w:val="18"/>
              </w:rPr>
              <w:t>Allaitante avec un enfant de moins de 6 mois</w:t>
            </w:r>
          </w:p>
        </w:tc>
        <w:tc>
          <w:tcPr>
            <w:tcW w:w="1984" w:type="dxa"/>
          </w:tcPr>
          <w:p w14:paraId="4D0D939F" w14:textId="77777777" w:rsidR="00A433BC" w:rsidRDefault="00017A79">
            <w:pPr>
              <w:pStyle w:val="TableParagraph"/>
              <w:spacing w:before="82"/>
              <w:ind w:left="251" w:right="241"/>
              <w:jc w:val="center"/>
              <w:rPr>
                <w:sz w:val="18"/>
              </w:rPr>
            </w:pPr>
            <w:r>
              <w:rPr>
                <w:sz w:val="18"/>
              </w:rPr>
              <w:t>45/115</w:t>
            </w:r>
          </w:p>
        </w:tc>
        <w:tc>
          <w:tcPr>
            <w:tcW w:w="1984" w:type="dxa"/>
          </w:tcPr>
          <w:p w14:paraId="4D0D93A0" w14:textId="77777777" w:rsidR="00A433BC" w:rsidRDefault="00017A79">
            <w:pPr>
              <w:pStyle w:val="TableParagraph"/>
              <w:spacing w:before="82"/>
              <w:ind w:left="251" w:right="241"/>
              <w:jc w:val="center"/>
              <w:rPr>
                <w:sz w:val="18"/>
              </w:rPr>
            </w:pPr>
            <w:r>
              <w:rPr>
                <w:w w:val="95"/>
                <w:sz w:val="18"/>
              </w:rPr>
              <w:t>39,1%</w:t>
            </w:r>
          </w:p>
        </w:tc>
      </w:tr>
      <w:tr w:rsidR="00A433BC" w14:paraId="4D0D93A5" w14:textId="77777777">
        <w:trPr>
          <w:trHeight w:val="358"/>
        </w:trPr>
        <w:tc>
          <w:tcPr>
            <w:tcW w:w="5669" w:type="dxa"/>
          </w:tcPr>
          <w:p w14:paraId="4D0D93A2" w14:textId="77777777" w:rsidR="00A433BC" w:rsidRDefault="00017A79">
            <w:pPr>
              <w:pStyle w:val="TableParagraph"/>
              <w:spacing w:before="79"/>
              <w:ind w:left="113"/>
              <w:rPr>
                <w:rFonts w:ascii="Calibri"/>
                <w:b/>
                <w:sz w:val="18"/>
              </w:rPr>
            </w:pPr>
            <w:r>
              <w:rPr>
                <w:rFonts w:ascii="Calibri"/>
                <w:b/>
                <w:w w:val="110"/>
                <w:sz w:val="18"/>
              </w:rPr>
              <w:t>Allaitante avec un enfant de plus de 6 mois</w:t>
            </w:r>
          </w:p>
        </w:tc>
        <w:tc>
          <w:tcPr>
            <w:tcW w:w="1984" w:type="dxa"/>
          </w:tcPr>
          <w:p w14:paraId="4D0D93A3" w14:textId="77777777" w:rsidR="00A433BC" w:rsidRDefault="00017A79">
            <w:pPr>
              <w:pStyle w:val="TableParagraph"/>
              <w:spacing w:before="82"/>
              <w:ind w:left="251" w:right="241"/>
              <w:jc w:val="center"/>
              <w:rPr>
                <w:sz w:val="18"/>
              </w:rPr>
            </w:pPr>
            <w:r>
              <w:rPr>
                <w:sz w:val="18"/>
              </w:rPr>
              <w:t>70/115</w:t>
            </w:r>
          </w:p>
        </w:tc>
        <w:tc>
          <w:tcPr>
            <w:tcW w:w="1984" w:type="dxa"/>
          </w:tcPr>
          <w:p w14:paraId="4D0D93A4" w14:textId="77777777" w:rsidR="00A433BC" w:rsidRDefault="00017A79">
            <w:pPr>
              <w:pStyle w:val="TableParagraph"/>
              <w:spacing w:before="82"/>
              <w:ind w:left="251" w:right="241"/>
              <w:jc w:val="center"/>
              <w:rPr>
                <w:sz w:val="18"/>
              </w:rPr>
            </w:pPr>
            <w:r>
              <w:rPr>
                <w:sz w:val="18"/>
              </w:rPr>
              <w:t>60,9%</w:t>
            </w:r>
          </w:p>
        </w:tc>
      </w:tr>
      <w:tr w:rsidR="00A433BC" w14:paraId="4D0D93A9" w14:textId="77777777">
        <w:trPr>
          <w:trHeight w:val="556"/>
        </w:trPr>
        <w:tc>
          <w:tcPr>
            <w:tcW w:w="5669" w:type="dxa"/>
          </w:tcPr>
          <w:p w14:paraId="4D0D93A6" w14:textId="77777777" w:rsidR="00A433BC" w:rsidRDefault="00017A79">
            <w:pPr>
              <w:pStyle w:val="TableParagraph"/>
              <w:spacing w:before="178"/>
              <w:ind w:left="113"/>
              <w:rPr>
                <w:rFonts w:ascii="Calibri" w:hAnsi="Calibri"/>
                <w:b/>
                <w:sz w:val="18"/>
              </w:rPr>
            </w:pPr>
            <w:r>
              <w:rPr>
                <w:rFonts w:ascii="Calibri" w:hAnsi="Calibri"/>
                <w:b/>
                <w:w w:val="105"/>
                <w:sz w:val="18"/>
              </w:rPr>
              <w:t>Age moyen en années [min, max] (toutes les femmes)</w:t>
            </w:r>
          </w:p>
        </w:tc>
        <w:tc>
          <w:tcPr>
            <w:tcW w:w="3968" w:type="dxa"/>
            <w:gridSpan w:val="2"/>
          </w:tcPr>
          <w:p w14:paraId="4D0D93A7" w14:textId="77777777" w:rsidR="00A433BC" w:rsidRDefault="00017A79">
            <w:pPr>
              <w:pStyle w:val="TableParagraph"/>
              <w:spacing w:before="82" w:line="202" w:lineRule="exact"/>
              <w:ind w:left="1360" w:right="1350"/>
              <w:jc w:val="center"/>
              <w:rPr>
                <w:sz w:val="18"/>
              </w:rPr>
            </w:pPr>
            <w:r>
              <w:rPr>
                <w:sz w:val="18"/>
              </w:rPr>
              <w:t>26,6 ans</w:t>
            </w:r>
          </w:p>
          <w:p w14:paraId="4D0D93A8" w14:textId="77777777" w:rsidR="00A433BC" w:rsidRDefault="00017A79">
            <w:pPr>
              <w:pStyle w:val="TableParagraph"/>
              <w:spacing w:line="202" w:lineRule="exact"/>
              <w:ind w:left="1360" w:right="1350"/>
              <w:jc w:val="center"/>
              <w:rPr>
                <w:sz w:val="18"/>
              </w:rPr>
            </w:pPr>
            <w:r>
              <w:rPr>
                <w:sz w:val="18"/>
              </w:rPr>
              <w:t>[15-47]</w:t>
            </w:r>
          </w:p>
        </w:tc>
      </w:tr>
    </w:tbl>
    <w:p w14:paraId="4D0D93AA" w14:textId="77777777" w:rsidR="00A433BC" w:rsidRDefault="00A433BC" w:rsidP="007828FA">
      <w:pPr>
        <w:spacing w:line="202" w:lineRule="exact"/>
        <w:rPr>
          <w:sz w:val="18"/>
        </w:rPr>
        <w:sectPr w:rsidR="00A433BC">
          <w:pgSz w:w="11910" w:h="16840"/>
          <w:pgMar w:top="820" w:right="420" w:bottom="880" w:left="1020" w:header="0" w:footer="686" w:gutter="0"/>
          <w:cols w:space="720"/>
        </w:sectPr>
      </w:pPr>
    </w:p>
    <w:p w14:paraId="4D0D93DB" w14:textId="77777777" w:rsidR="00A433BC" w:rsidRDefault="00A433BC">
      <w:pPr>
        <w:pStyle w:val="Corpsdetexte"/>
        <w:rPr>
          <w:sz w:val="24"/>
        </w:rPr>
      </w:pPr>
    </w:p>
    <w:p w14:paraId="2F63EA16" w14:textId="77777777" w:rsidR="007B2234" w:rsidRDefault="007B2234" w:rsidP="007B2234">
      <w:pPr>
        <w:spacing w:before="1"/>
        <w:rPr>
          <w:rFonts w:ascii="Calibri"/>
          <w:b/>
          <w:sz w:val="20"/>
        </w:rPr>
      </w:pPr>
      <w:r>
        <w:rPr>
          <w:rFonts w:ascii="Calibri"/>
          <w:b/>
          <w:w w:val="105"/>
          <w:sz w:val="20"/>
          <w:u w:val="single"/>
        </w:rPr>
        <w:t>Pourcentage de femmes non-enceintes et non-allaitantes</w:t>
      </w:r>
    </w:p>
    <w:p w14:paraId="2718237D" w14:textId="77777777" w:rsidR="007B2234" w:rsidRDefault="007B2234" w:rsidP="007B2234">
      <w:pPr>
        <w:pStyle w:val="Corpsdetexte"/>
        <w:spacing w:before="1"/>
        <w:rPr>
          <w:rFonts w:ascii="Calibri"/>
          <w:b/>
          <w:sz w:val="26"/>
        </w:rPr>
      </w:pPr>
    </w:p>
    <w:p w14:paraId="6AFF457E" w14:textId="77777777" w:rsidR="001F201D" w:rsidRPr="002B09C3" w:rsidRDefault="001F201D" w:rsidP="001F201D">
      <w:pPr>
        <w:jc w:val="both"/>
        <w:rPr>
          <w:rFonts w:asciiTheme="minorHAnsi" w:hAnsiTheme="minorHAnsi" w:cstheme="minorHAnsi"/>
          <w:color w:val="0000FF"/>
          <w:lang w:val="en-US"/>
        </w:rPr>
      </w:pPr>
      <w:r w:rsidRPr="002B09C3">
        <w:rPr>
          <w:rFonts w:asciiTheme="minorHAnsi" w:hAnsiTheme="minorHAnsi" w:cstheme="minorHAnsi"/>
          <w:color w:val="0000FF"/>
          <w:lang w:val="en-US"/>
        </w:rPr>
        <w:t>SELECT PREGNANT&lt;&gt;8 AND LACTAT&lt;&gt;8</w:t>
      </w:r>
    </w:p>
    <w:p w14:paraId="5E19D980" w14:textId="77777777" w:rsidR="001F201D" w:rsidRPr="002B09C3" w:rsidRDefault="001F201D" w:rsidP="001F201D">
      <w:pPr>
        <w:jc w:val="both"/>
        <w:rPr>
          <w:rFonts w:asciiTheme="minorHAnsi" w:hAnsiTheme="minorHAnsi" w:cstheme="minorHAnsi"/>
          <w:color w:val="0000FF"/>
          <w:lang w:val="en-US"/>
        </w:rPr>
      </w:pPr>
    </w:p>
    <w:p w14:paraId="20B9DE8A" w14:textId="77777777" w:rsidR="001F201D" w:rsidRPr="002B09C3" w:rsidRDefault="001F201D" w:rsidP="001F201D">
      <w:pPr>
        <w:jc w:val="both"/>
        <w:rPr>
          <w:rFonts w:asciiTheme="minorHAnsi" w:hAnsiTheme="minorHAnsi" w:cstheme="minorHAnsi"/>
          <w:color w:val="0000FF"/>
          <w:lang w:val="en-US"/>
        </w:rPr>
      </w:pPr>
      <w:r w:rsidRPr="002B09C3">
        <w:rPr>
          <w:rFonts w:asciiTheme="minorHAnsi" w:hAnsiTheme="minorHAnsi" w:cstheme="minorHAnsi"/>
          <w:color w:val="0000FF"/>
          <w:lang w:val="en-US"/>
        </w:rPr>
        <w:t>DEFINE NONPREGLACT</w:t>
      </w:r>
    </w:p>
    <w:p w14:paraId="159B2236" w14:textId="77777777" w:rsidR="001F201D" w:rsidRPr="002B09C3" w:rsidRDefault="001F201D" w:rsidP="001F201D">
      <w:pPr>
        <w:jc w:val="both"/>
        <w:rPr>
          <w:rFonts w:asciiTheme="minorHAnsi" w:hAnsiTheme="minorHAnsi" w:cstheme="minorHAnsi"/>
          <w:color w:val="0000FF"/>
          <w:lang w:val="en-US"/>
        </w:rPr>
      </w:pPr>
    </w:p>
    <w:p w14:paraId="7B7C2F6E" w14:textId="77777777" w:rsidR="001F201D" w:rsidRPr="002B09C3" w:rsidRDefault="001F201D" w:rsidP="001F201D">
      <w:pPr>
        <w:jc w:val="both"/>
        <w:rPr>
          <w:rFonts w:asciiTheme="minorHAnsi" w:hAnsiTheme="minorHAnsi" w:cstheme="minorHAnsi"/>
          <w:color w:val="0000FF"/>
          <w:lang w:val="en-US"/>
        </w:rPr>
      </w:pPr>
      <w:r w:rsidRPr="002B09C3">
        <w:rPr>
          <w:rFonts w:asciiTheme="minorHAnsi" w:hAnsiTheme="minorHAnsi" w:cstheme="minorHAnsi"/>
          <w:color w:val="0000FF"/>
          <w:lang w:val="en-US"/>
        </w:rPr>
        <w:t>IF PREGNANT=2 AND LACTAT=2 THEN</w:t>
      </w:r>
    </w:p>
    <w:p w14:paraId="6634898B" w14:textId="77777777" w:rsidR="001F201D" w:rsidRPr="002B09C3" w:rsidRDefault="001F201D" w:rsidP="001F201D">
      <w:pPr>
        <w:jc w:val="both"/>
        <w:rPr>
          <w:rFonts w:asciiTheme="minorHAnsi" w:hAnsiTheme="minorHAnsi" w:cstheme="minorHAnsi"/>
          <w:color w:val="0000FF"/>
          <w:lang w:val="en-US"/>
        </w:rPr>
      </w:pPr>
      <w:r w:rsidRPr="002B09C3">
        <w:rPr>
          <w:rFonts w:asciiTheme="minorHAnsi" w:hAnsiTheme="minorHAnsi" w:cstheme="minorHAnsi"/>
          <w:color w:val="0000FF"/>
          <w:lang w:val="en-US"/>
        </w:rPr>
        <w:t>NONPREGLACT=</w:t>
      </w:r>
      <w:r w:rsidRPr="002B09C3">
        <w:rPr>
          <w:rFonts w:asciiTheme="minorHAnsi" w:hAnsiTheme="minorHAnsi" w:cstheme="minorHAnsi"/>
          <w:color w:val="0B15E7"/>
          <w:lang w:val="en-CA"/>
        </w:rPr>
        <w:t>"</w:t>
      </w:r>
      <w:r w:rsidRPr="002B09C3">
        <w:rPr>
          <w:rFonts w:asciiTheme="minorHAnsi" w:hAnsiTheme="minorHAnsi" w:cstheme="minorHAnsi"/>
          <w:color w:val="0000FF"/>
          <w:lang w:val="en-US"/>
        </w:rPr>
        <w:t>YES</w:t>
      </w:r>
      <w:r w:rsidRPr="002B09C3">
        <w:rPr>
          <w:rFonts w:asciiTheme="minorHAnsi" w:hAnsiTheme="minorHAnsi" w:cstheme="minorHAnsi"/>
          <w:color w:val="0B15E7"/>
          <w:lang w:val="en-CA"/>
        </w:rPr>
        <w:t>"</w:t>
      </w:r>
    </w:p>
    <w:p w14:paraId="088D79A2" w14:textId="77777777" w:rsidR="001F201D" w:rsidRPr="002B09C3" w:rsidRDefault="001F201D" w:rsidP="001F201D">
      <w:pPr>
        <w:jc w:val="both"/>
        <w:rPr>
          <w:rFonts w:asciiTheme="minorHAnsi" w:hAnsiTheme="minorHAnsi" w:cstheme="minorHAnsi"/>
          <w:color w:val="0000FF"/>
          <w:lang w:val="en-US"/>
        </w:rPr>
      </w:pPr>
      <w:r w:rsidRPr="002B09C3">
        <w:rPr>
          <w:rFonts w:asciiTheme="minorHAnsi" w:hAnsiTheme="minorHAnsi" w:cstheme="minorHAnsi"/>
          <w:color w:val="0000FF"/>
          <w:lang w:val="en-US"/>
        </w:rPr>
        <w:t>ELSE</w:t>
      </w:r>
    </w:p>
    <w:p w14:paraId="367FF10D" w14:textId="77777777" w:rsidR="001F201D" w:rsidRPr="002B09C3" w:rsidRDefault="001F201D" w:rsidP="001F201D">
      <w:pPr>
        <w:jc w:val="both"/>
        <w:rPr>
          <w:rFonts w:asciiTheme="minorHAnsi" w:hAnsiTheme="minorHAnsi" w:cstheme="minorHAnsi"/>
          <w:color w:val="0000FF"/>
          <w:lang w:val="en-US"/>
        </w:rPr>
      </w:pPr>
      <w:r w:rsidRPr="002B09C3">
        <w:rPr>
          <w:rFonts w:asciiTheme="minorHAnsi" w:hAnsiTheme="minorHAnsi" w:cstheme="minorHAnsi"/>
          <w:color w:val="0000FF"/>
          <w:lang w:val="en-US"/>
        </w:rPr>
        <w:t>NONPREGLACT=</w:t>
      </w:r>
      <w:r w:rsidRPr="002B09C3">
        <w:rPr>
          <w:rFonts w:asciiTheme="minorHAnsi" w:hAnsiTheme="minorHAnsi" w:cstheme="minorHAnsi"/>
          <w:color w:val="0B15E7"/>
          <w:lang w:val="en-CA"/>
        </w:rPr>
        <w:t>"</w:t>
      </w:r>
      <w:r w:rsidRPr="002B09C3">
        <w:rPr>
          <w:rFonts w:asciiTheme="minorHAnsi" w:hAnsiTheme="minorHAnsi" w:cstheme="minorHAnsi"/>
          <w:color w:val="0000FF"/>
          <w:lang w:val="en-US"/>
        </w:rPr>
        <w:t>NO</w:t>
      </w:r>
      <w:r w:rsidRPr="002B09C3">
        <w:rPr>
          <w:rFonts w:asciiTheme="minorHAnsi" w:hAnsiTheme="minorHAnsi" w:cstheme="minorHAnsi"/>
          <w:color w:val="0B15E7"/>
          <w:lang w:val="en-CA"/>
        </w:rPr>
        <w:t>"</w:t>
      </w:r>
    </w:p>
    <w:p w14:paraId="654F5836" w14:textId="77777777" w:rsidR="001F201D" w:rsidRPr="002B09C3" w:rsidRDefault="001F201D" w:rsidP="001F201D">
      <w:pPr>
        <w:jc w:val="both"/>
        <w:rPr>
          <w:rFonts w:asciiTheme="minorHAnsi" w:hAnsiTheme="minorHAnsi" w:cstheme="minorHAnsi"/>
          <w:color w:val="0000FF"/>
          <w:lang w:val="en-US"/>
        </w:rPr>
      </w:pPr>
      <w:r w:rsidRPr="002B09C3">
        <w:rPr>
          <w:rFonts w:asciiTheme="minorHAnsi" w:hAnsiTheme="minorHAnsi" w:cstheme="minorHAnsi"/>
          <w:color w:val="0000FF"/>
          <w:lang w:val="en-US"/>
        </w:rPr>
        <w:t>END</w:t>
      </w:r>
    </w:p>
    <w:p w14:paraId="2FF7FD50" w14:textId="77777777" w:rsidR="001F201D" w:rsidRPr="002B09C3" w:rsidRDefault="001F201D" w:rsidP="001F201D">
      <w:pPr>
        <w:jc w:val="both"/>
        <w:rPr>
          <w:rFonts w:asciiTheme="minorHAnsi" w:hAnsiTheme="minorHAnsi" w:cstheme="minorHAnsi"/>
          <w:color w:val="0000FF"/>
          <w:lang w:val="en-US"/>
        </w:rPr>
      </w:pPr>
    </w:p>
    <w:p w14:paraId="57BDBCE7" w14:textId="77777777" w:rsidR="001F201D" w:rsidRPr="002B09C3" w:rsidRDefault="001F201D" w:rsidP="001F201D">
      <w:pPr>
        <w:jc w:val="both"/>
        <w:rPr>
          <w:rFonts w:asciiTheme="minorHAnsi" w:hAnsiTheme="minorHAnsi" w:cstheme="minorHAnsi"/>
          <w:color w:val="0000FF"/>
          <w:lang w:val="en-US"/>
        </w:rPr>
      </w:pPr>
      <w:r w:rsidRPr="002B09C3">
        <w:rPr>
          <w:rFonts w:asciiTheme="minorHAnsi" w:hAnsiTheme="minorHAnsi" w:cstheme="minorHAnsi"/>
          <w:color w:val="0000FF"/>
          <w:lang w:val="en-US"/>
        </w:rPr>
        <w:t>FREQ NONPREGLACT</w:t>
      </w:r>
    </w:p>
    <w:p w14:paraId="5B30A5D8" w14:textId="77777777" w:rsidR="007B2234" w:rsidRPr="001F201D" w:rsidRDefault="007B2234" w:rsidP="007B2234">
      <w:pPr>
        <w:pStyle w:val="Corpsdetexte"/>
        <w:spacing w:before="2" w:line="292" w:lineRule="auto"/>
        <w:ind w:left="833" w:right="6821"/>
        <w:rPr>
          <w:lang w:val="en-US"/>
        </w:rPr>
      </w:pPr>
    </w:p>
    <w:p w14:paraId="745727CE" w14:textId="77777777" w:rsidR="007B2234" w:rsidRDefault="007B2234" w:rsidP="007B2234">
      <w:pPr>
        <w:spacing w:line="292" w:lineRule="auto"/>
        <w:sectPr w:rsidR="007B2234" w:rsidSect="007B2234">
          <w:type w:val="continuous"/>
          <w:pgSz w:w="11910" w:h="16840"/>
          <w:pgMar w:top="820" w:right="420" w:bottom="880" w:left="1020" w:header="629" w:footer="686" w:gutter="0"/>
          <w:cols w:space="720"/>
        </w:sectPr>
      </w:pPr>
    </w:p>
    <w:p w14:paraId="4E9F0FF5" w14:textId="77777777" w:rsidR="007B2234" w:rsidRPr="001F201D" w:rsidRDefault="007B2234" w:rsidP="001F201D">
      <w:pPr>
        <w:pStyle w:val="Corpsdetexte"/>
        <w:rPr>
          <w:rFonts w:asciiTheme="minorHAnsi" w:hAnsiTheme="minorHAnsi" w:cstheme="minorHAnsi"/>
        </w:rPr>
      </w:pPr>
      <w:bookmarkStart w:id="47" w:name="_Hlk60758192"/>
      <w:r w:rsidRPr="001F201D">
        <w:rPr>
          <w:rFonts w:asciiTheme="minorHAnsi" w:hAnsiTheme="minorHAnsi" w:cstheme="minorHAnsi"/>
        </w:rPr>
        <w:t>Si vous analysez une enquête avec échantillonnage en grappes, vous aurez besoin d’utiliser les commandes</w:t>
      </w:r>
    </w:p>
    <w:p w14:paraId="68C15D56" w14:textId="77777777" w:rsidR="001F201D" w:rsidRDefault="007B2234" w:rsidP="001F201D">
      <w:pPr>
        <w:pStyle w:val="Corpsdetexte"/>
        <w:spacing w:before="50" w:line="583" w:lineRule="auto"/>
        <w:ind w:right="2020"/>
        <w:rPr>
          <w:rFonts w:asciiTheme="minorHAnsi" w:hAnsiTheme="minorHAnsi" w:cstheme="minorHAnsi"/>
        </w:rPr>
      </w:pPr>
      <w:r w:rsidRPr="001F201D">
        <w:rPr>
          <w:rFonts w:asciiTheme="minorHAnsi" w:hAnsiTheme="minorHAnsi" w:cstheme="minorHAnsi"/>
        </w:rPr>
        <w:t>«</w:t>
      </w:r>
      <w:r w:rsidRPr="001F201D">
        <w:rPr>
          <w:rFonts w:asciiTheme="minorHAnsi" w:hAnsiTheme="minorHAnsi" w:cstheme="minorHAnsi"/>
          <w:spacing w:val="-13"/>
        </w:rPr>
        <w:t xml:space="preserve"> </w:t>
      </w:r>
      <w:r w:rsidRPr="001F201D">
        <w:rPr>
          <w:rFonts w:asciiTheme="minorHAnsi" w:hAnsiTheme="minorHAnsi" w:cstheme="minorHAnsi"/>
        </w:rPr>
        <w:t>Échantillons</w:t>
      </w:r>
      <w:r w:rsidRPr="001F201D">
        <w:rPr>
          <w:rFonts w:asciiTheme="minorHAnsi" w:hAnsiTheme="minorHAnsi" w:cstheme="minorHAnsi"/>
          <w:spacing w:val="-12"/>
        </w:rPr>
        <w:t xml:space="preserve"> </w:t>
      </w:r>
      <w:r w:rsidRPr="001F201D">
        <w:rPr>
          <w:rFonts w:asciiTheme="minorHAnsi" w:hAnsiTheme="minorHAnsi" w:cstheme="minorHAnsi"/>
        </w:rPr>
        <w:t>Complexes</w:t>
      </w:r>
      <w:r w:rsidRPr="001F201D">
        <w:rPr>
          <w:rFonts w:asciiTheme="minorHAnsi" w:hAnsiTheme="minorHAnsi" w:cstheme="minorHAnsi"/>
          <w:spacing w:val="-13"/>
        </w:rPr>
        <w:t xml:space="preserve"> </w:t>
      </w:r>
      <w:r w:rsidRPr="001F201D">
        <w:rPr>
          <w:rFonts w:asciiTheme="minorHAnsi" w:hAnsiTheme="minorHAnsi" w:cstheme="minorHAnsi"/>
        </w:rPr>
        <w:t>»</w:t>
      </w:r>
      <w:r w:rsidRPr="001F201D">
        <w:rPr>
          <w:rFonts w:asciiTheme="minorHAnsi" w:hAnsiTheme="minorHAnsi" w:cstheme="minorHAnsi"/>
          <w:spacing w:val="-12"/>
        </w:rPr>
        <w:t xml:space="preserve"> </w:t>
      </w:r>
      <w:r w:rsidRPr="001F201D">
        <w:rPr>
          <w:rFonts w:asciiTheme="minorHAnsi" w:hAnsiTheme="minorHAnsi" w:cstheme="minorHAnsi"/>
        </w:rPr>
        <w:t>au</w:t>
      </w:r>
      <w:r w:rsidRPr="001F201D">
        <w:rPr>
          <w:rFonts w:asciiTheme="minorHAnsi" w:hAnsiTheme="minorHAnsi" w:cstheme="minorHAnsi"/>
          <w:spacing w:val="-12"/>
        </w:rPr>
        <w:t xml:space="preserve"> </w:t>
      </w:r>
      <w:r w:rsidRPr="001F201D">
        <w:rPr>
          <w:rFonts w:asciiTheme="minorHAnsi" w:hAnsiTheme="minorHAnsi" w:cstheme="minorHAnsi"/>
        </w:rPr>
        <w:t>sein</w:t>
      </w:r>
      <w:r w:rsidRPr="001F201D">
        <w:rPr>
          <w:rFonts w:asciiTheme="minorHAnsi" w:hAnsiTheme="minorHAnsi" w:cstheme="minorHAnsi"/>
          <w:spacing w:val="-13"/>
        </w:rPr>
        <w:t xml:space="preserve"> </w:t>
      </w:r>
      <w:r w:rsidRPr="001F201D">
        <w:rPr>
          <w:rFonts w:asciiTheme="minorHAnsi" w:hAnsiTheme="minorHAnsi" w:cstheme="minorHAnsi"/>
        </w:rPr>
        <w:t>du</w:t>
      </w:r>
      <w:r w:rsidRPr="001F201D">
        <w:rPr>
          <w:rFonts w:asciiTheme="minorHAnsi" w:hAnsiTheme="minorHAnsi" w:cstheme="minorHAnsi"/>
          <w:spacing w:val="-12"/>
        </w:rPr>
        <w:t xml:space="preserve"> </w:t>
      </w:r>
      <w:r w:rsidRPr="001F201D">
        <w:rPr>
          <w:rFonts w:asciiTheme="minorHAnsi" w:hAnsiTheme="minorHAnsi" w:cstheme="minorHAnsi"/>
        </w:rPr>
        <w:t>module</w:t>
      </w:r>
      <w:r w:rsidRPr="001F201D">
        <w:rPr>
          <w:rFonts w:asciiTheme="minorHAnsi" w:hAnsiTheme="minorHAnsi" w:cstheme="minorHAnsi"/>
          <w:spacing w:val="-12"/>
        </w:rPr>
        <w:t xml:space="preserve"> </w:t>
      </w:r>
      <w:r w:rsidRPr="001F201D">
        <w:rPr>
          <w:rFonts w:asciiTheme="minorHAnsi" w:hAnsiTheme="minorHAnsi" w:cstheme="minorHAnsi"/>
        </w:rPr>
        <w:t>«</w:t>
      </w:r>
      <w:r w:rsidRPr="001F201D">
        <w:rPr>
          <w:rFonts w:asciiTheme="minorHAnsi" w:hAnsiTheme="minorHAnsi" w:cstheme="minorHAnsi"/>
          <w:spacing w:val="-13"/>
        </w:rPr>
        <w:t xml:space="preserve"> </w:t>
      </w:r>
      <w:r w:rsidRPr="001F201D">
        <w:rPr>
          <w:rFonts w:asciiTheme="minorHAnsi" w:hAnsiTheme="minorHAnsi" w:cstheme="minorHAnsi"/>
        </w:rPr>
        <w:t>Statistiques</w:t>
      </w:r>
      <w:r w:rsidRPr="001F201D">
        <w:rPr>
          <w:rFonts w:asciiTheme="minorHAnsi" w:hAnsiTheme="minorHAnsi" w:cstheme="minorHAnsi"/>
          <w:spacing w:val="-12"/>
        </w:rPr>
        <w:t xml:space="preserve"> </w:t>
      </w:r>
      <w:r w:rsidRPr="001F201D">
        <w:rPr>
          <w:rFonts w:asciiTheme="minorHAnsi" w:hAnsiTheme="minorHAnsi" w:cstheme="minorHAnsi"/>
        </w:rPr>
        <w:t>Avancées</w:t>
      </w:r>
      <w:r w:rsidRPr="001F201D">
        <w:rPr>
          <w:rFonts w:asciiTheme="minorHAnsi" w:hAnsiTheme="minorHAnsi" w:cstheme="minorHAnsi"/>
          <w:spacing w:val="-12"/>
        </w:rPr>
        <w:t xml:space="preserve"> </w:t>
      </w:r>
      <w:r w:rsidRPr="001F201D">
        <w:rPr>
          <w:rFonts w:asciiTheme="minorHAnsi" w:hAnsiTheme="minorHAnsi" w:cstheme="minorHAnsi"/>
        </w:rPr>
        <w:t>»</w:t>
      </w:r>
      <w:r w:rsidRPr="001F201D">
        <w:rPr>
          <w:rFonts w:asciiTheme="minorHAnsi" w:hAnsiTheme="minorHAnsi" w:cstheme="minorHAnsi"/>
          <w:spacing w:val="-13"/>
        </w:rPr>
        <w:t xml:space="preserve"> </w:t>
      </w:r>
      <w:r w:rsidRPr="001F201D">
        <w:rPr>
          <w:rFonts w:asciiTheme="minorHAnsi" w:hAnsiTheme="minorHAnsi" w:cstheme="minorHAnsi"/>
        </w:rPr>
        <w:t>et</w:t>
      </w:r>
      <w:r w:rsidRPr="001F201D">
        <w:rPr>
          <w:rFonts w:asciiTheme="minorHAnsi" w:hAnsiTheme="minorHAnsi" w:cstheme="minorHAnsi"/>
          <w:spacing w:val="-12"/>
        </w:rPr>
        <w:t xml:space="preserve"> </w:t>
      </w:r>
      <w:r w:rsidRPr="001F201D">
        <w:rPr>
          <w:rFonts w:asciiTheme="minorHAnsi" w:hAnsiTheme="minorHAnsi" w:cstheme="minorHAnsi"/>
        </w:rPr>
        <w:t>le</w:t>
      </w:r>
      <w:r w:rsidRPr="001F201D">
        <w:rPr>
          <w:rFonts w:asciiTheme="minorHAnsi" w:hAnsiTheme="minorHAnsi" w:cstheme="minorHAnsi"/>
          <w:spacing w:val="-12"/>
        </w:rPr>
        <w:t xml:space="preserve"> </w:t>
      </w:r>
      <w:r w:rsidRPr="001F201D">
        <w:rPr>
          <w:rFonts w:asciiTheme="minorHAnsi" w:hAnsiTheme="minorHAnsi" w:cstheme="minorHAnsi"/>
        </w:rPr>
        <w:t>code</w:t>
      </w:r>
      <w:r w:rsidRPr="001F201D">
        <w:rPr>
          <w:rFonts w:asciiTheme="minorHAnsi" w:hAnsiTheme="minorHAnsi" w:cstheme="minorHAnsi"/>
          <w:spacing w:val="-13"/>
        </w:rPr>
        <w:t xml:space="preserve"> </w:t>
      </w:r>
      <w:r w:rsidRPr="001F201D">
        <w:rPr>
          <w:rFonts w:asciiTheme="minorHAnsi" w:hAnsiTheme="minorHAnsi" w:cstheme="minorHAnsi"/>
        </w:rPr>
        <w:t>suivant</w:t>
      </w:r>
      <w:r w:rsidRPr="001F201D">
        <w:rPr>
          <w:rFonts w:asciiTheme="minorHAnsi" w:hAnsiTheme="minorHAnsi" w:cstheme="minorHAnsi"/>
          <w:spacing w:val="-12"/>
        </w:rPr>
        <w:t xml:space="preserve"> </w:t>
      </w:r>
      <w:r w:rsidRPr="001F201D">
        <w:rPr>
          <w:rFonts w:asciiTheme="minorHAnsi" w:hAnsiTheme="minorHAnsi" w:cstheme="minorHAnsi"/>
        </w:rPr>
        <w:t xml:space="preserve">: </w:t>
      </w:r>
    </w:p>
    <w:bookmarkEnd w:id="47"/>
    <w:p w14:paraId="275157D2" w14:textId="78E44500" w:rsidR="001F201D" w:rsidRDefault="001F201D" w:rsidP="001F201D">
      <w:pPr>
        <w:pStyle w:val="Corpsdetexte"/>
        <w:ind w:right="1174"/>
        <w:rPr>
          <w:rFonts w:asciiTheme="minorHAnsi" w:hAnsiTheme="minorHAnsi" w:cstheme="minorHAnsi"/>
          <w:color w:val="0B15E7"/>
          <w:sz w:val="22"/>
          <w:szCs w:val="22"/>
          <w:lang w:val="en-CA"/>
        </w:rPr>
      </w:pPr>
      <w:r w:rsidRPr="002B09C3">
        <w:rPr>
          <w:rFonts w:asciiTheme="minorHAnsi" w:hAnsiTheme="minorHAnsi" w:cstheme="minorHAnsi"/>
          <w:color w:val="0B15E7"/>
          <w:sz w:val="22"/>
          <w:szCs w:val="22"/>
          <w:lang w:val="en-CA"/>
        </w:rPr>
        <w:t>FREQ NONPREGLACT PSUVAR=CLUSTER</w:t>
      </w:r>
    </w:p>
    <w:p w14:paraId="683804D6" w14:textId="77777777" w:rsidR="001F201D" w:rsidRDefault="001F201D" w:rsidP="001F201D">
      <w:pPr>
        <w:pStyle w:val="Corpsdetexte"/>
        <w:ind w:right="1174"/>
        <w:rPr>
          <w:rFonts w:asciiTheme="minorHAnsi" w:hAnsiTheme="minorHAnsi" w:cstheme="minorHAnsi"/>
          <w:color w:val="0B15E7"/>
          <w:sz w:val="22"/>
          <w:szCs w:val="22"/>
          <w:lang w:val="en-CA"/>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7B2234" w14:paraId="2014F376" w14:textId="77777777" w:rsidTr="00884186">
        <w:trPr>
          <w:trHeight w:val="358"/>
        </w:trPr>
        <w:tc>
          <w:tcPr>
            <w:tcW w:w="1928" w:type="dxa"/>
            <w:shd w:val="clear" w:color="auto" w:fill="006AB4"/>
          </w:tcPr>
          <w:p w14:paraId="32533DD5" w14:textId="77777777" w:rsidR="007B2234" w:rsidRDefault="007B2234" w:rsidP="00884186">
            <w:pPr>
              <w:pStyle w:val="TableParagraph"/>
              <w:spacing w:before="69"/>
              <w:ind w:left="312"/>
              <w:rPr>
                <w:rFonts w:ascii="Calibri"/>
                <w:b/>
                <w:sz w:val="18"/>
              </w:rPr>
            </w:pPr>
            <w:r>
              <w:rPr>
                <w:rFonts w:ascii="Calibri"/>
                <w:b/>
                <w:color w:val="FFFFFF"/>
                <w:w w:val="115"/>
                <w:sz w:val="18"/>
              </w:rPr>
              <w:t>NONPREGLACT</w:t>
            </w:r>
          </w:p>
        </w:tc>
        <w:tc>
          <w:tcPr>
            <w:tcW w:w="1928" w:type="dxa"/>
            <w:shd w:val="clear" w:color="auto" w:fill="006AB4"/>
          </w:tcPr>
          <w:p w14:paraId="3E77D199" w14:textId="77777777" w:rsidR="007B2234" w:rsidRDefault="007B2234" w:rsidP="00884186">
            <w:pPr>
              <w:pStyle w:val="TableParagraph"/>
              <w:spacing w:before="69"/>
              <w:ind w:left="532"/>
              <w:rPr>
                <w:rFonts w:ascii="Calibri"/>
                <w:b/>
                <w:sz w:val="18"/>
              </w:rPr>
            </w:pPr>
            <w:r>
              <w:rPr>
                <w:rFonts w:ascii="Calibri"/>
                <w:b/>
                <w:color w:val="FFFFFF"/>
                <w:w w:val="110"/>
                <w:sz w:val="18"/>
              </w:rPr>
              <w:t>Frequency</w:t>
            </w:r>
          </w:p>
        </w:tc>
        <w:tc>
          <w:tcPr>
            <w:tcW w:w="1928" w:type="dxa"/>
            <w:shd w:val="clear" w:color="auto" w:fill="006AB4"/>
          </w:tcPr>
          <w:p w14:paraId="15B09D6C" w14:textId="77777777" w:rsidR="007B2234" w:rsidRDefault="007B2234" w:rsidP="00884186">
            <w:pPr>
              <w:pStyle w:val="TableParagraph"/>
              <w:spacing w:before="69"/>
              <w:ind w:left="133" w:right="126"/>
              <w:jc w:val="center"/>
              <w:rPr>
                <w:rFonts w:ascii="Calibri"/>
                <w:b/>
                <w:sz w:val="18"/>
              </w:rPr>
            </w:pPr>
            <w:r>
              <w:rPr>
                <w:rFonts w:ascii="Calibri"/>
                <w:b/>
                <w:color w:val="FFFFFF"/>
                <w:w w:val="110"/>
                <w:sz w:val="18"/>
              </w:rPr>
              <w:t>Percent</w:t>
            </w:r>
          </w:p>
        </w:tc>
        <w:tc>
          <w:tcPr>
            <w:tcW w:w="1928" w:type="dxa"/>
            <w:shd w:val="clear" w:color="auto" w:fill="006AB4"/>
          </w:tcPr>
          <w:p w14:paraId="3393EC9C" w14:textId="77777777" w:rsidR="007B2234" w:rsidRDefault="007B2234" w:rsidP="00884186">
            <w:pPr>
              <w:pStyle w:val="TableParagraph"/>
              <w:spacing w:before="69"/>
              <w:ind w:left="411"/>
              <w:rPr>
                <w:rFonts w:ascii="Calibri"/>
                <w:b/>
                <w:sz w:val="18"/>
              </w:rPr>
            </w:pPr>
            <w:r>
              <w:rPr>
                <w:rFonts w:ascii="Calibri"/>
                <w:b/>
                <w:color w:val="FFFFFF"/>
                <w:w w:val="110"/>
                <w:sz w:val="18"/>
              </w:rPr>
              <w:t>Cum. Percent</w:t>
            </w:r>
          </w:p>
        </w:tc>
        <w:tc>
          <w:tcPr>
            <w:tcW w:w="1928" w:type="dxa"/>
            <w:shd w:val="clear" w:color="auto" w:fill="006AB4"/>
          </w:tcPr>
          <w:p w14:paraId="4CE8F53D" w14:textId="77777777" w:rsidR="007B2234" w:rsidRDefault="007B2234" w:rsidP="00884186">
            <w:pPr>
              <w:pStyle w:val="TableParagraph"/>
              <w:rPr>
                <w:rFonts w:ascii="Times New Roman"/>
                <w:sz w:val="18"/>
              </w:rPr>
            </w:pPr>
          </w:p>
        </w:tc>
      </w:tr>
      <w:tr w:rsidR="007B2234" w14:paraId="5584B2A7" w14:textId="77777777" w:rsidTr="00884186">
        <w:trPr>
          <w:trHeight w:val="358"/>
        </w:trPr>
        <w:tc>
          <w:tcPr>
            <w:tcW w:w="1928" w:type="dxa"/>
          </w:tcPr>
          <w:p w14:paraId="5ECCC896" w14:textId="77777777" w:rsidR="007B2234" w:rsidRDefault="007B2234" w:rsidP="00884186">
            <w:pPr>
              <w:pStyle w:val="TableParagraph"/>
              <w:spacing w:before="69"/>
              <w:ind w:left="113"/>
              <w:rPr>
                <w:rFonts w:ascii="Calibri"/>
                <w:b/>
                <w:sz w:val="18"/>
              </w:rPr>
            </w:pPr>
            <w:r>
              <w:rPr>
                <w:rFonts w:ascii="Calibri"/>
                <w:b/>
                <w:w w:val="110"/>
                <w:sz w:val="18"/>
              </w:rPr>
              <w:t>NO</w:t>
            </w:r>
          </w:p>
        </w:tc>
        <w:tc>
          <w:tcPr>
            <w:tcW w:w="1928" w:type="dxa"/>
          </w:tcPr>
          <w:p w14:paraId="713810B6" w14:textId="77777777" w:rsidR="007B2234" w:rsidRDefault="007B2234" w:rsidP="00884186">
            <w:pPr>
              <w:pStyle w:val="TableParagraph"/>
              <w:spacing w:before="72"/>
              <w:ind w:right="102"/>
              <w:jc w:val="right"/>
              <w:rPr>
                <w:sz w:val="18"/>
              </w:rPr>
            </w:pPr>
            <w:r>
              <w:rPr>
                <w:w w:val="85"/>
                <w:sz w:val="18"/>
              </w:rPr>
              <w:t>157</w:t>
            </w:r>
          </w:p>
        </w:tc>
        <w:tc>
          <w:tcPr>
            <w:tcW w:w="1928" w:type="dxa"/>
          </w:tcPr>
          <w:p w14:paraId="0EE5F761" w14:textId="77777777" w:rsidR="007B2234" w:rsidRDefault="007B2234" w:rsidP="00884186">
            <w:pPr>
              <w:pStyle w:val="TableParagraph"/>
              <w:spacing w:before="72"/>
              <w:ind w:right="102"/>
              <w:jc w:val="right"/>
              <w:rPr>
                <w:sz w:val="18"/>
              </w:rPr>
            </w:pPr>
            <w:r>
              <w:rPr>
                <w:w w:val="95"/>
                <w:sz w:val="18"/>
              </w:rPr>
              <w:t>56,27%</w:t>
            </w:r>
          </w:p>
        </w:tc>
        <w:tc>
          <w:tcPr>
            <w:tcW w:w="1928" w:type="dxa"/>
          </w:tcPr>
          <w:p w14:paraId="274FEF06" w14:textId="77777777" w:rsidR="007B2234" w:rsidRDefault="007B2234" w:rsidP="00884186">
            <w:pPr>
              <w:pStyle w:val="TableParagraph"/>
              <w:spacing w:before="72"/>
              <w:ind w:right="103"/>
              <w:jc w:val="right"/>
              <w:rPr>
                <w:sz w:val="18"/>
              </w:rPr>
            </w:pPr>
            <w:r>
              <w:rPr>
                <w:w w:val="95"/>
                <w:sz w:val="18"/>
              </w:rPr>
              <w:t>56,27%</w:t>
            </w:r>
          </w:p>
        </w:tc>
        <w:tc>
          <w:tcPr>
            <w:tcW w:w="1928" w:type="dxa"/>
          </w:tcPr>
          <w:p w14:paraId="40918828" w14:textId="77777777" w:rsidR="007B2234" w:rsidRDefault="007B2234" w:rsidP="00884186">
            <w:pPr>
              <w:pStyle w:val="TableParagraph"/>
              <w:spacing w:before="6"/>
              <w:rPr>
                <w:sz w:val="8"/>
              </w:rPr>
            </w:pPr>
          </w:p>
          <w:p w14:paraId="2A212B3E" w14:textId="77777777" w:rsidR="007B2234" w:rsidRDefault="009D7DA2" w:rsidP="00884186">
            <w:pPr>
              <w:pStyle w:val="TableParagraph"/>
              <w:spacing w:line="180" w:lineRule="exact"/>
              <w:ind w:left="111"/>
              <w:rPr>
                <w:sz w:val="18"/>
              </w:rPr>
            </w:pPr>
            <w:r>
              <w:rPr>
                <w:position w:val="-3"/>
                <w:sz w:val="18"/>
              </w:rPr>
            </w:r>
            <w:r>
              <w:rPr>
                <w:position w:val="-3"/>
                <w:sz w:val="18"/>
              </w:rPr>
              <w:pict w14:anchorId="7B9F6B54">
                <v:group id="_x0000_s1454" style="width:85.05pt;height:9pt;mso-position-horizontal-relative:char;mso-position-vertical-relative:line" coordsize="1701,180">
                  <v:rect id="_x0000_s1455" style="position:absolute;width:1701;height:180" fillcolor="#f39155" stroked="f"/>
                  <w10:wrap type="none"/>
                  <w10:anchorlock/>
                </v:group>
              </w:pict>
            </w:r>
          </w:p>
        </w:tc>
      </w:tr>
      <w:tr w:rsidR="007B2234" w14:paraId="06F64530" w14:textId="77777777" w:rsidTr="00884186">
        <w:trPr>
          <w:trHeight w:val="358"/>
        </w:trPr>
        <w:tc>
          <w:tcPr>
            <w:tcW w:w="1928" w:type="dxa"/>
          </w:tcPr>
          <w:p w14:paraId="5EC6954C" w14:textId="77777777" w:rsidR="007B2234" w:rsidRDefault="007B2234" w:rsidP="00884186">
            <w:pPr>
              <w:pStyle w:val="TableParagraph"/>
              <w:spacing w:before="69"/>
              <w:ind w:left="113"/>
              <w:rPr>
                <w:rFonts w:ascii="Calibri"/>
                <w:b/>
                <w:sz w:val="18"/>
              </w:rPr>
            </w:pPr>
            <w:r>
              <w:rPr>
                <w:rFonts w:ascii="Calibri"/>
                <w:b/>
                <w:w w:val="125"/>
                <w:sz w:val="18"/>
              </w:rPr>
              <w:t>YES</w:t>
            </w:r>
          </w:p>
        </w:tc>
        <w:tc>
          <w:tcPr>
            <w:tcW w:w="1928" w:type="dxa"/>
          </w:tcPr>
          <w:p w14:paraId="035A5C48" w14:textId="77777777" w:rsidR="007B2234" w:rsidRDefault="007B2234" w:rsidP="00884186">
            <w:pPr>
              <w:pStyle w:val="TableParagraph"/>
              <w:spacing w:before="72"/>
              <w:ind w:right="102"/>
              <w:jc w:val="right"/>
              <w:rPr>
                <w:sz w:val="18"/>
              </w:rPr>
            </w:pPr>
            <w:r>
              <w:rPr>
                <w:w w:val="90"/>
                <w:sz w:val="18"/>
              </w:rPr>
              <w:t>122</w:t>
            </w:r>
          </w:p>
        </w:tc>
        <w:tc>
          <w:tcPr>
            <w:tcW w:w="1928" w:type="dxa"/>
          </w:tcPr>
          <w:p w14:paraId="3C92D733" w14:textId="77777777" w:rsidR="007B2234" w:rsidRDefault="007B2234" w:rsidP="00884186">
            <w:pPr>
              <w:pStyle w:val="TableParagraph"/>
              <w:spacing w:before="72"/>
              <w:ind w:right="102"/>
              <w:jc w:val="right"/>
              <w:rPr>
                <w:sz w:val="18"/>
              </w:rPr>
            </w:pPr>
            <w:r>
              <w:rPr>
                <w:w w:val="90"/>
                <w:sz w:val="18"/>
              </w:rPr>
              <w:t>43,73%</w:t>
            </w:r>
          </w:p>
        </w:tc>
        <w:tc>
          <w:tcPr>
            <w:tcW w:w="1928" w:type="dxa"/>
          </w:tcPr>
          <w:p w14:paraId="68569D56" w14:textId="77777777" w:rsidR="007B2234" w:rsidRDefault="007B2234" w:rsidP="00884186">
            <w:pPr>
              <w:pStyle w:val="TableParagraph"/>
              <w:spacing w:before="72"/>
              <w:ind w:right="103"/>
              <w:jc w:val="right"/>
              <w:rPr>
                <w:sz w:val="18"/>
              </w:rPr>
            </w:pPr>
            <w:r>
              <w:rPr>
                <w:w w:val="95"/>
                <w:sz w:val="18"/>
              </w:rPr>
              <w:t>100,00%</w:t>
            </w:r>
          </w:p>
        </w:tc>
        <w:tc>
          <w:tcPr>
            <w:tcW w:w="1928" w:type="dxa"/>
          </w:tcPr>
          <w:p w14:paraId="5DDED5F7" w14:textId="77777777" w:rsidR="007B2234" w:rsidRDefault="007B2234" w:rsidP="00884186">
            <w:pPr>
              <w:pStyle w:val="TableParagraph"/>
              <w:spacing w:before="6"/>
              <w:rPr>
                <w:sz w:val="8"/>
              </w:rPr>
            </w:pPr>
          </w:p>
          <w:p w14:paraId="48C349E2" w14:textId="77777777" w:rsidR="007B2234" w:rsidRDefault="009D7DA2" w:rsidP="00884186">
            <w:pPr>
              <w:pStyle w:val="TableParagraph"/>
              <w:spacing w:line="180" w:lineRule="exact"/>
              <w:ind w:left="111"/>
              <w:rPr>
                <w:sz w:val="18"/>
              </w:rPr>
            </w:pPr>
            <w:r>
              <w:rPr>
                <w:position w:val="-3"/>
                <w:sz w:val="18"/>
              </w:rPr>
            </w:r>
            <w:r>
              <w:rPr>
                <w:position w:val="-3"/>
                <w:sz w:val="18"/>
              </w:rPr>
              <w:pict w14:anchorId="2DE57053">
                <v:group id="_x0000_s1452" style="width:85.05pt;height:9pt;mso-position-horizontal-relative:char;mso-position-vertical-relative:line" coordsize="1701,180">
                  <v:rect id="_x0000_s1453" style="position:absolute;width:1701;height:180" fillcolor="#f39155" stroked="f"/>
                  <w10:wrap type="none"/>
                  <w10:anchorlock/>
                </v:group>
              </w:pict>
            </w:r>
          </w:p>
        </w:tc>
      </w:tr>
      <w:tr w:rsidR="007B2234" w14:paraId="3B2DD9B8" w14:textId="77777777" w:rsidTr="00884186">
        <w:trPr>
          <w:trHeight w:val="358"/>
        </w:trPr>
        <w:tc>
          <w:tcPr>
            <w:tcW w:w="1928" w:type="dxa"/>
          </w:tcPr>
          <w:p w14:paraId="30C8ECFF" w14:textId="77777777" w:rsidR="007B2234" w:rsidRDefault="007B2234" w:rsidP="00884186">
            <w:pPr>
              <w:pStyle w:val="TableParagraph"/>
              <w:spacing w:before="69"/>
              <w:ind w:left="113"/>
              <w:rPr>
                <w:rFonts w:ascii="Calibri"/>
                <w:b/>
                <w:sz w:val="18"/>
              </w:rPr>
            </w:pPr>
            <w:r>
              <w:rPr>
                <w:rFonts w:ascii="Calibri"/>
                <w:b/>
                <w:w w:val="110"/>
                <w:sz w:val="18"/>
              </w:rPr>
              <w:t>Total</w:t>
            </w:r>
          </w:p>
        </w:tc>
        <w:tc>
          <w:tcPr>
            <w:tcW w:w="1928" w:type="dxa"/>
          </w:tcPr>
          <w:p w14:paraId="2738D312" w14:textId="77777777" w:rsidR="007B2234" w:rsidRDefault="007B2234" w:rsidP="00884186">
            <w:pPr>
              <w:pStyle w:val="TableParagraph"/>
              <w:spacing w:before="72"/>
              <w:ind w:right="102"/>
              <w:jc w:val="right"/>
              <w:rPr>
                <w:sz w:val="18"/>
              </w:rPr>
            </w:pPr>
            <w:r>
              <w:rPr>
                <w:sz w:val="18"/>
              </w:rPr>
              <w:t>279</w:t>
            </w:r>
          </w:p>
        </w:tc>
        <w:tc>
          <w:tcPr>
            <w:tcW w:w="1928" w:type="dxa"/>
          </w:tcPr>
          <w:p w14:paraId="4A062A9C" w14:textId="77777777" w:rsidR="007B2234" w:rsidRDefault="007B2234" w:rsidP="00884186">
            <w:pPr>
              <w:pStyle w:val="TableParagraph"/>
              <w:spacing w:before="72"/>
              <w:ind w:right="102"/>
              <w:jc w:val="right"/>
              <w:rPr>
                <w:sz w:val="18"/>
              </w:rPr>
            </w:pPr>
            <w:r>
              <w:rPr>
                <w:w w:val="95"/>
                <w:sz w:val="18"/>
              </w:rPr>
              <w:t>100,00%</w:t>
            </w:r>
          </w:p>
        </w:tc>
        <w:tc>
          <w:tcPr>
            <w:tcW w:w="1928" w:type="dxa"/>
          </w:tcPr>
          <w:p w14:paraId="699D910A" w14:textId="77777777" w:rsidR="007B2234" w:rsidRDefault="007B2234" w:rsidP="00884186">
            <w:pPr>
              <w:pStyle w:val="TableParagraph"/>
              <w:spacing w:before="72"/>
              <w:ind w:right="103"/>
              <w:jc w:val="right"/>
              <w:rPr>
                <w:sz w:val="18"/>
              </w:rPr>
            </w:pPr>
            <w:r>
              <w:rPr>
                <w:w w:val="95"/>
                <w:sz w:val="18"/>
              </w:rPr>
              <w:t>100,00%</w:t>
            </w:r>
          </w:p>
        </w:tc>
        <w:tc>
          <w:tcPr>
            <w:tcW w:w="1928" w:type="dxa"/>
          </w:tcPr>
          <w:p w14:paraId="5CD21BD3" w14:textId="77777777" w:rsidR="007B2234" w:rsidRDefault="007B2234" w:rsidP="00884186">
            <w:pPr>
              <w:pStyle w:val="TableParagraph"/>
              <w:spacing w:before="6"/>
              <w:rPr>
                <w:sz w:val="8"/>
              </w:rPr>
            </w:pPr>
          </w:p>
          <w:p w14:paraId="03825CC6" w14:textId="77777777" w:rsidR="007B2234" w:rsidRDefault="009D7DA2" w:rsidP="00884186">
            <w:pPr>
              <w:pStyle w:val="TableParagraph"/>
              <w:spacing w:line="180" w:lineRule="exact"/>
              <w:ind w:left="111"/>
              <w:rPr>
                <w:sz w:val="18"/>
              </w:rPr>
            </w:pPr>
            <w:r>
              <w:rPr>
                <w:position w:val="-3"/>
                <w:sz w:val="18"/>
              </w:rPr>
            </w:r>
            <w:r>
              <w:rPr>
                <w:position w:val="-3"/>
                <w:sz w:val="18"/>
              </w:rPr>
              <w:pict w14:anchorId="5612EEE7">
                <v:group id="_x0000_s1450" style="width:85.05pt;height:9pt;mso-position-horizontal-relative:char;mso-position-vertical-relative:line" coordsize="1701,180">
                  <v:rect id="_x0000_s1451" style="position:absolute;width:1701;height:180" fillcolor="#f39155" stroked="f"/>
                  <w10:wrap type="none"/>
                  <w10:anchorlock/>
                </v:group>
              </w:pict>
            </w:r>
          </w:p>
        </w:tc>
      </w:tr>
      <w:tr w:rsidR="007B2234" w14:paraId="41A34B5C" w14:textId="77777777" w:rsidTr="00884186">
        <w:trPr>
          <w:trHeight w:val="358"/>
        </w:trPr>
        <w:tc>
          <w:tcPr>
            <w:tcW w:w="1928" w:type="dxa"/>
          </w:tcPr>
          <w:p w14:paraId="69062DC0" w14:textId="77777777" w:rsidR="007B2234" w:rsidRDefault="007B2234" w:rsidP="00884186">
            <w:pPr>
              <w:pStyle w:val="TableParagraph"/>
              <w:rPr>
                <w:rFonts w:ascii="Times New Roman"/>
                <w:sz w:val="18"/>
              </w:rPr>
            </w:pPr>
          </w:p>
        </w:tc>
        <w:tc>
          <w:tcPr>
            <w:tcW w:w="7712" w:type="dxa"/>
            <w:gridSpan w:val="4"/>
            <w:tcBorders>
              <w:bottom w:val="nil"/>
              <w:right w:val="nil"/>
            </w:tcBorders>
          </w:tcPr>
          <w:p w14:paraId="2D160AA6" w14:textId="77777777" w:rsidR="007B2234" w:rsidRDefault="007B2234" w:rsidP="00884186">
            <w:pPr>
              <w:pStyle w:val="TableParagraph"/>
              <w:rPr>
                <w:rFonts w:ascii="Times New Roman"/>
                <w:sz w:val="18"/>
              </w:rPr>
            </w:pPr>
          </w:p>
        </w:tc>
      </w:tr>
    </w:tbl>
    <w:p w14:paraId="308EE615" w14:textId="77777777" w:rsidR="007B2234" w:rsidRDefault="007B2234" w:rsidP="007B2234">
      <w:pPr>
        <w:pStyle w:val="Corpsdetexte"/>
        <w:spacing w:before="6"/>
        <w:rPr>
          <w:sz w:val="21"/>
        </w:rPr>
      </w:pPr>
    </w:p>
    <w:p w14:paraId="751D8F6A" w14:textId="77777777" w:rsidR="007B2234" w:rsidRPr="00013FBF" w:rsidRDefault="007B2234" w:rsidP="00831C46">
      <w:pPr>
        <w:pStyle w:val="Corpsdetexte"/>
        <w:spacing w:line="292" w:lineRule="auto"/>
        <w:ind w:right="749"/>
        <w:rPr>
          <w:rFonts w:asciiTheme="minorHAnsi" w:hAnsiTheme="minorHAnsi" w:cstheme="minorHAnsi"/>
        </w:rPr>
      </w:pPr>
      <w:r w:rsidRPr="00013FBF">
        <w:rPr>
          <w:rFonts w:ascii="Calibri" w:hAnsi="Calibri"/>
          <w:color w:val="0B15E7"/>
          <w:sz w:val="22"/>
          <w:szCs w:val="22"/>
        </w:rPr>
        <w:t>SELECT</w:t>
      </w:r>
      <w:r>
        <w:rPr>
          <w:color w:val="006AB4"/>
          <w:spacing w:val="-17"/>
        </w:rPr>
        <w:t xml:space="preserve"> </w:t>
      </w:r>
      <w:r w:rsidRPr="00013FBF">
        <w:rPr>
          <w:rFonts w:asciiTheme="minorHAnsi" w:hAnsiTheme="minorHAnsi" w:cstheme="minorHAnsi"/>
        </w:rPr>
        <w:t>(ceci</w:t>
      </w:r>
      <w:r w:rsidRPr="00013FBF">
        <w:rPr>
          <w:rFonts w:asciiTheme="minorHAnsi" w:hAnsiTheme="minorHAnsi" w:cstheme="minorHAnsi"/>
          <w:spacing w:val="-16"/>
        </w:rPr>
        <w:t xml:space="preserve"> </w:t>
      </w:r>
      <w:r w:rsidRPr="00013FBF">
        <w:rPr>
          <w:rFonts w:asciiTheme="minorHAnsi" w:hAnsiTheme="minorHAnsi" w:cstheme="minorHAnsi"/>
        </w:rPr>
        <w:t>annulera</w:t>
      </w:r>
      <w:r w:rsidRPr="00013FBF">
        <w:rPr>
          <w:rFonts w:asciiTheme="minorHAnsi" w:hAnsiTheme="minorHAnsi" w:cstheme="minorHAnsi"/>
          <w:spacing w:val="-16"/>
        </w:rPr>
        <w:t xml:space="preserve"> </w:t>
      </w:r>
      <w:r w:rsidRPr="00013FBF">
        <w:rPr>
          <w:rFonts w:asciiTheme="minorHAnsi" w:hAnsiTheme="minorHAnsi" w:cstheme="minorHAnsi"/>
        </w:rPr>
        <w:t>la/les</w:t>
      </w:r>
      <w:r w:rsidRPr="00013FBF">
        <w:rPr>
          <w:rFonts w:asciiTheme="minorHAnsi" w:hAnsiTheme="minorHAnsi" w:cstheme="minorHAnsi"/>
          <w:spacing w:val="-16"/>
        </w:rPr>
        <w:t xml:space="preserve"> </w:t>
      </w:r>
      <w:r w:rsidRPr="00013FBF">
        <w:rPr>
          <w:rFonts w:asciiTheme="minorHAnsi" w:hAnsiTheme="minorHAnsi" w:cstheme="minorHAnsi"/>
        </w:rPr>
        <w:t>variable(s)</w:t>
      </w:r>
      <w:r w:rsidRPr="00013FBF">
        <w:rPr>
          <w:rFonts w:asciiTheme="minorHAnsi" w:hAnsiTheme="minorHAnsi" w:cstheme="minorHAnsi"/>
          <w:spacing w:val="-16"/>
        </w:rPr>
        <w:t xml:space="preserve"> </w:t>
      </w:r>
      <w:r w:rsidRPr="00013FBF">
        <w:rPr>
          <w:rFonts w:asciiTheme="minorHAnsi" w:hAnsiTheme="minorHAnsi" w:cstheme="minorHAnsi"/>
        </w:rPr>
        <w:t>sélectionnée(s)</w:t>
      </w:r>
      <w:r w:rsidRPr="00013FBF">
        <w:rPr>
          <w:rFonts w:asciiTheme="minorHAnsi" w:hAnsiTheme="minorHAnsi" w:cstheme="minorHAnsi"/>
          <w:spacing w:val="-16"/>
        </w:rPr>
        <w:t xml:space="preserve"> </w:t>
      </w:r>
      <w:r w:rsidRPr="00013FBF">
        <w:rPr>
          <w:rFonts w:asciiTheme="minorHAnsi" w:hAnsiTheme="minorHAnsi" w:cstheme="minorHAnsi"/>
        </w:rPr>
        <w:t>;</w:t>
      </w:r>
      <w:r w:rsidRPr="00013FBF">
        <w:rPr>
          <w:rFonts w:asciiTheme="minorHAnsi" w:hAnsiTheme="minorHAnsi" w:cstheme="minorHAnsi"/>
          <w:spacing w:val="-16"/>
        </w:rPr>
        <w:t xml:space="preserve"> </w:t>
      </w:r>
      <w:r w:rsidRPr="00013FBF">
        <w:rPr>
          <w:rFonts w:asciiTheme="minorHAnsi" w:hAnsiTheme="minorHAnsi" w:cstheme="minorHAnsi"/>
        </w:rPr>
        <w:t>à</w:t>
      </w:r>
      <w:r w:rsidRPr="00013FBF">
        <w:rPr>
          <w:rFonts w:asciiTheme="minorHAnsi" w:hAnsiTheme="minorHAnsi" w:cstheme="minorHAnsi"/>
          <w:spacing w:val="-16"/>
        </w:rPr>
        <w:t xml:space="preserve"> </w:t>
      </w:r>
      <w:r w:rsidRPr="00013FBF">
        <w:rPr>
          <w:rFonts w:asciiTheme="minorHAnsi" w:hAnsiTheme="minorHAnsi" w:cstheme="minorHAnsi"/>
        </w:rPr>
        <w:t>exécuter</w:t>
      </w:r>
      <w:r w:rsidRPr="00013FBF">
        <w:rPr>
          <w:rFonts w:asciiTheme="minorHAnsi" w:hAnsiTheme="minorHAnsi" w:cstheme="minorHAnsi"/>
          <w:spacing w:val="-16"/>
        </w:rPr>
        <w:t xml:space="preserve"> </w:t>
      </w:r>
      <w:r w:rsidRPr="00013FBF">
        <w:rPr>
          <w:rFonts w:asciiTheme="minorHAnsi" w:hAnsiTheme="minorHAnsi" w:cstheme="minorHAnsi"/>
        </w:rPr>
        <w:t>uniquement</w:t>
      </w:r>
      <w:r w:rsidRPr="00013FBF">
        <w:rPr>
          <w:rFonts w:asciiTheme="minorHAnsi" w:hAnsiTheme="minorHAnsi" w:cstheme="minorHAnsi"/>
          <w:spacing w:val="-17"/>
        </w:rPr>
        <w:t xml:space="preserve"> </w:t>
      </w:r>
      <w:r w:rsidRPr="00013FBF">
        <w:rPr>
          <w:rFonts w:asciiTheme="minorHAnsi" w:hAnsiTheme="minorHAnsi" w:cstheme="minorHAnsi"/>
        </w:rPr>
        <w:t>après</w:t>
      </w:r>
      <w:r w:rsidRPr="00013FBF">
        <w:rPr>
          <w:rFonts w:asciiTheme="minorHAnsi" w:hAnsiTheme="minorHAnsi" w:cstheme="minorHAnsi"/>
          <w:spacing w:val="-16"/>
        </w:rPr>
        <w:t xml:space="preserve"> </w:t>
      </w:r>
      <w:r w:rsidRPr="00013FBF">
        <w:rPr>
          <w:rFonts w:asciiTheme="minorHAnsi" w:hAnsiTheme="minorHAnsi" w:cstheme="minorHAnsi"/>
        </w:rPr>
        <w:t>que</w:t>
      </w:r>
      <w:r w:rsidRPr="00013FBF">
        <w:rPr>
          <w:rFonts w:asciiTheme="minorHAnsi" w:hAnsiTheme="minorHAnsi" w:cstheme="minorHAnsi"/>
          <w:spacing w:val="-16"/>
        </w:rPr>
        <w:t xml:space="preserve"> </w:t>
      </w:r>
      <w:r w:rsidRPr="00013FBF">
        <w:rPr>
          <w:rFonts w:asciiTheme="minorHAnsi" w:hAnsiTheme="minorHAnsi" w:cstheme="minorHAnsi"/>
        </w:rPr>
        <w:t>l’analyse</w:t>
      </w:r>
      <w:r w:rsidRPr="00013FBF">
        <w:rPr>
          <w:rFonts w:asciiTheme="minorHAnsi" w:hAnsiTheme="minorHAnsi" w:cstheme="minorHAnsi"/>
          <w:spacing w:val="-16"/>
        </w:rPr>
        <w:t xml:space="preserve"> </w:t>
      </w:r>
      <w:r w:rsidRPr="00013FBF">
        <w:rPr>
          <w:rFonts w:asciiTheme="minorHAnsi" w:hAnsiTheme="minorHAnsi" w:cstheme="minorHAnsi"/>
        </w:rPr>
        <w:t>ait</w:t>
      </w:r>
      <w:r w:rsidRPr="00013FBF">
        <w:rPr>
          <w:rFonts w:asciiTheme="minorHAnsi" w:hAnsiTheme="minorHAnsi" w:cstheme="minorHAnsi"/>
          <w:spacing w:val="-16"/>
        </w:rPr>
        <w:t xml:space="preserve"> </w:t>
      </w:r>
      <w:r w:rsidRPr="00013FBF">
        <w:rPr>
          <w:rFonts w:asciiTheme="minorHAnsi" w:hAnsiTheme="minorHAnsi" w:cstheme="minorHAnsi"/>
        </w:rPr>
        <w:t>été effectuée et que les résultats aient été</w:t>
      </w:r>
      <w:r w:rsidRPr="00013FBF">
        <w:rPr>
          <w:rFonts w:asciiTheme="minorHAnsi" w:hAnsiTheme="minorHAnsi" w:cstheme="minorHAnsi"/>
          <w:spacing w:val="-27"/>
        </w:rPr>
        <w:t xml:space="preserve"> </w:t>
      </w:r>
      <w:r w:rsidRPr="00013FBF">
        <w:rPr>
          <w:rFonts w:asciiTheme="minorHAnsi" w:hAnsiTheme="minorHAnsi" w:cstheme="minorHAnsi"/>
        </w:rPr>
        <w:t>enregistrés)</w:t>
      </w:r>
      <w:r w:rsidRPr="00013FBF">
        <w:rPr>
          <w:rFonts w:asciiTheme="minorHAnsi" w:hAnsiTheme="minorHAnsi" w:cstheme="minorHAnsi"/>
          <w:w w:val="82"/>
        </w:rPr>
        <w:t>.</w:t>
      </w:r>
    </w:p>
    <w:p w14:paraId="01AB5052" w14:textId="77777777" w:rsidR="007B2234" w:rsidRDefault="007B2234">
      <w:pPr>
        <w:ind w:left="113"/>
        <w:rPr>
          <w:rFonts w:ascii="Calibri"/>
          <w:b/>
          <w:w w:val="110"/>
          <w:sz w:val="20"/>
          <w:u w:val="single"/>
        </w:rPr>
      </w:pPr>
    </w:p>
    <w:p w14:paraId="578687D5" w14:textId="77777777" w:rsidR="00D5192F" w:rsidRDefault="00831C46" w:rsidP="00D5192F">
      <w:pPr>
        <w:rPr>
          <w:rFonts w:ascii="Calibri"/>
          <w:b/>
          <w:w w:val="110"/>
          <w:sz w:val="20"/>
        </w:rPr>
      </w:pPr>
      <w:r w:rsidRPr="00831C46">
        <w:rPr>
          <w:rFonts w:ascii="Calibri"/>
          <w:b/>
          <w:w w:val="110"/>
          <w:sz w:val="20"/>
        </w:rPr>
        <w:br w:type="page"/>
      </w:r>
    </w:p>
    <w:p w14:paraId="65C764A6" w14:textId="77777777" w:rsidR="00D5192F" w:rsidRDefault="00D5192F" w:rsidP="00D5192F">
      <w:pPr>
        <w:rPr>
          <w:rFonts w:ascii="Calibri"/>
          <w:b/>
          <w:w w:val="110"/>
          <w:sz w:val="20"/>
        </w:rPr>
      </w:pPr>
    </w:p>
    <w:p w14:paraId="4D0D93DC" w14:textId="5F15E38C" w:rsidR="00A433BC" w:rsidRPr="00831C46" w:rsidRDefault="00831C46" w:rsidP="00D5192F">
      <w:pPr>
        <w:rPr>
          <w:rFonts w:ascii="Calibri"/>
          <w:b/>
          <w:w w:val="110"/>
          <w:sz w:val="20"/>
        </w:rPr>
      </w:pPr>
      <w:r w:rsidRPr="00831C46">
        <w:rPr>
          <w:rFonts w:ascii="Calibri"/>
          <w:b/>
          <w:w w:val="110"/>
          <w:sz w:val="20"/>
          <w:u w:val="single"/>
        </w:rPr>
        <w:t>P</w:t>
      </w:r>
      <w:r w:rsidR="00017A79">
        <w:rPr>
          <w:rFonts w:ascii="Calibri"/>
          <w:b/>
          <w:w w:val="110"/>
          <w:sz w:val="20"/>
          <w:u w:val="single"/>
        </w:rPr>
        <w:t>ourcentage de femmes enceintes</w:t>
      </w:r>
    </w:p>
    <w:p w14:paraId="4D0D93DD" w14:textId="77777777" w:rsidR="00A433BC" w:rsidRDefault="00A433BC">
      <w:pPr>
        <w:pStyle w:val="Corpsdetexte"/>
        <w:spacing w:before="1"/>
        <w:rPr>
          <w:rFonts w:ascii="Calibri"/>
          <w:b/>
          <w:sz w:val="26"/>
        </w:rPr>
      </w:pPr>
    </w:p>
    <w:p w14:paraId="6E669875" w14:textId="77777777" w:rsidR="008973F6" w:rsidRPr="008973F6" w:rsidRDefault="008973F6" w:rsidP="00884186">
      <w:pPr>
        <w:jc w:val="both"/>
        <w:rPr>
          <w:rFonts w:ascii="Calibri" w:hAnsi="Calibri" w:cs="Calibri"/>
          <w:color w:val="0000FF"/>
          <w:lang w:val="fr-FR"/>
        </w:rPr>
      </w:pPr>
      <w:r w:rsidRPr="008973F6">
        <w:rPr>
          <w:rFonts w:ascii="Calibri" w:hAnsi="Calibri" w:cs="Calibri"/>
          <w:color w:val="0000FF"/>
          <w:lang w:val="fr-FR"/>
        </w:rPr>
        <w:t>SELECT PREGNANT&lt;&gt;8</w:t>
      </w:r>
    </w:p>
    <w:p w14:paraId="70F3C31A" w14:textId="77777777" w:rsidR="008973F6" w:rsidRPr="008973F6" w:rsidRDefault="008973F6" w:rsidP="00884186">
      <w:pPr>
        <w:jc w:val="both"/>
        <w:rPr>
          <w:rFonts w:ascii="Calibri" w:hAnsi="Calibri" w:cs="Calibri"/>
          <w:color w:val="0000FF"/>
          <w:lang w:val="fr-FR"/>
        </w:rPr>
      </w:pPr>
    </w:p>
    <w:p w14:paraId="5290AD5D" w14:textId="77777777" w:rsidR="008973F6" w:rsidRPr="002A43CA" w:rsidRDefault="008973F6" w:rsidP="00884186">
      <w:pPr>
        <w:jc w:val="both"/>
        <w:rPr>
          <w:rFonts w:ascii="Calibri" w:hAnsi="Calibri" w:cs="Calibri"/>
          <w:color w:val="0000FF"/>
          <w:lang w:val="fr-FR"/>
        </w:rPr>
      </w:pPr>
      <w:r w:rsidRPr="002A43CA">
        <w:rPr>
          <w:rFonts w:ascii="Calibri" w:hAnsi="Calibri" w:cs="Calibri"/>
          <w:color w:val="0000FF"/>
          <w:lang w:val="fr-FR"/>
        </w:rPr>
        <w:t>FREQ PREGNANT</w:t>
      </w:r>
    </w:p>
    <w:p w14:paraId="13579870" w14:textId="77777777" w:rsidR="008973F6" w:rsidRPr="0085689F" w:rsidRDefault="008973F6" w:rsidP="00884186">
      <w:pPr>
        <w:pStyle w:val="Corpsdetexte"/>
        <w:ind w:right="961"/>
        <w:rPr>
          <w:rFonts w:ascii="Calibri" w:hAnsi="Calibri" w:cs="Calibri"/>
        </w:rPr>
      </w:pPr>
    </w:p>
    <w:p w14:paraId="1BA44A9D" w14:textId="77777777" w:rsidR="008973F6" w:rsidRPr="008973F6" w:rsidRDefault="008973F6" w:rsidP="008973F6">
      <w:pPr>
        <w:rPr>
          <w:rFonts w:ascii="Calibri" w:hAnsi="Calibri" w:cs="Calibri"/>
          <w:sz w:val="20"/>
          <w:szCs w:val="20"/>
        </w:rPr>
      </w:pPr>
      <w:r w:rsidRPr="008973F6">
        <w:rPr>
          <w:rFonts w:ascii="Calibri" w:hAnsi="Calibri" w:cs="Calibri"/>
          <w:sz w:val="20"/>
          <w:szCs w:val="20"/>
        </w:rPr>
        <w:t>Si vous analysez une enquête avec échantillonnage en grappes, vous aurez besoin d’utiliser les commandes</w:t>
      </w:r>
    </w:p>
    <w:p w14:paraId="18AB1B5F" w14:textId="0E712926" w:rsidR="008973F6" w:rsidRDefault="008973F6" w:rsidP="008973F6">
      <w:pPr>
        <w:rPr>
          <w:rFonts w:ascii="Calibri" w:hAnsi="Calibri" w:cs="Calibri"/>
          <w:sz w:val="20"/>
          <w:szCs w:val="20"/>
        </w:rPr>
      </w:pPr>
      <w:r w:rsidRPr="008973F6">
        <w:rPr>
          <w:rFonts w:ascii="Calibri" w:hAnsi="Calibri" w:cs="Calibri"/>
          <w:sz w:val="20"/>
          <w:szCs w:val="20"/>
        </w:rPr>
        <w:t>« Échantillons Complexes » au sein du module « Statistiques Avancées » et le code suivant :</w:t>
      </w:r>
    </w:p>
    <w:p w14:paraId="26446209" w14:textId="77777777" w:rsidR="008973F6" w:rsidRPr="0085689F" w:rsidRDefault="008973F6" w:rsidP="008973F6">
      <w:pPr>
        <w:rPr>
          <w:rFonts w:ascii="Calibri" w:hAnsi="Calibri" w:cs="Calibri"/>
        </w:rPr>
      </w:pPr>
    </w:p>
    <w:p w14:paraId="7745CD25" w14:textId="5DA0B4BC" w:rsidR="008973F6" w:rsidRDefault="008973F6" w:rsidP="008973F6">
      <w:pPr>
        <w:rPr>
          <w:rFonts w:ascii="Calibri" w:hAnsi="Calibri" w:cs="Calibri"/>
          <w:color w:val="0B15E7"/>
          <w:lang w:val="en-CA"/>
        </w:rPr>
      </w:pPr>
      <w:r w:rsidRPr="0085689F">
        <w:rPr>
          <w:rFonts w:ascii="Calibri" w:hAnsi="Calibri" w:cs="Calibri"/>
          <w:color w:val="0B15E7"/>
          <w:lang w:val="en-CA"/>
        </w:rPr>
        <w:t>FREQ PREGNANT PSUVAR=CLUSTER</w:t>
      </w:r>
    </w:p>
    <w:p w14:paraId="794270E0" w14:textId="77777777" w:rsidR="008973F6" w:rsidRPr="0085689F" w:rsidRDefault="008973F6" w:rsidP="008973F6">
      <w:pPr>
        <w:rPr>
          <w:rFonts w:ascii="Calibri" w:hAnsi="Calibri" w:cs="Calibri"/>
          <w:color w:val="0B15E7"/>
          <w:lang w:val="en-CA"/>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A433BC" w14:paraId="4D0D93E6" w14:textId="77777777">
        <w:trPr>
          <w:trHeight w:val="358"/>
        </w:trPr>
        <w:tc>
          <w:tcPr>
            <w:tcW w:w="1928" w:type="dxa"/>
            <w:shd w:val="clear" w:color="auto" w:fill="006AB4"/>
          </w:tcPr>
          <w:p w14:paraId="4D0D93E1" w14:textId="77777777" w:rsidR="00A433BC" w:rsidRDefault="00017A79">
            <w:pPr>
              <w:pStyle w:val="TableParagraph"/>
              <w:spacing w:before="69"/>
              <w:ind w:left="487"/>
              <w:rPr>
                <w:rFonts w:ascii="Calibri"/>
                <w:b/>
                <w:sz w:val="18"/>
              </w:rPr>
            </w:pPr>
            <w:r>
              <w:rPr>
                <w:rFonts w:ascii="Calibri"/>
                <w:b/>
                <w:color w:val="FFFFFF"/>
                <w:w w:val="115"/>
                <w:sz w:val="18"/>
              </w:rPr>
              <w:t>PREGNANT</w:t>
            </w:r>
          </w:p>
        </w:tc>
        <w:tc>
          <w:tcPr>
            <w:tcW w:w="1928" w:type="dxa"/>
            <w:shd w:val="clear" w:color="auto" w:fill="006AB4"/>
          </w:tcPr>
          <w:p w14:paraId="4D0D93E2" w14:textId="77777777" w:rsidR="00A433BC" w:rsidRDefault="00017A79">
            <w:pPr>
              <w:pStyle w:val="TableParagraph"/>
              <w:spacing w:before="69"/>
              <w:ind w:left="532"/>
              <w:rPr>
                <w:rFonts w:ascii="Calibri"/>
                <w:b/>
                <w:sz w:val="18"/>
              </w:rPr>
            </w:pPr>
            <w:r>
              <w:rPr>
                <w:rFonts w:ascii="Calibri"/>
                <w:b/>
                <w:color w:val="FFFFFF"/>
                <w:w w:val="110"/>
                <w:sz w:val="18"/>
              </w:rPr>
              <w:t>Frequency</w:t>
            </w:r>
          </w:p>
        </w:tc>
        <w:tc>
          <w:tcPr>
            <w:tcW w:w="1928" w:type="dxa"/>
            <w:shd w:val="clear" w:color="auto" w:fill="006AB4"/>
          </w:tcPr>
          <w:p w14:paraId="4D0D93E3" w14:textId="77777777" w:rsidR="00A433BC" w:rsidRDefault="00017A79">
            <w:pPr>
              <w:pStyle w:val="TableParagraph"/>
              <w:spacing w:before="69"/>
              <w:ind w:left="133" w:right="126"/>
              <w:jc w:val="center"/>
              <w:rPr>
                <w:rFonts w:ascii="Calibri"/>
                <w:b/>
                <w:sz w:val="18"/>
              </w:rPr>
            </w:pPr>
            <w:r>
              <w:rPr>
                <w:rFonts w:ascii="Calibri"/>
                <w:b/>
                <w:color w:val="FFFFFF"/>
                <w:w w:val="110"/>
                <w:sz w:val="18"/>
              </w:rPr>
              <w:t>Percent</w:t>
            </w:r>
          </w:p>
        </w:tc>
        <w:tc>
          <w:tcPr>
            <w:tcW w:w="1928" w:type="dxa"/>
            <w:shd w:val="clear" w:color="auto" w:fill="006AB4"/>
          </w:tcPr>
          <w:p w14:paraId="4D0D93E4" w14:textId="77777777" w:rsidR="00A433BC" w:rsidRDefault="00017A79">
            <w:pPr>
              <w:pStyle w:val="TableParagraph"/>
              <w:spacing w:before="69"/>
              <w:ind w:left="411"/>
              <w:rPr>
                <w:rFonts w:ascii="Calibri"/>
                <w:b/>
                <w:sz w:val="18"/>
              </w:rPr>
            </w:pPr>
            <w:r>
              <w:rPr>
                <w:rFonts w:ascii="Calibri"/>
                <w:b/>
                <w:color w:val="FFFFFF"/>
                <w:w w:val="110"/>
                <w:sz w:val="18"/>
              </w:rPr>
              <w:t>Cum. Percent</w:t>
            </w:r>
          </w:p>
        </w:tc>
        <w:tc>
          <w:tcPr>
            <w:tcW w:w="1928" w:type="dxa"/>
            <w:shd w:val="clear" w:color="auto" w:fill="006AB4"/>
          </w:tcPr>
          <w:p w14:paraId="4D0D93E5" w14:textId="77777777" w:rsidR="00A433BC" w:rsidRDefault="00A433BC">
            <w:pPr>
              <w:pStyle w:val="TableParagraph"/>
              <w:rPr>
                <w:rFonts w:ascii="Times New Roman"/>
                <w:sz w:val="18"/>
              </w:rPr>
            </w:pPr>
          </w:p>
        </w:tc>
      </w:tr>
      <w:tr w:rsidR="00A433BC" w14:paraId="4D0D93ED" w14:textId="77777777">
        <w:trPr>
          <w:trHeight w:val="358"/>
        </w:trPr>
        <w:tc>
          <w:tcPr>
            <w:tcW w:w="1928" w:type="dxa"/>
          </w:tcPr>
          <w:p w14:paraId="4D0D93E7" w14:textId="77777777" w:rsidR="00A433BC" w:rsidRDefault="00017A79">
            <w:pPr>
              <w:pStyle w:val="TableParagraph"/>
              <w:spacing w:before="69"/>
              <w:ind w:left="113"/>
              <w:rPr>
                <w:rFonts w:ascii="Calibri"/>
                <w:b/>
                <w:sz w:val="18"/>
              </w:rPr>
            </w:pPr>
            <w:r>
              <w:rPr>
                <w:rFonts w:ascii="Calibri"/>
                <w:b/>
                <w:w w:val="81"/>
                <w:sz w:val="18"/>
              </w:rPr>
              <w:t>1</w:t>
            </w:r>
          </w:p>
        </w:tc>
        <w:tc>
          <w:tcPr>
            <w:tcW w:w="1928" w:type="dxa"/>
          </w:tcPr>
          <w:p w14:paraId="4D0D93E8" w14:textId="77777777" w:rsidR="00A433BC" w:rsidRDefault="00017A79">
            <w:pPr>
              <w:pStyle w:val="TableParagraph"/>
              <w:spacing w:before="72"/>
              <w:ind w:right="102"/>
              <w:jc w:val="right"/>
              <w:rPr>
                <w:sz w:val="18"/>
              </w:rPr>
            </w:pPr>
            <w:r>
              <w:rPr>
                <w:sz w:val="18"/>
              </w:rPr>
              <w:t>42</w:t>
            </w:r>
          </w:p>
        </w:tc>
        <w:tc>
          <w:tcPr>
            <w:tcW w:w="1928" w:type="dxa"/>
          </w:tcPr>
          <w:p w14:paraId="4D0D93E9" w14:textId="77777777" w:rsidR="00A433BC" w:rsidRDefault="00017A79">
            <w:pPr>
              <w:pStyle w:val="TableParagraph"/>
              <w:spacing w:before="72"/>
              <w:ind w:right="102"/>
              <w:jc w:val="right"/>
              <w:rPr>
                <w:sz w:val="18"/>
              </w:rPr>
            </w:pPr>
            <w:r>
              <w:rPr>
                <w:w w:val="90"/>
                <w:sz w:val="18"/>
              </w:rPr>
              <w:t>15,05%</w:t>
            </w:r>
          </w:p>
        </w:tc>
        <w:tc>
          <w:tcPr>
            <w:tcW w:w="1928" w:type="dxa"/>
          </w:tcPr>
          <w:p w14:paraId="4D0D93EA" w14:textId="77777777" w:rsidR="00A433BC" w:rsidRDefault="00017A79">
            <w:pPr>
              <w:pStyle w:val="TableParagraph"/>
              <w:spacing w:before="72"/>
              <w:ind w:right="103"/>
              <w:jc w:val="right"/>
              <w:rPr>
                <w:sz w:val="18"/>
              </w:rPr>
            </w:pPr>
            <w:r>
              <w:rPr>
                <w:w w:val="90"/>
                <w:sz w:val="18"/>
              </w:rPr>
              <w:t>15,05%</w:t>
            </w:r>
          </w:p>
        </w:tc>
        <w:tc>
          <w:tcPr>
            <w:tcW w:w="1928" w:type="dxa"/>
          </w:tcPr>
          <w:p w14:paraId="4D0D93EB" w14:textId="77777777" w:rsidR="00A433BC" w:rsidRDefault="00A433BC">
            <w:pPr>
              <w:pStyle w:val="TableParagraph"/>
              <w:spacing w:before="6"/>
              <w:rPr>
                <w:sz w:val="8"/>
              </w:rPr>
            </w:pPr>
          </w:p>
          <w:p w14:paraId="4D0D93EC" w14:textId="77777777" w:rsidR="00A433BC" w:rsidRDefault="009D7DA2">
            <w:pPr>
              <w:pStyle w:val="TableParagraph"/>
              <w:spacing w:line="180" w:lineRule="exact"/>
              <w:ind w:left="111"/>
              <w:rPr>
                <w:sz w:val="18"/>
              </w:rPr>
            </w:pPr>
            <w:r>
              <w:rPr>
                <w:position w:val="-3"/>
                <w:sz w:val="18"/>
              </w:rPr>
            </w:r>
            <w:r>
              <w:rPr>
                <w:position w:val="-3"/>
                <w:sz w:val="18"/>
              </w:rPr>
              <w:pict w14:anchorId="4D0D985B">
                <v:group id="_x0000_s1200" style="width:85.05pt;height:9pt;mso-position-horizontal-relative:char;mso-position-vertical-relative:line" coordsize="1701,180">
                  <v:rect id="_x0000_s1201" style="position:absolute;width:1701;height:180" fillcolor="#f39155" stroked="f"/>
                  <w10:wrap type="none"/>
                  <w10:anchorlock/>
                </v:group>
              </w:pict>
            </w:r>
          </w:p>
        </w:tc>
      </w:tr>
      <w:tr w:rsidR="00A433BC" w14:paraId="4D0D93F4" w14:textId="77777777">
        <w:trPr>
          <w:trHeight w:val="358"/>
        </w:trPr>
        <w:tc>
          <w:tcPr>
            <w:tcW w:w="1928" w:type="dxa"/>
          </w:tcPr>
          <w:p w14:paraId="4D0D93EE" w14:textId="77777777" w:rsidR="00A433BC" w:rsidRDefault="00017A79">
            <w:pPr>
              <w:pStyle w:val="TableParagraph"/>
              <w:spacing w:before="69"/>
              <w:ind w:left="113"/>
              <w:rPr>
                <w:rFonts w:ascii="Calibri"/>
                <w:b/>
                <w:sz w:val="18"/>
              </w:rPr>
            </w:pPr>
            <w:r>
              <w:rPr>
                <w:rFonts w:ascii="Calibri"/>
                <w:b/>
                <w:w w:val="118"/>
                <w:sz w:val="18"/>
              </w:rPr>
              <w:t>2</w:t>
            </w:r>
          </w:p>
        </w:tc>
        <w:tc>
          <w:tcPr>
            <w:tcW w:w="1928" w:type="dxa"/>
          </w:tcPr>
          <w:p w14:paraId="4D0D93EF" w14:textId="77777777" w:rsidR="00A433BC" w:rsidRDefault="00017A79">
            <w:pPr>
              <w:pStyle w:val="TableParagraph"/>
              <w:spacing w:before="72"/>
              <w:ind w:right="102"/>
              <w:jc w:val="right"/>
              <w:rPr>
                <w:sz w:val="18"/>
              </w:rPr>
            </w:pPr>
            <w:r>
              <w:rPr>
                <w:w w:val="95"/>
                <w:sz w:val="18"/>
              </w:rPr>
              <w:t>237</w:t>
            </w:r>
          </w:p>
        </w:tc>
        <w:tc>
          <w:tcPr>
            <w:tcW w:w="1928" w:type="dxa"/>
          </w:tcPr>
          <w:p w14:paraId="4D0D93F0" w14:textId="77777777" w:rsidR="00A433BC" w:rsidRDefault="00017A79">
            <w:pPr>
              <w:pStyle w:val="TableParagraph"/>
              <w:spacing w:before="72"/>
              <w:ind w:right="102"/>
              <w:jc w:val="right"/>
              <w:rPr>
                <w:sz w:val="18"/>
              </w:rPr>
            </w:pPr>
            <w:r>
              <w:rPr>
                <w:w w:val="95"/>
                <w:sz w:val="18"/>
              </w:rPr>
              <w:t>84,95%</w:t>
            </w:r>
          </w:p>
        </w:tc>
        <w:tc>
          <w:tcPr>
            <w:tcW w:w="1928" w:type="dxa"/>
          </w:tcPr>
          <w:p w14:paraId="4D0D93F1" w14:textId="77777777" w:rsidR="00A433BC" w:rsidRDefault="00017A79">
            <w:pPr>
              <w:pStyle w:val="TableParagraph"/>
              <w:spacing w:before="72"/>
              <w:ind w:right="103"/>
              <w:jc w:val="right"/>
              <w:rPr>
                <w:sz w:val="18"/>
              </w:rPr>
            </w:pPr>
            <w:r>
              <w:rPr>
                <w:w w:val="95"/>
                <w:sz w:val="18"/>
              </w:rPr>
              <w:t>100,00%</w:t>
            </w:r>
          </w:p>
        </w:tc>
        <w:tc>
          <w:tcPr>
            <w:tcW w:w="1928" w:type="dxa"/>
          </w:tcPr>
          <w:p w14:paraId="4D0D93F2" w14:textId="77777777" w:rsidR="00A433BC" w:rsidRDefault="00A433BC">
            <w:pPr>
              <w:pStyle w:val="TableParagraph"/>
              <w:spacing w:before="6"/>
              <w:rPr>
                <w:sz w:val="8"/>
              </w:rPr>
            </w:pPr>
          </w:p>
          <w:p w14:paraId="4D0D93F3" w14:textId="77777777" w:rsidR="00A433BC" w:rsidRDefault="009D7DA2">
            <w:pPr>
              <w:pStyle w:val="TableParagraph"/>
              <w:spacing w:line="180" w:lineRule="exact"/>
              <w:ind w:left="111"/>
              <w:rPr>
                <w:sz w:val="18"/>
              </w:rPr>
            </w:pPr>
            <w:r>
              <w:rPr>
                <w:position w:val="-3"/>
                <w:sz w:val="18"/>
              </w:rPr>
            </w:r>
            <w:r>
              <w:rPr>
                <w:position w:val="-3"/>
                <w:sz w:val="18"/>
              </w:rPr>
              <w:pict w14:anchorId="4D0D985D">
                <v:group id="_x0000_s1198" style="width:85.05pt;height:9pt;mso-position-horizontal-relative:char;mso-position-vertical-relative:line" coordsize="1701,180">
                  <v:rect id="_x0000_s1199" style="position:absolute;width:1701;height:180" fillcolor="#f39155" stroked="f"/>
                  <w10:wrap type="none"/>
                  <w10:anchorlock/>
                </v:group>
              </w:pict>
            </w:r>
          </w:p>
        </w:tc>
      </w:tr>
      <w:tr w:rsidR="00A433BC" w14:paraId="4D0D93FB" w14:textId="77777777">
        <w:trPr>
          <w:trHeight w:val="358"/>
        </w:trPr>
        <w:tc>
          <w:tcPr>
            <w:tcW w:w="1928" w:type="dxa"/>
          </w:tcPr>
          <w:p w14:paraId="4D0D93F5" w14:textId="77777777" w:rsidR="00A433BC" w:rsidRDefault="00017A79">
            <w:pPr>
              <w:pStyle w:val="TableParagraph"/>
              <w:spacing w:before="69"/>
              <w:ind w:left="113"/>
              <w:rPr>
                <w:rFonts w:ascii="Calibri"/>
                <w:b/>
                <w:sz w:val="18"/>
              </w:rPr>
            </w:pPr>
            <w:r>
              <w:rPr>
                <w:rFonts w:ascii="Calibri"/>
                <w:b/>
                <w:w w:val="110"/>
                <w:sz w:val="18"/>
              </w:rPr>
              <w:t>Total</w:t>
            </w:r>
          </w:p>
        </w:tc>
        <w:tc>
          <w:tcPr>
            <w:tcW w:w="1928" w:type="dxa"/>
          </w:tcPr>
          <w:p w14:paraId="4D0D93F6" w14:textId="77777777" w:rsidR="00A433BC" w:rsidRDefault="00017A79">
            <w:pPr>
              <w:pStyle w:val="TableParagraph"/>
              <w:spacing w:before="72"/>
              <w:ind w:right="102"/>
              <w:jc w:val="right"/>
              <w:rPr>
                <w:sz w:val="18"/>
              </w:rPr>
            </w:pPr>
            <w:r>
              <w:rPr>
                <w:sz w:val="18"/>
              </w:rPr>
              <w:t>279</w:t>
            </w:r>
          </w:p>
        </w:tc>
        <w:tc>
          <w:tcPr>
            <w:tcW w:w="1928" w:type="dxa"/>
          </w:tcPr>
          <w:p w14:paraId="4D0D93F7" w14:textId="77777777" w:rsidR="00A433BC" w:rsidRDefault="00017A79">
            <w:pPr>
              <w:pStyle w:val="TableParagraph"/>
              <w:spacing w:before="72"/>
              <w:ind w:right="102"/>
              <w:jc w:val="right"/>
              <w:rPr>
                <w:sz w:val="18"/>
              </w:rPr>
            </w:pPr>
            <w:r>
              <w:rPr>
                <w:w w:val="95"/>
                <w:sz w:val="18"/>
              </w:rPr>
              <w:t>100,00%</w:t>
            </w:r>
          </w:p>
        </w:tc>
        <w:tc>
          <w:tcPr>
            <w:tcW w:w="1928" w:type="dxa"/>
          </w:tcPr>
          <w:p w14:paraId="4D0D93F8" w14:textId="77777777" w:rsidR="00A433BC" w:rsidRDefault="00017A79">
            <w:pPr>
              <w:pStyle w:val="TableParagraph"/>
              <w:spacing w:before="72"/>
              <w:ind w:right="103"/>
              <w:jc w:val="right"/>
              <w:rPr>
                <w:sz w:val="18"/>
              </w:rPr>
            </w:pPr>
            <w:r>
              <w:rPr>
                <w:w w:val="95"/>
                <w:sz w:val="18"/>
              </w:rPr>
              <w:t>100,00%</w:t>
            </w:r>
          </w:p>
        </w:tc>
        <w:tc>
          <w:tcPr>
            <w:tcW w:w="1928" w:type="dxa"/>
          </w:tcPr>
          <w:p w14:paraId="4D0D93F9" w14:textId="77777777" w:rsidR="00A433BC" w:rsidRDefault="00A433BC">
            <w:pPr>
              <w:pStyle w:val="TableParagraph"/>
              <w:spacing w:before="6"/>
              <w:rPr>
                <w:sz w:val="8"/>
              </w:rPr>
            </w:pPr>
          </w:p>
          <w:p w14:paraId="4D0D93FA" w14:textId="77777777" w:rsidR="00A433BC" w:rsidRDefault="009D7DA2">
            <w:pPr>
              <w:pStyle w:val="TableParagraph"/>
              <w:spacing w:line="180" w:lineRule="exact"/>
              <w:ind w:left="111"/>
              <w:rPr>
                <w:sz w:val="18"/>
              </w:rPr>
            </w:pPr>
            <w:r>
              <w:rPr>
                <w:position w:val="-3"/>
                <w:sz w:val="18"/>
              </w:rPr>
            </w:r>
            <w:r>
              <w:rPr>
                <w:position w:val="-3"/>
                <w:sz w:val="18"/>
              </w:rPr>
              <w:pict w14:anchorId="4D0D985F">
                <v:group id="_x0000_s1196" style="width:85.05pt;height:9pt;mso-position-horizontal-relative:char;mso-position-vertical-relative:line" coordsize="1701,180">
                  <v:rect id="_x0000_s1197" style="position:absolute;width:1701;height:180" fillcolor="#f39155" stroked="f"/>
                  <w10:wrap type="none"/>
                  <w10:anchorlock/>
                </v:group>
              </w:pict>
            </w:r>
          </w:p>
        </w:tc>
      </w:tr>
      <w:tr w:rsidR="00A433BC" w14:paraId="4D0D93FE" w14:textId="77777777">
        <w:trPr>
          <w:trHeight w:val="358"/>
        </w:trPr>
        <w:tc>
          <w:tcPr>
            <w:tcW w:w="1928" w:type="dxa"/>
          </w:tcPr>
          <w:p w14:paraId="4D0D93FC" w14:textId="77777777" w:rsidR="00A433BC" w:rsidRDefault="00A433BC">
            <w:pPr>
              <w:pStyle w:val="TableParagraph"/>
              <w:rPr>
                <w:rFonts w:ascii="Times New Roman"/>
                <w:sz w:val="18"/>
              </w:rPr>
            </w:pPr>
          </w:p>
        </w:tc>
        <w:tc>
          <w:tcPr>
            <w:tcW w:w="7712" w:type="dxa"/>
            <w:gridSpan w:val="4"/>
            <w:tcBorders>
              <w:bottom w:val="nil"/>
              <w:right w:val="nil"/>
            </w:tcBorders>
          </w:tcPr>
          <w:p w14:paraId="4D0D93FD" w14:textId="77777777" w:rsidR="00A433BC" w:rsidRDefault="00A433BC">
            <w:pPr>
              <w:pStyle w:val="TableParagraph"/>
              <w:rPr>
                <w:rFonts w:ascii="Times New Roman"/>
                <w:sz w:val="18"/>
              </w:rPr>
            </w:pPr>
          </w:p>
        </w:tc>
      </w:tr>
    </w:tbl>
    <w:p w14:paraId="2D3326BF" w14:textId="77777777" w:rsidR="008973F6" w:rsidRDefault="008973F6" w:rsidP="008973F6">
      <w:pPr>
        <w:pStyle w:val="Corpsdetexte"/>
        <w:spacing w:line="292" w:lineRule="auto"/>
        <w:ind w:right="749"/>
        <w:rPr>
          <w:sz w:val="21"/>
        </w:rPr>
      </w:pPr>
    </w:p>
    <w:p w14:paraId="19BFD566" w14:textId="2871B4D5" w:rsidR="00B3069B" w:rsidRPr="00013FBF" w:rsidRDefault="00B3069B" w:rsidP="008973F6">
      <w:pPr>
        <w:pStyle w:val="Corpsdetexte"/>
        <w:spacing w:line="292" w:lineRule="auto"/>
        <w:ind w:right="749"/>
        <w:rPr>
          <w:rFonts w:asciiTheme="minorHAnsi" w:hAnsiTheme="minorHAnsi" w:cstheme="minorHAnsi"/>
        </w:rPr>
      </w:pPr>
      <w:r w:rsidRPr="00013FBF">
        <w:rPr>
          <w:rFonts w:ascii="Calibri" w:hAnsi="Calibri"/>
          <w:color w:val="0B15E7"/>
          <w:sz w:val="22"/>
          <w:szCs w:val="22"/>
        </w:rPr>
        <w:t>SELECT</w:t>
      </w:r>
      <w:r>
        <w:rPr>
          <w:color w:val="006AB4"/>
          <w:spacing w:val="-17"/>
        </w:rPr>
        <w:t xml:space="preserve"> </w:t>
      </w:r>
      <w:r w:rsidRPr="00013FBF">
        <w:rPr>
          <w:rFonts w:asciiTheme="minorHAnsi" w:hAnsiTheme="minorHAnsi" w:cstheme="minorHAnsi"/>
        </w:rPr>
        <w:t>(ceci</w:t>
      </w:r>
      <w:r w:rsidRPr="00013FBF">
        <w:rPr>
          <w:rFonts w:asciiTheme="minorHAnsi" w:hAnsiTheme="minorHAnsi" w:cstheme="minorHAnsi"/>
          <w:spacing w:val="-16"/>
        </w:rPr>
        <w:t xml:space="preserve"> </w:t>
      </w:r>
      <w:r w:rsidRPr="00013FBF">
        <w:rPr>
          <w:rFonts w:asciiTheme="minorHAnsi" w:hAnsiTheme="minorHAnsi" w:cstheme="minorHAnsi"/>
        </w:rPr>
        <w:t>annulera</w:t>
      </w:r>
      <w:r w:rsidRPr="00013FBF">
        <w:rPr>
          <w:rFonts w:asciiTheme="minorHAnsi" w:hAnsiTheme="minorHAnsi" w:cstheme="minorHAnsi"/>
          <w:spacing w:val="-16"/>
        </w:rPr>
        <w:t xml:space="preserve"> </w:t>
      </w:r>
      <w:r w:rsidRPr="00013FBF">
        <w:rPr>
          <w:rFonts w:asciiTheme="minorHAnsi" w:hAnsiTheme="minorHAnsi" w:cstheme="minorHAnsi"/>
        </w:rPr>
        <w:t>la/les</w:t>
      </w:r>
      <w:r w:rsidRPr="00013FBF">
        <w:rPr>
          <w:rFonts w:asciiTheme="minorHAnsi" w:hAnsiTheme="minorHAnsi" w:cstheme="minorHAnsi"/>
          <w:spacing w:val="-16"/>
        </w:rPr>
        <w:t xml:space="preserve"> </w:t>
      </w:r>
      <w:r w:rsidRPr="00013FBF">
        <w:rPr>
          <w:rFonts w:asciiTheme="minorHAnsi" w:hAnsiTheme="minorHAnsi" w:cstheme="minorHAnsi"/>
        </w:rPr>
        <w:t>variable(s)</w:t>
      </w:r>
      <w:r w:rsidRPr="00013FBF">
        <w:rPr>
          <w:rFonts w:asciiTheme="minorHAnsi" w:hAnsiTheme="minorHAnsi" w:cstheme="minorHAnsi"/>
          <w:spacing w:val="-16"/>
        </w:rPr>
        <w:t xml:space="preserve"> </w:t>
      </w:r>
      <w:r w:rsidRPr="00013FBF">
        <w:rPr>
          <w:rFonts w:asciiTheme="minorHAnsi" w:hAnsiTheme="minorHAnsi" w:cstheme="minorHAnsi"/>
        </w:rPr>
        <w:t>sélectionnée(s)</w:t>
      </w:r>
      <w:r w:rsidRPr="00013FBF">
        <w:rPr>
          <w:rFonts w:asciiTheme="minorHAnsi" w:hAnsiTheme="minorHAnsi" w:cstheme="minorHAnsi"/>
          <w:spacing w:val="-16"/>
        </w:rPr>
        <w:t xml:space="preserve"> </w:t>
      </w:r>
      <w:r w:rsidRPr="00013FBF">
        <w:rPr>
          <w:rFonts w:asciiTheme="minorHAnsi" w:hAnsiTheme="minorHAnsi" w:cstheme="minorHAnsi"/>
        </w:rPr>
        <w:t>;</w:t>
      </w:r>
      <w:r w:rsidRPr="00013FBF">
        <w:rPr>
          <w:rFonts w:asciiTheme="minorHAnsi" w:hAnsiTheme="minorHAnsi" w:cstheme="minorHAnsi"/>
          <w:spacing w:val="-16"/>
        </w:rPr>
        <w:t xml:space="preserve"> </w:t>
      </w:r>
      <w:r w:rsidRPr="00013FBF">
        <w:rPr>
          <w:rFonts w:asciiTheme="minorHAnsi" w:hAnsiTheme="minorHAnsi" w:cstheme="minorHAnsi"/>
        </w:rPr>
        <w:t>à</w:t>
      </w:r>
      <w:r w:rsidRPr="00013FBF">
        <w:rPr>
          <w:rFonts w:asciiTheme="minorHAnsi" w:hAnsiTheme="minorHAnsi" w:cstheme="minorHAnsi"/>
          <w:spacing w:val="-16"/>
        </w:rPr>
        <w:t xml:space="preserve"> </w:t>
      </w:r>
      <w:r w:rsidRPr="00013FBF">
        <w:rPr>
          <w:rFonts w:asciiTheme="minorHAnsi" w:hAnsiTheme="minorHAnsi" w:cstheme="minorHAnsi"/>
        </w:rPr>
        <w:t>exécuter</w:t>
      </w:r>
      <w:r w:rsidRPr="00013FBF">
        <w:rPr>
          <w:rFonts w:asciiTheme="minorHAnsi" w:hAnsiTheme="minorHAnsi" w:cstheme="minorHAnsi"/>
          <w:spacing w:val="-16"/>
        </w:rPr>
        <w:t xml:space="preserve"> </w:t>
      </w:r>
      <w:r w:rsidRPr="00013FBF">
        <w:rPr>
          <w:rFonts w:asciiTheme="minorHAnsi" w:hAnsiTheme="minorHAnsi" w:cstheme="minorHAnsi"/>
        </w:rPr>
        <w:t>uniquement</w:t>
      </w:r>
      <w:r w:rsidRPr="00013FBF">
        <w:rPr>
          <w:rFonts w:asciiTheme="minorHAnsi" w:hAnsiTheme="minorHAnsi" w:cstheme="minorHAnsi"/>
          <w:spacing w:val="-17"/>
        </w:rPr>
        <w:t xml:space="preserve"> </w:t>
      </w:r>
      <w:r w:rsidRPr="00013FBF">
        <w:rPr>
          <w:rFonts w:asciiTheme="minorHAnsi" w:hAnsiTheme="minorHAnsi" w:cstheme="minorHAnsi"/>
        </w:rPr>
        <w:t>après</w:t>
      </w:r>
      <w:r w:rsidRPr="00013FBF">
        <w:rPr>
          <w:rFonts w:asciiTheme="minorHAnsi" w:hAnsiTheme="minorHAnsi" w:cstheme="minorHAnsi"/>
          <w:spacing w:val="-16"/>
        </w:rPr>
        <w:t xml:space="preserve"> </w:t>
      </w:r>
      <w:r w:rsidRPr="00013FBF">
        <w:rPr>
          <w:rFonts w:asciiTheme="minorHAnsi" w:hAnsiTheme="minorHAnsi" w:cstheme="minorHAnsi"/>
        </w:rPr>
        <w:t>que</w:t>
      </w:r>
      <w:r w:rsidRPr="00013FBF">
        <w:rPr>
          <w:rFonts w:asciiTheme="minorHAnsi" w:hAnsiTheme="minorHAnsi" w:cstheme="minorHAnsi"/>
          <w:spacing w:val="-16"/>
        </w:rPr>
        <w:t xml:space="preserve"> </w:t>
      </w:r>
      <w:r w:rsidRPr="00013FBF">
        <w:rPr>
          <w:rFonts w:asciiTheme="minorHAnsi" w:hAnsiTheme="minorHAnsi" w:cstheme="minorHAnsi"/>
        </w:rPr>
        <w:t>l’analyse</w:t>
      </w:r>
      <w:r w:rsidRPr="00013FBF">
        <w:rPr>
          <w:rFonts w:asciiTheme="minorHAnsi" w:hAnsiTheme="minorHAnsi" w:cstheme="minorHAnsi"/>
          <w:spacing w:val="-16"/>
        </w:rPr>
        <w:t xml:space="preserve"> </w:t>
      </w:r>
      <w:r w:rsidRPr="00013FBF">
        <w:rPr>
          <w:rFonts w:asciiTheme="minorHAnsi" w:hAnsiTheme="minorHAnsi" w:cstheme="minorHAnsi"/>
        </w:rPr>
        <w:t>ait</w:t>
      </w:r>
      <w:r w:rsidRPr="00013FBF">
        <w:rPr>
          <w:rFonts w:asciiTheme="minorHAnsi" w:hAnsiTheme="minorHAnsi" w:cstheme="minorHAnsi"/>
          <w:spacing w:val="-16"/>
        </w:rPr>
        <w:t xml:space="preserve"> </w:t>
      </w:r>
      <w:r w:rsidRPr="00013FBF">
        <w:rPr>
          <w:rFonts w:asciiTheme="minorHAnsi" w:hAnsiTheme="minorHAnsi" w:cstheme="minorHAnsi"/>
        </w:rPr>
        <w:t>été effectuée et que les résultats aient été</w:t>
      </w:r>
      <w:r w:rsidRPr="00013FBF">
        <w:rPr>
          <w:rFonts w:asciiTheme="minorHAnsi" w:hAnsiTheme="minorHAnsi" w:cstheme="minorHAnsi"/>
          <w:spacing w:val="-27"/>
        </w:rPr>
        <w:t xml:space="preserve"> </w:t>
      </w:r>
      <w:r w:rsidRPr="00013FBF">
        <w:rPr>
          <w:rFonts w:asciiTheme="minorHAnsi" w:hAnsiTheme="minorHAnsi" w:cstheme="minorHAnsi"/>
        </w:rPr>
        <w:t>enregistrés)</w:t>
      </w:r>
      <w:r w:rsidRPr="00013FBF">
        <w:rPr>
          <w:rFonts w:asciiTheme="minorHAnsi" w:hAnsiTheme="minorHAnsi" w:cstheme="minorHAnsi"/>
          <w:w w:val="82"/>
        </w:rPr>
        <w:t>.</w:t>
      </w:r>
    </w:p>
    <w:p w14:paraId="2B3D4802" w14:textId="77777777" w:rsidR="00A433BC" w:rsidRDefault="00A433BC">
      <w:pPr>
        <w:spacing w:line="292" w:lineRule="auto"/>
      </w:pPr>
    </w:p>
    <w:p w14:paraId="5A889C39" w14:textId="77777777" w:rsidR="00D5192F" w:rsidRDefault="00D5192F" w:rsidP="00D5192F">
      <w:pPr>
        <w:spacing w:before="1"/>
        <w:rPr>
          <w:rFonts w:ascii="Calibri"/>
          <w:b/>
          <w:sz w:val="20"/>
        </w:rPr>
      </w:pPr>
      <w:r>
        <w:rPr>
          <w:rFonts w:ascii="Calibri"/>
          <w:b/>
          <w:w w:val="110"/>
          <w:sz w:val="20"/>
          <w:u w:val="single"/>
        </w:rPr>
        <w:t>Pourcentage de femmes allaitantes avec un nourrisson de moins de 6 mois</w:t>
      </w:r>
    </w:p>
    <w:p w14:paraId="45DE2D8B" w14:textId="77777777" w:rsidR="00D5192F" w:rsidRDefault="00D5192F" w:rsidP="00D5192F">
      <w:pPr>
        <w:pStyle w:val="Corpsdetexte"/>
        <w:spacing w:before="1"/>
        <w:rPr>
          <w:rFonts w:ascii="Calibri"/>
          <w:b/>
          <w:sz w:val="26"/>
        </w:rPr>
      </w:pPr>
    </w:p>
    <w:p w14:paraId="6696938C" w14:textId="77777777" w:rsidR="00B1262C" w:rsidRPr="0085689F" w:rsidRDefault="00B1262C" w:rsidP="00B1262C">
      <w:pPr>
        <w:jc w:val="both"/>
        <w:rPr>
          <w:rFonts w:asciiTheme="minorHAnsi" w:hAnsiTheme="minorHAnsi" w:cstheme="minorHAnsi"/>
          <w:color w:val="0000FF"/>
          <w:lang w:val="en-US"/>
        </w:rPr>
      </w:pPr>
      <w:r w:rsidRPr="0085689F">
        <w:rPr>
          <w:rFonts w:asciiTheme="minorHAnsi" w:hAnsiTheme="minorHAnsi" w:cstheme="minorHAnsi"/>
          <w:color w:val="0000FF"/>
          <w:lang w:val="en-US"/>
        </w:rPr>
        <w:t>SELECT LACTAT=1 AND LACTATU6&lt;&gt;8</w:t>
      </w:r>
    </w:p>
    <w:p w14:paraId="39A7576C" w14:textId="77777777" w:rsidR="00B1262C" w:rsidRPr="0085689F" w:rsidRDefault="00B1262C" w:rsidP="00B1262C">
      <w:pPr>
        <w:jc w:val="both"/>
        <w:rPr>
          <w:rFonts w:asciiTheme="minorHAnsi" w:hAnsiTheme="minorHAnsi" w:cstheme="minorHAnsi"/>
          <w:color w:val="0000FF"/>
          <w:lang w:val="en-US"/>
        </w:rPr>
      </w:pPr>
    </w:p>
    <w:p w14:paraId="63D1A3D9" w14:textId="27385784" w:rsidR="00B1262C" w:rsidRDefault="00B1262C" w:rsidP="00B1262C">
      <w:pPr>
        <w:jc w:val="both"/>
        <w:rPr>
          <w:rFonts w:asciiTheme="minorHAnsi" w:hAnsiTheme="minorHAnsi" w:cstheme="minorHAnsi"/>
          <w:color w:val="0000FF"/>
          <w:lang w:val="en-US"/>
        </w:rPr>
      </w:pPr>
      <w:r w:rsidRPr="0085689F">
        <w:rPr>
          <w:rFonts w:asciiTheme="minorHAnsi" w:hAnsiTheme="minorHAnsi" w:cstheme="minorHAnsi"/>
          <w:color w:val="0000FF"/>
          <w:lang w:val="en-US"/>
        </w:rPr>
        <w:t>FREQ LACTATU6</w:t>
      </w:r>
    </w:p>
    <w:p w14:paraId="378220EB" w14:textId="77777777" w:rsidR="00B1262C" w:rsidRPr="0085689F" w:rsidRDefault="00B1262C" w:rsidP="00B1262C">
      <w:pPr>
        <w:jc w:val="both"/>
        <w:rPr>
          <w:rFonts w:asciiTheme="minorHAnsi" w:hAnsiTheme="minorHAnsi" w:cstheme="minorHAnsi"/>
          <w:color w:val="0000FF"/>
          <w:lang w:val="en-US"/>
        </w:rPr>
      </w:pPr>
    </w:p>
    <w:p w14:paraId="60322CCE" w14:textId="77777777" w:rsidR="00D5192F" w:rsidRPr="00B1262C" w:rsidRDefault="00D5192F" w:rsidP="00B1262C">
      <w:pPr>
        <w:pStyle w:val="Corpsdetexte"/>
        <w:rPr>
          <w:rFonts w:asciiTheme="minorHAnsi" w:hAnsiTheme="minorHAnsi" w:cstheme="minorHAnsi"/>
        </w:rPr>
      </w:pPr>
      <w:r w:rsidRPr="00B1262C">
        <w:rPr>
          <w:rFonts w:asciiTheme="minorHAnsi" w:hAnsiTheme="minorHAnsi" w:cstheme="minorHAnsi"/>
        </w:rPr>
        <w:t>Si vous analysez une enquête avec échantillonnage en grappes, vous aurez besoin d’utiliser les commandes</w:t>
      </w:r>
    </w:p>
    <w:p w14:paraId="5C60F18E" w14:textId="69DF897C" w:rsidR="00B1262C" w:rsidRDefault="00D5192F" w:rsidP="00B1262C">
      <w:pPr>
        <w:pStyle w:val="Corpsdetexte"/>
        <w:ind w:right="2020"/>
        <w:rPr>
          <w:rFonts w:asciiTheme="minorHAnsi" w:hAnsiTheme="minorHAnsi" w:cstheme="minorHAnsi"/>
        </w:rPr>
      </w:pPr>
      <w:r w:rsidRPr="00B1262C">
        <w:rPr>
          <w:rFonts w:asciiTheme="minorHAnsi" w:hAnsiTheme="minorHAnsi" w:cstheme="minorHAnsi"/>
        </w:rPr>
        <w:t>«</w:t>
      </w:r>
      <w:r w:rsidRPr="00B1262C">
        <w:rPr>
          <w:rFonts w:asciiTheme="minorHAnsi" w:hAnsiTheme="minorHAnsi" w:cstheme="minorHAnsi"/>
          <w:spacing w:val="-13"/>
        </w:rPr>
        <w:t xml:space="preserve"> </w:t>
      </w:r>
      <w:r w:rsidRPr="00B1262C">
        <w:rPr>
          <w:rFonts w:asciiTheme="minorHAnsi" w:hAnsiTheme="minorHAnsi" w:cstheme="minorHAnsi"/>
        </w:rPr>
        <w:t>Échantillons</w:t>
      </w:r>
      <w:r w:rsidRPr="00B1262C">
        <w:rPr>
          <w:rFonts w:asciiTheme="minorHAnsi" w:hAnsiTheme="minorHAnsi" w:cstheme="minorHAnsi"/>
          <w:spacing w:val="-12"/>
        </w:rPr>
        <w:t xml:space="preserve"> </w:t>
      </w:r>
      <w:r w:rsidRPr="00B1262C">
        <w:rPr>
          <w:rFonts w:asciiTheme="minorHAnsi" w:hAnsiTheme="minorHAnsi" w:cstheme="minorHAnsi"/>
        </w:rPr>
        <w:t>Complexes</w:t>
      </w:r>
      <w:r w:rsidRPr="00B1262C">
        <w:rPr>
          <w:rFonts w:asciiTheme="minorHAnsi" w:hAnsiTheme="minorHAnsi" w:cstheme="minorHAnsi"/>
          <w:spacing w:val="-13"/>
        </w:rPr>
        <w:t xml:space="preserve"> </w:t>
      </w:r>
      <w:r w:rsidRPr="00B1262C">
        <w:rPr>
          <w:rFonts w:asciiTheme="minorHAnsi" w:hAnsiTheme="minorHAnsi" w:cstheme="minorHAnsi"/>
        </w:rPr>
        <w:t>»</w:t>
      </w:r>
      <w:r w:rsidRPr="00B1262C">
        <w:rPr>
          <w:rFonts w:asciiTheme="minorHAnsi" w:hAnsiTheme="minorHAnsi" w:cstheme="minorHAnsi"/>
          <w:spacing w:val="-12"/>
        </w:rPr>
        <w:t xml:space="preserve"> </w:t>
      </w:r>
      <w:r w:rsidRPr="00B1262C">
        <w:rPr>
          <w:rFonts w:asciiTheme="minorHAnsi" w:hAnsiTheme="minorHAnsi" w:cstheme="minorHAnsi"/>
        </w:rPr>
        <w:t>au</w:t>
      </w:r>
      <w:r w:rsidRPr="00B1262C">
        <w:rPr>
          <w:rFonts w:asciiTheme="minorHAnsi" w:hAnsiTheme="minorHAnsi" w:cstheme="minorHAnsi"/>
          <w:spacing w:val="-12"/>
        </w:rPr>
        <w:t xml:space="preserve"> </w:t>
      </w:r>
      <w:r w:rsidRPr="00B1262C">
        <w:rPr>
          <w:rFonts w:asciiTheme="minorHAnsi" w:hAnsiTheme="minorHAnsi" w:cstheme="minorHAnsi"/>
        </w:rPr>
        <w:t>sein</w:t>
      </w:r>
      <w:r w:rsidRPr="00B1262C">
        <w:rPr>
          <w:rFonts w:asciiTheme="minorHAnsi" w:hAnsiTheme="minorHAnsi" w:cstheme="minorHAnsi"/>
          <w:spacing w:val="-13"/>
        </w:rPr>
        <w:t xml:space="preserve"> </w:t>
      </w:r>
      <w:r w:rsidRPr="00B1262C">
        <w:rPr>
          <w:rFonts w:asciiTheme="minorHAnsi" w:hAnsiTheme="minorHAnsi" w:cstheme="minorHAnsi"/>
        </w:rPr>
        <w:t>du</w:t>
      </w:r>
      <w:r w:rsidRPr="00B1262C">
        <w:rPr>
          <w:rFonts w:asciiTheme="minorHAnsi" w:hAnsiTheme="minorHAnsi" w:cstheme="minorHAnsi"/>
          <w:spacing w:val="-12"/>
        </w:rPr>
        <w:t xml:space="preserve"> </w:t>
      </w:r>
      <w:r w:rsidRPr="00B1262C">
        <w:rPr>
          <w:rFonts w:asciiTheme="minorHAnsi" w:hAnsiTheme="minorHAnsi" w:cstheme="minorHAnsi"/>
        </w:rPr>
        <w:t>module</w:t>
      </w:r>
      <w:r w:rsidRPr="00B1262C">
        <w:rPr>
          <w:rFonts w:asciiTheme="minorHAnsi" w:hAnsiTheme="minorHAnsi" w:cstheme="minorHAnsi"/>
          <w:spacing w:val="-12"/>
        </w:rPr>
        <w:t xml:space="preserve"> </w:t>
      </w:r>
      <w:r w:rsidRPr="00B1262C">
        <w:rPr>
          <w:rFonts w:asciiTheme="minorHAnsi" w:hAnsiTheme="minorHAnsi" w:cstheme="minorHAnsi"/>
        </w:rPr>
        <w:t>«</w:t>
      </w:r>
      <w:r w:rsidRPr="00B1262C">
        <w:rPr>
          <w:rFonts w:asciiTheme="minorHAnsi" w:hAnsiTheme="minorHAnsi" w:cstheme="minorHAnsi"/>
          <w:spacing w:val="-13"/>
        </w:rPr>
        <w:t xml:space="preserve"> </w:t>
      </w:r>
      <w:r w:rsidRPr="00B1262C">
        <w:rPr>
          <w:rFonts w:asciiTheme="minorHAnsi" w:hAnsiTheme="minorHAnsi" w:cstheme="minorHAnsi"/>
        </w:rPr>
        <w:t>Statistiques</w:t>
      </w:r>
      <w:r w:rsidRPr="00B1262C">
        <w:rPr>
          <w:rFonts w:asciiTheme="minorHAnsi" w:hAnsiTheme="minorHAnsi" w:cstheme="minorHAnsi"/>
          <w:spacing w:val="-12"/>
        </w:rPr>
        <w:t xml:space="preserve"> </w:t>
      </w:r>
      <w:r w:rsidRPr="00B1262C">
        <w:rPr>
          <w:rFonts w:asciiTheme="minorHAnsi" w:hAnsiTheme="minorHAnsi" w:cstheme="minorHAnsi"/>
        </w:rPr>
        <w:t>Avancées</w:t>
      </w:r>
      <w:r w:rsidRPr="00B1262C">
        <w:rPr>
          <w:rFonts w:asciiTheme="minorHAnsi" w:hAnsiTheme="minorHAnsi" w:cstheme="minorHAnsi"/>
          <w:spacing w:val="-12"/>
        </w:rPr>
        <w:t xml:space="preserve"> </w:t>
      </w:r>
      <w:r w:rsidRPr="00B1262C">
        <w:rPr>
          <w:rFonts w:asciiTheme="minorHAnsi" w:hAnsiTheme="minorHAnsi" w:cstheme="minorHAnsi"/>
        </w:rPr>
        <w:t>»</w:t>
      </w:r>
      <w:r w:rsidRPr="00B1262C">
        <w:rPr>
          <w:rFonts w:asciiTheme="minorHAnsi" w:hAnsiTheme="minorHAnsi" w:cstheme="minorHAnsi"/>
          <w:spacing w:val="-13"/>
        </w:rPr>
        <w:t xml:space="preserve"> </w:t>
      </w:r>
      <w:r w:rsidRPr="00B1262C">
        <w:rPr>
          <w:rFonts w:asciiTheme="minorHAnsi" w:hAnsiTheme="minorHAnsi" w:cstheme="minorHAnsi"/>
        </w:rPr>
        <w:t>et</w:t>
      </w:r>
      <w:r w:rsidRPr="00B1262C">
        <w:rPr>
          <w:rFonts w:asciiTheme="minorHAnsi" w:hAnsiTheme="minorHAnsi" w:cstheme="minorHAnsi"/>
          <w:spacing w:val="-12"/>
        </w:rPr>
        <w:t xml:space="preserve"> </w:t>
      </w:r>
      <w:r w:rsidRPr="00B1262C">
        <w:rPr>
          <w:rFonts w:asciiTheme="minorHAnsi" w:hAnsiTheme="minorHAnsi" w:cstheme="minorHAnsi"/>
        </w:rPr>
        <w:t>le</w:t>
      </w:r>
      <w:r w:rsidRPr="00B1262C">
        <w:rPr>
          <w:rFonts w:asciiTheme="minorHAnsi" w:hAnsiTheme="minorHAnsi" w:cstheme="minorHAnsi"/>
          <w:spacing w:val="-12"/>
        </w:rPr>
        <w:t xml:space="preserve"> </w:t>
      </w:r>
      <w:r w:rsidRPr="00B1262C">
        <w:rPr>
          <w:rFonts w:asciiTheme="minorHAnsi" w:hAnsiTheme="minorHAnsi" w:cstheme="minorHAnsi"/>
        </w:rPr>
        <w:t>code</w:t>
      </w:r>
      <w:r w:rsidRPr="00B1262C">
        <w:rPr>
          <w:rFonts w:asciiTheme="minorHAnsi" w:hAnsiTheme="minorHAnsi" w:cstheme="minorHAnsi"/>
          <w:spacing w:val="-13"/>
        </w:rPr>
        <w:t xml:space="preserve"> </w:t>
      </w:r>
      <w:r w:rsidRPr="00B1262C">
        <w:rPr>
          <w:rFonts w:asciiTheme="minorHAnsi" w:hAnsiTheme="minorHAnsi" w:cstheme="minorHAnsi"/>
        </w:rPr>
        <w:t>suivant</w:t>
      </w:r>
      <w:r w:rsidRPr="00B1262C">
        <w:rPr>
          <w:rFonts w:asciiTheme="minorHAnsi" w:hAnsiTheme="minorHAnsi" w:cstheme="minorHAnsi"/>
          <w:spacing w:val="-12"/>
        </w:rPr>
        <w:t xml:space="preserve"> </w:t>
      </w:r>
      <w:r w:rsidRPr="00B1262C">
        <w:rPr>
          <w:rFonts w:asciiTheme="minorHAnsi" w:hAnsiTheme="minorHAnsi" w:cstheme="minorHAnsi"/>
        </w:rPr>
        <w:t>:</w:t>
      </w:r>
    </w:p>
    <w:p w14:paraId="3FAA55AE" w14:textId="77777777" w:rsidR="00B1262C" w:rsidRDefault="00B1262C" w:rsidP="00B1262C">
      <w:pPr>
        <w:pStyle w:val="Corpsdetexte"/>
        <w:ind w:right="2020"/>
      </w:pPr>
    </w:p>
    <w:p w14:paraId="2104810A" w14:textId="12BB7616" w:rsidR="00B1262C" w:rsidRDefault="00B1262C" w:rsidP="00B1262C">
      <w:pPr>
        <w:rPr>
          <w:rFonts w:asciiTheme="minorHAnsi" w:hAnsiTheme="minorHAnsi" w:cstheme="minorHAnsi"/>
          <w:color w:val="0B15E7"/>
          <w:lang w:val="en-CA"/>
        </w:rPr>
      </w:pPr>
      <w:r w:rsidRPr="0085689F">
        <w:rPr>
          <w:rFonts w:asciiTheme="minorHAnsi" w:hAnsiTheme="minorHAnsi" w:cstheme="minorHAnsi"/>
          <w:color w:val="0B15E7"/>
          <w:lang w:val="en-CA"/>
        </w:rPr>
        <w:t>FREQ LACTATU6 PSUVAR=CLUSTER</w:t>
      </w:r>
    </w:p>
    <w:p w14:paraId="3CADF2AC" w14:textId="77777777" w:rsidR="00B1262C" w:rsidRPr="0085689F" w:rsidRDefault="00B1262C" w:rsidP="00B1262C">
      <w:pPr>
        <w:rPr>
          <w:rFonts w:asciiTheme="minorHAnsi" w:hAnsiTheme="minorHAnsi" w:cstheme="minorHAnsi"/>
          <w:color w:val="0B15E7"/>
          <w:lang w:val="en-CA"/>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D5192F" w14:paraId="0082F488" w14:textId="77777777" w:rsidTr="00884186">
        <w:trPr>
          <w:trHeight w:val="358"/>
        </w:trPr>
        <w:tc>
          <w:tcPr>
            <w:tcW w:w="1928" w:type="dxa"/>
            <w:shd w:val="clear" w:color="auto" w:fill="006AB4"/>
          </w:tcPr>
          <w:p w14:paraId="5DDA1B47" w14:textId="77777777" w:rsidR="00D5192F" w:rsidRDefault="00D5192F" w:rsidP="00884186">
            <w:pPr>
              <w:pStyle w:val="TableParagraph"/>
              <w:spacing w:before="69"/>
              <w:ind w:left="520"/>
              <w:rPr>
                <w:rFonts w:ascii="Calibri"/>
                <w:b/>
                <w:sz w:val="18"/>
              </w:rPr>
            </w:pPr>
            <w:r>
              <w:rPr>
                <w:rFonts w:ascii="Calibri"/>
                <w:b/>
                <w:color w:val="FFFFFF"/>
                <w:w w:val="120"/>
                <w:sz w:val="18"/>
              </w:rPr>
              <w:t>LACTATU6</w:t>
            </w:r>
          </w:p>
        </w:tc>
        <w:tc>
          <w:tcPr>
            <w:tcW w:w="1928" w:type="dxa"/>
            <w:shd w:val="clear" w:color="auto" w:fill="006AB4"/>
          </w:tcPr>
          <w:p w14:paraId="13554BBC" w14:textId="77777777" w:rsidR="00D5192F" w:rsidRDefault="00D5192F" w:rsidP="00884186">
            <w:pPr>
              <w:pStyle w:val="TableParagraph"/>
              <w:spacing w:before="69"/>
              <w:ind w:left="532"/>
              <w:rPr>
                <w:rFonts w:ascii="Calibri"/>
                <w:b/>
                <w:sz w:val="18"/>
              </w:rPr>
            </w:pPr>
            <w:r>
              <w:rPr>
                <w:rFonts w:ascii="Calibri"/>
                <w:b/>
                <w:color w:val="FFFFFF"/>
                <w:w w:val="110"/>
                <w:sz w:val="18"/>
              </w:rPr>
              <w:t>Frequency</w:t>
            </w:r>
          </w:p>
        </w:tc>
        <w:tc>
          <w:tcPr>
            <w:tcW w:w="1928" w:type="dxa"/>
            <w:shd w:val="clear" w:color="auto" w:fill="006AB4"/>
          </w:tcPr>
          <w:p w14:paraId="4A473613" w14:textId="77777777" w:rsidR="00D5192F" w:rsidRDefault="00D5192F" w:rsidP="00884186">
            <w:pPr>
              <w:pStyle w:val="TableParagraph"/>
              <w:spacing w:before="69"/>
              <w:ind w:left="133" w:right="126"/>
              <w:jc w:val="center"/>
              <w:rPr>
                <w:rFonts w:ascii="Calibri"/>
                <w:b/>
                <w:sz w:val="18"/>
              </w:rPr>
            </w:pPr>
            <w:r>
              <w:rPr>
                <w:rFonts w:ascii="Calibri"/>
                <w:b/>
                <w:color w:val="FFFFFF"/>
                <w:w w:val="110"/>
                <w:sz w:val="18"/>
              </w:rPr>
              <w:t>Percent</w:t>
            </w:r>
          </w:p>
        </w:tc>
        <w:tc>
          <w:tcPr>
            <w:tcW w:w="1928" w:type="dxa"/>
            <w:shd w:val="clear" w:color="auto" w:fill="006AB4"/>
          </w:tcPr>
          <w:p w14:paraId="28F25B62" w14:textId="77777777" w:rsidR="00D5192F" w:rsidRDefault="00D5192F" w:rsidP="00884186">
            <w:pPr>
              <w:pStyle w:val="TableParagraph"/>
              <w:spacing w:before="69"/>
              <w:ind w:left="411"/>
              <w:rPr>
                <w:rFonts w:ascii="Calibri"/>
                <w:b/>
                <w:sz w:val="18"/>
              </w:rPr>
            </w:pPr>
            <w:r>
              <w:rPr>
                <w:rFonts w:ascii="Calibri"/>
                <w:b/>
                <w:color w:val="FFFFFF"/>
                <w:w w:val="110"/>
                <w:sz w:val="18"/>
              </w:rPr>
              <w:t>Cum. Percent</w:t>
            </w:r>
          </w:p>
        </w:tc>
        <w:tc>
          <w:tcPr>
            <w:tcW w:w="1928" w:type="dxa"/>
            <w:shd w:val="clear" w:color="auto" w:fill="006AB4"/>
          </w:tcPr>
          <w:p w14:paraId="74A88854" w14:textId="77777777" w:rsidR="00D5192F" w:rsidRDefault="00D5192F" w:rsidP="00884186">
            <w:pPr>
              <w:pStyle w:val="TableParagraph"/>
              <w:rPr>
                <w:rFonts w:ascii="Times New Roman"/>
                <w:sz w:val="18"/>
              </w:rPr>
            </w:pPr>
          </w:p>
        </w:tc>
      </w:tr>
      <w:tr w:rsidR="00D5192F" w14:paraId="7ACD919E" w14:textId="77777777" w:rsidTr="00884186">
        <w:trPr>
          <w:trHeight w:val="358"/>
        </w:trPr>
        <w:tc>
          <w:tcPr>
            <w:tcW w:w="1928" w:type="dxa"/>
          </w:tcPr>
          <w:p w14:paraId="3AEBBC2E" w14:textId="77777777" w:rsidR="00D5192F" w:rsidRDefault="00D5192F" w:rsidP="00884186">
            <w:pPr>
              <w:pStyle w:val="TableParagraph"/>
              <w:spacing w:before="69"/>
              <w:ind w:left="113"/>
              <w:rPr>
                <w:rFonts w:ascii="Calibri"/>
                <w:b/>
                <w:sz w:val="18"/>
              </w:rPr>
            </w:pPr>
            <w:r>
              <w:rPr>
                <w:rFonts w:ascii="Calibri"/>
                <w:b/>
                <w:w w:val="81"/>
                <w:sz w:val="18"/>
              </w:rPr>
              <w:t>1</w:t>
            </w:r>
          </w:p>
        </w:tc>
        <w:tc>
          <w:tcPr>
            <w:tcW w:w="1928" w:type="dxa"/>
          </w:tcPr>
          <w:p w14:paraId="009F0217" w14:textId="77777777" w:rsidR="00D5192F" w:rsidRDefault="00D5192F" w:rsidP="00884186">
            <w:pPr>
              <w:pStyle w:val="TableParagraph"/>
              <w:spacing w:before="72"/>
              <w:ind w:right="102"/>
              <w:jc w:val="right"/>
              <w:rPr>
                <w:sz w:val="18"/>
              </w:rPr>
            </w:pPr>
            <w:r>
              <w:rPr>
                <w:sz w:val="18"/>
              </w:rPr>
              <w:t>45</w:t>
            </w:r>
          </w:p>
        </w:tc>
        <w:tc>
          <w:tcPr>
            <w:tcW w:w="1928" w:type="dxa"/>
          </w:tcPr>
          <w:p w14:paraId="6F1FCEF8" w14:textId="77777777" w:rsidR="00D5192F" w:rsidRDefault="00D5192F" w:rsidP="00884186">
            <w:pPr>
              <w:pStyle w:val="TableParagraph"/>
              <w:spacing w:before="72"/>
              <w:ind w:right="102"/>
              <w:jc w:val="right"/>
              <w:rPr>
                <w:sz w:val="18"/>
              </w:rPr>
            </w:pPr>
            <w:r>
              <w:rPr>
                <w:w w:val="85"/>
                <w:sz w:val="18"/>
              </w:rPr>
              <w:t>39,13%</w:t>
            </w:r>
          </w:p>
        </w:tc>
        <w:tc>
          <w:tcPr>
            <w:tcW w:w="1928" w:type="dxa"/>
          </w:tcPr>
          <w:p w14:paraId="3253FD27" w14:textId="77777777" w:rsidR="00D5192F" w:rsidRDefault="00D5192F" w:rsidP="00884186">
            <w:pPr>
              <w:pStyle w:val="TableParagraph"/>
              <w:spacing w:before="72"/>
              <w:ind w:right="103"/>
              <w:jc w:val="right"/>
              <w:rPr>
                <w:sz w:val="18"/>
              </w:rPr>
            </w:pPr>
            <w:r>
              <w:rPr>
                <w:w w:val="85"/>
                <w:sz w:val="18"/>
              </w:rPr>
              <w:t>39,13%</w:t>
            </w:r>
          </w:p>
        </w:tc>
        <w:tc>
          <w:tcPr>
            <w:tcW w:w="1928" w:type="dxa"/>
          </w:tcPr>
          <w:p w14:paraId="5B238653" w14:textId="77777777" w:rsidR="00D5192F" w:rsidRDefault="00D5192F" w:rsidP="00884186">
            <w:pPr>
              <w:pStyle w:val="TableParagraph"/>
              <w:spacing w:before="6"/>
              <w:rPr>
                <w:sz w:val="8"/>
              </w:rPr>
            </w:pPr>
          </w:p>
          <w:p w14:paraId="7CE51117" w14:textId="77777777" w:rsidR="00D5192F" w:rsidRDefault="009D7DA2" w:rsidP="00884186">
            <w:pPr>
              <w:pStyle w:val="TableParagraph"/>
              <w:spacing w:line="180" w:lineRule="exact"/>
              <w:ind w:left="111"/>
              <w:rPr>
                <w:sz w:val="18"/>
              </w:rPr>
            </w:pPr>
            <w:r>
              <w:rPr>
                <w:position w:val="-3"/>
                <w:sz w:val="18"/>
              </w:rPr>
            </w:r>
            <w:r>
              <w:rPr>
                <w:position w:val="-3"/>
                <w:sz w:val="18"/>
              </w:rPr>
              <w:pict w14:anchorId="59F431EA">
                <v:group id="_x0000_s1466" style="width:85.05pt;height:9pt;mso-position-horizontal-relative:char;mso-position-vertical-relative:line" coordsize="1701,180">
                  <v:rect id="_x0000_s1467" style="position:absolute;width:1701;height:180" fillcolor="#f39155" stroked="f"/>
                  <w10:wrap type="none"/>
                  <w10:anchorlock/>
                </v:group>
              </w:pict>
            </w:r>
          </w:p>
        </w:tc>
      </w:tr>
      <w:tr w:rsidR="00D5192F" w14:paraId="49A2C480" w14:textId="77777777" w:rsidTr="00884186">
        <w:trPr>
          <w:trHeight w:val="358"/>
        </w:trPr>
        <w:tc>
          <w:tcPr>
            <w:tcW w:w="1928" w:type="dxa"/>
          </w:tcPr>
          <w:p w14:paraId="3B585AC0" w14:textId="77777777" w:rsidR="00D5192F" w:rsidRDefault="00D5192F" w:rsidP="00884186">
            <w:pPr>
              <w:pStyle w:val="TableParagraph"/>
              <w:spacing w:before="69"/>
              <w:ind w:left="113"/>
              <w:rPr>
                <w:rFonts w:ascii="Calibri"/>
                <w:b/>
                <w:sz w:val="18"/>
              </w:rPr>
            </w:pPr>
            <w:r>
              <w:rPr>
                <w:rFonts w:ascii="Calibri"/>
                <w:b/>
                <w:w w:val="118"/>
                <w:sz w:val="18"/>
              </w:rPr>
              <w:t>2</w:t>
            </w:r>
          </w:p>
        </w:tc>
        <w:tc>
          <w:tcPr>
            <w:tcW w:w="1928" w:type="dxa"/>
          </w:tcPr>
          <w:p w14:paraId="479E576F" w14:textId="77777777" w:rsidR="00D5192F" w:rsidRDefault="00D5192F" w:rsidP="00884186">
            <w:pPr>
              <w:pStyle w:val="TableParagraph"/>
              <w:spacing w:before="72"/>
              <w:ind w:right="102"/>
              <w:jc w:val="right"/>
              <w:rPr>
                <w:sz w:val="18"/>
              </w:rPr>
            </w:pPr>
            <w:r>
              <w:rPr>
                <w:sz w:val="18"/>
              </w:rPr>
              <w:t>70</w:t>
            </w:r>
          </w:p>
        </w:tc>
        <w:tc>
          <w:tcPr>
            <w:tcW w:w="1928" w:type="dxa"/>
          </w:tcPr>
          <w:p w14:paraId="208D1571" w14:textId="77777777" w:rsidR="00D5192F" w:rsidRDefault="00D5192F" w:rsidP="00884186">
            <w:pPr>
              <w:pStyle w:val="TableParagraph"/>
              <w:spacing w:before="72"/>
              <w:ind w:right="102"/>
              <w:jc w:val="right"/>
              <w:rPr>
                <w:sz w:val="18"/>
              </w:rPr>
            </w:pPr>
            <w:r>
              <w:rPr>
                <w:w w:val="95"/>
                <w:sz w:val="18"/>
              </w:rPr>
              <w:t>60,87%</w:t>
            </w:r>
          </w:p>
        </w:tc>
        <w:tc>
          <w:tcPr>
            <w:tcW w:w="1928" w:type="dxa"/>
          </w:tcPr>
          <w:p w14:paraId="5F7C5AE7" w14:textId="77777777" w:rsidR="00D5192F" w:rsidRDefault="00D5192F" w:rsidP="00884186">
            <w:pPr>
              <w:pStyle w:val="TableParagraph"/>
              <w:spacing w:before="72"/>
              <w:ind w:right="103"/>
              <w:jc w:val="right"/>
              <w:rPr>
                <w:sz w:val="18"/>
              </w:rPr>
            </w:pPr>
            <w:r>
              <w:rPr>
                <w:w w:val="95"/>
                <w:sz w:val="18"/>
              </w:rPr>
              <w:t>100,00%</w:t>
            </w:r>
          </w:p>
        </w:tc>
        <w:tc>
          <w:tcPr>
            <w:tcW w:w="1928" w:type="dxa"/>
          </w:tcPr>
          <w:p w14:paraId="40B83B5E" w14:textId="77777777" w:rsidR="00D5192F" w:rsidRDefault="00D5192F" w:rsidP="00884186">
            <w:pPr>
              <w:pStyle w:val="TableParagraph"/>
              <w:spacing w:before="6"/>
              <w:rPr>
                <w:sz w:val="8"/>
              </w:rPr>
            </w:pPr>
          </w:p>
          <w:p w14:paraId="76CA4AC1" w14:textId="77777777" w:rsidR="00D5192F" w:rsidRDefault="009D7DA2" w:rsidP="00884186">
            <w:pPr>
              <w:pStyle w:val="TableParagraph"/>
              <w:spacing w:line="180" w:lineRule="exact"/>
              <w:ind w:left="111"/>
              <w:rPr>
                <w:sz w:val="18"/>
              </w:rPr>
            </w:pPr>
            <w:r>
              <w:rPr>
                <w:position w:val="-3"/>
                <w:sz w:val="18"/>
              </w:rPr>
            </w:r>
            <w:r>
              <w:rPr>
                <w:position w:val="-3"/>
                <w:sz w:val="18"/>
              </w:rPr>
              <w:pict w14:anchorId="082BB873">
                <v:group id="_x0000_s1464" style="width:85.05pt;height:9pt;mso-position-horizontal-relative:char;mso-position-vertical-relative:line" coordsize="1701,180">
                  <v:rect id="_x0000_s1465" style="position:absolute;width:1701;height:180" fillcolor="#f39155" stroked="f"/>
                  <w10:wrap type="none"/>
                  <w10:anchorlock/>
                </v:group>
              </w:pict>
            </w:r>
          </w:p>
        </w:tc>
      </w:tr>
      <w:tr w:rsidR="00D5192F" w14:paraId="5DBCEC53" w14:textId="77777777" w:rsidTr="00884186">
        <w:trPr>
          <w:trHeight w:val="358"/>
        </w:trPr>
        <w:tc>
          <w:tcPr>
            <w:tcW w:w="1928" w:type="dxa"/>
          </w:tcPr>
          <w:p w14:paraId="04593C0B" w14:textId="77777777" w:rsidR="00D5192F" w:rsidRDefault="00D5192F" w:rsidP="00884186">
            <w:pPr>
              <w:pStyle w:val="TableParagraph"/>
              <w:spacing w:before="69"/>
              <w:ind w:left="113"/>
              <w:rPr>
                <w:rFonts w:ascii="Calibri"/>
                <w:b/>
                <w:sz w:val="18"/>
              </w:rPr>
            </w:pPr>
            <w:r>
              <w:rPr>
                <w:rFonts w:ascii="Calibri"/>
                <w:b/>
                <w:w w:val="110"/>
                <w:sz w:val="18"/>
              </w:rPr>
              <w:t>Total</w:t>
            </w:r>
          </w:p>
        </w:tc>
        <w:tc>
          <w:tcPr>
            <w:tcW w:w="1928" w:type="dxa"/>
          </w:tcPr>
          <w:p w14:paraId="6E6127CB" w14:textId="77777777" w:rsidR="00D5192F" w:rsidRDefault="00D5192F" w:rsidP="00884186">
            <w:pPr>
              <w:pStyle w:val="TableParagraph"/>
              <w:spacing w:before="72"/>
              <w:ind w:right="102"/>
              <w:jc w:val="right"/>
              <w:rPr>
                <w:sz w:val="18"/>
              </w:rPr>
            </w:pPr>
            <w:r>
              <w:rPr>
                <w:w w:val="75"/>
                <w:sz w:val="18"/>
              </w:rPr>
              <w:t>115</w:t>
            </w:r>
          </w:p>
        </w:tc>
        <w:tc>
          <w:tcPr>
            <w:tcW w:w="1928" w:type="dxa"/>
          </w:tcPr>
          <w:p w14:paraId="2040809F" w14:textId="77777777" w:rsidR="00D5192F" w:rsidRDefault="00D5192F" w:rsidP="00884186">
            <w:pPr>
              <w:pStyle w:val="TableParagraph"/>
              <w:spacing w:before="72"/>
              <w:ind w:right="102"/>
              <w:jc w:val="right"/>
              <w:rPr>
                <w:sz w:val="18"/>
              </w:rPr>
            </w:pPr>
            <w:r>
              <w:rPr>
                <w:w w:val="95"/>
                <w:sz w:val="18"/>
              </w:rPr>
              <w:t>100,00%</w:t>
            </w:r>
          </w:p>
        </w:tc>
        <w:tc>
          <w:tcPr>
            <w:tcW w:w="1928" w:type="dxa"/>
          </w:tcPr>
          <w:p w14:paraId="65932090" w14:textId="77777777" w:rsidR="00D5192F" w:rsidRDefault="00D5192F" w:rsidP="00884186">
            <w:pPr>
              <w:pStyle w:val="TableParagraph"/>
              <w:spacing w:before="72"/>
              <w:ind w:right="104"/>
              <w:jc w:val="right"/>
              <w:rPr>
                <w:sz w:val="18"/>
              </w:rPr>
            </w:pPr>
            <w:r>
              <w:rPr>
                <w:w w:val="95"/>
                <w:sz w:val="18"/>
              </w:rPr>
              <w:t>100,00%</w:t>
            </w:r>
          </w:p>
        </w:tc>
        <w:tc>
          <w:tcPr>
            <w:tcW w:w="1928" w:type="dxa"/>
          </w:tcPr>
          <w:p w14:paraId="5855151E" w14:textId="77777777" w:rsidR="00D5192F" w:rsidRDefault="00D5192F" w:rsidP="00884186">
            <w:pPr>
              <w:pStyle w:val="TableParagraph"/>
              <w:spacing w:before="6"/>
              <w:rPr>
                <w:sz w:val="8"/>
              </w:rPr>
            </w:pPr>
          </w:p>
          <w:p w14:paraId="531813D0" w14:textId="77777777" w:rsidR="00D5192F" w:rsidRDefault="009D7DA2" w:rsidP="00884186">
            <w:pPr>
              <w:pStyle w:val="TableParagraph"/>
              <w:spacing w:line="180" w:lineRule="exact"/>
              <w:ind w:left="111"/>
              <w:rPr>
                <w:sz w:val="18"/>
              </w:rPr>
            </w:pPr>
            <w:r>
              <w:rPr>
                <w:position w:val="-3"/>
                <w:sz w:val="18"/>
              </w:rPr>
            </w:r>
            <w:r>
              <w:rPr>
                <w:position w:val="-3"/>
                <w:sz w:val="18"/>
              </w:rPr>
              <w:pict w14:anchorId="104FD079">
                <v:group id="_x0000_s1462" style="width:85.05pt;height:9pt;mso-position-horizontal-relative:char;mso-position-vertical-relative:line" coordsize="1701,180">
                  <v:rect id="_x0000_s1463" style="position:absolute;width:1701;height:180" fillcolor="#f39155" stroked="f"/>
                  <w10:wrap type="none"/>
                  <w10:anchorlock/>
                </v:group>
              </w:pict>
            </w:r>
          </w:p>
        </w:tc>
      </w:tr>
      <w:tr w:rsidR="00D5192F" w14:paraId="6D270168" w14:textId="77777777" w:rsidTr="00884186">
        <w:trPr>
          <w:trHeight w:val="358"/>
        </w:trPr>
        <w:tc>
          <w:tcPr>
            <w:tcW w:w="1928" w:type="dxa"/>
          </w:tcPr>
          <w:p w14:paraId="33C31D38" w14:textId="77777777" w:rsidR="00D5192F" w:rsidRDefault="00D5192F" w:rsidP="00884186">
            <w:pPr>
              <w:pStyle w:val="TableParagraph"/>
              <w:rPr>
                <w:rFonts w:ascii="Times New Roman"/>
                <w:sz w:val="18"/>
              </w:rPr>
            </w:pPr>
          </w:p>
        </w:tc>
        <w:tc>
          <w:tcPr>
            <w:tcW w:w="7712" w:type="dxa"/>
            <w:gridSpan w:val="4"/>
            <w:tcBorders>
              <w:bottom w:val="nil"/>
              <w:right w:val="nil"/>
            </w:tcBorders>
          </w:tcPr>
          <w:p w14:paraId="5F44CADA" w14:textId="77777777" w:rsidR="00D5192F" w:rsidRDefault="00D5192F" w:rsidP="00884186">
            <w:pPr>
              <w:pStyle w:val="TableParagraph"/>
              <w:rPr>
                <w:rFonts w:ascii="Times New Roman"/>
                <w:sz w:val="18"/>
              </w:rPr>
            </w:pPr>
          </w:p>
        </w:tc>
      </w:tr>
    </w:tbl>
    <w:p w14:paraId="70034250" w14:textId="77777777" w:rsidR="00B1262C" w:rsidRDefault="00B1262C" w:rsidP="00B1262C">
      <w:pPr>
        <w:pStyle w:val="Corpsdetexte"/>
        <w:spacing w:line="292" w:lineRule="auto"/>
        <w:ind w:right="749"/>
        <w:rPr>
          <w:sz w:val="21"/>
        </w:rPr>
      </w:pPr>
    </w:p>
    <w:p w14:paraId="6F7A319A" w14:textId="0E1FAB82" w:rsidR="00D5192F" w:rsidRPr="00013FBF" w:rsidRDefault="00D5192F" w:rsidP="00884186">
      <w:pPr>
        <w:pStyle w:val="Corpsdetexte"/>
        <w:ind w:right="749"/>
        <w:rPr>
          <w:rFonts w:asciiTheme="minorHAnsi" w:hAnsiTheme="minorHAnsi" w:cstheme="minorHAnsi"/>
        </w:rPr>
      </w:pPr>
      <w:r w:rsidRPr="00013FBF">
        <w:rPr>
          <w:rFonts w:ascii="Calibri" w:hAnsi="Calibri"/>
          <w:color w:val="0B15E7"/>
          <w:sz w:val="22"/>
          <w:szCs w:val="22"/>
        </w:rPr>
        <w:t>SELECT</w:t>
      </w:r>
      <w:r>
        <w:rPr>
          <w:color w:val="006AB4"/>
          <w:spacing w:val="-17"/>
        </w:rPr>
        <w:t xml:space="preserve"> </w:t>
      </w:r>
      <w:r w:rsidRPr="00013FBF">
        <w:rPr>
          <w:rFonts w:asciiTheme="minorHAnsi" w:hAnsiTheme="minorHAnsi" w:cstheme="minorHAnsi"/>
        </w:rPr>
        <w:t>(ceci</w:t>
      </w:r>
      <w:r w:rsidRPr="00013FBF">
        <w:rPr>
          <w:rFonts w:asciiTheme="minorHAnsi" w:hAnsiTheme="minorHAnsi" w:cstheme="minorHAnsi"/>
          <w:spacing w:val="-16"/>
        </w:rPr>
        <w:t xml:space="preserve"> </w:t>
      </w:r>
      <w:r w:rsidRPr="00013FBF">
        <w:rPr>
          <w:rFonts w:asciiTheme="minorHAnsi" w:hAnsiTheme="minorHAnsi" w:cstheme="minorHAnsi"/>
        </w:rPr>
        <w:t>annulera</w:t>
      </w:r>
      <w:r w:rsidRPr="00013FBF">
        <w:rPr>
          <w:rFonts w:asciiTheme="minorHAnsi" w:hAnsiTheme="minorHAnsi" w:cstheme="minorHAnsi"/>
          <w:spacing w:val="-16"/>
        </w:rPr>
        <w:t xml:space="preserve"> </w:t>
      </w:r>
      <w:r w:rsidRPr="00013FBF">
        <w:rPr>
          <w:rFonts w:asciiTheme="minorHAnsi" w:hAnsiTheme="minorHAnsi" w:cstheme="minorHAnsi"/>
        </w:rPr>
        <w:t>la/les</w:t>
      </w:r>
      <w:r w:rsidRPr="00013FBF">
        <w:rPr>
          <w:rFonts w:asciiTheme="minorHAnsi" w:hAnsiTheme="minorHAnsi" w:cstheme="minorHAnsi"/>
          <w:spacing w:val="-16"/>
        </w:rPr>
        <w:t xml:space="preserve"> </w:t>
      </w:r>
      <w:r w:rsidRPr="00013FBF">
        <w:rPr>
          <w:rFonts w:asciiTheme="minorHAnsi" w:hAnsiTheme="minorHAnsi" w:cstheme="minorHAnsi"/>
        </w:rPr>
        <w:t>variable(s)</w:t>
      </w:r>
      <w:r w:rsidRPr="00013FBF">
        <w:rPr>
          <w:rFonts w:asciiTheme="minorHAnsi" w:hAnsiTheme="minorHAnsi" w:cstheme="minorHAnsi"/>
          <w:spacing w:val="-16"/>
        </w:rPr>
        <w:t xml:space="preserve"> </w:t>
      </w:r>
      <w:r w:rsidRPr="00013FBF">
        <w:rPr>
          <w:rFonts w:asciiTheme="minorHAnsi" w:hAnsiTheme="minorHAnsi" w:cstheme="minorHAnsi"/>
        </w:rPr>
        <w:t>sélectionnée(s)</w:t>
      </w:r>
      <w:r w:rsidRPr="00013FBF">
        <w:rPr>
          <w:rFonts w:asciiTheme="minorHAnsi" w:hAnsiTheme="minorHAnsi" w:cstheme="minorHAnsi"/>
          <w:spacing w:val="-16"/>
        </w:rPr>
        <w:t xml:space="preserve"> </w:t>
      </w:r>
      <w:r w:rsidRPr="00013FBF">
        <w:rPr>
          <w:rFonts w:asciiTheme="minorHAnsi" w:hAnsiTheme="minorHAnsi" w:cstheme="minorHAnsi"/>
        </w:rPr>
        <w:t>;</w:t>
      </w:r>
      <w:r w:rsidRPr="00013FBF">
        <w:rPr>
          <w:rFonts w:asciiTheme="minorHAnsi" w:hAnsiTheme="minorHAnsi" w:cstheme="minorHAnsi"/>
          <w:spacing w:val="-16"/>
        </w:rPr>
        <w:t xml:space="preserve"> </w:t>
      </w:r>
      <w:r w:rsidRPr="00013FBF">
        <w:rPr>
          <w:rFonts w:asciiTheme="minorHAnsi" w:hAnsiTheme="minorHAnsi" w:cstheme="minorHAnsi"/>
        </w:rPr>
        <w:t>à</w:t>
      </w:r>
      <w:r w:rsidRPr="00013FBF">
        <w:rPr>
          <w:rFonts w:asciiTheme="minorHAnsi" w:hAnsiTheme="minorHAnsi" w:cstheme="minorHAnsi"/>
          <w:spacing w:val="-16"/>
        </w:rPr>
        <w:t xml:space="preserve"> </w:t>
      </w:r>
      <w:r w:rsidRPr="00013FBF">
        <w:rPr>
          <w:rFonts w:asciiTheme="minorHAnsi" w:hAnsiTheme="minorHAnsi" w:cstheme="minorHAnsi"/>
        </w:rPr>
        <w:t>exécuter</w:t>
      </w:r>
      <w:r w:rsidRPr="00013FBF">
        <w:rPr>
          <w:rFonts w:asciiTheme="minorHAnsi" w:hAnsiTheme="minorHAnsi" w:cstheme="minorHAnsi"/>
          <w:spacing w:val="-16"/>
        </w:rPr>
        <w:t xml:space="preserve"> </w:t>
      </w:r>
      <w:r w:rsidRPr="00013FBF">
        <w:rPr>
          <w:rFonts w:asciiTheme="minorHAnsi" w:hAnsiTheme="minorHAnsi" w:cstheme="minorHAnsi"/>
        </w:rPr>
        <w:t>uniquement</w:t>
      </w:r>
      <w:r w:rsidRPr="00013FBF">
        <w:rPr>
          <w:rFonts w:asciiTheme="minorHAnsi" w:hAnsiTheme="minorHAnsi" w:cstheme="minorHAnsi"/>
          <w:spacing w:val="-17"/>
        </w:rPr>
        <w:t xml:space="preserve"> </w:t>
      </w:r>
      <w:r w:rsidRPr="00013FBF">
        <w:rPr>
          <w:rFonts w:asciiTheme="minorHAnsi" w:hAnsiTheme="minorHAnsi" w:cstheme="minorHAnsi"/>
        </w:rPr>
        <w:t>après</w:t>
      </w:r>
      <w:r w:rsidRPr="00013FBF">
        <w:rPr>
          <w:rFonts w:asciiTheme="minorHAnsi" w:hAnsiTheme="minorHAnsi" w:cstheme="minorHAnsi"/>
          <w:spacing w:val="-16"/>
        </w:rPr>
        <w:t xml:space="preserve"> </w:t>
      </w:r>
      <w:r w:rsidRPr="00013FBF">
        <w:rPr>
          <w:rFonts w:asciiTheme="minorHAnsi" w:hAnsiTheme="minorHAnsi" w:cstheme="minorHAnsi"/>
        </w:rPr>
        <w:t>que</w:t>
      </w:r>
      <w:r w:rsidRPr="00013FBF">
        <w:rPr>
          <w:rFonts w:asciiTheme="minorHAnsi" w:hAnsiTheme="minorHAnsi" w:cstheme="minorHAnsi"/>
          <w:spacing w:val="-16"/>
        </w:rPr>
        <w:t xml:space="preserve"> </w:t>
      </w:r>
      <w:r w:rsidRPr="00013FBF">
        <w:rPr>
          <w:rFonts w:asciiTheme="minorHAnsi" w:hAnsiTheme="minorHAnsi" w:cstheme="minorHAnsi"/>
        </w:rPr>
        <w:t>l’analyse</w:t>
      </w:r>
      <w:r w:rsidRPr="00013FBF">
        <w:rPr>
          <w:rFonts w:asciiTheme="minorHAnsi" w:hAnsiTheme="minorHAnsi" w:cstheme="minorHAnsi"/>
          <w:spacing w:val="-16"/>
        </w:rPr>
        <w:t xml:space="preserve"> </w:t>
      </w:r>
      <w:r w:rsidRPr="00013FBF">
        <w:rPr>
          <w:rFonts w:asciiTheme="minorHAnsi" w:hAnsiTheme="minorHAnsi" w:cstheme="minorHAnsi"/>
        </w:rPr>
        <w:t>ait</w:t>
      </w:r>
      <w:r w:rsidRPr="00013FBF">
        <w:rPr>
          <w:rFonts w:asciiTheme="minorHAnsi" w:hAnsiTheme="minorHAnsi" w:cstheme="minorHAnsi"/>
          <w:spacing w:val="-16"/>
        </w:rPr>
        <w:t xml:space="preserve"> </w:t>
      </w:r>
      <w:r w:rsidRPr="00013FBF">
        <w:rPr>
          <w:rFonts w:asciiTheme="minorHAnsi" w:hAnsiTheme="minorHAnsi" w:cstheme="minorHAnsi"/>
        </w:rPr>
        <w:t>été effectuée et que les résultats aient été</w:t>
      </w:r>
      <w:r w:rsidRPr="00013FBF">
        <w:rPr>
          <w:rFonts w:asciiTheme="minorHAnsi" w:hAnsiTheme="minorHAnsi" w:cstheme="minorHAnsi"/>
          <w:spacing w:val="-27"/>
        </w:rPr>
        <w:t xml:space="preserve"> </w:t>
      </w:r>
      <w:r w:rsidRPr="00013FBF">
        <w:rPr>
          <w:rFonts w:asciiTheme="minorHAnsi" w:hAnsiTheme="minorHAnsi" w:cstheme="minorHAnsi"/>
        </w:rPr>
        <w:t>enregistrés)</w:t>
      </w:r>
      <w:r w:rsidRPr="00013FBF">
        <w:rPr>
          <w:rFonts w:asciiTheme="minorHAnsi" w:hAnsiTheme="minorHAnsi" w:cstheme="minorHAnsi"/>
          <w:w w:val="82"/>
        </w:rPr>
        <w:t>.</w:t>
      </w:r>
    </w:p>
    <w:p w14:paraId="662F6DCB" w14:textId="50CF9F8E" w:rsidR="00B1262C" w:rsidRDefault="00B1262C" w:rsidP="00884186">
      <w:pPr>
        <w:pStyle w:val="Corpsdetexte"/>
        <w:rPr>
          <w:sz w:val="24"/>
        </w:rPr>
      </w:pPr>
    </w:p>
    <w:p w14:paraId="4828E732" w14:textId="77777777" w:rsidR="00884186" w:rsidRDefault="00884186" w:rsidP="00884186">
      <w:pPr>
        <w:pStyle w:val="Corpsdetexte"/>
        <w:rPr>
          <w:sz w:val="24"/>
        </w:rPr>
      </w:pPr>
    </w:p>
    <w:p w14:paraId="6062D38D" w14:textId="77777777" w:rsidR="00D5192F" w:rsidRDefault="00D5192F" w:rsidP="00884186">
      <w:pPr>
        <w:rPr>
          <w:rFonts w:ascii="Calibri"/>
          <w:b/>
          <w:sz w:val="20"/>
        </w:rPr>
      </w:pPr>
      <w:r>
        <w:rPr>
          <w:rFonts w:ascii="Calibri"/>
          <w:b/>
          <w:w w:val="110"/>
          <w:sz w:val="20"/>
          <w:u w:val="single"/>
        </w:rPr>
        <w:t>Pourcentage de femmes allaitantes avec un nourrisson de plus de 6 mois</w:t>
      </w:r>
    </w:p>
    <w:p w14:paraId="2D14AD69" w14:textId="77777777" w:rsidR="00884186" w:rsidRDefault="00884186" w:rsidP="00884186">
      <w:pPr>
        <w:pStyle w:val="Corpsdetexte"/>
        <w:ind w:right="8489"/>
        <w:rPr>
          <w:rFonts w:ascii="Calibri"/>
          <w:b/>
          <w:sz w:val="26"/>
        </w:rPr>
      </w:pPr>
    </w:p>
    <w:p w14:paraId="2CFFF172" w14:textId="77777777" w:rsidR="00AE1292" w:rsidRPr="002A43CA" w:rsidRDefault="00AE1292" w:rsidP="00AE1292">
      <w:pPr>
        <w:jc w:val="both"/>
        <w:rPr>
          <w:rFonts w:asciiTheme="minorHAnsi" w:hAnsiTheme="minorHAnsi" w:cstheme="minorHAnsi"/>
          <w:color w:val="0000FF"/>
          <w:lang w:val="fr-FR"/>
        </w:rPr>
      </w:pPr>
      <w:r w:rsidRPr="002A43CA">
        <w:rPr>
          <w:rFonts w:asciiTheme="minorHAnsi" w:hAnsiTheme="minorHAnsi" w:cstheme="minorHAnsi"/>
          <w:color w:val="0000FF"/>
          <w:lang w:val="fr-FR"/>
        </w:rPr>
        <w:t>SELECT LACTAT&lt;&gt;8</w:t>
      </w:r>
    </w:p>
    <w:p w14:paraId="71DE6C71" w14:textId="77777777" w:rsidR="00AE1292" w:rsidRPr="002A43CA" w:rsidRDefault="00AE1292" w:rsidP="00AE1292">
      <w:pPr>
        <w:jc w:val="both"/>
        <w:rPr>
          <w:rFonts w:asciiTheme="minorHAnsi" w:hAnsiTheme="minorHAnsi" w:cstheme="minorHAnsi"/>
          <w:color w:val="0000FF"/>
          <w:lang w:val="fr-FR"/>
        </w:rPr>
      </w:pPr>
    </w:p>
    <w:p w14:paraId="7CF31692" w14:textId="77777777" w:rsidR="00AE1292" w:rsidRPr="002A43CA" w:rsidRDefault="00AE1292" w:rsidP="00AE1292">
      <w:pPr>
        <w:jc w:val="both"/>
        <w:rPr>
          <w:rFonts w:asciiTheme="minorHAnsi" w:hAnsiTheme="minorHAnsi" w:cstheme="minorHAnsi"/>
          <w:color w:val="0000FF"/>
          <w:lang w:val="fr-FR"/>
        </w:rPr>
      </w:pPr>
      <w:r w:rsidRPr="002A43CA">
        <w:rPr>
          <w:rFonts w:asciiTheme="minorHAnsi" w:hAnsiTheme="minorHAnsi" w:cstheme="minorHAnsi"/>
          <w:color w:val="0000FF"/>
          <w:lang w:val="fr-FR"/>
        </w:rPr>
        <w:t>FREQ LACTATU6</w:t>
      </w:r>
    </w:p>
    <w:p w14:paraId="4F3BB2E7" w14:textId="77777777" w:rsidR="00884186" w:rsidRDefault="00884186" w:rsidP="00884186">
      <w:pPr>
        <w:pStyle w:val="Corpsdetexte"/>
      </w:pPr>
    </w:p>
    <w:p w14:paraId="3D928313" w14:textId="7B177DA2" w:rsidR="00D5192F" w:rsidRPr="00AE1292" w:rsidRDefault="00D5192F" w:rsidP="00884186">
      <w:pPr>
        <w:pStyle w:val="Corpsdetexte"/>
        <w:rPr>
          <w:rFonts w:asciiTheme="minorHAnsi" w:hAnsiTheme="minorHAnsi" w:cstheme="minorHAnsi"/>
        </w:rPr>
      </w:pPr>
      <w:r w:rsidRPr="00AE1292">
        <w:rPr>
          <w:rFonts w:asciiTheme="minorHAnsi" w:hAnsiTheme="minorHAnsi" w:cstheme="minorHAnsi"/>
        </w:rPr>
        <w:t>Si vous analysez une enquête avec échantillonnage en grappes, vous aurez besoin d’utiliser les commandes</w:t>
      </w:r>
    </w:p>
    <w:p w14:paraId="0406CD5E" w14:textId="77777777" w:rsidR="00D00A3A" w:rsidRPr="00AE1292" w:rsidRDefault="00D5192F" w:rsidP="00884186">
      <w:pPr>
        <w:pStyle w:val="Corpsdetexte"/>
        <w:ind w:right="2020"/>
        <w:rPr>
          <w:rFonts w:asciiTheme="minorHAnsi" w:hAnsiTheme="minorHAnsi" w:cstheme="minorHAnsi"/>
        </w:rPr>
      </w:pPr>
      <w:r w:rsidRPr="00AE1292">
        <w:rPr>
          <w:rFonts w:asciiTheme="minorHAnsi" w:hAnsiTheme="minorHAnsi" w:cstheme="minorHAnsi"/>
        </w:rPr>
        <w:t>«</w:t>
      </w:r>
      <w:r w:rsidRPr="00AE1292">
        <w:rPr>
          <w:rFonts w:asciiTheme="minorHAnsi" w:hAnsiTheme="minorHAnsi" w:cstheme="minorHAnsi"/>
          <w:spacing w:val="-13"/>
        </w:rPr>
        <w:t xml:space="preserve"> </w:t>
      </w:r>
      <w:r w:rsidRPr="00AE1292">
        <w:rPr>
          <w:rFonts w:asciiTheme="minorHAnsi" w:hAnsiTheme="minorHAnsi" w:cstheme="minorHAnsi"/>
        </w:rPr>
        <w:t>Échantillons</w:t>
      </w:r>
      <w:r w:rsidRPr="00AE1292">
        <w:rPr>
          <w:rFonts w:asciiTheme="minorHAnsi" w:hAnsiTheme="minorHAnsi" w:cstheme="minorHAnsi"/>
          <w:spacing w:val="-12"/>
        </w:rPr>
        <w:t xml:space="preserve"> </w:t>
      </w:r>
      <w:r w:rsidRPr="00AE1292">
        <w:rPr>
          <w:rFonts w:asciiTheme="minorHAnsi" w:hAnsiTheme="minorHAnsi" w:cstheme="minorHAnsi"/>
        </w:rPr>
        <w:t>Complexes</w:t>
      </w:r>
      <w:r w:rsidRPr="00AE1292">
        <w:rPr>
          <w:rFonts w:asciiTheme="minorHAnsi" w:hAnsiTheme="minorHAnsi" w:cstheme="minorHAnsi"/>
          <w:spacing w:val="-13"/>
        </w:rPr>
        <w:t xml:space="preserve"> </w:t>
      </w:r>
      <w:r w:rsidRPr="00AE1292">
        <w:rPr>
          <w:rFonts w:asciiTheme="minorHAnsi" w:hAnsiTheme="minorHAnsi" w:cstheme="minorHAnsi"/>
        </w:rPr>
        <w:t>»</w:t>
      </w:r>
      <w:r w:rsidRPr="00AE1292">
        <w:rPr>
          <w:rFonts w:asciiTheme="minorHAnsi" w:hAnsiTheme="minorHAnsi" w:cstheme="minorHAnsi"/>
          <w:spacing w:val="-12"/>
        </w:rPr>
        <w:t xml:space="preserve"> </w:t>
      </w:r>
      <w:r w:rsidRPr="00AE1292">
        <w:rPr>
          <w:rFonts w:asciiTheme="minorHAnsi" w:hAnsiTheme="minorHAnsi" w:cstheme="minorHAnsi"/>
        </w:rPr>
        <w:t>au</w:t>
      </w:r>
      <w:r w:rsidRPr="00AE1292">
        <w:rPr>
          <w:rFonts w:asciiTheme="minorHAnsi" w:hAnsiTheme="minorHAnsi" w:cstheme="minorHAnsi"/>
          <w:spacing w:val="-12"/>
        </w:rPr>
        <w:t xml:space="preserve"> </w:t>
      </w:r>
      <w:r w:rsidRPr="00AE1292">
        <w:rPr>
          <w:rFonts w:asciiTheme="minorHAnsi" w:hAnsiTheme="minorHAnsi" w:cstheme="minorHAnsi"/>
        </w:rPr>
        <w:t>sein</w:t>
      </w:r>
      <w:r w:rsidRPr="00AE1292">
        <w:rPr>
          <w:rFonts w:asciiTheme="minorHAnsi" w:hAnsiTheme="minorHAnsi" w:cstheme="minorHAnsi"/>
          <w:spacing w:val="-13"/>
        </w:rPr>
        <w:t xml:space="preserve"> </w:t>
      </w:r>
      <w:r w:rsidRPr="00AE1292">
        <w:rPr>
          <w:rFonts w:asciiTheme="minorHAnsi" w:hAnsiTheme="minorHAnsi" w:cstheme="minorHAnsi"/>
        </w:rPr>
        <w:t>du</w:t>
      </w:r>
      <w:r w:rsidRPr="00AE1292">
        <w:rPr>
          <w:rFonts w:asciiTheme="minorHAnsi" w:hAnsiTheme="minorHAnsi" w:cstheme="minorHAnsi"/>
          <w:spacing w:val="-12"/>
        </w:rPr>
        <w:t xml:space="preserve"> </w:t>
      </w:r>
      <w:r w:rsidRPr="00AE1292">
        <w:rPr>
          <w:rFonts w:asciiTheme="minorHAnsi" w:hAnsiTheme="minorHAnsi" w:cstheme="minorHAnsi"/>
        </w:rPr>
        <w:t>module</w:t>
      </w:r>
      <w:r w:rsidRPr="00AE1292">
        <w:rPr>
          <w:rFonts w:asciiTheme="minorHAnsi" w:hAnsiTheme="minorHAnsi" w:cstheme="minorHAnsi"/>
          <w:spacing w:val="-12"/>
        </w:rPr>
        <w:t xml:space="preserve"> </w:t>
      </w:r>
      <w:r w:rsidRPr="00AE1292">
        <w:rPr>
          <w:rFonts w:asciiTheme="minorHAnsi" w:hAnsiTheme="minorHAnsi" w:cstheme="minorHAnsi"/>
        </w:rPr>
        <w:t>«</w:t>
      </w:r>
      <w:r w:rsidRPr="00AE1292">
        <w:rPr>
          <w:rFonts w:asciiTheme="minorHAnsi" w:hAnsiTheme="minorHAnsi" w:cstheme="minorHAnsi"/>
          <w:spacing w:val="-13"/>
        </w:rPr>
        <w:t xml:space="preserve"> </w:t>
      </w:r>
      <w:r w:rsidRPr="00AE1292">
        <w:rPr>
          <w:rFonts w:asciiTheme="minorHAnsi" w:hAnsiTheme="minorHAnsi" w:cstheme="minorHAnsi"/>
        </w:rPr>
        <w:t>Statistiques</w:t>
      </w:r>
      <w:r w:rsidRPr="00AE1292">
        <w:rPr>
          <w:rFonts w:asciiTheme="minorHAnsi" w:hAnsiTheme="minorHAnsi" w:cstheme="minorHAnsi"/>
          <w:spacing w:val="-12"/>
        </w:rPr>
        <w:t xml:space="preserve"> </w:t>
      </w:r>
      <w:r w:rsidRPr="00AE1292">
        <w:rPr>
          <w:rFonts w:asciiTheme="minorHAnsi" w:hAnsiTheme="minorHAnsi" w:cstheme="minorHAnsi"/>
        </w:rPr>
        <w:t>Avancées</w:t>
      </w:r>
      <w:r w:rsidRPr="00AE1292">
        <w:rPr>
          <w:rFonts w:asciiTheme="minorHAnsi" w:hAnsiTheme="minorHAnsi" w:cstheme="minorHAnsi"/>
          <w:spacing w:val="-12"/>
        </w:rPr>
        <w:t xml:space="preserve"> </w:t>
      </w:r>
      <w:r w:rsidRPr="00AE1292">
        <w:rPr>
          <w:rFonts w:asciiTheme="minorHAnsi" w:hAnsiTheme="minorHAnsi" w:cstheme="minorHAnsi"/>
        </w:rPr>
        <w:t>»</w:t>
      </w:r>
      <w:r w:rsidRPr="00AE1292">
        <w:rPr>
          <w:rFonts w:asciiTheme="minorHAnsi" w:hAnsiTheme="minorHAnsi" w:cstheme="minorHAnsi"/>
          <w:spacing w:val="-13"/>
        </w:rPr>
        <w:t xml:space="preserve"> </w:t>
      </w:r>
      <w:r w:rsidRPr="00AE1292">
        <w:rPr>
          <w:rFonts w:asciiTheme="minorHAnsi" w:hAnsiTheme="minorHAnsi" w:cstheme="minorHAnsi"/>
        </w:rPr>
        <w:t>et</w:t>
      </w:r>
      <w:r w:rsidRPr="00AE1292">
        <w:rPr>
          <w:rFonts w:asciiTheme="minorHAnsi" w:hAnsiTheme="minorHAnsi" w:cstheme="minorHAnsi"/>
          <w:spacing w:val="-12"/>
        </w:rPr>
        <w:t xml:space="preserve"> </w:t>
      </w:r>
      <w:r w:rsidRPr="00AE1292">
        <w:rPr>
          <w:rFonts w:asciiTheme="minorHAnsi" w:hAnsiTheme="minorHAnsi" w:cstheme="minorHAnsi"/>
        </w:rPr>
        <w:t>le</w:t>
      </w:r>
      <w:r w:rsidRPr="00AE1292">
        <w:rPr>
          <w:rFonts w:asciiTheme="minorHAnsi" w:hAnsiTheme="minorHAnsi" w:cstheme="minorHAnsi"/>
          <w:spacing w:val="-12"/>
        </w:rPr>
        <w:t xml:space="preserve"> </w:t>
      </w:r>
      <w:r w:rsidRPr="00AE1292">
        <w:rPr>
          <w:rFonts w:asciiTheme="minorHAnsi" w:hAnsiTheme="minorHAnsi" w:cstheme="minorHAnsi"/>
        </w:rPr>
        <w:t>code</w:t>
      </w:r>
      <w:r w:rsidRPr="00AE1292">
        <w:rPr>
          <w:rFonts w:asciiTheme="minorHAnsi" w:hAnsiTheme="minorHAnsi" w:cstheme="minorHAnsi"/>
          <w:spacing w:val="-13"/>
        </w:rPr>
        <w:t xml:space="preserve"> </w:t>
      </w:r>
      <w:r w:rsidRPr="00AE1292">
        <w:rPr>
          <w:rFonts w:asciiTheme="minorHAnsi" w:hAnsiTheme="minorHAnsi" w:cstheme="minorHAnsi"/>
        </w:rPr>
        <w:t>suivant</w:t>
      </w:r>
      <w:r w:rsidRPr="00AE1292">
        <w:rPr>
          <w:rFonts w:asciiTheme="minorHAnsi" w:hAnsiTheme="minorHAnsi" w:cstheme="minorHAnsi"/>
          <w:spacing w:val="-12"/>
        </w:rPr>
        <w:t xml:space="preserve"> </w:t>
      </w:r>
      <w:r w:rsidRPr="00AE1292">
        <w:rPr>
          <w:rFonts w:asciiTheme="minorHAnsi" w:hAnsiTheme="minorHAnsi" w:cstheme="minorHAnsi"/>
        </w:rPr>
        <w:t xml:space="preserve">: </w:t>
      </w:r>
    </w:p>
    <w:p w14:paraId="0E299407" w14:textId="77777777" w:rsidR="00D00A3A" w:rsidRDefault="00D00A3A" w:rsidP="00884186">
      <w:pPr>
        <w:pStyle w:val="Corpsdetexte"/>
        <w:ind w:right="2020"/>
      </w:pPr>
    </w:p>
    <w:p w14:paraId="5424013D" w14:textId="77777777" w:rsidR="00AE1292" w:rsidRPr="0085689F" w:rsidRDefault="00AE1292" w:rsidP="00AE1292">
      <w:pPr>
        <w:rPr>
          <w:rFonts w:asciiTheme="minorHAnsi" w:hAnsiTheme="minorHAnsi" w:cstheme="minorHAnsi"/>
          <w:color w:val="0B15E7"/>
          <w:lang w:val="en-CA"/>
        </w:rPr>
      </w:pPr>
      <w:r w:rsidRPr="0085689F">
        <w:rPr>
          <w:rFonts w:asciiTheme="minorHAnsi" w:hAnsiTheme="minorHAnsi" w:cstheme="minorHAnsi"/>
          <w:color w:val="0B15E7"/>
          <w:lang w:val="en-CA"/>
        </w:rPr>
        <w:t>FREQ LACTATU6 PSUVAR=CLUSTER</w:t>
      </w:r>
    </w:p>
    <w:p w14:paraId="3556126C" w14:textId="420D88E2" w:rsidR="00D00A3A" w:rsidRDefault="00D00A3A" w:rsidP="00884186">
      <w:pPr>
        <w:pStyle w:val="Corpsdetexte"/>
        <w:ind w:right="2020"/>
        <w:rPr>
          <w:color w:val="006AB4"/>
        </w:rPr>
      </w:pPr>
    </w:p>
    <w:p w14:paraId="1C49232A" w14:textId="77777777" w:rsidR="00D00A3A" w:rsidRDefault="00D00A3A" w:rsidP="00884186">
      <w:pPr>
        <w:pStyle w:val="Corpsdetexte"/>
        <w:ind w:right="2020"/>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D5192F" w14:paraId="68561550" w14:textId="77777777" w:rsidTr="00884186">
        <w:trPr>
          <w:trHeight w:val="358"/>
        </w:trPr>
        <w:tc>
          <w:tcPr>
            <w:tcW w:w="1928" w:type="dxa"/>
            <w:shd w:val="clear" w:color="auto" w:fill="006AB4"/>
          </w:tcPr>
          <w:p w14:paraId="03901522" w14:textId="77777777" w:rsidR="00D5192F" w:rsidRDefault="00D5192F" w:rsidP="00884186">
            <w:pPr>
              <w:pStyle w:val="TableParagraph"/>
              <w:spacing w:before="69"/>
              <w:ind w:left="520"/>
              <w:rPr>
                <w:rFonts w:ascii="Calibri"/>
                <w:b/>
                <w:sz w:val="18"/>
              </w:rPr>
            </w:pPr>
            <w:r>
              <w:rPr>
                <w:rFonts w:ascii="Calibri"/>
                <w:b/>
                <w:color w:val="FFFFFF"/>
                <w:w w:val="120"/>
                <w:sz w:val="18"/>
              </w:rPr>
              <w:t>LACTATU6</w:t>
            </w:r>
          </w:p>
        </w:tc>
        <w:tc>
          <w:tcPr>
            <w:tcW w:w="1928" w:type="dxa"/>
            <w:shd w:val="clear" w:color="auto" w:fill="006AB4"/>
          </w:tcPr>
          <w:p w14:paraId="498759A5" w14:textId="77777777" w:rsidR="00D5192F" w:rsidRDefault="00D5192F" w:rsidP="00884186">
            <w:pPr>
              <w:pStyle w:val="TableParagraph"/>
              <w:spacing w:before="69"/>
              <w:ind w:left="532"/>
              <w:rPr>
                <w:rFonts w:ascii="Calibri"/>
                <w:b/>
                <w:sz w:val="18"/>
              </w:rPr>
            </w:pPr>
            <w:r>
              <w:rPr>
                <w:rFonts w:ascii="Calibri"/>
                <w:b/>
                <w:color w:val="FFFFFF"/>
                <w:w w:val="110"/>
                <w:sz w:val="18"/>
              </w:rPr>
              <w:t>Frequency</w:t>
            </w:r>
          </w:p>
        </w:tc>
        <w:tc>
          <w:tcPr>
            <w:tcW w:w="1928" w:type="dxa"/>
            <w:shd w:val="clear" w:color="auto" w:fill="006AB4"/>
          </w:tcPr>
          <w:p w14:paraId="6886F3CB" w14:textId="77777777" w:rsidR="00D5192F" w:rsidRDefault="00D5192F" w:rsidP="00884186">
            <w:pPr>
              <w:pStyle w:val="TableParagraph"/>
              <w:spacing w:before="69"/>
              <w:ind w:left="133" w:right="126"/>
              <w:jc w:val="center"/>
              <w:rPr>
                <w:rFonts w:ascii="Calibri"/>
                <w:b/>
                <w:sz w:val="18"/>
              </w:rPr>
            </w:pPr>
            <w:r>
              <w:rPr>
                <w:rFonts w:ascii="Calibri"/>
                <w:b/>
                <w:color w:val="FFFFFF"/>
                <w:w w:val="110"/>
                <w:sz w:val="18"/>
              </w:rPr>
              <w:t>Percent</w:t>
            </w:r>
          </w:p>
        </w:tc>
        <w:tc>
          <w:tcPr>
            <w:tcW w:w="1928" w:type="dxa"/>
            <w:shd w:val="clear" w:color="auto" w:fill="006AB4"/>
          </w:tcPr>
          <w:p w14:paraId="1C439F52" w14:textId="77777777" w:rsidR="00D5192F" w:rsidRDefault="00D5192F" w:rsidP="00884186">
            <w:pPr>
              <w:pStyle w:val="TableParagraph"/>
              <w:spacing w:before="69"/>
              <w:ind w:left="411"/>
              <w:rPr>
                <w:rFonts w:ascii="Calibri"/>
                <w:b/>
                <w:sz w:val="18"/>
              </w:rPr>
            </w:pPr>
            <w:r>
              <w:rPr>
                <w:rFonts w:ascii="Calibri"/>
                <w:b/>
                <w:color w:val="FFFFFF"/>
                <w:w w:val="110"/>
                <w:sz w:val="18"/>
              </w:rPr>
              <w:t>Cum. Percent</w:t>
            </w:r>
          </w:p>
        </w:tc>
        <w:tc>
          <w:tcPr>
            <w:tcW w:w="1928" w:type="dxa"/>
            <w:shd w:val="clear" w:color="auto" w:fill="006AB4"/>
          </w:tcPr>
          <w:p w14:paraId="6943C7D5" w14:textId="77777777" w:rsidR="00D5192F" w:rsidRDefault="00D5192F" w:rsidP="00884186">
            <w:pPr>
              <w:pStyle w:val="TableParagraph"/>
              <w:rPr>
                <w:rFonts w:ascii="Times New Roman"/>
                <w:sz w:val="18"/>
              </w:rPr>
            </w:pPr>
          </w:p>
        </w:tc>
      </w:tr>
      <w:tr w:rsidR="00D5192F" w14:paraId="6A7122A9" w14:textId="77777777" w:rsidTr="00884186">
        <w:trPr>
          <w:trHeight w:val="358"/>
        </w:trPr>
        <w:tc>
          <w:tcPr>
            <w:tcW w:w="1928" w:type="dxa"/>
          </w:tcPr>
          <w:p w14:paraId="497C7D39" w14:textId="77777777" w:rsidR="00D5192F" w:rsidRDefault="00D5192F" w:rsidP="00884186">
            <w:pPr>
              <w:pStyle w:val="TableParagraph"/>
              <w:spacing w:before="69"/>
              <w:ind w:left="113"/>
              <w:rPr>
                <w:rFonts w:ascii="Calibri"/>
                <w:b/>
                <w:sz w:val="18"/>
              </w:rPr>
            </w:pPr>
            <w:r>
              <w:rPr>
                <w:rFonts w:ascii="Calibri"/>
                <w:b/>
                <w:w w:val="81"/>
                <w:sz w:val="18"/>
              </w:rPr>
              <w:t>1</w:t>
            </w:r>
          </w:p>
        </w:tc>
        <w:tc>
          <w:tcPr>
            <w:tcW w:w="1928" w:type="dxa"/>
          </w:tcPr>
          <w:p w14:paraId="47DCC168" w14:textId="77777777" w:rsidR="00D5192F" w:rsidRDefault="00D5192F" w:rsidP="00884186">
            <w:pPr>
              <w:pStyle w:val="TableParagraph"/>
              <w:spacing w:before="71"/>
              <w:ind w:right="102"/>
              <w:jc w:val="right"/>
              <w:rPr>
                <w:sz w:val="18"/>
              </w:rPr>
            </w:pPr>
            <w:r>
              <w:rPr>
                <w:sz w:val="18"/>
              </w:rPr>
              <w:t>45</w:t>
            </w:r>
          </w:p>
        </w:tc>
        <w:tc>
          <w:tcPr>
            <w:tcW w:w="1928" w:type="dxa"/>
          </w:tcPr>
          <w:p w14:paraId="7AF49A7B" w14:textId="77777777" w:rsidR="00D5192F" w:rsidRDefault="00D5192F" w:rsidP="00884186">
            <w:pPr>
              <w:pStyle w:val="TableParagraph"/>
              <w:spacing w:before="71"/>
              <w:ind w:right="102"/>
              <w:jc w:val="right"/>
              <w:rPr>
                <w:sz w:val="18"/>
              </w:rPr>
            </w:pPr>
            <w:r>
              <w:rPr>
                <w:w w:val="85"/>
                <w:sz w:val="18"/>
              </w:rPr>
              <w:t>39,13%</w:t>
            </w:r>
          </w:p>
        </w:tc>
        <w:tc>
          <w:tcPr>
            <w:tcW w:w="1928" w:type="dxa"/>
          </w:tcPr>
          <w:p w14:paraId="14D74983" w14:textId="77777777" w:rsidR="00D5192F" w:rsidRDefault="00D5192F" w:rsidP="00884186">
            <w:pPr>
              <w:pStyle w:val="TableParagraph"/>
              <w:spacing w:before="71"/>
              <w:ind w:right="103"/>
              <w:jc w:val="right"/>
              <w:rPr>
                <w:sz w:val="18"/>
              </w:rPr>
            </w:pPr>
            <w:r>
              <w:rPr>
                <w:w w:val="85"/>
                <w:sz w:val="18"/>
              </w:rPr>
              <w:t>39,13%</w:t>
            </w:r>
          </w:p>
        </w:tc>
        <w:tc>
          <w:tcPr>
            <w:tcW w:w="1928" w:type="dxa"/>
          </w:tcPr>
          <w:p w14:paraId="222BDE90" w14:textId="77777777" w:rsidR="00D5192F" w:rsidRDefault="00D5192F" w:rsidP="00884186">
            <w:pPr>
              <w:pStyle w:val="TableParagraph"/>
              <w:spacing w:before="6"/>
              <w:rPr>
                <w:sz w:val="8"/>
              </w:rPr>
            </w:pPr>
          </w:p>
          <w:p w14:paraId="08060818" w14:textId="77777777" w:rsidR="00D5192F" w:rsidRDefault="009D7DA2" w:rsidP="00884186">
            <w:pPr>
              <w:pStyle w:val="TableParagraph"/>
              <w:spacing w:line="180" w:lineRule="exact"/>
              <w:ind w:left="111"/>
              <w:rPr>
                <w:sz w:val="18"/>
              </w:rPr>
            </w:pPr>
            <w:r>
              <w:rPr>
                <w:position w:val="-3"/>
                <w:sz w:val="18"/>
              </w:rPr>
            </w:r>
            <w:r>
              <w:rPr>
                <w:position w:val="-3"/>
                <w:sz w:val="18"/>
              </w:rPr>
              <w:pict w14:anchorId="60FD6A60">
                <v:group id="_x0000_s1460" style="width:85.05pt;height:9pt;mso-position-horizontal-relative:char;mso-position-vertical-relative:line" coordsize="1701,180">
                  <v:rect id="_x0000_s1461" style="position:absolute;width:1701;height:180" fillcolor="#f39155" stroked="f"/>
                  <w10:wrap type="none"/>
                  <w10:anchorlock/>
                </v:group>
              </w:pict>
            </w:r>
          </w:p>
        </w:tc>
      </w:tr>
      <w:tr w:rsidR="00D5192F" w14:paraId="0300D381" w14:textId="77777777" w:rsidTr="00884186">
        <w:trPr>
          <w:trHeight w:val="358"/>
        </w:trPr>
        <w:tc>
          <w:tcPr>
            <w:tcW w:w="1928" w:type="dxa"/>
          </w:tcPr>
          <w:p w14:paraId="114B921A" w14:textId="77777777" w:rsidR="00D5192F" w:rsidRDefault="00D5192F" w:rsidP="00884186">
            <w:pPr>
              <w:pStyle w:val="TableParagraph"/>
              <w:spacing w:before="69"/>
              <w:ind w:left="113"/>
              <w:rPr>
                <w:rFonts w:ascii="Calibri"/>
                <w:b/>
                <w:sz w:val="18"/>
              </w:rPr>
            </w:pPr>
            <w:r>
              <w:rPr>
                <w:rFonts w:ascii="Calibri"/>
                <w:b/>
                <w:w w:val="118"/>
                <w:sz w:val="18"/>
              </w:rPr>
              <w:t>2</w:t>
            </w:r>
          </w:p>
        </w:tc>
        <w:tc>
          <w:tcPr>
            <w:tcW w:w="1928" w:type="dxa"/>
          </w:tcPr>
          <w:p w14:paraId="1B30A7B8" w14:textId="77777777" w:rsidR="00D5192F" w:rsidRDefault="00D5192F" w:rsidP="00884186">
            <w:pPr>
              <w:pStyle w:val="TableParagraph"/>
              <w:spacing w:before="71"/>
              <w:ind w:right="102"/>
              <w:jc w:val="right"/>
              <w:rPr>
                <w:sz w:val="18"/>
              </w:rPr>
            </w:pPr>
            <w:r>
              <w:rPr>
                <w:sz w:val="18"/>
              </w:rPr>
              <w:t>70</w:t>
            </w:r>
          </w:p>
        </w:tc>
        <w:tc>
          <w:tcPr>
            <w:tcW w:w="1928" w:type="dxa"/>
          </w:tcPr>
          <w:p w14:paraId="349F0121" w14:textId="77777777" w:rsidR="00D5192F" w:rsidRDefault="00D5192F" w:rsidP="00884186">
            <w:pPr>
              <w:pStyle w:val="TableParagraph"/>
              <w:spacing w:before="71"/>
              <w:ind w:right="102"/>
              <w:jc w:val="right"/>
              <w:rPr>
                <w:sz w:val="18"/>
              </w:rPr>
            </w:pPr>
            <w:r>
              <w:rPr>
                <w:w w:val="95"/>
                <w:sz w:val="18"/>
              </w:rPr>
              <w:t>60,87%</w:t>
            </w:r>
          </w:p>
        </w:tc>
        <w:tc>
          <w:tcPr>
            <w:tcW w:w="1928" w:type="dxa"/>
          </w:tcPr>
          <w:p w14:paraId="52FB2D2C" w14:textId="77777777" w:rsidR="00D5192F" w:rsidRDefault="00D5192F" w:rsidP="00884186">
            <w:pPr>
              <w:pStyle w:val="TableParagraph"/>
              <w:spacing w:before="71"/>
              <w:ind w:right="103"/>
              <w:jc w:val="right"/>
              <w:rPr>
                <w:sz w:val="18"/>
              </w:rPr>
            </w:pPr>
            <w:r>
              <w:rPr>
                <w:w w:val="95"/>
                <w:sz w:val="18"/>
              </w:rPr>
              <w:t>100,00%</w:t>
            </w:r>
          </w:p>
        </w:tc>
        <w:tc>
          <w:tcPr>
            <w:tcW w:w="1928" w:type="dxa"/>
          </w:tcPr>
          <w:p w14:paraId="0900D731" w14:textId="77777777" w:rsidR="00D5192F" w:rsidRDefault="00D5192F" w:rsidP="00884186">
            <w:pPr>
              <w:pStyle w:val="TableParagraph"/>
              <w:spacing w:before="6"/>
              <w:rPr>
                <w:sz w:val="8"/>
              </w:rPr>
            </w:pPr>
          </w:p>
          <w:p w14:paraId="004C1CFD" w14:textId="77777777" w:rsidR="00D5192F" w:rsidRDefault="009D7DA2" w:rsidP="00884186">
            <w:pPr>
              <w:pStyle w:val="TableParagraph"/>
              <w:spacing w:line="180" w:lineRule="exact"/>
              <w:ind w:left="111"/>
              <w:rPr>
                <w:sz w:val="18"/>
              </w:rPr>
            </w:pPr>
            <w:r>
              <w:rPr>
                <w:position w:val="-3"/>
                <w:sz w:val="18"/>
              </w:rPr>
            </w:r>
            <w:r>
              <w:rPr>
                <w:position w:val="-3"/>
                <w:sz w:val="18"/>
              </w:rPr>
              <w:pict w14:anchorId="74E6DC75">
                <v:group id="_x0000_s1458" style="width:85.05pt;height:9pt;mso-position-horizontal-relative:char;mso-position-vertical-relative:line" coordsize="1701,180">
                  <v:rect id="_x0000_s1459" style="position:absolute;width:1701;height:180" fillcolor="#f39155" stroked="f"/>
                  <w10:wrap type="none"/>
                  <w10:anchorlock/>
                </v:group>
              </w:pict>
            </w:r>
          </w:p>
        </w:tc>
      </w:tr>
      <w:tr w:rsidR="00D5192F" w14:paraId="07313EC7" w14:textId="77777777" w:rsidTr="00884186">
        <w:trPr>
          <w:trHeight w:val="358"/>
        </w:trPr>
        <w:tc>
          <w:tcPr>
            <w:tcW w:w="1928" w:type="dxa"/>
          </w:tcPr>
          <w:p w14:paraId="51BEBB2E" w14:textId="77777777" w:rsidR="00D5192F" w:rsidRDefault="00D5192F" w:rsidP="00884186">
            <w:pPr>
              <w:pStyle w:val="TableParagraph"/>
              <w:spacing w:before="69"/>
              <w:ind w:left="113"/>
              <w:rPr>
                <w:rFonts w:ascii="Calibri"/>
                <w:b/>
                <w:sz w:val="18"/>
              </w:rPr>
            </w:pPr>
            <w:r>
              <w:rPr>
                <w:rFonts w:ascii="Calibri"/>
                <w:b/>
                <w:w w:val="110"/>
                <w:sz w:val="18"/>
              </w:rPr>
              <w:t>Total</w:t>
            </w:r>
          </w:p>
        </w:tc>
        <w:tc>
          <w:tcPr>
            <w:tcW w:w="1928" w:type="dxa"/>
          </w:tcPr>
          <w:p w14:paraId="1D1FA839" w14:textId="77777777" w:rsidR="00D5192F" w:rsidRDefault="00D5192F" w:rsidP="00884186">
            <w:pPr>
              <w:pStyle w:val="TableParagraph"/>
              <w:spacing w:before="71"/>
              <w:ind w:right="102"/>
              <w:jc w:val="right"/>
              <w:rPr>
                <w:sz w:val="18"/>
              </w:rPr>
            </w:pPr>
            <w:r>
              <w:rPr>
                <w:w w:val="75"/>
                <w:sz w:val="18"/>
              </w:rPr>
              <w:t>115</w:t>
            </w:r>
          </w:p>
        </w:tc>
        <w:tc>
          <w:tcPr>
            <w:tcW w:w="1928" w:type="dxa"/>
          </w:tcPr>
          <w:p w14:paraId="6285420F" w14:textId="77777777" w:rsidR="00D5192F" w:rsidRDefault="00D5192F" w:rsidP="00884186">
            <w:pPr>
              <w:pStyle w:val="TableParagraph"/>
              <w:spacing w:before="71"/>
              <w:ind w:right="102"/>
              <w:jc w:val="right"/>
              <w:rPr>
                <w:sz w:val="18"/>
              </w:rPr>
            </w:pPr>
            <w:r>
              <w:rPr>
                <w:w w:val="95"/>
                <w:sz w:val="18"/>
              </w:rPr>
              <w:t>100,00%</w:t>
            </w:r>
          </w:p>
        </w:tc>
        <w:tc>
          <w:tcPr>
            <w:tcW w:w="1928" w:type="dxa"/>
          </w:tcPr>
          <w:p w14:paraId="2D4431DC" w14:textId="77777777" w:rsidR="00D5192F" w:rsidRDefault="00D5192F" w:rsidP="00884186">
            <w:pPr>
              <w:pStyle w:val="TableParagraph"/>
              <w:spacing w:before="71"/>
              <w:ind w:right="104"/>
              <w:jc w:val="right"/>
              <w:rPr>
                <w:sz w:val="18"/>
              </w:rPr>
            </w:pPr>
            <w:r>
              <w:rPr>
                <w:w w:val="95"/>
                <w:sz w:val="18"/>
              </w:rPr>
              <w:t>100,00%</w:t>
            </w:r>
          </w:p>
        </w:tc>
        <w:tc>
          <w:tcPr>
            <w:tcW w:w="1928" w:type="dxa"/>
          </w:tcPr>
          <w:p w14:paraId="2C399ACB" w14:textId="77777777" w:rsidR="00D5192F" w:rsidRDefault="00D5192F" w:rsidP="00884186">
            <w:pPr>
              <w:pStyle w:val="TableParagraph"/>
              <w:spacing w:before="6"/>
              <w:rPr>
                <w:sz w:val="8"/>
              </w:rPr>
            </w:pPr>
          </w:p>
          <w:p w14:paraId="38F4175E" w14:textId="77777777" w:rsidR="00D5192F" w:rsidRDefault="009D7DA2" w:rsidP="00884186">
            <w:pPr>
              <w:pStyle w:val="TableParagraph"/>
              <w:spacing w:line="180" w:lineRule="exact"/>
              <w:ind w:left="111"/>
              <w:rPr>
                <w:sz w:val="18"/>
              </w:rPr>
            </w:pPr>
            <w:r>
              <w:rPr>
                <w:position w:val="-3"/>
                <w:sz w:val="18"/>
              </w:rPr>
            </w:r>
            <w:r>
              <w:rPr>
                <w:position w:val="-3"/>
                <w:sz w:val="18"/>
              </w:rPr>
              <w:pict w14:anchorId="57A470CF">
                <v:group id="_x0000_s1456" style="width:85.05pt;height:9pt;mso-position-horizontal-relative:char;mso-position-vertical-relative:line" coordsize="1701,180">
                  <v:rect id="_x0000_s1457" style="position:absolute;width:1701;height:180" fillcolor="#f39155" stroked="f"/>
                  <w10:wrap type="none"/>
                  <w10:anchorlock/>
                </v:group>
              </w:pict>
            </w:r>
          </w:p>
        </w:tc>
      </w:tr>
      <w:tr w:rsidR="00D5192F" w14:paraId="0DA9497E" w14:textId="77777777" w:rsidTr="00884186">
        <w:trPr>
          <w:trHeight w:val="358"/>
        </w:trPr>
        <w:tc>
          <w:tcPr>
            <w:tcW w:w="1928" w:type="dxa"/>
          </w:tcPr>
          <w:p w14:paraId="074212AA" w14:textId="77777777" w:rsidR="00D5192F" w:rsidRDefault="00D5192F" w:rsidP="00884186">
            <w:pPr>
              <w:pStyle w:val="TableParagraph"/>
              <w:rPr>
                <w:rFonts w:ascii="Times New Roman"/>
                <w:sz w:val="18"/>
              </w:rPr>
            </w:pPr>
          </w:p>
        </w:tc>
        <w:tc>
          <w:tcPr>
            <w:tcW w:w="7712" w:type="dxa"/>
            <w:gridSpan w:val="4"/>
            <w:tcBorders>
              <w:bottom w:val="nil"/>
              <w:right w:val="nil"/>
            </w:tcBorders>
          </w:tcPr>
          <w:p w14:paraId="0CD2CA58" w14:textId="77777777" w:rsidR="00D5192F" w:rsidRDefault="00D5192F" w:rsidP="00884186">
            <w:pPr>
              <w:pStyle w:val="TableParagraph"/>
              <w:rPr>
                <w:rFonts w:ascii="Times New Roman"/>
                <w:sz w:val="18"/>
              </w:rPr>
            </w:pPr>
          </w:p>
        </w:tc>
      </w:tr>
    </w:tbl>
    <w:p w14:paraId="3275311A" w14:textId="77777777" w:rsidR="00D5192F" w:rsidRDefault="00D5192F" w:rsidP="00D5192F">
      <w:pPr>
        <w:pStyle w:val="Corpsdetexte"/>
        <w:spacing w:before="6"/>
        <w:rPr>
          <w:sz w:val="21"/>
        </w:rPr>
      </w:pPr>
    </w:p>
    <w:p w14:paraId="54E9937A" w14:textId="77777777" w:rsidR="00D5192F" w:rsidRPr="00013FBF" w:rsidRDefault="00D5192F" w:rsidP="00D5192F">
      <w:pPr>
        <w:pStyle w:val="Corpsdetexte"/>
        <w:spacing w:line="292" w:lineRule="auto"/>
        <w:ind w:left="113" w:right="749"/>
        <w:rPr>
          <w:rFonts w:asciiTheme="minorHAnsi" w:hAnsiTheme="minorHAnsi" w:cstheme="minorHAnsi"/>
        </w:rPr>
      </w:pPr>
      <w:r w:rsidRPr="00013FBF">
        <w:rPr>
          <w:rFonts w:ascii="Calibri" w:hAnsi="Calibri"/>
          <w:color w:val="0B15E7"/>
          <w:sz w:val="22"/>
          <w:szCs w:val="22"/>
        </w:rPr>
        <w:t>SELECT</w:t>
      </w:r>
      <w:r>
        <w:rPr>
          <w:color w:val="006AB4"/>
          <w:spacing w:val="-17"/>
        </w:rPr>
        <w:t xml:space="preserve"> </w:t>
      </w:r>
      <w:r w:rsidRPr="00013FBF">
        <w:rPr>
          <w:rFonts w:asciiTheme="minorHAnsi" w:hAnsiTheme="minorHAnsi" w:cstheme="minorHAnsi"/>
        </w:rPr>
        <w:t>(ceci</w:t>
      </w:r>
      <w:r w:rsidRPr="00013FBF">
        <w:rPr>
          <w:rFonts w:asciiTheme="minorHAnsi" w:hAnsiTheme="minorHAnsi" w:cstheme="minorHAnsi"/>
          <w:spacing w:val="-16"/>
        </w:rPr>
        <w:t xml:space="preserve"> </w:t>
      </w:r>
      <w:r w:rsidRPr="00013FBF">
        <w:rPr>
          <w:rFonts w:asciiTheme="minorHAnsi" w:hAnsiTheme="minorHAnsi" w:cstheme="minorHAnsi"/>
        </w:rPr>
        <w:t>annulera</w:t>
      </w:r>
      <w:r w:rsidRPr="00013FBF">
        <w:rPr>
          <w:rFonts w:asciiTheme="minorHAnsi" w:hAnsiTheme="minorHAnsi" w:cstheme="minorHAnsi"/>
          <w:spacing w:val="-16"/>
        </w:rPr>
        <w:t xml:space="preserve"> </w:t>
      </w:r>
      <w:r w:rsidRPr="00013FBF">
        <w:rPr>
          <w:rFonts w:asciiTheme="minorHAnsi" w:hAnsiTheme="minorHAnsi" w:cstheme="minorHAnsi"/>
        </w:rPr>
        <w:t>la/les</w:t>
      </w:r>
      <w:r w:rsidRPr="00013FBF">
        <w:rPr>
          <w:rFonts w:asciiTheme="minorHAnsi" w:hAnsiTheme="minorHAnsi" w:cstheme="minorHAnsi"/>
          <w:spacing w:val="-16"/>
        </w:rPr>
        <w:t xml:space="preserve"> </w:t>
      </w:r>
      <w:r w:rsidRPr="00013FBF">
        <w:rPr>
          <w:rFonts w:asciiTheme="minorHAnsi" w:hAnsiTheme="minorHAnsi" w:cstheme="minorHAnsi"/>
        </w:rPr>
        <w:t>variable(s)</w:t>
      </w:r>
      <w:r w:rsidRPr="00013FBF">
        <w:rPr>
          <w:rFonts w:asciiTheme="minorHAnsi" w:hAnsiTheme="minorHAnsi" w:cstheme="minorHAnsi"/>
          <w:spacing w:val="-16"/>
        </w:rPr>
        <w:t xml:space="preserve"> </w:t>
      </w:r>
      <w:r w:rsidRPr="00013FBF">
        <w:rPr>
          <w:rFonts w:asciiTheme="minorHAnsi" w:hAnsiTheme="minorHAnsi" w:cstheme="minorHAnsi"/>
        </w:rPr>
        <w:t>sélectionnée(s)</w:t>
      </w:r>
      <w:r w:rsidRPr="00013FBF">
        <w:rPr>
          <w:rFonts w:asciiTheme="minorHAnsi" w:hAnsiTheme="minorHAnsi" w:cstheme="minorHAnsi"/>
          <w:spacing w:val="-16"/>
        </w:rPr>
        <w:t xml:space="preserve"> </w:t>
      </w:r>
      <w:r w:rsidRPr="00013FBF">
        <w:rPr>
          <w:rFonts w:asciiTheme="minorHAnsi" w:hAnsiTheme="minorHAnsi" w:cstheme="minorHAnsi"/>
        </w:rPr>
        <w:t>;</w:t>
      </w:r>
      <w:r w:rsidRPr="00013FBF">
        <w:rPr>
          <w:rFonts w:asciiTheme="minorHAnsi" w:hAnsiTheme="minorHAnsi" w:cstheme="minorHAnsi"/>
          <w:spacing w:val="-16"/>
        </w:rPr>
        <w:t xml:space="preserve"> </w:t>
      </w:r>
      <w:r w:rsidRPr="00013FBF">
        <w:rPr>
          <w:rFonts w:asciiTheme="minorHAnsi" w:hAnsiTheme="minorHAnsi" w:cstheme="minorHAnsi"/>
        </w:rPr>
        <w:t>à</w:t>
      </w:r>
      <w:r w:rsidRPr="00013FBF">
        <w:rPr>
          <w:rFonts w:asciiTheme="minorHAnsi" w:hAnsiTheme="minorHAnsi" w:cstheme="minorHAnsi"/>
          <w:spacing w:val="-16"/>
        </w:rPr>
        <w:t xml:space="preserve"> </w:t>
      </w:r>
      <w:r w:rsidRPr="00013FBF">
        <w:rPr>
          <w:rFonts w:asciiTheme="minorHAnsi" w:hAnsiTheme="minorHAnsi" w:cstheme="minorHAnsi"/>
        </w:rPr>
        <w:t>exécuter</w:t>
      </w:r>
      <w:r w:rsidRPr="00013FBF">
        <w:rPr>
          <w:rFonts w:asciiTheme="minorHAnsi" w:hAnsiTheme="minorHAnsi" w:cstheme="minorHAnsi"/>
          <w:spacing w:val="-16"/>
        </w:rPr>
        <w:t xml:space="preserve"> </w:t>
      </w:r>
      <w:r w:rsidRPr="00013FBF">
        <w:rPr>
          <w:rFonts w:asciiTheme="minorHAnsi" w:hAnsiTheme="minorHAnsi" w:cstheme="minorHAnsi"/>
        </w:rPr>
        <w:t>uniquement</w:t>
      </w:r>
      <w:r w:rsidRPr="00013FBF">
        <w:rPr>
          <w:rFonts w:asciiTheme="minorHAnsi" w:hAnsiTheme="minorHAnsi" w:cstheme="minorHAnsi"/>
          <w:spacing w:val="-17"/>
        </w:rPr>
        <w:t xml:space="preserve"> </w:t>
      </w:r>
      <w:r w:rsidRPr="00013FBF">
        <w:rPr>
          <w:rFonts w:asciiTheme="minorHAnsi" w:hAnsiTheme="minorHAnsi" w:cstheme="minorHAnsi"/>
        </w:rPr>
        <w:t>après</w:t>
      </w:r>
      <w:r w:rsidRPr="00013FBF">
        <w:rPr>
          <w:rFonts w:asciiTheme="minorHAnsi" w:hAnsiTheme="minorHAnsi" w:cstheme="minorHAnsi"/>
          <w:spacing w:val="-16"/>
        </w:rPr>
        <w:t xml:space="preserve"> </w:t>
      </w:r>
      <w:r w:rsidRPr="00013FBF">
        <w:rPr>
          <w:rFonts w:asciiTheme="minorHAnsi" w:hAnsiTheme="minorHAnsi" w:cstheme="minorHAnsi"/>
        </w:rPr>
        <w:t>que</w:t>
      </w:r>
      <w:r w:rsidRPr="00013FBF">
        <w:rPr>
          <w:rFonts w:asciiTheme="minorHAnsi" w:hAnsiTheme="minorHAnsi" w:cstheme="minorHAnsi"/>
          <w:spacing w:val="-16"/>
        </w:rPr>
        <w:t xml:space="preserve"> </w:t>
      </w:r>
      <w:r w:rsidRPr="00013FBF">
        <w:rPr>
          <w:rFonts w:asciiTheme="minorHAnsi" w:hAnsiTheme="minorHAnsi" w:cstheme="minorHAnsi"/>
        </w:rPr>
        <w:t>l’analyse</w:t>
      </w:r>
      <w:r w:rsidRPr="00013FBF">
        <w:rPr>
          <w:rFonts w:asciiTheme="minorHAnsi" w:hAnsiTheme="minorHAnsi" w:cstheme="minorHAnsi"/>
          <w:spacing w:val="-16"/>
        </w:rPr>
        <w:t xml:space="preserve"> </w:t>
      </w:r>
      <w:r w:rsidRPr="00013FBF">
        <w:rPr>
          <w:rFonts w:asciiTheme="minorHAnsi" w:hAnsiTheme="minorHAnsi" w:cstheme="minorHAnsi"/>
        </w:rPr>
        <w:t>ait</w:t>
      </w:r>
      <w:r w:rsidRPr="00013FBF">
        <w:rPr>
          <w:rFonts w:asciiTheme="minorHAnsi" w:hAnsiTheme="minorHAnsi" w:cstheme="minorHAnsi"/>
          <w:spacing w:val="-16"/>
        </w:rPr>
        <w:t xml:space="preserve"> </w:t>
      </w:r>
      <w:r w:rsidRPr="00013FBF">
        <w:rPr>
          <w:rFonts w:asciiTheme="minorHAnsi" w:hAnsiTheme="minorHAnsi" w:cstheme="minorHAnsi"/>
        </w:rPr>
        <w:t>été effectuée et que les résultats aient été</w:t>
      </w:r>
      <w:r w:rsidRPr="00013FBF">
        <w:rPr>
          <w:rFonts w:asciiTheme="minorHAnsi" w:hAnsiTheme="minorHAnsi" w:cstheme="minorHAnsi"/>
          <w:spacing w:val="-27"/>
        </w:rPr>
        <w:t xml:space="preserve"> </w:t>
      </w:r>
      <w:r w:rsidRPr="00013FBF">
        <w:rPr>
          <w:rFonts w:asciiTheme="minorHAnsi" w:hAnsiTheme="minorHAnsi" w:cstheme="minorHAnsi"/>
        </w:rPr>
        <w:t>enregistrés)</w:t>
      </w:r>
      <w:r w:rsidRPr="00013FBF">
        <w:rPr>
          <w:rFonts w:asciiTheme="minorHAnsi" w:hAnsiTheme="minorHAnsi" w:cstheme="minorHAnsi"/>
          <w:w w:val="82"/>
        </w:rPr>
        <w:t>.</w:t>
      </w:r>
    </w:p>
    <w:p w14:paraId="1FCB91C7" w14:textId="77777777" w:rsidR="00D5192F" w:rsidRDefault="00D5192F" w:rsidP="00D5192F">
      <w:pPr>
        <w:spacing w:line="292" w:lineRule="auto"/>
        <w:sectPr w:rsidR="00D5192F" w:rsidSect="00D5192F">
          <w:type w:val="continuous"/>
          <w:pgSz w:w="11910" w:h="16840"/>
          <w:pgMar w:top="820" w:right="420" w:bottom="880" w:left="1020" w:header="0" w:footer="686" w:gutter="0"/>
          <w:cols w:space="720"/>
        </w:sectPr>
      </w:pPr>
    </w:p>
    <w:p w14:paraId="5FA44CB1" w14:textId="77777777" w:rsidR="00D5192F" w:rsidRDefault="00D5192F" w:rsidP="00D5192F">
      <w:pPr>
        <w:pStyle w:val="Corpsdetexte"/>
      </w:pPr>
    </w:p>
    <w:p w14:paraId="6C61F8B7" w14:textId="77777777" w:rsidR="00D5192F" w:rsidRDefault="00D5192F" w:rsidP="00D5192F">
      <w:pPr>
        <w:pStyle w:val="Corpsdetexte"/>
        <w:spacing w:before="1"/>
        <w:rPr>
          <w:sz w:val="19"/>
        </w:rPr>
      </w:pPr>
    </w:p>
    <w:p w14:paraId="058F879C" w14:textId="77777777" w:rsidR="00D5192F" w:rsidRDefault="00D5192F" w:rsidP="00D5192F">
      <w:pPr>
        <w:spacing w:before="1"/>
        <w:ind w:left="113"/>
        <w:rPr>
          <w:rFonts w:ascii="Calibri"/>
          <w:b/>
          <w:sz w:val="20"/>
        </w:rPr>
      </w:pPr>
      <w:r>
        <w:rPr>
          <w:rFonts w:ascii="Calibri"/>
          <w:b/>
          <w:w w:val="110"/>
          <w:sz w:val="20"/>
          <w:u w:val="single"/>
        </w:rPr>
        <w:t>Age moyen des femmes</w:t>
      </w:r>
    </w:p>
    <w:p w14:paraId="6E521A5A" w14:textId="77777777" w:rsidR="00D5192F" w:rsidRDefault="00D5192F" w:rsidP="00D5192F">
      <w:pPr>
        <w:pStyle w:val="Corpsdetexte"/>
        <w:spacing w:before="1"/>
        <w:rPr>
          <w:rFonts w:ascii="Calibri"/>
          <w:b/>
          <w:sz w:val="26"/>
        </w:rPr>
      </w:pPr>
    </w:p>
    <w:p w14:paraId="74F8C158" w14:textId="77777777" w:rsidR="00AE1292" w:rsidRPr="00AE1292" w:rsidRDefault="00AE1292" w:rsidP="00AE1292">
      <w:pPr>
        <w:jc w:val="both"/>
        <w:rPr>
          <w:rFonts w:asciiTheme="minorHAnsi" w:hAnsiTheme="minorHAnsi" w:cstheme="minorHAnsi"/>
          <w:color w:val="0000FF"/>
          <w:lang w:val="fr-FR"/>
        </w:rPr>
      </w:pPr>
      <w:r w:rsidRPr="00AE1292">
        <w:rPr>
          <w:rFonts w:asciiTheme="minorHAnsi" w:hAnsiTheme="minorHAnsi" w:cstheme="minorHAnsi"/>
          <w:color w:val="0000FF"/>
          <w:lang w:val="fr-FR"/>
        </w:rPr>
        <w:t>MEANS WMAGE</w:t>
      </w:r>
    </w:p>
    <w:p w14:paraId="7F0D96DB" w14:textId="77777777" w:rsidR="00D5192F" w:rsidRPr="00AE1292" w:rsidRDefault="00D5192F" w:rsidP="00D5192F">
      <w:pPr>
        <w:pStyle w:val="Corpsdetexte"/>
        <w:rPr>
          <w:lang w:val="fr-FR"/>
        </w:rPr>
      </w:pPr>
    </w:p>
    <w:p w14:paraId="47613A1B" w14:textId="77777777" w:rsidR="00D5192F" w:rsidRDefault="00D5192F" w:rsidP="00D5192F">
      <w:pPr>
        <w:pStyle w:val="Corpsdetexte"/>
        <w:spacing w:before="5"/>
        <w:rPr>
          <w:sz w:val="15"/>
        </w:rPr>
      </w:pPr>
    </w:p>
    <w:tbl>
      <w:tblPr>
        <w:tblW w:w="0" w:type="auto"/>
        <w:tblInd w:w="184" w:type="dxa"/>
        <w:tblLayout w:type="fixed"/>
        <w:tblCellMar>
          <w:left w:w="0" w:type="dxa"/>
          <w:right w:w="0" w:type="dxa"/>
        </w:tblCellMar>
        <w:tblLook w:val="01E0" w:firstRow="1" w:lastRow="1" w:firstColumn="1" w:lastColumn="1" w:noHBand="0" w:noVBand="0"/>
      </w:tblPr>
      <w:tblGrid>
        <w:gridCol w:w="1745"/>
        <w:gridCol w:w="1774"/>
        <w:gridCol w:w="2670"/>
        <w:gridCol w:w="1923"/>
        <w:gridCol w:w="1089"/>
      </w:tblGrid>
      <w:tr w:rsidR="00D5192F" w14:paraId="2E697BDF" w14:textId="77777777" w:rsidTr="00884186">
        <w:trPr>
          <w:trHeight w:val="314"/>
        </w:trPr>
        <w:tc>
          <w:tcPr>
            <w:tcW w:w="1745" w:type="dxa"/>
          </w:tcPr>
          <w:p w14:paraId="77FF0309" w14:textId="77777777" w:rsidR="00D5192F" w:rsidRDefault="00D5192F" w:rsidP="00884186">
            <w:pPr>
              <w:pStyle w:val="TableParagraph"/>
              <w:spacing w:line="224" w:lineRule="exact"/>
              <w:ind w:left="915"/>
              <w:rPr>
                <w:sz w:val="20"/>
              </w:rPr>
            </w:pPr>
            <w:r>
              <w:rPr>
                <w:sz w:val="20"/>
              </w:rPr>
              <w:t>Obs</w:t>
            </w:r>
          </w:p>
        </w:tc>
        <w:tc>
          <w:tcPr>
            <w:tcW w:w="1774" w:type="dxa"/>
          </w:tcPr>
          <w:p w14:paraId="0D245953" w14:textId="77777777" w:rsidR="00D5192F" w:rsidRDefault="00D5192F" w:rsidP="00884186">
            <w:pPr>
              <w:pStyle w:val="TableParagraph"/>
              <w:spacing w:line="224" w:lineRule="exact"/>
              <w:ind w:left="1071"/>
              <w:rPr>
                <w:sz w:val="20"/>
              </w:rPr>
            </w:pPr>
            <w:r>
              <w:rPr>
                <w:sz w:val="20"/>
              </w:rPr>
              <w:t>Total</w:t>
            </w:r>
          </w:p>
        </w:tc>
        <w:tc>
          <w:tcPr>
            <w:tcW w:w="2670" w:type="dxa"/>
          </w:tcPr>
          <w:p w14:paraId="46836BBE" w14:textId="77777777" w:rsidR="00D5192F" w:rsidRDefault="00D5192F" w:rsidP="00884186">
            <w:pPr>
              <w:pStyle w:val="TableParagraph"/>
              <w:tabs>
                <w:tab w:val="left" w:pos="1187"/>
                <w:tab w:val="left" w:pos="2282"/>
              </w:tabs>
              <w:spacing w:line="224" w:lineRule="exact"/>
              <w:ind w:left="582"/>
              <w:rPr>
                <w:sz w:val="20"/>
              </w:rPr>
            </w:pPr>
            <w:r>
              <w:rPr>
                <w:w w:val="92"/>
                <w:sz w:val="20"/>
                <w:shd w:val="clear" w:color="auto" w:fill="C5DA86"/>
              </w:rPr>
              <w:t xml:space="preserve"> </w:t>
            </w:r>
            <w:r>
              <w:rPr>
                <w:sz w:val="20"/>
                <w:shd w:val="clear" w:color="auto" w:fill="C5DA86"/>
              </w:rPr>
              <w:tab/>
              <w:t>Mean</w:t>
            </w:r>
            <w:r>
              <w:rPr>
                <w:sz w:val="20"/>
                <w:shd w:val="clear" w:color="auto" w:fill="C5DA86"/>
              </w:rPr>
              <w:tab/>
            </w:r>
          </w:p>
        </w:tc>
        <w:tc>
          <w:tcPr>
            <w:tcW w:w="1923" w:type="dxa"/>
          </w:tcPr>
          <w:p w14:paraId="3AC92068" w14:textId="77777777" w:rsidR="00D5192F" w:rsidRDefault="00D5192F" w:rsidP="00884186">
            <w:pPr>
              <w:pStyle w:val="TableParagraph"/>
              <w:spacing w:line="224" w:lineRule="exact"/>
              <w:ind w:left="308"/>
              <w:rPr>
                <w:sz w:val="20"/>
              </w:rPr>
            </w:pPr>
            <w:r>
              <w:rPr>
                <w:sz w:val="20"/>
              </w:rPr>
              <w:t>Variance</w:t>
            </w:r>
          </w:p>
        </w:tc>
        <w:tc>
          <w:tcPr>
            <w:tcW w:w="1089" w:type="dxa"/>
          </w:tcPr>
          <w:p w14:paraId="50ECFB17" w14:textId="77777777" w:rsidR="00D5192F" w:rsidRDefault="00D5192F" w:rsidP="00884186">
            <w:pPr>
              <w:pStyle w:val="TableParagraph"/>
              <w:spacing w:line="224" w:lineRule="exact"/>
              <w:ind w:right="47"/>
              <w:jc w:val="right"/>
              <w:rPr>
                <w:sz w:val="20"/>
              </w:rPr>
            </w:pPr>
            <w:r>
              <w:rPr>
                <w:sz w:val="20"/>
              </w:rPr>
              <w:t>Std Dev</w:t>
            </w:r>
          </w:p>
        </w:tc>
      </w:tr>
      <w:tr w:rsidR="00D5192F" w14:paraId="0333DB6A" w14:textId="77777777" w:rsidTr="00884186">
        <w:trPr>
          <w:trHeight w:val="424"/>
        </w:trPr>
        <w:tc>
          <w:tcPr>
            <w:tcW w:w="1745" w:type="dxa"/>
          </w:tcPr>
          <w:p w14:paraId="1FC1DDAD" w14:textId="77777777" w:rsidR="00D5192F" w:rsidRDefault="00D5192F" w:rsidP="00884186">
            <w:pPr>
              <w:pStyle w:val="TableParagraph"/>
              <w:spacing w:before="64"/>
              <w:ind w:left="662"/>
              <w:rPr>
                <w:sz w:val="20"/>
              </w:rPr>
            </w:pPr>
            <w:r>
              <w:rPr>
                <w:w w:val="105"/>
                <w:sz w:val="20"/>
              </w:rPr>
              <w:t>279,0000</w:t>
            </w:r>
          </w:p>
        </w:tc>
        <w:tc>
          <w:tcPr>
            <w:tcW w:w="1774" w:type="dxa"/>
          </w:tcPr>
          <w:p w14:paraId="6B61EA25" w14:textId="77777777" w:rsidR="00D5192F" w:rsidRDefault="00D5192F" w:rsidP="00884186">
            <w:pPr>
              <w:pStyle w:val="TableParagraph"/>
              <w:spacing w:before="64"/>
              <w:ind w:left="828"/>
              <w:rPr>
                <w:sz w:val="20"/>
              </w:rPr>
            </w:pPr>
            <w:r>
              <w:rPr>
                <w:sz w:val="20"/>
              </w:rPr>
              <w:t>7417,0000</w:t>
            </w:r>
          </w:p>
        </w:tc>
        <w:tc>
          <w:tcPr>
            <w:tcW w:w="2670" w:type="dxa"/>
          </w:tcPr>
          <w:p w14:paraId="26608567" w14:textId="77777777" w:rsidR="00D5192F" w:rsidRDefault="00D5192F" w:rsidP="00884186">
            <w:pPr>
              <w:pStyle w:val="TableParagraph"/>
              <w:tabs>
                <w:tab w:val="left" w:pos="1059"/>
                <w:tab w:val="left" w:pos="2282"/>
              </w:tabs>
              <w:spacing w:before="64"/>
              <w:ind w:left="582"/>
              <w:rPr>
                <w:sz w:val="20"/>
              </w:rPr>
            </w:pPr>
            <w:r>
              <w:rPr>
                <w:w w:val="92"/>
                <w:sz w:val="20"/>
                <w:shd w:val="clear" w:color="auto" w:fill="C5DA86"/>
              </w:rPr>
              <w:t xml:space="preserve"> </w:t>
            </w:r>
            <w:r>
              <w:rPr>
                <w:sz w:val="20"/>
                <w:shd w:val="clear" w:color="auto" w:fill="C5DA86"/>
              </w:rPr>
              <w:tab/>
            </w:r>
            <w:r>
              <w:rPr>
                <w:w w:val="105"/>
                <w:sz w:val="20"/>
                <w:shd w:val="clear" w:color="auto" w:fill="C5DA86"/>
              </w:rPr>
              <w:t>26,5842</w:t>
            </w:r>
            <w:r>
              <w:rPr>
                <w:sz w:val="20"/>
                <w:shd w:val="clear" w:color="auto" w:fill="C5DA86"/>
              </w:rPr>
              <w:tab/>
            </w:r>
          </w:p>
        </w:tc>
        <w:tc>
          <w:tcPr>
            <w:tcW w:w="1923" w:type="dxa"/>
          </w:tcPr>
          <w:p w14:paraId="5FEA92EA" w14:textId="77777777" w:rsidR="00D5192F" w:rsidRDefault="00D5192F" w:rsidP="00884186">
            <w:pPr>
              <w:pStyle w:val="TableParagraph"/>
              <w:spacing w:before="64"/>
              <w:ind w:left="313"/>
              <w:rPr>
                <w:sz w:val="20"/>
              </w:rPr>
            </w:pPr>
            <w:r>
              <w:rPr>
                <w:w w:val="105"/>
                <w:sz w:val="20"/>
              </w:rPr>
              <w:t>58,9992</w:t>
            </w:r>
          </w:p>
        </w:tc>
        <w:tc>
          <w:tcPr>
            <w:tcW w:w="1089" w:type="dxa"/>
          </w:tcPr>
          <w:p w14:paraId="4512F453" w14:textId="77777777" w:rsidR="00D5192F" w:rsidRDefault="00D5192F" w:rsidP="00884186">
            <w:pPr>
              <w:pStyle w:val="TableParagraph"/>
              <w:spacing w:before="64"/>
              <w:ind w:left="444"/>
              <w:rPr>
                <w:sz w:val="20"/>
              </w:rPr>
            </w:pPr>
            <w:r>
              <w:rPr>
                <w:w w:val="95"/>
                <w:sz w:val="20"/>
              </w:rPr>
              <w:t>7,6811</w:t>
            </w:r>
          </w:p>
        </w:tc>
      </w:tr>
      <w:tr w:rsidR="00D5192F" w14:paraId="72A3ADFE" w14:textId="77777777" w:rsidTr="00884186">
        <w:trPr>
          <w:trHeight w:val="424"/>
        </w:trPr>
        <w:tc>
          <w:tcPr>
            <w:tcW w:w="1745" w:type="dxa"/>
          </w:tcPr>
          <w:p w14:paraId="77751B04" w14:textId="77777777" w:rsidR="00D5192F" w:rsidRDefault="00D5192F" w:rsidP="00884186">
            <w:pPr>
              <w:pStyle w:val="TableParagraph"/>
              <w:tabs>
                <w:tab w:val="left" w:pos="341"/>
                <w:tab w:val="left" w:pos="1427"/>
              </w:tabs>
              <w:spacing w:before="104"/>
              <w:ind w:left="50"/>
              <w:rPr>
                <w:sz w:val="20"/>
              </w:rPr>
            </w:pPr>
            <w:r>
              <w:rPr>
                <w:w w:val="92"/>
                <w:sz w:val="20"/>
                <w:shd w:val="clear" w:color="auto" w:fill="C5DA86"/>
              </w:rPr>
              <w:t xml:space="preserve"> </w:t>
            </w:r>
            <w:r>
              <w:rPr>
                <w:sz w:val="20"/>
                <w:shd w:val="clear" w:color="auto" w:fill="C5DA86"/>
              </w:rPr>
              <w:tab/>
              <w:t>Minimum</w:t>
            </w:r>
            <w:r>
              <w:rPr>
                <w:sz w:val="20"/>
                <w:shd w:val="clear" w:color="auto" w:fill="C5DA86"/>
              </w:rPr>
              <w:tab/>
            </w:r>
          </w:p>
        </w:tc>
        <w:tc>
          <w:tcPr>
            <w:tcW w:w="1774" w:type="dxa"/>
          </w:tcPr>
          <w:p w14:paraId="629A5A6B" w14:textId="77777777" w:rsidR="00D5192F" w:rsidRDefault="00D5192F" w:rsidP="00884186">
            <w:pPr>
              <w:pStyle w:val="TableParagraph"/>
              <w:spacing w:before="104"/>
              <w:ind w:left="407"/>
              <w:rPr>
                <w:sz w:val="20"/>
              </w:rPr>
            </w:pPr>
            <w:r>
              <w:rPr>
                <w:sz w:val="20"/>
              </w:rPr>
              <w:t>25%</w:t>
            </w:r>
          </w:p>
        </w:tc>
        <w:tc>
          <w:tcPr>
            <w:tcW w:w="2670" w:type="dxa"/>
          </w:tcPr>
          <w:p w14:paraId="568BB647" w14:textId="77777777" w:rsidR="00D5192F" w:rsidRDefault="00D5192F" w:rsidP="00884186">
            <w:pPr>
              <w:pStyle w:val="TableParagraph"/>
              <w:tabs>
                <w:tab w:val="left" w:pos="1849"/>
              </w:tabs>
              <w:spacing w:before="104"/>
              <w:ind w:left="103"/>
              <w:rPr>
                <w:sz w:val="20"/>
              </w:rPr>
            </w:pPr>
            <w:r>
              <w:rPr>
                <w:sz w:val="20"/>
              </w:rPr>
              <w:t>Median</w:t>
            </w:r>
            <w:r>
              <w:rPr>
                <w:sz w:val="20"/>
              </w:rPr>
              <w:tab/>
              <w:t>75%</w:t>
            </w:r>
          </w:p>
        </w:tc>
        <w:tc>
          <w:tcPr>
            <w:tcW w:w="1923" w:type="dxa"/>
          </w:tcPr>
          <w:p w14:paraId="48DCA1DA" w14:textId="77777777" w:rsidR="00D5192F" w:rsidRDefault="00D5192F" w:rsidP="00884186">
            <w:pPr>
              <w:pStyle w:val="TableParagraph"/>
              <w:tabs>
                <w:tab w:val="left" w:pos="545"/>
                <w:tab w:val="left" w:pos="1656"/>
              </w:tabs>
              <w:spacing w:before="104"/>
              <w:ind w:left="278"/>
              <w:rPr>
                <w:sz w:val="20"/>
              </w:rPr>
            </w:pPr>
            <w:r>
              <w:rPr>
                <w:w w:val="92"/>
                <w:sz w:val="20"/>
                <w:shd w:val="clear" w:color="auto" w:fill="C5DA86"/>
              </w:rPr>
              <w:t xml:space="preserve"> </w:t>
            </w:r>
            <w:r>
              <w:rPr>
                <w:sz w:val="20"/>
                <w:shd w:val="clear" w:color="auto" w:fill="C5DA86"/>
              </w:rPr>
              <w:tab/>
              <w:t>Maximum</w:t>
            </w:r>
            <w:r>
              <w:rPr>
                <w:sz w:val="20"/>
                <w:shd w:val="clear" w:color="auto" w:fill="C5DA86"/>
              </w:rPr>
              <w:tab/>
            </w:r>
          </w:p>
        </w:tc>
        <w:tc>
          <w:tcPr>
            <w:tcW w:w="1089" w:type="dxa"/>
          </w:tcPr>
          <w:p w14:paraId="5339FCCA" w14:textId="77777777" w:rsidR="00D5192F" w:rsidRDefault="00D5192F" w:rsidP="00884186">
            <w:pPr>
              <w:pStyle w:val="TableParagraph"/>
              <w:spacing w:before="104"/>
              <w:ind w:left="397"/>
              <w:rPr>
                <w:sz w:val="20"/>
              </w:rPr>
            </w:pPr>
            <w:r>
              <w:rPr>
                <w:sz w:val="20"/>
              </w:rPr>
              <w:t>Mode</w:t>
            </w:r>
          </w:p>
        </w:tc>
      </w:tr>
      <w:tr w:rsidR="00D5192F" w14:paraId="66B781AD" w14:textId="77777777" w:rsidTr="00884186">
        <w:trPr>
          <w:trHeight w:val="314"/>
        </w:trPr>
        <w:tc>
          <w:tcPr>
            <w:tcW w:w="1745" w:type="dxa"/>
          </w:tcPr>
          <w:p w14:paraId="0C56D699" w14:textId="77777777" w:rsidR="00D5192F" w:rsidRDefault="00D5192F" w:rsidP="00884186">
            <w:pPr>
              <w:pStyle w:val="TableParagraph"/>
              <w:tabs>
                <w:tab w:val="left" w:pos="378"/>
                <w:tab w:val="left" w:pos="1427"/>
              </w:tabs>
              <w:spacing w:before="64"/>
              <w:ind w:left="50"/>
              <w:rPr>
                <w:sz w:val="20"/>
              </w:rPr>
            </w:pPr>
            <w:r>
              <w:rPr>
                <w:w w:val="92"/>
                <w:sz w:val="20"/>
                <w:shd w:val="clear" w:color="auto" w:fill="C5DA86"/>
              </w:rPr>
              <w:t xml:space="preserve"> </w:t>
            </w:r>
            <w:r>
              <w:rPr>
                <w:sz w:val="20"/>
                <w:shd w:val="clear" w:color="auto" w:fill="C5DA86"/>
              </w:rPr>
              <w:tab/>
              <w:t>15,0000</w:t>
            </w:r>
            <w:r>
              <w:rPr>
                <w:sz w:val="20"/>
                <w:shd w:val="clear" w:color="auto" w:fill="C5DA86"/>
              </w:rPr>
              <w:tab/>
            </w:r>
          </w:p>
        </w:tc>
        <w:tc>
          <w:tcPr>
            <w:tcW w:w="1774" w:type="dxa"/>
          </w:tcPr>
          <w:p w14:paraId="7A735FA7" w14:textId="77777777" w:rsidR="00D5192F" w:rsidRDefault="00D5192F" w:rsidP="00884186">
            <w:pPr>
              <w:pStyle w:val="TableParagraph"/>
              <w:spacing w:before="64"/>
              <w:ind w:left="213"/>
              <w:rPr>
                <w:sz w:val="20"/>
              </w:rPr>
            </w:pPr>
            <w:r>
              <w:rPr>
                <w:w w:val="105"/>
                <w:sz w:val="20"/>
              </w:rPr>
              <w:t>20,0000</w:t>
            </w:r>
          </w:p>
        </w:tc>
        <w:tc>
          <w:tcPr>
            <w:tcW w:w="2670" w:type="dxa"/>
          </w:tcPr>
          <w:p w14:paraId="37299316" w14:textId="77777777" w:rsidR="00D5192F" w:rsidRDefault="00D5192F" w:rsidP="00884186">
            <w:pPr>
              <w:pStyle w:val="TableParagraph"/>
              <w:tabs>
                <w:tab w:val="left" w:pos="1675"/>
              </w:tabs>
              <w:spacing w:before="64"/>
              <w:ind w:left="42"/>
              <w:rPr>
                <w:sz w:val="20"/>
              </w:rPr>
            </w:pPr>
            <w:r>
              <w:rPr>
                <w:w w:val="105"/>
                <w:sz w:val="20"/>
              </w:rPr>
              <w:t>26,0000</w:t>
            </w:r>
            <w:r>
              <w:rPr>
                <w:w w:val="105"/>
                <w:sz w:val="20"/>
              </w:rPr>
              <w:tab/>
              <w:t>31,0000</w:t>
            </w:r>
          </w:p>
        </w:tc>
        <w:tc>
          <w:tcPr>
            <w:tcW w:w="1923" w:type="dxa"/>
          </w:tcPr>
          <w:p w14:paraId="50FC91ED" w14:textId="77777777" w:rsidR="00D5192F" w:rsidRDefault="00D5192F" w:rsidP="00884186">
            <w:pPr>
              <w:pStyle w:val="TableParagraph"/>
              <w:tabs>
                <w:tab w:val="left" w:pos="601"/>
                <w:tab w:val="left" w:pos="1656"/>
              </w:tabs>
              <w:spacing w:before="64"/>
              <w:ind w:left="278"/>
              <w:rPr>
                <w:sz w:val="20"/>
              </w:rPr>
            </w:pPr>
            <w:r>
              <w:rPr>
                <w:w w:val="92"/>
                <w:sz w:val="20"/>
                <w:shd w:val="clear" w:color="auto" w:fill="C5DA86"/>
              </w:rPr>
              <w:t xml:space="preserve"> </w:t>
            </w:r>
            <w:r>
              <w:rPr>
                <w:sz w:val="20"/>
                <w:shd w:val="clear" w:color="auto" w:fill="C5DA86"/>
              </w:rPr>
              <w:tab/>
            </w:r>
            <w:r>
              <w:rPr>
                <w:spacing w:val="-3"/>
                <w:w w:val="105"/>
                <w:sz w:val="20"/>
                <w:shd w:val="clear" w:color="auto" w:fill="C5DA86"/>
              </w:rPr>
              <w:t>47,0000</w:t>
            </w:r>
            <w:r>
              <w:rPr>
                <w:spacing w:val="-3"/>
                <w:sz w:val="20"/>
                <w:shd w:val="clear" w:color="auto" w:fill="C5DA86"/>
              </w:rPr>
              <w:tab/>
            </w:r>
          </w:p>
        </w:tc>
        <w:tc>
          <w:tcPr>
            <w:tcW w:w="1089" w:type="dxa"/>
          </w:tcPr>
          <w:p w14:paraId="04771043" w14:textId="77777777" w:rsidR="00D5192F" w:rsidRDefault="00D5192F" w:rsidP="00884186">
            <w:pPr>
              <w:pStyle w:val="TableParagraph"/>
              <w:spacing w:before="64"/>
              <w:ind w:right="56"/>
              <w:jc w:val="right"/>
              <w:rPr>
                <w:sz w:val="20"/>
              </w:rPr>
            </w:pPr>
            <w:r>
              <w:rPr>
                <w:w w:val="105"/>
                <w:sz w:val="20"/>
              </w:rPr>
              <w:t>30,0000</w:t>
            </w:r>
          </w:p>
        </w:tc>
      </w:tr>
    </w:tbl>
    <w:p w14:paraId="28F6B18D" w14:textId="77777777" w:rsidR="00D5192F" w:rsidRDefault="00D5192F" w:rsidP="00D5192F">
      <w:pPr>
        <w:pStyle w:val="Corpsdetexte"/>
        <w:rPr>
          <w:sz w:val="24"/>
        </w:rPr>
      </w:pPr>
    </w:p>
    <w:p w14:paraId="4D0D9401" w14:textId="69004220" w:rsidR="00D5192F" w:rsidRDefault="00D5192F">
      <w:pPr>
        <w:spacing w:line="292" w:lineRule="auto"/>
        <w:sectPr w:rsidR="00D5192F" w:rsidSect="00831C46">
          <w:type w:val="continuous"/>
          <w:pgSz w:w="11910" w:h="16840"/>
          <w:pgMar w:top="1276" w:right="420" w:bottom="280" w:left="1020" w:header="624" w:footer="567" w:gutter="0"/>
          <w:cols w:space="720"/>
          <w:docGrid w:linePitch="299"/>
        </w:sectPr>
      </w:pPr>
    </w:p>
    <w:p w14:paraId="4D0D9402" w14:textId="77777777" w:rsidR="00A433BC" w:rsidRDefault="00A433BC">
      <w:pPr>
        <w:pStyle w:val="Corpsdetexte"/>
      </w:pPr>
    </w:p>
    <w:p w14:paraId="4D0D9403" w14:textId="77777777" w:rsidR="00A433BC" w:rsidRDefault="00A433BC">
      <w:pPr>
        <w:pStyle w:val="Corpsdetexte"/>
      </w:pPr>
    </w:p>
    <w:p w14:paraId="4D0D9404" w14:textId="77777777" w:rsidR="00A433BC" w:rsidRDefault="00A433BC">
      <w:pPr>
        <w:pStyle w:val="Corpsdetexte"/>
        <w:spacing w:before="1"/>
        <w:rPr>
          <w:sz w:val="19"/>
        </w:rPr>
      </w:pPr>
    </w:p>
    <w:p w14:paraId="4D0D9473" w14:textId="77777777" w:rsidR="00A433BC" w:rsidRPr="00AE1292" w:rsidRDefault="00A433BC">
      <w:pPr>
        <w:pStyle w:val="Corpsdetexte"/>
        <w:spacing w:before="3"/>
        <w:rPr>
          <w:sz w:val="22"/>
          <w:szCs w:val="12"/>
        </w:rPr>
      </w:pPr>
    </w:p>
    <w:p w14:paraId="4D0D9474" w14:textId="77777777" w:rsidR="00A433BC" w:rsidRDefault="00017A79">
      <w:pPr>
        <w:pStyle w:val="Titre3"/>
      </w:pPr>
      <w:r>
        <w:rPr>
          <w:w w:val="105"/>
        </w:rPr>
        <w:t>Mesure du PB chez les femmes (optionnel)</w:t>
      </w:r>
    </w:p>
    <w:p w14:paraId="4D0D9475" w14:textId="77777777" w:rsidR="00A433BC" w:rsidRDefault="00A433BC">
      <w:pPr>
        <w:pStyle w:val="Corpsdetexte"/>
        <w:spacing w:before="1"/>
        <w:rPr>
          <w:rFonts w:ascii="Calibri"/>
          <w:b/>
          <w:sz w:val="26"/>
        </w:rPr>
      </w:pPr>
    </w:p>
    <w:p w14:paraId="4D0D9478" w14:textId="3A7C2950" w:rsidR="00A433BC" w:rsidRDefault="00017A79" w:rsidP="0005082A">
      <w:pPr>
        <w:spacing w:line="290" w:lineRule="auto"/>
        <w:ind w:left="113" w:right="749"/>
        <w:rPr>
          <w:sz w:val="20"/>
        </w:rPr>
      </w:pPr>
      <w:r>
        <w:rPr>
          <w:sz w:val="20"/>
        </w:rPr>
        <w:t>PRÉVALENCE</w:t>
      </w:r>
      <w:r>
        <w:rPr>
          <w:spacing w:val="-37"/>
          <w:sz w:val="20"/>
        </w:rPr>
        <w:t xml:space="preserve"> </w:t>
      </w:r>
      <w:r>
        <w:rPr>
          <w:sz w:val="20"/>
        </w:rPr>
        <w:t>DE</w:t>
      </w:r>
      <w:r>
        <w:rPr>
          <w:spacing w:val="-36"/>
          <w:sz w:val="20"/>
        </w:rPr>
        <w:t xml:space="preserve"> </w:t>
      </w:r>
      <w:r>
        <w:rPr>
          <w:spacing w:val="3"/>
          <w:sz w:val="20"/>
        </w:rPr>
        <w:t>LA</w:t>
      </w:r>
      <w:r>
        <w:rPr>
          <w:spacing w:val="-36"/>
          <w:sz w:val="20"/>
        </w:rPr>
        <w:t xml:space="preserve"> </w:t>
      </w:r>
      <w:r>
        <w:rPr>
          <w:sz w:val="20"/>
        </w:rPr>
        <w:t>MALNUTRITION</w:t>
      </w:r>
      <w:r>
        <w:rPr>
          <w:spacing w:val="-37"/>
          <w:sz w:val="20"/>
        </w:rPr>
        <w:t xml:space="preserve"> </w:t>
      </w:r>
      <w:r>
        <w:rPr>
          <w:sz w:val="20"/>
        </w:rPr>
        <w:t>SELON</w:t>
      </w:r>
      <w:r>
        <w:rPr>
          <w:spacing w:val="-36"/>
          <w:sz w:val="20"/>
        </w:rPr>
        <w:t xml:space="preserve"> </w:t>
      </w:r>
      <w:r>
        <w:rPr>
          <w:sz w:val="20"/>
        </w:rPr>
        <w:t>LE</w:t>
      </w:r>
      <w:r>
        <w:rPr>
          <w:spacing w:val="-36"/>
          <w:sz w:val="20"/>
        </w:rPr>
        <w:t xml:space="preserve"> </w:t>
      </w:r>
      <w:r>
        <w:rPr>
          <w:sz w:val="20"/>
        </w:rPr>
        <w:t>PB</w:t>
      </w:r>
      <w:r>
        <w:rPr>
          <w:spacing w:val="-37"/>
          <w:sz w:val="20"/>
        </w:rPr>
        <w:t xml:space="preserve"> </w:t>
      </w:r>
      <w:r>
        <w:rPr>
          <w:sz w:val="20"/>
        </w:rPr>
        <w:t>CHEZ</w:t>
      </w:r>
      <w:r>
        <w:rPr>
          <w:spacing w:val="-36"/>
          <w:sz w:val="20"/>
        </w:rPr>
        <w:t xml:space="preserve"> </w:t>
      </w:r>
      <w:r>
        <w:rPr>
          <w:sz w:val="20"/>
        </w:rPr>
        <w:t>LES</w:t>
      </w:r>
      <w:r>
        <w:rPr>
          <w:spacing w:val="-36"/>
          <w:sz w:val="20"/>
        </w:rPr>
        <w:t xml:space="preserve"> </w:t>
      </w:r>
      <w:r>
        <w:rPr>
          <w:sz w:val="20"/>
        </w:rPr>
        <w:t>FEMMES</w:t>
      </w:r>
      <w:r>
        <w:rPr>
          <w:spacing w:val="-36"/>
          <w:sz w:val="20"/>
        </w:rPr>
        <w:t xml:space="preserve"> </w:t>
      </w:r>
      <w:r>
        <w:rPr>
          <w:sz w:val="20"/>
        </w:rPr>
        <w:t>NON</w:t>
      </w:r>
      <w:r>
        <w:rPr>
          <w:spacing w:val="-37"/>
          <w:sz w:val="20"/>
        </w:rPr>
        <w:t xml:space="preserve"> </w:t>
      </w:r>
      <w:r>
        <w:rPr>
          <w:sz w:val="20"/>
        </w:rPr>
        <w:t>ENCEINTES</w:t>
      </w:r>
      <w:r>
        <w:rPr>
          <w:spacing w:val="-36"/>
          <w:sz w:val="20"/>
        </w:rPr>
        <w:t xml:space="preserve"> </w:t>
      </w:r>
      <w:r>
        <w:rPr>
          <w:sz w:val="20"/>
        </w:rPr>
        <w:t>ET</w:t>
      </w:r>
      <w:r>
        <w:rPr>
          <w:spacing w:val="-36"/>
          <w:sz w:val="20"/>
        </w:rPr>
        <w:t xml:space="preserve"> </w:t>
      </w:r>
      <w:r>
        <w:rPr>
          <w:sz w:val="20"/>
        </w:rPr>
        <w:t>NON ALLAITANTES</w:t>
      </w:r>
      <w:r>
        <w:rPr>
          <w:spacing w:val="6"/>
          <w:sz w:val="20"/>
        </w:rPr>
        <w:t xml:space="preserve"> </w:t>
      </w:r>
      <w:r>
        <w:rPr>
          <w:sz w:val="20"/>
        </w:rPr>
        <w:t>(</w:t>
      </w:r>
      <w:r>
        <w:rPr>
          <w:rFonts w:ascii="Calibri" w:hAnsi="Calibri"/>
          <w:i/>
          <w:sz w:val="20"/>
        </w:rPr>
        <w:t>LES</w:t>
      </w:r>
      <w:r>
        <w:rPr>
          <w:rFonts w:ascii="Calibri" w:hAnsi="Calibri"/>
          <w:i/>
          <w:spacing w:val="25"/>
          <w:sz w:val="20"/>
        </w:rPr>
        <w:t xml:space="preserve"> </w:t>
      </w:r>
      <w:r>
        <w:rPr>
          <w:rFonts w:ascii="Calibri" w:hAnsi="Calibri"/>
          <w:i/>
          <w:sz w:val="20"/>
        </w:rPr>
        <w:t>VALEURS</w:t>
      </w:r>
      <w:r>
        <w:rPr>
          <w:rFonts w:ascii="Calibri" w:hAnsi="Calibri"/>
          <w:i/>
          <w:spacing w:val="26"/>
          <w:sz w:val="20"/>
        </w:rPr>
        <w:t xml:space="preserve"> </w:t>
      </w:r>
      <w:r>
        <w:rPr>
          <w:rFonts w:ascii="Calibri" w:hAnsi="Calibri"/>
          <w:i/>
          <w:sz w:val="20"/>
        </w:rPr>
        <w:t>SEUILS</w:t>
      </w:r>
      <w:r>
        <w:rPr>
          <w:rFonts w:ascii="Calibri" w:hAnsi="Calibri"/>
          <w:i/>
          <w:spacing w:val="26"/>
          <w:sz w:val="20"/>
        </w:rPr>
        <w:t xml:space="preserve"> </w:t>
      </w:r>
      <w:r>
        <w:rPr>
          <w:rFonts w:ascii="Calibri" w:hAnsi="Calibri"/>
          <w:i/>
          <w:sz w:val="20"/>
        </w:rPr>
        <w:t>DU</w:t>
      </w:r>
      <w:r>
        <w:rPr>
          <w:rFonts w:ascii="Calibri" w:hAnsi="Calibri"/>
          <w:i/>
          <w:spacing w:val="26"/>
          <w:sz w:val="20"/>
        </w:rPr>
        <w:t xml:space="preserve"> </w:t>
      </w:r>
      <w:r>
        <w:rPr>
          <w:rFonts w:ascii="Calibri" w:hAnsi="Calibri"/>
          <w:i/>
          <w:sz w:val="20"/>
        </w:rPr>
        <w:t>PB</w:t>
      </w:r>
      <w:r>
        <w:rPr>
          <w:rFonts w:ascii="Calibri" w:hAnsi="Calibri"/>
          <w:i/>
          <w:spacing w:val="26"/>
          <w:sz w:val="20"/>
        </w:rPr>
        <w:t xml:space="preserve"> </w:t>
      </w:r>
      <w:r>
        <w:rPr>
          <w:rFonts w:ascii="Calibri" w:hAnsi="Calibri"/>
          <w:i/>
          <w:sz w:val="20"/>
        </w:rPr>
        <w:t>SONT</w:t>
      </w:r>
      <w:r>
        <w:rPr>
          <w:rFonts w:ascii="Calibri" w:hAnsi="Calibri"/>
          <w:i/>
          <w:spacing w:val="26"/>
          <w:sz w:val="20"/>
        </w:rPr>
        <w:t xml:space="preserve"> </w:t>
      </w:r>
      <w:r>
        <w:rPr>
          <w:rFonts w:ascii="Calibri" w:hAnsi="Calibri"/>
          <w:i/>
          <w:sz w:val="20"/>
        </w:rPr>
        <w:t>À</w:t>
      </w:r>
      <w:r>
        <w:rPr>
          <w:rFonts w:ascii="Calibri" w:hAnsi="Calibri"/>
          <w:i/>
          <w:spacing w:val="26"/>
          <w:sz w:val="20"/>
        </w:rPr>
        <w:t xml:space="preserve"> </w:t>
      </w:r>
      <w:r>
        <w:rPr>
          <w:rFonts w:ascii="Calibri" w:hAnsi="Calibri"/>
          <w:i/>
          <w:sz w:val="20"/>
        </w:rPr>
        <w:t>ADAPTER</w:t>
      </w:r>
      <w:r>
        <w:rPr>
          <w:rFonts w:ascii="Calibri" w:hAnsi="Calibri"/>
          <w:i/>
          <w:spacing w:val="26"/>
          <w:sz w:val="20"/>
        </w:rPr>
        <w:t xml:space="preserve"> </w:t>
      </w:r>
      <w:r>
        <w:rPr>
          <w:rFonts w:ascii="Calibri" w:hAnsi="Calibri"/>
          <w:i/>
          <w:sz w:val="20"/>
        </w:rPr>
        <w:t>À</w:t>
      </w:r>
      <w:r>
        <w:rPr>
          <w:rFonts w:ascii="Calibri" w:hAnsi="Calibri"/>
          <w:i/>
          <w:spacing w:val="26"/>
          <w:sz w:val="20"/>
        </w:rPr>
        <w:t xml:space="preserve"> </w:t>
      </w:r>
      <w:r>
        <w:rPr>
          <w:rFonts w:ascii="Calibri" w:hAnsi="Calibri"/>
          <w:i/>
          <w:sz w:val="20"/>
        </w:rPr>
        <w:t>CHAQUE</w:t>
      </w:r>
      <w:r>
        <w:rPr>
          <w:rFonts w:ascii="Calibri" w:hAnsi="Calibri"/>
          <w:i/>
          <w:spacing w:val="26"/>
          <w:sz w:val="20"/>
        </w:rPr>
        <w:t xml:space="preserve"> </w:t>
      </w:r>
      <w:r>
        <w:rPr>
          <w:rFonts w:ascii="Calibri" w:hAnsi="Calibri"/>
          <w:i/>
          <w:sz w:val="20"/>
        </w:rPr>
        <w:t>CONTEXTE</w:t>
      </w:r>
      <w:r>
        <w:rPr>
          <w:sz w:val="20"/>
        </w:rPr>
        <w:t>)</w:t>
      </w:r>
      <w:r>
        <w:rPr>
          <w:spacing w:val="6"/>
          <w:sz w:val="20"/>
        </w:rPr>
        <w:t xml:space="preserve"> </w:t>
      </w:r>
      <w:r>
        <w:rPr>
          <w:sz w:val="20"/>
        </w:rPr>
        <w:t>(</w:t>
      </w:r>
      <w:r>
        <w:rPr>
          <w:rFonts w:ascii="Calibri" w:hAnsi="Calibri"/>
          <w:i/>
          <w:sz w:val="20"/>
        </w:rPr>
        <w:t>OPTIONNEL</w:t>
      </w:r>
      <w:r w:rsidR="0005082A">
        <w:rPr>
          <w:rFonts w:ascii="Calibri" w:hAnsi="Calibri"/>
          <w:i/>
          <w:sz w:val="20"/>
        </w:rPr>
        <w:t xml:space="preserve"> </w:t>
      </w:r>
      <w:r>
        <w:rPr>
          <w:rFonts w:ascii="Calibri" w:hAnsi="Calibri"/>
          <w:i/>
          <w:w w:val="115"/>
          <w:sz w:val="20"/>
        </w:rPr>
        <w:t>– UNIQUEMENT EN CAS DE PRÉOCCUPATIONS PARTICULIÈRES CONCERNANT LA CONDITION</w:t>
      </w:r>
      <w:r w:rsidR="0005082A">
        <w:rPr>
          <w:rFonts w:ascii="Calibri" w:hAnsi="Calibri"/>
          <w:i/>
          <w:w w:val="115"/>
          <w:sz w:val="20"/>
        </w:rPr>
        <w:t xml:space="preserve"> </w:t>
      </w:r>
      <w:r>
        <w:rPr>
          <w:rFonts w:ascii="Calibri"/>
          <w:i/>
          <w:w w:val="110"/>
          <w:sz w:val="20"/>
        </w:rPr>
        <w:t>NUTRITIONNELLE DES FEMMES</w:t>
      </w:r>
      <w:r>
        <w:rPr>
          <w:w w:val="110"/>
          <w:sz w:val="20"/>
        </w:rPr>
        <w:t>))</w:t>
      </w:r>
    </w:p>
    <w:p w14:paraId="4D0D9479" w14:textId="77777777" w:rsidR="00A433BC" w:rsidRDefault="00A433BC">
      <w:pPr>
        <w:pStyle w:val="Corpsdetexte"/>
        <w:spacing w:before="7"/>
        <w:rPr>
          <w:sz w:val="26"/>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A433BC" w14:paraId="4D0D947D" w14:textId="77777777">
        <w:trPr>
          <w:trHeight w:val="358"/>
        </w:trPr>
        <w:tc>
          <w:tcPr>
            <w:tcW w:w="5669" w:type="dxa"/>
            <w:shd w:val="clear" w:color="auto" w:fill="D3DEF2"/>
          </w:tcPr>
          <w:p w14:paraId="4D0D947A" w14:textId="77777777" w:rsidR="00A433BC" w:rsidRDefault="00A433BC">
            <w:pPr>
              <w:pStyle w:val="TableParagraph"/>
              <w:rPr>
                <w:rFonts w:ascii="Times New Roman"/>
                <w:sz w:val="18"/>
              </w:rPr>
            </w:pPr>
          </w:p>
        </w:tc>
        <w:tc>
          <w:tcPr>
            <w:tcW w:w="1984" w:type="dxa"/>
            <w:shd w:val="clear" w:color="auto" w:fill="D3DEF2"/>
          </w:tcPr>
          <w:p w14:paraId="4D0D947B" w14:textId="77777777" w:rsidR="00A433BC" w:rsidRDefault="00017A79">
            <w:pPr>
              <w:pStyle w:val="TableParagraph"/>
              <w:spacing w:before="79"/>
              <w:ind w:left="251" w:right="241"/>
              <w:jc w:val="center"/>
              <w:rPr>
                <w:rFonts w:ascii="Calibri"/>
                <w:b/>
                <w:sz w:val="18"/>
              </w:rPr>
            </w:pPr>
            <w:r>
              <w:rPr>
                <w:rFonts w:ascii="Calibri"/>
                <w:b/>
                <w:w w:val="105"/>
                <w:sz w:val="18"/>
              </w:rPr>
              <w:t>Nombre/total</w:t>
            </w:r>
          </w:p>
        </w:tc>
        <w:tc>
          <w:tcPr>
            <w:tcW w:w="1984" w:type="dxa"/>
            <w:shd w:val="clear" w:color="auto" w:fill="D3DEF2"/>
          </w:tcPr>
          <w:p w14:paraId="4D0D947C" w14:textId="77777777" w:rsidR="00A433BC" w:rsidRDefault="00017A79">
            <w:pPr>
              <w:pStyle w:val="TableParagraph"/>
              <w:spacing w:before="79"/>
              <w:ind w:left="252" w:right="241"/>
              <w:jc w:val="center"/>
              <w:rPr>
                <w:rFonts w:ascii="Calibri"/>
                <w:b/>
                <w:sz w:val="18"/>
              </w:rPr>
            </w:pPr>
            <w:r>
              <w:rPr>
                <w:rFonts w:ascii="Calibri"/>
                <w:b/>
                <w:w w:val="110"/>
                <w:sz w:val="18"/>
              </w:rPr>
              <w:t>% (IC 95%)</w:t>
            </w:r>
          </w:p>
        </w:tc>
      </w:tr>
      <w:tr w:rsidR="00A433BC" w14:paraId="4D0D9483" w14:textId="77777777">
        <w:trPr>
          <w:trHeight w:val="756"/>
        </w:trPr>
        <w:tc>
          <w:tcPr>
            <w:tcW w:w="5669" w:type="dxa"/>
          </w:tcPr>
          <w:p w14:paraId="4D0D947E" w14:textId="77777777" w:rsidR="00A433BC" w:rsidRDefault="00017A79">
            <w:pPr>
              <w:pStyle w:val="TableParagraph"/>
              <w:spacing w:before="79"/>
              <w:ind w:left="113"/>
              <w:rPr>
                <w:rFonts w:ascii="Calibri" w:hAnsi="Calibri"/>
                <w:b/>
                <w:sz w:val="18"/>
              </w:rPr>
            </w:pPr>
            <w:r>
              <w:rPr>
                <w:rFonts w:ascii="Calibri" w:hAnsi="Calibri"/>
                <w:b/>
                <w:w w:val="110"/>
                <w:sz w:val="18"/>
              </w:rPr>
              <w:t>Prévalence de la malnutrition selon le PB (PB &lt; 230 mm)</w:t>
            </w:r>
          </w:p>
        </w:tc>
        <w:tc>
          <w:tcPr>
            <w:tcW w:w="1984" w:type="dxa"/>
          </w:tcPr>
          <w:p w14:paraId="4D0D947F" w14:textId="77777777" w:rsidR="00A433BC" w:rsidRDefault="00A433BC">
            <w:pPr>
              <w:pStyle w:val="TableParagraph"/>
              <w:spacing w:before="4"/>
              <w:rPr>
                <w:sz w:val="24"/>
              </w:rPr>
            </w:pPr>
          </w:p>
          <w:p w14:paraId="4D0D9480" w14:textId="77777777" w:rsidR="00A433BC" w:rsidRDefault="00017A79">
            <w:pPr>
              <w:pStyle w:val="TableParagraph"/>
              <w:spacing w:before="1"/>
              <w:ind w:left="251" w:right="241"/>
              <w:jc w:val="center"/>
              <w:rPr>
                <w:sz w:val="18"/>
              </w:rPr>
            </w:pPr>
            <w:r>
              <w:rPr>
                <w:sz w:val="18"/>
              </w:rPr>
              <w:t>19/122</w:t>
            </w:r>
          </w:p>
        </w:tc>
        <w:tc>
          <w:tcPr>
            <w:tcW w:w="1984" w:type="dxa"/>
          </w:tcPr>
          <w:p w14:paraId="4D0D9481" w14:textId="77777777" w:rsidR="00A433BC" w:rsidRDefault="00A433BC">
            <w:pPr>
              <w:pStyle w:val="TableParagraph"/>
              <w:spacing w:before="4"/>
              <w:rPr>
                <w:sz w:val="24"/>
              </w:rPr>
            </w:pPr>
          </w:p>
          <w:p w14:paraId="4D0D9482" w14:textId="77777777" w:rsidR="00A433BC" w:rsidRDefault="00017A79">
            <w:pPr>
              <w:pStyle w:val="TableParagraph"/>
              <w:spacing w:before="1"/>
              <w:ind w:left="252" w:right="241"/>
              <w:jc w:val="center"/>
              <w:rPr>
                <w:sz w:val="18"/>
              </w:rPr>
            </w:pPr>
            <w:r>
              <w:rPr>
                <w:sz w:val="18"/>
              </w:rPr>
              <w:t>15,6% (9,6-23,3)</w:t>
            </w:r>
          </w:p>
        </w:tc>
      </w:tr>
    </w:tbl>
    <w:p w14:paraId="4D0D9484" w14:textId="77777777" w:rsidR="00A433BC" w:rsidRDefault="00A433BC">
      <w:pPr>
        <w:pStyle w:val="Corpsdetexte"/>
        <w:rPr>
          <w:sz w:val="24"/>
        </w:rPr>
      </w:pPr>
    </w:p>
    <w:p w14:paraId="4D0D9485" w14:textId="77777777" w:rsidR="00A433BC" w:rsidRDefault="00A433BC">
      <w:pPr>
        <w:pStyle w:val="Corpsdetexte"/>
        <w:spacing w:before="6"/>
        <w:rPr>
          <w:sz w:val="23"/>
        </w:rPr>
      </w:pPr>
    </w:p>
    <w:p w14:paraId="4D0D9486" w14:textId="77777777" w:rsidR="00A433BC" w:rsidRDefault="00017A79">
      <w:pPr>
        <w:spacing w:line="283" w:lineRule="auto"/>
        <w:ind w:left="113" w:right="725"/>
        <w:jc w:val="both"/>
        <w:rPr>
          <w:sz w:val="20"/>
        </w:rPr>
      </w:pPr>
      <w:r>
        <w:rPr>
          <w:w w:val="95"/>
          <w:sz w:val="20"/>
        </w:rPr>
        <w:t>PRÉVALENCE</w:t>
      </w:r>
      <w:r>
        <w:rPr>
          <w:spacing w:val="-18"/>
          <w:w w:val="95"/>
          <w:sz w:val="20"/>
        </w:rPr>
        <w:t xml:space="preserve"> </w:t>
      </w:r>
      <w:r>
        <w:rPr>
          <w:w w:val="95"/>
          <w:sz w:val="20"/>
        </w:rPr>
        <w:t>DE</w:t>
      </w:r>
      <w:r>
        <w:rPr>
          <w:spacing w:val="-17"/>
          <w:w w:val="95"/>
          <w:sz w:val="20"/>
        </w:rPr>
        <w:t xml:space="preserve"> </w:t>
      </w:r>
      <w:r>
        <w:rPr>
          <w:spacing w:val="3"/>
          <w:w w:val="95"/>
          <w:sz w:val="20"/>
        </w:rPr>
        <w:t>LA</w:t>
      </w:r>
      <w:r>
        <w:rPr>
          <w:spacing w:val="-17"/>
          <w:w w:val="95"/>
          <w:sz w:val="20"/>
        </w:rPr>
        <w:t xml:space="preserve"> </w:t>
      </w:r>
      <w:r>
        <w:rPr>
          <w:w w:val="95"/>
          <w:sz w:val="20"/>
        </w:rPr>
        <w:t>MALNUTRITION</w:t>
      </w:r>
      <w:r>
        <w:rPr>
          <w:spacing w:val="-17"/>
          <w:w w:val="95"/>
          <w:sz w:val="20"/>
        </w:rPr>
        <w:t xml:space="preserve"> </w:t>
      </w:r>
      <w:r>
        <w:rPr>
          <w:w w:val="95"/>
          <w:sz w:val="20"/>
        </w:rPr>
        <w:t>SELON</w:t>
      </w:r>
      <w:r>
        <w:rPr>
          <w:spacing w:val="-17"/>
          <w:w w:val="95"/>
          <w:sz w:val="20"/>
        </w:rPr>
        <w:t xml:space="preserve"> </w:t>
      </w:r>
      <w:r>
        <w:rPr>
          <w:w w:val="95"/>
          <w:sz w:val="20"/>
        </w:rPr>
        <w:t>LE</w:t>
      </w:r>
      <w:r>
        <w:rPr>
          <w:spacing w:val="-17"/>
          <w:w w:val="95"/>
          <w:sz w:val="20"/>
        </w:rPr>
        <w:t xml:space="preserve"> </w:t>
      </w:r>
      <w:r>
        <w:rPr>
          <w:w w:val="95"/>
          <w:sz w:val="20"/>
        </w:rPr>
        <w:t>PB</w:t>
      </w:r>
      <w:r>
        <w:rPr>
          <w:spacing w:val="-17"/>
          <w:w w:val="95"/>
          <w:sz w:val="20"/>
        </w:rPr>
        <w:t xml:space="preserve"> </w:t>
      </w:r>
      <w:r>
        <w:rPr>
          <w:w w:val="95"/>
          <w:sz w:val="20"/>
        </w:rPr>
        <w:t>CHEZ</w:t>
      </w:r>
      <w:r>
        <w:rPr>
          <w:spacing w:val="-17"/>
          <w:w w:val="95"/>
          <w:sz w:val="20"/>
        </w:rPr>
        <w:t xml:space="preserve"> </w:t>
      </w:r>
      <w:r>
        <w:rPr>
          <w:w w:val="95"/>
          <w:sz w:val="20"/>
        </w:rPr>
        <w:t>LES</w:t>
      </w:r>
      <w:r>
        <w:rPr>
          <w:spacing w:val="-17"/>
          <w:w w:val="95"/>
          <w:sz w:val="20"/>
        </w:rPr>
        <w:t xml:space="preserve"> </w:t>
      </w:r>
      <w:r>
        <w:rPr>
          <w:w w:val="95"/>
          <w:sz w:val="20"/>
        </w:rPr>
        <w:t>FEMMES</w:t>
      </w:r>
      <w:r>
        <w:rPr>
          <w:spacing w:val="-17"/>
          <w:w w:val="95"/>
          <w:sz w:val="20"/>
        </w:rPr>
        <w:t xml:space="preserve"> </w:t>
      </w:r>
      <w:r>
        <w:rPr>
          <w:w w:val="95"/>
          <w:sz w:val="20"/>
        </w:rPr>
        <w:t>ENCEINTES</w:t>
      </w:r>
      <w:r>
        <w:rPr>
          <w:spacing w:val="-17"/>
          <w:w w:val="95"/>
          <w:sz w:val="20"/>
        </w:rPr>
        <w:t xml:space="preserve"> </w:t>
      </w:r>
      <w:r>
        <w:rPr>
          <w:w w:val="95"/>
          <w:sz w:val="20"/>
        </w:rPr>
        <w:t>ET</w:t>
      </w:r>
      <w:r>
        <w:rPr>
          <w:spacing w:val="-17"/>
          <w:w w:val="95"/>
          <w:sz w:val="20"/>
        </w:rPr>
        <w:t xml:space="preserve"> </w:t>
      </w:r>
      <w:r>
        <w:rPr>
          <w:w w:val="95"/>
          <w:sz w:val="20"/>
        </w:rPr>
        <w:t>ALLAITANTES</w:t>
      </w:r>
      <w:r>
        <w:rPr>
          <w:spacing w:val="-17"/>
          <w:w w:val="95"/>
          <w:sz w:val="20"/>
        </w:rPr>
        <w:t xml:space="preserve"> </w:t>
      </w:r>
      <w:r>
        <w:rPr>
          <w:w w:val="95"/>
          <w:sz w:val="20"/>
        </w:rPr>
        <w:t xml:space="preserve">AVEC </w:t>
      </w:r>
      <w:r>
        <w:rPr>
          <w:sz w:val="20"/>
        </w:rPr>
        <w:t>UN ENFANT DE MOINS DE 6 MOIS (</w:t>
      </w:r>
      <w:r>
        <w:rPr>
          <w:rFonts w:ascii="Calibri" w:hAnsi="Calibri"/>
          <w:i/>
          <w:sz w:val="20"/>
        </w:rPr>
        <w:t>LES VALEURS SEUILS DU PB SONT À ADAPTER À CHAQUE CONTEXTE</w:t>
      </w:r>
      <w:r>
        <w:rPr>
          <w:sz w:val="20"/>
        </w:rPr>
        <w:t>) (</w:t>
      </w:r>
      <w:r>
        <w:rPr>
          <w:rFonts w:ascii="Calibri" w:hAnsi="Calibri"/>
          <w:i/>
          <w:sz w:val="20"/>
        </w:rPr>
        <w:t>OPTIONNEL</w:t>
      </w:r>
      <w:r>
        <w:rPr>
          <w:sz w:val="20"/>
        </w:rPr>
        <w:t>)</w:t>
      </w:r>
    </w:p>
    <w:p w14:paraId="4D0D9487" w14:textId="77777777" w:rsidR="00A433BC" w:rsidRDefault="00A433BC">
      <w:pPr>
        <w:pStyle w:val="Corpsdetexte"/>
        <w:spacing w:before="7"/>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A433BC" w14:paraId="4D0D948B" w14:textId="77777777">
        <w:trPr>
          <w:trHeight w:val="358"/>
        </w:trPr>
        <w:tc>
          <w:tcPr>
            <w:tcW w:w="5669" w:type="dxa"/>
            <w:shd w:val="clear" w:color="auto" w:fill="D3DEF2"/>
          </w:tcPr>
          <w:p w14:paraId="4D0D9488" w14:textId="77777777" w:rsidR="00A433BC" w:rsidRDefault="00A433BC">
            <w:pPr>
              <w:pStyle w:val="TableParagraph"/>
              <w:rPr>
                <w:rFonts w:ascii="Times New Roman"/>
                <w:sz w:val="18"/>
              </w:rPr>
            </w:pPr>
          </w:p>
        </w:tc>
        <w:tc>
          <w:tcPr>
            <w:tcW w:w="1984" w:type="dxa"/>
            <w:shd w:val="clear" w:color="auto" w:fill="D3DEF2"/>
          </w:tcPr>
          <w:p w14:paraId="4D0D9489" w14:textId="77777777" w:rsidR="00A433BC" w:rsidRDefault="00017A79">
            <w:pPr>
              <w:pStyle w:val="TableParagraph"/>
              <w:spacing w:before="79"/>
              <w:ind w:left="251" w:right="241"/>
              <w:jc w:val="center"/>
              <w:rPr>
                <w:rFonts w:ascii="Calibri"/>
                <w:b/>
                <w:sz w:val="18"/>
              </w:rPr>
            </w:pPr>
            <w:r>
              <w:rPr>
                <w:rFonts w:ascii="Calibri"/>
                <w:b/>
                <w:w w:val="105"/>
                <w:sz w:val="18"/>
              </w:rPr>
              <w:t>Nombre/total</w:t>
            </w:r>
          </w:p>
        </w:tc>
        <w:tc>
          <w:tcPr>
            <w:tcW w:w="1984" w:type="dxa"/>
            <w:shd w:val="clear" w:color="auto" w:fill="D3DEF2"/>
          </w:tcPr>
          <w:p w14:paraId="4D0D948A" w14:textId="77777777" w:rsidR="00A433BC" w:rsidRDefault="00017A79">
            <w:pPr>
              <w:pStyle w:val="TableParagraph"/>
              <w:spacing w:before="79"/>
              <w:ind w:left="252" w:right="241"/>
              <w:jc w:val="center"/>
              <w:rPr>
                <w:rFonts w:ascii="Calibri"/>
                <w:b/>
                <w:sz w:val="18"/>
              </w:rPr>
            </w:pPr>
            <w:r>
              <w:rPr>
                <w:rFonts w:ascii="Calibri"/>
                <w:b/>
                <w:w w:val="110"/>
                <w:sz w:val="18"/>
              </w:rPr>
              <w:t>% (IC 95%)</w:t>
            </w:r>
          </w:p>
        </w:tc>
      </w:tr>
      <w:tr w:rsidR="00A433BC" w14:paraId="4D0D9491" w14:textId="77777777">
        <w:trPr>
          <w:trHeight w:val="756"/>
        </w:trPr>
        <w:tc>
          <w:tcPr>
            <w:tcW w:w="5669" w:type="dxa"/>
          </w:tcPr>
          <w:p w14:paraId="4D0D948C" w14:textId="77777777" w:rsidR="00A433BC" w:rsidRDefault="00017A79">
            <w:pPr>
              <w:pStyle w:val="TableParagraph"/>
              <w:spacing w:before="79"/>
              <w:ind w:left="113"/>
              <w:rPr>
                <w:rFonts w:ascii="Calibri" w:hAnsi="Calibri"/>
                <w:b/>
                <w:sz w:val="18"/>
              </w:rPr>
            </w:pPr>
            <w:r>
              <w:rPr>
                <w:rFonts w:ascii="Calibri" w:hAnsi="Calibri"/>
                <w:b/>
                <w:w w:val="110"/>
                <w:sz w:val="18"/>
              </w:rPr>
              <w:t>Prévalence de la malnutrition selon le PB (PB &lt; 230 mm)</w:t>
            </w:r>
          </w:p>
        </w:tc>
        <w:tc>
          <w:tcPr>
            <w:tcW w:w="1984" w:type="dxa"/>
          </w:tcPr>
          <w:p w14:paraId="4D0D948D" w14:textId="77777777" w:rsidR="00A433BC" w:rsidRDefault="00A433BC">
            <w:pPr>
              <w:pStyle w:val="TableParagraph"/>
              <w:spacing w:before="4"/>
              <w:rPr>
                <w:sz w:val="24"/>
              </w:rPr>
            </w:pPr>
          </w:p>
          <w:p w14:paraId="4D0D948E" w14:textId="77777777" w:rsidR="00A433BC" w:rsidRDefault="00017A79">
            <w:pPr>
              <w:pStyle w:val="TableParagraph"/>
              <w:spacing w:before="1"/>
              <w:ind w:left="251" w:right="241"/>
              <w:jc w:val="center"/>
              <w:rPr>
                <w:sz w:val="18"/>
              </w:rPr>
            </w:pPr>
            <w:r>
              <w:rPr>
                <w:sz w:val="18"/>
              </w:rPr>
              <w:t>7/87</w:t>
            </w:r>
          </w:p>
        </w:tc>
        <w:tc>
          <w:tcPr>
            <w:tcW w:w="1984" w:type="dxa"/>
          </w:tcPr>
          <w:p w14:paraId="4D0D948F" w14:textId="77777777" w:rsidR="00A433BC" w:rsidRDefault="00A433BC">
            <w:pPr>
              <w:pStyle w:val="TableParagraph"/>
              <w:spacing w:before="4"/>
              <w:rPr>
                <w:sz w:val="24"/>
              </w:rPr>
            </w:pPr>
          </w:p>
          <w:p w14:paraId="4D0D9490" w14:textId="77777777" w:rsidR="00A433BC" w:rsidRDefault="00017A79">
            <w:pPr>
              <w:pStyle w:val="TableParagraph"/>
              <w:spacing w:before="1"/>
              <w:ind w:left="252" w:right="241"/>
              <w:jc w:val="center"/>
              <w:rPr>
                <w:sz w:val="18"/>
              </w:rPr>
            </w:pPr>
            <w:r>
              <w:rPr>
                <w:sz w:val="18"/>
              </w:rPr>
              <w:t>8,1% (3,3-15,9)</w:t>
            </w:r>
          </w:p>
        </w:tc>
      </w:tr>
    </w:tbl>
    <w:p w14:paraId="4D0D9492" w14:textId="77777777" w:rsidR="00A433BC" w:rsidRDefault="00A433BC">
      <w:pPr>
        <w:pStyle w:val="Corpsdetexte"/>
        <w:rPr>
          <w:sz w:val="24"/>
        </w:rPr>
      </w:pPr>
    </w:p>
    <w:p w14:paraId="4D0D9493" w14:textId="77777777" w:rsidR="00A433BC" w:rsidRDefault="00A433BC">
      <w:pPr>
        <w:pStyle w:val="Corpsdetexte"/>
        <w:spacing w:before="3"/>
        <w:rPr>
          <w:sz w:val="23"/>
        </w:rPr>
      </w:pPr>
    </w:p>
    <w:p w14:paraId="4D0D9494" w14:textId="77777777" w:rsidR="00A433BC" w:rsidRDefault="00017A79">
      <w:pPr>
        <w:ind w:left="113"/>
        <w:rPr>
          <w:rFonts w:ascii="Calibri"/>
          <w:b/>
          <w:sz w:val="20"/>
        </w:rPr>
      </w:pPr>
      <w:r>
        <w:rPr>
          <w:rFonts w:ascii="Calibri"/>
          <w:b/>
          <w:w w:val="105"/>
          <w:sz w:val="20"/>
          <w:u w:val="single"/>
        </w:rPr>
        <w:t>PB chez les femmes non-enceintes et non-allaitantes (optionnel)</w:t>
      </w:r>
    </w:p>
    <w:p w14:paraId="4D0D9495" w14:textId="77777777" w:rsidR="00A433BC" w:rsidRDefault="00A433BC">
      <w:pPr>
        <w:pStyle w:val="Corpsdetexte"/>
        <w:spacing w:before="1"/>
        <w:rPr>
          <w:rFonts w:ascii="Calibri"/>
          <w:b/>
          <w:sz w:val="26"/>
        </w:rPr>
      </w:pPr>
    </w:p>
    <w:p w14:paraId="6F6ED03F" w14:textId="77777777" w:rsidR="008273FD" w:rsidRPr="00E224C5" w:rsidRDefault="008273FD" w:rsidP="008273FD">
      <w:pPr>
        <w:jc w:val="both"/>
        <w:rPr>
          <w:rFonts w:asciiTheme="minorHAnsi" w:hAnsiTheme="minorHAnsi" w:cstheme="minorHAnsi"/>
          <w:color w:val="0000FF"/>
          <w:lang w:val="en-US"/>
        </w:rPr>
      </w:pPr>
      <w:r w:rsidRPr="00E224C5">
        <w:rPr>
          <w:rFonts w:asciiTheme="minorHAnsi" w:hAnsiTheme="minorHAnsi" w:cstheme="minorHAnsi"/>
          <w:color w:val="0000FF"/>
          <w:lang w:val="en-US"/>
        </w:rPr>
        <w:t xml:space="preserve">DEFINE </w:t>
      </w:r>
      <w:proofErr w:type="spellStart"/>
      <w:r w:rsidRPr="00E224C5">
        <w:rPr>
          <w:rFonts w:asciiTheme="minorHAnsi" w:hAnsiTheme="minorHAnsi" w:cstheme="minorHAnsi"/>
          <w:color w:val="0000FF"/>
          <w:lang w:val="en-US"/>
        </w:rPr>
        <w:t>WMMUAC_c</w:t>
      </w:r>
      <w:proofErr w:type="spellEnd"/>
    </w:p>
    <w:p w14:paraId="0937FE8C" w14:textId="77777777" w:rsidR="008273FD" w:rsidRPr="00E224C5" w:rsidRDefault="008273FD" w:rsidP="008273FD">
      <w:pPr>
        <w:jc w:val="both"/>
        <w:rPr>
          <w:rFonts w:asciiTheme="minorHAnsi" w:hAnsiTheme="minorHAnsi" w:cstheme="minorHAnsi"/>
          <w:color w:val="0000FF"/>
          <w:lang w:val="en-US"/>
        </w:rPr>
      </w:pPr>
    </w:p>
    <w:p w14:paraId="442CE580" w14:textId="77777777" w:rsidR="008273FD" w:rsidRPr="00E224C5" w:rsidRDefault="008273FD" w:rsidP="008273FD">
      <w:pPr>
        <w:jc w:val="both"/>
        <w:rPr>
          <w:rFonts w:asciiTheme="minorHAnsi" w:hAnsiTheme="minorHAnsi" w:cstheme="minorHAnsi"/>
          <w:color w:val="0000FF"/>
          <w:lang w:val="en-US"/>
        </w:rPr>
      </w:pPr>
      <w:r w:rsidRPr="00E224C5">
        <w:rPr>
          <w:rFonts w:asciiTheme="minorHAnsi" w:hAnsiTheme="minorHAnsi" w:cstheme="minorHAnsi"/>
          <w:color w:val="0000FF"/>
          <w:lang w:val="en-US"/>
        </w:rPr>
        <w:t xml:space="preserve">RECODE WMMUAC TO </w:t>
      </w:r>
      <w:proofErr w:type="spellStart"/>
      <w:r w:rsidRPr="00E224C5">
        <w:rPr>
          <w:rFonts w:asciiTheme="minorHAnsi" w:hAnsiTheme="minorHAnsi" w:cstheme="minorHAnsi"/>
          <w:color w:val="0000FF"/>
          <w:lang w:val="en-US"/>
        </w:rPr>
        <w:t>WMMUAC_c</w:t>
      </w:r>
      <w:proofErr w:type="spellEnd"/>
    </w:p>
    <w:p w14:paraId="096D3286" w14:textId="77777777" w:rsidR="008273FD" w:rsidRPr="00E224C5" w:rsidRDefault="008273FD" w:rsidP="008273FD">
      <w:pPr>
        <w:jc w:val="both"/>
        <w:rPr>
          <w:rFonts w:asciiTheme="minorHAnsi" w:hAnsiTheme="minorHAnsi" w:cstheme="minorHAnsi"/>
          <w:color w:val="0000FF"/>
          <w:lang w:val="en-US"/>
        </w:rPr>
      </w:pPr>
      <w:r w:rsidRPr="00E224C5">
        <w:rPr>
          <w:rFonts w:asciiTheme="minorHAnsi" w:hAnsiTheme="minorHAnsi" w:cstheme="minorHAnsi"/>
          <w:color w:val="0000FF"/>
          <w:lang w:val="en-US"/>
        </w:rPr>
        <w:t xml:space="preserve">LOVALUE - </w:t>
      </w:r>
      <w:r w:rsidRPr="008273FD">
        <w:rPr>
          <w:rFonts w:asciiTheme="minorHAnsi" w:hAnsiTheme="minorHAnsi" w:cstheme="minorHAnsi"/>
          <w:color w:val="0000FF"/>
          <w:highlight w:val="lightGray"/>
          <w:lang w:val="en-US"/>
        </w:rPr>
        <w:t>[INSERT VALUE]</w:t>
      </w:r>
      <w:r w:rsidRPr="00E224C5">
        <w:rPr>
          <w:rFonts w:asciiTheme="minorHAnsi" w:hAnsiTheme="minorHAnsi" w:cstheme="minorHAnsi"/>
          <w:color w:val="0000FF"/>
          <w:lang w:val="en-US"/>
        </w:rPr>
        <w:t xml:space="preserve"> = </w:t>
      </w:r>
      <w:r w:rsidRPr="00E224C5">
        <w:rPr>
          <w:rFonts w:asciiTheme="minorHAnsi" w:eastAsia="Calibri" w:hAnsiTheme="minorHAnsi" w:cstheme="minorHAnsi"/>
          <w:color w:val="0B15E7"/>
          <w:lang w:val="en-US"/>
        </w:rPr>
        <w:t>"</w:t>
      </w:r>
      <w:r w:rsidRPr="00E224C5">
        <w:rPr>
          <w:rFonts w:asciiTheme="minorHAnsi" w:hAnsiTheme="minorHAnsi" w:cstheme="minorHAnsi"/>
          <w:color w:val="0000FF"/>
          <w:lang w:val="en-US"/>
        </w:rPr>
        <w:t>LOW MUAC</w:t>
      </w:r>
      <w:r w:rsidRPr="00E224C5">
        <w:rPr>
          <w:rFonts w:asciiTheme="minorHAnsi" w:eastAsia="Calibri" w:hAnsiTheme="minorHAnsi" w:cstheme="minorHAnsi"/>
          <w:color w:val="0B15E7"/>
          <w:lang w:val="en-US"/>
        </w:rPr>
        <w:t>"</w:t>
      </w:r>
    </w:p>
    <w:p w14:paraId="3D37FC0C" w14:textId="77777777" w:rsidR="008273FD" w:rsidRPr="008273FD" w:rsidRDefault="008273FD" w:rsidP="008273FD">
      <w:pPr>
        <w:jc w:val="both"/>
        <w:rPr>
          <w:rFonts w:asciiTheme="minorHAnsi" w:hAnsiTheme="minorHAnsi" w:cstheme="minorHAnsi"/>
          <w:color w:val="0000FF"/>
          <w:lang w:val="fr-FR"/>
        </w:rPr>
      </w:pPr>
      <w:r w:rsidRPr="008273FD">
        <w:rPr>
          <w:rFonts w:asciiTheme="minorHAnsi" w:hAnsiTheme="minorHAnsi" w:cstheme="minorHAnsi"/>
          <w:color w:val="0000FF"/>
          <w:highlight w:val="lightGray"/>
          <w:lang w:val="fr-FR"/>
        </w:rPr>
        <w:t>[INSERT VALUE]</w:t>
      </w:r>
      <w:r w:rsidRPr="008273FD">
        <w:rPr>
          <w:rFonts w:asciiTheme="minorHAnsi" w:hAnsiTheme="minorHAnsi" w:cstheme="minorHAnsi"/>
          <w:color w:val="0000FF"/>
          <w:lang w:val="fr-FR"/>
        </w:rPr>
        <w:t xml:space="preserve"> - HIVALUE = </w:t>
      </w:r>
      <w:r w:rsidRPr="008273FD">
        <w:rPr>
          <w:rFonts w:asciiTheme="minorHAnsi" w:eastAsia="Calibri" w:hAnsiTheme="minorHAnsi" w:cstheme="minorHAnsi"/>
          <w:color w:val="0B15E7"/>
          <w:lang w:val="fr-FR"/>
        </w:rPr>
        <w:t>"</w:t>
      </w:r>
      <w:r w:rsidRPr="008273FD">
        <w:rPr>
          <w:rFonts w:asciiTheme="minorHAnsi" w:hAnsiTheme="minorHAnsi" w:cstheme="minorHAnsi"/>
          <w:color w:val="0000FF"/>
          <w:lang w:val="fr-FR"/>
        </w:rPr>
        <w:t>NORMAL</w:t>
      </w:r>
      <w:r w:rsidRPr="008273FD">
        <w:rPr>
          <w:rFonts w:asciiTheme="minorHAnsi" w:eastAsia="Calibri" w:hAnsiTheme="minorHAnsi" w:cstheme="minorHAnsi"/>
          <w:color w:val="0B15E7"/>
          <w:lang w:val="fr-FR"/>
        </w:rPr>
        <w:t>"</w:t>
      </w:r>
    </w:p>
    <w:p w14:paraId="27CD2922" w14:textId="77777777" w:rsidR="008273FD" w:rsidRPr="008273FD" w:rsidRDefault="008273FD" w:rsidP="008273FD">
      <w:pPr>
        <w:jc w:val="both"/>
        <w:rPr>
          <w:rFonts w:asciiTheme="minorHAnsi" w:hAnsiTheme="minorHAnsi" w:cstheme="minorHAnsi"/>
          <w:color w:val="0000FF"/>
          <w:lang w:val="fr-FR"/>
        </w:rPr>
      </w:pPr>
      <w:r w:rsidRPr="008273FD">
        <w:rPr>
          <w:rFonts w:asciiTheme="minorHAnsi" w:hAnsiTheme="minorHAnsi" w:cstheme="minorHAnsi"/>
          <w:color w:val="0000FF"/>
          <w:lang w:val="fr-FR"/>
        </w:rPr>
        <w:t>END</w:t>
      </w:r>
    </w:p>
    <w:p w14:paraId="04AFCFDA" w14:textId="77777777" w:rsidR="008273FD" w:rsidRPr="008273FD" w:rsidRDefault="008273FD" w:rsidP="008273FD">
      <w:pPr>
        <w:pStyle w:val="Corpsdetexte"/>
        <w:ind w:right="2753"/>
        <w:rPr>
          <w:rFonts w:asciiTheme="minorHAnsi" w:hAnsiTheme="minorHAnsi" w:cstheme="minorHAnsi"/>
          <w:lang w:val="fr-FR"/>
        </w:rPr>
      </w:pPr>
    </w:p>
    <w:p w14:paraId="28687E6B" w14:textId="661FB8F2" w:rsidR="000D1884" w:rsidRDefault="008273FD" w:rsidP="00CB0E94">
      <w:pPr>
        <w:pStyle w:val="Corpsdetexte"/>
        <w:spacing w:line="292" w:lineRule="auto"/>
        <w:ind w:right="2020"/>
        <w:rPr>
          <w:rFonts w:asciiTheme="minorHAnsi" w:hAnsiTheme="minorHAnsi" w:cstheme="minorHAnsi"/>
          <w:w w:val="95"/>
        </w:rPr>
      </w:pPr>
      <w:r w:rsidRPr="00CB0E94">
        <w:rPr>
          <w:rFonts w:asciiTheme="minorHAnsi" w:hAnsiTheme="minorHAnsi" w:cstheme="minorHAnsi"/>
          <w:color w:val="0000FF"/>
          <w:sz w:val="22"/>
          <w:szCs w:val="22"/>
          <w:lang w:val="fr-FR"/>
        </w:rPr>
        <w:t xml:space="preserve">SELECT PREGNANT=2 OR PREGNANT=8 </w:t>
      </w:r>
      <w:r w:rsidRPr="00CB0E94">
        <w:rPr>
          <w:rFonts w:asciiTheme="minorHAnsi" w:hAnsiTheme="minorHAnsi" w:cstheme="minorHAnsi"/>
          <w:color w:val="006AB4"/>
          <w:spacing w:val="-23"/>
          <w:w w:val="95"/>
          <w:sz w:val="22"/>
          <w:szCs w:val="22"/>
        </w:rPr>
        <w:t xml:space="preserve"> </w:t>
      </w:r>
      <w:r w:rsidR="00017A79" w:rsidRPr="00CB0E94">
        <w:rPr>
          <w:rFonts w:asciiTheme="minorHAnsi" w:hAnsiTheme="minorHAnsi" w:cstheme="minorHAnsi"/>
          <w:w w:val="95"/>
        </w:rPr>
        <w:t>(Ceci</w:t>
      </w:r>
      <w:r w:rsidR="00017A79" w:rsidRPr="00CB0E94">
        <w:rPr>
          <w:rFonts w:asciiTheme="minorHAnsi" w:hAnsiTheme="minorHAnsi" w:cstheme="minorHAnsi"/>
          <w:spacing w:val="-20"/>
          <w:w w:val="95"/>
        </w:rPr>
        <w:t xml:space="preserve"> </w:t>
      </w:r>
      <w:r w:rsidR="00017A79" w:rsidRPr="00CB0E94">
        <w:rPr>
          <w:rFonts w:asciiTheme="minorHAnsi" w:hAnsiTheme="minorHAnsi" w:cstheme="minorHAnsi"/>
          <w:w w:val="95"/>
        </w:rPr>
        <w:t>est</w:t>
      </w:r>
      <w:r w:rsidR="00017A79" w:rsidRPr="00CB0E94">
        <w:rPr>
          <w:rFonts w:asciiTheme="minorHAnsi" w:hAnsiTheme="minorHAnsi" w:cstheme="minorHAnsi"/>
          <w:spacing w:val="-20"/>
          <w:w w:val="95"/>
        </w:rPr>
        <w:t xml:space="preserve"> </w:t>
      </w:r>
      <w:r w:rsidR="00017A79" w:rsidRPr="00CB0E94">
        <w:rPr>
          <w:rFonts w:asciiTheme="minorHAnsi" w:hAnsiTheme="minorHAnsi" w:cstheme="minorHAnsi"/>
          <w:w w:val="95"/>
        </w:rPr>
        <w:t>équivalent</w:t>
      </w:r>
      <w:r w:rsidR="00017A79" w:rsidRPr="00CB0E94">
        <w:rPr>
          <w:rFonts w:asciiTheme="minorHAnsi" w:hAnsiTheme="minorHAnsi" w:cstheme="minorHAnsi"/>
          <w:spacing w:val="-20"/>
          <w:w w:val="95"/>
        </w:rPr>
        <w:t xml:space="preserve"> </w:t>
      </w:r>
      <w:r w:rsidR="00017A79" w:rsidRPr="00CB0E94">
        <w:rPr>
          <w:rFonts w:asciiTheme="minorHAnsi" w:hAnsiTheme="minorHAnsi" w:cstheme="minorHAnsi"/>
          <w:w w:val="95"/>
        </w:rPr>
        <w:t>à</w:t>
      </w:r>
      <w:r w:rsidR="00017A79">
        <w:rPr>
          <w:spacing w:val="-20"/>
          <w:w w:val="95"/>
        </w:rPr>
        <w:t xml:space="preserve"> </w:t>
      </w:r>
      <w:r w:rsidR="00CB0E94" w:rsidRPr="00CB0E94">
        <w:rPr>
          <w:rFonts w:asciiTheme="minorHAnsi" w:hAnsiTheme="minorHAnsi" w:cstheme="minorHAnsi"/>
          <w:color w:val="0000FF"/>
          <w:sz w:val="22"/>
          <w:szCs w:val="22"/>
          <w:lang w:val="fr-FR"/>
        </w:rPr>
        <w:t>SELECT PREGNANT</w:t>
      </w:r>
      <w:r w:rsidR="00CB0E94">
        <w:rPr>
          <w:rFonts w:asciiTheme="minorHAnsi" w:hAnsiTheme="minorHAnsi" w:cstheme="minorHAnsi"/>
          <w:color w:val="0000FF"/>
          <w:sz w:val="22"/>
          <w:szCs w:val="22"/>
          <w:lang w:val="fr-FR"/>
        </w:rPr>
        <w:t>&lt;&gt;1</w:t>
      </w:r>
      <w:r w:rsidR="000D1884" w:rsidRPr="00CB0E94">
        <w:rPr>
          <w:rFonts w:asciiTheme="minorHAnsi" w:hAnsiTheme="minorHAnsi" w:cstheme="minorHAnsi"/>
          <w:w w:val="95"/>
        </w:rPr>
        <w:t>)</w:t>
      </w:r>
    </w:p>
    <w:p w14:paraId="6A07124C" w14:textId="2C55ED83" w:rsidR="00CB0E94" w:rsidRDefault="00CB0E94" w:rsidP="00CB0E94">
      <w:pPr>
        <w:pStyle w:val="Corpsdetexte"/>
        <w:spacing w:line="292" w:lineRule="auto"/>
        <w:ind w:right="2020"/>
        <w:rPr>
          <w:rFonts w:asciiTheme="minorHAnsi" w:hAnsiTheme="minorHAnsi" w:cstheme="minorHAnsi"/>
          <w:w w:val="95"/>
        </w:rPr>
      </w:pPr>
    </w:p>
    <w:p w14:paraId="4D0D949C" w14:textId="1712B343" w:rsidR="00A433BC" w:rsidRPr="00CB0E94" w:rsidRDefault="00CB0E94" w:rsidP="00CB0E94">
      <w:pPr>
        <w:pStyle w:val="Corpsdetexte"/>
        <w:spacing w:line="292" w:lineRule="auto"/>
        <w:ind w:right="2020"/>
        <w:rPr>
          <w:w w:val="95"/>
          <w:sz w:val="22"/>
          <w:szCs w:val="22"/>
        </w:rPr>
      </w:pPr>
      <w:r w:rsidRPr="00CB0E94">
        <w:rPr>
          <w:rFonts w:asciiTheme="minorHAnsi" w:hAnsiTheme="minorHAnsi" w:cstheme="minorHAnsi"/>
          <w:color w:val="0000FF"/>
          <w:sz w:val="22"/>
          <w:szCs w:val="22"/>
          <w:lang w:val="fr-FR"/>
        </w:rPr>
        <w:t>SELECT LACTAT=2 OR LACTAT=8</w:t>
      </w:r>
      <w:r w:rsidR="00017A79">
        <w:rPr>
          <w:color w:val="006AB4"/>
          <w:spacing w:val="-18"/>
        </w:rPr>
        <w:t xml:space="preserve"> </w:t>
      </w:r>
      <w:r w:rsidR="00017A79" w:rsidRPr="00CB0E94">
        <w:rPr>
          <w:rFonts w:asciiTheme="minorHAnsi" w:hAnsiTheme="minorHAnsi" w:cstheme="minorHAnsi"/>
        </w:rPr>
        <w:t>(Ceci</w:t>
      </w:r>
      <w:r w:rsidR="00017A79" w:rsidRPr="00CB0E94">
        <w:rPr>
          <w:rFonts w:asciiTheme="minorHAnsi" w:hAnsiTheme="minorHAnsi" w:cstheme="minorHAnsi"/>
          <w:spacing w:val="-18"/>
        </w:rPr>
        <w:t xml:space="preserve"> </w:t>
      </w:r>
      <w:r w:rsidR="00017A79" w:rsidRPr="00CB0E94">
        <w:rPr>
          <w:rFonts w:asciiTheme="minorHAnsi" w:hAnsiTheme="minorHAnsi" w:cstheme="minorHAnsi"/>
        </w:rPr>
        <w:t>est</w:t>
      </w:r>
      <w:r w:rsidR="00017A79" w:rsidRPr="00CB0E94">
        <w:rPr>
          <w:rFonts w:asciiTheme="minorHAnsi" w:hAnsiTheme="minorHAnsi" w:cstheme="minorHAnsi"/>
          <w:spacing w:val="-19"/>
        </w:rPr>
        <w:t xml:space="preserve"> </w:t>
      </w:r>
      <w:r w:rsidR="00017A79" w:rsidRPr="00CB0E94">
        <w:rPr>
          <w:rFonts w:asciiTheme="minorHAnsi" w:hAnsiTheme="minorHAnsi" w:cstheme="minorHAnsi"/>
        </w:rPr>
        <w:t>équivalent</w:t>
      </w:r>
      <w:r w:rsidR="00017A79" w:rsidRPr="00CB0E94">
        <w:rPr>
          <w:rFonts w:asciiTheme="minorHAnsi" w:hAnsiTheme="minorHAnsi" w:cstheme="minorHAnsi"/>
          <w:spacing w:val="-18"/>
        </w:rPr>
        <w:t xml:space="preserve"> </w:t>
      </w:r>
      <w:r w:rsidR="00017A79" w:rsidRPr="00CB0E94">
        <w:rPr>
          <w:rFonts w:asciiTheme="minorHAnsi" w:hAnsiTheme="minorHAnsi" w:cstheme="minorHAnsi"/>
        </w:rPr>
        <w:t>à</w:t>
      </w:r>
      <w:r w:rsidR="00017A79">
        <w:rPr>
          <w:spacing w:val="-18"/>
        </w:rPr>
        <w:t xml:space="preserve"> </w:t>
      </w:r>
      <w:r w:rsidRPr="00CB0E94">
        <w:rPr>
          <w:rFonts w:asciiTheme="minorHAnsi" w:hAnsiTheme="minorHAnsi" w:cstheme="minorHAnsi"/>
          <w:color w:val="0000FF"/>
          <w:sz w:val="22"/>
          <w:szCs w:val="22"/>
          <w:lang w:val="fr-FR"/>
        </w:rPr>
        <w:t>SELECT LACTAT</w:t>
      </w:r>
      <w:r>
        <w:rPr>
          <w:rFonts w:asciiTheme="minorHAnsi" w:hAnsiTheme="minorHAnsi" w:cstheme="minorHAnsi"/>
          <w:color w:val="0000FF"/>
          <w:sz w:val="22"/>
          <w:szCs w:val="22"/>
          <w:lang w:val="fr-FR"/>
        </w:rPr>
        <w:t>&lt;&gt;1</w:t>
      </w:r>
      <w:r w:rsidR="00017A79" w:rsidRPr="00CB0E94">
        <w:rPr>
          <w:rFonts w:asciiTheme="minorHAnsi" w:hAnsiTheme="minorHAnsi" w:cstheme="minorHAnsi"/>
          <w:spacing w:val="-4"/>
        </w:rPr>
        <w:t>)</w:t>
      </w:r>
    </w:p>
    <w:p w14:paraId="4D0D949D" w14:textId="77777777" w:rsidR="00A433BC" w:rsidRDefault="00A433BC">
      <w:pPr>
        <w:pStyle w:val="Corpsdetexte"/>
        <w:spacing w:before="2"/>
        <w:rPr>
          <w:sz w:val="24"/>
        </w:rPr>
      </w:pPr>
    </w:p>
    <w:p w14:paraId="69CE828B" w14:textId="77777777" w:rsidR="00CB0E94" w:rsidRPr="002A43CA" w:rsidRDefault="00CB0E94" w:rsidP="00CB0E94">
      <w:pPr>
        <w:jc w:val="both"/>
        <w:rPr>
          <w:rFonts w:asciiTheme="minorHAnsi" w:hAnsiTheme="minorHAnsi" w:cstheme="minorHAnsi"/>
          <w:color w:val="0000FF"/>
          <w:lang w:val="fr-FR"/>
        </w:rPr>
      </w:pPr>
      <w:r w:rsidRPr="002A43CA">
        <w:rPr>
          <w:rFonts w:asciiTheme="minorHAnsi" w:hAnsiTheme="minorHAnsi" w:cstheme="minorHAnsi"/>
          <w:color w:val="0000FF"/>
          <w:lang w:val="fr-FR"/>
        </w:rPr>
        <w:t xml:space="preserve">FREQ </w:t>
      </w:r>
      <w:proofErr w:type="spellStart"/>
      <w:r w:rsidRPr="002A43CA">
        <w:rPr>
          <w:rFonts w:asciiTheme="minorHAnsi" w:hAnsiTheme="minorHAnsi" w:cstheme="minorHAnsi"/>
          <w:color w:val="0000FF"/>
          <w:lang w:val="fr-FR"/>
        </w:rPr>
        <w:t>WMMUAC_c</w:t>
      </w:r>
      <w:proofErr w:type="spellEnd"/>
    </w:p>
    <w:p w14:paraId="4D0D94A2" w14:textId="77777777" w:rsidR="00A433BC" w:rsidRDefault="00A433BC">
      <w:pPr>
        <w:pStyle w:val="Corpsdetexte"/>
        <w:spacing w:before="4"/>
        <w:rPr>
          <w:sz w:val="19"/>
        </w:rPr>
      </w:pPr>
    </w:p>
    <w:p w14:paraId="4D0D94A3" w14:textId="77777777" w:rsidR="00A433BC" w:rsidRPr="00CB0E94" w:rsidRDefault="00017A79" w:rsidP="00CB0E94">
      <w:pPr>
        <w:pStyle w:val="Corpsdetexte"/>
        <w:rPr>
          <w:rFonts w:asciiTheme="minorHAnsi" w:hAnsiTheme="minorHAnsi" w:cstheme="minorHAnsi"/>
        </w:rPr>
      </w:pPr>
      <w:r w:rsidRPr="00CB0E94">
        <w:rPr>
          <w:rFonts w:asciiTheme="minorHAnsi" w:hAnsiTheme="minorHAnsi" w:cstheme="minorHAnsi"/>
        </w:rPr>
        <w:t>Si vous analysez une enquête avec échantillonnage en grappes, vous aurez besoin d’utiliser les commandes</w:t>
      </w:r>
    </w:p>
    <w:p w14:paraId="3449BE12" w14:textId="77777777" w:rsidR="00CB0E94" w:rsidRDefault="009D7DA2" w:rsidP="00CB0E94">
      <w:pPr>
        <w:pStyle w:val="Corpsdetexte"/>
        <w:spacing w:before="50" w:line="583" w:lineRule="auto"/>
        <w:ind w:right="2020"/>
        <w:rPr>
          <w:rFonts w:asciiTheme="minorHAnsi" w:hAnsiTheme="minorHAnsi" w:cstheme="minorHAnsi"/>
        </w:rPr>
      </w:pPr>
      <w:r>
        <w:rPr>
          <w:rFonts w:asciiTheme="minorHAnsi" w:hAnsiTheme="minorHAnsi" w:cstheme="minorHAnsi"/>
        </w:rPr>
        <w:pict w14:anchorId="4D0D986C">
          <v:rect id="_x0000_s1183" style="position:absolute;margin-left:62.6pt;margin-top:82.25pt;width:85.05pt;height:9pt;z-index:-251693568;mso-position-horizontal-relative:page" fillcolor="#c5da86" stroked="f">
            <w10:wrap anchorx="page"/>
          </v:rect>
        </w:pict>
      </w:r>
      <w:r w:rsidR="00017A79" w:rsidRPr="00CB0E94">
        <w:rPr>
          <w:rFonts w:asciiTheme="minorHAnsi" w:hAnsiTheme="minorHAnsi" w:cstheme="minorHAnsi"/>
        </w:rPr>
        <w:t>«</w:t>
      </w:r>
      <w:r w:rsidR="00017A79" w:rsidRPr="00CB0E94">
        <w:rPr>
          <w:rFonts w:asciiTheme="minorHAnsi" w:hAnsiTheme="minorHAnsi" w:cstheme="minorHAnsi"/>
          <w:spacing w:val="-13"/>
        </w:rPr>
        <w:t xml:space="preserve"> </w:t>
      </w:r>
      <w:r w:rsidR="00017A79" w:rsidRPr="00CB0E94">
        <w:rPr>
          <w:rFonts w:asciiTheme="minorHAnsi" w:hAnsiTheme="minorHAnsi" w:cstheme="minorHAnsi"/>
        </w:rPr>
        <w:t>Échantillons</w:t>
      </w:r>
      <w:r w:rsidR="00017A79" w:rsidRPr="00CB0E94">
        <w:rPr>
          <w:rFonts w:asciiTheme="minorHAnsi" w:hAnsiTheme="minorHAnsi" w:cstheme="minorHAnsi"/>
          <w:spacing w:val="-12"/>
        </w:rPr>
        <w:t xml:space="preserve"> </w:t>
      </w:r>
      <w:r w:rsidR="00017A79" w:rsidRPr="00CB0E94">
        <w:rPr>
          <w:rFonts w:asciiTheme="minorHAnsi" w:hAnsiTheme="minorHAnsi" w:cstheme="minorHAnsi"/>
        </w:rPr>
        <w:t>Complexes</w:t>
      </w:r>
      <w:r w:rsidR="00017A79" w:rsidRPr="00CB0E94">
        <w:rPr>
          <w:rFonts w:asciiTheme="minorHAnsi" w:hAnsiTheme="minorHAnsi" w:cstheme="minorHAnsi"/>
          <w:spacing w:val="-13"/>
        </w:rPr>
        <w:t xml:space="preserve"> </w:t>
      </w:r>
      <w:r w:rsidR="00017A79" w:rsidRPr="00CB0E94">
        <w:rPr>
          <w:rFonts w:asciiTheme="minorHAnsi" w:hAnsiTheme="minorHAnsi" w:cstheme="minorHAnsi"/>
        </w:rPr>
        <w:t>»</w:t>
      </w:r>
      <w:r w:rsidR="00017A79" w:rsidRPr="00CB0E94">
        <w:rPr>
          <w:rFonts w:asciiTheme="minorHAnsi" w:hAnsiTheme="minorHAnsi" w:cstheme="minorHAnsi"/>
          <w:spacing w:val="-12"/>
        </w:rPr>
        <w:t xml:space="preserve"> </w:t>
      </w:r>
      <w:r w:rsidR="00017A79" w:rsidRPr="00CB0E94">
        <w:rPr>
          <w:rFonts w:asciiTheme="minorHAnsi" w:hAnsiTheme="minorHAnsi" w:cstheme="minorHAnsi"/>
        </w:rPr>
        <w:t>au</w:t>
      </w:r>
      <w:r w:rsidR="00017A79" w:rsidRPr="00CB0E94">
        <w:rPr>
          <w:rFonts w:asciiTheme="minorHAnsi" w:hAnsiTheme="minorHAnsi" w:cstheme="minorHAnsi"/>
          <w:spacing w:val="-12"/>
        </w:rPr>
        <w:t xml:space="preserve"> </w:t>
      </w:r>
      <w:r w:rsidR="00017A79" w:rsidRPr="00CB0E94">
        <w:rPr>
          <w:rFonts w:asciiTheme="minorHAnsi" w:hAnsiTheme="minorHAnsi" w:cstheme="minorHAnsi"/>
        </w:rPr>
        <w:t>sein</w:t>
      </w:r>
      <w:r w:rsidR="00017A79" w:rsidRPr="00CB0E94">
        <w:rPr>
          <w:rFonts w:asciiTheme="minorHAnsi" w:hAnsiTheme="minorHAnsi" w:cstheme="minorHAnsi"/>
          <w:spacing w:val="-13"/>
        </w:rPr>
        <w:t xml:space="preserve"> </w:t>
      </w:r>
      <w:r w:rsidR="00017A79" w:rsidRPr="00CB0E94">
        <w:rPr>
          <w:rFonts w:asciiTheme="minorHAnsi" w:hAnsiTheme="minorHAnsi" w:cstheme="minorHAnsi"/>
        </w:rPr>
        <w:t>du</w:t>
      </w:r>
      <w:r w:rsidR="00017A79" w:rsidRPr="00CB0E94">
        <w:rPr>
          <w:rFonts w:asciiTheme="minorHAnsi" w:hAnsiTheme="minorHAnsi" w:cstheme="minorHAnsi"/>
          <w:spacing w:val="-12"/>
        </w:rPr>
        <w:t xml:space="preserve"> </w:t>
      </w:r>
      <w:r w:rsidR="00017A79" w:rsidRPr="00CB0E94">
        <w:rPr>
          <w:rFonts w:asciiTheme="minorHAnsi" w:hAnsiTheme="minorHAnsi" w:cstheme="minorHAnsi"/>
        </w:rPr>
        <w:t>module</w:t>
      </w:r>
      <w:r w:rsidR="00017A79" w:rsidRPr="00CB0E94">
        <w:rPr>
          <w:rFonts w:asciiTheme="minorHAnsi" w:hAnsiTheme="minorHAnsi" w:cstheme="minorHAnsi"/>
          <w:spacing w:val="-12"/>
        </w:rPr>
        <w:t xml:space="preserve"> </w:t>
      </w:r>
      <w:r w:rsidR="00017A79" w:rsidRPr="00CB0E94">
        <w:rPr>
          <w:rFonts w:asciiTheme="minorHAnsi" w:hAnsiTheme="minorHAnsi" w:cstheme="minorHAnsi"/>
        </w:rPr>
        <w:t>«</w:t>
      </w:r>
      <w:r w:rsidR="00017A79" w:rsidRPr="00CB0E94">
        <w:rPr>
          <w:rFonts w:asciiTheme="minorHAnsi" w:hAnsiTheme="minorHAnsi" w:cstheme="minorHAnsi"/>
          <w:spacing w:val="-13"/>
        </w:rPr>
        <w:t xml:space="preserve"> </w:t>
      </w:r>
      <w:r w:rsidR="00017A79" w:rsidRPr="00CB0E94">
        <w:rPr>
          <w:rFonts w:asciiTheme="minorHAnsi" w:hAnsiTheme="minorHAnsi" w:cstheme="minorHAnsi"/>
        </w:rPr>
        <w:t>Statistiques</w:t>
      </w:r>
      <w:r w:rsidR="00017A79" w:rsidRPr="00CB0E94">
        <w:rPr>
          <w:rFonts w:asciiTheme="minorHAnsi" w:hAnsiTheme="minorHAnsi" w:cstheme="minorHAnsi"/>
          <w:spacing w:val="-12"/>
        </w:rPr>
        <w:t xml:space="preserve"> </w:t>
      </w:r>
      <w:r w:rsidR="00017A79" w:rsidRPr="00CB0E94">
        <w:rPr>
          <w:rFonts w:asciiTheme="minorHAnsi" w:hAnsiTheme="minorHAnsi" w:cstheme="minorHAnsi"/>
        </w:rPr>
        <w:t>Avancées</w:t>
      </w:r>
      <w:r w:rsidR="00017A79" w:rsidRPr="00CB0E94">
        <w:rPr>
          <w:rFonts w:asciiTheme="minorHAnsi" w:hAnsiTheme="minorHAnsi" w:cstheme="minorHAnsi"/>
          <w:spacing w:val="-12"/>
        </w:rPr>
        <w:t xml:space="preserve"> </w:t>
      </w:r>
      <w:r w:rsidR="00017A79" w:rsidRPr="00CB0E94">
        <w:rPr>
          <w:rFonts w:asciiTheme="minorHAnsi" w:hAnsiTheme="minorHAnsi" w:cstheme="minorHAnsi"/>
        </w:rPr>
        <w:t>»</w:t>
      </w:r>
      <w:r w:rsidR="00017A79" w:rsidRPr="00CB0E94">
        <w:rPr>
          <w:rFonts w:asciiTheme="minorHAnsi" w:hAnsiTheme="minorHAnsi" w:cstheme="minorHAnsi"/>
          <w:spacing w:val="-13"/>
        </w:rPr>
        <w:t xml:space="preserve"> </w:t>
      </w:r>
      <w:r w:rsidR="00017A79" w:rsidRPr="00CB0E94">
        <w:rPr>
          <w:rFonts w:asciiTheme="minorHAnsi" w:hAnsiTheme="minorHAnsi" w:cstheme="minorHAnsi"/>
        </w:rPr>
        <w:t>et</w:t>
      </w:r>
      <w:r w:rsidR="00017A79" w:rsidRPr="00CB0E94">
        <w:rPr>
          <w:rFonts w:asciiTheme="minorHAnsi" w:hAnsiTheme="minorHAnsi" w:cstheme="minorHAnsi"/>
          <w:spacing w:val="-12"/>
        </w:rPr>
        <w:t xml:space="preserve"> </w:t>
      </w:r>
      <w:r w:rsidR="00017A79" w:rsidRPr="00CB0E94">
        <w:rPr>
          <w:rFonts w:asciiTheme="minorHAnsi" w:hAnsiTheme="minorHAnsi" w:cstheme="minorHAnsi"/>
        </w:rPr>
        <w:t>le</w:t>
      </w:r>
      <w:r w:rsidR="00017A79" w:rsidRPr="00CB0E94">
        <w:rPr>
          <w:rFonts w:asciiTheme="minorHAnsi" w:hAnsiTheme="minorHAnsi" w:cstheme="minorHAnsi"/>
          <w:spacing w:val="-12"/>
        </w:rPr>
        <w:t xml:space="preserve"> </w:t>
      </w:r>
      <w:r w:rsidR="00017A79" w:rsidRPr="00CB0E94">
        <w:rPr>
          <w:rFonts w:asciiTheme="minorHAnsi" w:hAnsiTheme="minorHAnsi" w:cstheme="minorHAnsi"/>
        </w:rPr>
        <w:t>code</w:t>
      </w:r>
      <w:r w:rsidR="00017A79" w:rsidRPr="00CB0E94">
        <w:rPr>
          <w:rFonts w:asciiTheme="minorHAnsi" w:hAnsiTheme="minorHAnsi" w:cstheme="minorHAnsi"/>
          <w:spacing w:val="-13"/>
        </w:rPr>
        <w:t xml:space="preserve"> </w:t>
      </w:r>
      <w:r w:rsidR="00017A79" w:rsidRPr="00CB0E94">
        <w:rPr>
          <w:rFonts w:asciiTheme="minorHAnsi" w:hAnsiTheme="minorHAnsi" w:cstheme="minorHAnsi"/>
        </w:rPr>
        <w:t>suivant</w:t>
      </w:r>
      <w:r w:rsidR="00017A79" w:rsidRPr="00CB0E94">
        <w:rPr>
          <w:rFonts w:asciiTheme="minorHAnsi" w:hAnsiTheme="minorHAnsi" w:cstheme="minorHAnsi"/>
          <w:spacing w:val="-12"/>
        </w:rPr>
        <w:t xml:space="preserve"> </w:t>
      </w:r>
      <w:r w:rsidR="00017A79" w:rsidRPr="00CB0E94">
        <w:rPr>
          <w:rFonts w:asciiTheme="minorHAnsi" w:hAnsiTheme="minorHAnsi" w:cstheme="minorHAnsi"/>
        </w:rPr>
        <w:t>:</w:t>
      </w:r>
    </w:p>
    <w:p w14:paraId="7F288B3E" w14:textId="3D249DCF" w:rsidR="00CB0E94" w:rsidRDefault="00CB0E94" w:rsidP="00CB0E94">
      <w:pPr>
        <w:rPr>
          <w:rFonts w:asciiTheme="minorHAnsi" w:eastAsia="Calibri" w:hAnsiTheme="minorHAnsi" w:cstheme="minorHAnsi"/>
          <w:color w:val="0B15E7"/>
          <w:lang w:val="en-CA"/>
        </w:rPr>
      </w:pPr>
      <w:r w:rsidRPr="00E224C5">
        <w:rPr>
          <w:rFonts w:asciiTheme="minorHAnsi" w:eastAsia="Calibri" w:hAnsiTheme="minorHAnsi" w:cstheme="minorHAnsi"/>
          <w:color w:val="0B15E7"/>
          <w:lang w:val="en-CA"/>
        </w:rPr>
        <w:t xml:space="preserve">FREQ </w:t>
      </w:r>
      <w:proofErr w:type="spellStart"/>
      <w:r w:rsidRPr="00E224C5">
        <w:rPr>
          <w:rFonts w:asciiTheme="minorHAnsi" w:hAnsiTheme="minorHAnsi" w:cstheme="minorHAnsi"/>
          <w:color w:val="0000FF"/>
          <w:lang w:val="en-US"/>
        </w:rPr>
        <w:t>WMMUAC_c</w:t>
      </w:r>
      <w:proofErr w:type="spellEnd"/>
      <w:r w:rsidRPr="00E224C5">
        <w:rPr>
          <w:rFonts w:asciiTheme="minorHAnsi" w:eastAsia="Calibri" w:hAnsiTheme="minorHAnsi" w:cstheme="minorHAnsi"/>
          <w:color w:val="0B15E7"/>
          <w:lang w:val="en-CA"/>
        </w:rPr>
        <w:t xml:space="preserve"> PSUVAR=CLUSTER</w:t>
      </w:r>
    </w:p>
    <w:p w14:paraId="40C6E664" w14:textId="77777777" w:rsidR="00CB0E94" w:rsidRPr="00E224C5" w:rsidRDefault="00CB0E94" w:rsidP="00CB0E94">
      <w:pPr>
        <w:rPr>
          <w:rFonts w:asciiTheme="minorHAnsi" w:eastAsia="Calibri" w:hAnsiTheme="minorHAnsi" w:cstheme="minorHAnsi"/>
          <w:color w:val="0B15E7"/>
          <w:lang w:val="en-CA"/>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A433BC" w14:paraId="4D0D94AA" w14:textId="77777777">
        <w:trPr>
          <w:trHeight w:val="358"/>
        </w:trPr>
        <w:tc>
          <w:tcPr>
            <w:tcW w:w="1928" w:type="dxa"/>
            <w:shd w:val="clear" w:color="auto" w:fill="006AB4"/>
          </w:tcPr>
          <w:p w14:paraId="4D0D94A5" w14:textId="77777777" w:rsidR="00A433BC" w:rsidRDefault="00017A79">
            <w:pPr>
              <w:pStyle w:val="TableParagraph"/>
              <w:spacing w:before="69"/>
              <w:ind w:left="431"/>
              <w:rPr>
                <w:rFonts w:ascii="Calibri"/>
                <w:b/>
                <w:sz w:val="18"/>
              </w:rPr>
            </w:pPr>
            <w:r>
              <w:rPr>
                <w:rFonts w:ascii="Calibri"/>
                <w:b/>
                <w:color w:val="FFFFFF"/>
                <w:w w:val="110"/>
                <w:sz w:val="18"/>
              </w:rPr>
              <w:t>WMMUAC_C</w:t>
            </w:r>
          </w:p>
        </w:tc>
        <w:tc>
          <w:tcPr>
            <w:tcW w:w="1928" w:type="dxa"/>
            <w:shd w:val="clear" w:color="auto" w:fill="006AB4"/>
          </w:tcPr>
          <w:p w14:paraId="4D0D94A6" w14:textId="77777777" w:rsidR="00A433BC" w:rsidRDefault="00017A79">
            <w:pPr>
              <w:pStyle w:val="TableParagraph"/>
              <w:spacing w:before="69"/>
              <w:ind w:left="532"/>
              <w:rPr>
                <w:rFonts w:ascii="Calibri"/>
                <w:b/>
                <w:sz w:val="18"/>
              </w:rPr>
            </w:pPr>
            <w:r>
              <w:rPr>
                <w:rFonts w:ascii="Calibri"/>
                <w:b/>
                <w:color w:val="FFFFFF"/>
                <w:w w:val="110"/>
                <w:sz w:val="18"/>
              </w:rPr>
              <w:t>Frequency</w:t>
            </w:r>
          </w:p>
        </w:tc>
        <w:tc>
          <w:tcPr>
            <w:tcW w:w="1928" w:type="dxa"/>
            <w:shd w:val="clear" w:color="auto" w:fill="006AB4"/>
          </w:tcPr>
          <w:p w14:paraId="4D0D94A7" w14:textId="77777777" w:rsidR="00A433BC" w:rsidRDefault="00017A79">
            <w:pPr>
              <w:pStyle w:val="TableParagraph"/>
              <w:spacing w:before="69"/>
              <w:ind w:left="133" w:right="126"/>
              <w:jc w:val="center"/>
              <w:rPr>
                <w:rFonts w:ascii="Calibri"/>
                <w:b/>
                <w:sz w:val="18"/>
              </w:rPr>
            </w:pPr>
            <w:r>
              <w:rPr>
                <w:rFonts w:ascii="Calibri"/>
                <w:b/>
                <w:color w:val="FFFFFF"/>
                <w:w w:val="110"/>
                <w:sz w:val="18"/>
              </w:rPr>
              <w:t>Percent</w:t>
            </w:r>
          </w:p>
        </w:tc>
        <w:tc>
          <w:tcPr>
            <w:tcW w:w="1928" w:type="dxa"/>
            <w:shd w:val="clear" w:color="auto" w:fill="006AB4"/>
          </w:tcPr>
          <w:p w14:paraId="4D0D94A8" w14:textId="77777777" w:rsidR="00A433BC" w:rsidRDefault="00017A79">
            <w:pPr>
              <w:pStyle w:val="TableParagraph"/>
              <w:spacing w:before="69"/>
              <w:ind w:left="411"/>
              <w:rPr>
                <w:rFonts w:ascii="Calibri"/>
                <w:b/>
                <w:sz w:val="18"/>
              </w:rPr>
            </w:pPr>
            <w:r>
              <w:rPr>
                <w:rFonts w:ascii="Calibri"/>
                <w:b/>
                <w:color w:val="FFFFFF"/>
                <w:w w:val="110"/>
                <w:sz w:val="18"/>
              </w:rPr>
              <w:t>Cum. Percent</w:t>
            </w:r>
          </w:p>
        </w:tc>
        <w:tc>
          <w:tcPr>
            <w:tcW w:w="1928" w:type="dxa"/>
            <w:shd w:val="clear" w:color="auto" w:fill="006AB4"/>
          </w:tcPr>
          <w:p w14:paraId="4D0D94A9" w14:textId="77777777" w:rsidR="00A433BC" w:rsidRDefault="00A433BC">
            <w:pPr>
              <w:pStyle w:val="TableParagraph"/>
              <w:rPr>
                <w:rFonts w:ascii="Times New Roman"/>
                <w:sz w:val="18"/>
              </w:rPr>
            </w:pPr>
          </w:p>
        </w:tc>
      </w:tr>
      <w:tr w:rsidR="00A433BC" w14:paraId="4D0D94B1" w14:textId="77777777">
        <w:trPr>
          <w:trHeight w:val="358"/>
        </w:trPr>
        <w:tc>
          <w:tcPr>
            <w:tcW w:w="1928" w:type="dxa"/>
          </w:tcPr>
          <w:p w14:paraId="4D0D94AB" w14:textId="77777777" w:rsidR="00A433BC" w:rsidRDefault="00017A79">
            <w:pPr>
              <w:pStyle w:val="TableParagraph"/>
              <w:spacing w:before="69"/>
              <w:ind w:left="113"/>
              <w:rPr>
                <w:rFonts w:ascii="Calibri"/>
                <w:b/>
                <w:sz w:val="18"/>
              </w:rPr>
            </w:pPr>
            <w:r>
              <w:rPr>
                <w:rFonts w:ascii="Calibri"/>
                <w:b/>
                <w:w w:val="115"/>
                <w:sz w:val="18"/>
              </w:rPr>
              <w:t>LOW MUAC</w:t>
            </w:r>
          </w:p>
        </w:tc>
        <w:tc>
          <w:tcPr>
            <w:tcW w:w="1928" w:type="dxa"/>
          </w:tcPr>
          <w:p w14:paraId="4D0D94AC" w14:textId="77777777" w:rsidR="00A433BC" w:rsidRDefault="00017A79">
            <w:pPr>
              <w:pStyle w:val="TableParagraph"/>
              <w:tabs>
                <w:tab w:val="left" w:pos="1533"/>
              </w:tabs>
              <w:spacing w:before="72"/>
              <w:ind w:right="102"/>
              <w:jc w:val="right"/>
              <w:rPr>
                <w:sz w:val="18"/>
              </w:rPr>
            </w:pPr>
            <w:r>
              <w:rPr>
                <w:w w:val="92"/>
                <w:sz w:val="18"/>
                <w:shd w:val="clear" w:color="auto" w:fill="C5DA86"/>
              </w:rPr>
              <w:t xml:space="preserve"> </w:t>
            </w:r>
            <w:r>
              <w:rPr>
                <w:sz w:val="18"/>
                <w:shd w:val="clear" w:color="auto" w:fill="C5DA86"/>
              </w:rPr>
              <w:tab/>
            </w:r>
            <w:r>
              <w:rPr>
                <w:w w:val="80"/>
                <w:sz w:val="18"/>
                <w:shd w:val="clear" w:color="auto" w:fill="C5DA86"/>
              </w:rPr>
              <w:t>19</w:t>
            </w:r>
          </w:p>
        </w:tc>
        <w:tc>
          <w:tcPr>
            <w:tcW w:w="1928" w:type="dxa"/>
          </w:tcPr>
          <w:p w14:paraId="4D0D94AD" w14:textId="77777777" w:rsidR="00A433BC" w:rsidRDefault="00017A79">
            <w:pPr>
              <w:pStyle w:val="TableParagraph"/>
              <w:tabs>
                <w:tab w:val="left" w:pos="1161"/>
              </w:tabs>
              <w:spacing w:before="72"/>
              <w:ind w:right="102"/>
              <w:jc w:val="right"/>
              <w:rPr>
                <w:sz w:val="18"/>
              </w:rPr>
            </w:pPr>
            <w:r>
              <w:rPr>
                <w:w w:val="92"/>
                <w:sz w:val="18"/>
                <w:shd w:val="clear" w:color="auto" w:fill="C5DA86"/>
              </w:rPr>
              <w:t xml:space="preserve"> </w:t>
            </w:r>
            <w:r>
              <w:rPr>
                <w:sz w:val="18"/>
                <w:shd w:val="clear" w:color="auto" w:fill="C5DA86"/>
              </w:rPr>
              <w:tab/>
            </w:r>
            <w:r>
              <w:rPr>
                <w:w w:val="85"/>
                <w:sz w:val="18"/>
                <w:shd w:val="clear" w:color="auto" w:fill="C5DA86"/>
              </w:rPr>
              <w:t>15,57%</w:t>
            </w:r>
          </w:p>
        </w:tc>
        <w:tc>
          <w:tcPr>
            <w:tcW w:w="1928" w:type="dxa"/>
          </w:tcPr>
          <w:p w14:paraId="4D0D94AE" w14:textId="77777777" w:rsidR="00A433BC" w:rsidRDefault="00017A79">
            <w:pPr>
              <w:pStyle w:val="TableParagraph"/>
              <w:spacing w:before="72"/>
              <w:ind w:right="103"/>
              <w:jc w:val="right"/>
              <w:rPr>
                <w:sz w:val="18"/>
              </w:rPr>
            </w:pPr>
            <w:r>
              <w:rPr>
                <w:w w:val="85"/>
                <w:sz w:val="18"/>
              </w:rPr>
              <w:t>15,57%</w:t>
            </w:r>
          </w:p>
        </w:tc>
        <w:tc>
          <w:tcPr>
            <w:tcW w:w="1928" w:type="dxa"/>
          </w:tcPr>
          <w:p w14:paraId="4D0D94AF" w14:textId="77777777" w:rsidR="00A433BC" w:rsidRDefault="00A433BC">
            <w:pPr>
              <w:pStyle w:val="TableParagraph"/>
              <w:spacing w:before="6"/>
              <w:rPr>
                <w:sz w:val="8"/>
              </w:rPr>
            </w:pPr>
          </w:p>
          <w:p w14:paraId="4D0D94B0" w14:textId="77777777" w:rsidR="00A433BC" w:rsidRDefault="009D7DA2">
            <w:pPr>
              <w:pStyle w:val="TableParagraph"/>
              <w:spacing w:line="180" w:lineRule="exact"/>
              <w:ind w:left="111"/>
              <w:rPr>
                <w:sz w:val="18"/>
              </w:rPr>
            </w:pPr>
            <w:r>
              <w:rPr>
                <w:position w:val="-3"/>
                <w:sz w:val="18"/>
              </w:rPr>
            </w:r>
            <w:r>
              <w:rPr>
                <w:position w:val="-3"/>
                <w:sz w:val="18"/>
              </w:rPr>
              <w:pict w14:anchorId="4D0D986E">
                <v:group id="_x0000_s1181" style="width:85.05pt;height:9pt;mso-position-horizontal-relative:char;mso-position-vertical-relative:line" coordsize="1701,180">
                  <v:rect id="_x0000_s1182" style="position:absolute;width:1701;height:180" fillcolor="#f39155" stroked="f"/>
                  <w10:wrap type="none"/>
                  <w10:anchorlock/>
                </v:group>
              </w:pict>
            </w:r>
          </w:p>
        </w:tc>
      </w:tr>
      <w:tr w:rsidR="00A433BC" w14:paraId="4D0D94B8" w14:textId="77777777">
        <w:trPr>
          <w:trHeight w:val="358"/>
        </w:trPr>
        <w:tc>
          <w:tcPr>
            <w:tcW w:w="1928" w:type="dxa"/>
          </w:tcPr>
          <w:p w14:paraId="4D0D94B2" w14:textId="77777777" w:rsidR="00A433BC" w:rsidRDefault="00017A79">
            <w:pPr>
              <w:pStyle w:val="TableParagraph"/>
              <w:spacing w:before="70"/>
              <w:ind w:left="113"/>
              <w:rPr>
                <w:rFonts w:ascii="Calibri"/>
                <w:b/>
                <w:sz w:val="18"/>
              </w:rPr>
            </w:pPr>
            <w:r>
              <w:rPr>
                <w:rFonts w:ascii="Calibri"/>
                <w:b/>
                <w:w w:val="110"/>
                <w:sz w:val="18"/>
              </w:rPr>
              <w:t>NORMAL</w:t>
            </w:r>
          </w:p>
        </w:tc>
        <w:tc>
          <w:tcPr>
            <w:tcW w:w="1928" w:type="dxa"/>
          </w:tcPr>
          <w:p w14:paraId="4D0D94B3" w14:textId="77777777" w:rsidR="00A433BC" w:rsidRDefault="00017A79">
            <w:pPr>
              <w:pStyle w:val="TableParagraph"/>
              <w:spacing w:before="72"/>
              <w:ind w:right="102"/>
              <w:jc w:val="right"/>
              <w:rPr>
                <w:sz w:val="18"/>
              </w:rPr>
            </w:pPr>
            <w:r>
              <w:rPr>
                <w:w w:val="90"/>
                <w:sz w:val="18"/>
              </w:rPr>
              <w:t>103</w:t>
            </w:r>
          </w:p>
        </w:tc>
        <w:tc>
          <w:tcPr>
            <w:tcW w:w="1928" w:type="dxa"/>
          </w:tcPr>
          <w:p w14:paraId="4D0D94B4" w14:textId="77777777" w:rsidR="00A433BC" w:rsidRDefault="00017A79">
            <w:pPr>
              <w:pStyle w:val="TableParagraph"/>
              <w:spacing w:before="72"/>
              <w:ind w:right="102"/>
              <w:jc w:val="right"/>
              <w:rPr>
                <w:sz w:val="18"/>
              </w:rPr>
            </w:pPr>
            <w:r>
              <w:rPr>
                <w:w w:val="90"/>
                <w:sz w:val="18"/>
              </w:rPr>
              <w:t>84,43%</w:t>
            </w:r>
          </w:p>
        </w:tc>
        <w:tc>
          <w:tcPr>
            <w:tcW w:w="1928" w:type="dxa"/>
          </w:tcPr>
          <w:p w14:paraId="4D0D94B5" w14:textId="77777777" w:rsidR="00A433BC" w:rsidRDefault="00017A79">
            <w:pPr>
              <w:pStyle w:val="TableParagraph"/>
              <w:spacing w:before="72"/>
              <w:ind w:right="103"/>
              <w:jc w:val="right"/>
              <w:rPr>
                <w:sz w:val="18"/>
              </w:rPr>
            </w:pPr>
            <w:r>
              <w:rPr>
                <w:w w:val="95"/>
                <w:sz w:val="18"/>
              </w:rPr>
              <w:t>100,00%</w:t>
            </w:r>
          </w:p>
        </w:tc>
        <w:tc>
          <w:tcPr>
            <w:tcW w:w="1928" w:type="dxa"/>
          </w:tcPr>
          <w:p w14:paraId="4D0D94B6" w14:textId="77777777" w:rsidR="00A433BC" w:rsidRDefault="00A433BC">
            <w:pPr>
              <w:pStyle w:val="TableParagraph"/>
              <w:spacing w:before="6"/>
              <w:rPr>
                <w:sz w:val="8"/>
              </w:rPr>
            </w:pPr>
          </w:p>
          <w:p w14:paraId="4D0D94B7" w14:textId="77777777" w:rsidR="00A433BC" w:rsidRDefault="009D7DA2">
            <w:pPr>
              <w:pStyle w:val="TableParagraph"/>
              <w:spacing w:line="180" w:lineRule="exact"/>
              <w:ind w:left="111"/>
              <w:rPr>
                <w:sz w:val="18"/>
              </w:rPr>
            </w:pPr>
            <w:r>
              <w:rPr>
                <w:position w:val="-3"/>
                <w:sz w:val="18"/>
              </w:rPr>
            </w:r>
            <w:r>
              <w:rPr>
                <w:position w:val="-3"/>
                <w:sz w:val="18"/>
              </w:rPr>
              <w:pict w14:anchorId="4D0D9870">
                <v:group id="_x0000_s1179" style="width:85.05pt;height:9pt;mso-position-horizontal-relative:char;mso-position-vertical-relative:line" coordsize="1701,180">
                  <v:rect id="_x0000_s1180" style="position:absolute;width:1701;height:180" fillcolor="#f39155" stroked="f"/>
                  <w10:wrap type="none"/>
                  <w10:anchorlock/>
                </v:group>
              </w:pict>
            </w:r>
          </w:p>
        </w:tc>
      </w:tr>
      <w:tr w:rsidR="00A433BC" w14:paraId="4D0D94BF" w14:textId="77777777">
        <w:trPr>
          <w:trHeight w:val="358"/>
        </w:trPr>
        <w:tc>
          <w:tcPr>
            <w:tcW w:w="1928" w:type="dxa"/>
          </w:tcPr>
          <w:p w14:paraId="4D0D94B9" w14:textId="53024703" w:rsidR="00A433BC" w:rsidRDefault="009D7DA2">
            <w:pPr>
              <w:pStyle w:val="TableParagraph"/>
              <w:spacing w:before="69"/>
              <w:ind w:left="113"/>
              <w:rPr>
                <w:rFonts w:ascii="Calibri"/>
                <w:b/>
                <w:sz w:val="18"/>
              </w:rPr>
            </w:pPr>
            <w:r>
              <w:pict w14:anchorId="4D0D9873">
                <v:rect id="_x0000_s1176" style="position:absolute;left:0;text-align:left;margin-left:4.7pt;margin-top:4.6pt;width:85.05pt;height:9pt;z-index:-251692544;mso-position-horizontal-relative:page;mso-position-vertical-relative:text" fillcolor="#c5da86" stroked="f">
                  <w10:wrap anchorx="page"/>
                </v:rect>
              </w:pict>
            </w:r>
            <w:r w:rsidR="00017A79">
              <w:rPr>
                <w:rFonts w:ascii="Calibri"/>
                <w:b/>
                <w:w w:val="110"/>
                <w:sz w:val="18"/>
              </w:rPr>
              <w:t>Total</w:t>
            </w:r>
          </w:p>
        </w:tc>
        <w:tc>
          <w:tcPr>
            <w:tcW w:w="1928" w:type="dxa"/>
          </w:tcPr>
          <w:p w14:paraId="4D0D94BA" w14:textId="77777777" w:rsidR="00A433BC" w:rsidRDefault="00017A79">
            <w:pPr>
              <w:pStyle w:val="TableParagraph"/>
              <w:tabs>
                <w:tab w:val="left" w:pos="1428"/>
              </w:tabs>
              <w:spacing w:before="72"/>
              <w:ind w:right="102"/>
              <w:jc w:val="right"/>
              <w:rPr>
                <w:sz w:val="18"/>
              </w:rPr>
            </w:pPr>
            <w:r>
              <w:rPr>
                <w:w w:val="92"/>
                <w:sz w:val="18"/>
                <w:shd w:val="clear" w:color="auto" w:fill="C5DA86"/>
              </w:rPr>
              <w:t xml:space="preserve"> </w:t>
            </w:r>
            <w:r>
              <w:rPr>
                <w:sz w:val="18"/>
                <w:shd w:val="clear" w:color="auto" w:fill="C5DA86"/>
              </w:rPr>
              <w:tab/>
            </w:r>
            <w:r>
              <w:rPr>
                <w:w w:val="90"/>
                <w:sz w:val="18"/>
                <w:shd w:val="clear" w:color="auto" w:fill="C5DA86"/>
              </w:rPr>
              <w:t>122</w:t>
            </w:r>
          </w:p>
        </w:tc>
        <w:tc>
          <w:tcPr>
            <w:tcW w:w="1928" w:type="dxa"/>
          </w:tcPr>
          <w:p w14:paraId="4D0D94BB" w14:textId="77777777" w:rsidR="00A433BC" w:rsidRDefault="00017A79">
            <w:pPr>
              <w:pStyle w:val="TableParagraph"/>
              <w:spacing w:before="72"/>
              <w:ind w:right="102"/>
              <w:jc w:val="right"/>
              <w:rPr>
                <w:sz w:val="18"/>
              </w:rPr>
            </w:pPr>
            <w:r>
              <w:rPr>
                <w:w w:val="95"/>
                <w:sz w:val="18"/>
              </w:rPr>
              <w:t>100,00%</w:t>
            </w:r>
          </w:p>
        </w:tc>
        <w:tc>
          <w:tcPr>
            <w:tcW w:w="1928" w:type="dxa"/>
          </w:tcPr>
          <w:p w14:paraId="4D0D94BC" w14:textId="77777777" w:rsidR="00A433BC" w:rsidRDefault="00017A79">
            <w:pPr>
              <w:pStyle w:val="TableParagraph"/>
              <w:spacing w:before="72"/>
              <w:ind w:right="103"/>
              <w:jc w:val="right"/>
              <w:rPr>
                <w:sz w:val="18"/>
              </w:rPr>
            </w:pPr>
            <w:r>
              <w:rPr>
                <w:w w:val="95"/>
                <w:sz w:val="18"/>
              </w:rPr>
              <w:t>100,00%</w:t>
            </w:r>
          </w:p>
        </w:tc>
        <w:tc>
          <w:tcPr>
            <w:tcW w:w="1928" w:type="dxa"/>
          </w:tcPr>
          <w:p w14:paraId="4D0D94BD" w14:textId="77777777" w:rsidR="00A433BC" w:rsidRDefault="00A433BC">
            <w:pPr>
              <w:pStyle w:val="TableParagraph"/>
              <w:spacing w:before="6"/>
              <w:rPr>
                <w:sz w:val="8"/>
              </w:rPr>
            </w:pPr>
          </w:p>
          <w:p w14:paraId="4D0D94BE" w14:textId="77777777" w:rsidR="00A433BC" w:rsidRDefault="009D7DA2">
            <w:pPr>
              <w:pStyle w:val="TableParagraph"/>
              <w:spacing w:line="180" w:lineRule="exact"/>
              <w:ind w:left="111"/>
              <w:rPr>
                <w:sz w:val="18"/>
              </w:rPr>
            </w:pPr>
            <w:r>
              <w:rPr>
                <w:position w:val="-3"/>
                <w:sz w:val="18"/>
              </w:rPr>
            </w:r>
            <w:r>
              <w:rPr>
                <w:position w:val="-3"/>
                <w:sz w:val="18"/>
              </w:rPr>
              <w:pict w14:anchorId="4D0D9872">
                <v:group id="_x0000_s1177" style="width:85.05pt;height:9pt;mso-position-horizontal-relative:char;mso-position-vertical-relative:line" coordsize="1701,180">
                  <v:rect id="_x0000_s1178" style="position:absolute;width:1701;height:180" fillcolor="#f39155" stroked="f"/>
                  <w10:wrap type="none"/>
                  <w10:anchorlock/>
                </v:group>
              </w:pict>
            </w:r>
          </w:p>
        </w:tc>
      </w:tr>
      <w:tr w:rsidR="00A433BC" w14:paraId="4D0D94C2" w14:textId="77777777">
        <w:trPr>
          <w:trHeight w:val="358"/>
        </w:trPr>
        <w:tc>
          <w:tcPr>
            <w:tcW w:w="1928" w:type="dxa"/>
          </w:tcPr>
          <w:p w14:paraId="4D0D94C0" w14:textId="77777777" w:rsidR="00A433BC" w:rsidRDefault="00A433BC">
            <w:pPr>
              <w:pStyle w:val="TableParagraph"/>
              <w:rPr>
                <w:rFonts w:ascii="Times New Roman"/>
                <w:sz w:val="18"/>
              </w:rPr>
            </w:pPr>
          </w:p>
        </w:tc>
        <w:tc>
          <w:tcPr>
            <w:tcW w:w="7712" w:type="dxa"/>
            <w:gridSpan w:val="4"/>
            <w:tcBorders>
              <w:bottom w:val="nil"/>
              <w:right w:val="nil"/>
            </w:tcBorders>
          </w:tcPr>
          <w:p w14:paraId="4D0D94C1" w14:textId="77777777" w:rsidR="00A433BC" w:rsidRDefault="00A433BC">
            <w:pPr>
              <w:pStyle w:val="TableParagraph"/>
              <w:rPr>
                <w:rFonts w:ascii="Times New Roman"/>
                <w:sz w:val="18"/>
              </w:rPr>
            </w:pPr>
          </w:p>
        </w:tc>
      </w:tr>
    </w:tbl>
    <w:p w14:paraId="4D0D94C3" w14:textId="77777777" w:rsidR="00A433BC" w:rsidRDefault="00A433BC">
      <w:pPr>
        <w:pStyle w:val="Corpsdetexte"/>
        <w:spacing w:before="6"/>
        <w:rPr>
          <w:sz w:val="27"/>
        </w:rPr>
      </w:pPr>
    </w:p>
    <w:p w14:paraId="4D0D94C4" w14:textId="732AFB94" w:rsidR="00A433BC" w:rsidRDefault="00017A79">
      <w:pPr>
        <w:pStyle w:val="Titre3"/>
        <w:ind w:left="227"/>
      </w:pPr>
      <w:r>
        <w:rPr>
          <w:w w:val="110"/>
        </w:rPr>
        <w:t>Exact 95% Conf Limits</w:t>
      </w:r>
    </w:p>
    <w:p w14:paraId="4D0D94C5" w14:textId="77777777" w:rsidR="00A433BC" w:rsidRDefault="00017A79">
      <w:pPr>
        <w:pStyle w:val="Corpsdetexte"/>
        <w:tabs>
          <w:tab w:val="left" w:pos="1701"/>
          <w:tab w:val="left" w:pos="1927"/>
          <w:tab w:val="left" w:pos="3401"/>
          <w:tab w:val="left" w:pos="3628"/>
          <w:tab w:val="left" w:pos="5102"/>
        </w:tabs>
        <w:spacing w:before="143" w:line="400" w:lineRule="auto"/>
        <w:ind w:left="227" w:right="5360"/>
      </w:pPr>
      <w:r>
        <w:rPr>
          <w:spacing w:val="-4"/>
          <w:shd w:val="clear" w:color="auto" w:fill="C5DA86"/>
        </w:rPr>
        <w:t>LOW</w:t>
      </w:r>
      <w:r>
        <w:rPr>
          <w:spacing w:val="-17"/>
          <w:shd w:val="clear" w:color="auto" w:fill="C5DA86"/>
        </w:rPr>
        <w:t xml:space="preserve"> </w:t>
      </w:r>
      <w:r>
        <w:rPr>
          <w:spacing w:val="-4"/>
          <w:shd w:val="clear" w:color="auto" w:fill="C5DA86"/>
        </w:rPr>
        <w:t>MUAC</w:t>
      </w:r>
      <w:r>
        <w:rPr>
          <w:spacing w:val="-4"/>
          <w:shd w:val="clear" w:color="auto" w:fill="C5DA86"/>
        </w:rPr>
        <w:tab/>
      </w:r>
      <w:r>
        <w:rPr>
          <w:spacing w:val="-4"/>
        </w:rPr>
        <w:tab/>
      </w:r>
      <w:r>
        <w:rPr>
          <w:shd w:val="clear" w:color="auto" w:fill="C5DA86"/>
        </w:rPr>
        <w:t>9,64%</w:t>
      </w:r>
      <w:r>
        <w:rPr>
          <w:shd w:val="clear" w:color="auto" w:fill="C5DA86"/>
        </w:rPr>
        <w:tab/>
      </w:r>
      <w:r>
        <w:tab/>
      </w:r>
      <w:r>
        <w:rPr>
          <w:shd w:val="clear" w:color="auto" w:fill="C5DA86"/>
        </w:rPr>
        <w:t>23,25%</w:t>
      </w:r>
      <w:r>
        <w:rPr>
          <w:shd w:val="clear" w:color="auto" w:fill="C5DA86"/>
        </w:rPr>
        <w:tab/>
      </w:r>
      <w:r>
        <w:t xml:space="preserve"> NORMAL</w:t>
      </w:r>
      <w:r>
        <w:tab/>
      </w:r>
      <w:r>
        <w:tab/>
      </w:r>
      <w:r>
        <w:rPr>
          <w:spacing w:val="-3"/>
        </w:rPr>
        <w:t>76,75%</w:t>
      </w:r>
      <w:r>
        <w:rPr>
          <w:spacing w:val="-3"/>
        </w:rPr>
        <w:tab/>
      </w:r>
      <w:r>
        <w:rPr>
          <w:spacing w:val="-3"/>
        </w:rPr>
        <w:tab/>
      </w:r>
      <w:r>
        <w:t>90,36%</w:t>
      </w:r>
    </w:p>
    <w:p w14:paraId="62B90521" w14:textId="77777777" w:rsidR="00CB0E94" w:rsidRDefault="00CB0E94" w:rsidP="00B3069B">
      <w:pPr>
        <w:pStyle w:val="Corpsdetexte"/>
        <w:spacing w:line="292" w:lineRule="auto"/>
        <w:ind w:left="113" w:right="749"/>
        <w:rPr>
          <w:rFonts w:ascii="Calibri" w:hAnsi="Calibri"/>
          <w:color w:val="0B15E7"/>
          <w:sz w:val="22"/>
          <w:szCs w:val="22"/>
        </w:rPr>
      </w:pPr>
    </w:p>
    <w:p w14:paraId="05B4D733" w14:textId="29815C27" w:rsidR="00B3069B" w:rsidRPr="00013FBF" w:rsidRDefault="00B3069B" w:rsidP="00B3069B">
      <w:pPr>
        <w:pStyle w:val="Corpsdetexte"/>
        <w:spacing w:line="292" w:lineRule="auto"/>
        <w:ind w:left="113" w:right="749"/>
        <w:rPr>
          <w:rFonts w:asciiTheme="minorHAnsi" w:hAnsiTheme="minorHAnsi" w:cstheme="minorHAnsi"/>
        </w:rPr>
      </w:pPr>
      <w:r w:rsidRPr="00013FBF">
        <w:rPr>
          <w:rFonts w:ascii="Calibri" w:hAnsi="Calibri"/>
          <w:color w:val="0B15E7"/>
          <w:sz w:val="22"/>
          <w:szCs w:val="22"/>
        </w:rPr>
        <w:t>SELECT</w:t>
      </w:r>
      <w:r>
        <w:rPr>
          <w:color w:val="006AB4"/>
          <w:spacing w:val="-17"/>
        </w:rPr>
        <w:t xml:space="preserve"> </w:t>
      </w:r>
      <w:r w:rsidRPr="00013FBF">
        <w:rPr>
          <w:rFonts w:asciiTheme="minorHAnsi" w:hAnsiTheme="minorHAnsi" w:cstheme="minorHAnsi"/>
        </w:rPr>
        <w:t>(ceci</w:t>
      </w:r>
      <w:r w:rsidRPr="00013FBF">
        <w:rPr>
          <w:rFonts w:asciiTheme="minorHAnsi" w:hAnsiTheme="minorHAnsi" w:cstheme="minorHAnsi"/>
          <w:spacing w:val="-16"/>
        </w:rPr>
        <w:t xml:space="preserve"> </w:t>
      </w:r>
      <w:r w:rsidRPr="00013FBF">
        <w:rPr>
          <w:rFonts w:asciiTheme="minorHAnsi" w:hAnsiTheme="minorHAnsi" w:cstheme="minorHAnsi"/>
        </w:rPr>
        <w:t>annulera</w:t>
      </w:r>
      <w:r w:rsidRPr="00013FBF">
        <w:rPr>
          <w:rFonts w:asciiTheme="minorHAnsi" w:hAnsiTheme="minorHAnsi" w:cstheme="minorHAnsi"/>
          <w:spacing w:val="-16"/>
        </w:rPr>
        <w:t xml:space="preserve"> </w:t>
      </w:r>
      <w:r w:rsidRPr="00013FBF">
        <w:rPr>
          <w:rFonts w:asciiTheme="minorHAnsi" w:hAnsiTheme="minorHAnsi" w:cstheme="minorHAnsi"/>
        </w:rPr>
        <w:t>la/les</w:t>
      </w:r>
      <w:r w:rsidRPr="00013FBF">
        <w:rPr>
          <w:rFonts w:asciiTheme="minorHAnsi" w:hAnsiTheme="minorHAnsi" w:cstheme="minorHAnsi"/>
          <w:spacing w:val="-16"/>
        </w:rPr>
        <w:t xml:space="preserve"> </w:t>
      </w:r>
      <w:r w:rsidRPr="00013FBF">
        <w:rPr>
          <w:rFonts w:asciiTheme="minorHAnsi" w:hAnsiTheme="minorHAnsi" w:cstheme="minorHAnsi"/>
        </w:rPr>
        <w:t>variable(s)</w:t>
      </w:r>
      <w:r w:rsidRPr="00013FBF">
        <w:rPr>
          <w:rFonts w:asciiTheme="minorHAnsi" w:hAnsiTheme="minorHAnsi" w:cstheme="minorHAnsi"/>
          <w:spacing w:val="-16"/>
        </w:rPr>
        <w:t xml:space="preserve"> </w:t>
      </w:r>
      <w:r w:rsidRPr="00013FBF">
        <w:rPr>
          <w:rFonts w:asciiTheme="minorHAnsi" w:hAnsiTheme="minorHAnsi" w:cstheme="minorHAnsi"/>
        </w:rPr>
        <w:t>sélectionnée(s)</w:t>
      </w:r>
      <w:r w:rsidRPr="00013FBF">
        <w:rPr>
          <w:rFonts w:asciiTheme="minorHAnsi" w:hAnsiTheme="minorHAnsi" w:cstheme="minorHAnsi"/>
          <w:spacing w:val="-16"/>
        </w:rPr>
        <w:t xml:space="preserve"> </w:t>
      </w:r>
      <w:r w:rsidRPr="00013FBF">
        <w:rPr>
          <w:rFonts w:asciiTheme="minorHAnsi" w:hAnsiTheme="minorHAnsi" w:cstheme="minorHAnsi"/>
        </w:rPr>
        <w:t>;</w:t>
      </w:r>
      <w:r w:rsidRPr="00013FBF">
        <w:rPr>
          <w:rFonts w:asciiTheme="minorHAnsi" w:hAnsiTheme="minorHAnsi" w:cstheme="minorHAnsi"/>
          <w:spacing w:val="-16"/>
        </w:rPr>
        <w:t xml:space="preserve"> </w:t>
      </w:r>
      <w:r w:rsidRPr="00013FBF">
        <w:rPr>
          <w:rFonts w:asciiTheme="minorHAnsi" w:hAnsiTheme="minorHAnsi" w:cstheme="minorHAnsi"/>
        </w:rPr>
        <w:t>à</w:t>
      </w:r>
      <w:r w:rsidRPr="00013FBF">
        <w:rPr>
          <w:rFonts w:asciiTheme="minorHAnsi" w:hAnsiTheme="minorHAnsi" w:cstheme="minorHAnsi"/>
          <w:spacing w:val="-16"/>
        </w:rPr>
        <w:t xml:space="preserve"> </w:t>
      </w:r>
      <w:r w:rsidRPr="00013FBF">
        <w:rPr>
          <w:rFonts w:asciiTheme="minorHAnsi" w:hAnsiTheme="minorHAnsi" w:cstheme="minorHAnsi"/>
        </w:rPr>
        <w:t>exécuter</w:t>
      </w:r>
      <w:r w:rsidRPr="00013FBF">
        <w:rPr>
          <w:rFonts w:asciiTheme="minorHAnsi" w:hAnsiTheme="minorHAnsi" w:cstheme="minorHAnsi"/>
          <w:spacing w:val="-16"/>
        </w:rPr>
        <w:t xml:space="preserve"> </w:t>
      </w:r>
      <w:r w:rsidRPr="00013FBF">
        <w:rPr>
          <w:rFonts w:asciiTheme="minorHAnsi" w:hAnsiTheme="minorHAnsi" w:cstheme="minorHAnsi"/>
        </w:rPr>
        <w:t>uniquement</w:t>
      </w:r>
      <w:r w:rsidRPr="00013FBF">
        <w:rPr>
          <w:rFonts w:asciiTheme="minorHAnsi" w:hAnsiTheme="minorHAnsi" w:cstheme="minorHAnsi"/>
          <w:spacing w:val="-17"/>
        </w:rPr>
        <w:t xml:space="preserve"> </w:t>
      </w:r>
      <w:r w:rsidRPr="00013FBF">
        <w:rPr>
          <w:rFonts w:asciiTheme="minorHAnsi" w:hAnsiTheme="minorHAnsi" w:cstheme="minorHAnsi"/>
        </w:rPr>
        <w:t>après</w:t>
      </w:r>
      <w:r w:rsidRPr="00013FBF">
        <w:rPr>
          <w:rFonts w:asciiTheme="minorHAnsi" w:hAnsiTheme="minorHAnsi" w:cstheme="minorHAnsi"/>
          <w:spacing w:val="-16"/>
        </w:rPr>
        <w:t xml:space="preserve"> </w:t>
      </w:r>
      <w:r w:rsidRPr="00013FBF">
        <w:rPr>
          <w:rFonts w:asciiTheme="minorHAnsi" w:hAnsiTheme="minorHAnsi" w:cstheme="minorHAnsi"/>
        </w:rPr>
        <w:t>que</w:t>
      </w:r>
      <w:r w:rsidRPr="00013FBF">
        <w:rPr>
          <w:rFonts w:asciiTheme="minorHAnsi" w:hAnsiTheme="minorHAnsi" w:cstheme="minorHAnsi"/>
          <w:spacing w:val="-16"/>
        </w:rPr>
        <w:t xml:space="preserve"> </w:t>
      </w:r>
      <w:r w:rsidRPr="00013FBF">
        <w:rPr>
          <w:rFonts w:asciiTheme="minorHAnsi" w:hAnsiTheme="minorHAnsi" w:cstheme="minorHAnsi"/>
        </w:rPr>
        <w:t>l’analyse</w:t>
      </w:r>
      <w:r w:rsidRPr="00013FBF">
        <w:rPr>
          <w:rFonts w:asciiTheme="minorHAnsi" w:hAnsiTheme="minorHAnsi" w:cstheme="minorHAnsi"/>
          <w:spacing w:val="-16"/>
        </w:rPr>
        <w:t xml:space="preserve"> </w:t>
      </w:r>
      <w:r w:rsidRPr="00013FBF">
        <w:rPr>
          <w:rFonts w:asciiTheme="minorHAnsi" w:hAnsiTheme="minorHAnsi" w:cstheme="minorHAnsi"/>
        </w:rPr>
        <w:t>ait</w:t>
      </w:r>
      <w:r w:rsidRPr="00013FBF">
        <w:rPr>
          <w:rFonts w:asciiTheme="minorHAnsi" w:hAnsiTheme="minorHAnsi" w:cstheme="minorHAnsi"/>
          <w:spacing w:val="-16"/>
        </w:rPr>
        <w:t xml:space="preserve"> </w:t>
      </w:r>
      <w:r w:rsidRPr="00013FBF">
        <w:rPr>
          <w:rFonts w:asciiTheme="minorHAnsi" w:hAnsiTheme="minorHAnsi" w:cstheme="minorHAnsi"/>
        </w:rPr>
        <w:t>été effectuée et que les résultats aient été</w:t>
      </w:r>
      <w:r w:rsidRPr="00013FBF">
        <w:rPr>
          <w:rFonts w:asciiTheme="minorHAnsi" w:hAnsiTheme="minorHAnsi" w:cstheme="minorHAnsi"/>
          <w:spacing w:val="-27"/>
        </w:rPr>
        <w:t xml:space="preserve"> </w:t>
      </w:r>
      <w:r w:rsidRPr="00013FBF">
        <w:rPr>
          <w:rFonts w:asciiTheme="minorHAnsi" w:hAnsiTheme="minorHAnsi" w:cstheme="minorHAnsi"/>
        </w:rPr>
        <w:t>enregistrés)</w:t>
      </w:r>
      <w:r w:rsidRPr="00013FBF">
        <w:rPr>
          <w:rFonts w:asciiTheme="minorHAnsi" w:hAnsiTheme="minorHAnsi" w:cstheme="minorHAnsi"/>
          <w:w w:val="82"/>
        </w:rPr>
        <w:t>.</w:t>
      </w:r>
    </w:p>
    <w:p w14:paraId="4D0D94C7" w14:textId="77777777" w:rsidR="00A433BC" w:rsidRDefault="00A433BC">
      <w:pPr>
        <w:pStyle w:val="Corpsdetexte"/>
        <w:rPr>
          <w:sz w:val="24"/>
        </w:rPr>
      </w:pPr>
    </w:p>
    <w:p w14:paraId="4D0D94C8" w14:textId="77777777" w:rsidR="00A433BC" w:rsidRDefault="00A433BC">
      <w:pPr>
        <w:pStyle w:val="Corpsdetexte"/>
        <w:spacing w:before="4"/>
        <w:rPr>
          <w:sz w:val="24"/>
        </w:rPr>
      </w:pPr>
    </w:p>
    <w:p w14:paraId="4D0D94C9" w14:textId="77777777" w:rsidR="00A433BC" w:rsidRDefault="00017A79">
      <w:pPr>
        <w:ind w:left="113"/>
        <w:rPr>
          <w:rFonts w:ascii="Calibri"/>
          <w:b/>
          <w:sz w:val="20"/>
        </w:rPr>
      </w:pPr>
      <w:r>
        <w:rPr>
          <w:rFonts w:ascii="Calibri"/>
          <w:b/>
          <w:w w:val="110"/>
          <w:sz w:val="20"/>
          <w:u w:val="single"/>
        </w:rPr>
        <w:t>PB chez les femmes enceintes et allaitantes avec un nourrisson de moins de 6 mois (optionnel)</w:t>
      </w:r>
    </w:p>
    <w:p w14:paraId="4D0D94CA" w14:textId="77777777" w:rsidR="00A433BC" w:rsidRDefault="00A433BC">
      <w:pPr>
        <w:pStyle w:val="Corpsdetexte"/>
        <w:spacing w:before="1"/>
        <w:rPr>
          <w:rFonts w:ascii="Calibri"/>
          <w:b/>
          <w:sz w:val="26"/>
        </w:rPr>
      </w:pPr>
    </w:p>
    <w:p w14:paraId="3C15337A" w14:textId="77777777" w:rsidR="0046391D" w:rsidRPr="001A6DD8" w:rsidRDefault="0046391D" w:rsidP="0046391D">
      <w:pPr>
        <w:jc w:val="both"/>
        <w:rPr>
          <w:rFonts w:ascii="Calibri" w:hAnsi="Calibri" w:cs="Calibri"/>
          <w:color w:val="0000FF"/>
          <w:lang w:val="en-US"/>
        </w:rPr>
      </w:pPr>
      <w:r w:rsidRPr="001A6DD8">
        <w:rPr>
          <w:rFonts w:ascii="Calibri" w:hAnsi="Calibri" w:cs="Calibri"/>
          <w:color w:val="0000FF"/>
          <w:lang w:val="en-US"/>
        </w:rPr>
        <w:t>DEFINE PLWMUAC</w:t>
      </w:r>
    </w:p>
    <w:p w14:paraId="1464B35A" w14:textId="77777777" w:rsidR="0046391D" w:rsidRPr="001A6DD8" w:rsidRDefault="0046391D" w:rsidP="0046391D">
      <w:pPr>
        <w:jc w:val="both"/>
        <w:rPr>
          <w:rFonts w:ascii="Calibri" w:hAnsi="Calibri" w:cs="Calibri"/>
          <w:color w:val="0000FF"/>
          <w:lang w:val="en-US"/>
        </w:rPr>
      </w:pPr>
    </w:p>
    <w:p w14:paraId="764149FA" w14:textId="77777777" w:rsidR="0046391D" w:rsidRPr="001A6DD8" w:rsidRDefault="0046391D" w:rsidP="0046391D">
      <w:pPr>
        <w:jc w:val="both"/>
        <w:rPr>
          <w:rFonts w:ascii="Calibri" w:hAnsi="Calibri" w:cs="Calibri"/>
          <w:color w:val="0000FF"/>
          <w:lang w:val="en-US"/>
        </w:rPr>
      </w:pPr>
      <w:r w:rsidRPr="001A6DD8">
        <w:rPr>
          <w:rFonts w:ascii="Calibri" w:hAnsi="Calibri" w:cs="Calibri"/>
          <w:color w:val="0000FF"/>
          <w:lang w:val="en-US"/>
        </w:rPr>
        <w:t>RECODE WMMUAC TO PLWMUAC</w:t>
      </w:r>
    </w:p>
    <w:p w14:paraId="41BFE432" w14:textId="77777777" w:rsidR="0046391D" w:rsidRPr="009A7247" w:rsidRDefault="0046391D" w:rsidP="0046391D">
      <w:pPr>
        <w:jc w:val="both"/>
        <w:rPr>
          <w:rFonts w:ascii="Calibri" w:hAnsi="Calibri" w:cs="Calibri"/>
          <w:color w:val="0000FF"/>
          <w:lang w:val="en-US"/>
        </w:rPr>
      </w:pPr>
      <w:r w:rsidRPr="009A7247">
        <w:rPr>
          <w:rFonts w:ascii="Calibri" w:hAnsi="Calibri" w:cs="Calibri"/>
          <w:color w:val="0000FF"/>
          <w:lang w:val="en-US"/>
        </w:rPr>
        <w:t xml:space="preserve">LOVALUE </w:t>
      </w:r>
      <w:r>
        <w:rPr>
          <w:rFonts w:ascii="Calibri" w:hAnsi="Calibri" w:cs="Calibri"/>
          <w:color w:val="0000FF"/>
          <w:lang w:val="en-US"/>
        </w:rPr>
        <w:t>-</w:t>
      </w:r>
      <w:r w:rsidRPr="009A7247">
        <w:rPr>
          <w:rFonts w:ascii="Calibri" w:hAnsi="Calibri" w:cs="Calibri"/>
          <w:color w:val="0000FF"/>
          <w:lang w:val="en-US"/>
        </w:rPr>
        <w:t xml:space="preserve"> </w:t>
      </w:r>
      <w:r w:rsidRPr="0046391D">
        <w:rPr>
          <w:rFonts w:ascii="Calibri" w:hAnsi="Calibri" w:cs="Calibri"/>
          <w:color w:val="0000FF"/>
          <w:highlight w:val="lightGray"/>
          <w:lang w:val="en-US"/>
        </w:rPr>
        <w:t>[INSERT VALUE]</w:t>
      </w:r>
      <w:r w:rsidRPr="009A7247">
        <w:rPr>
          <w:rFonts w:ascii="Calibri" w:hAnsi="Calibri" w:cs="Calibri"/>
          <w:color w:val="0000FF"/>
          <w:lang w:val="en-US"/>
        </w:rPr>
        <w:t xml:space="preserve"> = </w:t>
      </w:r>
      <w:r w:rsidRPr="009A7247">
        <w:rPr>
          <w:rFonts w:ascii="Calibri" w:eastAsia="Calibri" w:hAnsi="Calibri" w:cs="Calibri"/>
          <w:color w:val="0B15E7"/>
          <w:lang w:val="en-US"/>
        </w:rPr>
        <w:t>"</w:t>
      </w:r>
      <w:r w:rsidRPr="009A7247">
        <w:rPr>
          <w:rFonts w:ascii="Calibri" w:hAnsi="Calibri" w:cs="Calibri"/>
          <w:color w:val="0000FF"/>
          <w:lang w:val="en-US"/>
        </w:rPr>
        <w:t>LOW MUAC</w:t>
      </w:r>
      <w:r w:rsidRPr="009A7247">
        <w:rPr>
          <w:rFonts w:ascii="Calibri" w:eastAsia="Calibri" w:hAnsi="Calibri" w:cs="Calibri"/>
          <w:color w:val="0B15E7"/>
          <w:lang w:val="en-US"/>
        </w:rPr>
        <w:t>"</w:t>
      </w:r>
    </w:p>
    <w:p w14:paraId="79A22D0D" w14:textId="77777777" w:rsidR="0046391D" w:rsidRPr="002A43CA" w:rsidRDefault="0046391D" w:rsidP="0046391D">
      <w:pPr>
        <w:jc w:val="both"/>
        <w:rPr>
          <w:rFonts w:ascii="Calibri" w:hAnsi="Calibri" w:cs="Calibri"/>
          <w:color w:val="0000FF"/>
          <w:lang w:val="fr-FR"/>
        </w:rPr>
      </w:pPr>
      <w:r w:rsidRPr="002A43CA">
        <w:rPr>
          <w:rFonts w:ascii="Calibri" w:hAnsi="Calibri" w:cs="Calibri"/>
          <w:color w:val="0000FF"/>
          <w:highlight w:val="lightGray"/>
          <w:lang w:val="fr-FR"/>
        </w:rPr>
        <w:t>[INSERT VALUE]</w:t>
      </w:r>
      <w:r w:rsidRPr="002A43CA">
        <w:rPr>
          <w:rFonts w:ascii="Calibri" w:hAnsi="Calibri" w:cs="Calibri"/>
          <w:color w:val="0000FF"/>
          <w:lang w:val="fr-FR"/>
        </w:rPr>
        <w:t xml:space="preserve"> - HIVALUE = </w:t>
      </w:r>
      <w:r w:rsidRPr="002A43CA">
        <w:rPr>
          <w:rFonts w:ascii="Calibri" w:eastAsia="Calibri" w:hAnsi="Calibri" w:cs="Calibri"/>
          <w:color w:val="0B15E7"/>
          <w:lang w:val="fr-FR"/>
        </w:rPr>
        <w:t>"</w:t>
      </w:r>
      <w:r w:rsidRPr="002A43CA">
        <w:rPr>
          <w:rFonts w:ascii="Calibri" w:hAnsi="Calibri" w:cs="Calibri"/>
          <w:color w:val="0000FF"/>
          <w:lang w:val="fr-FR"/>
        </w:rPr>
        <w:t>NORMAL</w:t>
      </w:r>
      <w:r w:rsidRPr="002A43CA">
        <w:rPr>
          <w:rFonts w:ascii="Calibri" w:eastAsia="Calibri" w:hAnsi="Calibri" w:cs="Calibri"/>
          <w:color w:val="0B15E7"/>
          <w:lang w:val="fr-FR"/>
        </w:rPr>
        <w:t>"</w:t>
      </w:r>
    </w:p>
    <w:p w14:paraId="5DA73239" w14:textId="77777777" w:rsidR="0046391D" w:rsidRPr="002A43CA" w:rsidRDefault="0046391D" w:rsidP="0046391D">
      <w:pPr>
        <w:jc w:val="both"/>
        <w:rPr>
          <w:rFonts w:ascii="Calibri" w:hAnsi="Calibri" w:cs="Calibri"/>
          <w:color w:val="0000FF"/>
          <w:lang w:val="fr-FR"/>
        </w:rPr>
      </w:pPr>
      <w:r w:rsidRPr="002A43CA">
        <w:rPr>
          <w:rFonts w:ascii="Calibri" w:hAnsi="Calibri" w:cs="Calibri"/>
          <w:color w:val="0000FF"/>
          <w:lang w:val="fr-FR"/>
        </w:rPr>
        <w:t>END</w:t>
      </w:r>
    </w:p>
    <w:p w14:paraId="723EA120" w14:textId="77777777" w:rsidR="0046391D" w:rsidRPr="002A43CA" w:rsidRDefault="0046391D" w:rsidP="0046391D">
      <w:pPr>
        <w:jc w:val="both"/>
        <w:rPr>
          <w:rFonts w:ascii="Calibri" w:hAnsi="Calibri" w:cs="Calibri"/>
          <w:color w:val="0000FF"/>
          <w:lang w:val="fr-FR"/>
        </w:rPr>
      </w:pPr>
    </w:p>
    <w:p w14:paraId="67B84275" w14:textId="77777777" w:rsidR="0046391D" w:rsidRPr="002A43CA" w:rsidRDefault="0046391D" w:rsidP="0046391D">
      <w:pPr>
        <w:jc w:val="both"/>
        <w:rPr>
          <w:rFonts w:ascii="Calibri" w:hAnsi="Calibri" w:cs="Calibri"/>
          <w:color w:val="0000FF"/>
          <w:lang w:val="fr-FR"/>
        </w:rPr>
      </w:pPr>
      <w:r w:rsidRPr="002A43CA">
        <w:rPr>
          <w:rFonts w:ascii="Calibri" w:hAnsi="Calibri" w:cs="Calibri"/>
          <w:color w:val="0000FF"/>
          <w:lang w:val="fr-FR"/>
        </w:rPr>
        <w:t>SELECT PREGNANT=1 OR LACTATU6=1</w:t>
      </w:r>
    </w:p>
    <w:p w14:paraId="22DA69D5" w14:textId="77777777" w:rsidR="0046391D" w:rsidRPr="002A43CA" w:rsidRDefault="0046391D" w:rsidP="0046391D">
      <w:pPr>
        <w:jc w:val="both"/>
        <w:rPr>
          <w:rFonts w:ascii="Calibri" w:hAnsi="Calibri" w:cs="Calibri"/>
          <w:color w:val="0000FF"/>
          <w:lang w:val="fr-FR"/>
        </w:rPr>
      </w:pPr>
    </w:p>
    <w:p w14:paraId="301AD65D" w14:textId="77777777" w:rsidR="0046391D" w:rsidRPr="002A43CA" w:rsidRDefault="0046391D" w:rsidP="0046391D">
      <w:pPr>
        <w:jc w:val="both"/>
        <w:rPr>
          <w:rFonts w:ascii="Calibri" w:hAnsi="Calibri" w:cs="Calibri"/>
          <w:color w:val="0000FF"/>
          <w:lang w:val="fr-FR"/>
        </w:rPr>
      </w:pPr>
      <w:r w:rsidRPr="002A43CA">
        <w:rPr>
          <w:rFonts w:ascii="Calibri" w:hAnsi="Calibri" w:cs="Calibri"/>
          <w:color w:val="0000FF"/>
          <w:lang w:val="fr-FR"/>
        </w:rPr>
        <w:t>FREQ PLWMUAC</w:t>
      </w:r>
    </w:p>
    <w:p w14:paraId="010B1DA3" w14:textId="77777777" w:rsidR="0046391D" w:rsidRDefault="0046391D" w:rsidP="0046391D">
      <w:pPr>
        <w:pStyle w:val="Corpsdetexte"/>
        <w:spacing w:before="2"/>
      </w:pPr>
    </w:p>
    <w:p w14:paraId="4D0D94D2" w14:textId="0FD888F7" w:rsidR="00A433BC" w:rsidRPr="0046391D" w:rsidRDefault="00017A79" w:rsidP="0046391D">
      <w:pPr>
        <w:pStyle w:val="Corpsdetexte"/>
        <w:spacing w:before="2"/>
        <w:rPr>
          <w:rFonts w:asciiTheme="minorHAnsi" w:hAnsiTheme="minorHAnsi" w:cstheme="minorHAnsi"/>
        </w:rPr>
      </w:pPr>
      <w:r w:rsidRPr="0046391D">
        <w:rPr>
          <w:rFonts w:asciiTheme="minorHAnsi" w:hAnsiTheme="minorHAnsi" w:cstheme="minorHAnsi"/>
        </w:rPr>
        <w:t>Si vous analysez une enquête avec échantillonnage en grappes, vous aurez besoin d’utiliser les commandes</w:t>
      </w:r>
    </w:p>
    <w:p w14:paraId="635CE83C" w14:textId="77777777" w:rsidR="0046391D" w:rsidRDefault="009D7DA2" w:rsidP="0046391D">
      <w:pPr>
        <w:pStyle w:val="Corpsdetexte"/>
        <w:spacing w:before="50" w:line="583" w:lineRule="auto"/>
        <w:ind w:right="2020"/>
      </w:pPr>
      <w:r>
        <w:rPr>
          <w:rFonts w:asciiTheme="minorHAnsi" w:hAnsiTheme="minorHAnsi" w:cstheme="minorHAnsi"/>
        </w:rPr>
        <w:pict w14:anchorId="4D0D9874">
          <v:rect id="_x0000_s1175" style="position:absolute;margin-left:62.6pt;margin-top:82.25pt;width:85.05pt;height:9pt;z-index:-251691520;mso-position-horizontal-relative:page" fillcolor="#c5da86" stroked="f">
            <w10:wrap anchorx="page"/>
          </v:rect>
        </w:pict>
      </w:r>
      <w:r w:rsidR="00017A79" w:rsidRPr="0046391D">
        <w:rPr>
          <w:rFonts w:asciiTheme="minorHAnsi" w:hAnsiTheme="minorHAnsi" w:cstheme="minorHAnsi"/>
        </w:rPr>
        <w:t>«</w:t>
      </w:r>
      <w:r w:rsidR="00017A79" w:rsidRPr="0046391D">
        <w:rPr>
          <w:rFonts w:asciiTheme="minorHAnsi" w:hAnsiTheme="minorHAnsi" w:cstheme="minorHAnsi"/>
          <w:spacing w:val="-13"/>
        </w:rPr>
        <w:t xml:space="preserve"> </w:t>
      </w:r>
      <w:r w:rsidR="00017A79" w:rsidRPr="0046391D">
        <w:rPr>
          <w:rFonts w:asciiTheme="minorHAnsi" w:hAnsiTheme="minorHAnsi" w:cstheme="minorHAnsi"/>
        </w:rPr>
        <w:t>Échantillons</w:t>
      </w:r>
      <w:r w:rsidR="00017A79" w:rsidRPr="0046391D">
        <w:rPr>
          <w:rFonts w:asciiTheme="minorHAnsi" w:hAnsiTheme="minorHAnsi" w:cstheme="minorHAnsi"/>
          <w:spacing w:val="-12"/>
        </w:rPr>
        <w:t xml:space="preserve"> </w:t>
      </w:r>
      <w:r w:rsidR="00017A79" w:rsidRPr="0046391D">
        <w:rPr>
          <w:rFonts w:asciiTheme="minorHAnsi" w:hAnsiTheme="minorHAnsi" w:cstheme="minorHAnsi"/>
        </w:rPr>
        <w:t>Complexes</w:t>
      </w:r>
      <w:r w:rsidR="00017A79" w:rsidRPr="0046391D">
        <w:rPr>
          <w:rFonts w:asciiTheme="minorHAnsi" w:hAnsiTheme="minorHAnsi" w:cstheme="minorHAnsi"/>
          <w:spacing w:val="-13"/>
        </w:rPr>
        <w:t xml:space="preserve"> </w:t>
      </w:r>
      <w:r w:rsidR="00017A79" w:rsidRPr="0046391D">
        <w:rPr>
          <w:rFonts w:asciiTheme="minorHAnsi" w:hAnsiTheme="minorHAnsi" w:cstheme="minorHAnsi"/>
        </w:rPr>
        <w:t>»</w:t>
      </w:r>
      <w:r w:rsidR="00017A79" w:rsidRPr="0046391D">
        <w:rPr>
          <w:rFonts w:asciiTheme="minorHAnsi" w:hAnsiTheme="minorHAnsi" w:cstheme="minorHAnsi"/>
          <w:spacing w:val="-12"/>
        </w:rPr>
        <w:t xml:space="preserve"> </w:t>
      </w:r>
      <w:r w:rsidR="00017A79" w:rsidRPr="0046391D">
        <w:rPr>
          <w:rFonts w:asciiTheme="minorHAnsi" w:hAnsiTheme="minorHAnsi" w:cstheme="minorHAnsi"/>
        </w:rPr>
        <w:t>au</w:t>
      </w:r>
      <w:r w:rsidR="00017A79" w:rsidRPr="0046391D">
        <w:rPr>
          <w:rFonts w:asciiTheme="minorHAnsi" w:hAnsiTheme="minorHAnsi" w:cstheme="minorHAnsi"/>
          <w:spacing w:val="-12"/>
        </w:rPr>
        <w:t xml:space="preserve"> </w:t>
      </w:r>
      <w:r w:rsidR="00017A79" w:rsidRPr="0046391D">
        <w:rPr>
          <w:rFonts w:asciiTheme="minorHAnsi" w:hAnsiTheme="minorHAnsi" w:cstheme="minorHAnsi"/>
        </w:rPr>
        <w:t>sein</w:t>
      </w:r>
      <w:r w:rsidR="00017A79" w:rsidRPr="0046391D">
        <w:rPr>
          <w:rFonts w:asciiTheme="minorHAnsi" w:hAnsiTheme="minorHAnsi" w:cstheme="minorHAnsi"/>
          <w:spacing w:val="-13"/>
        </w:rPr>
        <w:t xml:space="preserve"> </w:t>
      </w:r>
      <w:r w:rsidR="00017A79" w:rsidRPr="0046391D">
        <w:rPr>
          <w:rFonts w:asciiTheme="minorHAnsi" w:hAnsiTheme="minorHAnsi" w:cstheme="minorHAnsi"/>
        </w:rPr>
        <w:t>du</w:t>
      </w:r>
      <w:r w:rsidR="00017A79" w:rsidRPr="0046391D">
        <w:rPr>
          <w:rFonts w:asciiTheme="minorHAnsi" w:hAnsiTheme="minorHAnsi" w:cstheme="minorHAnsi"/>
          <w:spacing w:val="-12"/>
        </w:rPr>
        <w:t xml:space="preserve"> </w:t>
      </w:r>
      <w:r w:rsidR="00017A79" w:rsidRPr="0046391D">
        <w:rPr>
          <w:rFonts w:asciiTheme="minorHAnsi" w:hAnsiTheme="minorHAnsi" w:cstheme="minorHAnsi"/>
        </w:rPr>
        <w:t>module</w:t>
      </w:r>
      <w:r w:rsidR="00017A79" w:rsidRPr="0046391D">
        <w:rPr>
          <w:rFonts w:asciiTheme="minorHAnsi" w:hAnsiTheme="minorHAnsi" w:cstheme="minorHAnsi"/>
          <w:spacing w:val="-12"/>
        </w:rPr>
        <w:t xml:space="preserve"> </w:t>
      </w:r>
      <w:r w:rsidR="00017A79" w:rsidRPr="0046391D">
        <w:rPr>
          <w:rFonts w:asciiTheme="minorHAnsi" w:hAnsiTheme="minorHAnsi" w:cstheme="minorHAnsi"/>
        </w:rPr>
        <w:t>«</w:t>
      </w:r>
      <w:r w:rsidR="00017A79" w:rsidRPr="0046391D">
        <w:rPr>
          <w:rFonts w:asciiTheme="minorHAnsi" w:hAnsiTheme="minorHAnsi" w:cstheme="minorHAnsi"/>
          <w:spacing w:val="-13"/>
        </w:rPr>
        <w:t xml:space="preserve"> </w:t>
      </w:r>
      <w:r w:rsidR="00017A79" w:rsidRPr="0046391D">
        <w:rPr>
          <w:rFonts w:asciiTheme="minorHAnsi" w:hAnsiTheme="minorHAnsi" w:cstheme="minorHAnsi"/>
        </w:rPr>
        <w:t>Statistiques</w:t>
      </w:r>
      <w:r w:rsidR="00017A79" w:rsidRPr="0046391D">
        <w:rPr>
          <w:rFonts w:asciiTheme="minorHAnsi" w:hAnsiTheme="minorHAnsi" w:cstheme="minorHAnsi"/>
          <w:spacing w:val="-12"/>
        </w:rPr>
        <w:t xml:space="preserve"> </w:t>
      </w:r>
      <w:r w:rsidR="00017A79" w:rsidRPr="0046391D">
        <w:rPr>
          <w:rFonts w:asciiTheme="minorHAnsi" w:hAnsiTheme="minorHAnsi" w:cstheme="minorHAnsi"/>
        </w:rPr>
        <w:t>Avancées</w:t>
      </w:r>
      <w:r w:rsidR="00017A79" w:rsidRPr="0046391D">
        <w:rPr>
          <w:rFonts w:asciiTheme="minorHAnsi" w:hAnsiTheme="minorHAnsi" w:cstheme="minorHAnsi"/>
          <w:spacing w:val="-12"/>
        </w:rPr>
        <w:t xml:space="preserve"> </w:t>
      </w:r>
      <w:r w:rsidR="00017A79" w:rsidRPr="0046391D">
        <w:rPr>
          <w:rFonts w:asciiTheme="minorHAnsi" w:hAnsiTheme="minorHAnsi" w:cstheme="minorHAnsi"/>
        </w:rPr>
        <w:t>»</w:t>
      </w:r>
      <w:r w:rsidR="00017A79" w:rsidRPr="0046391D">
        <w:rPr>
          <w:rFonts w:asciiTheme="minorHAnsi" w:hAnsiTheme="minorHAnsi" w:cstheme="minorHAnsi"/>
          <w:spacing w:val="-13"/>
        </w:rPr>
        <w:t xml:space="preserve"> </w:t>
      </w:r>
      <w:r w:rsidR="00017A79" w:rsidRPr="0046391D">
        <w:rPr>
          <w:rFonts w:asciiTheme="minorHAnsi" w:hAnsiTheme="minorHAnsi" w:cstheme="minorHAnsi"/>
        </w:rPr>
        <w:t>et</w:t>
      </w:r>
      <w:r w:rsidR="00017A79" w:rsidRPr="0046391D">
        <w:rPr>
          <w:rFonts w:asciiTheme="minorHAnsi" w:hAnsiTheme="minorHAnsi" w:cstheme="minorHAnsi"/>
          <w:spacing w:val="-12"/>
        </w:rPr>
        <w:t xml:space="preserve"> </w:t>
      </w:r>
      <w:r w:rsidR="00017A79" w:rsidRPr="0046391D">
        <w:rPr>
          <w:rFonts w:asciiTheme="minorHAnsi" w:hAnsiTheme="minorHAnsi" w:cstheme="minorHAnsi"/>
        </w:rPr>
        <w:t>le</w:t>
      </w:r>
      <w:r w:rsidR="00017A79" w:rsidRPr="0046391D">
        <w:rPr>
          <w:rFonts w:asciiTheme="minorHAnsi" w:hAnsiTheme="minorHAnsi" w:cstheme="minorHAnsi"/>
          <w:spacing w:val="-12"/>
        </w:rPr>
        <w:t xml:space="preserve"> </w:t>
      </w:r>
      <w:r w:rsidR="00017A79" w:rsidRPr="0046391D">
        <w:rPr>
          <w:rFonts w:asciiTheme="minorHAnsi" w:hAnsiTheme="minorHAnsi" w:cstheme="minorHAnsi"/>
        </w:rPr>
        <w:t>code</w:t>
      </w:r>
      <w:r w:rsidR="00017A79" w:rsidRPr="0046391D">
        <w:rPr>
          <w:rFonts w:asciiTheme="minorHAnsi" w:hAnsiTheme="minorHAnsi" w:cstheme="minorHAnsi"/>
          <w:spacing w:val="-13"/>
        </w:rPr>
        <w:t xml:space="preserve"> </w:t>
      </w:r>
      <w:r w:rsidR="00017A79" w:rsidRPr="0046391D">
        <w:rPr>
          <w:rFonts w:asciiTheme="minorHAnsi" w:hAnsiTheme="minorHAnsi" w:cstheme="minorHAnsi"/>
        </w:rPr>
        <w:t>suivant</w:t>
      </w:r>
      <w:r w:rsidR="00017A79" w:rsidRPr="0046391D">
        <w:rPr>
          <w:rFonts w:asciiTheme="minorHAnsi" w:hAnsiTheme="minorHAnsi" w:cstheme="minorHAnsi"/>
          <w:spacing w:val="-12"/>
        </w:rPr>
        <w:t xml:space="preserve"> </w:t>
      </w:r>
      <w:r w:rsidR="00017A79" w:rsidRPr="0046391D">
        <w:rPr>
          <w:rFonts w:asciiTheme="minorHAnsi" w:hAnsiTheme="minorHAnsi" w:cstheme="minorHAnsi"/>
        </w:rPr>
        <w:t>:</w:t>
      </w:r>
      <w:r w:rsidR="00017A79">
        <w:t xml:space="preserve"> </w:t>
      </w:r>
    </w:p>
    <w:p w14:paraId="4D0D94D3" w14:textId="3654E6F7" w:rsidR="00A433BC" w:rsidRDefault="0046391D" w:rsidP="0046391D">
      <w:pPr>
        <w:pStyle w:val="Corpsdetexte"/>
        <w:spacing w:before="50" w:line="583" w:lineRule="auto"/>
        <w:ind w:right="2020"/>
      </w:pPr>
      <w:r w:rsidRPr="00302777">
        <w:rPr>
          <w:rFonts w:ascii="Calibri" w:eastAsia="Calibri" w:hAnsi="Calibri" w:cs="Calibri"/>
          <w:color w:val="0B15E7"/>
          <w:sz w:val="22"/>
          <w:szCs w:val="22"/>
          <w:lang w:val="en-CA"/>
        </w:rPr>
        <w:t xml:space="preserve">FREQ </w:t>
      </w:r>
      <w:r w:rsidRPr="00302777">
        <w:rPr>
          <w:rFonts w:ascii="Calibri" w:hAnsi="Calibri" w:cs="Calibri"/>
          <w:color w:val="0000FF"/>
          <w:sz w:val="22"/>
          <w:szCs w:val="22"/>
          <w:lang w:val="en-US"/>
        </w:rPr>
        <w:t>PLWMUAC</w:t>
      </w:r>
      <w:r w:rsidRPr="00302777">
        <w:rPr>
          <w:rFonts w:ascii="Calibri" w:eastAsia="Calibri" w:hAnsi="Calibri" w:cs="Calibri"/>
          <w:color w:val="0B15E7"/>
          <w:sz w:val="22"/>
          <w:szCs w:val="22"/>
          <w:lang w:val="en-CA"/>
        </w:rPr>
        <w:t xml:space="preserve"> PSUVAR=CLUSTER</w:t>
      </w: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A433BC" w14:paraId="4D0D94D9" w14:textId="77777777">
        <w:trPr>
          <w:trHeight w:val="358"/>
        </w:trPr>
        <w:tc>
          <w:tcPr>
            <w:tcW w:w="1928" w:type="dxa"/>
            <w:shd w:val="clear" w:color="auto" w:fill="006AB4"/>
          </w:tcPr>
          <w:p w14:paraId="4D0D94D4" w14:textId="77777777" w:rsidR="00A433BC" w:rsidRDefault="00017A79">
            <w:pPr>
              <w:pStyle w:val="TableParagraph"/>
              <w:spacing w:before="69"/>
              <w:ind w:left="524"/>
              <w:rPr>
                <w:rFonts w:ascii="Calibri"/>
                <w:b/>
                <w:sz w:val="18"/>
              </w:rPr>
            </w:pPr>
            <w:r>
              <w:rPr>
                <w:rFonts w:ascii="Calibri"/>
                <w:b/>
                <w:color w:val="FFFFFF"/>
                <w:w w:val="115"/>
                <w:sz w:val="18"/>
              </w:rPr>
              <w:t>PLWMUAC</w:t>
            </w:r>
          </w:p>
        </w:tc>
        <w:tc>
          <w:tcPr>
            <w:tcW w:w="1928" w:type="dxa"/>
            <w:shd w:val="clear" w:color="auto" w:fill="006AB4"/>
          </w:tcPr>
          <w:p w14:paraId="4D0D94D5" w14:textId="77777777" w:rsidR="00A433BC" w:rsidRDefault="00017A79">
            <w:pPr>
              <w:pStyle w:val="TableParagraph"/>
              <w:spacing w:before="69"/>
              <w:ind w:left="532"/>
              <w:rPr>
                <w:rFonts w:ascii="Calibri"/>
                <w:b/>
                <w:sz w:val="18"/>
              </w:rPr>
            </w:pPr>
            <w:r>
              <w:rPr>
                <w:rFonts w:ascii="Calibri"/>
                <w:b/>
                <w:color w:val="FFFFFF"/>
                <w:w w:val="110"/>
                <w:sz w:val="18"/>
              </w:rPr>
              <w:t>Frequency</w:t>
            </w:r>
          </w:p>
        </w:tc>
        <w:tc>
          <w:tcPr>
            <w:tcW w:w="1928" w:type="dxa"/>
            <w:shd w:val="clear" w:color="auto" w:fill="006AB4"/>
          </w:tcPr>
          <w:p w14:paraId="4D0D94D6" w14:textId="77777777" w:rsidR="00A433BC" w:rsidRDefault="00017A79">
            <w:pPr>
              <w:pStyle w:val="TableParagraph"/>
              <w:spacing w:before="69"/>
              <w:ind w:left="133" w:right="126"/>
              <w:jc w:val="center"/>
              <w:rPr>
                <w:rFonts w:ascii="Calibri"/>
                <w:b/>
                <w:sz w:val="18"/>
              </w:rPr>
            </w:pPr>
            <w:r>
              <w:rPr>
                <w:rFonts w:ascii="Calibri"/>
                <w:b/>
                <w:color w:val="FFFFFF"/>
                <w:w w:val="110"/>
                <w:sz w:val="18"/>
              </w:rPr>
              <w:t>Percent</w:t>
            </w:r>
          </w:p>
        </w:tc>
        <w:tc>
          <w:tcPr>
            <w:tcW w:w="1928" w:type="dxa"/>
            <w:shd w:val="clear" w:color="auto" w:fill="006AB4"/>
          </w:tcPr>
          <w:p w14:paraId="4D0D94D7" w14:textId="77777777" w:rsidR="00A433BC" w:rsidRDefault="00017A79">
            <w:pPr>
              <w:pStyle w:val="TableParagraph"/>
              <w:spacing w:before="69"/>
              <w:ind w:left="411"/>
              <w:rPr>
                <w:rFonts w:ascii="Calibri"/>
                <w:b/>
                <w:sz w:val="18"/>
              </w:rPr>
            </w:pPr>
            <w:r>
              <w:rPr>
                <w:rFonts w:ascii="Calibri"/>
                <w:b/>
                <w:color w:val="FFFFFF"/>
                <w:w w:val="110"/>
                <w:sz w:val="18"/>
              </w:rPr>
              <w:t>Cum. Percent</w:t>
            </w:r>
          </w:p>
        </w:tc>
        <w:tc>
          <w:tcPr>
            <w:tcW w:w="1928" w:type="dxa"/>
            <w:shd w:val="clear" w:color="auto" w:fill="006AB4"/>
          </w:tcPr>
          <w:p w14:paraId="4D0D94D8" w14:textId="77777777" w:rsidR="00A433BC" w:rsidRDefault="00A433BC">
            <w:pPr>
              <w:pStyle w:val="TableParagraph"/>
              <w:rPr>
                <w:rFonts w:ascii="Times New Roman"/>
                <w:sz w:val="18"/>
              </w:rPr>
            </w:pPr>
          </w:p>
        </w:tc>
      </w:tr>
      <w:tr w:rsidR="00A433BC" w14:paraId="4D0D94E0" w14:textId="77777777">
        <w:trPr>
          <w:trHeight w:val="358"/>
        </w:trPr>
        <w:tc>
          <w:tcPr>
            <w:tcW w:w="1928" w:type="dxa"/>
          </w:tcPr>
          <w:p w14:paraId="4D0D94DA" w14:textId="77777777" w:rsidR="00A433BC" w:rsidRDefault="00017A79">
            <w:pPr>
              <w:pStyle w:val="TableParagraph"/>
              <w:spacing w:before="69"/>
              <w:ind w:left="113"/>
              <w:rPr>
                <w:rFonts w:ascii="Calibri"/>
                <w:b/>
                <w:sz w:val="18"/>
              </w:rPr>
            </w:pPr>
            <w:r>
              <w:rPr>
                <w:rFonts w:ascii="Calibri"/>
                <w:b/>
                <w:w w:val="115"/>
                <w:sz w:val="18"/>
              </w:rPr>
              <w:t>LOW MUAC</w:t>
            </w:r>
          </w:p>
        </w:tc>
        <w:tc>
          <w:tcPr>
            <w:tcW w:w="1928" w:type="dxa"/>
          </w:tcPr>
          <w:p w14:paraId="4D0D94DB" w14:textId="77777777" w:rsidR="00A433BC" w:rsidRDefault="00017A79">
            <w:pPr>
              <w:pStyle w:val="TableParagraph"/>
              <w:tabs>
                <w:tab w:val="left" w:pos="1607"/>
              </w:tabs>
              <w:spacing w:before="72"/>
              <w:ind w:right="102"/>
              <w:jc w:val="right"/>
              <w:rPr>
                <w:sz w:val="18"/>
              </w:rPr>
            </w:pPr>
            <w:r>
              <w:rPr>
                <w:w w:val="92"/>
                <w:sz w:val="18"/>
                <w:shd w:val="clear" w:color="auto" w:fill="C5DA86"/>
              </w:rPr>
              <w:t xml:space="preserve"> </w:t>
            </w:r>
            <w:r>
              <w:rPr>
                <w:sz w:val="18"/>
                <w:shd w:val="clear" w:color="auto" w:fill="C5DA86"/>
              </w:rPr>
              <w:tab/>
            </w:r>
            <w:r>
              <w:rPr>
                <w:w w:val="90"/>
                <w:sz w:val="18"/>
                <w:shd w:val="clear" w:color="auto" w:fill="C5DA86"/>
              </w:rPr>
              <w:t>7</w:t>
            </w:r>
          </w:p>
        </w:tc>
        <w:tc>
          <w:tcPr>
            <w:tcW w:w="1928" w:type="dxa"/>
          </w:tcPr>
          <w:p w14:paraId="4D0D94DC" w14:textId="77777777" w:rsidR="00A433BC" w:rsidRDefault="00017A79">
            <w:pPr>
              <w:pStyle w:val="TableParagraph"/>
              <w:tabs>
                <w:tab w:val="left" w:pos="1206"/>
              </w:tabs>
              <w:spacing w:before="72"/>
              <w:ind w:right="102"/>
              <w:jc w:val="right"/>
              <w:rPr>
                <w:sz w:val="18"/>
              </w:rPr>
            </w:pPr>
            <w:r>
              <w:rPr>
                <w:w w:val="92"/>
                <w:sz w:val="18"/>
                <w:shd w:val="clear" w:color="auto" w:fill="C5DA86"/>
              </w:rPr>
              <w:t xml:space="preserve"> </w:t>
            </w:r>
            <w:r>
              <w:rPr>
                <w:sz w:val="18"/>
                <w:shd w:val="clear" w:color="auto" w:fill="C5DA86"/>
              </w:rPr>
              <w:tab/>
            </w:r>
            <w:r>
              <w:rPr>
                <w:w w:val="95"/>
                <w:sz w:val="18"/>
                <w:shd w:val="clear" w:color="auto" w:fill="C5DA86"/>
              </w:rPr>
              <w:t>8,05%</w:t>
            </w:r>
          </w:p>
        </w:tc>
        <w:tc>
          <w:tcPr>
            <w:tcW w:w="1928" w:type="dxa"/>
          </w:tcPr>
          <w:p w14:paraId="4D0D94DD" w14:textId="77777777" w:rsidR="00A433BC" w:rsidRDefault="00017A79">
            <w:pPr>
              <w:pStyle w:val="TableParagraph"/>
              <w:spacing w:before="72"/>
              <w:ind w:right="103"/>
              <w:jc w:val="right"/>
              <w:rPr>
                <w:sz w:val="18"/>
              </w:rPr>
            </w:pPr>
            <w:r>
              <w:rPr>
                <w:w w:val="95"/>
                <w:sz w:val="18"/>
              </w:rPr>
              <w:t>8,05%</w:t>
            </w:r>
          </w:p>
        </w:tc>
        <w:tc>
          <w:tcPr>
            <w:tcW w:w="1928" w:type="dxa"/>
          </w:tcPr>
          <w:p w14:paraId="4D0D94DE" w14:textId="77777777" w:rsidR="00A433BC" w:rsidRDefault="00A433BC">
            <w:pPr>
              <w:pStyle w:val="TableParagraph"/>
              <w:spacing w:before="6"/>
              <w:rPr>
                <w:sz w:val="8"/>
              </w:rPr>
            </w:pPr>
          </w:p>
          <w:p w14:paraId="4D0D94DF" w14:textId="77777777" w:rsidR="00A433BC" w:rsidRDefault="009D7DA2">
            <w:pPr>
              <w:pStyle w:val="TableParagraph"/>
              <w:spacing w:line="180" w:lineRule="exact"/>
              <w:ind w:left="111"/>
              <w:rPr>
                <w:sz w:val="18"/>
              </w:rPr>
            </w:pPr>
            <w:r>
              <w:rPr>
                <w:position w:val="-3"/>
                <w:sz w:val="18"/>
              </w:rPr>
            </w:r>
            <w:r>
              <w:rPr>
                <w:position w:val="-3"/>
                <w:sz w:val="18"/>
              </w:rPr>
              <w:pict w14:anchorId="4D0D9876">
                <v:group id="_x0000_s1173" style="width:85.05pt;height:9pt;mso-position-horizontal-relative:char;mso-position-vertical-relative:line" coordsize="1701,180">
                  <v:rect id="_x0000_s1174" style="position:absolute;width:1701;height:180" fillcolor="#f39155" stroked="f"/>
                  <w10:wrap type="none"/>
                  <w10:anchorlock/>
                </v:group>
              </w:pict>
            </w:r>
          </w:p>
        </w:tc>
      </w:tr>
      <w:tr w:rsidR="00A433BC" w14:paraId="4D0D94E7" w14:textId="77777777">
        <w:trPr>
          <w:trHeight w:val="358"/>
        </w:trPr>
        <w:tc>
          <w:tcPr>
            <w:tcW w:w="1928" w:type="dxa"/>
          </w:tcPr>
          <w:p w14:paraId="4D0D94E1" w14:textId="77777777" w:rsidR="00A433BC" w:rsidRDefault="00017A79">
            <w:pPr>
              <w:pStyle w:val="TableParagraph"/>
              <w:spacing w:before="69"/>
              <w:ind w:left="113"/>
              <w:rPr>
                <w:rFonts w:ascii="Calibri"/>
                <w:b/>
                <w:sz w:val="18"/>
              </w:rPr>
            </w:pPr>
            <w:r>
              <w:rPr>
                <w:rFonts w:ascii="Calibri"/>
                <w:b/>
                <w:w w:val="110"/>
                <w:sz w:val="18"/>
              </w:rPr>
              <w:t>NORMAL</w:t>
            </w:r>
          </w:p>
        </w:tc>
        <w:tc>
          <w:tcPr>
            <w:tcW w:w="1928" w:type="dxa"/>
          </w:tcPr>
          <w:p w14:paraId="4D0D94E2" w14:textId="77777777" w:rsidR="00A433BC" w:rsidRDefault="00017A79">
            <w:pPr>
              <w:pStyle w:val="TableParagraph"/>
              <w:spacing w:before="72"/>
              <w:ind w:right="102"/>
              <w:jc w:val="right"/>
              <w:rPr>
                <w:sz w:val="18"/>
              </w:rPr>
            </w:pPr>
            <w:r>
              <w:rPr>
                <w:w w:val="105"/>
                <w:sz w:val="18"/>
              </w:rPr>
              <w:t>80</w:t>
            </w:r>
          </w:p>
        </w:tc>
        <w:tc>
          <w:tcPr>
            <w:tcW w:w="1928" w:type="dxa"/>
          </w:tcPr>
          <w:p w14:paraId="4D0D94E3" w14:textId="77777777" w:rsidR="00A433BC" w:rsidRDefault="00017A79">
            <w:pPr>
              <w:pStyle w:val="TableParagraph"/>
              <w:spacing w:before="72"/>
              <w:ind w:right="102"/>
              <w:jc w:val="right"/>
              <w:rPr>
                <w:sz w:val="18"/>
              </w:rPr>
            </w:pPr>
            <w:r>
              <w:rPr>
                <w:w w:val="90"/>
                <w:sz w:val="18"/>
              </w:rPr>
              <w:t>91,95%</w:t>
            </w:r>
          </w:p>
        </w:tc>
        <w:tc>
          <w:tcPr>
            <w:tcW w:w="1928" w:type="dxa"/>
          </w:tcPr>
          <w:p w14:paraId="4D0D94E4" w14:textId="77777777" w:rsidR="00A433BC" w:rsidRDefault="00017A79">
            <w:pPr>
              <w:pStyle w:val="TableParagraph"/>
              <w:spacing w:before="72"/>
              <w:ind w:right="103"/>
              <w:jc w:val="right"/>
              <w:rPr>
                <w:sz w:val="18"/>
              </w:rPr>
            </w:pPr>
            <w:r>
              <w:rPr>
                <w:w w:val="95"/>
                <w:sz w:val="18"/>
              </w:rPr>
              <w:t>100,00%</w:t>
            </w:r>
          </w:p>
        </w:tc>
        <w:tc>
          <w:tcPr>
            <w:tcW w:w="1928" w:type="dxa"/>
          </w:tcPr>
          <w:p w14:paraId="4D0D94E5" w14:textId="77777777" w:rsidR="00A433BC" w:rsidRDefault="00A433BC">
            <w:pPr>
              <w:pStyle w:val="TableParagraph"/>
              <w:spacing w:before="6"/>
              <w:rPr>
                <w:sz w:val="8"/>
              </w:rPr>
            </w:pPr>
          </w:p>
          <w:p w14:paraId="4D0D94E6" w14:textId="77777777" w:rsidR="00A433BC" w:rsidRDefault="009D7DA2">
            <w:pPr>
              <w:pStyle w:val="TableParagraph"/>
              <w:spacing w:line="180" w:lineRule="exact"/>
              <w:ind w:left="111"/>
              <w:rPr>
                <w:sz w:val="18"/>
              </w:rPr>
            </w:pPr>
            <w:r>
              <w:rPr>
                <w:position w:val="-3"/>
                <w:sz w:val="18"/>
              </w:rPr>
            </w:r>
            <w:r>
              <w:rPr>
                <w:position w:val="-3"/>
                <w:sz w:val="18"/>
              </w:rPr>
              <w:pict w14:anchorId="4D0D9878">
                <v:group id="_x0000_s1171" style="width:85.05pt;height:9pt;mso-position-horizontal-relative:char;mso-position-vertical-relative:line" coordsize="1701,180">
                  <v:rect id="_x0000_s1172" style="position:absolute;width:1701;height:180" fillcolor="#f39155" stroked="f"/>
                  <w10:wrap type="none"/>
                  <w10:anchorlock/>
                </v:group>
              </w:pict>
            </w:r>
          </w:p>
        </w:tc>
      </w:tr>
      <w:tr w:rsidR="00A433BC" w14:paraId="4D0D94EE" w14:textId="77777777">
        <w:trPr>
          <w:trHeight w:val="358"/>
        </w:trPr>
        <w:tc>
          <w:tcPr>
            <w:tcW w:w="1928" w:type="dxa"/>
          </w:tcPr>
          <w:p w14:paraId="4D0D94E8" w14:textId="77777777" w:rsidR="00A433BC" w:rsidRDefault="00017A79">
            <w:pPr>
              <w:pStyle w:val="TableParagraph"/>
              <w:spacing w:before="69"/>
              <w:ind w:left="113"/>
              <w:rPr>
                <w:rFonts w:ascii="Calibri"/>
                <w:b/>
                <w:sz w:val="18"/>
              </w:rPr>
            </w:pPr>
            <w:r>
              <w:rPr>
                <w:rFonts w:ascii="Calibri"/>
                <w:b/>
                <w:w w:val="110"/>
                <w:sz w:val="18"/>
              </w:rPr>
              <w:t>Total</w:t>
            </w:r>
          </w:p>
        </w:tc>
        <w:tc>
          <w:tcPr>
            <w:tcW w:w="1928" w:type="dxa"/>
          </w:tcPr>
          <w:p w14:paraId="4D0D94E9" w14:textId="77777777" w:rsidR="00A433BC" w:rsidRDefault="00017A79">
            <w:pPr>
              <w:pStyle w:val="TableParagraph"/>
              <w:tabs>
                <w:tab w:val="left" w:pos="1503"/>
              </w:tabs>
              <w:spacing w:before="72"/>
              <w:ind w:right="102"/>
              <w:jc w:val="right"/>
              <w:rPr>
                <w:sz w:val="18"/>
              </w:rPr>
            </w:pPr>
            <w:r>
              <w:rPr>
                <w:w w:val="92"/>
                <w:sz w:val="18"/>
                <w:shd w:val="clear" w:color="auto" w:fill="C5DA86"/>
              </w:rPr>
              <w:t xml:space="preserve"> </w:t>
            </w:r>
            <w:r>
              <w:rPr>
                <w:sz w:val="18"/>
                <w:shd w:val="clear" w:color="auto" w:fill="C5DA86"/>
              </w:rPr>
              <w:tab/>
            </w:r>
            <w:r>
              <w:rPr>
                <w:w w:val="95"/>
                <w:sz w:val="18"/>
                <w:shd w:val="clear" w:color="auto" w:fill="C5DA86"/>
              </w:rPr>
              <w:t>87</w:t>
            </w:r>
          </w:p>
        </w:tc>
        <w:tc>
          <w:tcPr>
            <w:tcW w:w="1928" w:type="dxa"/>
          </w:tcPr>
          <w:p w14:paraId="4D0D94EA" w14:textId="77777777" w:rsidR="00A433BC" w:rsidRDefault="00017A79">
            <w:pPr>
              <w:pStyle w:val="TableParagraph"/>
              <w:spacing w:before="72"/>
              <w:ind w:right="102"/>
              <w:jc w:val="right"/>
              <w:rPr>
                <w:sz w:val="18"/>
              </w:rPr>
            </w:pPr>
            <w:r>
              <w:rPr>
                <w:w w:val="95"/>
                <w:sz w:val="18"/>
              </w:rPr>
              <w:t>100,00%</w:t>
            </w:r>
          </w:p>
        </w:tc>
        <w:tc>
          <w:tcPr>
            <w:tcW w:w="1928" w:type="dxa"/>
          </w:tcPr>
          <w:p w14:paraId="4D0D94EB" w14:textId="77777777" w:rsidR="00A433BC" w:rsidRDefault="00017A79">
            <w:pPr>
              <w:pStyle w:val="TableParagraph"/>
              <w:spacing w:before="72"/>
              <w:ind w:right="103"/>
              <w:jc w:val="right"/>
              <w:rPr>
                <w:sz w:val="18"/>
              </w:rPr>
            </w:pPr>
            <w:r>
              <w:rPr>
                <w:w w:val="95"/>
                <w:sz w:val="18"/>
              </w:rPr>
              <w:t>100,00%</w:t>
            </w:r>
          </w:p>
        </w:tc>
        <w:tc>
          <w:tcPr>
            <w:tcW w:w="1928" w:type="dxa"/>
          </w:tcPr>
          <w:p w14:paraId="4D0D94EC" w14:textId="77777777" w:rsidR="00A433BC" w:rsidRDefault="00A433BC">
            <w:pPr>
              <w:pStyle w:val="TableParagraph"/>
              <w:spacing w:before="6"/>
              <w:rPr>
                <w:sz w:val="8"/>
              </w:rPr>
            </w:pPr>
          </w:p>
          <w:p w14:paraId="4D0D94ED" w14:textId="77777777" w:rsidR="00A433BC" w:rsidRDefault="009D7DA2">
            <w:pPr>
              <w:pStyle w:val="TableParagraph"/>
              <w:spacing w:line="180" w:lineRule="exact"/>
              <w:ind w:left="111"/>
              <w:rPr>
                <w:sz w:val="18"/>
              </w:rPr>
            </w:pPr>
            <w:r>
              <w:rPr>
                <w:position w:val="-3"/>
                <w:sz w:val="18"/>
              </w:rPr>
            </w:r>
            <w:r>
              <w:rPr>
                <w:position w:val="-3"/>
                <w:sz w:val="18"/>
              </w:rPr>
              <w:pict w14:anchorId="4D0D987A">
                <v:group id="_x0000_s1169" style="width:85.05pt;height:9pt;mso-position-horizontal-relative:char;mso-position-vertical-relative:line" coordsize="1701,180">
                  <v:rect id="_x0000_s1170" style="position:absolute;width:1701;height:180" fillcolor="#f39155" stroked="f"/>
                  <w10:wrap type="none"/>
                  <w10:anchorlock/>
                </v:group>
              </w:pict>
            </w:r>
          </w:p>
        </w:tc>
      </w:tr>
      <w:tr w:rsidR="00A433BC" w14:paraId="4D0D94F1" w14:textId="77777777">
        <w:trPr>
          <w:trHeight w:val="358"/>
        </w:trPr>
        <w:tc>
          <w:tcPr>
            <w:tcW w:w="1928" w:type="dxa"/>
          </w:tcPr>
          <w:p w14:paraId="4D0D94EF" w14:textId="77777777" w:rsidR="00A433BC" w:rsidRDefault="00A433BC">
            <w:pPr>
              <w:pStyle w:val="TableParagraph"/>
              <w:rPr>
                <w:rFonts w:ascii="Times New Roman"/>
                <w:sz w:val="18"/>
              </w:rPr>
            </w:pPr>
          </w:p>
        </w:tc>
        <w:tc>
          <w:tcPr>
            <w:tcW w:w="7712" w:type="dxa"/>
            <w:gridSpan w:val="4"/>
            <w:tcBorders>
              <w:bottom w:val="nil"/>
              <w:right w:val="nil"/>
            </w:tcBorders>
          </w:tcPr>
          <w:p w14:paraId="4D0D94F0" w14:textId="77777777" w:rsidR="00A433BC" w:rsidRDefault="00A433BC">
            <w:pPr>
              <w:pStyle w:val="TableParagraph"/>
              <w:rPr>
                <w:rFonts w:ascii="Times New Roman"/>
                <w:sz w:val="18"/>
              </w:rPr>
            </w:pPr>
          </w:p>
        </w:tc>
      </w:tr>
    </w:tbl>
    <w:p w14:paraId="4D0D94F2" w14:textId="77777777" w:rsidR="00A433BC" w:rsidRDefault="00A433BC">
      <w:pPr>
        <w:pStyle w:val="Corpsdetexte"/>
        <w:spacing w:before="5"/>
        <w:rPr>
          <w:sz w:val="27"/>
        </w:rPr>
      </w:pPr>
    </w:p>
    <w:p w14:paraId="4D0D94F3" w14:textId="77777777" w:rsidR="00A433BC" w:rsidRDefault="009D7DA2">
      <w:pPr>
        <w:pStyle w:val="Titre3"/>
        <w:spacing w:before="1"/>
        <w:ind w:left="227"/>
      </w:pPr>
      <w:r>
        <w:pict w14:anchorId="4D0D987B">
          <v:rect id="_x0000_s1168" style="position:absolute;left:0;text-align:left;margin-left:62.6pt;margin-top:-47.75pt;width:85.05pt;height:9pt;z-index:-251690496;mso-position-horizontal-relative:page" fillcolor="#c5da86" stroked="f">
            <w10:wrap anchorx="page"/>
          </v:rect>
        </w:pict>
      </w:r>
      <w:r w:rsidR="00017A79">
        <w:rPr>
          <w:w w:val="110"/>
        </w:rPr>
        <w:t>Exact 95% Conf Limits</w:t>
      </w:r>
    </w:p>
    <w:p w14:paraId="5F76895D" w14:textId="77777777" w:rsidR="0046391D" w:rsidRDefault="00017A79" w:rsidP="0046391D">
      <w:pPr>
        <w:pStyle w:val="Corpsdetexte"/>
        <w:tabs>
          <w:tab w:val="left" w:pos="1701"/>
          <w:tab w:val="left" w:pos="1927"/>
          <w:tab w:val="left" w:pos="3401"/>
          <w:tab w:val="left" w:pos="3628"/>
          <w:tab w:val="left" w:pos="5102"/>
        </w:tabs>
        <w:spacing w:before="143" w:line="400" w:lineRule="auto"/>
        <w:ind w:left="227" w:right="5360"/>
        <w:rPr>
          <w:spacing w:val="-3"/>
        </w:rPr>
      </w:pPr>
      <w:r>
        <w:rPr>
          <w:spacing w:val="-4"/>
          <w:shd w:val="clear" w:color="auto" w:fill="C5DA86"/>
        </w:rPr>
        <w:t>LOW</w:t>
      </w:r>
      <w:r>
        <w:rPr>
          <w:spacing w:val="-17"/>
          <w:shd w:val="clear" w:color="auto" w:fill="C5DA86"/>
        </w:rPr>
        <w:t xml:space="preserve"> </w:t>
      </w:r>
      <w:r>
        <w:rPr>
          <w:spacing w:val="-4"/>
          <w:shd w:val="clear" w:color="auto" w:fill="C5DA86"/>
        </w:rPr>
        <w:t>MUAC</w:t>
      </w:r>
      <w:r>
        <w:rPr>
          <w:spacing w:val="-4"/>
          <w:shd w:val="clear" w:color="auto" w:fill="C5DA86"/>
        </w:rPr>
        <w:tab/>
      </w:r>
      <w:r>
        <w:rPr>
          <w:spacing w:val="-4"/>
        </w:rPr>
        <w:tab/>
      </w:r>
      <w:r>
        <w:rPr>
          <w:shd w:val="clear" w:color="auto" w:fill="C5DA86"/>
        </w:rPr>
        <w:t>3,30%</w:t>
      </w:r>
      <w:r>
        <w:rPr>
          <w:shd w:val="clear" w:color="auto" w:fill="C5DA86"/>
        </w:rPr>
        <w:tab/>
      </w:r>
      <w:r>
        <w:tab/>
      </w:r>
      <w:r>
        <w:rPr>
          <w:shd w:val="clear" w:color="auto" w:fill="C5DA86"/>
        </w:rPr>
        <w:t>15,88%</w:t>
      </w:r>
      <w:r>
        <w:rPr>
          <w:shd w:val="clear" w:color="auto" w:fill="C5DA86"/>
        </w:rPr>
        <w:tab/>
      </w:r>
      <w:r>
        <w:t xml:space="preserve"> NORMAL</w:t>
      </w:r>
      <w:r>
        <w:tab/>
      </w:r>
      <w:r>
        <w:tab/>
      </w:r>
      <w:r>
        <w:rPr>
          <w:spacing w:val="-3"/>
        </w:rPr>
        <w:t>84,12%</w:t>
      </w:r>
      <w:r>
        <w:rPr>
          <w:spacing w:val="-3"/>
        </w:rPr>
        <w:tab/>
      </w:r>
      <w:r>
        <w:rPr>
          <w:spacing w:val="-3"/>
        </w:rPr>
        <w:tab/>
        <w:t>96,70%</w:t>
      </w:r>
    </w:p>
    <w:p w14:paraId="05B06572" w14:textId="26C245A6" w:rsidR="00B3069B" w:rsidRPr="00013FBF" w:rsidRDefault="00B3069B" w:rsidP="0046391D">
      <w:pPr>
        <w:pStyle w:val="Corpsdetexte"/>
        <w:tabs>
          <w:tab w:val="left" w:pos="1701"/>
          <w:tab w:val="left" w:pos="1927"/>
          <w:tab w:val="left" w:pos="3401"/>
          <w:tab w:val="left" w:pos="3628"/>
        </w:tabs>
        <w:spacing w:before="143" w:line="400" w:lineRule="auto"/>
        <w:ind w:right="122"/>
        <w:rPr>
          <w:rFonts w:asciiTheme="minorHAnsi" w:hAnsiTheme="minorHAnsi" w:cstheme="minorHAnsi"/>
        </w:rPr>
      </w:pPr>
      <w:r w:rsidRPr="00013FBF">
        <w:rPr>
          <w:rFonts w:ascii="Calibri" w:hAnsi="Calibri"/>
          <w:color w:val="0B15E7"/>
          <w:sz w:val="22"/>
          <w:szCs w:val="22"/>
        </w:rPr>
        <w:t>SELECT</w:t>
      </w:r>
      <w:r>
        <w:rPr>
          <w:color w:val="006AB4"/>
          <w:spacing w:val="-17"/>
        </w:rPr>
        <w:t xml:space="preserve"> </w:t>
      </w:r>
      <w:r w:rsidRPr="00013FBF">
        <w:rPr>
          <w:rFonts w:asciiTheme="minorHAnsi" w:hAnsiTheme="minorHAnsi" w:cstheme="minorHAnsi"/>
        </w:rPr>
        <w:t>(ceci</w:t>
      </w:r>
      <w:r w:rsidRPr="00013FBF">
        <w:rPr>
          <w:rFonts w:asciiTheme="minorHAnsi" w:hAnsiTheme="minorHAnsi" w:cstheme="minorHAnsi"/>
          <w:spacing w:val="-16"/>
        </w:rPr>
        <w:t xml:space="preserve"> </w:t>
      </w:r>
      <w:r w:rsidRPr="00013FBF">
        <w:rPr>
          <w:rFonts w:asciiTheme="minorHAnsi" w:hAnsiTheme="minorHAnsi" w:cstheme="minorHAnsi"/>
        </w:rPr>
        <w:t>annulera</w:t>
      </w:r>
      <w:r w:rsidRPr="00013FBF">
        <w:rPr>
          <w:rFonts w:asciiTheme="minorHAnsi" w:hAnsiTheme="minorHAnsi" w:cstheme="minorHAnsi"/>
          <w:spacing w:val="-16"/>
        </w:rPr>
        <w:t xml:space="preserve"> </w:t>
      </w:r>
      <w:r w:rsidRPr="00013FBF">
        <w:rPr>
          <w:rFonts w:asciiTheme="minorHAnsi" w:hAnsiTheme="minorHAnsi" w:cstheme="minorHAnsi"/>
        </w:rPr>
        <w:t>la/les</w:t>
      </w:r>
      <w:r w:rsidRPr="00013FBF">
        <w:rPr>
          <w:rFonts w:asciiTheme="minorHAnsi" w:hAnsiTheme="minorHAnsi" w:cstheme="minorHAnsi"/>
          <w:spacing w:val="-16"/>
        </w:rPr>
        <w:t xml:space="preserve"> </w:t>
      </w:r>
      <w:r w:rsidRPr="00013FBF">
        <w:rPr>
          <w:rFonts w:asciiTheme="minorHAnsi" w:hAnsiTheme="minorHAnsi" w:cstheme="minorHAnsi"/>
        </w:rPr>
        <w:t>variable(s)</w:t>
      </w:r>
      <w:r w:rsidRPr="00013FBF">
        <w:rPr>
          <w:rFonts w:asciiTheme="minorHAnsi" w:hAnsiTheme="minorHAnsi" w:cstheme="minorHAnsi"/>
          <w:spacing w:val="-16"/>
        </w:rPr>
        <w:t xml:space="preserve"> </w:t>
      </w:r>
      <w:r w:rsidRPr="00013FBF">
        <w:rPr>
          <w:rFonts w:asciiTheme="minorHAnsi" w:hAnsiTheme="minorHAnsi" w:cstheme="minorHAnsi"/>
        </w:rPr>
        <w:t>sélectionnée(s)</w:t>
      </w:r>
      <w:r w:rsidRPr="00013FBF">
        <w:rPr>
          <w:rFonts w:asciiTheme="minorHAnsi" w:hAnsiTheme="minorHAnsi" w:cstheme="minorHAnsi"/>
          <w:spacing w:val="-16"/>
        </w:rPr>
        <w:t xml:space="preserve"> </w:t>
      </w:r>
      <w:r w:rsidRPr="00013FBF">
        <w:rPr>
          <w:rFonts w:asciiTheme="minorHAnsi" w:hAnsiTheme="minorHAnsi" w:cstheme="minorHAnsi"/>
        </w:rPr>
        <w:t>;</w:t>
      </w:r>
      <w:r w:rsidRPr="00013FBF">
        <w:rPr>
          <w:rFonts w:asciiTheme="minorHAnsi" w:hAnsiTheme="minorHAnsi" w:cstheme="minorHAnsi"/>
          <w:spacing w:val="-16"/>
        </w:rPr>
        <w:t xml:space="preserve"> </w:t>
      </w:r>
      <w:r w:rsidRPr="00013FBF">
        <w:rPr>
          <w:rFonts w:asciiTheme="minorHAnsi" w:hAnsiTheme="minorHAnsi" w:cstheme="minorHAnsi"/>
        </w:rPr>
        <w:t>à</w:t>
      </w:r>
      <w:r w:rsidRPr="00013FBF">
        <w:rPr>
          <w:rFonts w:asciiTheme="minorHAnsi" w:hAnsiTheme="minorHAnsi" w:cstheme="minorHAnsi"/>
          <w:spacing w:val="-16"/>
        </w:rPr>
        <w:t xml:space="preserve"> </w:t>
      </w:r>
      <w:r w:rsidR="0046391D">
        <w:rPr>
          <w:rFonts w:asciiTheme="minorHAnsi" w:hAnsiTheme="minorHAnsi" w:cstheme="minorHAnsi"/>
          <w:spacing w:val="-16"/>
        </w:rPr>
        <w:t>e</w:t>
      </w:r>
      <w:r w:rsidRPr="00013FBF">
        <w:rPr>
          <w:rFonts w:asciiTheme="minorHAnsi" w:hAnsiTheme="minorHAnsi" w:cstheme="minorHAnsi"/>
        </w:rPr>
        <w:t>xécuter</w:t>
      </w:r>
      <w:r w:rsidRPr="00013FBF">
        <w:rPr>
          <w:rFonts w:asciiTheme="minorHAnsi" w:hAnsiTheme="minorHAnsi" w:cstheme="minorHAnsi"/>
          <w:spacing w:val="-16"/>
        </w:rPr>
        <w:t xml:space="preserve"> </w:t>
      </w:r>
      <w:r w:rsidRPr="00013FBF">
        <w:rPr>
          <w:rFonts w:asciiTheme="minorHAnsi" w:hAnsiTheme="minorHAnsi" w:cstheme="minorHAnsi"/>
        </w:rPr>
        <w:t>uniquement</w:t>
      </w:r>
      <w:r w:rsidRPr="00013FBF">
        <w:rPr>
          <w:rFonts w:asciiTheme="minorHAnsi" w:hAnsiTheme="minorHAnsi" w:cstheme="minorHAnsi"/>
          <w:spacing w:val="-17"/>
        </w:rPr>
        <w:t xml:space="preserve"> </w:t>
      </w:r>
      <w:r w:rsidRPr="00013FBF">
        <w:rPr>
          <w:rFonts w:asciiTheme="minorHAnsi" w:hAnsiTheme="minorHAnsi" w:cstheme="minorHAnsi"/>
        </w:rPr>
        <w:t>après</w:t>
      </w:r>
      <w:r w:rsidRPr="00013FBF">
        <w:rPr>
          <w:rFonts w:asciiTheme="minorHAnsi" w:hAnsiTheme="minorHAnsi" w:cstheme="minorHAnsi"/>
          <w:spacing w:val="-16"/>
        </w:rPr>
        <w:t xml:space="preserve"> </w:t>
      </w:r>
      <w:r w:rsidRPr="00013FBF">
        <w:rPr>
          <w:rFonts w:asciiTheme="minorHAnsi" w:hAnsiTheme="minorHAnsi" w:cstheme="minorHAnsi"/>
        </w:rPr>
        <w:t>que</w:t>
      </w:r>
      <w:r w:rsidRPr="00013FBF">
        <w:rPr>
          <w:rFonts w:asciiTheme="minorHAnsi" w:hAnsiTheme="minorHAnsi" w:cstheme="minorHAnsi"/>
          <w:spacing w:val="-16"/>
        </w:rPr>
        <w:t xml:space="preserve"> </w:t>
      </w:r>
      <w:r w:rsidRPr="00013FBF">
        <w:rPr>
          <w:rFonts w:asciiTheme="minorHAnsi" w:hAnsiTheme="minorHAnsi" w:cstheme="minorHAnsi"/>
        </w:rPr>
        <w:t>l’analyse</w:t>
      </w:r>
      <w:r w:rsidRPr="00013FBF">
        <w:rPr>
          <w:rFonts w:asciiTheme="minorHAnsi" w:hAnsiTheme="minorHAnsi" w:cstheme="minorHAnsi"/>
          <w:spacing w:val="-16"/>
        </w:rPr>
        <w:t xml:space="preserve"> </w:t>
      </w:r>
      <w:r w:rsidRPr="00013FBF">
        <w:rPr>
          <w:rFonts w:asciiTheme="minorHAnsi" w:hAnsiTheme="minorHAnsi" w:cstheme="minorHAnsi"/>
        </w:rPr>
        <w:t>ait</w:t>
      </w:r>
      <w:r w:rsidRPr="00013FBF">
        <w:rPr>
          <w:rFonts w:asciiTheme="minorHAnsi" w:hAnsiTheme="minorHAnsi" w:cstheme="minorHAnsi"/>
          <w:spacing w:val="-16"/>
        </w:rPr>
        <w:t xml:space="preserve"> </w:t>
      </w:r>
      <w:r w:rsidRPr="00013FBF">
        <w:rPr>
          <w:rFonts w:asciiTheme="minorHAnsi" w:hAnsiTheme="minorHAnsi" w:cstheme="minorHAnsi"/>
        </w:rPr>
        <w:t>été effectuée et que les résultats aient été</w:t>
      </w:r>
      <w:r w:rsidRPr="00013FBF">
        <w:rPr>
          <w:rFonts w:asciiTheme="minorHAnsi" w:hAnsiTheme="minorHAnsi" w:cstheme="minorHAnsi"/>
          <w:spacing w:val="-27"/>
        </w:rPr>
        <w:t xml:space="preserve"> </w:t>
      </w:r>
      <w:r w:rsidRPr="00013FBF">
        <w:rPr>
          <w:rFonts w:asciiTheme="minorHAnsi" w:hAnsiTheme="minorHAnsi" w:cstheme="minorHAnsi"/>
        </w:rPr>
        <w:t>enregistrés)</w:t>
      </w:r>
      <w:r w:rsidRPr="00013FBF">
        <w:rPr>
          <w:rFonts w:asciiTheme="minorHAnsi" w:hAnsiTheme="minorHAnsi" w:cstheme="minorHAnsi"/>
          <w:w w:val="82"/>
        </w:rPr>
        <w:t>.</w:t>
      </w:r>
    </w:p>
    <w:p w14:paraId="4D0D94FA" w14:textId="77777777" w:rsidR="00A433BC" w:rsidRDefault="00A433BC">
      <w:pPr>
        <w:pStyle w:val="Corpsdetexte"/>
        <w:rPr>
          <w:sz w:val="24"/>
        </w:rPr>
      </w:pPr>
    </w:p>
    <w:p w14:paraId="08596C99" w14:textId="77777777" w:rsidR="0046391D" w:rsidRPr="0046391D" w:rsidRDefault="0046391D">
      <w:pPr>
        <w:ind w:left="113"/>
        <w:rPr>
          <w:rFonts w:ascii="Calibri" w:hAnsi="Calibri"/>
          <w:b/>
          <w:w w:val="110"/>
          <w:sz w:val="20"/>
        </w:rPr>
      </w:pPr>
      <w:r w:rsidRPr="0046391D">
        <w:rPr>
          <w:rFonts w:ascii="Calibri" w:hAnsi="Calibri"/>
          <w:b/>
          <w:w w:val="110"/>
          <w:sz w:val="20"/>
        </w:rPr>
        <w:br w:type="page"/>
      </w:r>
    </w:p>
    <w:p w14:paraId="6AC3B87E" w14:textId="77777777" w:rsidR="0046391D" w:rsidRDefault="0046391D">
      <w:pPr>
        <w:ind w:left="113"/>
        <w:rPr>
          <w:rFonts w:ascii="Calibri" w:hAnsi="Calibri"/>
          <w:b/>
          <w:w w:val="110"/>
          <w:sz w:val="20"/>
          <w:u w:val="single"/>
        </w:rPr>
      </w:pPr>
    </w:p>
    <w:p w14:paraId="0B289392" w14:textId="77777777" w:rsidR="0046391D" w:rsidRDefault="0046391D">
      <w:pPr>
        <w:ind w:left="113"/>
        <w:rPr>
          <w:rFonts w:ascii="Calibri" w:hAnsi="Calibri"/>
          <w:b/>
          <w:w w:val="110"/>
          <w:sz w:val="20"/>
          <w:u w:val="single"/>
        </w:rPr>
      </w:pPr>
    </w:p>
    <w:p w14:paraId="4D0D94FB" w14:textId="390B8CE2" w:rsidR="00A433BC" w:rsidRDefault="00017A79">
      <w:pPr>
        <w:ind w:left="113"/>
        <w:rPr>
          <w:rFonts w:ascii="Calibri" w:hAnsi="Calibri"/>
          <w:b/>
          <w:sz w:val="20"/>
        </w:rPr>
      </w:pPr>
      <w:r>
        <w:rPr>
          <w:rFonts w:ascii="Calibri" w:hAnsi="Calibri"/>
          <w:b/>
          <w:w w:val="110"/>
          <w:sz w:val="20"/>
          <w:u w:val="single"/>
        </w:rPr>
        <w:t>Enrôlement au sein du programme d’alimentation supplémentaire de couverture (BSFP)</w:t>
      </w:r>
    </w:p>
    <w:p w14:paraId="4D0D94FC" w14:textId="77777777" w:rsidR="00A433BC" w:rsidRDefault="00A433BC">
      <w:pPr>
        <w:pStyle w:val="Corpsdetexte"/>
        <w:spacing w:before="2"/>
        <w:rPr>
          <w:rFonts w:ascii="Calibri"/>
          <w:b/>
          <w:sz w:val="26"/>
        </w:rPr>
      </w:pPr>
    </w:p>
    <w:p w14:paraId="4D0D94FD" w14:textId="77777777" w:rsidR="00A433BC" w:rsidRDefault="00017A79">
      <w:pPr>
        <w:pStyle w:val="Corpsdetexte"/>
        <w:spacing w:line="292" w:lineRule="auto"/>
        <w:ind w:left="113" w:right="1516"/>
      </w:pPr>
      <w:r>
        <w:rPr>
          <w:w w:val="95"/>
        </w:rPr>
        <w:t>COUVERTURE</w:t>
      </w:r>
      <w:r>
        <w:rPr>
          <w:spacing w:val="-34"/>
          <w:w w:val="95"/>
        </w:rPr>
        <w:t xml:space="preserve"> </w:t>
      </w:r>
      <w:r>
        <w:rPr>
          <w:w w:val="95"/>
        </w:rPr>
        <w:t>DU</w:t>
      </w:r>
      <w:r>
        <w:rPr>
          <w:spacing w:val="-33"/>
          <w:w w:val="95"/>
        </w:rPr>
        <w:t xml:space="preserve"> </w:t>
      </w:r>
      <w:r>
        <w:rPr>
          <w:spacing w:val="2"/>
          <w:w w:val="95"/>
        </w:rPr>
        <w:t>PROGRAMME</w:t>
      </w:r>
      <w:r>
        <w:rPr>
          <w:spacing w:val="-33"/>
          <w:w w:val="95"/>
        </w:rPr>
        <w:t xml:space="preserve"> </w:t>
      </w:r>
      <w:r>
        <w:rPr>
          <w:w w:val="95"/>
        </w:rPr>
        <w:t>D’ALIMENTATION</w:t>
      </w:r>
      <w:r>
        <w:rPr>
          <w:spacing w:val="-33"/>
          <w:w w:val="95"/>
        </w:rPr>
        <w:t xml:space="preserve"> </w:t>
      </w:r>
      <w:r>
        <w:rPr>
          <w:w w:val="95"/>
        </w:rPr>
        <w:t>SUPPLÉMENTAIRE</w:t>
      </w:r>
      <w:r>
        <w:rPr>
          <w:spacing w:val="-33"/>
          <w:w w:val="95"/>
        </w:rPr>
        <w:t xml:space="preserve"> </w:t>
      </w:r>
      <w:r>
        <w:rPr>
          <w:w w:val="95"/>
        </w:rPr>
        <w:t>DE</w:t>
      </w:r>
      <w:r>
        <w:rPr>
          <w:spacing w:val="-34"/>
          <w:w w:val="95"/>
        </w:rPr>
        <w:t xml:space="preserve"> </w:t>
      </w:r>
      <w:r>
        <w:rPr>
          <w:w w:val="95"/>
        </w:rPr>
        <w:t>COUVERTURE</w:t>
      </w:r>
      <w:r>
        <w:rPr>
          <w:spacing w:val="-33"/>
          <w:w w:val="95"/>
        </w:rPr>
        <w:t xml:space="preserve"> </w:t>
      </w:r>
      <w:r>
        <w:rPr>
          <w:w w:val="95"/>
        </w:rPr>
        <w:t>(BSFP)</w:t>
      </w:r>
      <w:r>
        <w:rPr>
          <w:spacing w:val="-33"/>
          <w:w w:val="95"/>
        </w:rPr>
        <w:t xml:space="preserve"> </w:t>
      </w:r>
      <w:r>
        <w:rPr>
          <w:w w:val="95"/>
        </w:rPr>
        <w:t xml:space="preserve">(SI </w:t>
      </w:r>
      <w:r>
        <w:t>APPLICABLE)</w:t>
      </w:r>
    </w:p>
    <w:p w14:paraId="4D0D94FE" w14:textId="77777777" w:rsidR="00A433BC" w:rsidRDefault="00A433BC">
      <w:pPr>
        <w:pStyle w:val="Corpsdetexte"/>
        <w:spacing w:before="1" w:after="1"/>
        <w:rPr>
          <w:sz w:val="2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A433BC" w14:paraId="4D0D9502" w14:textId="77777777">
        <w:trPr>
          <w:trHeight w:val="358"/>
        </w:trPr>
        <w:tc>
          <w:tcPr>
            <w:tcW w:w="5669" w:type="dxa"/>
            <w:shd w:val="clear" w:color="auto" w:fill="D3DEF2"/>
          </w:tcPr>
          <w:p w14:paraId="4D0D94FF" w14:textId="77777777" w:rsidR="00A433BC" w:rsidRDefault="00A433BC">
            <w:pPr>
              <w:pStyle w:val="TableParagraph"/>
              <w:rPr>
                <w:rFonts w:ascii="Times New Roman"/>
                <w:sz w:val="18"/>
              </w:rPr>
            </w:pPr>
          </w:p>
        </w:tc>
        <w:tc>
          <w:tcPr>
            <w:tcW w:w="1984" w:type="dxa"/>
            <w:shd w:val="clear" w:color="auto" w:fill="D3DEF2"/>
          </w:tcPr>
          <w:p w14:paraId="4D0D9500" w14:textId="77777777" w:rsidR="00A433BC" w:rsidRDefault="00017A79">
            <w:pPr>
              <w:pStyle w:val="TableParagraph"/>
              <w:spacing w:before="79"/>
              <w:ind w:left="251" w:right="241"/>
              <w:jc w:val="center"/>
              <w:rPr>
                <w:rFonts w:ascii="Calibri"/>
                <w:b/>
                <w:sz w:val="18"/>
              </w:rPr>
            </w:pPr>
            <w:r>
              <w:rPr>
                <w:rFonts w:ascii="Calibri"/>
                <w:b/>
                <w:w w:val="105"/>
                <w:sz w:val="18"/>
              </w:rPr>
              <w:t>Nombre/total</w:t>
            </w:r>
          </w:p>
        </w:tc>
        <w:tc>
          <w:tcPr>
            <w:tcW w:w="1984" w:type="dxa"/>
            <w:shd w:val="clear" w:color="auto" w:fill="D3DEF2"/>
          </w:tcPr>
          <w:p w14:paraId="4D0D9501" w14:textId="77777777" w:rsidR="00A433BC" w:rsidRDefault="00017A79">
            <w:pPr>
              <w:pStyle w:val="TableParagraph"/>
              <w:spacing w:before="79"/>
              <w:ind w:left="561"/>
              <w:rPr>
                <w:rFonts w:ascii="Calibri"/>
                <w:b/>
                <w:sz w:val="18"/>
              </w:rPr>
            </w:pPr>
            <w:r>
              <w:rPr>
                <w:rFonts w:ascii="Calibri"/>
                <w:b/>
                <w:w w:val="110"/>
                <w:sz w:val="18"/>
              </w:rPr>
              <w:t>% (IC 95%)</w:t>
            </w:r>
          </w:p>
        </w:tc>
      </w:tr>
      <w:tr w:rsidR="00A433BC" w14:paraId="4D0D9508" w14:textId="77777777">
        <w:trPr>
          <w:trHeight w:val="756"/>
        </w:trPr>
        <w:tc>
          <w:tcPr>
            <w:tcW w:w="5669" w:type="dxa"/>
          </w:tcPr>
          <w:p w14:paraId="4D0D9503" w14:textId="77777777" w:rsidR="00A433BC" w:rsidRDefault="00017A79">
            <w:pPr>
              <w:pStyle w:val="TableParagraph"/>
              <w:spacing w:before="96" w:line="216" w:lineRule="auto"/>
              <w:ind w:left="113" w:right="492"/>
              <w:rPr>
                <w:rFonts w:ascii="Calibri" w:hAnsi="Calibri"/>
                <w:b/>
                <w:sz w:val="18"/>
              </w:rPr>
            </w:pPr>
            <w:r>
              <w:rPr>
                <w:rFonts w:ascii="Calibri" w:hAnsi="Calibri"/>
                <w:b/>
                <w:w w:val="110"/>
                <w:sz w:val="18"/>
              </w:rPr>
              <w:t xml:space="preserve">Couverture du programme d’alimentation supplémentaire </w:t>
            </w:r>
            <w:r>
              <w:rPr>
                <w:rFonts w:ascii="Calibri" w:hAnsi="Calibri"/>
                <w:b/>
                <w:spacing w:val="-8"/>
                <w:w w:val="110"/>
                <w:sz w:val="18"/>
              </w:rPr>
              <w:t xml:space="preserve">de </w:t>
            </w:r>
            <w:r>
              <w:rPr>
                <w:rFonts w:ascii="Calibri" w:hAnsi="Calibri"/>
                <w:b/>
                <w:w w:val="110"/>
                <w:sz w:val="18"/>
              </w:rPr>
              <w:t>couverture (BSFP)</w:t>
            </w:r>
          </w:p>
        </w:tc>
        <w:tc>
          <w:tcPr>
            <w:tcW w:w="1984" w:type="dxa"/>
          </w:tcPr>
          <w:p w14:paraId="4D0D9504" w14:textId="77777777" w:rsidR="00A433BC" w:rsidRDefault="00A433BC">
            <w:pPr>
              <w:pStyle w:val="TableParagraph"/>
              <w:spacing w:before="4"/>
              <w:rPr>
                <w:sz w:val="24"/>
              </w:rPr>
            </w:pPr>
          </w:p>
          <w:p w14:paraId="4D0D9505" w14:textId="77777777" w:rsidR="00A433BC" w:rsidRDefault="00017A79">
            <w:pPr>
              <w:pStyle w:val="TableParagraph"/>
              <w:spacing w:before="1"/>
              <w:ind w:left="252" w:right="241"/>
              <w:jc w:val="center"/>
              <w:rPr>
                <w:sz w:val="18"/>
              </w:rPr>
            </w:pPr>
            <w:r>
              <w:rPr>
                <w:sz w:val="18"/>
              </w:rPr>
              <w:t>68/87</w:t>
            </w:r>
          </w:p>
        </w:tc>
        <w:tc>
          <w:tcPr>
            <w:tcW w:w="1984" w:type="dxa"/>
          </w:tcPr>
          <w:p w14:paraId="4D0D9506" w14:textId="77777777" w:rsidR="00A433BC" w:rsidRDefault="00017A79">
            <w:pPr>
              <w:pStyle w:val="TableParagraph"/>
              <w:spacing w:before="81"/>
              <w:ind w:left="252" w:right="241"/>
              <w:jc w:val="center"/>
              <w:rPr>
                <w:sz w:val="18"/>
              </w:rPr>
            </w:pPr>
            <w:r>
              <w:rPr>
                <w:sz w:val="18"/>
              </w:rPr>
              <w:t>78,2%</w:t>
            </w:r>
          </w:p>
          <w:p w14:paraId="4D0D9507" w14:textId="77777777" w:rsidR="00A433BC" w:rsidRDefault="00017A79">
            <w:pPr>
              <w:pStyle w:val="TableParagraph"/>
              <w:spacing w:before="191"/>
              <w:ind w:left="252" w:right="241"/>
              <w:jc w:val="center"/>
              <w:rPr>
                <w:sz w:val="18"/>
              </w:rPr>
            </w:pPr>
            <w:r>
              <w:rPr>
                <w:sz w:val="18"/>
              </w:rPr>
              <w:t>(68,0-86,3)</w:t>
            </w:r>
          </w:p>
        </w:tc>
      </w:tr>
      <w:tr w:rsidR="00A433BC" w14:paraId="4D0D950B" w14:textId="77777777">
        <w:trPr>
          <w:trHeight w:val="527"/>
        </w:trPr>
        <w:tc>
          <w:tcPr>
            <w:tcW w:w="5669" w:type="dxa"/>
          </w:tcPr>
          <w:p w14:paraId="4D0D9509" w14:textId="77777777" w:rsidR="00A433BC" w:rsidRDefault="00017A79">
            <w:pPr>
              <w:pStyle w:val="TableParagraph"/>
              <w:spacing w:before="79"/>
              <w:ind w:left="113"/>
              <w:rPr>
                <w:rFonts w:ascii="Calibri"/>
                <w:b/>
                <w:sz w:val="18"/>
              </w:rPr>
            </w:pPr>
            <w:r>
              <w:rPr>
                <w:rFonts w:ascii="Calibri"/>
                <w:b/>
                <w:w w:val="105"/>
                <w:sz w:val="18"/>
              </w:rPr>
              <w:t>Nom du produit</w:t>
            </w:r>
          </w:p>
        </w:tc>
        <w:tc>
          <w:tcPr>
            <w:tcW w:w="3968" w:type="dxa"/>
            <w:gridSpan w:val="2"/>
          </w:tcPr>
          <w:p w14:paraId="4D0D950A" w14:textId="77777777" w:rsidR="00A433BC" w:rsidRDefault="00017A79">
            <w:pPr>
              <w:pStyle w:val="TableParagraph"/>
              <w:spacing w:before="166"/>
              <w:ind w:left="1361" w:right="1350"/>
              <w:jc w:val="center"/>
              <w:rPr>
                <w:sz w:val="18"/>
              </w:rPr>
            </w:pPr>
            <w:r>
              <w:rPr>
                <w:sz w:val="18"/>
              </w:rPr>
              <w:t>Premix (CSB+)</w:t>
            </w:r>
          </w:p>
        </w:tc>
      </w:tr>
      <w:tr w:rsidR="00A433BC" w14:paraId="4D0D950E" w14:textId="77777777">
        <w:trPr>
          <w:trHeight w:val="556"/>
        </w:trPr>
        <w:tc>
          <w:tcPr>
            <w:tcW w:w="5669" w:type="dxa"/>
          </w:tcPr>
          <w:p w14:paraId="4D0D950C" w14:textId="77777777" w:rsidR="00A433BC" w:rsidRDefault="00017A79">
            <w:pPr>
              <w:pStyle w:val="TableParagraph"/>
              <w:spacing w:before="79"/>
              <w:ind w:left="113"/>
              <w:rPr>
                <w:rFonts w:ascii="Calibri"/>
                <w:b/>
                <w:sz w:val="18"/>
              </w:rPr>
            </w:pPr>
            <w:r>
              <w:rPr>
                <w:rFonts w:ascii="Calibri"/>
                <w:b/>
                <w:w w:val="110"/>
                <w:sz w:val="18"/>
              </w:rPr>
              <w:t>Groupe cible</w:t>
            </w:r>
          </w:p>
        </w:tc>
        <w:tc>
          <w:tcPr>
            <w:tcW w:w="3968" w:type="dxa"/>
            <w:gridSpan w:val="2"/>
          </w:tcPr>
          <w:p w14:paraId="4D0D950D" w14:textId="77777777" w:rsidR="00A433BC" w:rsidRDefault="00017A79">
            <w:pPr>
              <w:pStyle w:val="TableParagraph"/>
              <w:spacing w:before="88" w:line="230" w:lineRule="auto"/>
              <w:ind w:left="1211" w:right="12" w:hanging="1098"/>
              <w:rPr>
                <w:sz w:val="18"/>
              </w:rPr>
            </w:pPr>
            <w:r>
              <w:rPr>
                <w:sz w:val="18"/>
              </w:rPr>
              <w:t>Femmes enceintes et allaitantes avec un enfant de moins de 6 mois</w:t>
            </w:r>
          </w:p>
        </w:tc>
      </w:tr>
    </w:tbl>
    <w:p w14:paraId="4D0D950F" w14:textId="77777777" w:rsidR="00A433BC" w:rsidRDefault="00A433BC">
      <w:pPr>
        <w:pStyle w:val="Corpsdetexte"/>
        <w:spacing w:before="6"/>
        <w:rPr>
          <w:sz w:val="24"/>
        </w:rPr>
      </w:pPr>
    </w:p>
    <w:p w14:paraId="4D0D9510" w14:textId="77777777" w:rsidR="00A433BC" w:rsidRPr="0022414A" w:rsidRDefault="00017A79" w:rsidP="0022414A">
      <w:pPr>
        <w:pStyle w:val="Corpsdetexte"/>
        <w:ind w:left="113" w:right="1298"/>
        <w:rPr>
          <w:rFonts w:asciiTheme="minorHAnsi" w:hAnsiTheme="minorHAnsi" w:cstheme="minorHAnsi"/>
        </w:rPr>
      </w:pPr>
      <w:r w:rsidRPr="0022414A">
        <w:rPr>
          <w:rFonts w:asciiTheme="minorHAnsi" w:hAnsiTheme="minorHAnsi" w:cstheme="minorHAnsi"/>
        </w:rPr>
        <w:t>Vous avez besoin de sélectionner le groupe cible utilisé dans la zone d’enquête pour le BSFP (voir les exemples ci-dessous) :</w:t>
      </w:r>
    </w:p>
    <w:p w14:paraId="4D0D9511" w14:textId="77777777" w:rsidR="00A433BC" w:rsidRPr="0022414A" w:rsidRDefault="00A433BC" w:rsidP="0022414A">
      <w:pPr>
        <w:pStyle w:val="Corpsdetexte"/>
        <w:rPr>
          <w:rFonts w:asciiTheme="minorHAnsi" w:hAnsiTheme="minorHAnsi" w:cstheme="minorHAnsi"/>
          <w:sz w:val="24"/>
        </w:rPr>
      </w:pPr>
    </w:p>
    <w:p w14:paraId="587B94BD" w14:textId="77777777" w:rsidR="0022414A" w:rsidRDefault="0022414A" w:rsidP="0022414A">
      <w:pPr>
        <w:rPr>
          <w:rFonts w:ascii="Calibri" w:hAnsi="Calibri" w:cs="Calibri"/>
          <w:color w:val="0000FF"/>
          <w:lang w:val="en-US"/>
        </w:rPr>
      </w:pPr>
      <w:r>
        <w:rPr>
          <w:rFonts w:ascii="Calibri" w:hAnsi="Calibri" w:cs="Calibri"/>
          <w:color w:val="0000FF"/>
          <w:lang w:val="en-US"/>
        </w:rPr>
        <w:t>SELECT PREGNANT=1 OR LACTATU6=1 AND WMBSFP&lt;&gt;8</w:t>
      </w:r>
    </w:p>
    <w:p w14:paraId="18060517" w14:textId="77777777" w:rsidR="0022414A" w:rsidRDefault="0022414A" w:rsidP="0022414A">
      <w:pPr>
        <w:rPr>
          <w:rFonts w:ascii="Calibri" w:hAnsi="Calibri" w:cs="Calibri"/>
          <w:color w:val="0000FF"/>
          <w:lang w:val="en-US"/>
        </w:rPr>
      </w:pPr>
      <w:r>
        <w:rPr>
          <w:rFonts w:ascii="Calibri" w:hAnsi="Calibri" w:cs="Calibri"/>
          <w:color w:val="0000FF"/>
          <w:lang w:val="en-US"/>
        </w:rPr>
        <w:t>SELECT PREGNANT=1 AND WMBSFP&lt;&gt;8</w:t>
      </w:r>
    </w:p>
    <w:p w14:paraId="39FDF4A9" w14:textId="77777777" w:rsidR="0022414A" w:rsidRDefault="0022414A" w:rsidP="0022414A">
      <w:pPr>
        <w:rPr>
          <w:rFonts w:ascii="Calibri" w:hAnsi="Calibri" w:cs="Calibri"/>
          <w:color w:val="0000FF"/>
          <w:lang w:val="en-US"/>
        </w:rPr>
      </w:pPr>
    </w:p>
    <w:p w14:paraId="5E9FBECD" w14:textId="77777777" w:rsidR="0022414A" w:rsidRDefault="0022414A" w:rsidP="0022414A">
      <w:pPr>
        <w:rPr>
          <w:rFonts w:ascii="Calibri" w:hAnsi="Calibri" w:cs="Calibri"/>
          <w:color w:val="0000FF"/>
          <w:lang w:val="en-US"/>
        </w:rPr>
      </w:pPr>
      <w:r>
        <w:rPr>
          <w:rFonts w:ascii="Calibri" w:hAnsi="Calibri" w:cs="Calibri"/>
          <w:color w:val="0000FF"/>
          <w:lang w:val="en-US"/>
        </w:rPr>
        <w:t>FREQ WMBSFP</w:t>
      </w:r>
    </w:p>
    <w:p w14:paraId="4D0D9515" w14:textId="77777777" w:rsidR="00A433BC" w:rsidRPr="0022414A" w:rsidRDefault="00A433BC" w:rsidP="0022414A">
      <w:pPr>
        <w:pStyle w:val="Corpsdetexte"/>
        <w:rPr>
          <w:rFonts w:asciiTheme="minorHAnsi" w:hAnsiTheme="minorHAnsi" w:cstheme="minorHAnsi"/>
          <w:sz w:val="22"/>
          <w:szCs w:val="16"/>
          <w:lang w:val="en-US"/>
        </w:rPr>
      </w:pPr>
    </w:p>
    <w:p w14:paraId="4D0D9516" w14:textId="77777777" w:rsidR="00A433BC" w:rsidRPr="0022414A" w:rsidRDefault="00017A79" w:rsidP="0022414A">
      <w:pPr>
        <w:pStyle w:val="Corpsdetexte"/>
        <w:rPr>
          <w:rFonts w:asciiTheme="minorHAnsi" w:hAnsiTheme="minorHAnsi" w:cstheme="minorHAnsi"/>
        </w:rPr>
      </w:pPr>
      <w:r w:rsidRPr="0022414A">
        <w:rPr>
          <w:rFonts w:asciiTheme="minorHAnsi" w:hAnsiTheme="minorHAnsi" w:cstheme="minorHAnsi"/>
        </w:rPr>
        <w:t>Si vous analysez une enquête avec échantillonnage en grappes, vous aurez besoin d’utiliser les commandes</w:t>
      </w:r>
    </w:p>
    <w:p w14:paraId="35822E4F" w14:textId="77777777" w:rsidR="0022414A" w:rsidRDefault="009D7DA2" w:rsidP="0022414A">
      <w:pPr>
        <w:pStyle w:val="Corpsdetexte"/>
        <w:ind w:right="2020"/>
        <w:rPr>
          <w:rFonts w:asciiTheme="minorHAnsi" w:hAnsiTheme="minorHAnsi" w:cstheme="minorHAnsi"/>
        </w:rPr>
      </w:pPr>
      <w:r>
        <w:rPr>
          <w:rFonts w:asciiTheme="minorHAnsi" w:hAnsiTheme="minorHAnsi" w:cstheme="minorHAnsi"/>
        </w:rPr>
        <w:pict w14:anchorId="4D0D987C">
          <v:rect id="_x0000_s1167" style="position:absolute;margin-left:62.6pt;margin-top:82.25pt;width:73.7pt;height:9pt;z-index:-251689472;mso-position-horizontal-relative:page" fillcolor="#c5da86" stroked="f">
            <w10:wrap anchorx="page"/>
          </v:rect>
        </w:pict>
      </w:r>
      <w:r w:rsidR="00017A79" w:rsidRPr="0022414A">
        <w:rPr>
          <w:rFonts w:asciiTheme="minorHAnsi" w:hAnsiTheme="minorHAnsi" w:cstheme="minorHAnsi"/>
        </w:rPr>
        <w:t>«</w:t>
      </w:r>
      <w:r w:rsidR="00017A79" w:rsidRPr="0022414A">
        <w:rPr>
          <w:rFonts w:asciiTheme="minorHAnsi" w:hAnsiTheme="minorHAnsi" w:cstheme="minorHAnsi"/>
          <w:spacing w:val="-13"/>
        </w:rPr>
        <w:t xml:space="preserve"> </w:t>
      </w:r>
      <w:r w:rsidR="00017A79" w:rsidRPr="0022414A">
        <w:rPr>
          <w:rFonts w:asciiTheme="minorHAnsi" w:hAnsiTheme="minorHAnsi" w:cstheme="minorHAnsi"/>
        </w:rPr>
        <w:t>Échantillons</w:t>
      </w:r>
      <w:r w:rsidR="00017A79" w:rsidRPr="0022414A">
        <w:rPr>
          <w:rFonts w:asciiTheme="minorHAnsi" w:hAnsiTheme="minorHAnsi" w:cstheme="minorHAnsi"/>
          <w:spacing w:val="-12"/>
        </w:rPr>
        <w:t xml:space="preserve"> </w:t>
      </w:r>
      <w:r w:rsidR="00017A79" w:rsidRPr="0022414A">
        <w:rPr>
          <w:rFonts w:asciiTheme="minorHAnsi" w:hAnsiTheme="minorHAnsi" w:cstheme="minorHAnsi"/>
        </w:rPr>
        <w:t>Complexes</w:t>
      </w:r>
      <w:r w:rsidR="00017A79" w:rsidRPr="0022414A">
        <w:rPr>
          <w:rFonts w:asciiTheme="minorHAnsi" w:hAnsiTheme="minorHAnsi" w:cstheme="minorHAnsi"/>
          <w:spacing w:val="-13"/>
        </w:rPr>
        <w:t xml:space="preserve"> </w:t>
      </w:r>
      <w:r w:rsidR="00017A79" w:rsidRPr="0022414A">
        <w:rPr>
          <w:rFonts w:asciiTheme="minorHAnsi" w:hAnsiTheme="minorHAnsi" w:cstheme="minorHAnsi"/>
        </w:rPr>
        <w:t>»</w:t>
      </w:r>
      <w:r w:rsidR="00017A79" w:rsidRPr="0022414A">
        <w:rPr>
          <w:rFonts w:asciiTheme="minorHAnsi" w:hAnsiTheme="minorHAnsi" w:cstheme="minorHAnsi"/>
          <w:spacing w:val="-12"/>
        </w:rPr>
        <w:t xml:space="preserve"> </w:t>
      </w:r>
      <w:r w:rsidR="00017A79" w:rsidRPr="0022414A">
        <w:rPr>
          <w:rFonts w:asciiTheme="minorHAnsi" w:hAnsiTheme="minorHAnsi" w:cstheme="minorHAnsi"/>
        </w:rPr>
        <w:t>au</w:t>
      </w:r>
      <w:r w:rsidR="00017A79" w:rsidRPr="0022414A">
        <w:rPr>
          <w:rFonts w:asciiTheme="minorHAnsi" w:hAnsiTheme="minorHAnsi" w:cstheme="minorHAnsi"/>
          <w:spacing w:val="-12"/>
        </w:rPr>
        <w:t xml:space="preserve"> </w:t>
      </w:r>
      <w:r w:rsidR="00017A79" w:rsidRPr="0022414A">
        <w:rPr>
          <w:rFonts w:asciiTheme="minorHAnsi" w:hAnsiTheme="minorHAnsi" w:cstheme="minorHAnsi"/>
        </w:rPr>
        <w:t>sein</w:t>
      </w:r>
      <w:r w:rsidR="00017A79" w:rsidRPr="0022414A">
        <w:rPr>
          <w:rFonts w:asciiTheme="minorHAnsi" w:hAnsiTheme="minorHAnsi" w:cstheme="minorHAnsi"/>
          <w:spacing w:val="-13"/>
        </w:rPr>
        <w:t xml:space="preserve"> </w:t>
      </w:r>
      <w:r w:rsidR="00017A79" w:rsidRPr="0022414A">
        <w:rPr>
          <w:rFonts w:asciiTheme="minorHAnsi" w:hAnsiTheme="minorHAnsi" w:cstheme="minorHAnsi"/>
        </w:rPr>
        <w:t>du</w:t>
      </w:r>
      <w:r w:rsidR="00017A79" w:rsidRPr="0022414A">
        <w:rPr>
          <w:rFonts w:asciiTheme="minorHAnsi" w:hAnsiTheme="minorHAnsi" w:cstheme="minorHAnsi"/>
          <w:spacing w:val="-12"/>
        </w:rPr>
        <w:t xml:space="preserve"> </w:t>
      </w:r>
      <w:r w:rsidR="00017A79" w:rsidRPr="0022414A">
        <w:rPr>
          <w:rFonts w:asciiTheme="minorHAnsi" w:hAnsiTheme="minorHAnsi" w:cstheme="minorHAnsi"/>
        </w:rPr>
        <w:t>module</w:t>
      </w:r>
      <w:r w:rsidR="00017A79" w:rsidRPr="0022414A">
        <w:rPr>
          <w:rFonts w:asciiTheme="minorHAnsi" w:hAnsiTheme="minorHAnsi" w:cstheme="minorHAnsi"/>
          <w:spacing w:val="-12"/>
        </w:rPr>
        <w:t xml:space="preserve"> </w:t>
      </w:r>
      <w:r w:rsidR="00017A79" w:rsidRPr="0022414A">
        <w:rPr>
          <w:rFonts w:asciiTheme="minorHAnsi" w:hAnsiTheme="minorHAnsi" w:cstheme="minorHAnsi"/>
        </w:rPr>
        <w:t>«</w:t>
      </w:r>
      <w:r w:rsidR="00017A79" w:rsidRPr="0022414A">
        <w:rPr>
          <w:rFonts w:asciiTheme="minorHAnsi" w:hAnsiTheme="minorHAnsi" w:cstheme="minorHAnsi"/>
          <w:spacing w:val="-13"/>
        </w:rPr>
        <w:t xml:space="preserve"> </w:t>
      </w:r>
      <w:r w:rsidR="00017A79" w:rsidRPr="0022414A">
        <w:rPr>
          <w:rFonts w:asciiTheme="minorHAnsi" w:hAnsiTheme="minorHAnsi" w:cstheme="minorHAnsi"/>
        </w:rPr>
        <w:t>Statistiques</w:t>
      </w:r>
      <w:r w:rsidR="00017A79" w:rsidRPr="0022414A">
        <w:rPr>
          <w:rFonts w:asciiTheme="minorHAnsi" w:hAnsiTheme="minorHAnsi" w:cstheme="minorHAnsi"/>
          <w:spacing w:val="-12"/>
        </w:rPr>
        <w:t xml:space="preserve"> </w:t>
      </w:r>
      <w:r w:rsidR="00017A79" w:rsidRPr="0022414A">
        <w:rPr>
          <w:rFonts w:asciiTheme="minorHAnsi" w:hAnsiTheme="minorHAnsi" w:cstheme="minorHAnsi"/>
        </w:rPr>
        <w:t>Avancées</w:t>
      </w:r>
      <w:r w:rsidR="00017A79" w:rsidRPr="0022414A">
        <w:rPr>
          <w:rFonts w:asciiTheme="minorHAnsi" w:hAnsiTheme="minorHAnsi" w:cstheme="minorHAnsi"/>
          <w:spacing w:val="-12"/>
        </w:rPr>
        <w:t xml:space="preserve"> </w:t>
      </w:r>
      <w:r w:rsidR="00017A79" w:rsidRPr="0022414A">
        <w:rPr>
          <w:rFonts w:asciiTheme="minorHAnsi" w:hAnsiTheme="minorHAnsi" w:cstheme="minorHAnsi"/>
        </w:rPr>
        <w:t>»</w:t>
      </w:r>
      <w:r w:rsidR="00017A79" w:rsidRPr="0022414A">
        <w:rPr>
          <w:rFonts w:asciiTheme="minorHAnsi" w:hAnsiTheme="minorHAnsi" w:cstheme="minorHAnsi"/>
          <w:spacing w:val="-13"/>
        </w:rPr>
        <w:t xml:space="preserve"> </w:t>
      </w:r>
      <w:r w:rsidR="00017A79" w:rsidRPr="0022414A">
        <w:rPr>
          <w:rFonts w:asciiTheme="minorHAnsi" w:hAnsiTheme="minorHAnsi" w:cstheme="minorHAnsi"/>
        </w:rPr>
        <w:t>et</w:t>
      </w:r>
      <w:r w:rsidR="00017A79" w:rsidRPr="0022414A">
        <w:rPr>
          <w:rFonts w:asciiTheme="minorHAnsi" w:hAnsiTheme="minorHAnsi" w:cstheme="minorHAnsi"/>
          <w:spacing w:val="-12"/>
        </w:rPr>
        <w:t xml:space="preserve"> </w:t>
      </w:r>
      <w:r w:rsidR="00017A79" w:rsidRPr="0022414A">
        <w:rPr>
          <w:rFonts w:asciiTheme="minorHAnsi" w:hAnsiTheme="minorHAnsi" w:cstheme="minorHAnsi"/>
        </w:rPr>
        <w:t>le</w:t>
      </w:r>
      <w:r w:rsidR="00017A79" w:rsidRPr="0022414A">
        <w:rPr>
          <w:rFonts w:asciiTheme="minorHAnsi" w:hAnsiTheme="minorHAnsi" w:cstheme="minorHAnsi"/>
          <w:spacing w:val="-12"/>
        </w:rPr>
        <w:t xml:space="preserve"> </w:t>
      </w:r>
      <w:r w:rsidR="00017A79" w:rsidRPr="0022414A">
        <w:rPr>
          <w:rFonts w:asciiTheme="minorHAnsi" w:hAnsiTheme="minorHAnsi" w:cstheme="minorHAnsi"/>
        </w:rPr>
        <w:t>code</w:t>
      </w:r>
      <w:r w:rsidR="00017A79" w:rsidRPr="0022414A">
        <w:rPr>
          <w:rFonts w:asciiTheme="minorHAnsi" w:hAnsiTheme="minorHAnsi" w:cstheme="minorHAnsi"/>
          <w:spacing w:val="-13"/>
        </w:rPr>
        <w:t xml:space="preserve"> </w:t>
      </w:r>
      <w:r w:rsidR="00017A79" w:rsidRPr="0022414A">
        <w:rPr>
          <w:rFonts w:asciiTheme="minorHAnsi" w:hAnsiTheme="minorHAnsi" w:cstheme="minorHAnsi"/>
        </w:rPr>
        <w:t>suivant</w:t>
      </w:r>
      <w:r w:rsidR="00017A79" w:rsidRPr="0022414A">
        <w:rPr>
          <w:rFonts w:asciiTheme="minorHAnsi" w:hAnsiTheme="minorHAnsi" w:cstheme="minorHAnsi"/>
          <w:spacing w:val="-12"/>
        </w:rPr>
        <w:t xml:space="preserve"> </w:t>
      </w:r>
      <w:r w:rsidR="00017A79" w:rsidRPr="0022414A">
        <w:rPr>
          <w:rFonts w:asciiTheme="minorHAnsi" w:hAnsiTheme="minorHAnsi" w:cstheme="minorHAnsi"/>
        </w:rPr>
        <w:t>:</w:t>
      </w:r>
    </w:p>
    <w:p w14:paraId="26B9202A" w14:textId="77777777" w:rsidR="0022414A" w:rsidRPr="0022414A" w:rsidRDefault="0022414A" w:rsidP="0022414A">
      <w:pPr>
        <w:pStyle w:val="Corpsdetexte"/>
        <w:ind w:right="2020"/>
        <w:rPr>
          <w:rFonts w:asciiTheme="minorHAnsi" w:hAnsiTheme="minorHAnsi" w:cstheme="minorHAnsi"/>
          <w:sz w:val="22"/>
          <w:szCs w:val="22"/>
        </w:rPr>
      </w:pPr>
    </w:p>
    <w:p w14:paraId="288D27D6" w14:textId="3761319D" w:rsidR="0022414A" w:rsidRPr="0022414A" w:rsidRDefault="0022414A" w:rsidP="0022414A">
      <w:pPr>
        <w:pStyle w:val="Corpsdetexte"/>
        <w:ind w:right="2020"/>
        <w:rPr>
          <w:rFonts w:ascii="Calibri" w:eastAsia="Calibri" w:hAnsi="Calibri" w:cs="Calibri"/>
          <w:color w:val="0B15E7"/>
          <w:sz w:val="22"/>
          <w:szCs w:val="22"/>
          <w:lang w:val="en-CA"/>
        </w:rPr>
      </w:pPr>
      <w:r w:rsidRPr="0022414A">
        <w:rPr>
          <w:rFonts w:ascii="Calibri" w:eastAsia="Calibri" w:hAnsi="Calibri" w:cs="Calibri"/>
          <w:color w:val="0B15E7"/>
          <w:sz w:val="22"/>
          <w:szCs w:val="22"/>
          <w:lang w:val="en-CA"/>
        </w:rPr>
        <w:t>FREQ WMBSFP PSUVAR=CLUSTER</w:t>
      </w:r>
    </w:p>
    <w:p w14:paraId="1964496A" w14:textId="77777777" w:rsidR="0022414A" w:rsidRPr="0022414A" w:rsidRDefault="0022414A" w:rsidP="0022414A">
      <w:pPr>
        <w:pStyle w:val="Corpsdetexte"/>
        <w:ind w:left="113" w:right="2020"/>
        <w:rPr>
          <w:rFonts w:asciiTheme="minorHAnsi" w:hAnsiTheme="minorHAnsi" w:cstheme="minorHAnsi"/>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gridCol w:w="1701"/>
        <w:gridCol w:w="1928"/>
        <w:gridCol w:w="1928"/>
      </w:tblGrid>
      <w:tr w:rsidR="00A433BC" w14:paraId="4D0D951D" w14:textId="77777777">
        <w:trPr>
          <w:trHeight w:val="358"/>
        </w:trPr>
        <w:tc>
          <w:tcPr>
            <w:tcW w:w="1701" w:type="dxa"/>
            <w:shd w:val="clear" w:color="auto" w:fill="006AB4"/>
          </w:tcPr>
          <w:p w14:paraId="4D0D9518" w14:textId="77777777" w:rsidR="00A433BC" w:rsidRDefault="00017A79">
            <w:pPr>
              <w:pStyle w:val="TableParagraph"/>
              <w:spacing w:before="69"/>
              <w:ind w:left="469"/>
              <w:rPr>
                <w:rFonts w:ascii="Calibri"/>
                <w:b/>
                <w:sz w:val="18"/>
              </w:rPr>
            </w:pPr>
            <w:r>
              <w:rPr>
                <w:rFonts w:ascii="Calibri"/>
                <w:b/>
                <w:color w:val="FFFFFF"/>
                <w:w w:val="110"/>
                <w:sz w:val="18"/>
              </w:rPr>
              <w:t>WMBSFP</w:t>
            </w:r>
          </w:p>
        </w:tc>
        <w:tc>
          <w:tcPr>
            <w:tcW w:w="1701" w:type="dxa"/>
            <w:shd w:val="clear" w:color="auto" w:fill="006AB4"/>
          </w:tcPr>
          <w:p w14:paraId="4D0D9519" w14:textId="77777777" w:rsidR="00A433BC" w:rsidRDefault="00017A79">
            <w:pPr>
              <w:pStyle w:val="TableParagraph"/>
              <w:spacing w:before="69"/>
              <w:ind w:left="418"/>
              <w:rPr>
                <w:rFonts w:ascii="Calibri"/>
                <w:b/>
                <w:sz w:val="18"/>
              </w:rPr>
            </w:pPr>
            <w:r>
              <w:rPr>
                <w:rFonts w:ascii="Calibri"/>
                <w:b/>
                <w:color w:val="FFFFFF"/>
                <w:w w:val="110"/>
                <w:sz w:val="18"/>
              </w:rPr>
              <w:t>Frequency</w:t>
            </w:r>
          </w:p>
        </w:tc>
        <w:tc>
          <w:tcPr>
            <w:tcW w:w="1701" w:type="dxa"/>
            <w:shd w:val="clear" w:color="auto" w:fill="006AB4"/>
          </w:tcPr>
          <w:p w14:paraId="4D0D951A" w14:textId="77777777" w:rsidR="00A433BC" w:rsidRDefault="00017A79">
            <w:pPr>
              <w:pStyle w:val="TableParagraph"/>
              <w:spacing w:before="69"/>
              <w:ind w:left="535"/>
              <w:rPr>
                <w:rFonts w:ascii="Calibri"/>
                <w:b/>
                <w:sz w:val="18"/>
              </w:rPr>
            </w:pPr>
            <w:r>
              <w:rPr>
                <w:rFonts w:ascii="Calibri"/>
                <w:b/>
                <w:color w:val="FFFFFF"/>
                <w:w w:val="110"/>
                <w:sz w:val="18"/>
              </w:rPr>
              <w:t>Percent</w:t>
            </w:r>
          </w:p>
        </w:tc>
        <w:tc>
          <w:tcPr>
            <w:tcW w:w="1928" w:type="dxa"/>
            <w:shd w:val="clear" w:color="auto" w:fill="006AB4"/>
          </w:tcPr>
          <w:p w14:paraId="4D0D951B" w14:textId="77777777" w:rsidR="00A433BC" w:rsidRDefault="00017A79">
            <w:pPr>
              <w:pStyle w:val="TableParagraph"/>
              <w:spacing w:before="69"/>
              <w:ind w:left="412"/>
              <w:rPr>
                <w:rFonts w:ascii="Calibri"/>
                <w:b/>
                <w:sz w:val="18"/>
              </w:rPr>
            </w:pPr>
            <w:r>
              <w:rPr>
                <w:rFonts w:ascii="Calibri"/>
                <w:b/>
                <w:color w:val="FFFFFF"/>
                <w:w w:val="110"/>
                <w:sz w:val="18"/>
              </w:rPr>
              <w:t>Cum. Percent</w:t>
            </w:r>
          </w:p>
        </w:tc>
        <w:tc>
          <w:tcPr>
            <w:tcW w:w="1928" w:type="dxa"/>
            <w:shd w:val="clear" w:color="auto" w:fill="006AB4"/>
          </w:tcPr>
          <w:p w14:paraId="4D0D951C" w14:textId="77777777" w:rsidR="00A433BC" w:rsidRDefault="00A433BC">
            <w:pPr>
              <w:pStyle w:val="TableParagraph"/>
              <w:rPr>
                <w:rFonts w:ascii="Times New Roman"/>
                <w:sz w:val="18"/>
              </w:rPr>
            </w:pPr>
          </w:p>
        </w:tc>
      </w:tr>
      <w:tr w:rsidR="00A433BC" w14:paraId="4D0D9524" w14:textId="77777777">
        <w:trPr>
          <w:trHeight w:val="358"/>
        </w:trPr>
        <w:tc>
          <w:tcPr>
            <w:tcW w:w="1701" w:type="dxa"/>
          </w:tcPr>
          <w:p w14:paraId="4D0D951E" w14:textId="77777777" w:rsidR="00A433BC" w:rsidRDefault="00017A79">
            <w:pPr>
              <w:pStyle w:val="TableParagraph"/>
              <w:spacing w:before="69"/>
              <w:ind w:left="113"/>
              <w:rPr>
                <w:rFonts w:ascii="Calibri"/>
                <w:b/>
                <w:sz w:val="18"/>
              </w:rPr>
            </w:pPr>
            <w:r>
              <w:rPr>
                <w:rFonts w:ascii="Calibri"/>
                <w:b/>
                <w:w w:val="81"/>
                <w:sz w:val="18"/>
              </w:rPr>
              <w:t>1</w:t>
            </w:r>
          </w:p>
        </w:tc>
        <w:tc>
          <w:tcPr>
            <w:tcW w:w="1701" w:type="dxa"/>
          </w:tcPr>
          <w:p w14:paraId="4D0D951F" w14:textId="77777777" w:rsidR="00A433BC" w:rsidRDefault="00017A79">
            <w:pPr>
              <w:pStyle w:val="TableParagraph"/>
              <w:tabs>
                <w:tab w:val="left" w:pos="1262"/>
              </w:tabs>
              <w:spacing w:before="72"/>
              <w:ind w:right="101"/>
              <w:jc w:val="right"/>
              <w:rPr>
                <w:sz w:val="18"/>
              </w:rPr>
            </w:pPr>
            <w:r>
              <w:rPr>
                <w:w w:val="92"/>
                <w:sz w:val="18"/>
                <w:shd w:val="clear" w:color="auto" w:fill="C5DA86"/>
              </w:rPr>
              <w:t xml:space="preserve"> </w:t>
            </w:r>
            <w:r>
              <w:rPr>
                <w:sz w:val="18"/>
                <w:shd w:val="clear" w:color="auto" w:fill="C5DA86"/>
              </w:rPr>
              <w:tab/>
            </w:r>
            <w:r>
              <w:rPr>
                <w:w w:val="105"/>
                <w:sz w:val="18"/>
                <w:shd w:val="clear" w:color="auto" w:fill="C5DA86"/>
              </w:rPr>
              <w:t>68</w:t>
            </w:r>
          </w:p>
        </w:tc>
        <w:tc>
          <w:tcPr>
            <w:tcW w:w="1701" w:type="dxa"/>
          </w:tcPr>
          <w:p w14:paraId="4D0D9520" w14:textId="77777777" w:rsidR="00A433BC" w:rsidRDefault="00017A79">
            <w:pPr>
              <w:pStyle w:val="TableParagraph"/>
              <w:tabs>
                <w:tab w:val="left" w:pos="950"/>
              </w:tabs>
              <w:spacing w:before="72"/>
              <w:ind w:right="102"/>
              <w:jc w:val="right"/>
              <w:rPr>
                <w:sz w:val="18"/>
              </w:rPr>
            </w:pPr>
            <w:r>
              <w:rPr>
                <w:w w:val="92"/>
                <w:sz w:val="18"/>
                <w:shd w:val="clear" w:color="auto" w:fill="C5DA86"/>
              </w:rPr>
              <w:t xml:space="preserve"> </w:t>
            </w:r>
            <w:r>
              <w:rPr>
                <w:sz w:val="18"/>
                <w:shd w:val="clear" w:color="auto" w:fill="C5DA86"/>
              </w:rPr>
              <w:tab/>
            </w:r>
            <w:r>
              <w:rPr>
                <w:spacing w:val="-4"/>
                <w:w w:val="85"/>
                <w:sz w:val="18"/>
                <w:shd w:val="clear" w:color="auto" w:fill="C5DA86"/>
              </w:rPr>
              <w:t>78,16%</w:t>
            </w:r>
          </w:p>
        </w:tc>
        <w:tc>
          <w:tcPr>
            <w:tcW w:w="1928" w:type="dxa"/>
          </w:tcPr>
          <w:p w14:paraId="4D0D9521" w14:textId="77777777" w:rsidR="00A433BC" w:rsidRDefault="00017A79">
            <w:pPr>
              <w:pStyle w:val="TableParagraph"/>
              <w:spacing w:before="72"/>
              <w:ind w:right="102"/>
              <w:jc w:val="right"/>
              <w:rPr>
                <w:sz w:val="18"/>
              </w:rPr>
            </w:pPr>
            <w:r>
              <w:rPr>
                <w:w w:val="85"/>
                <w:sz w:val="18"/>
              </w:rPr>
              <w:t>78,16%</w:t>
            </w:r>
          </w:p>
        </w:tc>
        <w:tc>
          <w:tcPr>
            <w:tcW w:w="1928" w:type="dxa"/>
          </w:tcPr>
          <w:p w14:paraId="4D0D9522" w14:textId="77777777" w:rsidR="00A433BC" w:rsidRDefault="00A433BC">
            <w:pPr>
              <w:pStyle w:val="TableParagraph"/>
              <w:spacing w:before="6"/>
              <w:rPr>
                <w:sz w:val="8"/>
              </w:rPr>
            </w:pPr>
          </w:p>
          <w:p w14:paraId="4D0D9523" w14:textId="77777777" w:rsidR="00A433BC" w:rsidRDefault="009D7DA2">
            <w:pPr>
              <w:pStyle w:val="TableParagraph"/>
              <w:spacing w:line="180" w:lineRule="exact"/>
              <w:ind w:left="112"/>
              <w:rPr>
                <w:sz w:val="18"/>
              </w:rPr>
            </w:pPr>
            <w:r>
              <w:rPr>
                <w:position w:val="-3"/>
                <w:sz w:val="18"/>
              </w:rPr>
            </w:r>
            <w:r>
              <w:rPr>
                <w:position w:val="-3"/>
                <w:sz w:val="18"/>
              </w:rPr>
              <w:pict w14:anchorId="4D0D987E">
                <v:group id="_x0000_s1165" style="width:85.05pt;height:9pt;mso-position-horizontal-relative:char;mso-position-vertical-relative:line" coordsize="1701,180">
                  <v:rect id="_x0000_s1166" style="position:absolute;width:1701;height:180" fillcolor="#f39155" stroked="f"/>
                  <w10:wrap type="none"/>
                  <w10:anchorlock/>
                </v:group>
              </w:pict>
            </w:r>
          </w:p>
        </w:tc>
      </w:tr>
      <w:tr w:rsidR="00A433BC" w14:paraId="4D0D952B" w14:textId="77777777">
        <w:trPr>
          <w:trHeight w:val="358"/>
        </w:trPr>
        <w:tc>
          <w:tcPr>
            <w:tcW w:w="1701" w:type="dxa"/>
          </w:tcPr>
          <w:p w14:paraId="4D0D9525" w14:textId="77777777" w:rsidR="00A433BC" w:rsidRDefault="00017A79">
            <w:pPr>
              <w:pStyle w:val="TableParagraph"/>
              <w:spacing w:before="69"/>
              <w:ind w:left="113"/>
              <w:rPr>
                <w:rFonts w:ascii="Calibri"/>
                <w:b/>
                <w:sz w:val="18"/>
              </w:rPr>
            </w:pPr>
            <w:r>
              <w:rPr>
                <w:rFonts w:ascii="Calibri"/>
                <w:b/>
                <w:w w:val="118"/>
                <w:sz w:val="18"/>
              </w:rPr>
              <w:t>2</w:t>
            </w:r>
          </w:p>
        </w:tc>
        <w:tc>
          <w:tcPr>
            <w:tcW w:w="1701" w:type="dxa"/>
          </w:tcPr>
          <w:p w14:paraId="4D0D9526" w14:textId="77777777" w:rsidR="00A433BC" w:rsidRDefault="00017A79">
            <w:pPr>
              <w:pStyle w:val="TableParagraph"/>
              <w:spacing w:before="72"/>
              <w:ind w:right="101"/>
              <w:jc w:val="right"/>
              <w:rPr>
                <w:sz w:val="18"/>
              </w:rPr>
            </w:pPr>
            <w:r>
              <w:rPr>
                <w:w w:val="80"/>
                <w:sz w:val="18"/>
              </w:rPr>
              <w:t>19</w:t>
            </w:r>
          </w:p>
        </w:tc>
        <w:tc>
          <w:tcPr>
            <w:tcW w:w="1701" w:type="dxa"/>
          </w:tcPr>
          <w:p w14:paraId="4D0D9527" w14:textId="77777777" w:rsidR="00A433BC" w:rsidRDefault="00017A79">
            <w:pPr>
              <w:pStyle w:val="TableParagraph"/>
              <w:spacing w:before="72"/>
              <w:ind w:right="101"/>
              <w:jc w:val="right"/>
              <w:rPr>
                <w:sz w:val="18"/>
              </w:rPr>
            </w:pPr>
            <w:r>
              <w:rPr>
                <w:w w:val="85"/>
                <w:sz w:val="18"/>
              </w:rPr>
              <w:t>21,84%</w:t>
            </w:r>
          </w:p>
        </w:tc>
        <w:tc>
          <w:tcPr>
            <w:tcW w:w="1928" w:type="dxa"/>
          </w:tcPr>
          <w:p w14:paraId="4D0D9528" w14:textId="77777777" w:rsidR="00A433BC" w:rsidRDefault="00017A79">
            <w:pPr>
              <w:pStyle w:val="TableParagraph"/>
              <w:spacing w:before="72"/>
              <w:ind w:right="102"/>
              <w:jc w:val="right"/>
              <w:rPr>
                <w:sz w:val="18"/>
              </w:rPr>
            </w:pPr>
            <w:r>
              <w:rPr>
                <w:w w:val="95"/>
                <w:sz w:val="18"/>
              </w:rPr>
              <w:t>100,00%</w:t>
            </w:r>
          </w:p>
        </w:tc>
        <w:tc>
          <w:tcPr>
            <w:tcW w:w="1928" w:type="dxa"/>
          </w:tcPr>
          <w:p w14:paraId="4D0D9529" w14:textId="77777777" w:rsidR="00A433BC" w:rsidRDefault="00A433BC">
            <w:pPr>
              <w:pStyle w:val="TableParagraph"/>
              <w:spacing w:before="6"/>
              <w:rPr>
                <w:sz w:val="8"/>
              </w:rPr>
            </w:pPr>
          </w:p>
          <w:p w14:paraId="4D0D952A" w14:textId="77777777" w:rsidR="00A433BC" w:rsidRDefault="009D7DA2">
            <w:pPr>
              <w:pStyle w:val="TableParagraph"/>
              <w:spacing w:line="180" w:lineRule="exact"/>
              <w:ind w:left="112"/>
              <w:rPr>
                <w:sz w:val="18"/>
              </w:rPr>
            </w:pPr>
            <w:r>
              <w:rPr>
                <w:position w:val="-3"/>
                <w:sz w:val="18"/>
              </w:rPr>
            </w:r>
            <w:r>
              <w:rPr>
                <w:position w:val="-3"/>
                <w:sz w:val="18"/>
              </w:rPr>
              <w:pict w14:anchorId="4D0D9880">
                <v:group id="_x0000_s1163" style="width:85.05pt;height:9pt;mso-position-horizontal-relative:char;mso-position-vertical-relative:line" coordsize="1701,180">
                  <v:rect id="_x0000_s1164" style="position:absolute;width:1701;height:180" fillcolor="#f39155" stroked="f"/>
                  <w10:wrap type="none"/>
                  <w10:anchorlock/>
                </v:group>
              </w:pict>
            </w:r>
          </w:p>
        </w:tc>
      </w:tr>
      <w:tr w:rsidR="00A433BC" w14:paraId="4D0D9532" w14:textId="77777777">
        <w:trPr>
          <w:trHeight w:val="358"/>
        </w:trPr>
        <w:tc>
          <w:tcPr>
            <w:tcW w:w="1701" w:type="dxa"/>
          </w:tcPr>
          <w:p w14:paraId="4D0D952C" w14:textId="77777777" w:rsidR="00A433BC" w:rsidRDefault="00017A79">
            <w:pPr>
              <w:pStyle w:val="TableParagraph"/>
              <w:spacing w:before="69"/>
              <w:ind w:left="113"/>
              <w:rPr>
                <w:rFonts w:ascii="Calibri"/>
                <w:b/>
                <w:sz w:val="18"/>
              </w:rPr>
            </w:pPr>
            <w:r>
              <w:rPr>
                <w:rFonts w:ascii="Calibri"/>
                <w:b/>
                <w:w w:val="110"/>
                <w:sz w:val="18"/>
              </w:rPr>
              <w:t>Total</w:t>
            </w:r>
          </w:p>
        </w:tc>
        <w:tc>
          <w:tcPr>
            <w:tcW w:w="1701" w:type="dxa"/>
          </w:tcPr>
          <w:p w14:paraId="4D0D952D" w14:textId="77777777" w:rsidR="00A433BC" w:rsidRDefault="00017A79">
            <w:pPr>
              <w:pStyle w:val="TableParagraph"/>
              <w:tabs>
                <w:tab w:val="left" w:pos="1276"/>
              </w:tabs>
              <w:spacing w:before="72"/>
              <w:ind w:right="101"/>
              <w:jc w:val="right"/>
              <w:rPr>
                <w:sz w:val="18"/>
              </w:rPr>
            </w:pPr>
            <w:r>
              <w:rPr>
                <w:w w:val="92"/>
                <w:sz w:val="18"/>
                <w:shd w:val="clear" w:color="auto" w:fill="C5DA86"/>
              </w:rPr>
              <w:t xml:space="preserve"> </w:t>
            </w:r>
            <w:r>
              <w:rPr>
                <w:sz w:val="18"/>
                <w:shd w:val="clear" w:color="auto" w:fill="C5DA86"/>
              </w:rPr>
              <w:tab/>
            </w:r>
            <w:r>
              <w:rPr>
                <w:w w:val="95"/>
                <w:sz w:val="18"/>
                <w:shd w:val="clear" w:color="auto" w:fill="C5DA86"/>
              </w:rPr>
              <w:t>87</w:t>
            </w:r>
          </w:p>
        </w:tc>
        <w:tc>
          <w:tcPr>
            <w:tcW w:w="1701" w:type="dxa"/>
          </w:tcPr>
          <w:p w14:paraId="4D0D952E" w14:textId="77777777" w:rsidR="00A433BC" w:rsidRDefault="00017A79">
            <w:pPr>
              <w:pStyle w:val="TableParagraph"/>
              <w:spacing w:before="72"/>
              <w:ind w:right="101"/>
              <w:jc w:val="right"/>
              <w:rPr>
                <w:sz w:val="18"/>
              </w:rPr>
            </w:pPr>
            <w:r>
              <w:rPr>
                <w:w w:val="95"/>
                <w:sz w:val="18"/>
              </w:rPr>
              <w:t>100,00%</w:t>
            </w:r>
          </w:p>
        </w:tc>
        <w:tc>
          <w:tcPr>
            <w:tcW w:w="1928" w:type="dxa"/>
          </w:tcPr>
          <w:p w14:paraId="4D0D952F" w14:textId="77777777" w:rsidR="00A433BC" w:rsidRDefault="00017A79">
            <w:pPr>
              <w:pStyle w:val="TableParagraph"/>
              <w:spacing w:before="72"/>
              <w:ind w:right="102"/>
              <w:jc w:val="right"/>
              <w:rPr>
                <w:sz w:val="18"/>
              </w:rPr>
            </w:pPr>
            <w:r>
              <w:rPr>
                <w:w w:val="95"/>
                <w:sz w:val="18"/>
              </w:rPr>
              <w:t>100,00%</w:t>
            </w:r>
          </w:p>
        </w:tc>
        <w:tc>
          <w:tcPr>
            <w:tcW w:w="1928" w:type="dxa"/>
          </w:tcPr>
          <w:p w14:paraId="4D0D9530" w14:textId="77777777" w:rsidR="00A433BC" w:rsidRDefault="00A433BC">
            <w:pPr>
              <w:pStyle w:val="TableParagraph"/>
              <w:spacing w:before="6"/>
              <w:rPr>
                <w:sz w:val="8"/>
              </w:rPr>
            </w:pPr>
          </w:p>
          <w:p w14:paraId="4D0D9531" w14:textId="77777777" w:rsidR="00A433BC" w:rsidRDefault="009D7DA2">
            <w:pPr>
              <w:pStyle w:val="TableParagraph"/>
              <w:spacing w:line="180" w:lineRule="exact"/>
              <w:ind w:left="112"/>
              <w:rPr>
                <w:sz w:val="18"/>
              </w:rPr>
            </w:pPr>
            <w:r>
              <w:rPr>
                <w:position w:val="-3"/>
                <w:sz w:val="18"/>
              </w:rPr>
            </w:r>
            <w:r>
              <w:rPr>
                <w:position w:val="-3"/>
                <w:sz w:val="18"/>
              </w:rPr>
              <w:pict w14:anchorId="4D0D9882">
                <v:group id="_x0000_s1161" style="width:85.05pt;height:9pt;mso-position-horizontal-relative:char;mso-position-vertical-relative:line" coordsize="1701,180">
                  <v:rect id="_x0000_s1162" style="position:absolute;width:1701;height:180" fillcolor="#f39155" stroked="f"/>
                  <w10:wrap type="none"/>
                  <w10:anchorlock/>
                </v:group>
              </w:pict>
            </w:r>
          </w:p>
        </w:tc>
      </w:tr>
      <w:tr w:rsidR="00A433BC" w14:paraId="4D0D9535" w14:textId="77777777">
        <w:trPr>
          <w:trHeight w:val="358"/>
        </w:trPr>
        <w:tc>
          <w:tcPr>
            <w:tcW w:w="1701" w:type="dxa"/>
          </w:tcPr>
          <w:p w14:paraId="4D0D9533" w14:textId="77777777" w:rsidR="00A433BC" w:rsidRDefault="00A433BC">
            <w:pPr>
              <w:pStyle w:val="TableParagraph"/>
              <w:rPr>
                <w:rFonts w:ascii="Times New Roman"/>
                <w:sz w:val="18"/>
              </w:rPr>
            </w:pPr>
          </w:p>
        </w:tc>
        <w:tc>
          <w:tcPr>
            <w:tcW w:w="7258" w:type="dxa"/>
            <w:gridSpan w:val="4"/>
            <w:tcBorders>
              <w:bottom w:val="nil"/>
              <w:right w:val="nil"/>
            </w:tcBorders>
          </w:tcPr>
          <w:p w14:paraId="4D0D9534" w14:textId="77777777" w:rsidR="00A433BC" w:rsidRDefault="00A433BC">
            <w:pPr>
              <w:pStyle w:val="TableParagraph"/>
              <w:rPr>
                <w:rFonts w:ascii="Times New Roman"/>
                <w:sz w:val="18"/>
              </w:rPr>
            </w:pPr>
          </w:p>
        </w:tc>
      </w:tr>
    </w:tbl>
    <w:p w14:paraId="4D0D9536" w14:textId="77777777" w:rsidR="00A433BC" w:rsidRDefault="00A433BC">
      <w:pPr>
        <w:pStyle w:val="Corpsdetexte"/>
        <w:spacing w:before="5"/>
        <w:rPr>
          <w:sz w:val="27"/>
        </w:rPr>
      </w:pPr>
    </w:p>
    <w:p w14:paraId="4D0D9537" w14:textId="77777777" w:rsidR="00A433BC" w:rsidRDefault="009D7DA2">
      <w:pPr>
        <w:pStyle w:val="Titre3"/>
        <w:spacing w:before="1"/>
        <w:ind w:left="227"/>
      </w:pPr>
      <w:r>
        <w:pict w14:anchorId="4D0D9883">
          <v:rect id="_x0000_s1160" style="position:absolute;left:0;text-align:left;margin-left:62.6pt;margin-top:-47.75pt;width:73.7pt;height:9pt;z-index:-251688448;mso-position-horizontal-relative:page" fillcolor="#c5da86" stroked="f">
            <w10:wrap anchorx="page"/>
          </v:rect>
        </w:pict>
      </w:r>
      <w:r w:rsidR="00017A79">
        <w:rPr>
          <w:w w:val="110"/>
        </w:rPr>
        <w:t>Exact 95% Conf Limits</w:t>
      </w:r>
    </w:p>
    <w:p w14:paraId="4D0D9538" w14:textId="77777777" w:rsidR="00A433BC" w:rsidRDefault="00017A79">
      <w:pPr>
        <w:pStyle w:val="Corpsdetexte"/>
        <w:tabs>
          <w:tab w:val="left" w:pos="1701"/>
          <w:tab w:val="left" w:pos="1927"/>
          <w:tab w:val="left" w:pos="3401"/>
          <w:tab w:val="left" w:pos="3628"/>
          <w:tab w:val="left" w:pos="5102"/>
        </w:tabs>
        <w:spacing w:before="143"/>
        <w:ind w:left="227"/>
      </w:pPr>
      <w:r>
        <w:rPr>
          <w:shd w:val="clear" w:color="auto" w:fill="C5DA86"/>
        </w:rPr>
        <w:t>1</w:t>
      </w:r>
      <w:r>
        <w:rPr>
          <w:shd w:val="clear" w:color="auto" w:fill="C5DA86"/>
        </w:rPr>
        <w:tab/>
      </w:r>
      <w:r>
        <w:tab/>
      </w:r>
      <w:r>
        <w:rPr>
          <w:shd w:val="clear" w:color="auto" w:fill="C5DA86"/>
        </w:rPr>
        <w:t>68,02%</w:t>
      </w:r>
      <w:r>
        <w:rPr>
          <w:shd w:val="clear" w:color="auto" w:fill="C5DA86"/>
        </w:rPr>
        <w:tab/>
      </w:r>
      <w:r>
        <w:tab/>
      </w:r>
      <w:r>
        <w:rPr>
          <w:shd w:val="clear" w:color="auto" w:fill="C5DA86"/>
        </w:rPr>
        <w:t>86,31%</w:t>
      </w:r>
      <w:r>
        <w:rPr>
          <w:shd w:val="clear" w:color="auto" w:fill="C5DA86"/>
        </w:rPr>
        <w:tab/>
      </w:r>
    </w:p>
    <w:p w14:paraId="4D0D9539" w14:textId="77777777" w:rsidR="00A433BC" w:rsidRDefault="00017A79">
      <w:pPr>
        <w:pStyle w:val="Corpsdetexte"/>
        <w:tabs>
          <w:tab w:val="left" w:pos="1927"/>
          <w:tab w:val="left" w:pos="3628"/>
        </w:tabs>
        <w:spacing w:before="155"/>
        <w:ind w:left="227"/>
      </w:pPr>
      <w:r>
        <w:t>2</w:t>
      </w:r>
      <w:r>
        <w:tab/>
        <w:t>13,69%</w:t>
      </w:r>
      <w:r>
        <w:tab/>
        <w:t>31,98%</w:t>
      </w:r>
    </w:p>
    <w:p w14:paraId="4D0D953A" w14:textId="77777777" w:rsidR="00A433BC" w:rsidRDefault="00A433BC">
      <w:pPr>
        <w:pStyle w:val="Corpsdetexte"/>
        <w:rPr>
          <w:sz w:val="24"/>
        </w:rPr>
      </w:pPr>
    </w:p>
    <w:p w14:paraId="4D0D953B" w14:textId="77777777" w:rsidR="00A433BC" w:rsidRDefault="00A433BC">
      <w:pPr>
        <w:pStyle w:val="Corpsdetexte"/>
        <w:spacing w:before="11"/>
        <w:rPr>
          <w:sz w:val="28"/>
        </w:rPr>
      </w:pPr>
    </w:p>
    <w:p w14:paraId="5B307671" w14:textId="77777777" w:rsidR="00B3069B" w:rsidRPr="00013FBF" w:rsidRDefault="00B3069B" w:rsidP="00B3069B">
      <w:pPr>
        <w:pStyle w:val="Corpsdetexte"/>
        <w:spacing w:line="292" w:lineRule="auto"/>
        <w:ind w:left="113" w:right="749"/>
        <w:rPr>
          <w:rFonts w:asciiTheme="minorHAnsi" w:hAnsiTheme="minorHAnsi" w:cstheme="minorHAnsi"/>
        </w:rPr>
      </w:pPr>
      <w:r w:rsidRPr="00013FBF">
        <w:rPr>
          <w:rFonts w:ascii="Calibri" w:hAnsi="Calibri"/>
          <w:color w:val="0B15E7"/>
          <w:sz w:val="22"/>
          <w:szCs w:val="22"/>
        </w:rPr>
        <w:t>SELECT</w:t>
      </w:r>
      <w:r>
        <w:rPr>
          <w:color w:val="006AB4"/>
          <w:spacing w:val="-17"/>
        </w:rPr>
        <w:t xml:space="preserve"> </w:t>
      </w:r>
      <w:r w:rsidRPr="00013FBF">
        <w:rPr>
          <w:rFonts w:asciiTheme="minorHAnsi" w:hAnsiTheme="minorHAnsi" w:cstheme="minorHAnsi"/>
        </w:rPr>
        <w:t>(ceci</w:t>
      </w:r>
      <w:r w:rsidRPr="00013FBF">
        <w:rPr>
          <w:rFonts w:asciiTheme="minorHAnsi" w:hAnsiTheme="minorHAnsi" w:cstheme="minorHAnsi"/>
          <w:spacing w:val="-16"/>
        </w:rPr>
        <w:t xml:space="preserve"> </w:t>
      </w:r>
      <w:r w:rsidRPr="00013FBF">
        <w:rPr>
          <w:rFonts w:asciiTheme="minorHAnsi" w:hAnsiTheme="minorHAnsi" w:cstheme="minorHAnsi"/>
        </w:rPr>
        <w:t>annulera</w:t>
      </w:r>
      <w:r w:rsidRPr="00013FBF">
        <w:rPr>
          <w:rFonts w:asciiTheme="minorHAnsi" w:hAnsiTheme="minorHAnsi" w:cstheme="minorHAnsi"/>
          <w:spacing w:val="-16"/>
        </w:rPr>
        <w:t xml:space="preserve"> </w:t>
      </w:r>
      <w:r w:rsidRPr="00013FBF">
        <w:rPr>
          <w:rFonts w:asciiTheme="minorHAnsi" w:hAnsiTheme="minorHAnsi" w:cstheme="minorHAnsi"/>
        </w:rPr>
        <w:t>la/les</w:t>
      </w:r>
      <w:r w:rsidRPr="00013FBF">
        <w:rPr>
          <w:rFonts w:asciiTheme="minorHAnsi" w:hAnsiTheme="minorHAnsi" w:cstheme="minorHAnsi"/>
          <w:spacing w:val="-16"/>
        </w:rPr>
        <w:t xml:space="preserve"> </w:t>
      </w:r>
      <w:r w:rsidRPr="00013FBF">
        <w:rPr>
          <w:rFonts w:asciiTheme="minorHAnsi" w:hAnsiTheme="minorHAnsi" w:cstheme="minorHAnsi"/>
        </w:rPr>
        <w:t>variable(s)</w:t>
      </w:r>
      <w:r w:rsidRPr="00013FBF">
        <w:rPr>
          <w:rFonts w:asciiTheme="minorHAnsi" w:hAnsiTheme="minorHAnsi" w:cstheme="minorHAnsi"/>
          <w:spacing w:val="-16"/>
        </w:rPr>
        <w:t xml:space="preserve"> </w:t>
      </w:r>
      <w:r w:rsidRPr="00013FBF">
        <w:rPr>
          <w:rFonts w:asciiTheme="minorHAnsi" w:hAnsiTheme="minorHAnsi" w:cstheme="minorHAnsi"/>
        </w:rPr>
        <w:t>sélectionnée(s)</w:t>
      </w:r>
      <w:r w:rsidRPr="00013FBF">
        <w:rPr>
          <w:rFonts w:asciiTheme="minorHAnsi" w:hAnsiTheme="minorHAnsi" w:cstheme="minorHAnsi"/>
          <w:spacing w:val="-16"/>
        </w:rPr>
        <w:t xml:space="preserve"> </w:t>
      </w:r>
      <w:r w:rsidRPr="00013FBF">
        <w:rPr>
          <w:rFonts w:asciiTheme="minorHAnsi" w:hAnsiTheme="minorHAnsi" w:cstheme="minorHAnsi"/>
        </w:rPr>
        <w:t>;</w:t>
      </w:r>
      <w:r w:rsidRPr="00013FBF">
        <w:rPr>
          <w:rFonts w:asciiTheme="minorHAnsi" w:hAnsiTheme="minorHAnsi" w:cstheme="minorHAnsi"/>
          <w:spacing w:val="-16"/>
        </w:rPr>
        <w:t xml:space="preserve"> </w:t>
      </w:r>
      <w:r w:rsidRPr="00013FBF">
        <w:rPr>
          <w:rFonts w:asciiTheme="minorHAnsi" w:hAnsiTheme="minorHAnsi" w:cstheme="minorHAnsi"/>
        </w:rPr>
        <w:t>à</w:t>
      </w:r>
      <w:r w:rsidRPr="00013FBF">
        <w:rPr>
          <w:rFonts w:asciiTheme="minorHAnsi" w:hAnsiTheme="minorHAnsi" w:cstheme="minorHAnsi"/>
          <w:spacing w:val="-16"/>
        </w:rPr>
        <w:t xml:space="preserve"> </w:t>
      </w:r>
      <w:r w:rsidRPr="00013FBF">
        <w:rPr>
          <w:rFonts w:asciiTheme="minorHAnsi" w:hAnsiTheme="minorHAnsi" w:cstheme="minorHAnsi"/>
        </w:rPr>
        <w:t>exécuter</w:t>
      </w:r>
      <w:r w:rsidRPr="00013FBF">
        <w:rPr>
          <w:rFonts w:asciiTheme="minorHAnsi" w:hAnsiTheme="minorHAnsi" w:cstheme="minorHAnsi"/>
          <w:spacing w:val="-16"/>
        </w:rPr>
        <w:t xml:space="preserve"> </w:t>
      </w:r>
      <w:r w:rsidRPr="00013FBF">
        <w:rPr>
          <w:rFonts w:asciiTheme="minorHAnsi" w:hAnsiTheme="minorHAnsi" w:cstheme="minorHAnsi"/>
        </w:rPr>
        <w:t>uniquement</w:t>
      </w:r>
      <w:r w:rsidRPr="00013FBF">
        <w:rPr>
          <w:rFonts w:asciiTheme="minorHAnsi" w:hAnsiTheme="minorHAnsi" w:cstheme="minorHAnsi"/>
          <w:spacing w:val="-17"/>
        </w:rPr>
        <w:t xml:space="preserve"> </w:t>
      </w:r>
      <w:r w:rsidRPr="00013FBF">
        <w:rPr>
          <w:rFonts w:asciiTheme="minorHAnsi" w:hAnsiTheme="minorHAnsi" w:cstheme="minorHAnsi"/>
        </w:rPr>
        <w:t>après</w:t>
      </w:r>
      <w:r w:rsidRPr="00013FBF">
        <w:rPr>
          <w:rFonts w:asciiTheme="minorHAnsi" w:hAnsiTheme="minorHAnsi" w:cstheme="minorHAnsi"/>
          <w:spacing w:val="-16"/>
        </w:rPr>
        <w:t xml:space="preserve"> </w:t>
      </w:r>
      <w:r w:rsidRPr="00013FBF">
        <w:rPr>
          <w:rFonts w:asciiTheme="minorHAnsi" w:hAnsiTheme="minorHAnsi" w:cstheme="minorHAnsi"/>
        </w:rPr>
        <w:t>que</w:t>
      </w:r>
      <w:r w:rsidRPr="00013FBF">
        <w:rPr>
          <w:rFonts w:asciiTheme="minorHAnsi" w:hAnsiTheme="minorHAnsi" w:cstheme="minorHAnsi"/>
          <w:spacing w:val="-16"/>
        </w:rPr>
        <w:t xml:space="preserve"> </w:t>
      </w:r>
      <w:r w:rsidRPr="00013FBF">
        <w:rPr>
          <w:rFonts w:asciiTheme="minorHAnsi" w:hAnsiTheme="minorHAnsi" w:cstheme="minorHAnsi"/>
        </w:rPr>
        <w:t>l’analyse</w:t>
      </w:r>
      <w:r w:rsidRPr="00013FBF">
        <w:rPr>
          <w:rFonts w:asciiTheme="minorHAnsi" w:hAnsiTheme="minorHAnsi" w:cstheme="minorHAnsi"/>
          <w:spacing w:val="-16"/>
        </w:rPr>
        <w:t xml:space="preserve"> </w:t>
      </w:r>
      <w:r w:rsidRPr="00013FBF">
        <w:rPr>
          <w:rFonts w:asciiTheme="minorHAnsi" w:hAnsiTheme="minorHAnsi" w:cstheme="minorHAnsi"/>
        </w:rPr>
        <w:t>ait</w:t>
      </w:r>
      <w:r w:rsidRPr="00013FBF">
        <w:rPr>
          <w:rFonts w:asciiTheme="minorHAnsi" w:hAnsiTheme="minorHAnsi" w:cstheme="minorHAnsi"/>
          <w:spacing w:val="-16"/>
        </w:rPr>
        <w:t xml:space="preserve"> </w:t>
      </w:r>
      <w:r w:rsidRPr="00013FBF">
        <w:rPr>
          <w:rFonts w:asciiTheme="minorHAnsi" w:hAnsiTheme="minorHAnsi" w:cstheme="minorHAnsi"/>
        </w:rPr>
        <w:t>été effectuée et que les résultats aient été</w:t>
      </w:r>
      <w:r w:rsidRPr="00013FBF">
        <w:rPr>
          <w:rFonts w:asciiTheme="minorHAnsi" w:hAnsiTheme="minorHAnsi" w:cstheme="minorHAnsi"/>
          <w:spacing w:val="-27"/>
        </w:rPr>
        <w:t xml:space="preserve"> </w:t>
      </w:r>
      <w:r w:rsidRPr="00013FBF">
        <w:rPr>
          <w:rFonts w:asciiTheme="minorHAnsi" w:hAnsiTheme="minorHAnsi" w:cstheme="minorHAnsi"/>
        </w:rPr>
        <w:t>enregistrés)</w:t>
      </w:r>
      <w:r w:rsidRPr="00013FBF">
        <w:rPr>
          <w:rFonts w:asciiTheme="minorHAnsi" w:hAnsiTheme="minorHAnsi" w:cstheme="minorHAnsi"/>
          <w:w w:val="82"/>
        </w:rPr>
        <w:t>.</w:t>
      </w:r>
    </w:p>
    <w:p w14:paraId="4D0D953D" w14:textId="77777777" w:rsidR="00A433BC" w:rsidRDefault="00A433BC">
      <w:pPr>
        <w:spacing w:line="292" w:lineRule="auto"/>
        <w:sectPr w:rsidR="00A433BC">
          <w:headerReference w:type="even" r:id="rId97"/>
          <w:headerReference w:type="default" r:id="rId98"/>
          <w:footerReference w:type="even" r:id="rId99"/>
          <w:footerReference w:type="default" r:id="rId100"/>
          <w:pgSz w:w="11910" w:h="16840"/>
          <w:pgMar w:top="820" w:right="420" w:bottom="880" w:left="1020" w:header="629" w:footer="686" w:gutter="0"/>
          <w:cols w:space="720"/>
        </w:sectPr>
      </w:pPr>
    </w:p>
    <w:p w14:paraId="4D0D953E" w14:textId="77777777" w:rsidR="00A433BC" w:rsidRDefault="00A433BC">
      <w:pPr>
        <w:pStyle w:val="Corpsdetexte"/>
      </w:pPr>
    </w:p>
    <w:p w14:paraId="4D0D9540" w14:textId="77777777" w:rsidR="00A433BC" w:rsidRDefault="00017A79">
      <w:pPr>
        <w:pStyle w:val="Titre2"/>
        <w:spacing w:before="98"/>
      </w:pPr>
      <w:r>
        <w:rPr>
          <w:color w:val="898686"/>
          <w:w w:val="110"/>
        </w:rPr>
        <w:t>Annexe 10 – Analyse du “WaSt”</w:t>
      </w:r>
      <w:r>
        <w:rPr>
          <w:color w:val="898686"/>
          <w:w w:val="110"/>
          <w:position w:val="13"/>
          <w:sz w:val="16"/>
        </w:rPr>
        <w:t xml:space="preserve">6 </w:t>
      </w:r>
      <w:r>
        <w:rPr>
          <w:color w:val="898686"/>
          <w:w w:val="110"/>
        </w:rPr>
        <w:t>(émaciation et retard de croissance)</w:t>
      </w:r>
    </w:p>
    <w:p w14:paraId="4D0D9541" w14:textId="77777777" w:rsidR="00A433BC" w:rsidRDefault="00A433BC">
      <w:pPr>
        <w:pStyle w:val="Corpsdetexte"/>
        <w:spacing w:before="7"/>
        <w:rPr>
          <w:rFonts w:ascii="Calibri"/>
          <w:b/>
          <w:sz w:val="35"/>
        </w:rPr>
      </w:pPr>
    </w:p>
    <w:p w14:paraId="4D0D9542" w14:textId="77777777" w:rsidR="00A433BC" w:rsidRDefault="00017A79">
      <w:pPr>
        <w:pStyle w:val="Titre3"/>
        <w:rPr>
          <w:sz w:val="11"/>
        </w:rPr>
      </w:pPr>
      <w:r>
        <w:rPr>
          <w:w w:val="105"/>
        </w:rPr>
        <w:t>Introduction</w:t>
      </w:r>
      <w:r>
        <w:rPr>
          <w:w w:val="105"/>
          <w:position w:val="7"/>
          <w:sz w:val="11"/>
        </w:rPr>
        <w:t>7</w:t>
      </w:r>
    </w:p>
    <w:p w14:paraId="4D0D9543" w14:textId="77777777" w:rsidR="00A433BC" w:rsidRDefault="00A433BC">
      <w:pPr>
        <w:pStyle w:val="Corpsdetexte"/>
        <w:rPr>
          <w:rFonts w:ascii="Calibri"/>
          <w:b/>
          <w:sz w:val="25"/>
        </w:rPr>
      </w:pPr>
    </w:p>
    <w:p w14:paraId="4D0D9544" w14:textId="1ED0757F" w:rsidR="00A433BC" w:rsidRDefault="00017A79">
      <w:pPr>
        <w:pStyle w:val="Paragraphedeliste"/>
        <w:numPr>
          <w:ilvl w:val="0"/>
          <w:numId w:val="11"/>
        </w:numPr>
        <w:tabs>
          <w:tab w:val="left" w:pos="398"/>
        </w:tabs>
        <w:spacing w:line="290" w:lineRule="auto"/>
        <w:ind w:right="1083"/>
        <w:rPr>
          <w:sz w:val="20"/>
        </w:rPr>
      </w:pPr>
      <w:r>
        <w:rPr>
          <w:spacing w:val="-3"/>
          <w:sz w:val="20"/>
        </w:rPr>
        <w:t xml:space="preserve">L’émaciation </w:t>
      </w:r>
      <w:r>
        <w:rPr>
          <w:sz w:val="20"/>
        </w:rPr>
        <w:t>et le retard de croissance sont fréquents</w:t>
      </w:r>
      <w:r w:rsidR="0005082A">
        <w:rPr>
          <w:sz w:val="20"/>
        </w:rPr>
        <w:t>.</w:t>
      </w:r>
      <w:r>
        <w:rPr>
          <w:sz w:val="20"/>
        </w:rPr>
        <w:t xml:space="preserve"> Ils sont impliqués dans la </w:t>
      </w:r>
      <w:r>
        <w:rPr>
          <w:spacing w:val="2"/>
          <w:sz w:val="20"/>
        </w:rPr>
        <w:t xml:space="preserve">mort </w:t>
      </w:r>
      <w:r>
        <w:rPr>
          <w:sz w:val="20"/>
        </w:rPr>
        <w:t>de près de deux millions d’enfant chaque année et comptent pour plus de 12% en termes d’années de vie perdues ajustées sur l’incapacité, chez les jeunes</w:t>
      </w:r>
      <w:r>
        <w:rPr>
          <w:spacing w:val="-26"/>
          <w:sz w:val="20"/>
        </w:rPr>
        <w:t xml:space="preserve"> </w:t>
      </w:r>
      <w:r>
        <w:rPr>
          <w:sz w:val="20"/>
        </w:rPr>
        <w:t>enfants</w:t>
      </w:r>
      <w:r w:rsidR="0005082A">
        <w:rPr>
          <w:sz w:val="20"/>
        </w:rPr>
        <w:t>.</w:t>
      </w:r>
    </w:p>
    <w:p w14:paraId="4D0D9545" w14:textId="77777777" w:rsidR="00A433BC" w:rsidRDefault="00A433BC">
      <w:pPr>
        <w:pStyle w:val="Corpsdetexte"/>
        <w:spacing w:before="3"/>
        <w:rPr>
          <w:sz w:val="23"/>
        </w:rPr>
      </w:pPr>
    </w:p>
    <w:p w14:paraId="4D0D9547" w14:textId="2971A25D" w:rsidR="00A433BC" w:rsidRPr="0005082A" w:rsidRDefault="00017A79" w:rsidP="0005082A">
      <w:pPr>
        <w:pStyle w:val="Paragraphedeliste"/>
        <w:numPr>
          <w:ilvl w:val="0"/>
          <w:numId w:val="11"/>
        </w:numPr>
        <w:tabs>
          <w:tab w:val="left" w:pos="398"/>
        </w:tabs>
        <w:spacing w:before="3" w:line="292" w:lineRule="auto"/>
        <w:ind w:right="749"/>
        <w:rPr>
          <w:sz w:val="20"/>
        </w:rPr>
      </w:pPr>
      <w:r w:rsidRPr="0005082A">
        <w:rPr>
          <w:spacing w:val="-3"/>
          <w:sz w:val="20"/>
        </w:rPr>
        <w:t xml:space="preserve">L’émaciation </w:t>
      </w:r>
      <w:r>
        <w:rPr>
          <w:sz w:val="20"/>
        </w:rPr>
        <w:t xml:space="preserve">et le retard de croissance ont tendance à être traités séparément malgré la preuve d’une causalité commune et le fait que les enfants peuvent souffrir simultanément des deux </w:t>
      </w:r>
      <w:r w:rsidRPr="0005082A">
        <w:rPr>
          <w:sz w:val="20"/>
        </w:rPr>
        <w:t xml:space="preserve">types </w:t>
      </w:r>
      <w:r>
        <w:rPr>
          <w:sz w:val="20"/>
        </w:rPr>
        <w:t>de</w:t>
      </w:r>
      <w:r w:rsidR="0005082A">
        <w:rPr>
          <w:sz w:val="20"/>
        </w:rPr>
        <w:t xml:space="preserve"> </w:t>
      </w:r>
      <w:r w:rsidRPr="0005082A">
        <w:rPr>
          <w:sz w:val="20"/>
        </w:rPr>
        <w:t>malnutrition (WaSt)</w:t>
      </w:r>
      <w:r w:rsidR="0005082A" w:rsidRPr="0005082A">
        <w:rPr>
          <w:sz w:val="20"/>
        </w:rPr>
        <w:t>.</w:t>
      </w:r>
      <w:r w:rsidRPr="0005082A">
        <w:rPr>
          <w:sz w:val="20"/>
        </w:rPr>
        <w:t xml:space="preserve"> Le processus menant à l’émaciation et au retard de croissance implique de multiples facteurs de risque et des interactions qui peuvent évoluer dans le temps, comme, notamment, une mauvaise alimentation et des pratiques alimentaires inadéquates ainsi que des épisodes de maladies infectieuses et de contamination environnementale</w:t>
      </w:r>
      <w:r w:rsidR="0005082A">
        <w:rPr>
          <w:sz w:val="20"/>
        </w:rPr>
        <w:t>.</w:t>
      </w:r>
    </w:p>
    <w:p w14:paraId="4D0D9548" w14:textId="77777777" w:rsidR="00A433BC" w:rsidRDefault="00A433BC">
      <w:pPr>
        <w:pStyle w:val="Corpsdetexte"/>
        <w:rPr>
          <w:sz w:val="24"/>
        </w:rPr>
      </w:pPr>
    </w:p>
    <w:p w14:paraId="4D0D9549" w14:textId="77777777" w:rsidR="00A433BC" w:rsidRDefault="00A433BC">
      <w:pPr>
        <w:pStyle w:val="Corpsdetexte"/>
        <w:spacing w:before="3"/>
        <w:rPr>
          <w:sz w:val="24"/>
        </w:rPr>
      </w:pPr>
    </w:p>
    <w:p w14:paraId="4D0D954A" w14:textId="77777777" w:rsidR="00A433BC" w:rsidRDefault="00017A79">
      <w:pPr>
        <w:pStyle w:val="Corpsdetexte"/>
        <w:ind w:left="113"/>
      </w:pPr>
      <w:r>
        <w:rPr>
          <w:rFonts w:ascii="Calibri" w:hAnsi="Calibri"/>
          <w:b/>
          <w:color w:val="006AB4"/>
        </w:rPr>
        <w:t xml:space="preserve">FIGURE 1 </w:t>
      </w:r>
      <w:r>
        <w:rPr>
          <w:color w:val="006AB4"/>
        </w:rPr>
        <w:t>EMACIATION, RETARD DE CROISSANCE ET CYCLE D’INFECTION</w:t>
      </w:r>
    </w:p>
    <w:p w14:paraId="4D0D954B" w14:textId="77777777" w:rsidR="00A433BC" w:rsidRDefault="00A433BC">
      <w:pPr>
        <w:pStyle w:val="Corpsdetexte"/>
      </w:pPr>
    </w:p>
    <w:p w14:paraId="4D0D954C" w14:textId="77777777" w:rsidR="00A433BC" w:rsidRDefault="00017A79">
      <w:pPr>
        <w:pStyle w:val="Corpsdetexte"/>
        <w:spacing w:before="7"/>
        <w:rPr>
          <w:sz w:val="10"/>
        </w:rPr>
      </w:pPr>
      <w:r>
        <w:rPr>
          <w:noProof/>
          <w:lang w:val="en-GB" w:eastAsia="en-GB" w:bidi="ar-SA"/>
        </w:rPr>
        <w:drawing>
          <wp:anchor distT="0" distB="0" distL="0" distR="0" simplePos="0" relativeHeight="251557376" behindDoc="0" locked="0" layoutInCell="1" allowOverlap="1" wp14:anchorId="4D0D9884" wp14:editId="557CB9DC">
            <wp:simplePos x="0" y="0"/>
            <wp:positionH relativeFrom="page">
              <wp:posOffset>1729323</wp:posOffset>
            </wp:positionH>
            <wp:positionV relativeFrom="paragraph">
              <wp:posOffset>102722</wp:posOffset>
            </wp:positionV>
            <wp:extent cx="4100680" cy="2834354"/>
            <wp:effectExtent l="0" t="0" r="0" b="0"/>
            <wp:wrapTopAndBottom/>
            <wp:docPr id="10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5.jpeg"/>
                    <pic:cNvPicPr/>
                  </pic:nvPicPr>
                  <pic:blipFill>
                    <a:blip r:embed="rId101" cstate="print"/>
                    <a:stretch>
                      <a:fillRect/>
                    </a:stretch>
                  </pic:blipFill>
                  <pic:spPr>
                    <a:xfrm>
                      <a:off x="0" y="0"/>
                      <a:ext cx="4100680" cy="2834354"/>
                    </a:xfrm>
                    <a:prstGeom prst="rect">
                      <a:avLst/>
                    </a:prstGeom>
                  </pic:spPr>
                </pic:pic>
              </a:graphicData>
            </a:graphic>
          </wp:anchor>
        </w:drawing>
      </w:r>
    </w:p>
    <w:p w14:paraId="4D0D954D" w14:textId="77777777" w:rsidR="00A433BC" w:rsidRDefault="00A433BC">
      <w:pPr>
        <w:pStyle w:val="Corpsdetexte"/>
        <w:spacing w:before="10"/>
        <w:rPr>
          <w:sz w:val="27"/>
        </w:rPr>
      </w:pPr>
    </w:p>
    <w:p w14:paraId="4D0D954E" w14:textId="7FD2FA96" w:rsidR="00A433BC" w:rsidRDefault="00017A79">
      <w:pPr>
        <w:pStyle w:val="Paragraphedeliste"/>
        <w:numPr>
          <w:ilvl w:val="0"/>
          <w:numId w:val="11"/>
        </w:numPr>
        <w:tabs>
          <w:tab w:val="left" w:pos="398"/>
        </w:tabs>
        <w:spacing w:before="1" w:line="290" w:lineRule="auto"/>
        <w:ind w:right="782"/>
        <w:rPr>
          <w:sz w:val="20"/>
        </w:rPr>
      </w:pPr>
      <w:r>
        <w:rPr>
          <w:sz w:val="20"/>
        </w:rPr>
        <w:t>Il est de plus en plus manifeste qu’un enfant émacié est plus à risque de souffrir de retard de croissance et qu’un enfant présentant un retard de croissance est plus à risque de souffrir d’émaciation</w:t>
      </w:r>
      <w:r w:rsidR="0005082A">
        <w:rPr>
          <w:sz w:val="20"/>
        </w:rPr>
        <w:t>.</w:t>
      </w:r>
      <w:r>
        <w:rPr>
          <w:sz w:val="20"/>
        </w:rPr>
        <w:t xml:space="preserve"> Le risque de décès augmente lorsqu’un enfant est de plus en plus émacié, ce qui est également vrai lors d’un retard de croissance</w:t>
      </w:r>
      <w:r w:rsidR="0005082A">
        <w:rPr>
          <w:sz w:val="20"/>
        </w:rPr>
        <w:t>.</w:t>
      </w:r>
      <w:r>
        <w:rPr>
          <w:sz w:val="20"/>
        </w:rPr>
        <w:t xml:space="preserve"> Les enfants à la fois émaciés et en retard de croissance (simultanément) connaissent un risque de mortalité accru de </w:t>
      </w:r>
      <w:r>
        <w:rPr>
          <w:spacing w:val="3"/>
          <w:sz w:val="20"/>
        </w:rPr>
        <w:t>type</w:t>
      </w:r>
      <w:r>
        <w:rPr>
          <w:spacing w:val="-22"/>
          <w:sz w:val="20"/>
        </w:rPr>
        <w:t xml:space="preserve"> </w:t>
      </w:r>
      <w:r>
        <w:rPr>
          <w:sz w:val="20"/>
        </w:rPr>
        <w:t>multiplicatif</w:t>
      </w:r>
      <w:r w:rsidR="0005082A">
        <w:rPr>
          <w:sz w:val="20"/>
        </w:rPr>
        <w:t>.</w:t>
      </w:r>
    </w:p>
    <w:p w14:paraId="4D0D954F" w14:textId="77777777" w:rsidR="00A433BC" w:rsidRDefault="00A433BC">
      <w:pPr>
        <w:pStyle w:val="Corpsdetexte"/>
      </w:pPr>
    </w:p>
    <w:p w14:paraId="4D0D9550" w14:textId="77777777" w:rsidR="00A433BC" w:rsidRDefault="00A433BC">
      <w:pPr>
        <w:pStyle w:val="Corpsdetexte"/>
      </w:pPr>
    </w:p>
    <w:p w14:paraId="4D0D9551" w14:textId="77777777" w:rsidR="00A433BC" w:rsidRDefault="00A433BC">
      <w:pPr>
        <w:pStyle w:val="Corpsdetexte"/>
      </w:pPr>
    </w:p>
    <w:p w14:paraId="4D0D9552" w14:textId="77777777" w:rsidR="00A433BC" w:rsidRDefault="00A433BC">
      <w:pPr>
        <w:pStyle w:val="Corpsdetexte"/>
      </w:pPr>
    </w:p>
    <w:p w14:paraId="4D0D9553" w14:textId="77777777" w:rsidR="00A433BC" w:rsidRDefault="00A433BC">
      <w:pPr>
        <w:pStyle w:val="Corpsdetexte"/>
      </w:pPr>
    </w:p>
    <w:p w14:paraId="4D0D9554" w14:textId="77777777" w:rsidR="00A433BC" w:rsidRDefault="009D7DA2">
      <w:pPr>
        <w:pStyle w:val="Corpsdetexte"/>
        <w:spacing w:before="2"/>
        <w:rPr>
          <w:sz w:val="13"/>
        </w:rPr>
      </w:pPr>
      <w:r>
        <w:pict w14:anchorId="4D0D9886">
          <v:shape id="_x0000_s1159" style="position:absolute;margin-left:56.7pt;margin-top:10.05pt;width:1in;height:.1pt;z-index:-251647488;mso-wrap-distance-left:0;mso-wrap-distance-right:0;mso-position-horizontal-relative:page" coordorigin="1134,201" coordsize="1440,0" path="m1134,201r1440,e" filled="f" strokeweight="1pt">
            <v:path arrowok="t"/>
            <w10:wrap type="topAndBottom" anchorx="page"/>
          </v:shape>
        </w:pict>
      </w:r>
    </w:p>
    <w:p w14:paraId="4D0D9555" w14:textId="77777777" w:rsidR="00A433BC" w:rsidRDefault="00017A79">
      <w:pPr>
        <w:pStyle w:val="Paragraphedeliste"/>
        <w:numPr>
          <w:ilvl w:val="0"/>
          <w:numId w:val="10"/>
        </w:numPr>
        <w:tabs>
          <w:tab w:val="left" w:pos="397"/>
          <w:tab w:val="left" w:pos="398"/>
        </w:tabs>
        <w:spacing w:before="54"/>
        <w:ind w:hanging="285"/>
        <w:rPr>
          <w:sz w:val="14"/>
        </w:rPr>
      </w:pPr>
      <w:r>
        <w:rPr>
          <w:sz w:val="14"/>
        </w:rPr>
        <w:t>WaSt: Wasting and</w:t>
      </w:r>
      <w:r>
        <w:rPr>
          <w:spacing w:val="-10"/>
          <w:sz w:val="14"/>
        </w:rPr>
        <w:t xml:space="preserve"> </w:t>
      </w:r>
      <w:r>
        <w:rPr>
          <w:sz w:val="14"/>
        </w:rPr>
        <w:t>Stunting</w:t>
      </w:r>
    </w:p>
    <w:p w14:paraId="4D0D9556" w14:textId="77777777" w:rsidR="00A433BC" w:rsidRDefault="00017A79">
      <w:pPr>
        <w:pStyle w:val="Paragraphedeliste"/>
        <w:numPr>
          <w:ilvl w:val="0"/>
          <w:numId w:val="10"/>
        </w:numPr>
        <w:tabs>
          <w:tab w:val="left" w:pos="397"/>
          <w:tab w:val="left" w:pos="398"/>
        </w:tabs>
        <w:spacing w:before="112" w:line="160" w:lineRule="exact"/>
        <w:ind w:hanging="285"/>
        <w:rPr>
          <w:sz w:val="14"/>
        </w:rPr>
      </w:pPr>
      <w:r>
        <w:rPr>
          <w:sz w:val="14"/>
        </w:rPr>
        <w:t>Sources:</w:t>
      </w:r>
    </w:p>
    <w:p w14:paraId="4D0D9557" w14:textId="408E5D9E" w:rsidR="00A433BC" w:rsidRDefault="00017A79">
      <w:pPr>
        <w:spacing w:before="6" w:line="228" w:lineRule="auto"/>
        <w:ind w:left="397" w:right="1463"/>
        <w:rPr>
          <w:sz w:val="14"/>
        </w:rPr>
      </w:pPr>
      <w:r>
        <w:rPr>
          <w:sz w:val="14"/>
        </w:rPr>
        <w:t xml:space="preserve">Myatt </w:t>
      </w:r>
      <w:r>
        <w:rPr>
          <w:rFonts w:ascii="Calibri"/>
          <w:i/>
          <w:sz w:val="14"/>
        </w:rPr>
        <w:t xml:space="preserve">et al. </w:t>
      </w:r>
      <w:r>
        <w:rPr>
          <w:sz w:val="14"/>
        </w:rPr>
        <w:t>Children who are wasted and stunted are also underweight and have a high risk of death: a descriptive epidemiology of multiple anthropometric deficits using data from 51 countries</w:t>
      </w:r>
      <w:r w:rsidR="0005082A">
        <w:rPr>
          <w:sz w:val="14"/>
        </w:rPr>
        <w:t>.</w:t>
      </w:r>
      <w:r>
        <w:rPr>
          <w:sz w:val="14"/>
        </w:rPr>
        <w:t xml:space="preserve"> Archives of Public Health (2018) 76:28</w:t>
      </w:r>
      <w:r w:rsidR="0005082A">
        <w:rPr>
          <w:sz w:val="14"/>
        </w:rPr>
        <w:t>.</w:t>
      </w:r>
      <w:r>
        <w:rPr>
          <w:sz w:val="14"/>
        </w:rPr>
        <w:t xml:space="preserve"> </w:t>
      </w:r>
      <w:hyperlink r:id="rId102" w:history="1">
        <w:r w:rsidR="0005082A" w:rsidRPr="003C4D72">
          <w:rPr>
            <w:rStyle w:val="Lienhypertexte"/>
            <w:sz w:val="14"/>
            <w:u w:color="006AB4"/>
          </w:rPr>
          <w:t>https://doi.org/10.1186/s13690-018-0277-1</w:t>
        </w:r>
      </w:hyperlink>
    </w:p>
    <w:p w14:paraId="4D0D9558" w14:textId="2B7509FE" w:rsidR="00A433BC" w:rsidRDefault="00017A79">
      <w:pPr>
        <w:ind w:left="397" w:right="719"/>
        <w:rPr>
          <w:sz w:val="14"/>
        </w:rPr>
      </w:pPr>
      <w:r>
        <w:rPr>
          <w:sz w:val="14"/>
        </w:rPr>
        <w:t>Wasting-Stunting</w:t>
      </w:r>
      <w:r>
        <w:rPr>
          <w:spacing w:val="-11"/>
          <w:sz w:val="14"/>
        </w:rPr>
        <w:t xml:space="preserve"> </w:t>
      </w:r>
      <w:r>
        <w:rPr>
          <w:sz w:val="14"/>
        </w:rPr>
        <w:t>Technical</w:t>
      </w:r>
      <w:r>
        <w:rPr>
          <w:spacing w:val="-10"/>
          <w:sz w:val="14"/>
        </w:rPr>
        <w:t xml:space="preserve"> </w:t>
      </w:r>
      <w:r>
        <w:rPr>
          <w:sz w:val="14"/>
        </w:rPr>
        <w:t>Interest</w:t>
      </w:r>
      <w:r>
        <w:rPr>
          <w:spacing w:val="-10"/>
          <w:sz w:val="14"/>
        </w:rPr>
        <w:t xml:space="preserve"> </w:t>
      </w:r>
      <w:r>
        <w:rPr>
          <w:sz w:val="14"/>
        </w:rPr>
        <w:t>Group</w:t>
      </w:r>
      <w:r>
        <w:rPr>
          <w:spacing w:val="-10"/>
          <w:sz w:val="14"/>
        </w:rPr>
        <w:t xml:space="preserve"> </w:t>
      </w:r>
      <w:r>
        <w:rPr>
          <w:sz w:val="14"/>
        </w:rPr>
        <w:t>(WaSt</w:t>
      </w:r>
      <w:r>
        <w:rPr>
          <w:spacing w:val="-10"/>
          <w:sz w:val="14"/>
        </w:rPr>
        <w:t xml:space="preserve"> </w:t>
      </w:r>
      <w:r>
        <w:rPr>
          <w:sz w:val="14"/>
        </w:rPr>
        <w:t>TIG)</w:t>
      </w:r>
      <w:r w:rsidR="0005082A">
        <w:rPr>
          <w:sz w:val="14"/>
        </w:rPr>
        <w:t>.</w:t>
      </w:r>
      <w:r>
        <w:rPr>
          <w:spacing w:val="16"/>
          <w:sz w:val="14"/>
        </w:rPr>
        <w:t xml:space="preserve"> </w:t>
      </w:r>
      <w:r>
        <w:rPr>
          <w:sz w:val="14"/>
        </w:rPr>
        <w:t>Child</w:t>
      </w:r>
      <w:r>
        <w:rPr>
          <w:spacing w:val="-10"/>
          <w:sz w:val="14"/>
        </w:rPr>
        <w:t xml:space="preserve"> </w:t>
      </w:r>
      <w:r>
        <w:rPr>
          <w:sz w:val="14"/>
        </w:rPr>
        <w:t>wasting</w:t>
      </w:r>
      <w:r>
        <w:rPr>
          <w:spacing w:val="-10"/>
          <w:sz w:val="14"/>
        </w:rPr>
        <w:t xml:space="preserve"> </w:t>
      </w:r>
      <w:r>
        <w:rPr>
          <w:sz w:val="14"/>
        </w:rPr>
        <w:t>and</w:t>
      </w:r>
      <w:r>
        <w:rPr>
          <w:spacing w:val="-10"/>
          <w:sz w:val="14"/>
        </w:rPr>
        <w:t xml:space="preserve"> </w:t>
      </w:r>
      <w:r>
        <w:rPr>
          <w:sz w:val="14"/>
        </w:rPr>
        <w:t>stunting:</w:t>
      </w:r>
      <w:r>
        <w:rPr>
          <w:spacing w:val="-10"/>
          <w:sz w:val="14"/>
        </w:rPr>
        <w:t xml:space="preserve"> </w:t>
      </w:r>
      <w:r>
        <w:rPr>
          <w:sz w:val="14"/>
        </w:rPr>
        <w:t>Time</w:t>
      </w:r>
      <w:r>
        <w:rPr>
          <w:spacing w:val="-10"/>
          <w:sz w:val="14"/>
        </w:rPr>
        <w:t xml:space="preserve"> </w:t>
      </w:r>
      <w:r>
        <w:rPr>
          <w:sz w:val="14"/>
        </w:rPr>
        <w:t>to</w:t>
      </w:r>
      <w:r>
        <w:rPr>
          <w:spacing w:val="-10"/>
          <w:sz w:val="14"/>
        </w:rPr>
        <w:t xml:space="preserve"> </w:t>
      </w:r>
      <w:r>
        <w:rPr>
          <w:sz w:val="14"/>
        </w:rPr>
        <w:t>overcome</w:t>
      </w:r>
      <w:r>
        <w:rPr>
          <w:spacing w:val="-11"/>
          <w:sz w:val="14"/>
        </w:rPr>
        <w:t xml:space="preserve"> </w:t>
      </w:r>
      <w:r>
        <w:rPr>
          <w:sz w:val="14"/>
        </w:rPr>
        <w:t>the</w:t>
      </w:r>
      <w:r>
        <w:rPr>
          <w:spacing w:val="-10"/>
          <w:sz w:val="14"/>
        </w:rPr>
        <w:t xml:space="preserve"> </w:t>
      </w:r>
      <w:r>
        <w:rPr>
          <w:sz w:val="14"/>
        </w:rPr>
        <w:t>separation</w:t>
      </w:r>
      <w:r w:rsidR="0005082A">
        <w:rPr>
          <w:sz w:val="14"/>
        </w:rPr>
        <w:t>.</w:t>
      </w:r>
      <w:r>
        <w:rPr>
          <w:spacing w:val="16"/>
          <w:sz w:val="14"/>
        </w:rPr>
        <w:t xml:space="preserve"> </w:t>
      </w:r>
      <w:r>
        <w:rPr>
          <w:sz w:val="14"/>
        </w:rPr>
        <w:t>A</w:t>
      </w:r>
      <w:r>
        <w:rPr>
          <w:spacing w:val="-10"/>
          <w:sz w:val="14"/>
        </w:rPr>
        <w:t xml:space="preserve"> </w:t>
      </w:r>
      <w:r>
        <w:rPr>
          <w:sz w:val="14"/>
        </w:rPr>
        <w:t>briefing</w:t>
      </w:r>
      <w:r>
        <w:rPr>
          <w:spacing w:val="-10"/>
          <w:sz w:val="14"/>
        </w:rPr>
        <w:t xml:space="preserve"> </w:t>
      </w:r>
      <w:r>
        <w:rPr>
          <w:sz w:val="14"/>
        </w:rPr>
        <w:t>note</w:t>
      </w:r>
      <w:r>
        <w:rPr>
          <w:spacing w:val="-10"/>
          <w:sz w:val="14"/>
        </w:rPr>
        <w:t xml:space="preserve"> </w:t>
      </w:r>
      <w:r>
        <w:rPr>
          <w:sz w:val="14"/>
        </w:rPr>
        <w:t>for</w:t>
      </w:r>
      <w:r>
        <w:rPr>
          <w:spacing w:val="-10"/>
          <w:sz w:val="14"/>
        </w:rPr>
        <w:t xml:space="preserve"> </w:t>
      </w:r>
      <w:r>
        <w:rPr>
          <w:sz w:val="14"/>
        </w:rPr>
        <w:t>policy</w:t>
      </w:r>
      <w:r>
        <w:rPr>
          <w:spacing w:val="-10"/>
          <w:sz w:val="14"/>
        </w:rPr>
        <w:t xml:space="preserve"> </w:t>
      </w:r>
      <w:r>
        <w:rPr>
          <w:sz w:val="14"/>
        </w:rPr>
        <w:t>makers</w:t>
      </w:r>
      <w:r>
        <w:rPr>
          <w:spacing w:val="-10"/>
          <w:sz w:val="14"/>
        </w:rPr>
        <w:t xml:space="preserve"> </w:t>
      </w:r>
      <w:r>
        <w:rPr>
          <w:sz w:val="14"/>
        </w:rPr>
        <w:t>and programme implementers</w:t>
      </w:r>
      <w:r w:rsidR="0005082A">
        <w:rPr>
          <w:sz w:val="14"/>
        </w:rPr>
        <w:t>.</w:t>
      </w:r>
      <w:r>
        <w:rPr>
          <w:sz w:val="14"/>
        </w:rPr>
        <w:t xml:space="preserve"> ENN, June</w:t>
      </w:r>
      <w:r>
        <w:rPr>
          <w:spacing w:val="-20"/>
          <w:sz w:val="14"/>
        </w:rPr>
        <w:t xml:space="preserve"> </w:t>
      </w:r>
      <w:r>
        <w:rPr>
          <w:sz w:val="14"/>
        </w:rPr>
        <w:t>2018</w:t>
      </w:r>
      <w:r w:rsidR="0005082A">
        <w:rPr>
          <w:sz w:val="14"/>
        </w:rPr>
        <w:t>.</w:t>
      </w:r>
    </w:p>
    <w:p w14:paraId="4D0D9559" w14:textId="77777777" w:rsidR="00A433BC" w:rsidRDefault="00A433BC">
      <w:pPr>
        <w:rPr>
          <w:sz w:val="14"/>
        </w:rPr>
        <w:sectPr w:rsidR="00A433BC">
          <w:pgSz w:w="11910" w:h="16840"/>
          <w:pgMar w:top="820" w:right="420" w:bottom="880" w:left="1020" w:header="0" w:footer="686" w:gutter="0"/>
          <w:cols w:space="720"/>
        </w:sectPr>
      </w:pPr>
    </w:p>
    <w:p w14:paraId="4D0D955A" w14:textId="77777777" w:rsidR="00A433BC" w:rsidRDefault="00A433BC">
      <w:pPr>
        <w:pStyle w:val="Corpsdetexte"/>
      </w:pPr>
    </w:p>
    <w:p w14:paraId="4D0D955B" w14:textId="77777777" w:rsidR="00A433BC" w:rsidRDefault="00A433BC">
      <w:pPr>
        <w:pStyle w:val="Corpsdetexte"/>
      </w:pPr>
    </w:p>
    <w:p w14:paraId="4D0D955C" w14:textId="7472E980" w:rsidR="00A433BC" w:rsidRDefault="00017A79">
      <w:pPr>
        <w:pStyle w:val="Paragraphedeliste"/>
        <w:numPr>
          <w:ilvl w:val="0"/>
          <w:numId w:val="11"/>
        </w:numPr>
        <w:tabs>
          <w:tab w:val="left" w:pos="398"/>
        </w:tabs>
        <w:spacing w:before="209"/>
        <w:ind w:hanging="285"/>
        <w:rPr>
          <w:sz w:val="20"/>
        </w:rPr>
      </w:pPr>
      <w:r>
        <w:rPr>
          <w:sz w:val="20"/>
        </w:rPr>
        <w:t>Le</w:t>
      </w:r>
      <w:r>
        <w:rPr>
          <w:spacing w:val="-4"/>
          <w:sz w:val="20"/>
        </w:rPr>
        <w:t xml:space="preserve"> </w:t>
      </w:r>
      <w:r>
        <w:rPr>
          <w:sz w:val="20"/>
        </w:rPr>
        <w:t>“WaSt”</w:t>
      </w:r>
      <w:r>
        <w:rPr>
          <w:spacing w:val="-4"/>
          <w:sz w:val="20"/>
        </w:rPr>
        <w:t xml:space="preserve"> </w:t>
      </w:r>
      <w:r>
        <w:rPr>
          <w:sz w:val="20"/>
        </w:rPr>
        <w:t>affecte</w:t>
      </w:r>
      <w:r>
        <w:rPr>
          <w:spacing w:val="-4"/>
          <w:sz w:val="20"/>
        </w:rPr>
        <w:t xml:space="preserve"> </w:t>
      </w:r>
      <w:r>
        <w:rPr>
          <w:sz w:val="20"/>
        </w:rPr>
        <w:t>plus</w:t>
      </w:r>
      <w:r>
        <w:rPr>
          <w:spacing w:val="-4"/>
          <w:sz w:val="20"/>
        </w:rPr>
        <w:t xml:space="preserve"> </w:t>
      </w:r>
      <w:r>
        <w:rPr>
          <w:sz w:val="20"/>
        </w:rPr>
        <w:t>particulièrement</w:t>
      </w:r>
      <w:r>
        <w:rPr>
          <w:spacing w:val="-4"/>
          <w:sz w:val="20"/>
        </w:rPr>
        <w:t xml:space="preserve"> </w:t>
      </w:r>
      <w:r>
        <w:rPr>
          <w:sz w:val="20"/>
        </w:rPr>
        <w:t>les</w:t>
      </w:r>
      <w:r>
        <w:rPr>
          <w:spacing w:val="-4"/>
          <w:sz w:val="20"/>
        </w:rPr>
        <w:t xml:space="preserve"> </w:t>
      </w:r>
      <w:r>
        <w:rPr>
          <w:sz w:val="20"/>
        </w:rPr>
        <w:t>jeunes</w:t>
      </w:r>
      <w:r>
        <w:rPr>
          <w:spacing w:val="-4"/>
          <w:sz w:val="20"/>
        </w:rPr>
        <w:t xml:space="preserve"> </w:t>
      </w:r>
      <w:r>
        <w:rPr>
          <w:sz w:val="20"/>
        </w:rPr>
        <w:t>enfants</w:t>
      </w:r>
      <w:r>
        <w:rPr>
          <w:spacing w:val="-4"/>
          <w:sz w:val="20"/>
        </w:rPr>
        <w:t xml:space="preserve"> </w:t>
      </w:r>
      <w:r>
        <w:rPr>
          <w:sz w:val="20"/>
        </w:rPr>
        <w:t>et</w:t>
      </w:r>
      <w:r>
        <w:rPr>
          <w:spacing w:val="-4"/>
          <w:sz w:val="20"/>
        </w:rPr>
        <w:t xml:space="preserve"> </w:t>
      </w:r>
      <w:r>
        <w:rPr>
          <w:sz w:val="20"/>
        </w:rPr>
        <w:t>les</w:t>
      </w:r>
      <w:r>
        <w:rPr>
          <w:spacing w:val="-4"/>
          <w:sz w:val="20"/>
        </w:rPr>
        <w:t xml:space="preserve"> </w:t>
      </w:r>
      <w:r>
        <w:rPr>
          <w:sz w:val="20"/>
        </w:rPr>
        <w:t>enfants</w:t>
      </w:r>
      <w:r>
        <w:rPr>
          <w:spacing w:val="-4"/>
          <w:sz w:val="20"/>
        </w:rPr>
        <w:t xml:space="preserve"> </w:t>
      </w:r>
      <w:r>
        <w:rPr>
          <w:sz w:val="20"/>
        </w:rPr>
        <w:t>de</w:t>
      </w:r>
      <w:r>
        <w:rPr>
          <w:spacing w:val="-4"/>
          <w:sz w:val="20"/>
        </w:rPr>
        <w:t xml:space="preserve"> </w:t>
      </w:r>
      <w:r>
        <w:rPr>
          <w:sz w:val="20"/>
        </w:rPr>
        <w:t>sexe</w:t>
      </w:r>
      <w:r>
        <w:rPr>
          <w:spacing w:val="-4"/>
          <w:sz w:val="20"/>
        </w:rPr>
        <w:t xml:space="preserve"> </w:t>
      </w:r>
      <w:r>
        <w:rPr>
          <w:sz w:val="20"/>
        </w:rPr>
        <w:t>masculin</w:t>
      </w:r>
      <w:r w:rsidR="0005082A">
        <w:rPr>
          <w:sz w:val="20"/>
        </w:rPr>
        <w:t>.</w:t>
      </w:r>
    </w:p>
    <w:p w14:paraId="4D0D955D" w14:textId="77777777" w:rsidR="00A433BC" w:rsidRDefault="00A433BC">
      <w:pPr>
        <w:pStyle w:val="Corpsdetexte"/>
        <w:spacing w:before="5"/>
        <w:rPr>
          <w:sz w:val="27"/>
        </w:rPr>
      </w:pPr>
    </w:p>
    <w:p w14:paraId="4D0D955E" w14:textId="55834DD0" w:rsidR="00A433BC" w:rsidRDefault="00017A79">
      <w:pPr>
        <w:pStyle w:val="Paragraphedeliste"/>
        <w:numPr>
          <w:ilvl w:val="0"/>
          <w:numId w:val="11"/>
        </w:numPr>
        <w:tabs>
          <w:tab w:val="left" w:pos="398"/>
        </w:tabs>
        <w:ind w:hanging="285"/>
        <w:rPr>
          <w:sz w:val="20"/>
        </w:rPr>
      </w:pPr>
      <w:r>
        <w:rPr>
          <w:sz w:val="20"/>
        </w:rPr>
        <w:t>La prévalence de “WaSt” devrait être rapportée de manière</w:t>
      </w:r>
      <w:r>
        <w:rPr>
          <w:spacing w:val="-32"/>
          <w:sz w:val="20"/>
        </w:rPr>
        <w:t xml:space="preserve"> </w:t>
      </w:r>
      <w:r>
        <w:rPr>
          <w:sz w:val="20"/>
        </w:rPr>
        <w:t>routinière</w:t>
      </w:r>
      <w:r w:rsidR="0005082A">
        <w:rPr>
          <w:w w:val="82"/>
          <w:sz w:val="20"/>
        </w:rPr>
        <w:t>.</w:t>
      </w:r>
    </w:p>
    <w:p w14:paraId="4D0D955F" w14:textId="77777777" w:rsidR="00A433BC" w:rsidRDefault="00A433BC">
      <w:pPr>
        <w:pStyle w:val="Corpsdetexte"/>
        <w:rPr>
          <w:sz w:val="24"/>
        </w:rPr>
      </w:pPr>
    </w:p>
    <w:p w14:paraId="4D0D9560" w14:textId="77777777" w:rsidR="00A433BC" w:rsidRDefault="00A433BC">
      <w:pPr>
        <w:pStyle w:val="Corpsdetexte"/>
        <w:spacing w:before="7"/>
        <w:rPr>
          <w:sz w:val="28"/>
        </w:rPr>
      </w:pPr>
    </w:p>
    <w:p w14:paraId="4D0D9561" w14:textId="77777777" w:rsidR="00A433BC" w:rsidRDefault="00017A79">
      <w:pPr>
        <w:pStyle w:val="Titre3"/>
        <w:spacing w:before="1"/>
      </w:pPr>
      <w:r>
        <w:rPr>
          <w:w w:val="110"/>
        </w:rPr>
        <w:t>Emaciation et retard de croissance (optionnel)</w:t>
      </w:r>
    </w:p>
    <w:p w14:paraId="4D0D9562" w14:textId="77777777" w:rsidR="00A433BC" w:rsidRDefault="00A433BC">
      <w:pPr>
        <w:pStyle w:val="Corpsdetexte"/>
        <w:spacing w:before="1"/>
        <w:rPr>
          <w:rFonts w:ascii="Calibri"/>
          <w:b/>
          <w:sz w:val="26"/>
        </w:rPr>
      </w:pPr>
    </w:p>
    <w:p w14:paraId="4D0D9563" w14:textId="0AB43C7D" w:rsidR="00A433BC" w:rsidRDefault="00017A79">
      <w:pPr>
        <w:pStyle w:val="Corpsdetexte"/>
        <w:ind w:left="113"/>
      </w:pPr>
      <w:r>
        <w:t>Les instructions décrites ci-dessous devraient être suivies dans Epi Info</w:t>
      </w:r>
      <w:r w:rsidR="0005082A">
        <w:rPr>
          <w:w w:val="82"/>
        </w:rPr>
        <w:t>.</w:t>
      </w:r>
    </w:p>
    <w:p w14:paraId="4D0D9564" w14:textId="77777777" w:rsidR="00A433BC" w:rsidRDefault="00A433BC">
      <w:pPr>
        <w:pStyle w:val="Corpsdetexte"/>
        <w:spacing w:before="8"/>
        <w:rPr>
          <w:sz w:val="28"/>
        </w:rPr>
      </w:pPr>
    </w:p>
    <w:p w14:paraId="4D0D9565" w14:textId="77777777" w:rsidR="00A433BC" w:rsidRDefault="00017A79">
      <w:pPr>
        <w:pStyle w:val="Corpsdetexte"/>
        <w:spacing w:line="292" w:lineRule="auto"/>
        <w:ind w:left="113" w:right="849"/>
      </w:pPr>
      <w:r>
        <w:rPr>
          <w:w w:val="95"/>
        </w:rPr>
        <w:t>PREVALENCE</w:t>
      </w:r>
      <w:r>
        <w:rPr>
          <w:spacing w:val="-29"/>
          <w:w w:val="95"/>
        </w:rPr>
        <w:t xml:space="preserve"> </w:t>
      </w:r>
      <w:r>
        <w:rPr>
          <w:w w:val="95"/>
        </w:rPr>
        <w:t>DE</w:t>
      </w:r>
      <w:r>
        <w:rPr>
          <w:spacing w:val="-28"/>
          <w:w w:val="95"/>
        </w:rPr>
        <w:t xml:space="preserve"> </w:t>
      </w:r>
      <w:r>
        <w:rPr>
          <w:spacing w:val="-4"/>
          <w:w w:val="95"/>
        </w:rPr>
        <w:t>L’EMACIATION</w:t>
      </w:r>
      <w:r>
        <w:rPr>
          <w:spacing w:val="-28"/>
          <w:w w:val="95"/>
        </w:rPr>
        <w:t xml:space="preserve"> </w:t>
      </w:r>
      <w:r>
        <w:rPr>
          <w:w w:val="95"/>
        </w:rPr>
        <w:t>ET</w:t>
      </w:r>
      <w:r>
        <w:rPr>
          <w:spacing w:val="-28"/>
          <w:w w:val="95"/>
        </w:rPr>
        <w:t xml:space="preserve"> </w:t>
      </w:r>
      <w:r>
        <w:rPr>
          <w:w w:val="95"/>
        </w:rPr>
        <w:t>DU</w:t>
      </w:r>
      <w:r>
        <w:rPr>
          <w:spacing w:val="-28"/>
          <w:w w:val="95"/>
        </w:rPr>
        <w:t xml:space="preserve"> </w:t>
      </w:r>
      <w:r>
        <w:rPr>
          <w:spacing w:val="-3"/>
          <w:w w:val="95"/>
        </w:rPr>
        <w:t>RETARD</w:t>
      </w:r>
      <w:r>
        <w:rPr>
          <w:spacing w:val="-28"/>
          <w:w w:val="95"/>
        </w:rPr>
        <w:t xml:space="preserve"> </w:t>
      </w:r>
      <w:r>
        <w:rPr>
          <w:w w:val="95"/>
        </w:rPr>
        <w:t>DE</w:t>
      </w:r>
      <w:r>
        <w:rPr>
          <w:spacing w:val="-28"/>
          <w:w w:val="95"/>
        </w:rPr>
        <w:t xml:space="preserve"> </w:t>
      </w:r>
      <w:r>
        <w:rPr>
          <w:w w:val="95"/>
        </w:rPr>
        <w:t>CROISSANCE</w:t>
      </w:r>
      <w:r>
        <w:rPr>
          <w:spacing w:val="-28"/>
          <w:w w:val="95"/>
        </w:rPr>
        <w:t xml:space="preserve"> </w:t>
      </w:r>
      <w:r>
        <w:rPr>
          <w:w w:val="95"/>
        </w:rPr>
        <w:t>SELON</w:t>
      </w:r>
      <w:r>
        <w:rPr>
          <w:spacing w:val="-28"/>
          <w:w w:val="95"/>
        </w:rPr>
        <w:t xml:space="preserve"> </w:t>
      </w:r>
      <w:r>
        <w:rPr>
          <w:spacing w:val="-4"/>
          <w:w w:val="95"/>
        </w:rPr>
        <w:t>L’INDICE</w:t>
      </w:r>
      <w:r>
        <w:rPr>
          <w:spacing w:val="-28"/>
          <w:w w:val="95"/>
        </w:rPr>
        <w:t xml:space="preserve"> </w:t>
      </w:r>
      <w:r>
        <w:rPr>
          <w:w w:val="95"/>
        </w:rPr>
        <w:t>POIDS-POUR-TAILLE</w:t>
      </w:r>
      <w:r>
        <w:rPr>
          <w:spacing w:val="-28"/>
          <w:w w:val="95"/>
        </w:rPr>
        <w:t xml:space="preserve"> </w:t>
      </w:r>
      <w:r>
        <w:rPr>
          <w:spacing w:val="-10"/>
          <w:w w:val="95"/>
        </w:rPr>
        <w:t xml:space="preserve">EX- </w:t>
      </w:r>
      <w:r>
        <w:t>PRIMÉ</w:t>
      </w:r>
      <w:r>
        <w:rPr>
          <w:spacing w:val="-23"/>
        </w:rPr>
        <w:t xml:space="preserve"> </w:t>
      </w:r>
      <w:r>
        <w:t>EN</w:t>
      </w:r>
      <w:r>
        <w:rPr>
          <w:spacing w:val="-23"/>
        </w:rPr>
        <w:t xml:space="preserve"> </w:t>
      </w:r>
      <w:r>
        <w:t>Z-SCORES</w:t>
      </w:r>
      <w:r>
        <w:rPr>
          <w:spacing w:val="-23"/>
        </w:rPr>
        <w:t xml:space="preserve"> </w:t>
      </w:r>
      <w:r>
        <w:t>ET</w:t>
      </w:r>
      <w:r>
        <w:rPr>
          <w:spacing w:val="-23"/>
        </w:rPr>
        <w:t xml:space="preserve"> </w:t>
      </w:r>
      <w:r>
        <w:rPr>
          <w:spacing w:val="-4"/>
        </w:rPr>
        <w:t>L’INDICE</w:t>
      </w:r>
      <w:r>
        <w:rPr>
          <w:spacing w:val="-22"/>
        </w:rPr>
        <w:t xml:space="preserve"> </w:t>
      </w:r>
      <w:r>
        <w:rPr>
          <w:spacing w:val="-3"/>
        </w:rPr>
        <w:t>TAILLE-POUR-AGE</w:t>
      </w:r>
      <w:r>
        <w:rPr>
          <w:spacing w:val="-23"/>
        </w:rPr>
        <w:t xml:space="preserve"> </w:t>
      </w:r>
      <w:r>
        <w:t>EXPRIMÉ</w:t>
      </w:r>
      <w:r>
        <w:rPr>
          <w:spacing w:val="-23"/>
        </w:rPr>
        <w:t xml:space="preserve"> </w:t>
      </w:r>
      <w:r>
        <w:t>EN</w:t>
      </w:r>
      <w:r>
        <w:rPr>
          <w:spacing w:val="-23"/>
        </w:rPr>
        <w:t xml:space="preserve"> </w:t>
      </w:r>
      <w:r>
        <w:t>Z-SCORES</w:t>
      </w:r>
      <w:r>
        <w:rPr>
          <w:spacing w:val="-23"/>
        </w:rPr>
        <w:t xml:space="preserve"> </w:t>
      </w:r>
      <w:r>
        <w:t>ET</w:t>
      </w:r>
      <w:r>
        <w:rPr>
          <w:spacing w:val="-22"/>
        </w:rPr>
        <w:t xml:space="preserve"> </w:t>
      </w:r>
      <w:r>
        <w:rPr>
          <w:spacing w:val="-6"/>
        </w:rPr>
        <w:t>PAR</w:t>
      </w:r>
      <w:r>
        <w:rPr>
          <w:spacing w:val="-23"/>
        </w:rPr>
        <w:t xml:space="preserve"> </w:t>
      </w:r>
      <w:r>
        <w:t>SEXE</w:t>
      </w:r>
    </w:p>
    <w:p w14:paraId="4D0D9566" w14:textId="77777777" w:rsidR="00A433BC" w:rsidRDefault="00A433BC">
      <w:pPr>
        <w:pStyle w:val="Corpsdetexte"/>
        <w:spacing w:before="2"/>
        <w:rPr>
          <w:sz w:val="23"/>
        </w:rPr>
      </w:pPr>
    </w:p>
    <w:tbl>
      <w:tblPr>
        <w:tblW w:w="0" w:type="auto"/>
        <w:tblInd w:w="123"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firstRow="1" w:lastRow="1" w:firstColumn="1" w:lastColumn="1" w:noHBand="0" w:noVBand="0"/>
      </w:tblPr>
      <w:tblGrid>
        <w:gridCol w:w="3685"/>
        <w:gridCol w:w="1984"/>
        <w:gridCol w:w="1984"/>
        <w:gridCol w:w="1984"/>
      </w:tblGrid>
      <w:tr w:rsidR="00A433BC" w14:paraId="4D0D956E" w14:textId="77777777">
        <w:trPr>
          <w:trHeight w:val="565"/>
        </w:trPr>
        <w:tc>
          <w:tcPr>
            <w:tcW w:w="3685" w:type="dxa"/>
            <w:shd w:val="clear" w:color="auto" w:fill="D3DEF2"/>
          </w:tcPr>
          <w:p w14:paraId="4D0D9567" w14:textId="77777777" w:rsidR="00A433BC" w:rsidRDefault="00A433BC">
            <w:pPr>
              <w:pStyle w:val="TableParagraph"/>
              <w:rPr>
                <w:rFonts w:ascii="Times New Roman"/>
                <w:sz w:val="18"/>
              </w:rPr>
            </w:pPr>
          </w:p>
        </w:tc>
        <w:tc>
          <w:tcPr>
            <w:tcW w:w="1984" w:type="dxa"/>
            <w:shd w:val="clear" w:color="auto" w:fill="D3DEF2"/>
          </w:tcPr>
          <w:p w14:paraId="4D0D9568" w14:textId="77777777" w:rsidR="00A433BC" w:rsidRDefault="00017A79">
            <w:pPr>
              <w:pStyle w:val="TableParagraph"/>
              <w:spacing w:before="79" w:line="215" w:lineRule="exact"/>
              <w:ind w:left="251" w:right="241"/>
              <w:jc w:val="center"/>
              <w:rPr>
                <w:rFonts w:ascii="Calibri"/>
                <w:b/>
                <w:sz w:val="18"/>
              </w:rPr>
            </w:pPr>
            <w:r>
              <w:rPr>
                <w:rFonts w:ascii="Calibri"/>
                <w:b/>
                <w:w w:val="110"/>
                <w:sz w:val="18"/>
              </w:rPr>
              <w:t>Tous</w:t>
            </w:r>
          </w:p>
          <w:p w14:paraId="4D0D9569" w14:textId="77777777" w:rsidR="00A433BC" w:rsidRDefault="00017A79">
            <w:pPr>
              <w:pStyle w:val="TableParagraph"/>
              <w:spacing w:line="202" w:lineRule="exact"/>
              <w:ind w:left="251" w:right="241"/>
              <w:jc w:val="center"/>
              <w:rPr>
                <w:sz w:val="18"/>
              </w:rPr>
            </w:pPr>
            <w:r>
              <w:rPr>
                <w:sz w:val="18"/>
              </w:rPr>
              <w:t>n = 483</w:t>
            </w:r>
          </w:p>
        </w:tc>
        <w:tc>
          <w:tcPr>
            <w:tcW w:w="1984" w:type="dxa"/>
            <w:shd w:val="clear" w:color="auto" w:fill="D3DEF2"/>
          </w:tcPr>
          <w:p w14:paraId="4D0D956A" w14:textId="77777777" w:rsidR="00A433BC" w:rsidRDefault="00017A79">
            <w:pPr>
              <w:pStyle w:val="TableParagraph"/>
              <w:spacing w:before="79" w:line="213" w:lineRule="exact"/>
              <w:ind w:left="251" w:right="241"/>
              <w:jc w:val="center"/>
              <w:rPr>
                <w:rFonts w:ascii="Calibri" w:hAnsi="Calibri"/>
                <w:b/>
                <w:sz w:val="18"/>
              </w:rPr>
            </w:pPr>
            <w:r>
              <w:rPr>
                <w:rFonts w:ascii="Calibri" w:hAnsi="Calibri"/>
                <w:b/>
                <w:w w:val="110"/>
                <w:sz w:val="18"/>
              </w:rPr>
              <w:t>Garçons</w:t>
            </w:r>
          </w:p>
          <w:p w14:paraId="4D0D956B" w14:textId="77777777" w:rsidR="00A433BC" w:rsidRDefault="00017A79">
            <w:pPr>
              <w:pStyle w:val="TableParagraph"/>
              <w:spacing w:line="213" w:lineRule="exact"/>
              <w:ind w:left="251" w:right="241"/>
              <w:jc w:val="center"/>
              <w:rPr>
                <w:sz w:val="18"/>
              </w:rPr>
            </w:pPr>
            <w:r>
              <w:rPr>
                <w:sz w:val="18"/>
              </w:rPr>
              <w:t xml:space="preserve">n </w:t>
            </w:r>
            <w:r>
              <w:rPr>
                <w:rFonts w:ascii="Calibri"/>
                <w:b/>
                <w:sz w:val="18"/>
              </w:rPr>
              <w:t>=</w:t>
            </w:r>
            <w:r>
              <w:rPr>
                <w:rFonts w:ascii="Calibri"/>
                <w:b/>
                <w:spacing w:val="13"/>
                <w:sz w:val="18"/>
              </w:rPr>
              <w:t xml:space="preserve"> </w:t>
            </w:r>
            <w:r>
              <w:rPr>
                <w:sz w:val="18"/>
              </w:rPr>
              <w:t>253</w:t>
            </w:r>
          </w:p>
        </w:tc>
        <w:tc>
          <w:tcPr>
            <w:tcW w:w="1984" w:type="dxa"/>
            <w:shd w:val="clear" w:color="auto" w:fill="D3DEF2"/>
          </w:tcPr>
          <w:p w14:paraId="4D0D956C" w14:textId="77777777" w:rsidR="00A433BC" w:rsidRDefault="00017A79">
            <w:pPr>
              <w:pStyle w:val="TableParagraph"/>
              <w:spacing w:before="79" w:line="213" w:lineRule="exact"/>
              <w:ind w:left="252" w:right="241"/>
              <w:jc w:val="center"/>
              <w:rPr>
                <w:rFonts w:ascii="Calibri"/>
                <w:b/>
                <w:sz w:val="18"/>
              </w:rPr>
            </w:pPr>
            <w:r>
              <w:rPr>
                <w:rFonts w:ascii="Calibri"/>
                <w:b/>
                <w:w w:val="110"/>
                <w:sz w:val="18"/>
              </w:rPr>
              <w:t>Filles</w:t>
            </w:r>
          </w:p>
          <w:p w14:paraId="4D0D956D" w14:textId="77777777" w:rsidR="00A433BC" w:rsidRDefault="00017A79">
            <w:pPr>
              <w:pStyle w:val="TableParagraph"/>
              <w:spacing w:line="213" w:lineRule="exact"/>
              <w:ind w:left="252" w:right="241"/>
              <w:jc w:val="center"/>
              <w:rPr>
                <w:sz w:val="18"/>
              </w:rPr>
            </w:pPr>
            <w:r>
              <w:rPr>
                <w:sz w:val="18"/>
              </w:rPr>
              <w:t xml:space="preserve">n </w:t>
            </w:r>
            <w:r>
              <w:rPr>
                <w:rFonts w:ascii="Calibri"/>
                <w:b/>
                <w:sz w:val="18"/>
              </w:rPr>
              <w:t>=</w:t>
            </w:r>
            <w:r>
              <w:rPr>
                <w:rFonts w:ascii="Calibri"/>
                <w:b/>
                <w:spacing w:val="17"/>
                <w:sz w:val="18"/>
              </w:rPr>
              <w:t xml:space="preserve"> </w:t>
            </w:r>
            <w:r>
              <w:rPr>
                <w:sz w:val="18"/>
              </w:rPr>
              <w:t>230</w:t>
            </w:r>
          </w:p>
        </w:tc>
      </w:tr>
      <w:tr w:rsidR="00A433BC" w14:paraId="4D0D9576" w14:textId="77777777">
        <w:trPr>
          <w:trHeight w:val="565"/>
        </w:trPr>
        <w:tc>
          <w:tcPr>
            <w:tcW w:w="3685" w:type="dxa"/>
          </w:tcPr>
          <w:p w14:paraId="4D0D956F" w14:textId="77777777" w:rsidR="00A433BC" w:rsidRDefault="00017A79">
            <w:pPr>
              <w:pStyle w:val="TableParagraph"/>
              <w:spacing w:before="79"/>
              <w:ind w:left="113"/>
              <w:rPr>
                <w:rFonts w:ascii="Calibri" w:hAnsi="Calibri"/>
                <w:b/>
                <w:sz w:val="18"/>
              </w:rPr>
            </w:pPr>
            <w:r>
              <w:rPr>
                <w:rFonts w:ascii="Calibri" w:hAnsi="Calibri"/>
                <w:b/>
                <w:w w:val="110"/>
                <w:sz w:val="18"/>
              </w:rPr>
              <w:t>Prévalence de ‘’WaSt’’ (PTZ &lt;- 2 et TAZ&lt;-2)</w:t>
            </w:r>
          </w:p>
        </w:tc>
        <w:tc>
          <w:tcPr>
            <w:tcW w:w="1984" w:type="dxa"/>
          </w:tcPr>
          <w:p w14:paraId="4D0D9570" w14:textId="77777777" w:rsidR="00A433BC" w:rsidRDefault="00017A79">
            <w:pPr>
              <w:pStyle w:val="TableParagraph"/>
              <w:spacing w:before="81"/>
              <w:ind w:left="251" w:right="241"/>
              <w:jc w:val="center"/>
              <w:rPr>
                <w:sz w:val="18"/>
              </w:rPr>
            </w:pPr>
            <w:r>
              <w:rPr>
                <w:sz w:val="18"/>
              </w:rPr>
              <w:t>(12) 2,5%</w:t>
            </w:r>
          </w:p>
          <w:p w14:paraId="4D0D9571" w14:textId="77777777" w:rsidR="00A433BC" w:rsidRDefault="00017A79">
            <w:pPr>
              <w:pStyle w:val="TableParagraph"/>
              <w:ind w:left="251" w:right="241"/>
              <w:jc w:val="center"/>
              <w:rPr>
                <w:sz w:val="18"/>
              </w:rPr>
            </w:pPr>
            <w:r>
              <w:rPr>
                <w:sz w:val="18"/>
              </w:rPr>
              <w:t>(1,4-4,3 IC 95%)</w:t>
            </w:r>
          </w:p>
        </w:tc>
        <w:tc>
          <w:tcPr>
            <w:tcW w:w="1984" w:type="dxa"/>
          </w:tcPr>
          <w:p w14:paraId="4D0D9572" w14:textId="77777777" w:rsidR="00A433BC" w:rsidRDefault="00017A79">
            <w:pPr>
              <w:pStyle w:val="TableParagraph"/>
              <w:spacing w:before="81"/>
              <w:ind w:left="251" w:right="241"/>
              <w:jc w:val="center"/>
              <w:rPr>
                <w:sz w:val="18"/>
              </w:rPr>
            </w:pPr>
            <w:r>
              <w:rPr>
                <w:sz w:val="18"/>
              </w:rPr>
              <w:t>(9) 3,6%</w:t>
            </w:r>
          </w:p>
          <w:p w14:paraId="4D0D9573" w14:textId="77777777" w:rsidR="00A433BC" w:rsidRDefault="00017A79">
            <w:pPr>
              <w:pStyle w:val="TableParagraph"/>
              <w:ind w:left="252" w:right="241"/>
              <w:jc w:val="center"/>
              <w:rPr>
                <w:sz w:val="18"/>
              </w:rPr>
            </w:pPr>
            <w:r>
              <w:rPr>
                <w:sz w:val="18"/>
              </w:rPr>
              <w:t>(1,6-6,7 IC 95%)</w:t>
            </w:r>
          </w:p>
        </w:tc>
        <w:tc>
          <w:tcPr>
            <w:tcW w:w="1984" w:type="dxa"/>
          </w:tcPr>
          <w:p w14:paraId="4D0D9574" w14:textId="77777777" w:rsidR="00A433BC" w:rsidRDefault="00017A79">
            <w:pPr>
              <w:pStyle w:val="TableParagraph"/>
              <w:spacing w:before="81"/>
              <w:ind w:left="252" w:right="241"/>
              <w:jc w:val="center"/>
              <w:rPr>
                <w:sz w:val="18"/>
              </w:rPr>
            </w:pPr>
            <w:r>
              <w:rPr>
                <w:w w:val="95"/>
                <w:sz w:val="18"/>
              </w:rPr>
              <w:t>(3) 1,3%</w:t>
            </w:r>
          </w:p>
          <w:p w14:paraId="4D0D9575" w14:textId="77777777" w:rsidR="00A433BC" w:rsidRDefault="00017A79">
            <w:pPr>
              <w:pStyle w:val="TableParagraph"/>
              <w:ind w:left="252" w:right="241"/>
              <w:jc w:val="center"/>
              <w:rPr>
                <w:sz w:val="18"/>
              </w:rPr>
            </w:pPr>
            <w:r>
              <w:rPr>
                <w:sz w:val="18"/>
              </w:rPr>
              <w:t>(0,3-3,8 IC 95%)</w:t>
            </w:r>
          </w:p>
        </w:tc>
      </w:tr>
    </w:tbl>
    <w:p w14:paraId="4D0D9577" w14:textId="77777777" w:rsidR="00A433BC" w:rsidRDefault="00A433BC">
      <w:pPr>
        <w:pStyle w:val="Corpsdetexte"/>
        <w:rPr>
          <w:sz w:val="24"/>
        </w:rPr>
      </w:pPr>
    </w:p>
    <w:p w14:paraId="4D0D9578" w14:textId="77777777" w:rsidR="00A433BC" w:rsidRDefault="00A433BC">
      <w:pPr>
        <w:pStyle w:val="Corpsdetexte"/>
        <w:spacing w:before="3"/>
        <w:rPr>
          <w:sz w:val="34"/>
        </w:rPr>
      </w:pPr>
    </w:p>
    <w:p w14:paraId="4D0D9579" w14:textId="77777777" w:rsidR="00A433BC" w:rsidRDefault="00017A79">
      <w:pPr>
        <w:pStyle w:val="Corpsdetexte"/>
        <w:spacing w:line="292" w:lineRule="auto"/>
        <w:ind w:left="113" w:right="849"/>
      </w:pPr>
      <w:r>
        <w:rPr>
          <w:w w:val="95"/>
        </w:rPr>
        <w:t>PREVALENCE</w:t>
      </w:r>
      <w:r>
        <w:rPr>
          <w:spacing w:val="-29"/>
          <w:w w:val="95"/>
        </w:rPr>
        <w:t xml:space="preserve"> </w:t>
      </w:r>
      <w:r>
        <w:rPr>
          <w:w w:val="95"/>
        </w:rPr>
        <w:t>DE</w:t>
      </w:r>
      <w:r>
        <w:rPr>
          <w:spacing w:val="-28"/>
          <w:w w:val="95"/>
        </w:rPr>
        <w:t xml:space="preserve"> </w:t>
      </w:r>
      <w:r>
        <w:rPr>
          <w:spacing w:val="-4"/>
          <w:w w:val="95"/>
        </w:rPr>
        <w:t>L’EMACIATION</w:t>
      </w:r>
      <w:r>
        <w:rPr>
          <w:spacing w:val="-28"/>
          <w:w w:val="95"/>
        </w:rPr>
        <w:t xml:space="preserve"> </w:t>
      </w:r>
      <w:r>
        <w:rPr>
          <w:w w:val="95"/>
        </w:rPr>
        <w:t>ET</w:t>
      </w:r>
      <w:r>
        <w:rPr>
          <w:spacing w:val="-28"/>
          <w:w w:val="95"/>
        </w:rPr>
        <w:t xml:space="preserve"> </w:t>
      </w:r>
      <w:r>
        <w:rPr>
          <w:w w:val="95"/>
        </w:rPr>
        <w:t>DU</w:t>
      </w:r>
      <w:r>
        <w:rPr>
          <w:spacing w:val="-28"/>
          <w:w w:val="95"/>
        </w:rPr>
        <w:t xml:space="preserve"> </w:t>
      </w:r>
      <w:r>
        <w:rPr>
          <w:spacing w:val="-3"/>
          <w:w w:val="95"/>
        </w:rPr>
        <w:t>RETARD</w:t>
      </w:r>
      <w:r>
        <w:rPr>
          <w:spacing w:val="-28"/>
          <w:w w:val="95"/>
        </w:rPr>
        <w:t xml:space="preserve"> </w:t>
      </w:r>
      <w:r>
        <w:rPr>
          <w:w w:val="95"/>
        </w:rPr>
        <w:t>DE</w:t>
      </w:r>
      <w:r>
        <w:rPr>
          <w:spacing w:val="-28"/>
          <w:w w:val="95"/>
        </w:rPr>
        <w:t xml:space="preserve"> </w:t>
      </w:r>
      <w:r>
        <w:rPr>
          <w:w w:val="95"/>
        </w:rPr>
        <w:t>CROISSANCE</w:t>
      </w:r>
      <w:r>
        <w:rPr>
          <w:spacing w:val="-28"/>
          <w:w w:val="95"/>
        </w:rPr>
        <w:t xml:space="preserve"> </w:t>
      </w:r>
      <w:r>
        <w:rPr>
          <w:w w:val="95"/>
        </w:rPr>
        <w:t>SELON</w:t>
      </w:r>
      <w:r>
        <w:rPr>
          <w:spacing w:val="-28"/>
          <w:w w:val="95"/>
        </w:rPr>
        <w:t xml:space="preserve"> </w:t>
      </w:r>
      <w:r>
        <w:rPr>
          <w:spacing w:val="-4"/>
          <w:w w:val="95"/>
        </w:rPr>
        <w:t>L’INDICE</w:t>
      </w:r>
      <w:r>
        <w:rPr>
          <w:spacing w:val="-28"/>
          <w:w w:val="95"/>
        </w:rPr>
        <w:t xml:space="preserve"> </w:t>
      </w:r>
      <w:r>
        <w:rPr>
          <w:w w:val="95"/>
        </w:rPr>
        <w:t>POIDS-POUR-TAILLE</w:t>
      </w:r>
      <w:r>
        <w:rPr>
          <w:spacing w:val="-28"/>
          <w:w w:val="95"/>
        </w:rPr>
        <w:t xml:space="preserve"> </w:t>
      </w:r>
      <w:r>
        <w:rPr>
          <w:spacing w:val="-10"/>
          <w:w w:val="95"/>
        </w:rPr>
        <w:t xml:space="preserve">EX- </w:t>
      </w:r>
      <w:r>
        <w:t>PRIMÉ</w:t>
      </w:r>
      <w:r>
        <w:rPr>
          <w:spacing w:val="-38"/>
        </w:rPr>
        <w:t xml:space="preserve"> </w:t>
      </w:r>
      <w:r>
        <w:t>EN</w:t>
      </w:r>
      <w:r>
        <w:rPr>
          <w:spacing w:val="-38"/>
        </w:rPr>
        <w:t xml:space="preserve"> </w:t>
      </w:r>
      <w:r>
        <w:t>Z-SCORES</w:t>
      </w:r>
      <w:r>
        <w:rPr>
          <w:spacing w:val="-38"/>
        </w:rPr>
        <w:t xml:space="preserve"> </w:t>
      </w:r>
      <w:r>
        <w:t>ET</w:t>
      </w:r>
      <w:r>
        <w:rPr>
          <w:spacing w:val="-37"/>
        </w:rPr>
        <w:t xml:space="preserve"> </w:t>
      </w:r>
      <w:r>
        <w:rPr>
          <w:spacing w:val="-4"/>
        </w:rPr>
        <w:t>L’INDICE</w:t>
      </w:r>
      <w:r>
        <w:rPr>
          <w:spacing w:val="-38"/>
        </w:rPr>
        <w:t xml:space="preserve"> </w:t>
      </w:r>
      <w:r>
        <w:rPr>
          <w:spacing w:val="-3"/>
        </w:rPr>
        <w:t>TAILLE-POUR-AGE</w:t>
      </w:r>
      <w:r>
        <w:rPr>
          <w:spacing w:val="-38"/>
        </w:rPr>
        <w:t xml:space="preserve"> </w:t>
      </w:r>
      <w:r>
        <w:t>EXPRIMÉ</w:t>
      </w:r>
      <w:r>
        <w:rPr>
          <w:spacing w:val="-37"/>
        </w:rPr>
        <w:t xml:space="preserve"> </w:t>
      </w:r>
      <w:r>
        <w:t>EN</w:t>
      </w:r>
      <w:r>
        <w:rPr>
          <w:spacing w:val="-38"/>
        </w:rPr>
        <w:t xml:space="preserve"> </w:t>
      </w:r>
      <w:r>
        <w:t>Z-SCORES</w:t>
      </w:r>
      <w:r>
        <w:rPr>
          <w:spacing w:val="-38"/>
        </w:rPr>
        <w:t xml:space="preserve"> </w:t>
      </w:r>
      <w:r>
        <w:t>ET</w:t>
      </w:r>
      <w:r>
        <w:rPr>
          <w:spacing w:val="-38"/>
        </w:rPr>
        <w:t xml:space="preserve"> </w:t>
      </w:r>
      <w:r>
        <w:rPr>
          <w:spacing w:val="-6"/>
        </w:rPr>
        <w:t>PAR</w:t>
      </w:r>
      <w:r>
        <w:rPr>
          <w:spacing w:val="-37"/>
        </w:rPr>
        <w:t xml:space="preserve"> </w:t>
      </w:r>
      <w:r>
        <w:t>GROUPE</w:t>
      </w:r>
      <w:r>
        <w:rPr>
          <w:spacing w:val="-38"/>
        </w:rPr>
        <w:t xml:space="preserve"> </w:t>
      </w:r>
      <w:r>
        <w:rPr>
          <w:spacing w:val="-7"/>
        </w:rPr>
        <w:t>D’ÂGE</w:t>
      </w:r>
    </w:p>
    <w:p w14:paraId="4D0D957A" w14:textId="77777777" w:rsidR="00A433BC" w:rsidRDefault="00A433BC">
      <w:pPr>
        <w:pStyle w:val="Corpsdetexte"/>
        <w:spacing w:before="2"/>
        <w:rPr>
          <w:sz w:val="23"/>
        </w:rPr>
      </w:pPr>
    </w:p>
    <w:tbl>
      <w:tblPr>
        <w:tblW w:w="0" w:type="auto"/>
        <w:tblInd w:w="123"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firstRow="1" w:lastRow="1" w:firstColumn="1" w:lastColumn="1" w:noHBand="0" w:noVBand="0"/>
      </w:tblPr>
      <w:tblGrid>
        <w:gridCol w:w="3685"/>
        <w:gridCol w:w="1984"/>
        <w:gridCol w:w="1984"/>
        <w:gridCol w:w="1984"/>
      </w:tblGrid>
      <w:tr w:rsidR="00A433BC" w14:paraId="4D0D9582" w14:textId="77777777">
        <w:trPr>
          <w:trHeight w:val="565"/>
        </w:trPr>
        <w:tc>
          <w:tcPr>
            <w:tcW w:w="3685" w:type="dxa"/>
            <w:shd w:val="clear" w:color="auto" w:fill="D3DEF2"/>
          </w:tcPr>
          <w:p w14:paraId="4D0D957B" w14:textId="77777777" w:rsidR="00A433BC" w:rsidRDefault="00A433BC">
            <w:pPr>
              <w:pStyle w:val="TableParagraph"/>
              <w:rPr>
                <w:rFonts w:ascii="Times New Roman"/>
                <w:sz w:val="18"/>
              </w:rPr>
            </w:pPr>
          </w:p>
        </w:tc>
        <w:tc>
          <w:tcPr>
            <w:tcW w:w="1984" w:type="dxa"/>
            <w:shd w:val="clear" w:color="auto" w:fill="D3DEF2"/>
          </w:tcPr>
          <w:p w14:paraId="4D0D957C" w14:textId="77777777" w:rsidR="00A433BC" w:rsidRDefault="00017A79">
            <w:pPr>
              <w:pStyle w:val="TableParagraph"/>
              <w:spacing w:before="79" w:line="215" w:lineRule="exact"/>
              <w:ind w:left="251" w:right="241"/>
              <w:jc w:val="center"/>
              <w:rPr>
                <w:rFonts w:ascii="Calibri"/>
                <w:b/>
                <w:sz w:val="18"/>
              </w:rPr>
            </w:pPr>
            <w:r>
              <w:rPr>
                <w:rFonts w:ascii="Calibri"/>
                <w:b/>
                <w:w w:val="110"/>
                <w:sz w:val="18"/>
              </w:rPr>
              <w:t>Tous</w:t>
            </w:r>
          </w:p>
          <w:p w14:paraId="4D0D957D" w14:textId="77777777" w:rsidR="00A433BC" w:rsidRDefault="00017A79">
            <w:pPr>
              <w:pStyle w:val="TableParagraph"/>
              <w:spacing w:line="202" w:lineRule="exact"/>
              <w:ind w:left="251" w:right="241"/>
              <w:jc w:val="center"/>
              <w:rPr>
                <w:sz w:val="18"/>
              </w:rPr>
            </w:pPr>
            <w:r>
              <w:rPr>
                <w:sz w:val="18"/>
              </w:rPr>
              <w:t>n = 483</w:t>
            </w:r>
          </w:p>
        </w:tc>
        <w:tc>
          <w:tcPr>
            <w:tcW w:w="1984" w:type="dxa"/>
            <w:shd w:val="clear" w:color="auto" w:fill="D3DEF2"/>
          </w:tcPr>
          <w:p w14:paraId="4D0D957E" w14:textId="77777777" w:rsidR="00A433BC" w:rsidRDefault="00017A79">
            <w:pPr>
              <w:pStyle w:val="TableParagraph"/>
              <w:spacing w:before="79" w:line="213" w:lineRule="exact"/>
              <w:ind w:left="251" w:right="241"/>
              <w:jc w:val="center"/>
              <w:rPr>
                <w:rFonts w:ascii="Calibri"/>
                <w:b/>
                <w:sz w:val="18"/>
              </w:rPr>
            </w:pPr>
            <w:r>
              <w:rPr>
                <w:rFonts w:ascii="Calibri"/>
                <w:b/>
                <w:w w:val="110"/>
                <w:sz w:val="18"/>
              </w:rPr>
              <w:t>6-23 mois</w:t>
            </w:r>
          </w:p>
          <w:p w14:paraId="4D0D957F" w14:textId="77777777" w:rsidR="00A433BC" w:rsidRDefault="00017A79">
            <w:pPr>
              <w:pStyle w:val="TableParagraph"/>
              <w:spacing w:line="213" w:lineRule="exact"/>
              <w:ind w:left="251" w:right="241"/>
              <w:jc w:val="center"/>
              <w:rPr>
                <w:sz w:val="18"/>
              </w:rPr>
            </w:pPr>
            <w:r>
              <w:rPr>
                <w:sz w:val="18"/>
              </w:rPr>
              <w:t xml:space="preserve">n </w:t>
            </w:r>
            <w:r>
              <w:rPr>
                <w:rFonts w:ascii="Calibri"/>
                <w:b/>
                <w:sz w:val="18"/>
              </w:rPr>
              <w:t xml:space="preserve">= </w:t>
            </w:r>
            <w:r>
              <w:rPr>
                <w:sz w:val="18"/>
              </w:rPr>
              <w:t>173</w:t>
            </w:r>
          </w:p>
        </w:tc>
        <w:tc>
          <w:tcPr>
            <w:tcW w:w="1984" w:type="dxa"/>
            <w:shd w:val="clear" w:color="auto" w:fill="D3DEF2"/>
          </w:tcPr>
          <w:p w14:paraId="4D0D9580" w14:textId="77777777" w:rsidR="00A433BC" w:rsidRDefault="00017A79">
            <w:pPr>
              <w:pStyle w:val="TableParagraph"/>
              <w:spacing w:before="79" w:line="213" w:lineRule="exact"/>
              <w:ind w:left="252" w:right="241"/>
              <w:jc w:val="center"/>
              <w:rPr>
                <w:rFonts w:ascii="Calibri"/>
                <w:b/>
                <w:sz w:val="18"/>
              </w:rPr>
            </w:pPr>
            <w:r>
              <w:rPr>
                <w:rFonts w:ascii="Calibri"/>
                <w:b/>
                <w:w w:val="115"/>
                <w:sz w:val="18"/>
              </w:rPr>
              <w:t>24-59 mois</w:t>
            </w:r>
          </w:p>
          <w:p w14:paraId="4D0D9581" w14:textId="77777777" w:rsidR="00A433BC" w:rsidRDefault="00017A79">
            <w:pPr>
              <w:pStyle w:val="TableParagraph"/>
              <w:spacing w:line="213" w:lineRule="exact"/>
              <w:ind w:left="252" w:right="241"/>
              <w:jc w:val="center"/>
              <w:rPr>
                <w:sz w:val="18"/>
              </w:rPr>
            </w:pPr>
            <w:r>
              <w:rPr>
                <w:sz w:val="18"/>
              </w:rPr>
              <w:t xml:space="preserve">n </w:t>
            </w:r>
            <w:r>
              <w:rPr>
                <w:rFonts w:ascii="Calibri"/>
                <w:b/>
                <w:sz w:val="18"/>
              </w:rPr>
              <w:t xml:space="preserve">= </w:t>
            </w:r>
            <w:r>
              <w:rPr>
                <w:sz w:val="18"/>
              </w:rPr>
              <w:t>310</w:t>
            </w:r>
          </w:p>
        </w:tc>
      </w:tr>
      <w:tr w:rsidR="00A433BC" w14:paraId="4D0D9587" w14:textId="77777777">
        <w:trPr>
          <w:trHeight w:val="403"/>
        </w:trPr>
        <w:tc>
          <w:tcPr>
            <w:tcW w:w="3685" w:type="dxa"/>
            <w:tcBorders>
              <w:bottom w:val="nil"/>
            </w:tcBorders>
          </w:tcPr>
          <w:p w14:paraId="4D0D9583" w14:textId="77777777" w:rsidR="00A433BC" w:rsidRDefault="00017A79">
            <w:pPr>
              <w:pStyle w:val="TableParagraph"/>
              <w:spacing w:before="79"/>
              <w:ind w:left="113"/>
              <w:rPr>
                <w:rFonts w:ascii="Calibri" w:hAnsi="Calibri"/>
                <w:b/>
                <w:sz w:val="18"/>
              </w:rPr>
            </w:pPr>
            <w:r>
              <w:rPr>
                <w:rFonts w:ascii="Calibri" w:hAnsi="Calibri"/>
                <w:b/>
                <w:w w:val="110"/>
                <w:sz w:val="18"/>
              </w:rPr>
              <w:t>Prévalence de ‘’WaSt’’ (PTZ &lt;- 2 et TAZ&lt;-2)</w:t>
            </w:r>
          </w:p>
        </w:tc>
        <w:tc>
          <w:tcPr>
            <w:tcW w:w="1984" w:type="dxa"/>
            <w:tcBorders>
              <w:bottom w:val="nil"/>
            </w:tcBorders>
          </w:tcPr>
          <w:p w14:paraId="4D0D9584" w14:textId="77777777" w:rsidR="00A433BC" w:rsidRDefault="00017A79">
            <w:pPr>
              <w:pStyle w:val="TableParagraph"/>
              <w:spacing w:before="81"/>
              <w:ind w:left="250" w:right="241"/>
              <w:jc w:val="center"/>
              <w:rPr>
                <w:sz w:val="18"/>
              </w:rPr>
            </w:pPr>
            <w:r>
              <w:rPr>
                <w:sz w:val="18"/>
              </w:rPr>
              <w:t>(12) 2,5%</w:t>
            </w:r>
          </w:p>
        </w:tc>
        <w:tc>
          <w:tcPr>
            <w:tcW w:w="1984" w:type="dxa"/>
            <w:tcBorders>
              <w:bottom w:val="nil"/>
            </w:tcBorders>
          </w:tcPr>
          <w:p w14:paraId="4D0D9585" w14:textId="77777777" w:rsidR="00A433BC" w:rsidRDefault="00017A79">
            <w:pPr>
              <w:pStyle w:val="TableParagraph"/>
              <w:spacing w:before="81"/>
              <w:ind w:left="251" w:right="241"/>
              <w:jc w:val="center"/>
              <w:rPr>
                <w:sz w:val="18"/>
              </w:rPr>
            </w:pPr>
            <w:r>
              <w:rPr>
                <w:w w:val="95"/>
                <w:sz w:val="18"/>
              </w:rPr>
              <w:t>(7) 4,1%</w:t>
            </w:r>
          </w:p>
        </w:tc>
        <w:tc>
          <w:tcPr>
            <w:tcW w:w="1984" w:type="dxa"/>
            <w:tcBorders>
              <w:bottom w:val="nil"/>
            </w:tcBorders>
          </w:tcPr>
          <w:p w14:paraId="4D0D9586" w14:textId="77777777" w:rsidR="00A433BC" w:rsidRDefault="00017A79">
            <w:pPr>
              <w:pStyle w:val="TableParagraph"/>
              <w:spacing w:before="81"/>
              <w:ind w:left="252" w:right="241"/>
              <w:jc w:val="center"/>
              <w:rPr>
                <w:sz w:val="18"/>
              </w:rPr>
            </w:pPr>
            <w:r>
              <w:rPr>
                <w:w w:val="95"/>
                <w:sz w:val="18"/>
              </w:rPr>
              <w:t>(5) 1,6%</w:t>
            </w:r>
          </w:p>
        </w:tc>
      </w:tr>
      <w:tr w:rsidR="00A433BC" w14:paraId="4D0D958C" w14:textId="77777777">
        <w:trPr>
          <w:trHeight w:val="362"/>
        </w:trPr>
        <w:tc>
          <w:tcPr>
            <w:tcW w:w="3685" w:type="dxa"/>
            <w:tcBorders>
              <w:top w:val="nil"/>
            </w:tcBorders>
          </w:tcPr>
          <w:p w14:paraId="4D0D9588" w14:textId="77777777" w:rsidR="00A433BC" w:rsidRDefault="00A433BC">
            <w:pPr>
              <w:pStyle w:val="TableParagraph"/>
              <w:rPr>
                <w:rFonts w:ascii="Times New Roman"/>
                <w:sz w:val="18"/>
              </w:rPr>
            </w:pPr>
          </w:p>
        </w:tc>
        <w:tc>
          <w:tcPr>
            <w:tcW w:w="1984" w:type="dxa"/>
            <w:tcBorders>
              <w:top w:val="nil"/>
            </w:tcBorders>
          </w:tcPr>
          <w:p w14:paraId="4D0D9589" w14:textId="77777777" w:rsidR="00A433BC" w:rsidRDefault="00017A79">
            <w:pPr>
              <w:pStyle w:val="TableParagraph"/>
              <w:spacing w:before="85"/>
              <w:ind w:left="251" w:right="241"/>
              <w:jc w:val="center"/>
              <w:rPr>
                <w:sz w:val="18"/>
              </w:rPr>
            </w:pPr>
            <w:r>
              <w:rPr>
                <w:sz w:val="18"/>
              </w:rPr>
              <w:t>(1,4-4,3 IC 95%)</w:t>
            </w:r>
          </w:p>
        </w:tc>
        <w:tc>
          <w:tcPr>
            <w:tcW w:w="1984" w:type="dxa"/>
            <w:tcBorders>
              <w:top w:val="nil"/>
            </w:tcBorders>
          </w:tcPr>
          <w:p w14:paraId="4D0D958A" w14:textId="77777777" w:rsidR="00A433BC" w:rsidRDefault="00017A79">
            <w:pPr>
              <w:pStyle w:val="TableParagraph"/>
              <w:spacing w:before="85"/>
              <w:ind w:left="251" w:right="241"/>
              <w:jc w:val="center"/>
              <w:rPr>
                <w:sz w:val="18"/>
              </w:rPr>
            </w:pPr>
            <w:r>
              <w:rPr>
                <w:sz w:val="18"/>
              </w:rPr>
              <w:t>(1,6-8,2 IC 95%)</w:t>
            </w:r>
          </w:p>
        </w:tc>
        <w:tc>
          <w:tcPr>
            <w:tcW w:w="1984" w:type="dxa"/>
            <w:tcBorders>
              <w:top w:val="nil"/>
            </w:tcBorders>
          </w:tcPr>
          <w:p w14:paraId="4D0D958B" w14:textId="77777777" w:rsidR="00A433BC" w:rsidRDefault="00017A79">
            <w:pPr>
              <w:pStyle w:val="TableParagraph"/>
              <w:spacing w:before="85"/>
              <w:ind w:left="252" w:right="241"/>
              <w:jc w:val="center"/>
              <w:rPr>
                <w:sz w:val="18"/>
              </w:rPr>
            </w:pPr>
            <w:r>
              <w:rPr>
                <w:sz w:val="18"/>
              </w:rPr>
              <w:t>(0,7-3,7 IC 95%)</w:t>
            </w:r>
          </w:p>
        </w:tc>
      </w:tr>
    </w:tbl>
    <w:p w14:paraId="47592F0F" w14:textId="77777777" w:rsidR="00F66B46" w:rsidRDefault="00F66B46" w:rsidP="00F66B46">
      <w:pPr>
        <w:pStyle w:val="Corpsdetexte"/>
        <w:spacing w:line="292" w:lineRule="auto"/>
        <w:ind w:right="749"/>
        <w:rPr>
          <w:sz w:val="28"/>
        </w:rPr>
      </w:pPr>
    </w:p>
    <w:p w14:paraId="4D0D958E" w14:textId="70855D4C" w:rsidR="00A433BC" w:rsidRDefault="00017A79" w:rsidP="00F66B46">
      <w:pPr>
        <w:pStyle w:val="Corpsdetexte"/>
        <w:spacing w:line="292" w:lineRule="auto"/>
        <w:ind w:right="749"/>
      </w:pPr>
      <w:r>
        <w:t>La</w:t>
      </w:r>
      <w:r>
        <w:rPr>
          <w:spacing w:val="-10"/>
        </w:rPr>
        <w:t xml:space="preserve"> </w:t>
      </w:r>
      <w:r>
        <w:t>meilleure</w:t>
      </w:r>
      <w:r>
        <w:rPr>
          <w:spacing w:val="-10"/>
        </w:rPr>
        <w:t xml:space="preserve"> </w:t>
      </w:r>
      <w:r>
        <w:t>façon</w:t>
      </w:r>
      <w:r>
        <w:rPr>
          <w:spacing w:val="-10"/>
        </w:rPr>
        <w:t xml:space="preserve"> </w:t>
      </w:r>
      <w:r>
        <w:t>de</w:t>
      </w:r>
      <w:r>
        <w:rPr>
          <w:spacing w:val="-10"/>
        </w:rPr>
        <w:t xml:space="preserve"> </w:t>
      </w:r>
      <w:r>
        <w:t>réaliser</w:t>
      </w:r>
      <w:r>
        <w:rPr>
          <w:spacing w:val="-9"/>
        </w:rPr>
        <w:t xml:space="preserve"> </w:t>
      </w:r>
      <w:r>
        <w:t>cette</w:t>
      </w:r>
      <w:r>
        <w:rPr>
          <w:spacing w:val="-10"/>
        </w:rPr>
        <w:t xml:space="preserve"> </w:t>
      </w:r>
      <w:r>
        <w:t>analyse</w:t>
      </w:r>
      <w:r>
        <w:rPr>
          <w:spacing w:val="-10"/>
        </w:rPr>
        <w:t xml:space="preserve"> </w:t>
      </w:r>
      <w:r>
        <w:t>est</w:t>
      </w:r>
      <w:r>
        <w:rPr>
          <w:spacing w:val="-10"/>
        </w:rPr>
        <w:t xml:space="preserve"> </w:t>
      </w:r>
      <w:r>
        <w:t>d’exporter</w:t>
      </w:r>
      <w:r>
        <w:rPr>
          <w:spacing w:val="-10"/>
        </w:rPr>
        <w:t xml:space="preserve"> </w:t>
      </w:r>
      <w:r>
        <w:t>les</w:t>
      </w:r>
      <w:r>
        <w:rPr>
          <w:spacing w:val="-9"/>
        </w:rPr>
        <w:t xml:space="preserve"> </w:t>
      </w:r>
      <w:r>
        <w:t>données</w:t>
      </w:r>
      <w:r>
        <w:rPr>
          <w:spacing w:val="-10"/>
        </w:rPr>
        <w:t xml:space="preserve"> </w:t>
      </w:r>
      <w:r>
        <w:t>anthropométriques</w:t>
      </w:r>
      <w:r>
        <w:rPr>
          <w:spacing w:val="-10"/>
        </w:rPr>
        <w:t xml:space="preserve"> </w:t>
      </w:r>
      <w:r>
        <w:t>d’ENA</w:t>
      </w:r>
      <w:r>
        <w:rPr>
          <w:spacing w:val="-10"/>
        </w:rPr>
        <w:t xml:space="preserve"> </w:t>
      </w:r>
      <w:r>
        <w:t>vers</w:t>
      </w:r>
      <w:r>
        <w:rPr>
          <w:spacing w:val="-9"/>
        </w:rPr>
        <w:t xml:space="preserve"> </w:t>
      </w:r>
      <w:r>
        <w:t>Excel</w:t>
      </w:r>
      <w:r w:rsidR="0005082A">
        <w:t>.</w:t>
      </w:r>
      <w:r>
        <w:t xml:space="preserve"> Les</w:t>
      </w:r>
      <w:r>
        <w:rPr>
          <w:spacing w:val="-15"/>
        </w:rPr>
        <w:t xml:space="preserve"> </w:t>
      </w:r>
      <w:r>
        <w:t>flags</w:t>
      </w:r>
      <w:r>
        <w:rPr>
          <w:spacing w:val="-14"/>
        </w:rPr>
        <w:t xml:space="preserve"> </w:t>
      </w:r>
      <w:r>
        <w:t>pour</w:t>
      </w:r>
      <w:r>
        <w:rPr>
          <w:spacing w:val="-15"/>
        </w:rPr>
        <w:t xml:space="preserve"> </w:t>
      </w:r>
      <w:r>
        <w:t>le</w:t>
      </w:r>
      <w:r>
        <w:rPr>
          <w:spacing w:val="-14"/>
        </w:rPr>
        <w:t xml:space="preserve"> </w:t>
      </w:r>
      <w:r>
        <w:t>PTZ</w:t>
      </w:r>
      <w:r>
        <w:rPr>
          <w:spacing w:val="26"/>
        </w:rPr>
        <w:t xml:space="preserve"> </w:t>
      </w:r>
      <w:r>
        <w:t>et</w:t>
      </w:r>
      <w:r>
        <w:rPr>
          <w:spacing w:val="-14"/>
        </w:rPr>
        <w:t xml:space="preserve"> </w:t>
      </w:r>
      <w:r>
        <w:t>le</w:t>
      </w:r>
      <w:r>
        <w:rPr>
          <w:spacing w:val="-15"/>
        </w:rPr>
        <w:t xml:space="preserve"> </w:t>
      </w:r>
      <w:r>
        <w:rPr>
          <w:spacing w:val="-5"/>
        </w:rPr>
        <w:t>TAZ</w:t>
      </w:r>
      <w:r>
        <w:rPr>
          <w:spacing w:val="-14"/>
        </w:rPr>
        <w:t xml:space="preserve"> </w:t>
      </w:r>
      <w:r>
        <w:t>(flags</w:t>
      </w:r>
      <w:r>
        <w:rPr>
          <w:spacing w:val="-15"/>
        </w:rPr>
        <w:t xml:space="preserve"> </w:t>
      </w:r>
      <w:r>
        <w:t>SMART)</w:t>
      </w:r>
      <w:r>
        <w:rPr>
          <w:spacing w:val="-14"/>
        </w:rPr>
        <w:t xml:space="preserve"> </w:t>
      </w:r>
      <w:r>
        <w:t>devraient</w:t>
      </w:r>
      <w:r>
        <w:rPr>
          <w:spacing w:val="-15"/>
        </w:rPr>
        <w:t xml:space="preserve"> </w:t>
      </w:r>
      <w:r>
        <w:t>être</w:t>
      </w:r>
      <w:r>
        <w:rPr>
          <w:spacing w:val="-14"/>
        </w:rPr>
        <w:t xml:space="preserve"> </w:t>
      </w:r>
      <w:r>
        <w:t>exclus</w:t>
      </w:r>
      <w:r>
        <w:rPr>
          <w:spacing w:val="-15"/>
        </w:rPr>
        <w:t xml:space="preserve"> </w:t>
      </w:r>
      <w:r>
        <w:t>de</w:t>
      </w:r>
      <w:r>
        <w:rPr>
          <w:spacing w:val="-14"/>
        </w:rPr>
        <w:t xml:space="preserve"> </w:t>
      </w:r>
      <w:r>
        <w:t>l’analyse</w:t>
      </w:r>
      <w:r>
        <w:rPr>
          <w:spacing w:val="-15"/>
        </w:rPr>
        <w:t xml:space="preserve"> </w:t>
      </w:r>
      <w:r>
        <w:t>du</w:t>
      </w:r>
      <w:r>
        <w:rPr>
          <w:spacing w:val="-14"/>
        </w:rPr>
        <w:t xml:space="preserve"> </w:t>
      </w:r>
      <w:r>
        <w:t>PTZ/TAZ</w:t>
      </w:r>
      <w:r>
        <w:rPr>
          <w:spacing w:val="-15"/>
        </w:rPr>
        <w:t xml:space="preserve"> </w:t>
      </w:r>
      <w:r>
        <w:t>en</w:t>
      </w:r>
      <w:r>
        <w:rPr>
          <w:spacing w:val="-14"/>
        </w:rPr>
        <w:t xml:space="preserve"> </w:t>
      </w:r>
      <w:r>
        <w:t>utilisant</w:t>
      </w:r>
      <w:r>
        <w:rPr>
          <w:spacing w:val="-15"/>
        </w:rPr>
        <w:t xml:space="preserve"> </w:t>
      </w:r>
      <w:r>
        <w:t>les codes PGM suivants</w:t>
      </w:r>
      <w:r>
        <w:rPr>
          <w:spacing w:val="-14"/>
        </w:rPr>
        <w:t xml:space="preserve"> </w:t>
      </w:r>
      <w:r>
        <w:t>:</w:t>
      </w:r>
    </w:p>
    <w:p w14:paraId="3A4E7FB0" w14:textId="77777777" w:rsidR="00F66B46" w:rsidRPr="002A43CA" w:rsidRDefault="00F66B46" w:rsidP="007E7F2C">
      <w:pPr>
        <w:rPr>
          <w:rFonts w:ascii="Calibri" w:hAnsi="Calibri" w:cs="Calibri"/>
          <w:color w:val="0000FF"/>
          <w:lang w:val="fr-FR"/>
        </w:rPr>
      </w:pPr>
    </w:p>
    <w:p w14:paraId="5E2C0FC7" w14:textId="23BA39F7" w:rsidR="007E7F2C" w:rsidRDefault="007E7F2C" w:rsidP="007E7F2C">
      <w:pPr>
        <w:rPr>
          <w:rFonts w:ascii="Calibri" w:hAnsi="Calibri" w:cs="Calibri"/>
          <w:color w:val="0000FF"/>
          <w:lang w:val="en-US"/>
        </w:rPr>
      </w:pPr>
      <w:r w:rsidRPr="00C91282">
        <w:rPr>
          <w:rFonts w:ascii="Calibri" w:hAnsi="Calibri" w:cs="Calibri"/>
          <w:color w:val="0000FF"/>
          <w:lang w:val="en-US"/>
        </w:rPr>
        <w:t xml:space="preserve">DEFINE </w:t>
      </w:r>
      <w:proofErr w:type="spellStart"/>
      <w:r w:rsidRPr="00C91282">
        <w:rPr>
          <w:rFonts w:ascii="Calibri" w:hAnsi="Calibri" w:cs="Calibri"/>
          <w:color w:val="0000FF"/>
          <w:lang w:val="en-US"/>
        </w:rPr>
        <w:t>Flag_WHZ_WHO</w:t>
      </w:r>
      <w:proofErr w:type="spellEnd"/>
      <w:r w:rsidRPr="00C91282">
        <w:rPr>
          <w:rFonts w:ascii="Calibri" w:hAnsi="Calibri" w:cs="Calibri"/>
          <w:color w:val="0000FF"/>
          <w:lang w:val="en-US"/>
        </w:rPr>
        <w:t xml:space="preserve"> YN</w:t>
      </w:r>
    </w:p>
    <w:p w14:paraId="5B663C47" w14:textId="77777777" w:rsidR="007E7F2C" w:rsidRPr="00C91282" w:rsidRDefault="007E7F2C" w:rsidP="007E7F2C">
      <w:pPr>
        <w:rPr>
          <w:rFonts w:ascii="Calibri" w:hAnsi="Calibri" w:cs="Calibri"/>
          <w:color w:val="0000FF"/>
          <w:lang w:val="en-US"/>
        </w:rPr>
      </w:pPr>
    </w:p>
    <w:p w14:paraId="7C235AB6" w14:textId="77777777" w:rsidR="007E7F2C" w:rsidRPr="00C91282" w:rsidRDefault="007E7F2C" w:rsidP="007E7F2C">
      <w:pPr>
        <w:rPr>
          <w:rFonts w:ascii="Calibri" w:hAnsi="Calibri" w:cs="Calibri"/>
          <w:color w:val="0000FF"/>
          <w:lang w:val="en-US"/>
        </w:rPr>
      </w:pPr>
      <w:r w:rsidRPr="00C91282">
        <w:rPr>
          <w:rFonts w:ascii="Calibri" w:hAnsi="Calibri" w:cs="Calibri"/>
          <w:color w:val="0000FF"/>
          <w:lang w:val="en-US"/>
        </w:rPr>
        <w:t>IF [Flag-WHO] =</w:t>
      </w:r>
      <w:r w:rsidRPr="00AD60C1">
        <w:rPr>
          <w:rFonts w:ascii="Calibri" w:eastAsia="Calibri" w:hAnsi="Calibri" w:cs="Calibri"/>
          <w:color w:val="0B15E7"/>
          <w:lang w:val="en-CA"/>
        </w:rPr>
        <w:t>"</w:t>
      </w:r>
      <w:r w:rsidRPr="00C91282">
        <w:rPr>
          <w:rFonts w:ascii="Calibri" w:hAnsi="Calibri" w:cs="Calibri"/>
          <w:color w:val="0000FF"/>
          <w:lang w:val="en-US"/>
        </w:rPr>
        <w:t>WHZ</w:t>
      </w:r>
      <w:r w:rsidRPr="00AD60C1">
        <w:rPr>
          <w:rFonts w:ascii="Calibri" w:eastAsia="Calibri" w:hAnsi="Calibri" w:cs="Calibri"/>
          <w:color w:val="0B15E7"/>
          <w:lang w:val="en-CA"/>
        </w:rPr>
        <w:t>"</w:t>
      </w:r>
      <w:r w:rsidRPr="00C91282">
        <w:rPr>
          <w:rFonts w:ascii="Calibri" w:hAnsi="Calibri" w:cs="Calibri"/>
          <w:color w:val="0000FF"/>
          <w:lang w:val="en-US"/>
        </w:rPr>
        <w:t xml:space="preserve"> THEN</w:t>
      </w:r>
    </w:p>
    <w:p w14:paraId="735C0009" w14:textId="77777777" w:rsidR="007E7F2C" w:rsidRPr="00C91282" w:rsidRDefault="007E7F2C" w:rsidP="007E7F2C">
      <w:pPr>
        <w:rPr>
          <w:rFonts w:ascii="Calibri" w:hAnsi="Calibri" w:cs="Calibri"/>
          <w:color w:val="0000FF"/>
          <w:lang w:val="en-US"/>
        </w:rPr>
      </w:pPr>
      <w:proofErr w:type="spellStart"/>
      <w:r w:rsidRPr="00C91282">
        <w:rPr>
          <w:rFonts w:ascii="Calibri" w:hAnsi="Calibri" w:cs="Calibri"/>
          <w:color w:val="0000FF"/>
          <w:lang w:val="en-US"/>
        </w:rPr>
        <w:t>Flag_WHZ_WHO</w:t>
      </w:r>
      <w:proofErr w:type="spellEnd"/>
      <w:r w:rsidRPr="00C91282">
        <w:rPr>
          <w:rFonts w:ascii="Calibri" w:hAnsi="Calibri" w:cs="Calibri"/>
          <w:color w:val="0000FF"/>
          <w:lang w:val="en-US"/>
        </w:rPr>
        <w:t>= (+)</w:t>
      </w:r>
    </w:p>
    <w:p w14:paraId="2B7A464B" w14:textId="77777777" w:rsidR="007E7F2C" w:rsidRDefault="007E7F2C" w:rsidP="007E7F2C">
      <w:pPr>
        <w:rPr>
          <w:rFonts w:ascii="Calibri" w:hAnsi="Calibri" w:cs="Calibri"/>
          <w:color w:val="0000FF"/>
          <w:lang w:val="en-US"/>
        </w:rPr>
      </w:pPr>
      <w:r w:rsidRPr="00C91282">
        <w:rPr>
          <w:rFonts w:ascii="Calibri" w:hAnsi="Calibri" w:cs="Calibri"/>
          <w:color w:val="0000FF"/>
          <w:lang w:val="en-US"/>
        </w:rPr>
        <w:t>END</w:t>
      </w:r>
    </w:p>
    <w:p w14:paraId="0CE769D1" w14:textId="77777777" w:rsidR="007E7F2C" w:rsidRPr="00C91282" w:rsidRDefault="007E7F2C" w:rsidP="007E7F2C">
      <w:pPr>
        <w:rPr>
          <w:rFonts w:ascii="Calibri" w:hAnsi="Calibri" w:cs="Calibri"/>
          <w:color w:val="0000FF"/>
          <w:lang w:val="en-US"/>
        </w:rPr>
      </w:pPr>
    </w:p>
    <w:p w14:paraId="24D31DBE" w14:textId="77777777" w:rsidR="007E7F2C" w:rsidRPr="00C91282" w:rsidRDefault="007E7F2C" w:rsidP="007E7F2C">
      <w:pPr>
        <w:rPr>
          <w:rFonts w:ascii="Calibri" w:hAnsi="Calibri" w:cs="Calibri"/>
          <w:color w:val="0000FF"/>
          <w:lang w:val="en-US"/>
        </w:rPr>
      </w:pPr>
      <w:r w:rsidRPr="00C91282">
        <w:rPr>
          <w:rFonts w:ascii="Calibri" w:hAnsi="Calibri" w:cs="Calibri"/>
          <w:color w:val="0000FF"/>
          <w:lang w:val="en-US"/>
        </w:rPr>
        <w:t xml:space="preserve">IF [Flag-WHO] = </w:t>
      </w:r>
      <w:r w:rsidRPr="00AD60C1">
        <w:rPr>
          <w:rFonts w:ascii="Calibri" w:eastAsia="Calibri" w:hAnsi="Calibri" w:cs="Calibri"/>
          <w:color w:val="0B15E7"/>
          <w:lang w:val="en-CA"/>
        </w:rPr>
        <w:t>"</w:t>
      </w:r>
      <w:r w:rsidRPr="00C91282">
        <w:rPr>
          <w:rFonts w:ascii="Calibri" w:hAnsi="Calibri" w:cs="Calibri"/>
          <w:color w:val="0000FF"/>
          <w:lang w:val="en-US"/>
        </w:rPr>
        <w:t>WAZ,WHZ</w:t>
      </w:r>
      <w:r w:rsidRPr="00AD60C1">
        <w:rPr>
          <w:rFonts w:ascii="Calibri" w:eastAsia="Calibri" w:hAnsi="Calibri" w:cs="Calibri"/>
          <w:color w:val="0B15E7"/>
          <w:lang w:val="en-CA"/>
        </w:rPr>
        <w:t>"</w:t>
      </w:r>
      <w:r w:rsidRPr="00C91282">
        <w:rPr>
          <w:rFonts w:ascii="Calibri" w:hAnsi="Calibri" w:cs="Calibri"/>
          <w:color w:val="0000FF"/>
          <w:lang w:val="en-US"/>
        </w:rPr>
        <w:t xml:space="preserve"> THEN</w:t>
      </w:r>
    </w:p>
    <w:p w14:paraId="5228B8F2" w14:textId="77777777" w:rsidR="007E7F2C" w:rsidRPr="00C91282" w:rsidRDefault="007E7F2C" w:rsidP="007E7F2C">
      <w:pPr>
        <w:rPr>
          <w:rFonts w:ascii="Calibri" w:hAnsi="Calibri" w:cs="Calibri"/>
          <w:color w:val="0000FF"/>
          <w:lang w:val="en-US"/>
        </w:rPr>
      </w:pPr>
      <w:proofErr w:type="spellStart"/>
      <w:r w:rsidRPr="00C91282">
        <w:rPr>
          <w:rFonts w:ascii="Calibri" w:hAnsi="Calibri" w:cs="Calibri"/>
          <w:color w:val="0000FF"/>
          <w:lang w:val="en-US"/>
        </w:rPr>
        <w:t>Flag_WHZ_WHO</w:t>
      </w:r>
      <w:proofErr w:type="spellEnd"/>
      <w:r w:rsidRPr="00C91282">
        <w:rPr>
          <w:rFonts w:ascii="Calibri" w:hAnsi="Calibri" w:cs="Calibri"/>
          <w:color w:val="0000FF"/>
          <w:lang w:val="en-US"/>
        </w:rPr>
        <w:t xml:space="preserve"> = (+)</w:t>
      </w:r>
    </w:p>
    <w:p w14:paraId="7F4BFB38" w14:textId="77777777" w:rsidR="007E7F2C" w:rsidRDefault="007E7F2C" w:rsidP="007E7F2C">
      <w:pPr>
        <w:rPr>
          <w:rFonts w:ascii="Calibri" w:hAnsi="Calibri" w:cs="Calibri"/>
          <w:color w:val="0000FF"/>
          <w:lang w:val="en-US"/>
        </w:rPr>
      </w:pPr>
      <w:r w:rsidRPr="00C91282">
        <w:rPr>
          <w:rFonts w:ascii="Calibri" w:hAnsi="Calibri" w:cs="Calibri"/>
          <w:color w:val="0000FF"/>
          <w:lang w:val="en-US"/>
        </w:rPr>
        <w:t>END</w:t>
      </w:r>
    </w:p>
    <w:p w14:paraId="20F19559" w14:textId="77777777" w:rsidR="007E7F2C" w:rsidRPr="00C91282" w:rsidRDefault="007E7F2C" w:rsidP="007E7F2C">
      <w:pPr>
        <w:rPr>
          <w:rFonts w:ascii="Calibri" w:hAnsi="Calibri" w:cs="Calibri"/>
          <w:color w:val="0000FF"/>
          <w:lang w:val="en-US"/>
        </w:rPr>
      </w:pPr>
    </w:p>
    <w:p w14:paraId="6EFB3080" w14:textId="77777777" w:rsidR="007E7F2C" w:rsidRPr="00C91282" w:rsidRDefault="007E7F2C" w:rsidP="007E7F2C">
      <w:pPr>
        <w:rPr>
          <w:rFonts w:ascii="Calibri" w:hAnsi="Calibri" w:cs="Calibri"/>
          <w:color w:val="0000FF"/>
          <w:lang w:val="en-US"/>
        </w:rPr>
      </w:pPr>
      <w:r w:rsidRPr="00C91282">
        <w:rPr>
          <w:rFonts w:ascii="Calibri" w:hAnsi="Calibri" w:cs="Calibri"/>
          <w:color w:val="0000FF"/>
          <w:lang w:val="en-US"/>
        </w:rPr>
        <w:t xml:space="preserve">IF [Flag-WHO] = </w:t>
      </w:r>
      <w:r w:rsidRPr="00AD60C1">
        <w:rPr>
          <w:rFonts w:ascii="Calibri" w:eastAsia="Calibri" w:hAnsi="Calibri" w:cs="Calibri"/>
          <w:color w:val="0B15E7"/>
          <w:lang w:val="en-CA"/>
        </w:rPr>
        <w:t>"</w:t>
      </w:r>
      <w:r w:rsidRPr="00C91282">
        <w:rPr>
          <w:rFonts w:ascii="Calibri" w:hAnsi="Calibri" w:cs="Calibri"/>
          <w:color w:val="0000FF"/>
          <w:lang w:val="en-US"/>
        </w:rPr>
        <w:t>HAZ,WHZ</w:t>
      </w:r>
      <w:r w:rsidRPr="00AD60C1">
        <w:rPr>
          <w:rFonts w:ascii="Calibri" w:eastAsia="Calibri" w:hAnsi="Calibri" w:cs="Calibri"/>
          <w:color w:val="0B15E7"/>
          <w:lang w:val="en-CA"/>
        </w:rPr>
        <w:t>"</w:t>
      </w:r>
      <w:r w:rsidRPr="00C91282">
        <w:rPr>
          <w:rFonts w:ascii="Calibri" w:hAnsi="Calibri" w:cs="Calibri"/>
          <w:color w:val="0000FF"/>
          <w:lang w:val="en-US"/>
        </w:rPr>
        <w:t xml:space="preserve"> THEN</w:t>
      </w:r>
    </w:p>
    <w:p w14:paraId="35808F0B" w14:textId="77777777" w:rsidR="007E7F2C" w:rsidRPr="00C91282" w:rsidRDefault="007E7F2C" w:rsidP="007E7F2C">
      <w:pPr>
        <w:rPr>
          <w:rFonts w:ascii="Calibri" w:hAnsi="Calibri" w:cs="Calibri"/>
          <w:color w:val="0000FF"/>
          <w:lang w:val="en-US"/>
        </w:rPr>
      </w:pPr>
      <w:proofErr w:type="spellStart"/>
      <w:r w:rsidRPr="00C91282">
        <w:rPr>
          <w:rFonts w:ascii="Calibri" w:hAnsi="Calibri" w:cs="Calibri"/>
          <w:color w:val="0000FF"/>
          <w:lang w:val="en-US"/>
        </w:rPr>
        <w:t>Flag_WHZ_WHO</w:t>
      </w:r>
      <w:proofErr w:type="spellEnd"/>
      <w:r w:rsidRPr="00C91282">
        <w:rPr>
          <w:rFonts w:ascii="Calibri" w:hAnsi="Calibri" w:cs="Calibri"/>
          <w:color w:val="0000FF"/>
          <w:lang w:val="en-US"/>
        </w:rPr>
        <w:t xml:space="preserve"> = (+)</w:t>
      </w:r>
    </w:p>
    <w:p w14:paraId="1FFC6C3E" w14:textId="77777777" w:rsidR="007E7F2C" w:rsidRDefault="007E7F2C" w:rsidP="007E7F2C">
      <w:pPr>
        <w:rPr>
          <w:rFonts w:ascii="Calibri" w:hAnsi="Calibri" w:cs="Calibri"/>
          <w:color w:val="0000FF"/>
          <w:lang w:val="en-US"/>
        </w:rPr>
      </w:pPr>
      <w:r w:rsidRPr="00C91282">
        <w:rPr>
          <w:rFonts w:ascii="Calibri" w:hAnsi="Calibri" w:cs="Calibri"/>
          <w:color w:val="0000FF"/>
          <w:lang w:val="en-US"/>
        </w:rPr>
        <w:t>END</w:t>
      </w:r>
    </w:p>
    <w:p w14:paraId="31D158CC" w14:textId="77777777" w:rsidR="007E7F2C" w:rsidRPr="00C91282" w:rsidRDefault="007E7F2C" w:rsidP="007E7F2C">
      <w:pPr>
        <w:rPr>
          <w:rFonts w:ascii="Calibri" w:hAnsi="Calibri" w:cs="Calibri"/>
          <w:color w:val="0000FF"/>
          <w:lang w:val="en-US"/>
        </w:rPr>
      </w:pPr>
    </w:p>
    <w:p w14:paraId="47484E85" w14:textId="77777777" w:rsidR="007E7F2C" w:rsidRPr="00C91282" w:rsidRDefault="007E7F2C" w:rsidP="007E7F2C">
      <w:pPr>
        <w:rPr>
          <w:rFonts w:ascii="Calibri" w:hAnsi="Calibri" w:cs="Calibri"/>
          <w:color w:val="0000FF"/>
          <w:lang w:val="en-US"/>
        </w:rPr>
      </w:pPr>
      <w:r w:rsidRPr="00C91282">
        <w:rPr>
          <w:rFonts w:ascii="Calibri" w:hAnsi="Calibri" w:cs="Calibri"/>
          <w:color w:val="0000FF"/>
          <w:lang w:val="en-US"/>
        </w:rPr>
        <w:t xml:space="preserve">IF [Flag-WHO] = </w:t>
      </w:r>
      <w:r w:rsidRPr="00AD60C1">
        <w:rPr>
          <w:rFonts w:ascii="Calibri" w:eastAsia="Calibri" w:hAnsi="Calibri" w:cs="Calibri"/>
          <w:color w:val="0B15E7"/>
          <w:lang w:val="en-CA"/>
        </w:rPr>
        <w:t>"</w:t>
      </w:r>
      <w:r w:rsidRPr="00C91282">
        <w:rPr>
          <w:rFonts w:ascii="Calibri" w:hAnsi="Calibri" w:cs="Calibri"/>
          <w:color w:val="0000FF"/>
          <w:lang w:val="en-US"/>
        </w:rPr>
        <w:t>WAZ,HAZ,WHZ</w:t>
      </w:r>
      <w:r w:rsidRPr="00AD60C1">
        <w:rPr>
          <w:rFonts w:ascii="Calibri" w:eastAsia="Calibri" w:hAnsi="Calibri" w:cs="Calibri"/>
          <w:color w:val="0B15E7"/>
          <w:lang w:val="en-CA"/>
        </w:rPr>
        <w:t>"</w:t>
      </w:r>
      <w:r w:rsidRPr="00C91282">
        <w:rPr>
          <w:rFonts w:ascii="Calibri" w:hAnsi="Calibri" w:cs="Calibri"/>
          <w:color w:val="0000FF"/>
          <w:lang w:val="en-US"/>
        </w:rPr>
        <w:t xml:space="preserve"> THEN</w:t>
      </w:r>
    </w:p>
    <w:p w14:paraId="3BF917F0" w14:textId="77777777" w:rsidR="007E7F2C" w:rsidRDefault="007E7F2C" w:rsidP="007E7F2C">
      <w:pPr>
        <w:rPr>
          <w:rFonts w:ascii="Calibri" w:hAnsi="Calibri" w:cs="Calibri"/>
          <w:color w:val="0000FF"/>
          <w:lang w:val="en-US"/>
        </w:rPr>
      </w:pPr>
      <w:proofErr w:type="spellStart"/>
      <w:r w:rsidRPr="00C91282">
        <w:rPr>
          <w:rFonts w:ascii="Calibri" w:hAnsi="Calibri" w:cs="Calibri"/>
          <w:color w:val="0000FF"/>
          <w:lang w:val="en-US"/>
        </w:rPr>
        <w:t>Flag_WHZ_WHO</w:t>
      </w:r>
      <w:proofErr w:type="spellEnd"/>
      <w:r w:rsidRPr="00C91282">
        <w:rPr>
          <w:rFonts w:ascii="Calibri" w:hAnsi="Calibri" w:cs="Calibri"/>
          <w:color w:val="0000FF"/>
          <w:lang w:val="en-US"/>
        </w:rPr>
        <w:t xml:space="preserve"> = (+)</w:t>
      </w:r>
    </w:p>
    <w:p w14:paraId="5E1820F0" w14:textId="77777777" w:rsidR="007E7F2C" w:rsidRDefault="007E7F2C" w:rsidP="007E7F2C">
      <w:pPr>
        <w:rPr>
          <w:rFonts w:ascii="Calibri" w:hAnsi="Calibri" w:cs="Calibri"/>
          <w:color w:val="0000FF"/>
          <w:lang w:val="en-US"/>
        </w:rPr>
      </w:pPr>
      <w:r w:rsidRPr="00C91282">
        <w:rPr>
          <w:rFonts w:ascii="Calibri" w:hAnsi="Calibri" w:cs="Calibri"/>
          <w:color w:val="0000FF"/>
          <w:lang w:val="en-US"/>
        </w:rPr>
        <w:t>END</w:t>
      </w:r>
    </w:p>
    <w:p w14:paraId="5EB46D5A" w14:textId="77777777" w:rsidR="007E7F2C" w:rsidRDefault="007E7F2C" w:rsidP="007E7F2C">
      <w:pPr>
        <w:rPr>
          <w:rFonts w:ascii="Calibri" w:hAnsi="Calibri" w:cs="Calibri"/>
          <w:color w:val="0000FF"/>
          <w:lang w:val="en-US"/>
        </w:rPr>
      </w:pPr>
    </w:p>
    <w:p w14:paraId="4AD4118D" w14:textId="77777777" w:rsidR="007E7F2C" w:rsidRDefault="007E7F2C" w:rsidP="007E7F2C">
      <w:pPr>
        <w:rPr>
          <w:rFonts w:ascii="Calibri" w:hAnsi="Calibri" w:cs="Calibri"/>
          <w:color w:val="0000FF"/>
          <w:lang w:val="en-US"/>
        </w:rPr>
      </w:pPr>
      <w:r w:rsidRPr="00C91282">
        <w:rPr>
          <w:rFonts w:ascii="Calibri" w:hAnsi="Calibri" w:cs="Calibri"/>
          <w:color w:val="0000FF"/>
          <w:lang w:val="en-US"/>
        </w:rPr>
        <w:t xml:space="preserve">DEFINE </w:t>
      </w:r>
      <w:proofErr w:type="spellStart"/>
      <w:r w:rsidRPr="00C91282">
        <w:rPr>
          <w:rFonts w:ascii="Calibri" w:hAnsi="Calibri" w:cs="Calibri"/>
          <w:color w:val="0000FF"/>
          <w:lang w:val="en-US"/>
        </w:rPr>
        <w:t>Flag_H</w:t>
      </w:r>
      <w:r>
        <w:rPr>
          <w:rFonts w:ascii="Calibri" w:hAnsi="Calibri" w:cs="Calibri"/>
          <w:color w:val="0000FF"/>
          <w:lang w:val="en-US"/>
        </w:rPr>
        <w:t>A</w:t>
      </w:r>
      <w:r w:rsidRPr="00C91282">
        <w:rPr>
          <w:rFonts w:ascii="Calibri" w:hAnsi="Calibri" w:cs="Calibri"/>
          <w:color w:val="0000FF"/>
          <w:lang w:val="en-US"/>
        </w:rPr>
        <w:t>Z_WHO</w:t>
      </w:r>
      <w:proofErr w:type="spellEnd"/>
      <w:r w:rsidRPr="00C91282">
        <w:rPr>
          <w:rFonts w:ascii="Calibri" w:hAnsi="Calibri" w:cs="Calibri"/>
          <w:color w:val="0000FF"/>
          <w:lang w:val="en-US"/>
        </w:rPr>
        <w:t xml:space="preserve"> YN</w:t>
      </w:r>
    </w:p>
    <w:p w14:paraId="44B231BA" w14:textId="77777777" w:rsidR="007E7F2C" w:rsidRPr="00C91282" w:rsidRDefault="007E7F2C" w:rsidP="007E7F2C">
      <w:pPr>
        <w:rPr>
          <w:rFonts w:ascii="Calibri" w:hAnsi="Calibri" w:cs="Calibri"/>
          <w:color w:val="0000FF"/>
          <w:lang w:val="en-US"/>
        </w:rPr>
      </w:pPr>
    </w:p>
    <w:p w14:paraId="032A8ECE" w14:textId="77777777" w:rsidR="007E7F2C" w:rsidRPr="00C91282" w:rsidRDefault="007E7F2C" w:rsidP="007E7F2C">
      <w:pPr>
        <w:rPr>
          <w:rFonts w:ascii="Calibri" w:hAnsi="Calibri" w:cs="Calibri"/>
          <w:color w:val="0000FF"/>
          <w:lang w:val="en-US"/>
        </w:rPr>
      </w:pPr>
      <w:r w:rsidRPr="00C91282">
        <w:rPr>
          <w:rFonts w:ascii="Calibri" w:hAnsi="Calibri" w:cs="Calibri"/>
          <w:color w:val="0000FF"/>
          <w:lang w:val="en-US"/>
        </w:rPr>
        <w:lastRenderedPageBreak/>
        <w:t>IF [Flag-WHO] =</w:t>
      </w:r>
      <w:r w:rsidRPr="00AD60C1">
        <w:rPr>
          <w:rFonts w:ascii="Calibri" w:eastAsia="Calibri" w:hAnsi="Calibri" w:cs="Calibri"/>
          <w:color w:val="0B15E7"/>
          <w:lang w:val="en-CA"/>
        </w:rPr>
        <w:t>"</w:t>
      </w:r>
      <w:r w:rsidRPr="00C91282">
        <w:rPr>
          <w:rFonts w:ascii="Calibri" w:hAnsi="Calibri" w:cs="Calibri"/>
          <w:color w:val="0000FF"/>
          <w:lang w:val="en-US"/>
        </w:rPr>
        <w:t>H</w:t>
      </w:r>
      <w:r>
        <w:rPr>
          <w:rFonts w:ascii="Calibri" w:hAnsi="Calibri" w:cs="Calibri"/>
          <w:color w:val="0000FF"/>
          <w:lang w:val="en-US"/>
        </w:rPr>
        <w:t>A</w:t>
      </w:r>
      <w:r w:rsidRPr="00C91282">
        <w:rPr>
          <w:rFonts w:ascii="Calibri" w:hAnsi="Calibri" w:cs="Calibri"/>
          <w:color w:val="0000FF"/>
          <w:lang w:val="en-US"/>
        </w:rPr>
        <w:t>Z</w:t>
      </w:r>
      <w:r w:rsidRPr="00AD60C1">
        <w:rPr>
          <w:rFonts w:ascii="Calibri" w:eastAsia="Calibri" w:hAnsi="Calibri" w:cs="Calibri"/>
          <w:color w:val="0B15E7"/>
          <w:lang w:val="en-CA"/>
        </w:rPr>
        <w:t>"</w:t>
      </w:r>
      <w:r w:rsidRPr="00C91282">
        <w:rPr>
          <w:rFonts w:ascii="Calibri" w:hAnsi="Calibri" w:cs="Calibri"/>
          <w:color w:val="0000FF"/>
          <w:lang w:val="en-US"/>
        </w:rPr>
        <w:t xml:space="preserve"> THEN</w:t>
      </w:r>
    </w:p>
    <w:p w14:paraId="12B52D56" w14:textId="77777777" w:rsidR="007E7F2C" w:rsidRPr="00C91282" w:rsidRDefault="007E7F2C" w:rsidP="007E7F2C">
      <w:pPr>
        <w:rPr>
          <w:rFonts w:ascii="Calibri" w:hAnsi="Calibri" w:cs="Calibri"/>
          <w:color w:val="0000FF"/>
          <w:lang w:val="en-US"/>
        </w:rPr>
      </w:pPr>
      <w:proofErr w:type="spellStart"/>
      <w:r w:rsidRPr="00C91282">
        <w:rPr>
          <w:rFonts w:ascii="Calibri" w:hAnsi="Calibri" w:cs="Calibri"/>
          <w:color w:val="0000FF"/>
          <w:lang w:val="en-US"/>
        </w:rPr>
        <w:t>Flag_H</w:t>
      </w:r>
      <w:r>
        <w:rPr>
          <w:rFonts w:ascii="Calibri" w:hAnsi="Calibri" w:cs="Calibri"/>
          <w:color w:val="0000FF"/>
          <w:lang w:val="en-US"/>
        </w:rPr>
        <w:t>A</w:t>
      </w:r>
      <w:r w:rsidRPr="00C91282">
        <w:rPr>
          <w:rFonts w:ascii="Calibri" w:hAnsi="Calibri" w:cs="Calibri"/>
          <w:color w:val="0000FF"/>
          <w:lang w:val="en-US"/>
        </w:rPr>
        <w:t>Z_WHO</w:t>
      </w:r>
      <w:proofErr w:type="spellEnd"/>
      <w:r w:rsidRPr="00C91282">
        <w:rPr>
          <w:rFonts w:ascii="Calibri" w:hAnsi="Calibri" w:cs="Calibri"/>
          <w:color w:val="0000FF"/>
          <w:lang w:val="en-US"/>
        </w:rPr>
        <w:t>= (+)</w:t>
      </w:r>
    </w:p>
    <w:p w14:paraId="4B98EE12" w14:textId="77777777" w:rsidR="007E7F2C" w:rsidRDefault="007E7F2C" w:rsidP="007E7F2C">
      <w:pPr>
        <w:rPr>
          <w:rFonts w:ascii="Calibri" w:hAnsi="Calibri" w:cs="Calibri"/>
          <w:color w:val="0000FF"/>
          <w:lang w:val="en-US"/>
        </w:rPr>
      </w:pPr>
      <w:r w:rsidRPr="00C91282">
        <w:rPr>
          <w:rFonts w:ascii="Calibri" w:hAnsi="Calibri" w:cs="Calibri"/>
          <w:color w:val="0000FF"/>
          <w:lang w:val="en-US"/>
        </w:rPr>
        <w:t>END</w:t>
      </w:r>
    </w:p>
    <w:p w14:paraId="44F2115D" w14:textId="77777777" w:rsidR="007E7F2C" w:rsidRPr="00C91282" w:rsidRDefault="007E7F2C" w:rsidP="007E7F2C">
      <w:pPr>
        <w:rPr>
          <w:rFonts w:ascii="Calibri" w:hAnsi="Calibri" w:cs="Calibri"/>
          <w:color w:val="0000FF"/>
          <w:lang w:val="en-US"/>
        </w:rPr>
      </w:pPr>
    </w:p>
    <w:p w14:paraId="1590FB0C" w14:textId="77777777" w:rsidR="007E7F2C" w:rsidRPr="00C91282" w:rsidRDefault="007E7F2C" w:rsidP="007E7F2C">
      <w:pPr>
        <w:rPr>
          <w:rFonts w:ascii="Calibri" w:hAnsi="Calibri" w:cs="Calibri"/>
          <w:color w:val="0000FF"/>
          <w:lang w:val="en-US"/>
        </w:rPr>
      </w:pPr>
      <w:r w:rsidRPr="00C91282">
        <w:rPr>
          <w:rFonts w:ascii="Calibri" w:hAnsi="Calibri" w:cs="Calibri"/>
          <w:color w:val="0000FF"/>
          <w:lang w:val="en-US"/>
        </w:rPr>
        <w:t xml:space="preserve">IF [Flag-WHO] = </w:t>
      </w:r>
      <w:r w:rsidRPr="00AD60C1">
        <w:rPr>
          <w:rFonts w:ascii="Calibri" w:eastAsia="Calibri" w:hAnsi="Calibri" w:cs="Calibri"/>
          <w:color w:val="0B15E7"/>
          <w:lang w:val="en-CA"/>
        </w:rPr>
        <w:t>"</w:t>
      </w:r>
      <w:r w:rsidRPr="00C91282">
        <w:rPr>
          <w:rFonts w:ascii="Calibri" w:hAnsi="Calibri" w:cs="Calibri"/>
          <w:color w:val="0000FF"/>
          <w:lang w:val="en-US"/>
        </w:rPr>
        <w:t>WAZ,H</w:t>
      </w:r>
      <w:r>
        <w:rPr>
          <w:rFonts w:ascii="Calibri" w:hAnsi="Calibri" w:cs="Calibri"/>
          <w:color w:val="0000FF"/>
          <w:lang w:val="en-US"/>
        </w:rPr>
        <w:t>A</w:t>
      </w:r>
      <w:r w:rsidRPr="00C91282">
        <w:rPr>
          <w:rFonts w:ascii="Calibri" w:hAnsi="Calibri" w:cs="Calibri"/>
          <w:color w:val="0000FF"/>
          <w:lang w:val="en-US"/>
        </w:rPr>
        <w:t>Z</w:t>
      </w:r>
      <w:r w:rsidRPr="00AD60C1">
        <w:rPr>
          <w:rFonts w:ascii="Calibri" w:eastAsia="Calibri" w:hAnsi="Calibri" w:cs="Calibri"/>
          <w:color w:val="0B15E7"/>
          <w:lang w:val="en-CA"/>
        </w:rPr>
        <w:t>"</w:t>
      </w:r>
      <w:r w:rsidRPr="00C91282">
        <w:rPr>
          <w:rFonts w:ascii="Calibri" w:hAnsi="Calibri" w:cs="Calibri"/>
          <w:color w:val="0000FF"/>
          <w:lang w:val="en-US"/>
        </w:rPr>
        <w:t xml:space="preserve"> THEN</w:t>
      </w:r>
    </w:p>
    <w:p w14:paraId="75FBC22A" w14:textId="77777777" w:rsidR="007E7F2C" w:rsidRPr="00C91282" w:rsidRDefault="007E7F2C" w:rsidP="007E7F2C">
      <w:pPr>
        <w:rPr>
          <w:rFonts w:ascii="Calibri" w:hAnsi="Calibri" w:cs="Calibri"/>
          <w:color w:val="0000FF"/>
          <w:lang w:val="en-US"/>
        </w:rPr>
      </w:pPr>
      <w:proofErr w:type="spellStart"/>
      <w:r w:rsidRPr="00C91282">
        <w:rPr>
          <w:rFonts w:ascii="Calibri" w:hAnsi="Calibri" w:cs="Calibri"/>
          <w:color w:val="0000FF"/>
          <w:lang w:val="en-US"/>
        </w:rPr>
        <w:t>Flag_H</w:t>
      </w:r>
      <w:r>
        <w:rPr>
          <w:rFonts w:ascii="Calibri" w:hAnsi="Calibri" w:cs="Calibri"/>
          <w:color w:val="0000FF"/>
          <w:lang w:val="en-US"/>
        </w:rPr>
        <w:t>A</w:t>
      </w:r>
      <w:r w:rsidRPr="00C91282">
        <w:rPr>
          <w:rFonts w:ascii="Calibri" w:hAnsi="Calibri" w:cs="Calibri"/>
          <w:color w:val="0000FF"/>
          <w:lang w:val="en-US"/>
        </w:rPr>
        <w:t>Z_WHO</w:t>
      </w:r>
      <w:proofErr w:type="spellEnd"/>
      <w:r w:rsidRPr="00C91282">
        <w:rPr>
          <w:rFonts w:ascii="Calibri" w:hAnsi="Calibri" w:cs="Calibri"/>
          <w:color w:val="0000FF"/>
          <w:lang w:val="en-US"/>
        </w:rPr>
        <w:t xml:space="preserve"> = (+)</w:t>
      </w:r>
    </w:p>
    <w:p w14:paraId="5654B80C" w14:textId="77777777" w:rsidR="007E7F2C" w:rsidRDefault="007E7F2C" w:rsidP="007E7F2C">
      <w:pPr>
        <w:rPr>
          <w:rFonts w:ascii="Calibri" w:hAnsi="Calibri" w:cs="Calibri"/>
          <w:color w:val="0000FF"/>
          <w:lang w:val="en-US"/>
        </w:rPr>
      </w:pPr>
      <w:r w:rsidRPr="00C91282">
        <w:rPr>
          <w:rFonts w:ascii="Calibri" w:hAnsi="Calibri" w:cs="Calibri"/>
          <w:color w:val="0000FF"/>
          <w:lang w:val="en-US"/>
        </w:rPr>
        <w:t>END</w:t>
      </w:r>
    </w:p>
    <w:p w14:paraId="0B2588B1" w14:textId="77777777" w:rsidR="007E7F2C" w:rsidRPr="00C91282" w:rsidRDefault="007E7F2C" w:rsidP="007E7F2C">
      <w:pPr>
        <w:rPr>
          <w:rFonts w:ascii="Calibri" w:hAnsi="Calibri" w:cs="Calibri"/>
          <w:color w:val="0000FF"/>
          <w:lang w:val="en-US"/>
        </w:rPr>
      </w:pPr>
    </w:p>
    <w:p w14:paraId="39F9AA18" w14:textId="77777777" w:rsidR="007E7F2C" w:rsidRPr="00C91282" w:rsidRDefault="007E7F2C" w:rsidP="007E7F2C">
      <w:pPr>
        <w:rPr>
          <w:rFonts w:ascii="Calibri" w:hAnsi="Calibri" w:cs="Calibri"/>
          <w:color w:val="0000FF"/>
          <w:lang w:val="en-US"/>
        </w:rPr>
      </w:pPr>
      <w:r w:rsidRPr="00C91282">
        <w:rPr>
          <w:rFonts w:ascii="Calibri" w:hAnsi="Calibri" w:cs="Calibri"/>
          <w:color w:val="0000FF"/>
          <w:lang w:val="en-US"/>
        </w:rPr>
        <w:t xml:space="preserve">IF [Flag-WHO] = </w:t>
      </w:r>
      <w:r w:rsidRPr="00AD60C1">
        <w:rPr>
          <w:rFonts w:ascii="Calibri" w:eastAsia="Calibri" w:hAnsi="Calibri" w:cs="Calibri"/>
          <w:color w:val="0B15E7"/>
          <w:lang w:val="en-CA"/>
        </w:rPr>
        <w:t>"</w:t>
      </w:r>
      <w:r>
        <w:rPr>
          <w:rFonts w:ascii="Calibri" w:eastAsia="Calibri" w:hAnsi="Calibri" w:cs="Calibri"/>
          <w:color w:val="0B15E7"/>
          <w:lang w:val="en-CA"/>
        </w:rPr>
        <w:t>WH</w:t>
      </w:r>
      <w:r w:rsidRPr="00C91282">
        <w:rPr>
          <w:rFonts w:ascii="Calibri" w:hAnsi="Calibri" w:cs="Calibri"/>
          <w:color w:val="0000FF"/>
          <w:lang w:val="en-US"/>
        </w:rPr>
        <w:t>Z,H</w:t>
      </w:r>
      <w:r>
        <w:rPr>
          <w:rFonts w:ascii="Calibri" w:hAnsi="Calibri" w:cs="Calibri"/>
          <w:color w:val="0000FF"/>
          <w:lang w:val="en-US"/>
        </w:rPr>
        <w:t>A</w:t>
      </w:r>
      <w:r w:rsidRPr="00C91282">
        <w:rPr>
          <w:rFonts w:ascii="Calibri" w:hAnsi="Calibri" w:cs="Calibri"/>
          <w:color w:val="0000FF"/>
          <w:lang w:val="en-US"/>
        </w:rPr>
        <w:t>Z</w:t>
      </w:r>
      <w:r w:rsidRPr="00AD60C1">
        <w:rPr>
          <w:rFonts w:ascii="Calibri" w:eastAsia="Calibri" w:hAnsi="Calibri" w:cs="Calibri"/>
          <w:color w:val="0B15E7"/>
          <w:lang w:val="en-CA"/>
        </w:rPr>
        <w:t>"</w:t>
      </w:r>
      <w:r w:rsidRPr="00C91282">
        <w:rPr>
          <w:rFonts w:ascii="Calibri" w:hAnsi="Calibri" w:cs="Calibri"/>
          <w:color w:val="0000FF"/>
          <w:lang w:val="en-US"/>
        </w:rPr>
        <w:t xml:space="preserve"> THEN</w:t>
      </w:r>
    </w:p>
    <w:p w14:paraId="39FF329C" w14:textId="77777777" w:rsidR="007E7F2C" w:rsidRPr="00C91282" w:rsidRDefault="007E7F2C" w:rsidP="007E7F2C">
      <w:pPr>
        <w:rPr>
          <w:rFonts w:ascii="Calibri" w:hAnsi="Calibri" w:cs="Calibri"/>
          <w:color w:val="0000FF"/>
          <w:lang w:val="en-US"/>
        </w:rPr>
      </w:pPr>
      <w:proofErr w:type="spellStart"/>
      <w:r w:rsidRPr="00C91282">
        <w:rPr>
          <w:rFonts w:ascii="Calibri" w:hAnsi="Calibri" w:cs="Calibri"/>
          <w:color w:val="0000FF"/>
          <w:lang w:val="en-US"/>
        </w:rPr>
        <w:t>Flag_H</w:t>
      </w:r>
      <w:r>
        <w:rPr>
          <w:rFonts w:ascii="Calibri" w:hAnsi="Calibri" w:cs="Calibri"/>
          <w:color w:val="0000FF"/>
          <w:lang w:val="en-US"/>
        </w:rPr>
        <w:t>A</w:t>
      </w:r>
      <w:r w:rsidRPr="00C91282">
        <w:rPr>
          <w:rFonts w:ascii="Calibri" w:hAnsi="Calibri" w:cs="Calibri"/>
          <w:color w:val="0000FF"/>
          <w:lang w:val="en-US"/>
        </w:rPr>
        <w:t>Z_WHO</w:t>
      </w:r>
      <w:proofErr w:type="spellEnd"/>
      <w:r w:rsidRPr="00C91282">
        <w:rPr>
          <w:rFonts w:ascii="Calibri" w:hAnsi="Calibri" w:cs="Calibri"/>
          <w:color w:val="0000FF"/>
          <w:lang w:val="en-US"/>
        </w:rPr>
        <w:t xml:space="preserve"> = (+)</w:t>
      </w:r>
    </w:p>
    <w:p w14:paraId="0E4566FD" w14:textId="77777777" w:rsidR="007E7F2C" w:rsidRDefault="007E7F2C" w:rsidP="007E7F2C">
      <w:pPr>
        <w:rPr>
          <w:rFonts w:ascii="Calibri" w:hAnsi="Calibri" w:cs="Calibri"/>
          <w:color w:val="0000FF"/>
          <w:lang w:val="en-US"/>
        </w:rPr>
      </w:pPr>
      <w:r w:rsidRPr="00C91282">
        <w:rPr>
          <w:rFonts w:ascii="Calibri" w:hAnsi="Calibri" w:cs="Calibri"/>
          <w:color w:val="0000FF"/>
          <w:lang w:val="en-US"/>
        </w:rPr>
        <w:t>END</w:t>
      </w:r>
    </w:p>
    <w:p w14:paraId="178CA2FF" w14:textId="77777777" w:rsidR="007E7F2C" w:rsidRPr="00C91282" w:rsidRDefault="007E7F2C" w:rsidP="007E7F2C">
      <w:pPr>
        <w:rPr>
          <w:rFonts w:ascii="Calibri" w:hAnsi="Calibri" w:cs="Calibri"/>
          <w:color w:val="0000FF"/>
          <w:lang w:val="en-US"/>
        </w:rPr>
      </w:pPr>
    </w:p>
    <w:p w14:paraId="0955D520" w14:textId="77777777" w:rsidR="007E7F2C" w:rsidRPr="00C91282" w:rsidRDefault="007E7F2C" w:rsidP="007E7F2C">
      <w:pPr>
        <w:rPr>
          <w:rFonts w:ascii="Calibri" w:hAnsi="Calibri" w:cs="Calibri"/>
          <w:color w:val="0000FF"/>
          <w:lang w:val="en-US"/>
        </w:rPr>
      </w:pPr>
      <w:r w:rsidRPr="00C91282">
        <w:rPr>
          <w:rFonts w:ascii="Calibri" w:hAnsi="Calibri" w:cs="Calibri"/>
          <w:color w:val="0000FF"/>
          <w:lang w:val="en-US"/>
        </w:rPr>
        <w:t xml:space="preserve">IF [Flag-WHO] = </w:t>
      </w:r>
      <w:r w:rsidRPr="00AD60C1">
        <w:rPr>
          <w:rFonts w:ascii="Calibri" w:eastAsia="Calibri" w:hAnsi="Calibri" w:cs="Calibri"/>
          <w:color w:val="0B15E7"/>
          <w:lang w:val="en-CA"/>
        </w:rPr>
        <w:t>"</w:t>
      </w:r>
      <w:r w:rsidRPr="00C91282">
        <w:rPr>
          <w:rFonts w:ascii="Calibri" w:hAnsi="Calibri" w:cs="Calibri"/>
          <w:color w:val="0000FF"/>
          <w:lang w:val="en-US"/>
        </w:rPr>
        <w:t>WAZ,HAZ,WHZ</w:t>
      </w:r>
      <w:r w:rsidRPr="00AD60C1">
        <w:rPr>
          <w:rFonts w:ascii="Calibri" w:eastAsia="Calibri" w:hAnsi="Calibri" w:cs="Calibri"/>
          <w:color w:val="0B15E7"/>
          <w:lang w:val="en-CA"/>
        </w:rPr>
        <w:t>"</w:t>
      </w:r>
      <w:r w:rsidRPr="00C91282">
        <w:rPr>
          <w:rFonts w:ascii="Calibri" w:hAnsi="Calibri" w:cs="Calibri"/>
          <w:color w:val="0000FF"/>
          <w:lang w:val="en-US"/>
        </w:rPr>
        <w:t xml:space="preserve"> THEN</w:t>
      </w:r>
    </w:p>
    <w:p w14:paraId="3CDDE0DA" w14:textId="77777777" w:rsidR="007E7F2C" w:rsidRPr="002A43CA" w:rsidRDefault="007E7F2C" w:rsidP="007E7F2C">
      <w:pPr>
        <w:rPr>
          <w:rFonts w:ascii="Calibri" w:hAnsi="Calibri" w:cs="Calibri"/>
          <w:color w:val="0000FF"/>
          <w:lang w:val="fr-FR"/>
        </w:rPr>
      </w:pPr>
      <w:proofErr w:type="spellStart"/>
      <w:r w:rsidRPr="002A43CA">
        <w:rPr>
          <w:rFonts w:ascii="Calibri" w:hAnsi="Calibri" w:cs="Calibri"/>
          <w:color w:val="0000FF"/>
          <w:lang w:val="fr-FR"/>
        </w:rPr>
        <w:t>Flag_HAZ_WHO</w:t>
      </w:r>
      <w:proofErr w:type="spellEnd"/>
      <w:r w:rsidRPr="002A43CA">
        <w:rPr>
          <w:rFonts w:ascii="Calibri" w:hAnsi="Calibri" w:cs="Calibri"/>
          <w:color w:val="0000FF"/>
          <w:lang w:val="fr-FR"/>
        </w:rPr>
        <w:t xml:space="preserve"> = (+)</w:t>
      </w:r>
    </w:p>
    <w:p w14:paraId="2707D5D3" w14:textId="77777777" w:rsidR="007E7F2C" w:rsidRPr="002A43CA" w:rsidRDefault="007E7F2C" w:rsidP="007E7F2C">
      <w:pPr>
        <w:rPr>
          <w:rFonts w:ascii="Calibri" w:hAnsi="Calibri" w:cs="Calibri"/>
          <w:color w:val="0000FF"/>
          <w:lang w:val="fr-FR"/>
        </w:rPr>
      </w:pPr>
      <w:r w:rsidRPr="002A43CA">
        <w:rPr>
          <w:rFonts w:ascii="Calibri" w:hAnsi="Calibri" w:cs="Calibri"/>
          <w:color w:val="0000FF"/>
          <w:lang w:val="fr-FR"/>
        </w:rPr>
        <w:t>END</w:t>
      </w:r>
    </w:p>
    <w:p w14:paraId="6AC76110" w14:textId="436F356E" w:rsidR="007E7F2C" w:rsidRDefault="007E7F2C">
      <w:pPr>
        <w:pStyle w:val="Corpsdetexte"/>
        <w:spacing w:before="9"/>
        <w:rPr>
          <w:sz w:val="28"/>
        </w:rPr>
      </w:pPr>
    </w:p>
    <w:p w14:paraId="1C6194C8" w14:textId="77777777" w:rsidR="00F66B46" w:rsidRDefault="00F66B46">
      <w:pPr>
        <w:pStyle w:val="Corpsdetexte"/>
        <w:spacing w:before="9"/>
        <w:rPr>
          <w:sz w:val="28"/>
        </w:rPr>
      </w:pPr>
    </w:p>
    <w:p w14:paraId="4D0D95B3" w14:textId="77777777" w:rsidR="00A433BC" w:rsidRDefault="00017A79">
      <w:pPr>
        <w:pStyle w:val="Titre4"/>
      </w:pPr>
      <w:r>
        <w:rPr>
          <w:w w:val="110"/>
          <w:u w:val="single"/>
        </w:rPr>
        <w:t>Analyse du ‘’WaST’’ chez les enfants âgés de 6-59 mois par sexe</w:t>
      </w:r>
    </w:p>
    <w:p w14:paraId="4D0D95B4" w14:textId="77777777" w:rsidR="00A433BC" w:rsidRDefault="00A433BC">
      <w:pPr>
        <w:pStyle w:val="Corpsdetexte"/>
        <w:spacing w:before="1"/>
        <w:rPr>
          <w:rFonts w:ascii="Calibri"/>
          <w:b/>
          <w:i/>
          <w:sz w:val="26"/>
        </w:rPr>
      </w:pPr>
    </w:p>
    <w:p w14:paraId="3E122505" w14:textId="77777777" w:rsidR="002A43CA" w:rsidRDefault="002A43CA" w:rsidP="002A43CA">
      <w:pPr>
        <w:rPr>
          <w:rFonts w:ascii="Calibri" w:hAnsi="Calibri" w:cs="Calibri"/>
          <w:color w:val="0000FF"/>
          <w:lang w:val="en-US"/>
        </w:rPr>
      </w:pPr>
      <w:r w:rsidRPr="004423F8">
        <w:rPr>
          <w:rFonts w:ascii="Calibri" w:hAnsi="Calibri" w:cs="Calibri"/>
          <w:color w:val="0000FF"/>
          <w:lang w:val="en-US"/>
        </w:rPr>
        <w:t>DEFINE W</w:t>
      </w:r>
      <w:r>
        <w:rPr>
          <w:rFonts w:ascii="Calibri" w:hAnsi="Calibri" w:cs="Calibri"/>
          <w:color w:val="0000FF"/>
          <w:lang w:val="en-US"/>
        </w:rPr>
        <w:t>AS</w:t>
      </w:r>
      <w:r w:rsidRPr="004423F8">
        <w:rPr>
          <w:rFonts w:ascii="Calibri" w:hAnsi="Calibri" w:cs="Calibri"/>
          <w:color w:val="0000FF"/>
          <w:lang w:val="en-US"/>
        </w:rPr>
        <w:t>T NUMERIC</w:t>
      </w:r>
    </w:p>
    <w:p w14:paraId="5922FCA5" w14:textId="77777777" w:rsidR="002A43CA" w:rsidRPr="004423F8" w:rsidRDefault="002A43CA" w:rsidP="002A43CA">
      <w:pPr>
        <w:rPr>
          <w:rFonts w:ascii="Calibri" w:hAnsi="Calibri" w:cs="Calibri"/>
          <w:color w:val="0000FF"/>
          <w:lang w:val="en-US"/>
        </w:rPr>
      </w:pPr>
    </w:p>
    <w:p w14:paraId="2E4318E3" w14:textId="77777777" w:rsidR="002A43CA" w:rsidRPr="004423F8" w:rsidRDefault="002A43CA" w:rsidP="002A43CA">
      <w:pPr>
        <w:rPr>
          <w:rFonts w:ascii="Calibri" w:hAnsi="Calibri" w:cs="Calibri"/>
          <w:color w:val="0000FF"/>
          <w:lang w:val="en-US"/>
        </w:rPr>
      </w:pPr>
      <w:r w:rsidRPr="004423F8">
        <w:rPr>
          <w:rFonts w:ascii="Calibri" w:hAnsi="Calibri" w:cs="Calibri"/>
          <w:color w:val="0000FF"/>
          <w:lang w:val="en-US"/>
        </w:rPr>
        <w:t xml:space="preserve">IF [WHZ-WHO] </w:t>
      </w:r>
      <w:r>
        <w:rPr>
          <w:rFonts w:ascii="Calibri" w:hAnsi="Calibri" w:cs="Calibri"/>
          <w:color w:val="0000FF"/>
          <w:lang w:val="en-US"/>
        </w:rPr>
        <w:t>&lt;-</w:t>
      </w:r>
      <w:r w:rsidRPr="004423F8">
        <w:rPr>
          <w:rFonts w:ascii="Calibri" w:hAnsi="Calibri" w:cs="Calibri"/>
          <w:color w:val="0000FF"/>
          <w:lang w:val="en-US"/>
        </w:rPr>
        <w:t>2.000 AND</w:t>
      </w:r>
      <w:r>
        <w:rPr>
          <w:rFonts w:ascii="Calibri" w:hAnsi="Calibri" w:cs="Calibri"/>
          <w:color w:val="0000FF"/>
          <w:lang w:val="en-US"/>
        </w:rPr>
        <w:t xml:space="preserve"> [HAZ-WHO] &lt;-2.000</w:t>
      </w:r>
    </w:p>
    <w:p w14:paraId="5F1E9939" w14:textId="77777777" w:rsidR="002A43CA" w:rsidRPr="004423F8" w:rsidRDefault="002A43CA" w:rsidP="002A43CA">
      <w:pPr>
        <w:rPr>
          <w:rFonts w:ascii="Calibri" w:hAnsi="Calibri" w:cs="Calibri"/>
          <w:color w:val="0000FF"/>
          <w:lang w:val="en-US"/>
        </w:rPr>
      </w:pPr>
      <w:r w:rsidRPr="004423F8">
        <w:rPr>
          <w:rFonts w:ascii="Calibri" w:hAnsi="Calibri" w:cs="Calibri"/>
          <w:color w:val="0000FF"/>
          <w:lang w:val="en-US"/>
        </w:rPr>
        <w:t>THEN</w:t>
      </w:r>
    </w:p>
    <w:p w14:paraId="33E91AF7" w14:textId="77777777" w:rsidR="002A43CA" w:rsidRPr="004423F8" w:rsidRDefault="002A43CA" w:rsidP="002A43CA">
      <w:pPr>
        <w:rPr>
          <w:rFonts w:ascii="Calibri" w:hAnsi="Calibri" w:cs="Calibri"/>
          <w:color w:val="0000FF"/>
          <w:lang w:val="en-US"/>
        </w:rPr>
      </w:pPr>
      <w:r w:rsidRPr="004423F8">
        <w:rPr>
          <w:rFonts w:ascii="Calibri" w:hAnsi="Calibri" w:cs="Calibri"/>
          <w:color w:val="0000FF"/>
          <w:lang w:val="en-US"/>
        </w:rPr>
        <w:t>W</w:t>
      </w:r>
      <w:r>
        <w:rPr>
          <w:rFonts w:ascii="Calibri" w:hAnsi="Calibri" w:cs="Calibri"/>
          <w:color w:val="0000FF"/>
          <w:lang w:val="en-US"/>
        </w:rPr>
        <w:t>AS</w:t>
      </w:r>
      <w:r w:rsidRPr="004423F8">
        <w:rPr>
          <w:rFonts w:ascii="Calibri" w:hAnsi="Calibri" w:cs="Calibri"/>
          <w:color w:val="0000FF"/>
          <w:lang w:val="en-US"/>
        </w:rPr>
        <w:t>T =1</w:t>
      </w:r>
    </w:p>
    <w:p w14:paraId="10BC47DB" w14:textId="77777777" w:rsidR="002A43CA" w:rsidRPr="004423F8" w:rsidRDefault="002A43CA" w:rsidP="002A43CA">
      <w:pPr>
        <w:rPr>
          <w:rFonts w:ascii="Calibri" w:hAnsi="Calibri" w:cs="Calibri"/>
          <w:color w:val="0000FF"/>
          <w:lang w:val="en-US"/>
        </w:rPr>
      </w:pPr>
      <w:r w:rsidRPr="004423F8">
        <w:rPr>
          <w:rFonts w:ascii="Calibri" w:hAnsi="Calibri" w:cs="Calibri"/>
          <w:color w:val="0000FF"/>
          <w:lang w:val="en-US"/>
        </w:rPr>
        <w:t>ELSE</w:t>
      </w:r>
    </w:p>
    <w:p w14:paraId="221D5309" w14:textId="77777777" w:rsidR="002A43CA" w:rsidRPr="004423F8" w:rsidRDefault="002A43CA" w:rsidP="002A43CA">
      <w:pPr>
        <w:rPr>
          <w:rFonts w:ascii="Calibri" w:hAnsi="Calibri" w:cs="Calibri"/>
          <w:color w:val="0000FF"/>
          <w:lang w:val="en-US"/>
        </w:rPr>
      </w:pPr>
      <w:r w:rsidRPr="004423F8">
        <w:rPr>
          <w:rFonts w:ascii="Calibri" w:hAnsi="Calibri" w:cs="Calibri"/>
          <w:color w:val="0000FF"/>
          <w:lang w:val="en-US"/>
        </w:rPr>
        <w:t>W</w:t>
      </w:r>
      <w:r>
        <w:rPr>
          <w:rFonts w:ascii="Calibri" w:hAnsi="Calibri" w:cs="Calibri"/>
          <w:color w:val="0000FF"/>
          <w:lang w:val="en-US"/>
        </w:rPr>
        <w:t>AS</w:t>
      </w:r>
      <w:r w:rsidRPr="004423F8">
        <w:rPr>
          <w:rFonts w:ascii="Calibri" w:hAnsi="Calibri" w:cs="Calibri"/>
          <w:color w:val="0000FF"/>
          <w:lang w:val="en-US"/>
        </w:rPr>
        <w:t>T =2</w:t>
      </w:r>
    </w:p>
    <w:p w14:paraId="5A0735C4" w14:textId="77777777" w:rsidR="002A43CA" w:rsidRDefault="002A43CA" w:rsidP="002A43CA">
      <w:pPr>
        <w:rPr>
          <w:rFonts w:ascii="Calibri" w:hAnsi="Calibri" w:cs="Calibri"/>
          <w:color w:val="0000FF"/>
          <w:lang w:val="en-US"/>
        </w:rPr>
      </w:pPr>
      <w:r w:rsidRPr="004423F8">
        <w:rPr>
          <w:rFonts w:ascii="Calibri" w:hAnsi="Calibri" w:cs="Calibri"/>
          <w:color w:val="0000FF"/>
          <w:lang w:val="en-US"/>
        </w:rPr>
        <w:t>END</w:t>
      </w:r>
    </w:p>
    <w:p w14:paraId="61A69491" w14:textId="77777777" w:rsidR="002A43CA" w:rsidRPr="004423F8" w:rsidRDefault="002A43CA" w:rsidP="002A43CA">
      <w:pPr>
        <w:rPr>
          <w:rFonts w:ascii="Calibri" w:hAnsi="Calibri" w:cs="Calibri"/>
          <w:color w:val="0000FF"/>
          <w:lang w:val="en-US"/>
        </w:rPr>
      </w:pPr>
    </w:p>
    <w:p w14:paraId="4E9E5BE3" w14:textId="77777777" w:rsidR="002A43CA" w:rsidRPr="004423F8" w:rsidRDefault="002A43CA" w:rsidP="002A43CA">
      <w:pPr>
        <w:rPr>
          <w:rFonts w:ascii="Calibri" w:hAnsi="Calibri" w:cs="Calibri"/>
          <w:color w:val="0000FF"/>
          <w:lang w:val="en-US"/>
        </w:rPr>
      </w:pPr>
      <w:r w:rsidRPr="004423F8">
        <w:rPr>
          <w:rFonts w:ascii="Calibri" w:hAnsi="Calibri" w:cs="Calibri"/>
          <w:color w:val="0000FF"/>
          <w:lang w:val="en-US"/>
        </w:rPr>
        <w:t>IF [WHZ-WHO] = (.) THEN</w:t>
      </w:r>
    </w:p>
    <w:p w14:paraId="2C37EBCF" w14:textId="77777777" w:rsidR="002A43CA" w:rsidRPr="004423F8" w:rsidRDefault="002A43CA" w:rsidP="002A43CA">
      <w:pPr>
        <w:rPr>
          <w:rFonts w:ascii="Calibri" w:hAnsi="Calibri" w:cs="Calibri"/>
          <w:color w:val="0000FF"/>
          <w:lang w:val="en-US"/>
        </w:rPr>
      </w:pPr>
      <w:r w:rsidRPr="004423F8">
        <w:rPr>
          <w:rFonts w:ascii="Calibri" w:hAnsi="Calibri" w:cs="Calibri"/>
          <w:color w:val="0000FF"/>
          <w:lang w:val="en-US"/>
        </w:rPr>
        <w:t>W</w:t>
      </w:r>
      <w:r>
        <w:rPr>
          <w:rFonts w:ascii="Calibri" w:hAnsi="Calibri" w:cs="Calibri"/>
          <w:color w:val="0000FF"/>
          <w:lang w:val="en-US"/>
        </w:rPr>
        <w:t>AS</w:t>
      </w:r>
      <w:r w:rsidRPr="004423F8">
        <w:rPr>
          <w:rFonts w:ascii="Calibri" w:hAnsi="Calibri" w:cs="Calibri"/>
          <w:color w:val="0000FF"/>
          <w:lang w:val="en-US"/>
        </w:rPr>
        <w:t>T = (.)</w:t>
      </w:r>
    </w:p>
    <w:p w14:paraId="785E1D97" w14:textId="77777777" w:rsidR="002A43CA" w:rsidRDefault="002A43CA" w:rsidP="002A43CA">
      <w:pPr>
        <w:rPr>
          <w:rFonts w:ascii="Calibri" w:hAnsi="Calibri" w:cs="Calibri"/>
          <w:color w:val="0000FF"/>
          <w:lang w:val="en-US"/>
        </w:rPr>
      </w:pPr>
      <w:r w:rsidRPr="004423F8">
        <w:rPr>
          <w:rFonts w:ascii="Calibri" w:hAnsi="Calibri" w:cs="Calibri"/>
          <w:color w:val="0000FF"/>
          <w:lang w:val="en-US"/>
        </w:rPr>
        <w:t>END</w:t>
      </w:r>
    </w:p>
    <w:p w14:paraId="4DA22F4D" w14:textId="77777777" w:rsidR="002A43CA" w:rsidRDefault="002A43CA" w:rsidP="002A43CA">
      <w:pPr>
        <w:rPr>
          <w:rFonts w:ascii="Calibri" w:hAnsi="Calibri" w:cs="Calibri"/>
          <w:color w:val="0000FF"/>
          <w:lang w:val="en-US"/>
        </w:rPr>
      </w:pPr>
    </w:p>
    <w:p w14:paraId="61FD8A24" w14:textId="77777777" w:rsidR="002A43CA" w:rsidRPr="004423F8" w:rsidRDefault="002A43CA" w:rsidP="002A43CA">
      <w:pPr>
        <w:rPr>
          <w:rFonts w:ascii="Calibri" w:hAnsi="Calibri" w:cs="Calibri"/>
          <w:color w:val="0000FF"/>
          <w:lang w:val="en-US"/>
        </w:rPr>
      </w:pPr>
      <w:r w:rsidRPr="004423F8">
        <w:rPr>
          <w:rFonts w:ascii="Calibri" w:hAnsi="Calibri" w:cs="Calibri"/>
          <w:color w:val="0000FF"/>
          <w:lang w:val="en-US"/>
        </w:rPr>
        <w:t>IF [H</w:t>
      </w:r>
      <w:r>
        <w:rPr>
          <w:rFonts w:ascii="Calibri" w:hAnsi="Calibri" w:cs="Calibri"/>
          <w:color w:val="0000FF"/>
          <w:lang w:val="en-US"/>
        </w:rPr>
        <w:t>A</w:t>
      </w:r>
      <w:r w:rsidRPr="004423F8">
        <w:rPr>
          <w:rFonts w:ascii="Calibri" w:hAnsi="Calibri" w:cs="Calibri"/>
          <w:color w:val="0000FF"/>
          <w:lang w:val="en-US"/>
        </w:rPr>
        <w:t>Z-WHO] = (.) THEN</w:t>
      </w:r>
    </w:p>
    <w:p w14:paraId="56A979DE" w14:textId="77777777" w:rsidR="002A43CA" w:rsidRPr="004423F8" w:rsidRDefault="002A43CA" w:rsidP="002A43CA">
      <w:pPr>
        <w:rPr>
          <w:rFonts w:ascii="Calibri" w:hAnsi="Calibri" w:cs="Calibri"/>
          <w:color w:val="0000FF"/>
          <w:lang w:val="en-US"/>
        </w:rPr>
      </w:pPr>
      <w:r w:rsidRPr="004423F8">
        <w:rPr>
          <w:rFonts w:ascii="Calibri" w:hAnsi="Calibri" w:cs="Calibri"/>
          <w:color w:val="0000FF"/>
          <w:lang w:val="en-US"/>
        </w:rPr>
        <w:t>W</w:t>
      </w:r>
      <w:r>
        <w:rPr>
          <w:rFonts w:ascii="Calibri" w:hAnsi="Calibri" w:cs="Calibri"/>
          <w:color w:val="0000FF"/>
          <w:lang w:val="en-US"/>
        </w:rPr>
        <w:t>AS</w:t>
      </w:r>
      <w:r w:rsidRPr="004423F8">
        <w:rPr>
          <w:rFonts w:ascii="Calibri" w:hAnsi="Calibri" w:cs="Calibri"/>
          <w:color w:val="0000FF"/>
          <w:lang w:val="en-US"/>
        </w:rPr>
        <w:t>T = (.)</w:t>
      </w:r>
    </w:p>
    <w:p w14:paraId="3EB51DFA" w14:textId="77777777" w:rsidR="002A43CA" w:rsidRPr="004423F8" w:rsidRDefault="002A43CA" w:rsidP="002A43CA">
      <w:pPr>
        <w:rPr>
          <w:rFonts w:ascii="Calibri" w:hAnsi="Calibri" w:cs="Calibri"/>
          <w:color w:val="0000FF"/>
          <w:lang w:val="en-US"/>
        </w:rPr>
      </w:pPr>
      <w:r w:rsidRPr="004423F8">
        <w:rPr>
          <w:rFonts w:ascii="Calibri" w:hAnsi="Calibri" w:cs="Calibri"/>
          <w:color w:val="0000FF"/>
          <w:lang w:val="en-US"/>
        </w:rPr>
        <w:t>END</w:t>
      </w:r>
    </w:p>
    <w:p w14:paraId="454BE1FA" w14:textId="77777777" w:rsidR="002A43CA" w:rsidRDefault="002A43CA" w:rsidP="002A43CA">
      <w:pPr>
        <w:pStyle w:val="Corpsdetexte"/>
        <w:ind w:left="113"/>
      </w:pPr>
    </w:p>
    <w:p w14:paraId="0B290BB7" w14:textId="77777777" w:rsidR="002A43CA" w:rsidRDefault="002A43CA" w:rsidP="002A43CA">
      <w:pPr>
        <w:rPr>
          <w:rFonts w:ascii="Calibri" w:hAnsi="Calibri" w:cs="Calibri"/>
          <w:color w:val="0000FF"/>
          <w:lang w:val="en-US"/>
        </w:rPr>
      </w:pPr>
      <w:r w:rsidRPr="004423F8">
        <w:rPr>
          <w:rFonts w:ascii="Calibri" w:hAnsi="Calibri" w:cs="Calibri"/>
          <w:color w:val="0000FF"/>
          <w:lang w:val="en-US"/>
        </w:rPr>
        <w:t xml:space="preserve">SELECT MONTHS&gt;=6 AND MONTHS&lt;60 AND </w:t>
      </w:r>
      <w:proofErr w:type="spellStart"/>
      <w:r w:rsidRPr="004423F8">
        <w:rPr>
          <w:rFonts w:ascii="Calibri" w:hAnsi="Calibri" w:cs="Calibri"/>
          <w:color w:val="0000FF"/>
          <w:lang w:val="en-US"/>
        </w:rPr>
        <w:t>Flag_WHZ_WHO</w:t>
      </w:r>
      <w:proofErr w:type="spellEnd"/>
      <w:r w:rsidRPr="004423F8">
        <w:rPr>
          <w:rFonts w:ascii="Calibri" w:hAnsi="Calibri" w:cs="Calibri"/>
          <w:color w:val="0000FF"/>
          <w:lang w:val="en-US"/>
        </w:rPr>
        <w:t xml:space="preserve"> = (.)</w:t>
      </w:r>
      <w:r>
        <w:rPr>
          <w:rFonts w:ascii="Calibri" w:hAnsi="Calibri" w:cs="Calibri"/>
          <w:color w:val="0000FF"/>
          <w:lang w:val="en-US"/>
        </w:rPr>
        <w:t xml:space="preserve"> AND </w:t>
      </w:r>
      <w:proofErr w:type="spellStart"/>
      <w:r>
        <w:rPr>
          <w:rFonts w:ascii="Calibri" w:hAnsi="Calibri" w:cs="Calibri"/>
          <w:color w:val="0000FF"/>
          <w:lang w:val="en-US"/>
        </w:rPr>
        <w:t>Flag_HAZ_WHO</w:t>
      </w:r>
      <w:proofErr w:type="spellEnd"/>
      <w:r>
        <w:rPr>
          <w:rFonts w:ascii="Calibri" w:hAnsi="Calibri" w:cs="Calibri"/>
          <w:color w:val="0000FF"/>
          <w:lang w:val="en-US"/>
        </w:rPr>
        <w:t xml:space="preserve"> = (.)</w:t>
      </w:r>
    </w:p>
    <w:p w14:paraId="40B3216E" w14:textId="77777777" w:rsidR="002A43CA" w:rsidRPr="004423F8" w:rsidRDefault="002A43CA" w:rsidP="002A43CA">
      <w:pPr>
        <w:rPr>
          <w:rFonts w:ascii="Calibri" w:hAnsi="Calibri" w:cs="Calibri"/>
          <w:color w:val="0000FF"/>
          <w:lang w:val="en-US"/>
        </w:rPr>
      </w:pPr>
    </w:p>
    <w:p w14:paraId="33164A69" w14:textId="77777777" w:rsidR="002A43CA" w:rsidRDefault="002A43CA" w:rsidP="002A43CA">
      <w:pPr>
        <w:rPr>
          <w:rFonts w:ascii="Calibri" w:hAnsi="Calibri" w:cs="Calibri"/>
          <w:color w:val="0000FF"/>
          <w:lang w:val="en-US"/>
        </w:rPr>
      </w:pPr>
      <w:r w:rsidRPr="004423F8">
        <w:rPr>
          <w:rFonts w:ascii="Calibri" w:hAnsi="Calibri" w:cs="Calibri"/>
          <w:color w:val="0000FF"/>
          <w:lang w:val="en-US"/>
        </w:rPr>
        <w:t>FREQ W</w:t>
      </w:r>
      <w:r>
        <w:rPr>
          <w:rFonts w:ascii="Calibri" w:hAnsi="Calibri" w:cs="Calibri"/>
          <w:color w:val="0000FF"/>
          <w:lang w:val="en-US"/>
        </w:rPr>
        <w:t>AS</w:t>
      </w:r>
      <w:r w:rsidRPr="004423F8">
        <w:rPr>
          <w:rFonts w:ascii="Calibri" w:hAnsi="Calibri" w:cs="Calibri"/>
          <w:color w:val="0000FF"/>
          <w:lang w:val="en-US"/>
        </w:rPr>
        <w:t>T</w:t>
      </w:r>
    </w:p>
    <w:p w14:paraId="4D0D95B8" w14:textId="77777777" w:rsidR="00A433BC" w:rsidRDefault="00A433BC">
      <w:pPr>
        <w:spacing w:line="292" w:lineRule="auto"/>
        <w:sectPr w:rsidR="00A433BC">
          <w:headerReference w:type="even" r:id="rId103"/>
          <w:headerReference w:type="default" r:id="rId104"/>
          <w:footerReference w:type="even" r:id="rId105"/>
          <w:footerReference w:type="default" r:id="rId106"/>
          <w:pgSz w:w="11910" w:h="16840"/>
          <w:pgMar w:top="820" w:right="420" w:bottom="880" w:left="1020" w:header="0" w:footer="686" w:gutter="0"/>
          <w:cols w:space="720"/>
        </w:sectPr>
      </w:pPr>
    </w:p>
    <w:p w14:paraId="4D0D95C1" w14:textId="77777777" w:rsidR="00A433BC" w:rsidRDefault="00A433BC">
      <w:pPr>
        <w:pStyle w:val="Corpsdetexte"/>
        <w:spacing w:before="8"/>
        <w:rPr>
          <w:sz w:val="28"/>
        </w:rPr>
      </w:pPr>
    </w:p>
    <w:p w14:paraId="4D0D95C6" w14:textId="77777777" w:rsidR="00A433BC" w:rsidRPr="002A43CA" w:rsidRDefault="00017A79" w:rsidP="002A43CA">
      <w:pPr>
        <w:pStyle w:val="Corpsdetexte"/>
        <w:spacing w:before="2" w:line="292" w:lineRule="auto"/>
        <w:rPr>
          <w:rFonts w:asciiTheme="minorHAnsi" w:hAnsiTheme="minorHAnsi" w:cstheme="minorHAnsi"/>
        </w:rPr>
      </w:pPr>
      <w:r w:rsidRPr="002A43CA">
        <w:rPr>
          <w:rFonts w:asciiTheme="minorHAnsi" w:hAnsiTheme="minorHAnsi" w:cstheme="minorHAnsi"/>
        </w:rPr>
        <w:t>Si</w:t>
      </w:r>
      <w:r w:rsidRPr="002A43CA">
        <w:rPr>
          <w:rFonts w:asciiTheme="minorHAnsi" w:hAnsiTheme="minorHAnsi" w:cstheme="minorHAnsi"/>
          <w:spacing w:val="-12"/>
        </w:rPr>
        <w:t xml:space="preserve"> </w:t>
      </w:r>
      <w:r w:rsidRPr="002A43CA">
        <w:rPr>
          <w:rFonts w:asciiTheme="minorHAnsi" w:hAnsiTheme="minorHAnsi" w:cstheme="minorHAnsi"/>
        </w:rPr>
        <w:t>vous</w:t>
      </w:r>
      <w:r w:rsidRPr="002A43CA">
        <w:rPr>
          <w:rFonts w:asciiTheme="minorHAnsi" w:hAnsiTheme="minorHAnsi" w:cstheme="minorHAnsi"/>
          <w:spacing w:val="-12"/>
        </w:rPr>
        <w:t xml:space="preserve"> </w:t>
      </w:r>
      <w:r w:rsidRPr="002A43CA">
        <w:rPr>
          <w:rFonts w:asciiTheme="minorHAnsi" w:hAnsiTheme="minorHAnsi" w:cstheme="minorHAnsi"/>
        </w:rPr>
        <w:t>analysez</w:t>
      </w:r>
      <w:r w:rsidRPr="002A43CA">
        <w:rPr>
          <w:rFonts w:asciiTheme="minorHAnsi" w:hAnsiTheme="minorHAnsi" w:cstheme="minorHAnsi"/>
          <w:spacing w:val="-12"/>
        </w:rPr>
        <w:t xml:space="preserve"> </w:t>
      </w:r>
      <w:r w:rsidRPr="002A43CA">
        <w:rPr>
          <w:rFonts w:asciiTheme="minorHAnsi" w:hAnsiTheme="minorHAnsi" w:cstheme="minorHAnsi"/>
        </w:rPr>
        <w:t>une</w:t>
      </w:r>
      <w:r w:rsidRPr="002A43CA">
        <w:rPr>
          <w:rFonts w:asciiTheme="minorHAnsi" w:hAnsiTheme="minorHAnsi" w:cstheme="minorHAnsi"/>
          <w:spacing w:val="-11"/>
        </w:rPr>
        <w:t xml:space="preserve"> </w:t>
      </w:r>
      <w:r w:rsidRPr="002A43CA">
        <w:rPr>
          <w:rFonts w:asciiTheme="minorHAnsi" w:hAnsiTheme="minorHAnsi" w:cstheme="minorHAnsi"/>
        </w:rPr>
        <w:t>enquête</w:t>
      </w:r>
      <w:r w:rsidRPr="002A43CA">
        <w:rPr>
          <w:rFonts w:asciiTheme="minorHAnsi" w:hAnsiTheme="minorHAnsi" w:cstheme="minorHAnsi"/>
          <w:spacing w:val="-12"/>
        </w:rPr>
        <w:t xml:space="preserve"> </w:t>
      </w:r>
      <w:r w:rsidRPr="002A43CA">
        <w:rPr>
          <w:rFonts w:asciiTheme="minorHAnsi" w:hAnsiTheme="minorHAnsi" w:cstheme="minorHAnsi"/>
        </w:rPr>
        <w:t>avec</w:t>
      </w:r>
      <w:r w:rsidRPr="002A43CA">
        <w:rPr>
          <w:rFonts w:asciiTheme="minorHAnsi" w:hAnsiTheme="minorHAnsi" w:cstheme="minorHAnsi"/>
          <w:spacing w:val="-12"/>
        </w:rPr>
        <w:t xml:space="preserve"> </w:t>
      </w:r>
      <w:r w:rsidRPr="002A43CA">
        <w:rPr>
          <w:rFonts w:asciiTheme="minorHAnsi" w:hAnsiTheme="minorHAnsi" w:cstheme="minorHAnsi"/>
        </w:rPr>
        <w:t>échantillonnage</w:t>
      </w:r>
      <w:r w:rsidRPr="002A43CA">
        <w:rPr>
          <w:rFonts w:asciiTheme="minorHAnsi" w:hAnsiTheme="minorHAnsi" w:cstheme="minorHAnsi"/>
          <w:spacing w:val="-12"/>
        </w:rPr>
        <w:t xml:space="preserve"> </w:t>
      </w:r>
      <w:r w:rsidRPr="002A43CA">
        <w:rPr>
          <w:rFonts w:asciiTheme="minorHAnsi" w:hAnsiTheme="minorHAnsi" w:cstheme="minorHAnsi"/>
        </w:rPr>
        <w:t>en</w:t>
      </w:r>
      <w:r w:rsidRPr="002A43CA">
        <w:rPr>
          <w:rFonts w:asciiTheme="minorHAnsi" w:hAnsiTheme="minorHAnsi" w:cstheme="minorHAnsi"/>
          <w:spacing w:val="-11"/>
        </w:rPr>
        <w:t xml:space="preserve"> </w:t>
      </w:r>
      <w:r w:rsidRPr="002A43CA">
        <w:rPr>
          <w:rFonts w:asciiTheme="minorHAnsi" w:hAnsiTheme="minorHAnsi" w:cstheme="minorHAnsi"/>
        </w:rPr>
        <w:t>grappes,</w:t>
      </w:r>
      <w:r w:rsidRPr="002A43CA">
        <w:rPr>
          <w:rFonts w:asciiTheme="minorHAnsi" w:hAnsiTheme="minorHAnsi" w:cstheme="minorHAnsi"/>
          <w:spacing w:val="-12"/>
        </w:rPr>
        <w:t xml:space="preserve"> </w:t>
      </w:r>
      <w:r w:rsidRPr="002A43CA">
        <w:rPr>
          <w:rFonts w:asciiTheme="minorHAnsi" w:hAnsiTheme="minorHAnsi" w:cstheme="minorHAnsi"/>
        </w:rPr>
        <w:t>vous</w:t>
      </w:r>
      <w:r w:rsidRPr="002A43CA">
        <w:rPr>
          <w:rFonts w:asciiTheme="minorHAnsi" w:hAnsiTheme="minorHAnsi" w:cstheme="minorHAnsi"/>
          <w:spacing w:val="-12"/>
        </w:rPr>
        <w:t xml:space="preserve"> </w:t>
      </w:r>
      <w:r w:rsidRPr="002A43CA">
        <w:rPr>
          <w:rFonts w:asciiTheme="minorHAnsi" w:hAnsiTheme="minorHAnsi" w:cstheme="minorHAnsi"/>
        </w:rPr>
        <w:t>aurez</w:t>
      </w:r>
      <w:r w:rsidRPr="002A43CA">
        <w:rPr>
          <w:rFonts w:asciiTheme="minorHAnsi" w:hAnsiTheme="minorHAnsi" w:cstheme="minorHAnsi"/>
          <w:spacing w:val="-12"/>
        </w:rPr>
        <w:t xml:space="preserve"> </w:t>
      </w:r>
      <w:r w:rsidRPr="002A43CA">
        <w:rPr>
          <w:rFonts w:asciiTheme="minorHAnsi" w:hAnsiTheme="minorHAnsi" w:cstheme="minorHAnsi"/>
        </w:rPr>
        <w:t>besoin</w:t>
      </w:r>
      <w:r w:rsidRPr="002A43CA">
        <w:rPr>
          <w:rFonts w:asciiTheme="minorHAnsi" w:hAnsiTheme="minorHAnsi" w:cstheme="minorHAnsi"/>
          <w:spacing w:val="-11"/>
        </w:rPr>
        <w:t xml:space="preserve"> </w:t>
      </w:r>
      <w:r w:rsidRPr="002A43CA">
        <w:rPr>
          <w:rFonts w:asciiTheme="minorHAnsi" w:hAnsiTheme="minorHAnsi" w:cstheme="minorHAnsi"/>
        </w:rPr>
        <w:t>d’utiliser</w:t>
      </w:r>
      <w:r w:rsidRPr="002A43CA">
        <w:rPr>
          <w:rFonts w:asciiTheme="minorHAnsi" w:hAnsiTheme="minorHAnsi" w:cstheme="minorHAnsi"/>
          <w:spacing w:val="-12"/>
        </w:rPr>
        <w:t xml:space="preserve"> </w:t>
      </w:r>
      <w:r w:rsidRPr="002A43CA">
        <w:rPr>
          <w:rFonts w:asciiTheme="minorHAnsi" w:hAnsiTheme="minorHAnsi" w:cstheme="minorHAnsi"/>
        </w:rPr>
        <w:t>les</w:t>
      </w:r>
      <w:r w:rsidRPr="002A43CA">
        <w:rPr>
          <w:rFonts w:asciiTheme="minorHAnsi" w:hAnsiTheme="minorHAnsi" w:cstheme="minorHAnsi"/>
          <w:spacing w:val="-12"/>
        </w:rPr>
        <w:t xml:space="preserve"> </w:t>
      </w:r>
      <w:r w:rsidRPr="002A43CA">
        <w:rPr>
          <w:rFonts w:asciiTheme="minorHAnsi" w:hAnsiTheme="minorHAnsi" w:cstheme="minorHAnsi"/>
        </w:rPr>
        <w:t>commandes</w:t>
      </w:r>
      <w:r w:rsidRPr="002A43CA">
        <w:rPr>
          <w:rFonts w:asciiTheme="minorHAnsi" w:hAnsiTheme="minorHAnsi" w:cstheme="minorHAnsi"/>
          <w:spacing w:val="-11"/>
        </w:rPr>
        <w:t xml:space="preserve"> </w:t>
      </w:r>
      <w:r w:rsidRPr="002A43CA">
        <w:rPr>
          <w:rFonts w:asciiTheme="minorHAnsi" w:hAnsiTheme="minorHAnsi" w:cstheme="minorHAnsi"/>
          <w:spacing w:val="-16"/>
        </w:rPr>
        <w:t xml:space="preserve">« </w:t>
      </w:r>
      <w:r w:rsidRPr="002A43CA">
        <w:rPr>
          <w:rFonts w:asciiTheme="minorHAnsi" w:hAnsiTheme="minorHAnsi" w:cstheme="minorHAnsi"/>
        </w:rPr>
        <w:t>Échantillons</w:t>
      </w:r>
      <w:r w:rsidRPr="002A43CA">
        <w:rPr>
          <w:rFonts w:asciiTheme="minorHAnsi" w:hAnsiTheme="minorHAnsi" w:cstheme="minorHAnsi"/>
          <w:spacing w:val="-8"/>
        </w:rPr>
        <w:t xml:space="preserve"> </w:t>
      </w:r>
      <w:r w:rsidRPr="002A43CA">
        <w:rPr>
          <w:rFonts w:asciiTheme="minorHAnsi" w:hAnsiTheme="minorHAnsi" w:cstheme="minorHAnsi"/>
        </w:rPr>
        <w:t>Complexes</w:t>
      </w:r>
      <w:r w:rsidRPr="002A43CA">
        <w:rPr>
          <w:rFonts w:asciiTheme="minorHAnsi" w:hAnsiTheme="minorHAnsi" w:cstheme="minorHAnsi"/>
          <w:spacing w:val="-8"/>
        </w:rPr>
        <w:t xml:space="preserve"> </w:t>
      </w:r>
      <w:r w:rsidRPr="002A43CA">
        <w:rPr>
          <w:rFonts w:asciiTheme="minorHAnsi" w:hAnsiTheme="minorHAnsi" w:cstheme="minorHAnsi"/>
        </w:rPr>
        <w:t>»</w:t>
      </w:r>
      <w:r w:rsidRPr="002A43CA">
        <w:rPr>
          <w:rFonts w:asciiTheme="minorHAnsi" w:hAnsiTheme="minorHAnsi" w:cstheme="minorHAnsi"/>
          <w:spacing w:val="-7"/>
        </w:rPr>
        <w:t xml:space="preserve"> </w:t>
      </w:r>
      <w:r w:rsidRPr="002A43CA">
        <w:rPr>
          <w:rFonts w:asciiTheme="minorHAnsi" w:hAnsiTheme="minorHAnsi" w:cstheme="minorHAnsi"/>
        </w:rPr>
        <w:t>au</w:t>
      </w:r>
      <w:r w:rsidRPr="002A43CA">
        <w:rPr>
          <w:rFonts w:asciiTheme="minorHAnsi" w:hAnsiTheme="minorHAnsi" w:cstheme="minorHAnsi"/>
          <w:spacing w:val="-8"/>
        </w:rPr>
        <w:t xml:space="preserve"> </w:t>
      </w:r>
      <w:r w:rsidRPr="002A43CA">
        <w:rPr>
          <w:rFonts w:asciiTheme="minorHAnsi" w:hAnsiTheme="minorHAnsi" w:cstheme="minorHAnsi"/>
        </w:rPr>
        <w:t>sein</w:t>
      </w:r>
      <w:r w:rsidRPr="002A43CA">
        <w:rPr>
          <w:rFonts w:asciiTheme="minorHAnsi" w:hAnsiTheme="minorHAnsi" w:cstheme="minorHAnsi"/>
          <w:spacing w:val="-8"/>
        </w:rPr>
        <w:t xml:space="preserve"> </w:t>
      </w:r>
      <w:r w:rsidRPr="002A43CA">
        <w:rPr>
          <w:rFonts w:asciiTheme="minorHAnsi" w:hAnsiTheme="minorHAnsi" w:cstheme="minorHAnsi"/>
        </w:rPr>
        <w:t>du</w:t>
      </w:r>
      <w:r w:rsidRPr="002A43CA">
        <w:rPr>
          <w:rFonts w:asciiTheme="minorHAnsi" w:hAnsiTheme="minorHAnsi" w:cstheme="minorHAnsi"/>
          <w:spacing w:val="-7"/>
        </w:rPr>
        <w:t xml:space="preserve"> </w:t>
      </w:r>
      <w:r w:rsidRPr="002A43CA">
        <w:rPr>
          <w:rFonts w:asciiTheme="minorHAnsi" w:hAnsiTheme="minorHAnsi" w:cstheme="minorHAnsi"/>
        </w:rPr>
        <w:t>module</w:t>
      </w:r>
      <w:r w:rsidRPr="002A43CA">
        <w:rPr>
          <w:rFonts w:asciiTheme="minorHAnsi" w:hAnsiTheme="minorHAnsi" w:cstheme="minorHAnsi"/>
          <w:spacing w:val="-8"/>
        </w:rPr>
        <w:t xml:space="preserve"> </w:t>
      </w:r>
      <w:r w:rsidRPr="002A43CA">
        <w:rPr>
          <w:rFonts w:asciiTheme="minorHAnsi" w:hAnsiTheme="minorHAnsi" w:cstheme="minorHAnsi"/>
        </w:rPr>
        <w:t>«</w:t>
      </w:r>
      <w:r w:rsidRPr="002A43CA">
        <w:rPr>
          <w:rFonts w:asciiTheme="minorHAnsi" w:hAnsiTheme="minorHAnsi" w:cstheme="minorHAnsi"/>
          <w:spacing w:val="-8"/>
        </w:rPr>
        <w:t xml:space="preserve"> </w:t>
      </w:r>
      <w:r w:rsidRPr="002A43CA">
        <w:rPr>
          <w:rFonts w:asciiTheme="minorHAnsi" w:hAnsiTheme="minorHAnsi" w:cstheme="minorHAnsi"/>
        </w:rPr>
        <w:t>Statistiques</w:t>
      </w:r>
      <w:r w:rsidRPr="002A43CA">
        <w:rPr>
          <w:rFonts w:asciiTheme="minorHAnsi" w:hAnsiTheme="minorHAnsi" w:cstheme="minorHAnsi"/>
          <w:spacing w:val="-7"/>
        </w:rPr>
        <w:t xml:space="preserve"> </w:t>
      </w:r>
      <w:r w:rsidRPr="002A43CA">
        <w:rPr>
          <w:rFonts w:asciiTheme="minorHAnsi" w:hAnsiTheme="minorHAnsi" w:cstheme="minorHAnsi"/>
        </w:rPr>
        <w:t>Avancées</w:t>
      </w:r>
      <w:r w:rsidRPr="002A43CA">
        <w:rPr>
          <w:rFonts w:asciiTheme="minorHAnsi" w:hAnsiTheme="minorHAnsi" w:cstheme="minorHAnsi"/>
          <w:spacing w:val="-8"/>
        </w:rPr>
        <w:t xml:space="preserve"> </w:t>
      </w:r>
      <w:r w:rsidRPr="002A43CA">
        <w:rPr>
          <w:rFonts w:asciiTheme="minorHAnsi" w:hAnsiTheme="minorHAnsi" w:cstheme="minorHAnsi"/>
        </w:rPr>
        <w:t>»</w:t>
      </w:r>
      <w:r w:rsidRPr="002A43CA">
        <w:rPr>
          <w:rFonts w:asciiTheme="minorHAnsi" w:hAnsiTheme="minorHAnsi" w:cstheme="minorHAnsi"/>
          <w:spacing w:val="-8"/>
        </w:rPr>
        <w:t xml:space="preserve"> </w:t>
      </w:r>
      <w:r w:rsidRPr="002A43CA">
        <w:rPr>
          <w:rFonts w:asciiTheme="minorHAnsi" w:hAnsiTheme="minorHAnsi" w:cstheme="minorHAnsi"/>
        </w:rPr>
        <w:t>et</w:t>
      </w:r>
      <w:r w:rsidRPr="002A43CA">
        <w:rPr>
          <w:rFonts w:asciiTheme="minorHAnsi" w:hAnsiTheme="minorHAnsi" w:cstheme="minorHAnsi"/>
          <w:spacing w:val="-7"/>
        </w:rPr>
        <w:t xml:space="preserve"> </w:t>
      </w:r>
      <w:r w:rsidRPr="002A43CA">
        <w:rPr>
          <w:rFonts w:asciiTheme="minorHAnsi" w:hAnsiTheme="minorHAnsi" w:cstheme="minorHAnsi"/>
        </w:rPr>
        <w:t>le</w:t>
      </w:r>
      <w:r w:rsidRPr="002A43CA">
        <w:rPr>
          <w:rFonts w:asciiTheme="minorHAnsi" w:hAnsiTheme="minorHAnsi" w:cstheme="minorHAnsi"/>
          <w:spacing w:val="-8"/>
        </w:rPr>
        <w:t xml:space="preserve"> </w:t>
      </w:r>
      <w:r w:rsidRPr="002A43CA">
        <w:rPr>
          <w:rFonts w:asciiTheme="minorHAnsi" w:hAnsiTheme="minorHAnsi" w:cstheme="minorHAnsi"/>
        </w:rPr>
        <w:t>code</w:t>
      </w:r>
      <w:r w:rsidRPr="002A43CA">
        <w:rPr>
          <w:rFonts w:asciiTheme="minorHAnsi" w:hAnsiTheme="minorHAnsi" w:cstheme="minorHAnsi"/>
          <w:spacing w:val="-8"/>
        </w:rPr>
        <w:t xml:space="preserve"> </w:t>
      </w:r>
      <w:r w:rsidRPr="002A43CA">
        <w:rPr>
          <w:rFonts w:asciiTheme="minorHAnsi" w:hAnsiTheme="minorHAnsi" w:cstheme="minorHAnsi"/>
        </w:rPr>
        <w:t>suivant</w:t>
      </w:r>
      <w:r w:rsidRPr="002A43CA">
        <w:rPr>
          <w:rFonts w:asciiTheme="minorHAnsi" w:hAnsiTheme="minorHAnsi" w:cstheme="minorHAnsi"/>
          <w:spacing w:val="-7"/>
        </w:rPr>
        <w:t xml:space="preserve"> </w:t>
      </w:r>
      <w:r w:rsidRPr="002A43CA">
        <w:rPr>
          <w:rFonts w:asciiTheme="minorHAnsi" w:hAnsiTheme="minorHAnsi" w:cstheme="minorHAnsi"/>
        </w:rPr>
        <w:t>:</w:t>
      </w:r>
    </w:p>
    <w:p w14:paraId="4D0D95C7" w14:textId="77777777" w:rsidR="00A433BC" w:rsidRDefault="00A433BC">
      <w:pPr>
        <w:pStyle w:val="Corpsdetexte"/>
        <w:spacing w:before="3"/>
        <w:rPr>
          <w:sz w:val="24"/>
        </w:rPr>
      </w:pPr>
    </w:p>
    <w:p w14:paraId="27996045" w14:textId="77777777" w:rsidR="002A43CA" w:rsidRDefault="002A43CA" w:rsidP="002A43CA">
      <w:pPr>
        <w:rPr>
          <w:rFonts w:ascii="Calibri" w:eastAsia="Calibri" w:hAnsi="Calibri" w:cs="Calibri"/>
          <w:color w:val="0B15E7"/>
          <w:lang w:val="en-CA"/>
        </w:rPr>
      </w:pPr>
      <w:r w:rsidRPr="00AD60C1">
        <w:rPr>
          <w:rFonts w:ascii="Calibri" w:eastAsia="Calibri" w:hAnsi="Calibri" w:cs="Calibri"/>
          <w:color w:val="0B15E7"/>
          <w:lang w:val="en-CA"/>
        </w:rPr>
        <w:t>FREQ</w:t>
      </w:r>
      <w:r>
        <w:rPr>
          <w:rFonts w:ascii="Calibri" w:eastAsia="Calibri" w:hAnsi="Calibri" w:cs="Calibri"/>
          <w:color w:val="0B15E7"/>
          <w:lang w:val="en-CA"/>
        </w:rPr>
        <w:t xml:space="preserve"> WAST PSUVAR=CLUSTER</w:t>
      </w:r>
    </w:p>
    <w:p w14:paraId="4D0D95C9" w14:textId="77777777" w:rsidR="00A433BC" w:rsidRDefault="00A433BC">
      <w:pPr>
        <w:sectPr w:rsidR="00A433BC">
          <w:type w:val="continuous"/>
          <w:pgSz w:w="11910" w:h="16840"/>
          <w:pgMar w:top="1940" w:right="420" w:bottom="280" w:left="1020" w:header="720" w:footer="720" w:gutter="0"/>
          <w:cols w:space="720"/>
        </w:sectPr>
      </w:pPr>
    </w:p>
    <w:p w14:paraId="4D0D95CA" w14:textId="77777777" w:rsidR="00A433BC" w:rsidRDefault="00A433BC">
      <w:pPr>
        <w:pStyle w:val="Corpsdetexte"/>
      </w:pPr>
    </w:p>
    <w:p w14:paraId="4D0D95CB" w14:textId="77777777" w:rsidR="00A433BC" w:rsidRDefault="00A433BC">
      <w:pPr>
        <w:pStyle w:val="Corpsdetexte"/>
      </w:pPr>
    </w:p>
    <w:p w14:paraId="4D0D95CC" w14:textId="77777777" w:rsidR="00A433BC" w:rsidRDefault="00A433BC">
      <w:pPr>
        <w:pStyle w:val="Corpsdetexte"/>
        <w:spacing w:before="1"/>
        <w:rPr>
          <w:sz w:val="1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A433BC" w14:paraId="4D0D95D2" w14:textId="77777777">
        <w:trPr>
          <w:trHeight w:val="358"/>
        </w:trPr>
        <w:tc>
          <w:tcPr>
            <w:tcW w:w="1928" w:type="dxa"/>
            <w:shd w:val="clear" w:color="auto" w:fill="006AB4"/>
          </w:tcPr>
          <w:p w14:paraId="4D0D95CD" w14:textId="77777777" w:rsidR="00A433BC" w:rsidRDefault="00017A79">
            <w:pPr>
              <w:pStyle w:val="TableParagraph"/>
              <w:spacing w:before="79"/>
              <w:ind w:left="134" w:right="126"/>
              <w:jc w:val="center"/>
              <w:rPr>
                <w:rFonts w:ascii="Calibri"/>
                <w:b/>
                <w:sz w:val="18"/>
              </w:rPr>
            </w:pPr>
            <w:r>
              <w:rPr>
                <w:rFonts w:ascii="Calibri"/>
                <w:b/>
                <w:color w:val="FFFFFF"/>
                <w:w w:val="115"/>
                <w:sz w:val="18"/>
              </w:rPr>
              <w:t>WAST</w:t>
            </w:r>
          </w:p>
        </w:tc>
        <w:tc>
          <w:tcPr>
            <w:tcW w:w="1928" w:type="dxa"/>
            <w:shd w:val="clear" w:color="auto" w:fill="006AB4"/>
          </w:tcPr>
          <w:p w14:paraId="4D0D95CE" w14:textId="77777777" w:rsidR="00A433BC" w:rsidRDefault="00017A79">
            <w:pPr>
              <w:pStyle w:val="TableParagraph"/>
              <w:spacing w:before="79"/>
              <w:ind w:left="532"/>
              <w:rPr>
                <w:rFonts w:ascii="Calibri"/>
                <w:b/>
                <w:sz w:val="18"/>
              </w:rPr>
            </w:pPr>
            <w:r>
              <w:rPr>
                <w:rFonts w:ascii="Calibri"/>
                <w:b/>
                <w:color w:val="FFFFFF"/>
                <w:w w:val="110"/>
                <w:sz w:val="18"/>
              </w:rPr>
              <w:t>Frequency</w:t>
            </w:r>
          </w:p>
        </w:tc>
        <w:tc>
          <w:tcPr>
            <w:tcW w:w="1928" w:type="dxa"/>
            <w:shd w:val="clear" w:color="auto" w:fill="006AB4"/>
          </w:tcPr>
          <w:p w14:paraId="4D0D95CF" w14:textId="77777777" w:rsidR="00A433BC" w:rsidRDefault="00017A79">
            <w:pPr>
              <w:pStyle w:val="TableParagraph"/>
              <w:spacing w:before="79"/>
              <w:ind w:left="133" w:right="126"/>
              <w:jc w:val="center"/>
              <w:rPr>
                <w:rFonts w:ascii="Calibri"/>
                <w:b/>
                <w:sz w:val="18"/>
              </w:rPr>
            </w:pPr>
            <w:r>
              <w:rPr>
                <w:rFonts w:ascii="Calibri"/>
                <w:b/>
                <w:color w:val="FFFFFF"/>
                <w:w w:val="110"/>
                <w:sz w:val="18"/>
              </w:rPr>
              <w:t>Percent</w:t>
            </w:r>
          </w:p>
        </w:tc>
        <w:tc>
          <w:tcPr>
            <w:tcW w:w="1928" w:type="dxa"/>
            <w:shd w:val="clear" w:color="auto" w:fill="006AB4"/>
          </w:tcPr>
          <w:p w14:paraId="4D0D95D0" w14:textId="77777777" w:rsidR="00A433BC" w:rsidRDefault="00017A79">
            <w:pPr>
              <w:pStyle w:val="TableParagraph"/>
              <w:spacing w:before="79"/>
              <w:ind w:left="411"/>
              <w:rPr>
                <w:rFonts w:ascii="Calibri"/>
                <w:b/>
                <w:sz w:val="18"/>
              </w:rPr>
            </w:pPr>
            <w:r>
              <w:rPr>
                <w:rFonts w:ascii="Calibri"/>
                <w:b/>
                <w:color w:val="FFFFFF"/>
                <w:w w:val="110"/>
                <w:sz w:val="18"/>
              </w:rPr>
              <w:t>Cum. Percent</w:t>
            </w:r>
          </w:p>
        </w:tc>
        <w:tc>
          <w:tcPr>
            <w:tcW w:w="1928" w:type="dxa"/>
            <w:shd w:val="clear" w:color="auto" w:fill="006AB4"/>
          </w:tcPr>
          <w:p w14:paraId="4D0D95D1" w14:textId="77777777" w:rsidR="00A433BC" w:rsidRDefault="00A433BC">
            <w:pPr>
              <w:pStyle w:val="TableParagraph"/>
              <w:rPr>
                <w:rFonts w:ascii="Times New Roman"/>
                <w:sz w:val="18"/>
              </w:rPr>
            </w:pPr>
          </w:p>
        </w:tc>
      </w:tr>
      <w:tr w:rsidR="00A433BC" w14:paraId="4D0D95D9" w14:textId="77777777">
        <w:trPr>
          <w:trHeight w:val="358"/>
        </w:trPr>
        <w:tc>
          <w:tcPr>
            <w:tcW w:w="1928" w:type="dxa"/>
          </w:tcPr>
          <w:p w14:paraId="4D0D95D3" w14:textId="77777777" w:rsidR="00A433BC" w:rsidRDefault="00017A79">
            <w:pPr>
              <w:pStyle w:val="TableParagraph"/>
              <w:tabs>
                <w:tab w:val="left" w:pos="1814"/>
              </w:tabs>
              <w:spacing w:before="81"/>
              <w:ind w:left="113"/>
              <w:rPr>
                <w:sz w:val="18"/>
              </w:rPr>
            </w:pPr>
            <w:r>
              <w:rPr>
                <w:w w:val="70"/>
                <w:sz w:val="18"/>
                <w:shd w:val="clear" w:color="auto" w:fill="C5DA86"/>
              </w:rPr>
              <w:t>1</w:t>
            </w:r>
            <w:r>
              <w:rPr>
                <w:sz w:val="18"/>
                <w:shd w:val="clear" w:color="auto" w:fill="C5DA86"/>
              </w:rPr>
              <w:tab/>
            </w:r>
          </w:p>
        </w:tc>
        <w:tc>
          <w:tcPr>
            <w:tcW w:w="1928" w:type="dxa"/>
          </w:tcPr>
          <w:p w14:paraId="4D0D95D4" w14:textId="77777777" w:rsidR="00A433BC" w:rsidRDefault="00017A79">
            <w:pPr>
              <w:pStyle w:val="TableParagraph"/>
              <w:tabs>
                <w:tab w:val="left" w:pos="1533"/>
              </w:tabs>
              <w:spacing w:before="81"/>
              <w:ind w:right="102"/>
              <w:jc w:val="right"/>
              <w:rPr>
                <w:sz w:val="18"/>
              </w:rPr>
            </w:pPr>
            <w:r>
              <w:rPr>
                <w:w w:val="92"/>
                <w:sz w:val="18"/>
                <w:shd w:val="clear" w:color="auto" w:fill="C5DA86"/>
              </w:rPr>
              <w:t xml:space="preserve"> </w:t>
            </w:r>
            <w:r>
              <w:rPr>
                <w:sz w:val="18"/>
                <w:shd w:val="clear" w:color="auto" w:fill="C5DA86"/>
              </w:rPr>
              <w:tab/>
            </w:r>
            <w:r>
              <w:rPr>
                <w:w w:val="80"/>
                <w:sz w:val="18"/>
                <w:shd w:val="clear" w:color="auto" w:fill="C5DA86"/>
              </w:rPr>
              <w:t>12</w:t>
            </w:r>
          </w:p>
        </w:tc>
        <w:tc>
          <w:tcPr>
            <w:tcW w:w="1928" w:type="dxa"/>
          </w:tcPr>
          <w:p w14:paraId="4D0D95D5" w14:textId="16AE46C7" w:rsidR="00A433BC" w:rsidRDefault="00017A79">
            <w:pPr>
              <w:pStyle w:val="TableParagraph"/>
              <w:tabs>
                <w:tab w:val="left" w:pos="1216"/>
              </w:tabs>
              <w:spacing w:before="81"/>
              <w:ind w:right="102"/>
              <w:jc w:val="right"/>
              <w:rPr>
                <w:sz w:val="18"/>
              </w:rPr>
            </w:pPr>
            <w:r>
              <w:rPr>
                <w:w w:val="92"/>
                <w:sz w:val="18"/>
                <w:shd w:val="clear" w:color="auto" w:fill="C5DA86"/>
              </w:rPr>
              <w:t xml:space="preserve"> </w:t>
            </w:r>
            <w:r>
              <w:rPr>
                <w:sz w:val="18"/>
                <w:shd w:val="clear" w:color="auto" w:fill="C5DA86"/>
              </w:rPr>
              <w:tab/>
              <w:t>2</w:t>
            </w:r>
            <w:r w:rsidR="0005082A">
              <w:rPr>
                <w:spacing w:val="-27"/>
                <w:sz w:val="18"/>
                <w:shd w:val="clear" w:color="auto" w:fill="C5DA86"/>
              </w:rPr>
              <w:t>.</w:t>
            </w:r>
            <w:r>
              <w:rPr>
                <w:sz w:val="18"/>
                <w:shd w:val="clear" w:color="auto" w:fill="C5DA86"/>
              </w:rPr>
              <w:t>48%</w:t>
            </w:r>
          </w:p>
        </w:tc>
        <w:tc>
          <w:tcPr>
            <w:tcW w:w="1928" w:type="dxa"/>
          </w:tcPr>
          <w:p w14:paraId="4D0D95D6" w14:textId="7BDABE5D" w:rsidR="00A433BC" w:rsidRDefault="0005082A">
            <w:pPr>
              <w:pStyle w:val="TableParagraph"/>
              <w:spacing w:before="81"/>
              <w:ind w:right="103"/>
              <w:jc w:val="right"/>
              <w:rPr>
                <w:sz w:val="18"/>
              </w:rPr>
            </w:pPr>
            <w:r>
              <w:rPr>
                <w:sz w:val="18"/>
              </w:rPr>
              <w:t>2.</w:t>
            </w:r>
            <w:r w:rsidR="00017A79">
              <w:rPr>
                <w:sz w:val="18"/>
              </w:rPr>
              <w:t>48%</w:t>
            </w:r>
          </w:p>
        </w:tc>
        <w:tc>
          <w:tcPr>
            <w:tcW w:w="1928" w:type="dxa"/>
          </w:tcPr>
          <w:p w14:paraId="4D0D95D7" w14:textId="77777777" w:rsidR="00A433BC" w:rsidRDefault="00A433BC">
            <w:pPr>
              <w:pStyle w:val="TableParagraph"/>
              <w:spacing w:before="4" w:after="1"/>
              <w:rPr>
                <w:sz w:val="9"/>
              </w:rPr>
            </w:pPr>
          </w:p>
          <w:p w14:paraId="4D0D95D8" w14:textId="77777777" w:rsidR="00A433BC" w:rsidRDefault="009D7DA2">
            <w:pPr>
              <w:pStyle w:val="TableParagraph"/>
              <w:spacing w:line="180" w:lineRule="exact"/>
              <w:ind w:left="111"/>
              <w:rPr>
                <w:sz w:val="18"/>
              </w:rPr>
            </w:pPr>
            <w:r>
              <w:rPr>
                <w:position w:val="-3"/>
                <w:sz w:val="18"/>
              </w:rPr>
            </w:r>
            <w:r>
              <w:rPr>
                <w:position w:val="-3"/>
                <w:sz w:val="18"/>
              </w:rPr>
              <w:pict w14:anchorId="4D0D9888">
                <v:group id="_x0000_s1157" style="width:85.05pt;height:9pt;mso-position-horizontal-relative:char;mso-position-vertical-relative:line" coordsize="1701,180">
                  <v:rect id="_x0000_s1158" style="position:absolute;width:1701;height:180" fillcolor="#f39155" stroked="f"/>
                  <w10:wrap type="none"/>
                  <w10:anchorlock/>
                </v:group>
              </w:pict>
            </w:r>
          </w:p>
        </w:tc>
      </w:tr>
      <w:tr w:rsidR="00A433BC" w14:paraId="4D0D95E0" w14:textId="77777777">
        <w:trPr>
          <w:trHeight w:val="358"/>
        </w:trPr>
        <w:tc>
          <w:tcPr>
            <w:tcW w:w="1928" w:type="dxa"/>
          </w:tcPr>
          <w:p w14:paraId="4D0D95DA" w14:textId="77777777" w:rsidR="00A433BC" w:rsidRDefault="00017A79">
            <w:pPr>
              <w:pStyle w:val="TableParagraph"/>
              <w:spacing w:before="81"/>
              <w:ind w:left="113"/>
              <w:rPr>
                <w:sz w:val="18"/>
              </w:rPr>
            </w:pPr>
            <w:r>
              <w:rPr>
                <w:w w:val="105"/>
                <w:sz w:val="18"/>
              </w:rPr>
              <w:t>2</w:t>
            </w:r>
          </w:p>
        </w:tc>
        <w:tc>
          <w:tcPr>
            <w:tcW w:w="1928" w:type="dxa"/>
          </w:tcPr>
          <w:p w14:paraId="4D0D95DB" w14:textId="77777777" w:rsidR="00A433BC" w:rsidRDefault="00017A79">
            <w:pPr>
              <w:pStyle w:val="TableParagraph"/>
              <w:spacing w:before="81"/>
              <w:ind w:right="102"/>
              <w:jc w:val="right"/>
              <w:rPr>
                <w:sz w:val="18"/>
              </w:rPr>
            </w:pPr>
            <w:r>
              <w:rPr>
                <w:w w:val="80"/>
                <w:sz w:val="18"/>
              </w:rPr>
              <w:t>471</w:t>
            </w:r>
          </w:p>
        </w:tc>
        <w:tc>
          <w:tcPr>
            <w:tcW w:w="1928" w:type="dxa"/>
          </w:tcPr>
          <w:p w14:paraId="4D0D95DC" w14:textId="7307963E" w:rsidR="00A433BC" w:rsidRDefault="0005082A">
            <w:pPr>
              <w:pStyle w:val="TableParagraph"/>
              <w:spacing w:before="81"/>
              <w:ind w:right="102"/>
              <w:jc w:val="right"/>
              <w:rPr>
                <w:sz w:val="18"/>
              </w:rPr>
            </w:pPr>
            <w:r>
              <w:rPr>
                <w:sz w:val="18"/>
              </w:rPr>
              <w:t>97.</w:t>
            </w:r>
            <w:r w:rsidR="00017A79">
              <w:rPr>
                <w:sz w:val="18"/>
              </w:rPr>
              <w:t>52%</w:t>
            </w:r>
          </w:p>
        </w:tc>
        <w:tc>
          <w:tcPr>
            <w:tcW w:w="1928" w:type="dxa"/>
          </w:tcPr>
          <w:p w14:paraId="4D0D95DD" w14:textId="145B0BA1" w:rsidR="00A433BC" w:rsidRDefault="0005082A">
            <w:pPr>
              <w:pStyle w:val="TableParagraph"/>
              <w:spacing w:before="81"/>
              <w:ind w:right="103"/>
              <w:jc w:val="right"/>
              <w:rPr>
                <w:sz w:val="18"/>
              </w:rPr>
            </w:pPr>
            <w:r>
              <w:rPr>
                <w:w w:val="95"/>
                <w:sz w:val="18"/>
              </w:rPr>
              <w:t>100.</w:t>
            </w:r>
            <w:r w:rsidR="00017A79">
              <w:rPr>
                <w:w w:val="95"/>
                <w:sz w:val="18"/>
              </w:rPr>
              <w:t>00%</w:t>
            </w:r>
          </w:p>
        </w:tc>
        <w:tc>
          <w:tcPr>
            <w:tcW w:w="1928" w:type="dxa"/>
          </w:tcPr>
          <w:p w14:paraId="4D0D95DE" w14:textId="77777777" w:rsidR="00A433BC" w:rsidRDefault="00A433BC">
            <w:pPr>
              <w:pStyle w:val="TableParagraph"/>
              <w:spacing w:before="4" w:after="1"/>
              <w:rPr>
                <w:sz w:val="9"/>
              </w:rPr>
            </w:pPr>
          </w:p>
          <w:p w14:paraId="4D0D95DF" w14:textId="77777777" w:rsidR="00A433BC" w:rsidRDefault="009D7DA2">
            <w:pPr>
              <w:pStyle w:val="TableParagraph"/>
              <w:spacing w:line="180" w:lineRule="exact"/>
              <w:ind w:left="111"/>
              <w:rPr>
                <w:sz w:val="18"/>
              </w:rPr>
            </w:pPr>
            <w:r>
              <w:rPr>
                <w:position w:val="-3"/>
                <w:sz w:val="18"/>
              </w:rPr>
            </w:r>
            <w:r>
              <w:rPr>
                <w:position w:val="-3"/>
                <w:sz w:val="18"/>
              </w:rPr>
              <w:pict w14:anchorId="4D0D988A">
                <v:group id="_x0000_s1155" style="width:85.05pt;height:9pt;mso-position-horizontal-relative:char;mso-position-vertical-relative:line" coordsize="1701,180">
                  <v:rect id="_x0000_s1156" style="position:absolute;width:1701;height:180" fillcolor="#f39155" stroked="f"/>
                  <w10:wrap type="none"/>
                  <w10:anchorlock/>
                </v:group>
              </w:pict>
            </w:r>
          </w:p>
        </w:tc>
      </w:tr>
      <w:tr w:rsidR="00A433BC" w14:paraId="4D0D95E7" w14:textId="77777777">
        <w:trPr>
          <w:trHeight w:val="358"/>
        </w:trPr>
        <w:tc>
          <w:tcPr>
            <w:tcW w:w="1928" w:type="dxa"/>
          </w:tcPr>
          <w:p w14:paraId="4D0D95E1" w14:textId="77777777" w:rsidR="00A433BC" w:rsidRDefault="00017A79">
            <w:pPr>
              <w:pStyle w:val="TableParagraph"/>
              <w:tabs>
                <w:tab w:val="left" w:pos="1814"/>
              </w:tabs>
              <w:spacing w:before="81"/>
              <w:ind w:left="113"/>
              <w:rPr>
                <w:sz w:val="18"/>
              </w:rPr>
            </w:pPr>
            <w:r>
              <w:rPr>
                <w:spacing w:val="-5"/>
                <w:sz w:val="18"/>
                <w:shd w:val="clear" w:color="auto" w:fill="C5DA86"/>
              </w:rPr>
              <w:t>Total</w:t>
            </w:r>
            <w:r>
              <w:rPr>
                <w:spacing w:val="-5"/>
                <w:sz w:val="18"/>
                <w:shd w:val="clear" w:color="auto" w:fill="C5DA86"/>
              </w:rPr>
              <w:tab/>
            </w:r>
          </w:p>
        </w:tc>
        <w:tc>
          <w:tcPr>
            <w:tcW w:w="1928" w:type="dxa"/>
          </w:tcPr>
          <w:p w14:paraId="4D0D95E2" w14:textId="77777777" w:rsidR="00A433BC" w:rsidRDefault="00017A79">
            <w:pPr>
              <w:pStyle w:val="TableParagraph"/>
              <w:tabs>
                <w:tab w:val="left" w:pos="1395"/>
              </w:tabs>
              <w:spacing w:before="81"/>
              <w:ind w:right="102"/>
              <w:jc w:val="right"/>
              <w:rPr>
                <w:sz w:val="18"/>
              </w:rPr>
            </w:pPr>
            <w:r>
              <w:rPr>
                <w:w w:val="92"/>
                <w:sz w:val="18"/>
                <w:shd w:val="clear" w:color="auto" w:fill="C5DA86"/>
              </w:rPr>
              <w:t xml:space="preserve"> </w:t>
            </w:r>
            <w:r>
              <w:rPr>
                <w:sz w:val="18"/>
                <w:shd w:val="clear" w:color="auto" w:fill="C5DA86"/>
              </w:rPr>
              <w:tab/>
              <w:t>483</w:t>
            </w:r>
          </w:p>
        </w:tc>
        <w:tc>
          <w:tcPr>
            <w:tcW w:w="1928" w:type="dxa"/>
          </w:tcPr>
          <w:p w14:paraId="4D0D95E3" w14:textId="54D83621" w:rsidR="00A433BC" w:rsidRDefault="0005082A">
            <w:pPr>
              <w:pStyle w:val="TableParagraph"/>
              <w:spacing w:before="81"/>
              <w:ind w:right="102"/>
              <w:jc w:val="right"/>
              <w:rPr>
                <w:sz w:val="18"/>
              </w:rPr>
            </w:pPr>
            <w:r>
              <w:rPr>
                <w:w w:val="95"/>
                <w:sz w:val="18"/>
              </w:rPr>
              <w:t>100.</w:t>
            </w:r>
            <w:r w:rsidR="00017A79">
              <w:rPr>
                <w:w w:val="95"/>
                <w:sz w:val="18"/>
              </w:rPr>
              <w:t>00%</w:t>
            </w:r>
          </w:p>
        </w:tc>
        <w:tc>
          <w:tcPr>
            <w:tcW w:w="1928" w:type="dxa"/>
          </w:tcPr>
          <w:p w14:paraId="4D0D95E4" w14:textId="595C1E6C" w:rsidR="00A433BC" w:rsidRDefault="0005082A">
            <w:pPr>
              <w:pStyle w:val="TableParagraph"/>
              <w:spacing w:before="81"/>
              <w:ind w:right="103"/>
              <w:jc w:val="right"/>
              <w:rPr>
                <w:sz w:val="18"/>
              </w:rPr>
            </w:pPr>
            <w:r>
              <w:rPr>
                <w:w w:val="95"/>
                <w:sz w:val="18"/>
              </w:rPr>
              <w:t>100.</w:t>
            </w:r>
            <w:r w:rsidR="00017A79">
              <w:rPr>
                <w:w w:val="95"/>
                <w:sz w:val="18"/>
              </w:rPr>
              <w:t>00%</w:t>
            </w:r>
          </w:p>
        </w:tc>
        <w:tc>
          <w:tcPr>
            <w:tcW w:w="1928" w:type="dxa"/>
          </w:tcPr>
          <w:p w14:paraId="4D0D95E5" w14:textId="77777777" w:rsidR="00A433BC" w:rsidRDefault="00A433BC">
            <w:pPr>
              <w:pStyle w:val="TableParagraph"/>
              <w:spacing w:before="4" w:after="1"/>
              <w:rPr>
                <w:sz w:val="9"/>
              </w:rPr>
            </w:pPr>
          </w:p>
          <w:p w14:paraId="4D0D95E6" w14:textId="77777777" w:rsidR="00A433BC" w:rsidRDefault="009D7DA2">
            <w:pPr>
              <w:pStyle w:val="TableParagraph"/>
              <w:spacing w:line="180" w:lineRule="exact"/>
              <w:ind w:left="111"/>
              <w:rPr>
                <w:sz w:val="18"/>
              </w:rPr>
            </w:pPr>
            <w:r>
              <w:rPr>
                <w:position w:val="-3"/>
                <w:sz w:val="18"/>
              </w:rPr>
            </w:r>
            <w:r>
              <w:rPr>
                <w:position w:val="-3"/>
                <w:sz w:val="18"/>
              </w:rPr>
              <w:pict w14:anchorId="4D0D988C">
                <v:group id="_x0000_s1153" style="width:85.05pt;height:9pt;mso-position-horizontal-relative:char;mso-position-vertical-relative:line" coordsize="1701,180">
                  <v:rect id="_x0000_s1154" style="position:absolute;width:1701;height:180" fillcolor="#f39155" stroked="f"/>
                  <w10:wrap type="none"/>
                  <w10:anchorlock/>
                </v:group>
              </w:pict>
            </w:r>
          </w:p>
        </w:tc>
      </w:tr>
      <w:tr w:rsidR="00A433BC" w14:paraId="4D0D95EA" w14:textId="77777777">
        <w:trPr>
          <w:trHeight w:val="358"/>
        </w:trPr>
        <w:tc>
          <w:tcPr>
            <w:tcW w:w="1928" w:type="dxa"/>
          </w:tcPr>
          <w:p w14:paraId="4D0D95E8" w14:textId="77777777" w:rsidR="00A433BC" w:rsidRDefault="00A433BC">
            <w:pPr>
              <w:pStyle w:val="TableParagraph"/>
              <w:rPr>
                <w:rFonts w:ascii="Times New Roman"/>
                <w:sz w:val="18"/>
              </w:rPr>
            </w:pPr>
          </w:p>
        </w:tc>
        <w:tc>
          <w:tcPr>
            <w:tcW w:w="7712" w:type="dxa"/>
            <w:gridSpan w:val="4"/>
            <w:tcBorders>
              <w:bottom w:val="nil"/>
              <w:right w:val="nil"/>
            </w:tcBorders>
          </w:tcPr>
          <w:p w14:paraId="4D0D95E9" w14:textId="77777777" w:rsidR="00A433BC" w:rsidRDefault="00A433BC">
            <w:pPr>
              <w:pStyle w:val="TableParagraph"/>
              <w:rPr>
                <w:rFonts w:ascii="Times New Roman"/>
                <w:sz w:val="18"/>
              </w:rPr>
            </w:pPr>
          </w:p>
        </w:tc>
      </w:tr>
    </w:tbl>
    <w:p w14:paraId="4D0D95EB" w14:textId="77777777" w:rsidR="00A433BC" w:rsidRDefault="00A433BC">
      <w:pPr>
        <w:pStyle w:val="Corpsdetexte"/>
        <w:spacing w:before="7"/>
        <w:rPr>
          <w:sz w:val="25"/>
        </w:rPr>
      </w:pPr>
    </w:p>
    <w:p w14:paraId="4D0D95EC" w14:textId="77777777" w:rsidR="00A433BC" w:rsidRDefault="00017A79">
      <w:pPr>
        <w:pStyle w:val="Titre3"/>
        <w:spacing w:before="91"/>
        <w:ind w:left="227"/>
      </w:pPr>
      <w:r>
        <w:rPr>
          <w:w w:val="110"/>
        </w:rPr>
        <w:t>Wilson 95% Conf Limits</w:t>
      </w:r>
    </w:p>
    <w:p w14:paraId="4D0D95ED" w14:textId="1DB04CD1" w:rsidR="00A433BC" w:rsidRDefault="00017A79">
      <w:pPr>
        <w:pStyle w:val="Corpsdetexte"/>
        <w:tabs>
          <w:tab w:val="left" w:pos="1701"/>
          <w:tab w:val="left" w:pos="1927"/>
          <w:tab w:val="left" w:pos="3401"/>
          <w:tab w:val="left" w:pos="3628"/>
          <w:tab w:val="left" w:pos="5102"/>
        </w:tabs>
        <w:spacing w:before="144"/>
        <w:ind w:left="227"/>
      </w:pPr>
      <w:r>
        <w:rPr>
          <w:w w:val="95"/>
          <w:shd w:val="clear" w:color="auto" w:fill="C5DA86"/>
        </w:rPr>
        <w:t>1</w:t>
      </w:r>
      <w:r>
        <w:rPr>
          <w:w w:val="95"/>
          <w:shd w:val="clear" w:color="auto" w:fill="C5DA86"/>
        </w:rPr>
        <w:tab/>
      </w:r>
      <w:r>
        <w:rPr>
          <w:w w:val="95"/>
        </w:rPr>
        <w:tab/>
      </w:r>
      <w:r>
        <w:rPr>
          <w:w w:val="95"/>
          <w:shd w:val="clear" w:color="auto" w:fill="C5DA86"/>
        </w:rPr>
        <w:t>1</w:t>
      </w:r>
      <w:r w:rsidR="0005082A">
        <w:rPr>
          <w:spacing w:val="-21"/>
          <w:w w:val="95"/>
          <w:shd w:val="clear" w:color="auto" w:fill="C5DA86"/>
        </w:rPr>
        <w:t>.</w:t>
      </w:r>
      <w:r>
        <w:rPr>
          <w:w w:val="95"/>
          <w:shd w:val="clear" w:color="auto" w:fill="C5DA86"/>
        </w:rPr>
        <w:t>43%</w:t>
      </w:r>
      <w:r>
        <w:rPr>
          <w:w w:val="95"/>
          <w:shd w:val="clear" w:color="auto" w:fill="C5DA86"/>
        </w:rPr>
        <w:tab/>
      </w:r>
      <w:r>
        <w:rPr>
          <w:w w:val="95"/>
        </w:rPr>
        <w:tab/>
      </w:r>
      <w:r>
        <w:rPr>
          <w:w w:val="95"/>
          <w:shd w:val="clear" w:color="auto" w:fill="C5DA86"/>
        </w:rPr>
        <w:t>4</w:t>
      </w:r>
      <w:r w:rsidR="0005082A">
        <w:rPr>
          <w:spacing w:val="1"/>
          <w:w w:val="95"/>
          <w:shd w:val="clear" w:color="auto" w:fill="C5DA86"/>
        </w:rPr>
        <w:t>.</w:t>
      </w:r>
      <w:r>
        <w:rPr>
          <w:w w:val="95"/>
          <w:shd w:val="clear" w:color="auto" w:fill="C5DA86"/>
        </w:rPr>
        <w:t>29%</w:t>
      </w:r>
      <w:r>
        <w:rPr>
          <w:shd w:val="clear" w:color="auto" w:fill="C5DA86"/>
        </w:rPr>
        <w:tab/>
      </w:r>
    </w:p>
    <w:p w14:paraId="4D0D95EE" w14:textId="658AAC82" w:rsidR="00A433BC" w:rsidRDefault="00017A79">
      <w:pPr>
        <w:pStyle w:val="Corpsdetexte"/>
        <w:tabs>
          <w:tab w:val="left" w:pos="1927"/>
          <w:tab w:val="left" w:pos="3628"/>
        </w:tabs>
        <w:spacing w:before="155"/>
        <w:ind w:left="227"/>
      </w:pPr>
      <w:r>
        <w:t>2</w:t>
      </w:r>
      <w:r>
        <w:tab/>
        <w:t>95</w:t>
      </w:r>
      <w:r w:rsidR="0005082A">
        <w:rPr>
          <w:spacing w:val="-39"/>
        </w:rPr>
        <w:t>.</w:t>
      </w:r>
      <w:r>
        <w:t>71%</w:t>
      </w:r>
      <w:r>
        <w:tab/>
        <w:t>98</w:t>
      </w:r>
      <w:r w:rsidR="0005082A">
        <w:t>.</w:t>
      </w:r>
      <w:r>
        <w:t>57%</w:t>
      </w:r>
    </w:p>
    <w:p w14:paraId="4D0D95EF" w14:textId="77777777" w:rsidR="00A433BC" w:rsidRDefault="00A433BC">
      <w:pPr>
        <w:pStyle w:val="Corpsdetexte"/>
        <w:rPr>
          <w:sz w:val="24"/>
        </w:rPr>
      </w:pPr>
    </w:p>
    <w:p w14:paraId="4D0D95F0" w14:textId="77777777" w:rsidR="00A433BC" w:rsidRDefault="00A433BC">
      <w:pPr>
        <w:pStyle w:val="Corpsdetexte"/>
        <w:spacing w:before="10"/>
        <w:rPr>
          <w:sz w:val="28"/>
        </w:rPr>
      </w:pPr>
    </w:p>
    <w:p w14:paraId="1711F92C" w14:textId="77777777" w:rsidR="002A43CA" w:rsidRPr="002A43CA" w:rsidRDefault="002A43CA" w:rsidP="002A43CA">
      <w:pPr>
        <w:rPr>
          <w:rFonts w:ascii="Calibri" w:hAnsi="Calibri" w:cs="Calibri"/>
          <w:color w:val="0000FF"/>
          <w:lang w:val="fr-FR"/>
        </w:rPr>
      </w:pPr>
      <w:r w:rsidRPr="002A43CA">
        <w:rPr>
          <w:rFonts w:ascii="Calibri" w:hAnsi="Calibri" w:cs="Calibri"/>
          <w:color w:val="0000FF"/>
          <w:lang w:val="fr-FR"/>
        </w:rPr>
        <w:t>SELECT SEX=</w:t>
      </w:r>
      <w:r w:rsidRPr="002A43CA">
        <w:rPr>
          <w:rFonts w:ascii="Calibri" w:eastAsia="Calibri" w:hAnsi="Calibri" w:cs="Calibri"/>
          <w:color w:val="0B15E7"/>
          <w:lang w:val="fr-FR"/>
        </w:rPr>
        <w:t>"</w:t>
      </w:r>
      <w:r w:rsidRPr="002A43CA">
        <w:rPr>
          <w:rFonts w:ascii="Calibri" w:hAnsi="Calibri" w:cs="Calibri"/>
          <w:color w:val="0000FF"/>
          <w:lang w:val="fr-FR"/>
        </w:rPr>
        <w:t>f</w:t>
      </w:r>
      <w:r w:rsidRPr="002A43CA">
        <w:rPr>
          <w:rFonts w:ascii="Calibri" w:eastAsia="Calibri" w:hAnsi="Calibri" w:cs="Calibri"/>
          <w:color w:val="0B15E7"/>
          <w:lang w:val="fr-FR"/>
        </w:rPr>
        <w:t>"</w:t>
      </w:r>
    </w:p>
    <w:p w14:paraId="2790DDC2" w14:textId="77777777" w:rsidR="002A43CA" w:rsidRPr="002A43CA" w:rsidRDefault="002A43CA" w:rsidP="002A43CA">
      <w:pPr>
        <w:rPr>
          <w:rFonts w:ascii="Calibri" w:hAnsi="Calibri" w:cs="Calibri"/>
          <w:color w:val="0000FF"/>
          <w:lang w:val="fr-FR"/>
        </w:rPr>
      </w:pPr>
    </w:p>
    <w:p w14:paraId="7B982DF8" w14:textId="2459DA50" w:rsidR="002A43CA" w:rsidRDefault="002A43CA" w:rsidP="002A43CA">
      <w:pPr>
        <w:rPr>
          <w:rFonts w:ascii="Calibri" w:hAnsi="Calibri" w:cs="Calibri"/>
          <w:color w:val="0000FF"/>
          <w:lang w:val="fr-FR"/>
        </w:rPr>
      </w:pPr>
      <w:r w:rsidRPr="002A43CA">
        <w:rPr>
          <w:rFonts w:ascii="Calibri" w:hAnsi="Calibri" w:cs="Calibri"/>
          <w:color w:val="0000FF"/>
          <w:lang w:val="fr-FR"/>
        </w:rPr>
        <w:t>FREQ WAST</w:t>
      </w:r>
    </w:p>
    <w:p w14:paraId="2618FAAB" w14:textId="77777777" w:rsidR="002A43CA" w:rsidRPr="002A43CA" w:rsidRDefault="002A43CA" w:rsidP="002A43CA">
      <w:pPr>
        <w:rPr>
          <w:rFonts w:ascii="Calibri" w:hAnsi="Calibri" w:cs="Calibri"/>
          <w:color w:val="0000FF"/>
          <w:lang w:val="fr-FR"/>
        </w:rPr>
      </w:pPr>
    </w:p>
    <w:p w14:paraId="4D0D95F2" w14:textId="77777777" w:rsidR="00A433BC" w:rsidRPr="002A43CA" w:rsidRDefault="00017A79" w:rsidP="002A43CA">
      <w:pPr>
        <w:pStyle w:val="Corpsdetexte"/>
        <w:spacing w:before="2" w:line="292" w:lineRule="auto"/>
        <w:rPr>
          <w:rFonts w:asciiTheme="minorHAnsi" w:hAnsiTheme="minorHAnsi" w:cstheme="minorHAnsi"/>
        </w:rPr>
      </w:pPr>
      <w:r w:rsidRPr="002A43CA">
        <w:rPr>
          <w:rFonts w:asciiTheme="minorHAnsi" w:hAnsiTheme="minorHAnsi" w:cstheme="minorHAnsi"/>
        </w:rPr>
        <w:t>Si</w:t>
      </w:r>
      <w:r w:rsidRPr="002A43CA">
        <w:rPr>
          <w:rFonts w:asciiTheme="minorHAnsi" w:hAnsiTheme="minorHAnsi" w:cstheme="minorHAnsi"/>
          <w:spacing w:val="-12"/>
        </w:rPr>
        <w:t xml:space="preserve"> </w:t>
      </w:r>
      <w:r w:rsidRPr="002A43CA">
        <w:rPr>
          <w:rFonts w:asciiTheme="minorHAnsi" w:hAnsiTheme="minorHAnsi" w:cstheme="minorHAnsi"/>
        </w:rPr>
        <w:t>vous</w:t>
      </w:r>
      <w:r w:rsidRPr="002A43CA">
        <w:rPr>
          <w:rFonts w:asciiTheme="minorHAnsi" w:hAnsiTheme="minorHAnsi" w:cstheme="minorHAnsi"/>
          <w:spacing w:val="-12"/>
        </w:rPr>
        <w:t xml:space="preserve"> </w:t>
      </w:r>
      <w:r w:rsidRPr="002A43CA">
        <w:rPr>
          <w:rFonts w:asciiTheme="minorHAnsi" w:hAnsiTheme="minorHAnsi" w:cstheme="minorHAnsi"/>
        </w:rPr>
        <w:t>analysez</w:t>
      </w:r>
      <w:r w:rsidRPr="002A43CA">
        <w:rPr>
          <w:rFonts w:asciiTheme="minorHAnsi" w:hAnsiTheme="minorHAnsi" w:cstheme="minorHAnsi"/>
          <w:spacing w:val="-12"/>
        </w:rPr>
        <w:t xml:space="preserve"> </w:t>
      </w:r>
      <w:r w:rsidRPr="002A43CA">
        <w:rPr>
          <w:rFonts w:asciiTheme="minorHAnsi" w:hAnsiTheme="minorHAnsi" w:cstheme="minorHAnsi"/>
        </w:rPr>
        <w:t>une</w:t>
      </w:r>
      <w:r w:rsidRPr="002A43CA">
        <w:rPr>
          <w:rFonts w:asciiTheme="minorHAnsi" w:hAnsiTheme="minorHAnsi" w:cstheme="minorHAnsi"/>
          <w:spacing w:val="-11"/>
        </w:rPr>
        <w:t xml:space="preserve"> </w:t>
      </w:r>
      <w:r w:rsidRPr="002A43CA">
        <w:rPr>
          <w:rFonts w:asciiTheme="minorHAnsi" w:hAnsiTheme="minorHAnsi" w:cstheme="minorHAnsi"/>
        </w:rPr>
        <w:t>enquête</w:t>
      </w:r>
      <w:r w:rsidRPr="002A43CA">
        <w:rPr>
          <w:rFonts w:asciiTheme="minorHAnsi" w:hAnsiTheme="minorHAnsi" w:cstheme="minorHAnsi"/>
          <w:spacing w:val="-12"/>
        </w:rPr>
        <w:t xml:space="preserve"> </w:t>
      </w:r>
      <w:r w:rsidRPr="002A43CA">
        <w:rPr>
          <w:rFonts w:asciiTheme="minorHAnsi" w:hAnsiTheme="minorHAnsi" w:cstheme="minorHAnsi"/>
        </w:rPr>
        <w:t>avec</w:t>
      </w:r>
      <w:r w:rsidRPr="002A43CA">
        <w:rPr>
          <w:rFonts w:asciiTheme="minorHAnsi" w:hAnsiTheme="minorHAnsi" w:cstheme="minorHAnsi"/>
          <w:spacing w:val="-12"/>
        </w:rPr>
        <w:t xml:space="preserve"> </w:t>
      </w:r>
      <w:r w:rsidRPr="002A43CA">
        <w:rPr>
          <w:rFonts w:asciiTheme="minorHAnsi" w:hAnsiTheme="minorHAnsi" w:cstheme="minorHAnsi"/>
        </w:rPr>
        <w:t>échantillonnage</w:t>
      </w:r>
      <w:r w:rsidRPr="002A43CA">
        <w:rPr>
          <w:rFonts w:asciiTheme="minorHAnsi" w:hAnsiTheme="minorHAnsi" w:cstheme="minorHAnsi"/>
          <w:spacing w:val="-12"/>
        </w:rPr>
        <w:t xml:space="preserve"> </w:t>
      </w:r>
      <w:r w:rsidRPr="002A43CA">
        <w:rPr>
          <w:rFonts w:asciiTheme="minorHAnsi" w:hAnsiTheme="minorHAnsi" w:cstheme="minorHAnsi"/>
        </w:rPr>
        <w:t>en</w:t>
      </w:r>
      <w:r w:rsidRPr="002A43CA">
        <w:rPr>
          <w:rFonts w:asciiTheme="minorHAnsi" w:hAnsiTheme="minorHAnsi" w:cstheme="minorHAnsi"/>
          <w:spacing w:val="-11"/>
        </w:rPr>
        <w:t xml:space="preserve"> </w:t>
      </w:r>
      <w:r w:rsidRPr="002A43CA">
        <w:rPr>
          <w:rFonts w:asciiTheme="minorHAnsi" w:hAnsiTheme="minorHAnsi" w:cstheme="minorHAnsi"/>
        </w:rPr>
        <w:t>grappes,</w:t>
      </w:r>
      <w:r w:rsidRPr="002A43CA">
        <w:rPr>
          <w:rFonts w:asciiTheme="minorHAnsi" w:hAnsiTheme="minorHAnsi" w:cstheme="minorHAnsi"/>
          <w:spacing w:val="-12"/>
        </w:rPr>
        <w:t xml:space="preserve"> </w:t>
      </w:r>
      <w:r w:rsidRPr="002A43CA">
        <w:rPr>
          <w:rFonts w:asciiTheme="minorHAnsi" w:hAnsiTheme="minorHAnsi" w:cstheme="minorHAnsi"/>
        </w:rPr>
        <w:t>vous</w:t>
      </w:r>
      <w:r w:rsidRPr="002A43CA">
        <w:rPr>
          <w:rFonts w:asciiTheme="minorHAnsi" w:hAnsiTheme="minorHAnsi" w:cstheme="minorHAnsi"/>
          <w:spacing w:val="-12"/>
        </w:rPr>
        <w:t xml:space="preserve"> </w:t>
      </w:r>
      <w:r w:rsidRPr="002A43CA">
        <w:rPr>
          <w:rFonts w:asciiTheme="minorHAnsi" w:hAnsiTheme="minorHAnsi" w:cstheme="minorHAnsi"/>
        </w:rPr>
        <w:t>aurez</w:t>
      </w:r>
      <w:r w:rsidRPr="002A43CA">
        <w:rPr>
          <w:rFonts w:asciiTheme="minorHAnsi" w:hAnsiTheme="minorHAnsi" w:cstheme="minorHAnsi"/>
          <w:spacing w:val="-12"/>
        </w:rPr>
        <w:t xml:space="preserve"> </w:t>
      </w:r>
      <w:r w:rsidRPr="002A43CA">
        <w:rPr>
          <w:rFonts w:asciiTheme="minorHAnsi" w:hAnsiTheme="minorHAnsi" w:cstheme="minorHAnsi"/>
        </w:rPr>
        <w:t>besoin</w:t>
      </w:r>
      <w:r w:rsidRPr="002A43CA">
        <w:rPr>
          <w:rFonts w:asciiTheme="minorHAnsi" w:hAnsiTheme="minorHAnsi" w:cstheme="minorHAnsi"/>
          <w:spacing w:val="-11"/>
        </w:rPr>
        <w:t xml:space="preserve"> </w:t>
      </w:r>
      <w:r w:rsidRPr="002A43CA">
        <w:rPr>
          <w:rFonts w:asciiTheme="minorHAnsi" w:hAnsiTheme="minorHAnsi" w:cstheme="minorHAnsi"/>
        </w:rPr>
        <w:t>d’utiliser</w:t>
      </w:r>
      <w:r w:rsidRPr="002A43CA">
        <w:rPr>
          <w:rFonts w:asciiTheme="minorHAnsi" w:hAnsiTheme="minorHAnsi" w:cstheme="minorHAnsi"/>
          <w:spacing w:val="-12"/>
        </w:rPr>
        <w:t xml:space="preserve"> </w:t>
      </w:r>
      <w:r w:rsidRPr="002A43CA">
        <w:rPr>
          <w:rFonts w:asciiTheme="minorHAnsi" w:hAnsiTheme="minorHAnsi" w:cstheme="minorHAnsi"/>
        </w:rPr>
        <w:t>les</w:t>
      </w:r>
      <w:r w:rsidRPr="002A43CA">
        <w:rPr>
          <w:rFonts w:asciiTheme="minorHAnsi" w:hAnsiTheme="minorHAnsi" w:cstheme="minorHAnsi"/>
          <w:spacing w:val="-12"/>
        </w:rPr>
        <w:t xml:space="preserve"> </w:t>
      </w:r>
      <w:r w:rsidRPr="002A43CA">
        <w:rPr>
          <w:rFonts w:asciiTheme="minorHAnsi" w:hAnsiTheme="minorHAnsi" w:cstheme="minorHAnsi"/>
        </w:rPr>
        <w:t>commandes</w:t>
      </w:r>
      <w:r w:rsidRPr="002A43CA">
        <w:rPr>
          <w:rFonts w:asciiTheme="minorHAnsi" w:hAnsiTheme="minorHAnsi" w:cstheme="minorHAnsi"/>
          <w:spacing w:val="-11"/>
        </w:rPr>
        <w:t xml:space="preserve"> </w:t>
      </w:r>
      <w:r w:rsidRPr="002A43CA">
        <w:rPr>
          <w:rFonts w:asciiTheme="minorHAnsi" w:hAnsiTheme="minorHAnsi" w:cstheme="minorHAnsi"/>
          <w:spacing w:val="-16"/>
        </w:rPr>
        <w:t xml:space="preserve">« </w:t>
      </w:r>
      <w:r w:rsidRPr="002A43CA">
        <w:rPr>
          <w:rFonts w:asciiTheme="minorHAnsi" w:hAnsiTheme="minorHAnsi" w:cstheme="minorHAnsi"/>
        </w:rPr>
        <w:t>Échantillons</w:t>
      </w:r>
      <w:r w:rsidRPr="002A43CA">
        <w:rPr>
          <w:rFonts w:asciiTheme="minorHAnsi" w:hAnsiTheme="minorHAnsi" w:cstheme="minorHAnsi"/>
          <w:spacing w:val="-8"/>
        </w:rPr>
        <w:t xml:space="preserve"> </w:t>
      </w:r>
      <w:r w:rsidRPr="002A43CA">
        <w:rPr>
          <w:rFonts w:asciiTheme="minorHAnsi" w:hAnsiTheme="minorHAnsi" w:cstheme="minorHAnsi"/>
        </w:rPr>
        <w:t>Complexes</w:t>
      </w:r>
      <w:r w:rsidRPr="002A43CA">
        <w:rPr>
          <w:rFonts w:asciiTheme="minorHAnsi" w:hAnsiTheme="minorHAnsi" w:cstheme="minorHAnsi"/>
          <w:spacing w:val="-8"/>
        </w:rPr>
        <w:t xml:space="preserve"> </w:t>
      </w:r>
      <w:r w:rsidRPr="002A43CA">
        <w:rPr>
          <w:rFonts w:asciiTheme="minorHAnsi" w:hAnsiTheme="minorHAnsi" w:cstheme="minorHAnsi"/>
        </w:rPr>
        <w:t>»</w:t>
      </w:r>
      <w:r w:rsidRPr="002A43CA">
        <w:rPr>
          <w:rFonts w:asciiTheme="minorHAnsi" w:hAnsiTheme="minorHAnsi" w:cstheme="minorHAnsi"/>
          <w:spacing w:val="-7"/>
        </w:rPr>
        <w:t xml:space="preserve"> </w:t>
      </w:r>
      <w:r w:rsidRPr="002A43CA">
        <w:rPr>
          <w:rFonts w:asciiTheme="minorHAnsi" w:hAnsiTheme="minorHAnsi" w:cstheme="minorHAnsi"/>
        </w:rPr>
        <w:t>au</w:t>
      </w:r>
      <w:r w:rsidRPr="002A43CA">
        <w:rPr>
          <w:rFonts w:asciiTheme="minorHAnsi" w:hAnsiTheme="minorHAnsi" w:cstheme="minorHAnsi"/>
          <w:spacing w:val="-8"/>
        </w:rPr>
        <w:t xml:space="preserve"> </w:t>
      </w:r>
      <w:r w:rsidRPr="002A43CA">
        <w:rPr>
          <w:rFonts w:asciiTheme="minorHAnsi" w:hAnsiTheme="minorHAnsi" w:cstheme="minorHAnsi"/>
        </w:rPr>
        <w:t>sein</w:t>
      </w:r>
      <w:r w:rsidRPr="002A43CA">
        <w:rPr>
          <w:rFonts w:asciiTheme="minorHAnsi" w:hAnsiTheme="minorHAnsi" w:cstheme="minorHAnsi"/>
          <w:spacing w:val="-8"/>
        </w:rPr>
        <w:t xml:space="preserve"> </w:t>
      </w:r>
      <w:r w:rsidRPr="002A43CA">
        <w:rPr>
          <w:rFonts w:asciiTheme="minorHAnsi" w:hAnsiTheme="minorHAnsi" w:cstheme="minorHAnsi"/>
        </w:rPr>
        <w:t>du</w:t>
      </w:r>
      <w:r w:rsidRPr="002A43CA">
        <w:rPr>
          <w:rFonts w:asciiTheme="minorHAnsi" w:hAnsiTheme="minorHAnsi" w:cstheme="minorHAnsi"/>
          <w:spacing w:val="-7"/>
        </w:rPr>
        <w:t xml:space="preserve"> </w:t>
      </w:r>
      <w:r w:rsidRPr="002A43CA">
        <w:rPr>
          <w:rFonts w:asciiTheme="minorHAnsi" w:hAnsiTheme="minorHAnsi" w:cstheme="minorHAnsi"/>
        </w:rPr>
        <w:t>module</w:t>
      </w:r>
      <w:r w:rsidRPr="002A43CA">
        <w:rPr>
          <w:rFonts w:asciiTheme="minorHAnsi" w:hAnsiTheme="minorHAnsi" w:cstheme="minorHAnsi"/>
          <w:spacing w:val="-8"/>
        </w:rPr>
        <w:t xml:space="preserve"> </w:t>
      </w:r>
      <w:r w:rsidRPr="002A43CA">
        <w:rPr>
          <w:rFonts w:asciiTheme="minorHAnsi" w:hAnsiTheme="minorHAnsi" w:cstheme="minorHAnsi"/>
        </w:rPr>
        <w:t>«</w:t>
      </w:r>
      <w:r w:rsidRPr="002A43CA">
        <w:rPr>
          <w:rFonts w:asciiTheme="minorHAnsi" w:hAnsiTheme="minorHAnsi" w:cstheme="minorHAnsi"/>
          <w:spacing w:val="-8"/>
        </w:rPr>
        <w:t xml:space="preserve"> </w:t>
      </w:r>
      <w:r w:rsidRPr="002A43CA">
        <w:rPr>
          <w:rFonts w:asciiTheme="minorHAnsi" w:hAnsiTheme="minorHAnsi" w:cstheme="minorHAnsi"/>
        </w:rPr>
        <w:t>Statistiques</w:t>
      </w:r>
      <w:r w:rsidRPr="002A43CA">
        <w:rPr>
          <w:rFonts w:asciiTheme="minorHAnsi" w:hAnsiTheme="minorHAnsi" w:cstheme="minorHAnsi"/>
          <w:spacing w:val="-7"/>
        </w:rPr>
        <w:t xml:space="preserve"> </w:t>
      </w:r>
      <w:r w:rsidRPr="002A43CA">
        <w:rPr>
          <w:rFonts w:asciiTheme="minorHAnsi" w:hAnsiTheme="minorHAnsi" w:cstheme="minorHAnsi"/>
        </w:rPr>
        <w:t>Avancées</w:t>
      </w:r>
      <w:r w:rsidRPr="002A43CA">
        <w:rPr>
          <w:rFonts w:asciiTheme="minorHAnsi" w:hAnsiTheme="minorHAnsi" w:cstheme="minorHAnsi"/>
          <w:spacing w:val="-8"/>
        </w:rPr>
        <w:t xml:space="preserve"> </w:t>
      </w:r>
      <w:r w:rsidRPr="002A43CA">
        <w:rPr>
          <w:rFonts w:asciiTheme="minorHAnsi" w:hAnsiTheme="minorHAnsi" w:cstheme="minorHAnsi"/>
        </w:rPr>
        <w:t>»</w:t>
      </w:r>
      <w:r w:rsidRPr="002A43CA">
        <w:rPr>
          <w:rFonts w:asciiTheme="minorHAnsi" w:hAnsiTheme="minorHAnsi" w:cstheme="minorHAnsi"/>
          <w:spacing w:val="-8"/>
        </w:rPr>
        <w:t xml:space="preserve"> </w:t>
      </w:r>
      <w:r w:rsidRPr="002A43CA">
        <w:rPr>
          <w:rFonts w:asciiTheme="minorHAnsi" w:hAnsiTheme="minorHAnsi" w:cstheme="minorHAnsi"/>
        </w:rPr>
        <w:t>et</w:t>
      </w:r>
      <w:r w:rsidRPr="002A43CA">
        <w:rPr>
          <w:rFonts w:asciiTheme="minorHAnsi" w:hAnsiTheme="minorHAnsi" w:cstheme="minorHAnsi"/>
          <w:spacing w:val="-7"/>
        </w:rPr>
        <w:t xml:space="preserve"> </w:t>
      </w:r>
      <w:r w:rsidRPr="002A43CA">
        <w:rPr>
          <w:rFonts w:asciiTheme="minorHAnsi" w:hAnsiTheme="minorHAnsi" w:cstheme="minorHAnsi"/>
        </w:rPr>
        <w:t>le</w:t>
      </w:r>
      <w:r w:rsidRPr="002A43CA">
        <w:rPr>
          <w:rFonts w:asciiTheme="minorHAnsi" w:hAnsiTheme="minorHAnsi" w:cstheme="minorHAnsi"/>
          <w:spacing w:val="-8"/>
        </w:rPr>
        <w:t xml:space="preserve"> </w:t>
      </w:r>
      <w:r w:rsidRPr="002A43CA">
        <w:rPr>
          <w:rFonts w:asciiTheme="minorHAnsi" w:hAnsiTheme="minorHAnsi" w:cstheme="minorHAnsi"/>
        </w:rPr>
        <w:t>code</w:t>
      </w:r>
      <w:r w:rsidRPr="002A43CA">
        <w:rPr>
          <w:rFonts w:asciiTheme="minorHAnsi" w:hAnsiTheme="minorHAnsi" w:cstheme="minorHAnsi"/>
          <w:spacing w:val="-8"/>
        </w:rPr>
        <w:t xml:space="preserve"> </w:t>
      </w:r>
      <w:r w:rsidRPr="002A43CA">
        <w:rPr>
          <w:rFonts w:asciiTheme="minorHAnsi" w:hAnsiTheme="minorHAnsi" w:cstheme="minorHAnsi"/>
        </w:rPr>
        <w:t>suivant</w:t>
      </w:r>
      <w:r w:rsidRPr="002A43CA">
        <w:rPr>
          <w:rFonts w:asciiTheme="minorHAnsi" w:hAnsiTheme="minorHAnsi" w:cstheme="minorHAnsi"/>
          <w:spacing w:val="-7"/>
        </w:rPr>
        <w:t xml:space="preserve"> </w:t>
      </w:r>
      <w:r w:rsidRPr="002A43CA">
        <w:rPr>
          <w:rFonts w:asciiTheme="minorHAnsi" w:hAnsiTheme="minorHAnsi" w:cstheme="minorHAnsi"/>
        </w:rPr>
        <w:t>:</w:t>
      </w:r>
    </w:p>
    <w:p w14:paraId="4D0D95F3" w14:textId="77777777" w:rsidR="00A433BC" w:rsidRDefault="00A433BC">
      <w:pPr>
        <w:pStyle w:val="Corpsdetexte"/>
        <w:spacing w:before="3"/>
        <w:rPr>
          <w:sz w:val="24"/>
        </w:rPr>
      </w:pPr>
    </w:p>
    <w:p w14:paraId="1A59AC2E" w14:textId="77777777" w:rsidR="002A43CA" w:rsidRDefault="002A43CA" w:rsidP="002A43CA">
      <w:pPr>
        <w:rPr>
          <w:rFonts w:ascii="Calibri" w:eastAsia="Calibri" w:hAnsi="Calibri" w:cs="Calibri"/>
          <w:color w:val="0B15E7"/>
          <w:lang w:val="en-CA"/>
        </w:rPr>
      </w:pPr>
      <w:r w:rsidRPr="00AD60C1">
        <w:rPr>
          <w:rFonts w:ascii="Calibri" w:eastAsia="Calibri" w:hAnsi="Calibri" w:cs="Calibri"/>
          <w:color w:val="0B15E7"/>
          <w:lang w:val="en-CA"/>
        </w:rPr>
        <w:t>FREQ</w:t>
      </w:r>
      <w:r>
        <w:rPr>
          <w:rFonts w:ascii="Calibri" w:eastAsia="Calibri" w:hAnsi="Calibri" w:cs="Calibri"/>
          <w:color w:val="0B15E7"/>
          <w:lang w:val="en-CA"/>
        </w:rPr>
        <w:t xml:space="preserve"> WAST PSUVAR=CLUSTER</w:t>
      </w:r>
    </w:p>
    <w:p w14:paraId="4D0D95F5" w14:textId="77777777" w:rsidR="00A433BC" w:rsidRDefault="00A433BC">
      <w:pPr>
        <w:pStyle w:val="Corpsdetexte"/>
        <w:spacing w:before="7"/>
        <w:rPr>
          <w:sz w:val="27"/>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A433BC" w14:paraId="4D0D95FB" w14:textId="77777777">
        <w:trPr>
          <w:trHeight w:val="358"/>
        </w:trPr>
        <w:tc>
          <w:tcPr>
            <w:tcW w:w="1928" w:type="dxa"/>
            <w:shd w:val="clear" w:color="auto" w:fill="006AB4"/>
          </w:tcPr>
          <w:p w14:paraId="4D0D95F6" w14:textId="77777777" w:rsidR="00A433BC" w:rsidRDefault="00017A79">
            <w:pPr>
              <w:pStyle w:val="TableParagraph"/>
              <w:spacing w:before="79"/>
              <w:ind w:left="134" w:right="126"/>
              <w:jc w:val="center"/>
              <w:rPr>
                <w:rFonts w:ascii="Calibri"/>
                <w:b/>
                <w:sz w:val="18"/>
              </w:rPr>
            </w:pPr>
            <w:r>
              <w:rPr>
                <w:rFonts w:ascii="Calibri"/>
                <w:b/>
                <w:color w:val="FFFFFF"/>
                <w:w w:val="115"/>
                <w:sz w:val="18"/>
              </w:rPr>
              <w:t>WAST</w:t>
            </w:r>
          </w:p>
        </w:tc>
        <w:tc>
          <w:tcPr>
            <w:tcW w:w="1928" w:type="dxa"/>
            <w:shd w:val="clear" w:color="auto" w:fill="006AB4"/>
          </w:tcPr>
          <w:p w14:paraId="4D0D95F7" w14:textId="77777777" w:rsidR="00A433BC" w:rsidRDefault="00017A79">
            <w:pPr>
              <w:pStyle w:val="TableParagraph"/>
              <w:spacing w:before="79"/>
              <w:ind w:left="532"/>
              <w:rPr>
                <w:rFonts w:ascii="Calibri"/>
                <w:b/>
                <w:sz w:val="18"/>
              </w:rPr>
            </w:pPr>
            <w:r>
              <w:rPr>
                <w:rFonts w:ascii="Calibri"/>
                <w:b/>
                <w:color w:val="FFFFFF"/>
                <w:w w:val="110"/>
                <w:sz w:val="18"/>
              </w:rPr>
              <w:t>Frequency</w:t>
            </w:r>
          </w:p>
        </w:tc>
        <w:tc>
          <w:tcPr>
            <w:tcW w:w="1928" w:type="dxa"/>
            <w:shd w:val="clear" w:color="auto" w:fill="006AB4"/>
          </w:tcPr>
          <w:p w14:paraId="4D0D95F8" w14:textId="77777777" w:rsidR="00A433BC" w:rsidRDefault="00017A79">
            <w:pPr>
              <w:pStyle w:val="TableParagraph"/>
              <w:spacing w:before="79"/>
              <w:ind w:left="133" w:right="126"/>
              <w:jc w:val="center"/>
              <w:rPr>
                <w:rFonts w:ascii="Calibri"/>
                <w:b/>
                <w:sz w:val="18"/>
              </w:rPr>
            </w:pPr>
            <w:r>
              <w:rPr>
                <w:rFonts w:ascii="Calibri"/>
                <w:b/>
                <w:color w:val="FFFFFF"/>
                <w:w w:val="110"/>
                <w:sz w:val="18"/>
              </w:rPr>
              <w:t>Percent</w:t>
            </w:r>
          </w:p>
        </w:tc>
        <w:tc>
          <w:tcPr>
            <w:tcW w:w="1928" w:type="dxa"/>
            <w:shd w:val="clear" w:color="auto" w:fill="006AB4"/>
          </w:tcPr>
          <w:p w14:paraId="4D0D95F9" w14:textId="77777777" w:rsidR="00A433BC" w:rsidRDefault="00017A79">
            <w:pPr>
              <w:pStyle w:val="TableParagraph"/>
              <w:spacing w:before="79"/>
              <w:ind w:left="411"/>
              <w:rPr>
                <w:rFonts w:ascii="Calibri"/>
                <w:b/>
                <w:sz w:val="18"/>
              </w:rPr>
            </w:pPr>
            <w:r>
              <w:rPr>
                <w:rFonts w:ascii="Calibri"/>
                <w:b/>
                <w:color w:val="FFFFFF"/>
                <w:w w:val="110"/>
                <w:sz w:val="18"/>
              </w:rPr>
              <w:t>Cum. Percent</w:t>
            </w:r>
          </w:p>
        </w:tc>
        <w:tc>
          <w:tcPr>
            <w:tcW w:w="1928" w:type="dxa"/>
            <w:shd w:val="clear" w:color="auto" w:fill="006AB4"/>
          </w:tcPr>
          <w:p w14:paraId="4D0D95FA" w14:textId="77777777" w:rsidR="00A433BC" w:rsidRDefault="00A433BC">
            <w:pPr>
              <w:pStyle w:val="TableParagraph"/>
              <w:rPr>
                <w:rFonts w:ascii="Times New Roman"/>
                <w:sz w:val="18"/>
              </w:rPr>
            </w:pPr>
          </w:p>
        </w:tc>
      </w:tr>
      <w:tr w:rsidR="00A433BC" w14:paraId="4D0D9602" w14:textId="77777777">
        <w:trPr>
          <w:trHeight w:val="358"/>
        </w:trPr>
        <w:tc>
          <w:tcPr>
            <w:tcW w:w="1928" w:type="dxa"/>
          </w:tcPr>
          <w:p w14:paraId="4D0D95FC" w14:textId="77777777" w:rsidR="00A433BC" w:rsidRDefault="00017A79">
            <w:pPr>
              <w:pStyle w:val="TableParagraph"/>
              <w:tabs>
                <w:tab w:val="left" w:pos="1814"/>
              </w:tabs>
              <w:spacing w:before="81"/>
              <w:ind w:left="113"/>
              <w:rPr>
                <w:sz w:val="18"/>
              </w:rPr>
            </w:pPr>
            <w:r>
              <w:rPr>
                <w:w w:val="70"/>
                <w:sz w:val="18"/>
                <w:shd w:val="clear" w:color="auto" w:fill="C5DA86"/>
              </w:rPr>
              <w:t>1</w:t>
            </w:r>
            <w:r>
              <w:rPr>
                <w:sz w:val="18"/>
                <w:shd w:val="clear" w:color="auto" w:fill="C5DA86"/>
              </w:rPr>
              <w:tab/>
            </w:r>
          </w:p>
        </w:tc>
        <w:tc>
          <w:tcPr>
            <w:tcW w:w="1928" w:type="dxa"/>
          </w:tcPr>
          <w:p w14:paraId="4D0D95FD" w14:textId="77777777" w:rsidR="00A433BC" w:rsidRDefault="00017A79">
            <w:pPr>
              <w:pStyle w:val="TableParagraph"/>
              <w:tabs>
                <w:tab w:val="left" w:pos="1600"/>
              </w:tabs>
              <w:spacing w:before="81"/>
              <w:ind w:right="102"/>
              <w:jc w:val="right"/>
              <w:rPr>
                <w:sz w:val="18"/>
              </w:rPr>
            </w:pPr>
            <w:r>
              <w:rPr>
                <w:w w:val="92"/>
                <w:sz w:val="18"/>
                <w:shd w:val="clear" w:color="auto" w:fill="C5DA86"/>
              </w:rPr>
              <w:t xml:space="preserve"> </w:t>
            </w:r>
            <w:r>
              <w:rPr>
                <w:sz w:val="18"/>
                <w:shd w:val="clear" w:color="auto" w:fill="C5DA86"/>
              </w:rPr>
              <w:tab/>
              <w:t>3</w:t>
            </w:r>
          </w:p>
        </w:tc>
        <w:tc>
          <w:tcPr>
            <w:tcW w:w="1928" w:type="dxa"/>
          </w:tcPr>
          <w:p w14:paraId="4D0D95FE" w14:textId="61C18618" w:rsidR="00A433BC" w:rsidRDefault="00017A79">
            <w:pPr>
              <w:pStyle w:val="TableParagraph"/>
              <w:tabs>
                <w:tab w:val="left" w:pos="1256"/>
              </w:tabs>
              <w:spacing w:before="81"/>
              <w:ind w:right="102"/>
              <w:jc w:val="right"/>
              <w:rPr>
                <w:sz w:val="18"/>
              </w:rPr>
            </w:pPr>
            <w:r>
              <w:rPr>
                <w:w w:val="92"/>
                <w:sz w:val="18"/>
                <w:shd w:val="clear" w:color="auto" w:fill="C5DA86"/>
              </w:rPr>
              <w:t xml:space="preserve"> </w:t>
            </w:r>
            <w:r>
              <w:rPr>
                <w:sz w:val="18"/>
                <w:shd w:val="clear" w:color="auto" w:fill="C5DA86"/>
              </w:rPr>
              <w:tab/>
            </w:r>
            <w:r>
              <w:rPr>
                <w:w w:val="90"/>
                <w:sz w:val="18"/>
                <w:shd w:val="clear" w:color="auto" w:fill="C5DA86"/>
              </w:rPr>
              <w:t>1</w:t>
            </w:r>
            <w:r w:rsidR="00E918EF">
              <w:rPr>
                <w:spacing w:val="-15"/>
                <w:w w:val="90"/>
                <w:sz w:val="18"/>
                <w:shd w:val="clear" w:color="auto" w:fill="C5DA86"/>
              </w:rPr>
              <w:t>.</w:t>
            </w:r>
            <w:r>
              <w:rPr>
                <w:w w:val="90"/>
                <w:sz w:val="18"/>
                <w:shd w:val="clear" w:color="auto" w:fill="C5DA86"/>
              </w:rPr>
              <w:t>30%</w:t>
            </w:r>
          </w:p>
        </w:tc>
        <w:tc>
          <w:tcPr>
            <w:tcW w:w="1928" w:type="dxa"/>
          </w:tcPr>
          <w:p w14:paraId="4D0D95FF" w14:textId="7FB933A6" w:rsidR="00A433BC" w:rsidRDefault="00E918EF">
            <w:pPr>
              <w:pStyle w:val="TableParagraph"/>
              <w:spacing w:before="81"/>
              <w:ind w:right="103"/>
              <w:jc w:val="right"/>
              <w:rPr>
                <w:sz w:val="18"/>
              </w:rPr>
            </w:pPr>
            <w:r>
              <w:rPr>
                <w:w w:val="90"/>
                <w:sz w:val="18"/>
              </w:rPr>
              <w:t>1.</w:t>
            </w:r>
            <w:r w:rsidR="00017A79">
              <w:rPr>
                <w:w w:val="90"/>
                <w:sz w:val="18"/>
              </w:rPr>
              <w:t>30%</w:t>
            </w:r>
          </w:p>
        </w:tc>
        <w:tc>
          <w:tcPr>
            <w:tcW w:w="1928" w:type="dxa"/>
          </w:tcPr>
          <w:p w14:paraId="4D0D9600" w14:textId="77777777" w:rsidR="00A433BC" w:rsidRDefault="00A433BC">
            <w:pPr>
              <w:pStyle w:val="TableParagraph"/>
              <w:spacing w:before="4" w:after="1"/>
              <w:rPr>
                <w:sz w:val="9"/>
              </w:rPr>
            </w:pPr>
          </w:p>
          <w:p w14:paraId="4D0D9601" w14:textId="77777777" w:rsidR="00A433BC" w:rsidRDefault="009D7DA2">
            <w:pPr>
              <w:pStyle w:val="TableParagraph"/>
              <w:spacing w:line="180" w:lineRule="exact"/>
              <w:ind w:left="111"/>
              <w:rPr>
                <w:sz w:val="18"/>
              </w:rPr>
            </w:pPr>
            <w:r>
              <w:rPr>
                <w:position w:val="-3"/>
                <w:sz w:val="18"/>
              </w:rPr>
            </w:r>
            <w:r>
              <w:rPr>
                <w:position w:val="-3"/>
                <w:sz w:val="18"/>
              </w:rPr>
              <w:pict w14:anchorId="4D0D988E">
                <v:group id="_x0000_s1151" style="width:85.05pt;height:9pt;mso-position-horizontal-relative:char;mso-position-vertical-relative:line" coordsize="1701,180">
                  <v:rect id="_x0000_s1152" style="position:absolute;width:1701;height:180" fillcolor="#f39155" stroked="f"/>
                  <w10:wrap type="none"/>
                  <w10:anchorlock/>
                </v:group>
              </w:pict>
            </w:r>
          </w:p>
        </w:tc>
      </w:tr>
      <w:tr w:rsidR="00A433BC" w14:paraId="4D0D9609" w14:textId="77777777">
        <w:trPr>
          <w:trHeight w:val="358"/>
        </w:trPr>
        <w:tc>
          <w:tcPr>
            <w:tcW w:w="1928" w:type="dxa"/>
          </w:tcPr>
          <w:p w14:paraId="4D0D9603" w14:textId="77777777" w:rsidR="00A433BC" w:rsidRDefault="00017A79">
            <w:pPr>
              <w:pStyle w:val="TableParagraph"/>
              <w:spacing w:before="81"/>
              <w:ind w:left="113"/>
              <w:rPr>
                <w:sz w:val="18"/>
              </w:rPr>
            </w:pPr>
            <w:r>
              <w:rPr>
                <w:w w:val="105"/>
                <w:sz w:val="18"/>
              </w:rPr>
              <w:t>2</w:t>
            </w:r>
          </w:p>
        </w:tc>
        <w:tc>
          <w:tcPr>
            <w:tcW w:w="1928" w:type="dxa"/>
          </w:tcPr>
          <w:p w14:paraId="4D0D9604" w14:textId="77777777" w:rsidR="00A433BC" w:rsidRDefault="00017A79">
            <w:pPr>
              <w:pStyle w:val="TableParagraph"/>
              <w:spacing w:before="81"/>
              <w:ind w:right="102"/>
              <w:jc w:val="right"/>
              <w:rPr>
                <w:sz w:val="18"/>
              </w:rPr>
            </w:pPr>
            <w:r>
              <w:rPr>
                <w:sz w:val="18"/>
              </w:rPr>
              <w:t>227</w:t>
            </w:r>
          </w:p>
        </w:tc>
        <w:tc>
          <w:tcPr>
            <w:tcW w:w="1928" w:type="dxa"/>
          </w:tcPr>
          <w:p w14:paraId="4D0D9605" w14:textId="241F1B69" w:rsidR="00A433BC" w:rsidRDefault="00E918EF">
            <w:pPr>
              <w:pStyle w:val="TableParagraph"/>
              <w:spacing w:before="81"/>
              <w:ind w:right="102"/>
              <w:jc w:val="right"/>
              <w:rPr>
                <w:sz w:val="18"/>
              </w:rPr>
            </w:pPr>
            <w:r>
              <w:rPr>
                <w:sz w:val="18"/>
              </w:rPr>
              <w:t>98.</w:t>
            </w:r>
            <w:r w:rsidR="00017A79">
              <w:rPr>
                <w:sz w:val="18"/>
              </w:rPr>
              <w:t>70%</w:t>
            </w:r>
          </w:p>
        </w:tc>
        <w:tc>
          <w:tcPr>
            <w:tcW w:w="1928" w:type="dxa"/>
          </w:tcPr>
          <w:p w14:paraId="4D0D9606" w14:textId="28C94358" w:rsidR="00A433BC" w:rsidRDefault="00E918EF">
            <w:pPr>
              <w:pStyle w:val="TableParagraph"/>
              <w:spacing w:before="81"/>
              <w:ind w:right="103"/>
              <w:jc w:val="right"/>
              <w:rPr>
                <w:sz w:val="18"/>
              </w:rPr>
            </w:pPr>
            <w:r>
              <w:rPr>
                <w:w w:val="95"/>
                <w:sz w:val="18"/>
              </w:rPr>
              <w:t>100.</w:t>
            </w:r>
            <w:r w:rsidR="00017A79">
              <w:rPr>
                <w:w w:val="95"/>
                <w:sz w:val="18"/>
              </w:rPr>
              <w:t>00%</w:t>
            </w:r>
          </w:p>
        </w:tc>
        <w:tc>
          <w:tcPr>
            <w:tcW w:w="1928" w:type="dxa"/>
          </w:tcPr>
          <w:p w14:paraId="4D0D9607" w14:textId="77777777" w:rsidR="00A433BC" w:rsidRDefault="00A433BC">
            <w:pPr>
              <w:pStyle w:val="TableParagraph"/>
              <w:spacing w:before="4" w:after="1"/>
              <w:rPr>
                <w:sz w:val="9"/>
              </w:rPr>
            </w:pPr>
          </w:p>
          <w:p w14:paraId="4D0D9608" w14:textId="77777777" w:rsidR="00A433BC" w:rsidRDefault="009D7DA2">
            <w:pPr>
              <w:pStyle w:val="TableParagraph"/>
              <w:spacing w:line="180" w:lineRule="exact"/>
              <w:ind w:left="111"/>
              <w:rPr>
                <w:sz w:val="18"/>
              </w:rPr>
            </w:pPr>
            <w:r>
              <w:rPr>
                <w:position w:val="-3"/>
                <w:sz w:val="18"/>
              </w:rPr>
            </w:r>
            <w:r>
              <w:rPr>
                <w:position w:val="-3"/>
                <w:sz w:val="18"/>
              </w:rPr>
              <w:pict w14:anchorId="4D0D9890">
                <v:group id="_x0000_s1149" style="width:85.05pt;height:9pt;mso-position-horizontal-relative:char;mso-position-vertical-relative:line" coordsize="1701,180">
                  <v:rect id="_x0000_s1150" style="position:absolute;width:1701;height:180" fillcolor="#f39155" stroked="f"/>
                  <w10:wrap type="none"/>
                  <w10:anchorlock/>
                </v:group>
              </w:pict>
            </w:r>
          </w:p>
        </w:tc>
      </w:tr>
      <w:tr w:rsidR="00A433BC" w14:paraId="4D0D9610" w14:textId="77777777">
        <w:trPr>
          <w:trHeight w:val="358"/>
        </w:trPr>
        <w:tc>
          <w:tcPr>
            <w:tcW w:w="1928" w:type="dxa"/>
          </w:tcPr>
          <w:p w14:paraId="4D0D960A" w14:textId="77777777" w:rsidR="00A433BC" w:rsidRDefault="00017A79">
            <w:pPr>
              <w:pStyle w:val="TableParagraph"/>
              <w:tabs>
                <w:tab w:val="left" w:pos="1814"/>
              </w:tabs>
              <w:spacing w:before="81"/>
              <w:ind w:left="113"/>
              <w:rPr>
                <w:sz w:val="18"/>
              </w:rPr>
            </w:pPr>
            <w:r>
              <w:rPr>
                <w:spacing w:val="-5"/>
                <w:sz w:val="18"/>
                <w:shd w:val="clear" w:color="auto" w:fill="C5DA86"/>
              </w:rPr>
              <w:t>Total</w:t>
            </w:r>
            <w:r>
              <w:rPr>
                <w:spacing w:val="-5"/>
                <w:sz w:val="18"/>
                <w:shd w:val="clear" w:color="auto" w:fill="C5DA86"/>
              </w:rPr>
              <w:tab/>
            </w:r>
          </w:p>
        </w:tc>
        <w:tc>
          <w:tcPr>
            <w:tcW w:w="1928" w:type="dxa"/>
          </w:tcPr>
          <w:p w14:paraId="4D0D960B" w14:textId="77777777" w:rsidR="00A433BC" w:rsidRDefault="00017A79">
            <w:pPr>
              <w:pStyle w:val="TableParagraph"/>
              <w:tabs>
                <w:tab w:val="left" w:pos="1384"/>
              </w:tabs>
              <w:spacing w:before="81"/>
              <w:ind w:right="102"/>
              <w:jc w:val="right"/>
              <w:rPr>
                <w:sz w:val="18"/>
              </w:rPr>
            </w:pPr>
            <w:r>
              <w:rPr>
                <w:w w:val="92"/>
                <w:sz w:val="18"/>
                <w:shd w:val="clear" w:color="auto" w:fill="C5DA86"/>
              </w:rPr>
              <w:t xml:space="preserve"> </w:t>
            </w:r>
            <w:r>
              <w:rPr>
                <w:sz w:val="18"/>
                <w:shd w:val="clear" w:color="auto" w:fill="C5DA86"/>
              </w:rPr>
              <w:tab/>
            </w:r>
            <w:r>
              <w:rPr>
                <w:w w:val="105"/>
                <w:sz w:val="18"/>
                <w:shd w:val="clear" w:color="auto" w:fill="C5DA86"/>
              </w:rPr>
              <w:t>230</w:t>
            </w:r>
          </w:p>
        </w:tc>
        <w:tc>
          <w:tcPr>
            <w:tcW w:w="1928" w:type="dxa"/>
          </w:tcPr>
          <w:p w14:paraId="4D0D960C" w14:textId="68A7CB90" w:rsidR="00A433BC" w:rsidRDefault="00E918EF">
            <w:pPr>
              <w:pStyle w:val="TableParagraph"/>
              <w:spacing w:before="81"/>
              <w:ind w:right="102"/>
              <w:jc w:val="right"/>
              <w:rPr>
                <w:sz w:val="18"/>
              </w:rPr>
            </w:pPr>
            <w:r>
              <w:rPr>
                <w:w w:val="95"/>
                <w:sz w:val="18"/>
              </w:rPr>
              <w:t>100.</w:t>
            </w:r>
            <w:r w:rsidR="00017A79">
              <w:rPr>
                <w:w w:val="95"/>
                <w:sz w:val="18"/>
              </w:rPr>
              <w:t>00%</w:t>
            </w:r>
          </w:p>
        </w:tc>
        <w:tc>
          <w:tcPr>
            <w:tcW w:w="1928" w:type="dxa"/>
          </w:tcPr>
          <w:p w14:paraId="4D0D960D" w14:textId="1588B734" w:rsidR="00A433BC" w:rsidRDefault="00E918EF">
            <w:pPr>
              <w:pStyle w:val="TableParagraph"/>
              <w:spacing w:before="81"/>
              <w:ind w:right="103"/>
              <w:jc w:val="right"/>
              <w:rPr>
                <w:sz w:val="18"/>
              </w:rPr>
            </w:pPr>
            <w:r>
              <w:rPr>
                <w:w w:val="95"/>
                <w:sz w:val="18"/>
              </w:rPr>
              <w:t>100.</w:t>
            </w:r>
            <w:r w:rsidR="00017A79">
              <w:rPr>
                <w:w w:val="95"/>
                <w:sz w:val="18"/>
              </w:rPr>
              <w:t>00%</w:t>
            </w:r>
          </w:p>
        </w:tc>
        <w:tc>
          <w:tcPr>
            <w:tcW w:w="1928" w:type="dxa"/>
          </w:tcPr>
          <w:p w14:paraId="4D0D960E" w14:textId="77777777" w:rsidR="00A433BC" w:rsidRDefault="00A433BC">
            <w:pPr>
              <w:pStyle w:val="TableParagraph"/>
              <w:spacing w:before="4" w:after="1"/>
              <w:rPr>
                <w:sz w:val="9"/>
              </w:rPr>
            </w:pPr>
          </w:p>
          <w:p w14:paraId="4D0D960F" w14:textId="77777777" w:rsidR="00A433BC" w:rsidRDefault="009D7DA2">
            <w:pPr>
              <w:pStyle w:val="TableParagraph"/>
              <w:spacing w:line="180" w:lineRule="exact"/>
              <w:ind w:left="111"/>
              <w:rPr>
                <w:sz w:val="18"/>
              </w:rPr>
            </w:pPr>
            <w:r>
              <w:rPr>
                <w:position w:val="-3"/>
                <w:sz w:val="18"/>
              </w:rPr>
            </w:r>
            <w:r>
              <w:rPr>
                <w:position w:val="-3"/>
                <w:sz w:val="18"/>
              </w:rPr>
              <w:pict w14:anchorId="4D0D9892">
                <v:group id="_x0000_s1147" style="width:85.05pt;height:9pt;mso-position-horizontal-relative:char;mso-position-vertical-relative:line" coordsize="1701,180">
                  <v:rect id="_x0000_s1148" style="position:absolute;width:1701;height:180" fillcolor="#f39155" stroked="f"/>
                  <w10:wrap type="none"/>
                  <w10:anchorlock/>
                </v:group>
              </w:pict>
            </w:r>
          </w:p>
        </w:tc>
      </w:tr>
      <w:tr w:rsidR="00A433BC" w14:paraId="4D0D9613" w14:textId="77777777">
        <w:trPr>
          <w:trHeight w:val="358"/>
        </w:trPr>
        <w:tc>
          <w:tcPr>
            <w:tcW w:w="1928" w:type="dxa"/>
          </w:tcPr>
          <w:p w14:paraId="4D0D9611" w14:textId="77777777" w:rsidR="00A433BC" w:rsidRDefault="00A433BC">
            <w:pPr>
              <w:pStyle w:val="TableParagraph"/>
              <w:rPr>
                <w:rFonts w:ascii="Times New Roman"/>
                <w:sz w:val="18"/>
              </w:rPr>
            </w:pPr>
          </w:p>
        </w:tc>
        <w:tc>
          <w:tcPr>
            <w:tcW w:w="7712" w:type="dxa"/>
            <w:gridSpan w:val="4"/>
            <w:tcBorders>
              <w:bottom w:val="nil"/>
              <w:right w:val="nil"/>
            </w:tcBorders>
          </w:tcPr>
          <w:p w14:paraId="4D0D9612" w14:textId="77777777" w:rsidR="00A433BC" w:rsidRDefault="00A433BC">
            <w:pPr>
              <w:pStyle w:val="TableParagraph"/>
              <w:rPr>
                <w:rFonts w:ascii="Times New Roman"/>
                <w:sz w:val="18"/>
              </w:rPr>
            </w:pPr>
          </w:p>
        </w:tc>
      </w:tr>
    </w:tbl>
    <w:p w14:paraId="4D0D9614" w14:textId="77777777" w:rsidR="00A433BC" w:rsidRDefault="00A433BC">
      <w:pPr>
        <w:pStyle w:val="Corpsdetexte"/>
        <w:spacing w:before="4"/>
        <w:rPr>
          <w:sz w:val="28"/>
        </w:rPr>
      </w:pPr>
    </w:p>
    <w:p w14:paraId="4D0D9615" w14:textId="77777777" w:rsidR="00A433BC" w:rsidRDefault="00017A79">
      <w:pPr>
        <w:pStyle w:val="Titre3"/>
        <w:ind w:left="227"/>
      </w:pPr>
      <w:r>
        <w:rPr>
          <w:w w:val="110"/>
        </w:rPr>
        <w:t>Exact 95% Conf Limits</w:t>
      </w:r>
    </w:p>
    <w:p w14:paraId="4D0D9616" w14:textId="02E8EBB2" w:rsidR="00A433BC" w:rsidRDefault="00017A79">
      <w:pPr>
        <w:pStyle w:val="Corpsdetexte"/>
        <w:tabs>
          <w:tab w:val="left" w:pos="1701"/>
          <w:tab w:val="left" w:pos="1927"/>
          <w:tab w:val="left" w:pos="3401"/>
          <w:tab w:val="left" w:pos="3628"/>
          <w:tab w:val="left" w:pos="5102"/>
        </w:tabs>
        <w:spacing w:before="143"/>
        <w:ind w:left="227"/>
      </w:pPr>
      <w:r>
        <w:rPr>
          <w:shd w:val="clear" w:color="auto" w:fill="C5DA86"/>
        </w:rPr>
        <w:t>1</w:t>
      </w:r>
      <w:r>
        <w:rPr>
          <w:shd w:val="clear" w:color="auto" w:fill="C5DA86"/>
        </w:rPr>
        <w:tab/>
      </w:r>
      <w:r>
        <w:tab/>
      </w:r>
      <w:r>
        <w:rPr>
          <w:spacing w:val="-7"/>
          <w:shd w:val="clear" w:color="auto" w:fill="C5DA86"/>
        </w:rPr>
        <w:t>0</w:t>
      </w:r>
      <w:r w:rsidR="00E918EF">
        <w:rPr>
          <w:spacing w:val="-16"/>
          <w:shd w:val="clear" w:color="auto" w:fill="C5DA86"/>
        </w:rPr>
        <w:t>.</w:t>
      </w:r>
      <w:r>
        <w:rPr>
          <w:shd w:val="clear" w:color="auto" w:fill="C5DA86"/>
        </w:rPr>
        <w:t>27%</w:t>
      </w:r>
      <w:r>
        <w:rPr>
          <w:shd w:val="clear" w:color="auto" w:fill="C5DA86"/>
        </w:rPr>
        <w:tab/>
      </w:r>
      <w:r>
        <w:tab/>
      </w:r>
      <w:r>
        <w:rPr>
          <w:w w:val="95"/>
          <w:shd w:val="clear" w:color="auto" w:fill="C5DA86"/>
        </w:rPr>
        <w:t>3</w:t>
      </w:r>
      <w:r w:rsidR="00E918EF">
        <w:rPr>
          <w:spacing w:val="-28"/>
          <w:w w:val="95"/>
          <w:shd w:val="clear" w:color="auto" w:fill="C5DA86"/>
        </w:rPr>
        <w:t>.</w:t>
      </w:r>
      <w:r>
        <w:rPr>
          <w:w w:val="95"/>
          <w:shd w:val="clear" w:color="auto" w:fill="C5DA86"/>
        </w:rPr>
        <w:t>76%</w:t>
      </w:r>
      <w:r>
        <w:rPr>
          <w:shd w:val="clear" w:color="auto" w:fill="C5DA86"/>
        </w:rPr>
        <w:tab/>
      </w:r>
    </w:p>
    <w:p w14:paraId="4D0D9617" w14:textId="407DE3CE" w:rsidR="00A433BC" w:rsidRDefault="00017A79">
      <w:pPr>
        <w:pStyle w:val="Corpsdetexte"/>
        <w:tabs>
          <w:tab w:val="left" w:pos="1927"/>
          <w:tab w:val="left" w:pos="3628"/>
        </w:tabs>
        <w:spacing w:before="155"/>
        <w:ind w:left="227"/>
      </w:pPr>
      <w:r>
        <w:t>2</w:t>
      </w:r>
      <w:r>
        <w:tab/>
        <w:t>96</w:t>
      </w:r>
      <w:r w:rsidR="00E918EF">
        <w:rPr>
          <w:spacing w:val="-13"/>
        </w:rPr>
        <w:t>.</w:t>
      </w:r>
      <w:r>
        <w:t>24%</w:t>
      </w:r>
      <w:r>
        <w:tab/>
      </w:r>
      <w:r>
        <w:rPr>
          <w:spacing w:val="-4"/>
        </w:rPr>
        <w:t>99</w:t>
      </w:r>
      <w:r w:rsidR="00E918EF">
        <w:rPr>
          <w:spacing w:val="-24"/>
        </w:rPr>
        <w:t>.</w:t>
      </w:r>
      <w:r>
        <w:t>73%</w:t>
      </w:r>
    </w:p>
    <w:p w14:paraId="4D0D9618" w14:textId="77777777" w:rsidR="00A433BC" w:rsidRDefault="00A433BC">
      <w:pPr>
        <w:pStyle w:val="Corpsdetexte"/>
        <w:spacing w:before="7"/>
        <w:rPr>
          <w:sz w:val="28"/>
        </w:rPr>
      </w:pPr>
    </w:p>
    <w:p w14:paraId="6D3CB772" w14:textId="77777777" w:rsidR="00B3069B" w:rsidRPr="00013FBF" w:rsidRDefault="00B3069B" w:rsidP="00B3069B">
      <w:pPr>
        <w:pStyle w:val="Corpsdetexte"/>
        <w:spacing w:line="292" w:lineRule="auto"/>
        <w:ind w:left="113" w:right="749"/>
        <w:rPr>
          <w:rFonts w:asciiTheme="minorHAnsi" w:hAnsiTheme="minorHAnsi" w:cstheme="minorHAnsi"/>
        </w:rPr>
      </w:pPr>
      <w:r w:rsidRPr="00013FBF">
        <w:rPr>
          <w:rFonts w:ascii="Calibri" w:hAnsi="Calibri"/>
          <w:color w:val="0B15E7"/>
          <w:sz w:val="22"/>
          <w:szCs w:val="22"/>
        </w:rPr>
        <w:t>SELECT</w:t>
      </w:r>
      <w:r>
        <w:rPr>
          <w:color w:val="006AB4"/>
          <w:spacing w:val="-17"/>
        </w:rPr>
        <w:t xml:space="preserve"> </w:t>
      </w:r>
      <w:r w:rsidRPr="00013FBF">
        <w:rPr>
          <w:rFonts w:asciiTheme="minorHAnsi" w:hAnsiTheme="minorHAnsi" w:cstheme="minorHAnsi"/>
        </w:rPr>
        <w:t>(ceci</w:t>
      </w:r>
      <w:r w:rsidRPr="00013FBF">
        <w:rPr>
          <w:rFonts w:asciiTheme="minorHAnsi" w:hAnsiTheme="minorHAnsi" w:cstheme="minorHAnsi"/>
          <w:spacing w:val="-16"/>
        </w:rPr>
        <w:t xml:space="preserve"> </w:t>
      </w:r>
      <w:r w:rsidRPr="00013FBF">
        <w:rPr>
          <w:rFonts w:asciiTheme="minorHAnsi" w:hAnsiTheme="minorHAnsi" w:cstheme="minorHAnsi"/>
        </w:rPr>
        <w:t>annulera</w:t>
      </w:r>
      <w:r w:rsidRPr="00013FBF">
        <w:rPr>
          <w:rFonts w:asciiTheme="minorHAnsi" w:hAnsiTheme="minorHAnsi" w:cstheme="minorHAnsi"/>
          <w:spacing w:val="-16"/>
        </w:rPr>
        <w:t xml:space="preserve"> </w:t>
      </w:r>
      <w:r w:rsidRPr="00013FBF">
        <w:rPr>
          <w:rFonts w:asciiTheme="minorHAnsi" w:hAnsiTheme="minorHAnsi" w:cstheme="minorHAnsi"/>
        </w:rPr>
        <w:t>la/les</w:t>
      </w:r>
      <w:r w:rsidRPr="00013FBF">
        <w:rPr>
          <w:rFonts w:asciiTheme="minorHAnsi" w:hAnsiTheme="minorHAnsi" w:cstheme="minorHAnsi"/>
          <w:spacing w:val="-16"/>
        </w:rPr>
        <w:t xml:space="preserve"> </w:t>
      </w:r>
      <w:r w:rsidRPr="00013FBF">
        <w:rPr>
          <w:rFonts w:asciiTheme="minorHAnsi" w:hAnsiTheme="minorHAnsi" w:cstheme="minorHAnsi"/>
        </w:rPr>
        <w:t>variable(s)</w:t>
      </w:r>
      <w:r w:rsidRPr="00013FBF">
        <w:rPr>
          <w:rFonts w:asciiTheme="minorHAnsi" w:hAnsiTheme="minorHAnsi" w:cstheme="minorHAnsi"/>
          <w:spacing w:val="-16"/>
        </w:rPr>
        <w:t xml:space="preserve"> </w:t>
      </w:r>
      <w:r w:rsidRPr="00013FBF">
        <w:rPr>
          <w:rFonts w:asciiTheme="minorHAnsi" w:hAnsiTheme="minorHAnsi" w:cstheme="minorHAnsi"/>
        </w:rPr>
        <w:t>sélectionnée(s)</w:t>
      </w:r>
      <w:r w:rsidRPr="00013FBF">
        <w:rPr>
          <w:rFonts w:asciiTheme="minorHAnsi" w:hAnsiTheme="minorHAnsi" w:cstheme="minorHAnsi"/>
          <w:spacing w:val="-16"/>
        </w:rPr>
        <w:t xml:space="preserve"> </w:t>
      </w:r>
      <w:r w:rsidRPr="00013FBF">
        <w:rPr>
          <w:rFonts w:asciiTheme="minorHAnsi" w:hAnsiTheme="minorHAnsi" w:cstheme="minorHAnsi"/>
        </w:rPr>
        <w:t>;</w:t>
      </w:r>
      <w:r w:rsidRPr="00013FBF">
        <w:rPr>
          <w:rFonts w:asciiTheme="minorHAnsi" w:hAnsiTheme="minorHAnsi" w:cstheme="minorHAnsi"/>
          <w:spacing w:val="-16"/>
        </w:rPr>
        <w:t xml:space="preserve"> </w:t>
      </w:r>
      <w:r w:rsidRPr="00013FBF">
        <w:rPr>
          <w:rFonts w:asciiTheme="minorHAnsi" w:hAnsiTheme="minorHAnsi" w:cstheme="minorHAnsi"/>
        </w:rPr>
        <w:t>à</w:t>
      </w:r>
      <w:r w:rsidRPr="00013FBF">
        <w:rPr>
          <w:rFonts w:asciiTheme="minorHAnsi" w:hAnsiTheme="minorHAnsi" w:cstheme="minorHAnsi"/>
          <w:spacing w:val="-16"/>
        </w:rPr>
        <w:t xml:space="preserve"> </w:t>
      </w:r>
      <w:r w:rsidRPr="00013FBF">
        <w:rPr>
          <w:rFonts w:asciiTheme="minorHAnsi" w:hAnsiTheme="minorHAnsi" w:cstheme="minorHAnsi"/>
        </w:rPr>
        <w:t>exécuter</w:t>
      </w:r>
      <w:r w:rsidRPr="00013FBF">
        <w:rPr>
          <w:rFonts w:asciiTheme="minorHAnsi" w:hAnsiTheme="minorHAnsi" w:cstheme="minorHAnsi"/>
          <w:spacing w:val="-16"/>
        </w:rPr>
        <w:t xml:space="preserve"> </w:t>
      </w:r>
      <w:r w:rsidRPr="00013FBF">
        <w:rPr>
          <w:rFonts w:asciiTheme="minorHAnsi" w:hAnsiTheme="minorHAnsi" w:cstheme="minorHAnsi"/>
        </w:rPr>
        <w:t>uniquement</w:t>
      </w:r>
      <w:r w:rsidRPr="00013FBF">
        <w:rPr>
          <w:rFonts w:asciiTheme="minorHAnsi" w:hAnsiTheme="minorHAnsi" w:cstheme="minorHAnsi"/>
          <w:spacing w:val="-17"/>
        </w:rPr>
        <w:t xml:space="preserve"> </w:t>
      </w:r>
      <w:r w:rsidRPr="00013FBF">
        <w:rPr>
          <w:rFonts w:asciiTheme="minorHAnsi" w:hAnsiTheme="minorHAnsi" w:cstheme="minorHAnsi"/>
        </w:rPr>
        <w:t>après</w:t>
      </w:r>
      <w:r w:rsidRPr="00013FBF">
        <w:rPr>
          <w:rFonts w:asciiTheme="minorHAnsi" w:hAnsiTheme="minorHAnsi" w:cstheme="minorHAnsi"/>
          <w:spacing w:val="-16"/>
        </w:rPr>
        <w:t xml:space="preserve"> </w:t>
      </w:r>
      <w:r w:rsidRPr="00013FBF">
        <w:rPr>
          <w:rFonts w:asciiTheme="minorHAnsi" w:hAnsiTheme="minorHAnsi" w:cstheme="minorHAnsi"/>
        </w:rPr>
        <w:t>que</w:t>
      </w:r>
      <w:r w:rsidRPr="00013FBF">
        <w:rPr>
          <w:rFonts w:asciiTheme="minorHAnsi" w:hAnsiTheme="minorHAnsi" w:cstheme="minorHAnsi"/>
          <w:spacing w:val="-16"/>
        </w:rPr>
        <w:t xml:space="preserve"> </w:t>
      </w:r>
      <w:r w:rsidRPr="00013FBF">
        <w:rPr>
          <w:rFonts w:asciiTheme="minorHAnsi" w:hAnsiTheme="minorHAnsi" w:cstheme="minorHAnsi"/>
        </w:rPr>
        <w:t>l’analyse</w:t>
      </w:r>
      <w:r w:rsidRPr="00013FBF">
        <w:rPr>
          <w:rFonts w:asciiTheme="minorHAnsi" w:hAnsiTheme="minorHAnsi" w:cstheme="minorHAnsi"/>
          <w:spacing w:val="-16"/>
        </w:rPr>
        <w:t xml:space="preserve"> </w:t>
      </w:r>
      <w:r w:rsidRPr="00013FBF">
        <w:rPr>
          <w:rFonts w:asciiTheme="minorHAnsi" w:hAnsiTheme="minorHAnsi" w:cstheme="minorHAnsi"/>
        </w:rPr>
        <w:t>ait</w:t>
      </w:r>
      <w:r w:rsidRPr="00013FBF">
        <w:rPr>
          <w:rFonts w:asciiTheme="minorHAnsi" w:hAnsiTheme="minorHAnsi" w:cstheme="minorHAnsi"/>
          <w:spacing w:val="-16"/>
        </w:rPr>
        <w:t xml:space="preserve"> </w:t>
      </w:r>
      <w:r w:rsidRPr="00013FBF">
        <w:rPr>
          <w:rFonts w:asciiTheme="minorHAnsi" w:hAnsiTheme="minorHAnsi" w:cstheme="minorHAnsi"/>
        </w:rPr>
        <w:t>été effectuée et que les résultats aient été</w:t>
      </w:r>
      <w:r w:rsidRPr="00013FBF">
        <w:rPr>
          <w:rFonts w:asciiTheme="minorHAnsi" w:hAnsiTheme="minorHAnsi" w:cstheme="minorHAnsi"/>
          <w:spacing w:val="-27"/>
        </w:rPr>
        <w:t xml:space="preserve"> </w:t>
      </w:r>
      <w:r w:rsidRPr="00013FBF">
        <w:rPr>
          <w:rFonts w:asciiTheme="minorHAnsi" w:hAnsiTheme="minorHAnsi" w:cstheme="minorHAnsi"/>
        </w:rPr>
        <w:t>enregistrés)</w:t>
      </w:r>
      <w:r w:rsidRPr="00013FBF">
        <w:rPr>
          <w:rFonts w:asciiTheme="minorHAnsi" w:hAnsiTheme="minorHAnsi" w:cstheme="minorHAnsi"/>
          <w:w w:val="82"/>
        </w:rPr>
        <w:t>.</w:t>
      </w:r>
    </w:p>
    <w:p w14:paraId="4D0D961A" w14:textId="77777777" w:rsidR="00A433BC" w:rsidRDefault="00A433BC">
      <w:pPr>
        <w:pStyle w:val="Corpsdetexte"/>
        <w:spacing w:before="3"/>
        <w:rPr>
          <w:sz w:val="24"/>
        </w:rPr>
      </w:pPr>
    </w:p>
    <w:p w14:paraId="15B93770" w14:textId="77777777" w:rsidR="002A43CA" w:rsidRDefault="002A43CA" w:rsidP="002A43CA">
      <w:pPr>
        <w:rPr>
          <w:rFonts w:ascii="Calibri" w:hAnsi="Calibri" w:cs="Calibri"/>
          <w:color w:val="0000FF"/>
          <w:lang w:val="en-US"/>
        </w:rPr>
      </w:pPr>
      <w:r w:rsidRPr="004423F8">
        <w:rPr>
          <w:rFonts w:ascii="Calibri" w:hAnsi="Calibri" w:cs="Calibri"/>
          <w:color w:val="0000FF"/>
          <w:lang w:val="en-US"/>
        </w:rPr>
        <w:t xml:space="preserve">SELECT MONTHS&gt;=6 AND MONTHS&lt;60 AND </w:t>
      </w:r>
      <w:proofErr w:type="spellStart"/>
      <w:r w:rsidRPr="004423F8">
        <w:rPr>
          <w:rFonts w:ascii="Calibri" w:hAnsi="Calibri" w:cs="Calibri"/>
          <w:color w:val="0000FF"/>
          <w:lang w:val="en-US"/>
        </w:rPr>
        <w:t>Flag_WHZ_WHO</w:t>
      </w:r>
      <w:proofErr w:type="spellEnd"/>
      <w:r w:rsidRPr="004423F8">
        <w:rPr>
          <w:rFonts w:ascii="Calibri" w:hAnsi="Calibri" w:cs="Calibri"/>
          <w:color w:val="0000FF"/>
          <w:lang w:val="en-US"/>
        </w:rPr>
        <w:t xml:space="preserve"> = (.)</w:t>
      </w:r>
      <w:r>
        <w:rPr>
          <w:rFonts w:ascii="Calibri" w:hAnsi="Calibri" w:cs="Calibri"/>
          <w:color w:val="0000FF"/>
          <w:lang w:val="en-US"/>
        </w:rPr>
        <w:t xml:space="preserve"> AND </w:t>
      </w:r>
      <w:proofErr w:type="spellStart"/>
      <w:r>
        <w:rPr>
          <w:rFonts w:ascii="Calibri" w:hAnsi="Calibri" w:cs="Calibri"/>
          <w:color w:val="0000FF"/>
          <w:lang w:val="en-US"/>
        </w:rPr>
        <w:t>Flag_HAZ_WHO</w:t>
      </w:r>
      <w:proofErr w:type="spellEnd"/>
      <w:r>
        <w:rPr>
          <w:rFonts w:ascii="Calibri" w:hAnsi="Calibri" w:cs="Calibri"/>
          <w:color w:val="0000FF"/>
          <w:lang w:val="en-US"/>
        </w:rPr>
        <w:t xml:space="preserve"> = (.) AND SEX=</w:t>
      </w:r>
      <w:r w:rsidRPr="009A7247">
        <w:rPr>
          <w:rFonts w:ascii="Calibri" w:eastAsia="Calibri" w:hAnsi="Calibri" w:cs="Calibri"/>
          <w:color w:val="0B15E7"/>
          <w:lang w:val="en-US"/>
        </w:rPr>
        <w:t>"</w:t>
      </w:r>
      <w:r>
        <w:rPr>
          <w:rFonts w:ascii="Calibri" w:hAnsi="Calibri" w:cs="Calibri"/>
          <w:color w:val="0000FF"/>
          <w:lang w:val="en-US"/>
        </w:rPr>
        <w:t>m</w:t>
      </w:r>
      <w:r w:rsidRPr="009A7247">
        <w:rPr>
          <w:rFonts w:ascii="Calibri" w:eastAsia="Calibri" w:hAnsi="Calibri" w:cs="Calibri"/>
          <w:color w:val="0B15E7"/>
          <w:lang w:val="en-US"/>
        </w:rPr>
        <w:t>"</w:t>
      </w:r>
    </w:p>
    <w:p w14:paraId="7D90828D" w14:textId="77777777" w:rsidR="002A43CA" w:rsidRPr="004423F8" w:rsidRDefault="002A43CA" w:rsidP="002A43CA">
      <w:pPr>
        <w:rPr>
          <w:rFonts w:ascii="Calibri" w:hAnsi="Calibri" w:cs="Calibri"/>
          <w:color w:val="0000FF"/>
          <w:lang w:val="en-US"/>
        </w:rPr>
      </w:pPr>
    </w:p>
    <w:p w14:paraId="2BED4446" w14:textId="798431DA" w:rsidR="002A43CA" w:rsidRDefault="002A43CA" w:rsidP="002A43CA">
      <w:pPr>
        <w:rPr>
          <w:rFonts w:ascii="Calibri" w:hAnsi="Calibri" w:cs="Calibri"/>
          <w:color w:val="0000FF"/>
          <w:lang w:val="fr-FR"/>
        </w:rPr>
      </w:pPr>
      <w:r w:rsidRPr="002A43CA">
        <w:rPr>
          <w:rFonts w:ascii="Calibri" w:hAnsi="Calibri" w:cs="Calibri"/>
          <w:color w:val="0000FF"/>
          <w:lang w:val="fr-FR"/>
        </w:rPr>
        <w:t>FREQ WAST</w:t>
      </w:r>
    </w:p>
    <w:p w14:paraId="5F797912" w14:textId="77777777" w:rsidR="002A43CA" w:rsidRPr="002A43CA" w:rsidRDefault="002A43CA" w:rsidP="002A43CA">
      <w:pPr>
        <w:rPr>
          <w:rFonts w:ascii="Calibri" w:hAnsi="Calibri" w:cs="Calibri"/>
          <w:color w:val="0000FF"/>
          <w:lang w:val="fr-FR"/>
        </w:rPr>
      </w:pPr>
    </w:p>
    <w:p w14:paraId="4D0D961C" w14:textId="77777777" w:rsidR="00A433BC" w:rsidRPr="002A43CA" w:rsidRDefault="00017A79" w:rsidP="002A43CA">
      <w:pPr>
        <w:pStyle w:val="Corpsdetexte"/>
        <w:spacing w:before="2" w:line="292" w:lineRule="auto"/>
        <w:rPr>
          <w:rFonts w:asciiTheme="minorHAnsi" w:hAnsiTheme="minorHAnsi" w:cstheme="minorHAnsi"/>
        </w:rPr>
      </w:pPr>
      <w:r w:rsidRPr="002A43CA">
        <w:rPr>
          <w:rFonts w:asciiTheme="minorHAnsi" w:hAnsiTheme="minorHAnsi" w:cstheme="minorHAnsi"/>
        </w:rPr>
        <w:t>Si</w:t>
      </w:r>
      <w:r w:rsidRPr="002A43CA">
        <w:rPr>
          <w:rFonts w:asciiTheme="minorHAnsi" w:hAnsiTheme="minorHAnsi" w:cstheme="minorHAnsi"/>
          <w:spacing w:val="-12"/>
        </w:rPr>
        <w:t xml:space="preserve"> </w:t>
      </w:r>
      <w:r w:rsidRPr="002A43CA">
        <w:rPr>
          <w:rFonts w:asciiTheme="minorHAnsi" w:hAnsiTheme="minorHAnsi" w:cstheme="minorHAnsi"/>
        </w:rPr>
        <w:t>vous</w:t>
      </w:r>
      <w:r w:rsidRPr="002A43CA">
        <w:rPr>
          <w:rFonts w:asciiTheme="minorHAnsi" w:hAnsiTheme="minorHAnsi" w:cstheme="minorHAnsi"/>
          <w:spacing w:val="-12"/>
        </w:rPr>
        <w:t xml:space="preserve"> </w:t>
      </w:r>
      <w:r w:rsidRPr="002A43CA">
        <w:rPr>
          <w:rFonts w:asciiTheme="minorHAnsi" w:hAnsiTheme="minorHAnsi" w:cstheme="minorHAnsi"/>
        </w:rPr>
        <w:t>analysez</w:t>
      </w:r>
      <w:r w:rsidRPr="002A43CA">
        <w:rPr>
          <w:rFonts w:asciiTheme="minorHAnsi" w:hAnsiTheme="minorHAnsi" w:cstheme="minorHAnsi"/>
          <w:spacing w:val="-12"/>
        </w:rPr>
        <w:t xml:space="preserve"> </w:t>
      </w:r>
      <w:r w:rsidRPr="002A43CA">
        <w:rPr>
          <w:rFonts w:asciiTheme="minorHAnsi" w:hAnsiTheme="minorHAnsi" w:cstheme="minorHAnsi"/>
        </w:rPr>
        <w:t>une</w:t>
      </w:r>
      <w:r w:rsidRPr="002A43CA">
        <w:rPr>
          <w:rFonts w:asciiTheme="minorHAnsi" w:hAnsiTheme="minorHAnsi" w:cstheme="minorHAnsi"/>
          <w:spacing w:val="-11"/>
        </w:rPr>
        <w:t xml:space="preserve"> </w:t>
      </w:r>
      <w:r w:rsidRPr="002A43CA">
        <w:rPr>
          <w:rFonts w:asciiTheme="minorHAnsi" w:hAnsiTheme="minorHAnsi" w:cstheme="minorHAnsi"/>
        </w:rPr>
        <w:t>enquête</w:t>
      </w:r>
      <w:r w:rsidRPr="002A43CA">
        <w:rPr>
          <w:rFonts w:asciiTheme="minorHAnsi" w:hAnsiTheme="minorHAnsi" w:cstheme="minorHAnsi"/>
          <w:spacing w:val="-12"/>
        </w:rPr>
        <w:t xml:space="preserve"> </w:t>
      </w:r>
      <w:r w:rsidRPr="002A43CA">
        <w:rPr>
          <w:rFonts w:asciiTheme="minorHAnsi" w:hAnsiTheme="minorHAnsi" w:cstheme="minorHAnsi"/>
        </w:rPr>
        <w:t>avec</w:t>
      </w:r>
      <w:r w:rsidRPr="002A43CA">
        <w:rPr>
          <w:rFonts w:asciiTheme="minorHAnsi" w:hAnsiTheme="minorHAnsi" w:cstheme="minorHAnsi"/>
          <w:spacing w:val="-12"/>
        </w:rPr>
        <w:t xml:space="preserve"> </w:t>
      </w:r>
      <w:r w:rsidRPr="002A43CA">
        <w:rPr>
          <w:rFonts w:asciiTheme="minorHAnsi" w:hAnsiTheme="minorHAnsi" w:cstheme="minorHAnsi"/>
        </w:rPr>
        <w:t>échantillonnage</w:t>
      </w:r>
      <w:r w:rsidRPr="002A43CA">
        <w:rPr>
          <w:rFonts w:asciiTheme="minorHAnsi" w:hAnsiTheme="minorHAnsi" w:cstheme="minorHAnsi"/>
          <w:spacing w:val="-12"/>
        </w:rPr>
        <w:t xml:space="preserve"> </w:t>
      </w:r>
      <w:r w:rsidRPr="002A43CA">
        <w:rPr>
          <w:rFonts w:asciiTheme="minorHAnsi" w:hAnsiTheme="minorHAnsi" w:cstheme="minorHAnsi"/>
        </w:rPr>
        <w:t>en</w:t>
      </w:r>
      <w:r w:rsidRPr="002A43CA">
        <w:rPr>
          <w:rFonts w:asciiTheme="minorHAnsi" w:hAnsiTheme="minorHAnsi" w:cstheme="minorHAnsi"/>
          <w:spacing w:val="-11"/>
        </w:rPr>
        <w:t xml:space="preserve"> </w:t>
      </w:r>
      <w:r w:rsidRPr="002A43CA">
        <w:rPr>
          <w:rFonts w:asciiTheme="minorHAnsi" w:hAnsiTheme="minorHAnsi" w:cstheme="minorHAnsi"/>
        </w:rPr>
        <w:t>grappes,</w:t>
      </w:r>
      <w:r w:rsidRPr="002A43CA">
        <w:rPr>
          <w:rFonts w:asciiTheme="minorHAnsi" w:hAnsiTheme="minorHAnsi" w:cstheme="minorHAnsi"/>
          <w:spacing w:val="-12"/>
        </w:rPr>
        <w:t xml:space="preserve"> </w:t>
      </w:r>
      <w:r w:rsidRPr="002A43CA">
        <w:rPr>
          <w:rFonts w:asciiTheme="minorHAnsi" w:hAnsiTheme="minorHAnsi" w:cstheme="minorHAnsi"/>
        </w:rPr>
        <w:t>vous</w:t>
      </w:r>
      <w:r w:rsidRPr="002A43CA">
        <w:rPr>
          <w:rFonts w:asciiTheme="minorHAnsi" w:hAnsiTheme="minorHAnsi" w:cstheme="minorHAnsi"/>
          <w:spacing w:val="-12"/>
        </w:rPr>
        <w:t xml:space="preserve"> </w:t>
      </w:r>
      <w:r w:rsidRPr="002A43CA">
        <w:rPr>
          <w:rFonts w:asciiTheme="minorHAnsi" w:hAnsiTheme="minorHAnsi" w:cstheme="minorHAnsi"/>
        </w:rPr>
        <w:t>aurez</w:t>
      </w:r>
      <w:r w:rsidRPr="002A43CA">
        <w:rPr>
          <w:rFonts w:asciiTheme="minorHAnsi" w:hAnsiTheme="minorHAnsi" w:cstheme="minorHAnsi"/>
          <w:spacing w:val="-12"/>
        </w:rPr>
        <w:t xml:space="preserve"> </w:t>
      </w:r>
      <w:r w:rsidRPr="002A43CA">
        <w:rPr>
          <w:rFonts w:asciiTheme="minorHAnsi" w:hAnsiTheme="minorHAnsi" w:cstheme="minorHAnsi"/>
        </w:rPr>
        <w:t>besoin</w:t>
      </w:r>
      <w:r w:rsidRPr="002A43CA">
        <w:rPr>
          <w:rFonts w:asciiTheme="minorHAnsi" w:hAnsiTheme="minorHAnsi" w:cstheme="minorHAnsi"/>
          <w:spacing w:val="-11"/>
        </w:rPr>
        <w:t xml:space="preserve"> </w:t>
      </w:r>
      <w:r w:rsidRPr="002A43CA">
        <w:rPr>
          <w:rFonts w:asciiTheme="minorHAnsi" w:hAnsiTheme="minorHAnsi" w:cstheme="minorHAnsi"/>
        </w:rPr>
        <w:t>d’utiliser</w:t>
      </w:r>
      <w:r w:rsidRPr="002A43CA">
        <w:rPr>
          <w:rFonts w:asciiTheme="minorHAnsi" w:hAnsiTheme="minorHAnsi" w:cstheme="minorHAnsi"/>
          <w:spacing w:val="-12"/>
        </w:rPr>
        <w:t xml:space="preserve"> </w:t>
      </w:r>
      <w:r w:rsidRPr="002A43CA">
        <w:rPr>
          <w:rFonts w:asciiTheme="minorHAnsi" w:hAnsiTheme="minorHAnsi" w:cstheme="minorHAnsi"/>
        </w:rPr>
        <w:t>les</w:t>
      </w:r>
      <w:r w:rsidRPr="002A43CA">
        <w:rPr>
          <w:rFonts w:asciiTheme="minorHAnsi" w:hAnsiTheme="minorHAnsi" w:cstheme="minorHAnsi"/>
          <w:spacing w:val="-12"/>
        </w:rPr>
        <w:t xml:space="preserve"> </w:t>
      </w:r>
      <w:r w:rsidRPr="002A43CA">
        <w:rPr>
          <w:rFonts w:asciiTheme="minorHAnsi" w:hAnsiTheme="minorHAnsi" w:cstheme="minorHAnsi"/>
        </w:rPr>
        <w:t>commandes</w:t>
      </w:r>
      <w:r w:rsidRPr="002A43CA">
        <w:rPr>
          <w:rFonts w:asciiTheme="minorHAnsi" w:hAnsiTheme="minorHAnsi" w:cstheme="minorHAnsi"/>
          <w:spacing w:val="-11"/>
        </w:rPr>
        <w:t xml:space="preserve"> </w:t>
      </w:r>
      <w:r w:rsidRPr="002A43CA">
        <w:rPr>
          <w:rFonts w:asciiTheme="minorHAnsi" w:hAnsiTheme="minorHAnsi" w:cstheme="minorHAnsi"/>
          <w:spacing w:val="-16"/>
        </w:rPr>
        <w:t xml:space="preserve">« </w:t>
      </w:r>
      <w:r w:rsidRPr="002A43CA">
        <w:rPr>
          <w:rFonts w:asciiTheme="minorHAnsi" w:hAnsiTheme="minorHAnsi" w:cstheme="minorHAnsi"/>
        </w:rPr>
        <w:t>Échantillons</w:t>
      </w:r>
      <w:r w:rsidRPr="002A43CA">
        <w:rPr>
          <w:rFonts w:asciiTheme="minorHAnsi" w:hAnsiTheme="minorHAnsi" w:cstheme="minorHAnsi"/>
          <w:spacing w:val="-8"/>
        </w:rPr>
        <w:t xml:space="preserve"> </w:t>
      </w:r>
      <w:r w:rsidRPr="002A43CA">
        <w:rPr>
          <w:rFonts w:asciiTheme="minorHAnsi" w:hAnsiTheme="minorHAnsi" w:cstheme="minorHAnsi"/>
        </w:rPr>
        <w:t>Complexes</w:t>
      </w:r>
      <w:r w:rsidRPr="002A43CA">
        <w:rPr>
          <w:rFonts w:asciiTheme="minorHAnsi" w:hAnsiTheme="minorHAnsi" w:cstheme="minorHAnsi"/>
          <w:spacing w:val="-8"/>
        </w:rPr>
        <w:t xml:space="preserve"> </w:t>
      </w:r>
      <w:r w:rsidRPr="002A43CA">
        <w:rPr>
          <w:rFonts w:asciiTheme="minorHAnsi" w:hAnsiTheme="minorHAnsi" w:cstheme="minorHAnsi"/>
        </w:rPr>
        <w:t>»</w:t>
      </w:r>
      <w:r w:rsidRPr="002A43CA">
        <w:rPr>
          <w:rFonts w:asciiTheme="minorHAnsi" w:hAnsiTheme="minorHAnsi" w:cstheme="minorHAnsi"/>
          <w:spacing w:val="-7"/>
        </w:rPr>
        <w:t xml:space="preserve"> </w:t>
      </w:r>
      <w:r w:rsidRPr="002A43CA">
        <w:rPr>
          <w:rFonts w:asciiTheme="minorHAnsi" w:hAnsiTheme="minorHAnsi" w:cstheme="minorHAnsi"/>
        </w:rPr>
        <w:t>au</w:t>
      </w:r>
      <w:r w:rsidRPr="002A43CA">
        <w:rPr>
          <w:rFonts w:asciiTheme="minorHAnsi" w:hAnsiTheme="minorHAnsi" w:cstheme="minorHAnsi"/>
          <w:spacing w:val="-8"/>
        </w:rPr>
        <w:t xml:space="preserve"> </w:t>
      </w:r>
      <w:r w:rsidRPr="002A43CA">
        <w:rPr>
          <w:rFonts w:asciiTheme="minorHAnsi" w:hAnsiTheme="minorHAnsi" w:cstheme="minorHAnsi"/>
        </w:rPr>
        <w:t>sein</w:t>
      </w:r>
      <w:r w:rsidRPr="002A43CA">
        <w:rPr>
          <w:rFonts w:asciiTheme="minorHAnsi" w:hAnsiTheme="minorHAnsi" w:cstheme="minorHAnsi"/>
          <w:spacing w:val="-8"/>
        </w:rPr>
        <w:t xml:space="preserve"> </w:t>
      </w:r>
      <w:r w:rsidRPr="002A43CA">
        <w:rPr>
          <w:rFonts w:asciiTheme="minorHAnsi" w:hAnsiTheme="minorHAnsi" w:cstheme="minorHAnsi"/>
        </w:rPr>
        <w:t>du</w:t>
      </w:r>
      <w:r w:rsidRPr="002A43CA">
        <w:rPr>
          <w:rFonts w:asciiTheme="minorHAnsi" w:hAnsiTheme="minorHAnsi" w:cstheme="minorHAnsi"/>
          <w:spacing w:val="-7"/>
        </w:rPr>
        <w:t xml:space="preserve"> </w:t>
      </w:r>
      <w:r w:rsidRPr="002A43CA">
        <w:rPr>
          <w:rFonts w:asciiTheme="minorHAnsi" w:hAnsiTheme="minorHAnsi" w:cstheme="minorHAnsi"/>
        </w:rPr>
        <w:t>module</w:t>
      </w:r>
      <w:r w:rsidRPr="002A43CA">
        <w:rPr>
          <w:rFonts w:asciiTheme="minorHAnsi" w:hAnsiTheme="minorHAnsi" w:cstheme="minorHAnsi"/>
          <w:spacing w:val="-8"/>
        </w:rPr>
        <w:t xml:space="preserve"> </w:t>
      </w:r>
      <w:r w:rsidRPr="002A43CA">
        <w:rPr>
          <w:rFonts w:asciiTheme="minorHAnsi" w:hAnsiTheme="minorHAnsi" w:cstheme="minorHAnsi"/>
        </w:rPr>
        <w:t>«</w:t>
      </w:r>
      <w:r w:rsidRPr="002A43CA">
        <w:rPr>
          <w:rFonts w:asciiTheme="minorHAnsi" w:hAnsiTheme="minorHAnsi" w:cstheme="minorHAnsi"/>
          <w:spacing w:val="-8"/>
        </w:rPr>
        <w:t xml:space="preserve"> </w:t>
      </w:r>
      <w:r w:rsidRPr="002A43CA">
        <w:rPr>
          <w:rFonts w:asciiTheme="minorHAnsi" w:hAnsiTheme="minorHAnsi" w:cstheme="minorHAnsi"/>
        </w:rPr>
        <w:t>Statistiques</w:t>
      </w:r>
      <w:r w:rsidRPr="002A43CA">
        <w:rPr>
          <w:rFonts w:asciiTheme="minorHAnsi" w:hAnsiTheme="minorHAnsi" w:cstheme="minorHAnsi"/>
          <w:spacing w:val="-7"/>
        </w:rPr>
        <w:t xml:space="preserve"> </w:t>
      </w:r>
      <w:r w:rsidRPr="002A43CA">
        <w:rPr>
          <w:rFonts w:asciiTheme="minorHAnsi" w:hAnsiTheme="minorHAnsi" w:cstheme="minorHAnsi"/>
        </w:rPr>
        <w:t>Avancées</w:t>
      </w:r>
      <w:r w:rsidRPr="002A43CA">
        <w:rPr>
          <w:rFonts w:asciiTheme="minorHAnsi" w:hAnsiTheme="minorHAnsi" w:cstheme="minorHAnsi"/>
          <w:spacing w:val="-8"/>
        </w:rPr>
        <w:t xml:space="preserve"> </w:t>
      </w:r>
      <w:r w:rsidRPr="002A43CA">
        <w:rPr>
          <w:rFonts w:asciiTheme="minorHAnsi" w:hAnsiTheme="minorHAnsi" w:cstheme="minorHAnsi"/>
        </w:rPr>
        <w:t>»</w:t>
      </w:r>
      <w:r w:rsidRPr="002A43CA">
        <w:rPr>
          <w:rFonts w:asciiTheme="minorHAnsi" w:hAnsiTheme="minorHAnsi" w:cstheme="minorHAnsi"/>
          <w:spacing w:val="-8"/>
        </w:rPr>
        <w:t xml:space="preserve"> </w:t>
      </w:r>
      <w:r w:rsidRPr="002A43CA">
        <w:rPr>
          <w:rFonts w:asciiTheme="minorHAnsi" w:hAnsiTheme="minorHAnsi" w:cstheme="minorHAnsi"/>
        </w:rPr>
        <w:t>et</w:t>
      </w:r>
      <w:r w:rsidRPr="002A43CA">
        <w:rPr>
          <w:rFonts w:asciiTheme="minorHAnsi" w:hAnsiTheme="minorHAnsi" w:cstheme="minorHAnsi"/>
          <w:spacing w:val="-7"/>
        </w:rPr>
        <w:t xml:space="preserve"> </w:t>
      </w:r>
      <w:r w:rsidRPr="002A43CA">
        <w:rPr>
          <w:rFonts w:asciiTheme="minorHAnsi" w:hAnsiTheme="minorHAnsi" w:cstheme="minorHAnsi"/>
        </w:rPr>
        <w:t>le</w:t>
      </w:r>
      <w:r w:rsidRPr="002A43CA">
        <w:rPr>
          <w:rFonts w:asciiTheme="minorHAnsi" w:hAnsiTheme="minorHAnsi" w:cstheme="minorHAnsi"/>
          <w:spacing w:val="-8"/>
        </w:rPr>
        <w:t xml:space="preserve"> </w:t>
      </w:r>
      <w:r w:rsidRPr="002A43CA">
        <w:rPr>
          <w:rFonts w:asciiTheme="minorHAnsi" w:hAnsiTheme="minorHAnsi" w:cstheme="minorHAnsi"/>
        </w:rPr>
        <w:t>code</w:t>
      </w:r>
      <w:r w:rsidRPr="002A43CA">
        <w:rPr>
          <w:rFonts w:asciiTheme="minorHAnsi" w:hAnsiTheme="minorHAnsi" w:cstheme="minorHAnsi"/>
          <w:spacing w:val="-8"/>
        </w:rPr>
        <w:t xml:space="preserve"> </w:t>
      </w:r>
      <w:r w:rsidRPr="002A43CA">
        <w:rPr>
          <w:rFonts w:asciiTheme="minorHAnsi" w:hAnsiTheme="minorHAnsi" w:cstheme="minorHAnsi"/>
        </w:rPr>
        <w:t>suivant</w:t>
      </w:r>
      <w:r w:rsidRPr="002A43CA">
        <w:rPr>
          <w:rFonts w:asciiTheme="minorHAnsi" w:hAnsiTheme="minorHAnsi" w:cstheme="minorHAnsi"/>
          <w:spacing w:val="-7"/>
        </w:rPr>
        <w:t xml:space="preserve"> </w:t>
      </w:r>
      <w:r w:rsidRPr="002A43CA">
        <w:rPr>
          <w:rFonts w:asciiTheme="minorHAnsi" w:hAnsiTheme="minorHAnsi" w:cstheme="minorHAnsi"/>
        </w:rPr>
        <w:t>:</w:t>
      </w:r>
    </w:p>
    <w:p w14:paraId="4D0D961D" w14:textId="77777777" w:rsidR="00A433BC" w:rsidRDefault="00A433BC">
      <w:pPr>
        <w:pStyle w:val="Corpsdetexte"/>
        <w:spacing w:before="3"/>
        <w:rPr>
          <w:sz w:val="24"/>
        </w:rPr>
      </w:pPr>
    </w:p>
    <w:p w14:paraId="593B6BAC" w14:textId="77777777" w:rsidR="002A43CA" w:rsidRDefault="002A43CA" w:rsidP="002A43CA">
      <w:pPr>
        <w:rPr>
          <w:rFonts w:ascii="Calibri" w:eastAsia="Calibri" w:hAnsi="Calibri" w:cs="Calibri"/>
          <w:color w:val="0B15E7"/>
          <w:lang w:val="en-CA"/>
        </w:rPr>
      </w:pPr>
      <w:r w:rsidRPr="00AD60C1">
        <w:rPr>
          <w:rFonts w:ascii="Calibri" w:eastAsia="Calibri" w:hAnsi="Calibri" w:cs="Calibri"/>
          <w:color w:val="0B15E7"/>
          <w:lang w:val="en-CA"/>
        </w:rPr>
        <w:t>FREQ</w:t>
      </w:r>
      <w:r>
        <w:rPr>
          <w:rFonts w:ascii="Calibri" w:eastAsia="Calibri" w:hAnsi="Calibri" w:cs="Calibri"/>
          <w:color w:val="0B15E7"/>
          <w:lang w:val="en-CA"/>
        </w:rPr>
        <w:t xml:space="preserve"> WAST PSUVAR=CLUSTER</w:t>
      </w:r>
    </w:p>
    <w:p w14:paraId="4D0D961F" w14:textId="77777777" w:rsidR="00A433BC" w:rsidRDefault="00A433BC">
      <w:pPr>
        <w:sectPr w:rsidR="00A433BC">
          <w:pgSz w:w="11910" w:h="16840"/>
          <w:pgMar w:top="820" w:right="420" w:bottom="880" w:left="1020" w:header="629" w:footer="686" w:gutter="0"/>
          <w:cols w:space="720"/>
        </w:sectPr>
      </w:pPr>
    </w:p>
    <w:p w14:paraId="4D0D9620" w14:textId="77777777" w:rsidR="00A433BC" w:rsidRDefault="00A433BC">
      <w:pPr>
        <w:pStyle w:val="Corpsdetexte"/>
      </w:pPr>
    </w:p>
    <w:p w14:paraId="4D0D9621" w14:textId="77777777" w:rsidR="00A433BC" w:rsidRDefault="00A433BC">
      <w:pPr>
        <w:pStyle w:val="Corpsdetexte"/>
      </w:pPr>
    </w:p>
    <w:p w14:paraId="4D0D9622" w14:textId="77777777" w:rsidR="00A433BC" w:rsidRDefault="00A433BC">
      <w:pPr>
        <w:pStyle w:val="Corpsdetexte"/>
        <w:spacing w:before="1"/>
        <w:rPr>
          <w:sz w:val="1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A433BC" w14:paraId="4D0D9628" w14:textId="77777777">
        <w:trPr>
          <w:trHeight w:val="358"/>
        </w:trPr>
        <w:tc>
          <w:tcPr>
            <w:tcW w:w="1928" w:type="dxa"/>
            <w:shd w:val="clear" w:color="auto" w:fill="006AB4"/>
          </w:tcPr>
          <w:p w14:paraId="4D0D9623" w14:textId="77777777" w:rsidR="00A433BC" w:rsidRDefault="00017A79">
            <w:pPr>
              <w:pStyle w:val="TableParagraph"/>
              <w:spacing w:before="79"/>
              <w:ind w:left="134" w:right="126"/>
              <w:jc w:val="center"/>
              <w:rPr>
                <w:rFonts w:ascii="Calibri"/>
                <w:b/>
                <w:sz w:val="18"/>
              </w:rPr>
            </w:pPr>
            <w:r>
              <w:rPr>
                <w:rFonts w:ascii="Calibri"/>
                <w:b/>
                <w:color w:val="FFFFFF"/>
                <w:w w:val="115"/>
                <w:sz w:val="18"/>
              </w:rPr>
              <w:t>WAST</w:t>
            </w:r>
          </w:p>
        </w:tc>
        <w:tc>
          <w:tcPr>
            <w:tcW w:w="1928" w:type="dxa"/>
            <w:shd w:val="clear" w:color="auto" w:fill="006AB4"/>
          </w:tcPr>
          <w:p w14:paraId="4D0D9624" w14:textId="77777777" w:rsidR="00A433BC" w:rsidRDefault="00017A79">
            <w:pPr>
              <w:pStyle w:val="TableParagraph"/>
              <w:spacing w:before="79"/>
              <w:ind w:left="532"/>
              <w:rPr>
                <w:rFonts w:ascii="Calibri"/>
                <w:b/>
                <w:sz w:val="18"/>
              </w:rPr>
            </w:pPr>
            <w:r>
              <w:rPr>
                <w:rFonts w:ascii="Calibri"/>
                <w:b/>
                <w:color w:val="FFFFFF"/>
                <w:w w:val="110"/>
                <w:sz w:val="18"/>
              </w:rPr>
              <w:t>Frequency</w:t>
            </w:r>
          </w:p>
        </w:tc>
        <w:tc>
          <w:tcPr>
            <w:tcW w:w="1928" w:type="dxa"/>
            <w:shd w:val="clear" w:color="auto" w:fill="006AB4"/>
          </w:tcPr>
          <w:p w14:paraId="4D0D9625" w14:textId="77777777" w:rsidR="00A433BC" w:rsidRDefault="00017A79">
            <w:pPr>
              <w:pStyle w:val="TableParagraph"/>
              <w:spacing w:before="79"/>
              <w:ind w:left="133" w:right="126"/>
              <w:jc w:val="center"/>
              <w:rPr>
                <w:rFonts w:ascii="Calibri"/>
                <w:b/>
                <w:sz w:val="18"/>
              </w:rPr>
            </w:pPr>
            <w:r>
              <w:rPr>
                <w:rFonts w:ascii="Calibri"/>
                <w:b/>
                <w:color w:val="FFFFFF"/>
                <w:w w:val="110"/>
                <w:sz w:val="18"/>
              </w:rPr>
              <w:t>Percent</w:t>
            </w:r>
          </w:p>
        </w:tc>
        <w:tc>
          <w:tcPr>
            <w:tcW w:w="1928" w:type="dxa"/>
            <w:shd w:val="clear" w:color="auto" w:fill="006AB4"/>
          </w:tcPr>
          <w:p w14:paraId="4D0D9626" w14:textId="77777777" w:rsidR="00A433BC" w:rsidRDefault="00017A79">
            <w:pPr>
              <w:pStyle w:val="TableParagraph"/>
              <w:spacing w:before="79"/>
              <w:ind w:left="411"/>
              <w:rPr>
                <w:rFonts w:ascii="Calibri"/>
                <w:b/>
                <w:sz w:val="18"/>
              </w:rPr>
            </w:pPr>
            <w:r>
              <w:rPr>
                <w:rFonts w:ascii="Calibri"/>
                <w:b/>
                <w:color w:val="FFFFFF"/>
                <w:w w:val="110"/>
                <w:sz w:val="18"/>
              </w:rPr>
              <w:t>Cum. Percent</w:t>
            </w:r>
          </w:p>
        </w:tc>
        <w:tc>
          <w:tcPr>
            <w:tcW w:w="1928" w:type="dxa"/>
            <w:shd w:val="clear" w:color="auto" w:fill="006AB4"/>
          </w:tcPr>
          <w:p w14:paraId="4D0D9627" w14:textId="77777777" w:rsidR="00A433BC" w:rsidRDefault="00A433BC">
            <w:pPr>
              <w:pStyle w:val="TableParagraph"/>
              <w:rPr>
                <w:rFonts w:ascii="Times New Roman"/>
                <w:sz w:val="18"/>
              </w:rPr>
            </w:pPr>
          </w:p>
        </w:tc>
      </w:tr>
      <w:tr w:rsidR="00A433BC" w14:paraId="4D0D962F" w14:textId="77777777">
        <w:trPr>
          <w:trHeight w:val="358"/>
        </w:trPr>
        <w:tc>
          <w:tcPr>
            <w:tcW w:w="1928" w:type="dxa"/>
          </w:tcPr>
          <w:p w14:paraId="4D0D9629" w14:textId="77777777" w:rsidR="00A433BC" w:rsidRDefault="00017A79">
            <w:pPr>
              <w:pStyle w:val="TableParagraph"/>
              <w:tabs>
                <w:tab w:val="left" w:pos="1814"/>
              </w:tabs>
              <w:spacing w:before="81"/>
              <w:ind w:left="113"/>
              <w:rPr>
                <w:sz w:val="18"/>
              </w:rPr>
            </w:pPr>
            <w:r>
              <w:rPr>
                <w:w w:val="70"/>
                <w:sz w:val="18"/>
                <w:shd w:val="clear" w:color="auto" w:fill="C5DA86"/>
              </w:rPr>
              <w:t>1</w:t>
            </w:r>
            <w:r>
              <w:rPr>
                <w:sz w:val="18"/>
                <w:shd w:val="clear" w:color="auto" w:fill="C5DA86"/>
              </w:rPr>
              <w:tab/>
            </w:r>
          </w:p>
        </w:tc>
        <w:tc>
          <w:tcPr>
            <w:tcW w:w="1928" w:type="dxa"/>
          </w:tcPr>
          <w:p w14:paraId="4D0D962A" w14:textId="77777777" w:rsidR="00A433BC" w:rsidRDefault="00017A79">
            <w:pPr>
              <w:pStyle w:val="TableParagraph"/>
              <w:tabs>
                <w:tab w:val="left" w:pos="1594"/>
              </w:tabs>
              <w:spacing w:before="81"/>
              <w:ind w:right="102"/>
              <w:jc w:val="right"/>
              <w:rPr>
                <w:sz w:val="18"/>
              </w:rPr>
            </w:pPr>
            <w:r>
              <w:rPr>
                <w:w w:val="92"/>
                <w:sz w:val="18"/>
                <w:shd w:val="clear" w:color="auto" w:fill="C5DA86"/>
              </w:rPr>
              <w:t xml:space="preserve"> </w:t>
            </w:r>
            <w:r>
              <w:rPr>
                <w:sz w:val="18"/>
                <w:shd w:val="clear" w:color="auto" w:fill="C5DA86"/>
              </w:rPr>
              <w:tab/>
            </w:r>
            <w:r>
              <w:rPr>
                <w:w w:val="105"/>
                <w:sz w:val="18"/>
                <w:shd w:val="clear" w:color="auto" w:fill="C5DA86"/>
              </w:rPr>
              <w:t>9</w:t>
            </w:r>
          </w:p>
        </w:tc>
        <w:tc>
          <w:tcPr>
            <w:tcW w:w="1928" w:type="dxa"/>
          </w:tcPr>
          <w:p w14:paraId="4D0D962B" w14:textId="1C024C40" w:rsidR="00A433BC" w:rsidRDefault="00017A79">
            <w:pPr>
              <w:pStyle w:val="TableParagraph"/>
              <w:tabs>
                <w:tab w:val="left" w:pos="1214"/>
              </w:tabs>
              <w:spacing w:before="81"/>
              <w:ind w:right="102"/>
              <w:jc w:val="right"/>
              <w:rPr>
                <w:sz w:val="18"/>
              </w:rPr>
            </w:pPr>
            <w:r>
              <w:rPr>
                <w:w w:val="92"/>
                <w:sz w:val="18"/>
                <w:shd w:val="clear" w:color="auto" w:fill="C5DA86"/>
              </w:rPr>
              <w:t xml:space="preserve"> </w:t>
            </w:r>
            <w:r>
              <w:rPr>
                <w:sz w:val="18"/>
                <w:shd w:val="clear" w:color="auto" w:fill="C5DA86"/>
              </w:rPr>
              <w:tab/>
              <w:t>3</w:t>
            </w:r>
            <w:r w:rsidR="00E918EF">
              <w:rPr>
                <w:spacing w:val="-25"/>
                <w:sz w:val="18"/>
                <w:shd w:val="clear" w:color="auto" w:fill="C5DA86"/>
              </w:rPr>
              <w:t>.</w:t>
            </w:r>
            <w:r>
              <w:rPr>
                <w:sz w:val="18"/>
                <w:shd w:val="clear" w:color="auto" w:fill="C5DA86"/>
              </w:rPr>
              <w:t>56%</w:t>
            </w:r>
          </w:p>
        </w:tc>
        <w:tc>
          <w:tcPr>
            <w:tcW w:w="1928" w:type="dxa"/>
          </w:tcPr>
          <w:p w14:paraId="4D0D962C" w14:textId="79E1AA29" w:rsidR="00A433BC" w:rsidRDefault="00E918EF">
            <w:pPr>
              <w:pStyle w:val="TableParagraph"/>
              <w:spacing w:before="81"/>
              <w:ind w:right="103"/>
              <w:jc w:val="right"/>
              <w:rPr>
                <w:sz w:val="18"/>
              </w:rPr>
            </w:pPr>
            <w:r>
              <w:rPr>
                <w:sz w:val="18"/>
              </w:rPr>
              <w:t>3.</w:t>
            </w:r>
            <w:r w:rsidR="00017A79">
              <w:rPr>
                <w:sz w:val="18"/>
              </w:rPr>
              <w:t>56%</w:t>
            </w:r>
          </w:p>
        </w:tc>
        <w:tc>
          <w:tcPr>
            <w:tcW w:w="1928" w:type="dxa"/>
          </w:tcPr>
          <w:p w14:paraId="4D0D962D" w14:textId="77777777" w:rsidR="00A433BC" w:rsidRDefault="00A433BC">
            <w:pPr>
              <w:pStyle w:val="TableParagraph"/>
              <w:spacing w:before="4" w:after="1"/>
              <w:rPr>
                <w:sz w:val="9"/>
              </w:rPr>
            </w:pPr>
          </w:p>
          <w:p w14:paraId="4D0D962E" w14:textId="77777777" w:rsidR="00A433BC" w:rsidRDefault="009D7DA2">
            <w:pPr>
              <w:pStyle w:val="TableParagraph"/>
              <w:spacing w:line="180" w:lineRule="exact"/>
              <w:ind w:left="111"/>
              <w:rPr>
                <w:sz w:val="18"/>
              </w:rPr>
            </w:pPr>
            <w:r>
              <w:rPr>
                <w:position w:val="-3"/>
                <w:sz w:val="18"/>
              </w:rPr>
            </w:r>
            <w:r>
              <w:rPr>
                <w:position w:val="-3"/>
                <w:sz w:val="18"/>
              </w:rPr>
              <w:pict w14:anchorId="4D0D9894">
                <v:group id="_x0000_s1145" style="width:85.05pt;height:9pt;mso-position-horizontal-relative:char;mso-position-vertical-relative:line" coordsize="1701,180">
                  <v:rect id="_x0000_s1146" style="position:absolute;width:1701;height:180" fillcolor="#f39155" stroked="f"/>
                  <w10:wrap type="none"/>
                  <w10:anchorlock/>
                </v:group>
              </w:pict>
            </w:r>
          </w:p>
        </w:tc>
      </w:tr>
      <w:tr w:rsidR="00A433BC" w14:paraId="4D0D9636" w14:textId="77777777">
        <w:trPr>
          <w:trHeight w:val="358"/>
        </w:trPr>
        <w:tc>
          <w:tcPr>
            <w:tcW w:w="1928" w:type="dxa"/>
          </w:tcPr>
          <w:p w14:paraId="4D0D9630" w14:textId="77777777" w:rsidR="00A433BC" w:rsidRDefault="00017A79">
            <w:pPr>
              <w:pStyle w:val="TableParagraph"/>
              <w:spacing w:before="81"/>
              <w:ind w:left="113"/>
              <w:rPr>
                <w:sz w:val="18"/>
              </w:rPr>
            </w:pPr>
            <w:r>
              <w:rPr>
                <w:w w:val="105"/>
                <w:sz w:val="18"/>
              </w:rPr>
              <w:t>2</w:t>
            </w:r>
          </w:p>
        </w:tc>
        <w:tc>
          <w:tcPr>
            <w:tcW w:w="1928" w:type="dxa"/>
          </w:tcPr>
          <w:p w14:paraId="4D0D9631" w14:textId="77777777" w:rsidR="00A433BC" w:rsidRDefault="00017A79">
            <w:pPr>
              <w:pStyle w:val="TableParagraph"/>
              <w:spacing w:before="81"/>
              <w:ind w:right="102"/>
              <w:jc w:val="right"/>
              <w:rPr>
                <w:sz w:val="18"/>
              </w:rPr>
            </w:pPr>
            <w:r>
              <w:rPr>
                <w:sz w:val="18"/>
              </w:rPr>
              <w:t>244</w:t>
            </w:r>
          </w:p>
        </w:tc>
        <w:tc>
          <w:tcPr>
            <w:tcW w:w="1928" w:type="dxa"/>
          </w:tcPr>
          <w:p w14:paraId="4D0D9632" w14:textId="24EAE1F6" w:rsidR="00A433BC" w:rsidRDefault="00E918EF">
            <w:pPr>
              <w:pStyle w:val="TableParagraph"/>
              <w:spacing w:before="81"/>
              <w:ind w:right="102"/>
              <w:jc w:val="right"/>
              <w:rPr>
                <w:sz w:val="18"/>
              </w:rPr>
            </w:pPr>
            <w:r>
              <w:rPr>
                <w:sz w:val="18"/>
              </w:rPr>
              <w:t>96.</w:t>
            </w:r>
            <w:r w:rsidR="00017A79">
              <w:rPr>
                <w:sz w:val="18"/>
              </w:rPr>
              <w:t>44%</w:t>
            </w:r>
          </w:p>
        </w:tc>
        <w:tc>
          <w:tcPr>
            <w:tcW w:w="1928" w:type="dxa"/>
          </w:tcPr>
          <w:p w14:paraId="4D0D9633" w14:textId="6C1C5147" w:rsidR="00A433BC" w:rsidRDefault="00E918EF">
            <w:pPr>
              <w:pStyle w:val="TableParagraph"/>
              <w:spacing w:before="81"/>
              <w:ind w:right="103"/>
              <w:jc w:val="right"/>
              <w:rPr>
                <w:sz w:val="18"/>
              </w:rPr>
            </w:pPr>
            <w:r>
              <w:rPr>
                <w:w w:val="95"/>
                <w:sz w:val="18"/>
              </w:rPr>
              <w:t>100.</w:t>
            </w:r>
            <w:r w:rsidR="00017A79">
              <w:rPr>
                <w:w w:val="95"/>
                <w:sz w:val="18"/>
              </w:rPr>
              <w:t>00%</w:t>
            </w:r>
          </w:p>
        </w:tc>
        <w:tc>
          <w:tcPr>
            <w:tcW w:w="1928" w:type="dxa"/>
          </w:tcPr>
          <w:p w14:paraId="4D0D9634" w14:textId="77777777" w:rsidR="00A433BC" w:rsidRDefault="00A433BC">
            <w:pPr>
              <w:pStyle w:val="TableParagraph"/>
              <w:spacing w:before="4" w:after="1"/>
              <w:rPr>
                <w:sz w:val="9"/>
              </w:rPr>
            </w:pPr>
          </w:p>
          <w:p w14:paraId="4D0D9635" w14:textId="77777777" w:rsidR="00A433BC" w:rsidRDefault="009D7DA2">
            <w:pPr>
              <w:pStyle w:val="TableParagraph"/>
              <w:spacing w:line="180" w:lineRule="exact"/>
              <w:ind w:left="111"/>
              <w:rPr>
                <w:sz w:val="18"/>
              </w:rPr>
            </w:pPr>
            <w:r>
              <w:rPr>
                <w:position w:val="-3"/>
                <w:sz w:val="18"/>
              </w:rPr>
            </w:r>
            <w:r>
              <w:rPr>
                <w:position w:val="-3"/>
                <w:sz w:val="18"/>
              </w:rPr>
              <w:pict w14:anchorId="4D0D9896">
                <v:group id="_x0000_s1143" style="width:85.05pt;height:9pt;mso-position-horizontal-relative:char;mso-position-vertical-relative:line" coordsize="1701,180">
                  <v:rect id="_x0000_s1144" style="position:absolute;width:1701;height:180" fillcolor="#f39155" stroked="f"/>
                  <w10:wrap type="none"/>
                  <w10:anchorlock/>
                </v:group>
              </w:pict>
            </w:r>
          </w:p>
        </w:tc>
      </w:tr>
      <w:tr w:rsidR="00A433BC" w14:paraId="4D0D963D" w14:textId="77777777">
        <w:trPr>
          <w:trHeight w:val="358"/>
        </w:trPr>
        <w:tc>
          <w:tcPr>
            <w:tcW w:w="1928" w:type="dxa"/>
          </w:tcPr>
          <w:p w14:paraId="4D0D9637" w14:textId="77777777" w:rsidR="00A433BC" w:rsidRDefault="00017A79">
            <w:pPr>
              <w:pStyle w:val="TableParagraph"/>
              <w:tabs>
                <w:tab w:val="left" w:pos="1814"/>
              </w:tabs>
              <w:spacing w:before="81"/>
              <w:ind w:left="113"/>
              <w:rPr>
                <w:sz w:val="18"/>
              </w:rPr>
            </w:pPr>
            <w:r>
              <w:rPr>
                <w:spacing w:val="-5"/>
                <w:sz w:val="18"/>
                <w:shd w:val="clear" w:color="auto" w:fill="C5DA86"/>
              </w:rPr>
              <w:t>Total</w:t>
            </w:r>
            <w:r>
              <w:rPr>
                <w:spacing w:val="-5"/>
                <w:sz w:val="18"/>
                <w:shd w:val="clear" w:color="auto" w:fill="C5DA86"/>
              </w:rPr>
              <w:tab/>
            </w:r>
          </w:p>
        </w:tc>
        <w:tc>
          <w:tcPr>
            <w:tcW w:w="1928" w:type="dxa"/>
          </w:tcPr>
          <w:p w14:paraId="4D0D9638" w14:textId="77777777" w:rsidR="00A433BC" w:rsidRDefault="00017A79">
            <w:pPr>
              <w:pStyle w:val="TableParagraph"/>
              <w:tabs>
                <w:tab w:val="left" w:pos="1388"/>
              </w:tabs>
              <w:spacing w:before="81"/>
              <w:ind w:right="102"/>
              <w:jc w:val="right"/>
              <w:rPr>
                <w:sz w:val="18"/>
              </w:rPr>
            </w:pPr>
            <w:r>
              <w:rPr>
                <w:w w:val="92"/>
                <w:sz w:val="18"/>
                <w:shd w:val="clear" w:color="auto" w:fill="C5DA86"/>
              </w:rPr>
              <w:t xml:space="preserve"> </w:t>
            </w:r>
            <w:r>
              <w:rPr>
                <w:sz w:val="18"/>
                <w:shd w:val="clear" w:color="auto" w:fill="C5DA86"/>
              </w:rPr>
              <w:tab/>
              <w:t>253</w:t>
            </w:r>
          </w:p>
        </w:tc>
        <w:tc>
          <w:tcPr>
            <w:tcW w:w="1928" w:type="dxa"/>
          </w:tcPr>
          <w:p w14:paraId="4D0D9639" w14:textId="1C7D78FA" w:rsidR="00A433BC" w:rsidRDefault="00E918EF">
            <w:pPr>
              <w:pStyle w:val="TableParagraph"/>
              <w:spacing w:before="81"/>
              <w:ind w:right="102"/>
              <w:jc w:val="right"/>
              <w:rPr>
                <w:sz w:val="18"/>
              </w:rPr>
            </w:pPr>
            <w:r>
              <w:rPr>
                <w:w w:val="95"/>
                <w:sz w:val="18"/>
              </w:rPr>
              <w:t>100.</w:t>
            </w:r>
            <w:r w:rsidR="00017A79">
              <w:rPr>
                <w:w w:val="95"/>
                <w:sz w:val="18"/>
              </w:rPr>
              <w:t>00%</w:t>
            </w:r>
          </w:p>
        </w:tc>
        <w:tc>
          <w:tcPr>
            <w:tcW w:w="1928" w:type="dxa"/>
          </w:tcPr>
          <w:p w14:paraId="4D0D963A" w14:textId="29EAA7AA" w:rsidR="00A433BC" w:rsidRDefault="00E918EF">
            <w:pPr>
              <w:pStyle w:val="TableParagraph"/>
              <w:spacing w:before="81"/>
              <w:ind w:right="103"/>
              <w:jc w:val="right"/>
              <w:rPr>
                <w:sz w:val="18"/>
              </w:rPr>
            </w:pPr>
            <w:r>
              <w:rPr>
                <w:w w:val="95"/>
                <w:sz w:val="18"/>
              </w:rPr>
              <w:t>100.</w:t>
            </w:r>
            <w:r w:rsidR="00017A79">
              <w:rPr>
                <w:w w:val="95"/>
                <w:sz w:val="18"/>
              </w:rPr>
              <w:t>00%</w:t>
            </w:r>
          </w:p>
        </w:tc>
        <w:tc>
          <w:tcPr>
            <w:tcW w:w="1928" w:type="dxa"/>
          </w:tcPr>
          <w:p w14:paraId="4D0D963B" w14:textId="77777777" w:rsidR="00A433BC" w:rsidRDefault="00A433BC">
            <w:pPr>
              <w:pStyle w:val="TableParagraph"/>
              <w:spacing w:before="4" w:after="1"/>
              <w:rPr>
                <w:sz w:val="9"/>
              </w:rPr>
            </w:pPr>
          </w:p>
          <w:p w14:paraId="4D0D963C" w14:textId="77777777" w:rsidR="00A433BC" w:rsidRDefault="009D7DA2">
            <w:pPr>
              <w:pStyle w:val="TableParagraph"/>
              <w:spacing w:line="180" w:lineRule="exact"/>
              <w:ind w:left="111"/>
              <w:rPr>
                <w:sz w:val="18"/>
              </w:rPr>
            </w:pPr>
            <w:r>
              <w:rPr>
                <w:position w:val="-3"/>
                <w:sz w:val="18"/>
              </w:rPr>
            </w:r>
            <w:r>
              <w:rPr>
                <w:position w:val="-3"/>
                <w:sz w:val="18"/>
              </w:rPr>
              <w:pict w14:anchorId="4D0D9898">
                <v:group id="_x0000_s1141" style="width:85.05pt;height:9pt;mso-position-horizontal-relative:char;mso-position-vertical-relative:line" coordsize="1701,180">
                  <v:rect id="_x0000_s1142" style="position:absolute;width:1701;height:180" fillcolor="#f39155" stroked="f"/>
                  <w10:wrap type="none"/>
                  <w10:anchorlock/>
                </v:group>
              </w:pict>
            </w:r>
          </w:p>
        </w:tc>
      </w:tr>
      <w:tr w:rsidR="00A433BC" w14:paraId="4D0D9640" w14:textId="77777777">
        <w:trPr>
          <w:trHeight w:val="358"/>
        </w:trPr>
        <w:tc>
          <w:tcPr>
            <w:tcW w:w="1928" w:type="dxa"/>
          </w:tcPr>
          <w:p w14:paraId="4D0D963E" w14:textId="77777777" w:rsidR="00A433BC" w:rsidRDefault="00A433BC">
            <w:pPr>
              <w:pStyle w:val="TableParagraph"/>
              <w:rPr>
                <w:rFonts w:ascii="Times New Roman"/>
                <w:sz w:val="18"/>
              </w:rPr>
            </w:pPr>
          </w:p>
        </w:tc>
        <w:tc>
          <w:tcPr>
            <w:tcW w:w="7712" w:type="dxa"/>
            <w:gridSpan w:val="4"/>
            <w:tcBorders>
              <w:bottom w:val="nil"/>
              <w:right w:val="nil"/>
            </w:tcBorders>
          </w:tcPr>
          <w:p w14:paraId="4D0D963F" w14:textId="77777777" w:rsidR="00A433BC" w:rsidRDefault="00A433BC">
            <w:pPr>
              <w:pStyle w:val="TableParagraph"/>
              <w:rPr>
                <w:rFonts w:ascii="Times New Roman"/>
                <w:sz w:val="18"/>
              </w:rPr>
            </w:pPr>
          </w:p>
        </w:tc>
      </w:tr>
    </w:tbl>
    <w:p w14:paraId="4D0D9641" w14:textId="77777777" w:rsidR="00A433BC" w:rsidRDefault="00A433BC">
      <w:pPr>
        <w:pStyle w:val="Corpsdetexte"/>
        <w:spacing w:before="7"/>
        <w:rPr>
          <w:sz w:val="25"/>
        </w:rPr>
      </w:pPr>
    </w:p>
    <w:p w14:paraId="4D0D9642" w14:textId="77777777" w:rsidR="00A433BC" w:rsidRDefault="00017A79">
      <w:pPr>
        <w:pStyle w:val="Titre3"/>
        <w:spacing w:before="91"/>
        <w:ind w:left="227"/>
      </w:pPr>
      <w:r>
        <w:rPr>
          <w:w w:val="110"/>
        </w:rPr>
        <w:t>Exact 95% Conf Limits</w:t>
      </w:r>
    </w:p>
    <w:p w14:paraId="4D0D9643" w14:textId="7E083EF6" w:rsidR="00A433BC" w:rsidRDefault="00017A79">
      <w:pPr>
        <w:pStyle w:val="Corpsdetexte"/>
        <w:tabs>
          <w:tab w:val="left" w:pos="1701"/>
          <w:tab w:val="left" w:pos="1927"/>
          <w:tab w:val="left" w:pos="3401"/>
          <w:tab w:val="left" w:pos="3628"/>
          <w:tab w:val="left" w:pos="5102"/>
        </w:tabs>
        <w:spacing w:before="144"/>
        <w:ind w:left="227"/>
      </w:pPr>
      <w:r>
        <w:rPr>
          <w:w w:val="95"/>
          <w:shd w:val="clear" w:color="auto" w:fill="C5DA86"/>
        </w:rPr>
        <w:t>1</w:t>
      </w:r>
      <w:r>
        <w:rPr>
          <w:w w:val="95"/>
          <w:shd w:val="clear" w:color="auto" w:fill="C5DA86"/>
        </w:rPr>
        <w:tab/>
      </w:r>
      <w:r>
        <w:rPr>
          <w:w w:val="95"/>
        </w:rPr>
        <w:tab/>
      </w:r>
      <w:r>
        <w:rPr>
          <w:w w:val="95"/>
          <w:shd w:val="clear" w:color="auto" w:fill="C5DA86"/>
        </w:rPr>
        <w:t>1</w:t>
      </w:r>
      <w:r w:rsidR="00E918EF">
        <w:rPr>
          <w:spacing w:val="-19"/>
          <w:w w:val="95"/>
          <w:shd w:val="clear" w:color="auto" w:fill="C5DA86"/>
        </w:rPr>
        <w:t>.</w:t>
      </w:r>
      <w:r>
        <w:rPr>
          <w:w w:val="95"/>
          <w:shd w:val="clear" w:color="auto" w:fill="C5DA86"/>
        </w:rPr>
        <w:t>64%</w:t>
      </w:r>
      <w:r>
        <w:rPr>
          <w:w w:val="95"/>
          <w:shd w:val="clear" w:color="auto" w:fill="C5DA86"/>
        </w:rPr>
        <w:tab/>
      </w:r>
      <w:r>
        <w:rPr>
          <w:w w:val="95"/>
        </w:rPr>
        <w:tab/>
      </w:r>
      <w:r>
        <w:rPr>
          <w:w w:val="95"/>
          <w:shd w:val="clear" w:color="auto" w:fill="C5DA86"/>
        </w:rPr>
        <w:t>6</w:t>
      </w:r>
      <w:r w:rsidR="00E918EF">
        <w:rPr>
          <w:spacing w:val="8"/>
          <w:w w:val="95"/>
          <w:shd w:val="clear" w:color="auto" w:fill="C5DA86"/>
        </w:rPr>
        <w:t>.</w:t>
      </w:r>
      <w:r>
        <w:rPr>
          <w:w w:val="95"/>
          <w:shd w:val="clear" w:color="auto" w:fill="C5DA86"/>
        </w:rPr>
        <w:t>65%</w:t>
      </w:r>
      <w:r>
        <w:rPr>
          <w:shd w:val="clear" w:color="auto" w:fill="C5DA86"/>
        </w:rPr>
        <w:tab/>
      </w:r>
    </w:p>
    <w:p w14:paraId="4D0D9644" w14:textId="01A21F0B" w:rsidR="00A433BC" w:rsidRDefault="00017A79">
      <w:pPr>
        <w:pStyle w:val="Corpsdetexte"/>
        <w:tabs>
          <w:tab w:val="left" w:pos="1927"/>
          <w:tab w:val="left" w:pos="3628"/>
        </w:tabs>
        <w:spacing w:before="155"/>
        <w:ind w:left="227"/>
      </w:pPr>
      <w:r>
        <w:t>2</w:t>
      </w:r>
      <w:r>
        <w:tab/>
        <w:t>93</w:t>
      </w:r>
      <w:r w:rsidR="00E918EF">
        <w:rPr>
          <w:spacing w:val="-15"/>
        </w:rPr>
        <w:t>.</w:t>
      </w:r>
      <w:r>
        <w:t>35%</w:t>
      </w:r>
      <w:r>
        <w:tab/>
        <w:t>98</w:t>
      </w:r>
      <w:r w:rsidR="00E918EF">
        <w:rPr>
          <w:spacing w:val="-10"/>
        </w:rPr>
        <w:t>.</w:t>
      </w:r>
      <w:r>
        <w:t>36%</w:t>
      </w:r>
    </w:p>
    <w:p w14:paraId="4D0D9645" w14:textId="77777777" w:rsidR="00A433BC" w:rsidRDefault="00A433BC">
      <w:pPr>
        <w:pStyle w:val="Corpsdetexte"/>
        <w:spacing w:before="6"/>
        <w:rPr>
          <w:sz w:val="28"/>
        </w:rPr>
      </w:pPr>
    </w:p>
    <w:p w14:paraId="4D568DEB" w14:textId="77777777" w:rsidR="00B3069B" w:rsidRPr="00013FBF" w:rsidRDefault="00B3069B" w:rsidP="00B3069B">
      <w:pPr>
        <w:pStyle w:val="Corpsdetexte"/>
        <w:spacing w:line="292" w:lineRule="auto"/>
        <w:ind w:left="113" w:right="749"/>
        <w:rPr>
          <w:rFonts w:asciiTheme="minorHAnsi" w:hAnsiTheme="minorHAnsi" w:cstheme="minorHAnsi"/>
        </w:rPr>
      </w:pPr>
      <w:r w:rsidRPr="00013FBF">
        <w:rPr>
          <w:rFonts w:ascii="Calibri" w:hAnsi="Calibri"/>
          <w:color w:val="0B15E7"/>
          <w:sz w:val="22"/>
          <w:szCs w:val="22"/>
        </w:rPr>
        <w:t>SELECT</w:t>
      </w:r>
      <w:r>
        <w:rPr>
          <w:color w:val="006AB4"/>
          <w:spacing w:val="-17"/>
        </w:rPr>
        <w:t xml:space="preserve"> </w:t>
      </w:r>
      <w:r w:rsidRPr="00013FBF">
        <w:rPr>
          <w:rFonts w:asciiTheme="minorHAnsi" w:hAnsiTheme="minorHAnsi" w:cstheme="minorHAnsi"/>
        </w:rPr>
        <w:t>(ceci</w:t>
      </w:r>
      <w:r w:rsidRPr="00013FBF">
        <w:rPr>
          <w:rFonts w:asciiTheme="minorHAnsi" w:hAnsiTheme="minorHAnsi" w:cstheme="minorHAnsi"/>
          <w:spacing w:val="-16"/>
        </w:rPr>
        <w:t xml:space="preserve"> </w:t>
      </w:r>
      <w:r w:rsidRPr="00013FBF">
        <w:rPr>
          <w:rFonts w:asciiTheme="minorHAnsi" w:hAnsiTheme="minorHAnsi" w:cstheme="minorHAnsi"/>
        </w:rPr>
        <w:t>annulera</w:t>
      </w:r>
      <w:r w:rsidRPr="00013FBF">
        <w:rPr>
          <w:rFonts w:asciiTheme="minorHAnsi" w:hAnsiTheme="minorHAnsi" w:cstheme="minorHAnsi"/>
          <w:spacing w:val="-16"/>
        </w:rPr>
        <w:t xml:space="preserve"> </w:t>
      </w:r>
      <w:r w:rsidRPr="00013FBF">
        <w:rPr>
          <w:rFonts w:asciiTheme="minorHAnsi" w:hAnsiTheme="minorHAnsi" w:cstheme="minorHAnsi"/>
        </w:rPr>
        <w:t>la/les</w:t>
      </w:r>
      <w:r w:rsidRPr="00013FBF">
        <w:rPr>
          <w:rFonts w:asciiTheme="minorHAnsi" w:hAnsiTheme="minorHAnsi" w:cstheme="minorHAnsi"/>
          <w:spacing w:val="-16"/>
        </w:rPr>
        <w:t xml:space="preserve"> </w:t>
      </w:r>
      <w:r w:rsidRPr="00013FBF">
        <w:rPr>
          <w:rFonts w:asciiTheme="minorHAnsi" w:hAnsiTheme="minorHAnsi" w:cstheme="minorHAnsi"/>
        </w:rPr>
        <w:t>variable(s)</w:t>
      </w:r>
      <w:r w:rsidRPr="00013FBF">
        <w:rPr>
          <w:rFonts w:asciiTheme="minorHAnsi" w:hAnsiTheme="minorHAnsi" w:cstheme="minorHAnsi"/>
          <w:spacing w:val="-16"/>
        </w:rPr>
        <w:t xml:space="preserve"> </w:t>
      </w:r>
      <w:r w:rsidRPr="00013FBF">
        <w:rPr>
          <w:rFonts w:asciiTheme="minorHAnsi" w:hAnsiTheme="minorHAnsi" w:cstheme="minorHAnsi"/>
        </w:rPr>
        <w:t>sélectionnée(s)</w:t>
      </w:r>
      <w:r w:rsidRPr="00013FBF">
        <w:rPr>
          <w:rFonts w:asciiTheme="minorHAnsi" w:hAnsiTheme="minorHAnsi" w:cstheme="minorHAnsi"/>
          <w:spacing w:val="-16"/>
        </w:rPr>
        <w:t xml:space="preserve"> </w:t>
      </w:r>
      <w:r w:rsidRPr="00013FBF">
        <w:rPr>
          <w:rFonts w:asciiTheme="minorHAnsi" w:hAnsiTheme="minorHAnsi" w:cstheme="minorHAnsi"/>
        </w:rPr>
        <w:t>;</w:t>
      </w:r>
      <w:r w:rsidRPr="00013FBF">
        <w:rPr>
          <w:rFonts w:asciiTheme="minorHAnsi" w:hAnsiTheme="minorHAnsi" w:cstheme="minorHAnsi"/>
          <w:spacing w:val="-16"/>
        </w:rPr>
        <w:t xml:space="preserve"> </w:t>
      </w:r>
      <w:r w:rsidRPr="00013FBF">
        <w:rPr>
          <w:rFonts w:asciiTheme="minorHAnsi" w:hAnsiTheme="minorHAnsi" w:cstheme="minorHAnsi"/>
        </w:rPr>
        <w:t>à</w:t>
      </w:r>
      <w:r w:rsidRPr="00013FBF">
        <w:rPr>
          <w:rFonts w:asciiTheme="minorHAnsi" w:hAnsiTheme="minorHAnsi" w:cstheme="minorHAnsi"/>
          <w:spacing w:val="-16"/>
        </w:rPr>
        <w:t xml:space="preserve"> </w:t>
      </w:r>
      <w:r w:rsidRPr="00013FBF">
        <w:rPr>
          <w:rFonts w:asciiTheme="minorHAnsi" w:hAnsiTheme="minorHAnsi" w:cstheme="minorHAnsi"/>
        </w:rPr>
        <w:t>exécuter</w:t>
      </w:r>
      <w:r w:rsidRPr="00013FBF">
        <w:rPr>
          <w:rFonts w:asciiTheme="minorHAnsi" w:hAnsiTheme="minorHAnsi" w:cstheme="minorHAnsi"/>
          <w:spacing w:val="-16"/>
        </w:rPr>
        <w:t xml:space="preserve"> </w:t>
      </w:r>
      <w:r w:rsidRPr="00013FBF">
        <w:rPr>
          <w:rFonts w:asciiTheme="minorHAnsi" w:hAnsiTheme="minorHAnsi" w:cstheme="minorHAnsi"/>
        </w:rPr>
        <w:t>uniquement</w:t>
      </w:r>
      <w:r w:rsidRPr="00013FBF">
        <w:rPr>
          <w:rFonts w:asciiTheme="minorHAnsi" w:hAnsiTheme="minorHAnsi" w:cstheme="minorHAnsi"/>
          <w:spacing w:val="-17"/>
        </w:rPr>
        <w:t xml:space="preserve"> </w:t>
      </w:r>
      <w:r w:rsidRPr="00013FBF">
        <w:rPr>
          <w:rFonts w:asciiTheme="minorHAnsi" w:hAnsiTheme="minorHAnsi" w:cstheme="minorHAnsi"/>
        </w:rPr>
        <w:t>après</w:t>
      </w:r>
      <w:r w:rsidRPr="00013FBF">
        <w:rPr>
          <w:rFonts w:asciiTheme="minorHAnsi" w:hAnsiTheme="minorHAnsi" w:cstheme="minorHAnsi"/>
          <w:spacing w:val="-16"/>
        </w:rPr>
        <w:t xml:space="preserve"> </w:t>
      </w:r>
      <w:r w:rsidRPr="00013FBF">
        <w:rPr>
          <w:rFonts w:asciiTheme="minorHAnsi" w:hAnsiTheme="minorHAnsi" w:cstheme="minorHAnsi"/>
        </w:rPr>
        <w:t>que</w:t>
      </w:r>
      <w:r w:rsidRPr="00013FBF">
        <w:rPr>
          <w:rFonts w:asciiTheme="minorHAnsi" w:hAnsiTheme="minorHAnsi" w:cstheme="minorHAnsi"/>
          <w:spacing w:val="-16"/>
        </w:rPr>
        <w:t xml:space="preserve"> </w:t>
      </w:r>
      <w:r w:rsidRPr="00013FBF">
        <w:rPr>
          <w:rFonts w:asciiTheme="minorHAnsi" w:hAnsiTheme="minorHAnsi" w:cstheme="minorHAnsi"/>
        </w:rPr>
        <w:t>l’analyse</w:t>
      </w:r>
      <w:r w:rsidRPr="00013FBF">
        <w:rPr>
          <w:rFonts w:asciiTheme="minorHAnsi" w:hAnsiTheme="minorHAnsi" w:cstheme="minorHAnsi"/>
          <w:spacing w:val="-16"/>
        </w:rPr>
        <w:t xml:space="preserve"> </w:t>
      </w:r>
      <w:r w:rsidRPr="00013FBF">
        <w:rPr>
          <w:rFonts w:asciiTheme="minorHAnsi" w:hAnsiTheme="minorHAnsi" w:cstheme="minorHAnsi"/>
        </w:rPr>
        <w:t>ait</w:t>
      </w:r>
      <w:r w:rsidRPr="00013FBF">
        <w:rPr>
          <w:rFonts w:asciiTheme="minorHAnsi" w:hAnsiTheme="minorHAnsi" w:cstheme="minorHAnsi"/>
          <w:spacing w:val="-16"/>
        </w:rPr>
        <w:t xml:space="preserve"> </w:t>
      </w:r>
      <w:r w:rsidRPr="00013FBF">
        <w:rPr>
          <w:rFonts w:asciiTheme="minorHAnsi" w:hAnsiTheme="minorHAnsi" w:cstheme="minorHAnsi"/>
        </w:rPr>
        <w:t>été effectuée et que les résultats aient été</w:t>
      </w:r>
      <w:r w:rsidRPr="00013FBF">
        <w:rPr>
          <w:rFonts w:asciiTheme="minorHAnsi" w:hAnsiTheme="minorHAnsi" w:cstheme="minorHAnsi"/>
          <w:spacing w:val="-27"/>
        </w:rPr>
        <w:t xml:space="preserve"> </w:t>
      </w:r>
      <w:r w:rsidRPr="00013FBF">
        <w:rPr>
          <w:rFonts w:asciiTheme="minorHAnsi" w:hAnsiTheme="minorHAnsi" w:cstheme="minorHAnsi"/>
        </w:rPr>
        <w:t>enregistrés)</w:t>
      </w:r>
      <w:r w:rsidRPr="00013FBF">
        <w:rPr>
          <w:rFonts w:asciiTheme="minorHAnsi" w:hAnsiTheme="minorHAnsi" w:cstheme="minorHAnsi"/>
          <w:w w:val="82"/>
        </w:rPr>
        <w:t>.</w:t>
      </w:r>
    </w:p>
    <w:p w14:paraId="4D0D9647" w14:textId="77777777" w:rsidR="00A433BC" w:rsidRDefault="00A433BC">
      <w:pPr>
        <w:pStyle w:val="Corpsdetexte"/>
        <w:rPr>
          <w:sz w:val="24"/>
        </w:rPr>
      </w:pPr>
    </w:p>
    <w:p w14:paraId="4D0D9648" w14:textId="77777777" w:rsidR="00A433BC" w:rsidRDefault="00A433BC">
      <w:pPr>
        <w:pStyle w:val="Corpsdetexte"/>
        <w:spacing w:before="4"/>
        <w:rPr>
          <w:sz w:val="24"/>
        </w:rPr>
      </w:pPr>
    </w:p>
    <w:p w14:paraId="4D0D9649" w14:textId="77777777" w:rsidR="00A433BC" w:rsidRDefault="00017A79">
      <w:pPr>
        <w:pStyle w:val="Titre4"/>
      </w:pPr>
      <w:r>
        <w:rPr>
          <w:w w:val="110"/>
          <w:u w:val="single"/>
        </w:rPr>
        <w:t>Analyse du ‘’WaST’’ par groupe d’âge</w:t>
      </w:r>
    </w:p>
    <w:p w14:paraId="4D0D964A" w14:textId="77777777" w:rsidR="00A433BC" w:rsidRDefault="00A433BC">
      <w:pPr>
        <w:pStyle w:val="Corpsdetexte"/>
        <w:spacing w:before="1"/>
        <w:rPr>
          <w:rFonts w:ascii="Calibri"/>
          <w:b/>
          <w:i/>
          <w:sz w:val="26"/>
        </w:rPr>
      </w:pPr>
    </w:p>
    <w:p w14:paraId="7E144ECD" w14:textId="77777777" w:rsidR="00E918EF" w:rsidRPr="002A43CA" w:rsidRDefault="00017A79" w:rsidP="002A43CA">
      <w:pPr>
        <w:pStyle w:val="Corpsdetexte"/>
        <w:spacing w:line="583" w:lineRule="auto"/>
        <w:ind w:left="113" w:right="122"/>
        <w:rPr>
          <w:rFonts w:asciiTheme="minorHAnsi" w:hAnsiTheme="minorHAnsi" w:cstheme="minorHAnsi"/>
        </w:rPr>
      </w:pPr>
      <w:r w:rsidRPr="002A43CA">
        <w:rPr>
          <w:rFonts w:asciiTheme="minorHAnsi" w:hAnsiTheme="minorHAnsi" w:cstheme="minorHAnsi"/>
        </w:rPr>
        <w:t>Utiliser la variable nouvellement générée “WAST” définie ci-dessus p</w:t>
      </w:r>
      <w:r w:rsidR="00E918EF" w:rsidRPr="002A43CA">
        <w:rPr>
          <w:rFonts w:asciiTheme="minorHAnsi" w:hAnsiTheme="minorHAnsi" w:cstheme="minorHAnsi"/>
        </w:rPr>
        <w:t>our conduire l’analyse suivante.</w:t>
      </w:r>
    </w:p>
    <w:p w14:paraId="0E395812" w14:textId="77777777" w:rsidR="002A43CA" w:rsidRDefault="002A43CA" w:rsidP="002A43CA">
      <w:pPr>
        <w:jc w:val="both"/>
        <w:rPr>
          <w:rFonts w:ascii="Calibri" w:hAnsi="Calibri" w:cs="Calibri"/>
          <w:color w:val="0000FF"/>
          <w:lang w:val="en-US"/>
        </w:rPr>
      </w:pPr>
      <w:r w:rsidRPr="00EA0FB2">
        <w:rPr>
          <w:rFonts w:ascii="Calibri" w:hAnsi="Calibri" w:cs="Calibri"/>
          <w:color w:val="0000FF"/>
          <w:lang w:val="en-US"/>
        </w:rPr>
        <w:t>DEFINE AGEGROUP</w:t>
      </w:r>
    </w:p>
    <w:p w14:paraId="48F459AB" w14:textId="77777777" w:rsidR="002A43CA" w:rsidRPr="00EA0FB2" w:rsidRDefault="002A43CA" w:rsidP="002A43CA">
      <w:pPr>
        <w:jc w:val="both"/>
        <w:rPr>
          <w:rFonts w:ascii="Calibri" w:hAnsi="Calibri" w:cs="Calibri"/>
          <w:color w:val="0000FF"/>
          <w:lang w:val="en-US"/>
        </w:rPr>
      </w:pPr>
    </w:p>
    <w:p w14:paraId="6120D8A0" w14:textId="77777777" w:rsidR="002A43CA" w:rsidRPr="00EA0FB2" w:rsidRDefault="002A43CA" w:rsidP="002A43CA">
      <w:pPr>
        <w:jc w:val="both"/>
        <w:rPr>
          <w:rFonts w:ascii="Calibri" w:hAnsi="Calibri" w:cs="Calibri"/>
          <w:color w:val="0000FF"/>
          <w:lang w:val="en-US"/>
        </w:rPr>
      </w:pPr>
      <w:r w:rsidRPr="00EA0FB2">
        <w:rPr>
          <w:rFonts w:ascii="Calibri" w:hAnsi="Calibri" w:cs="Calibri"/>
          <w:color w:val="0000FF"/>
          <w:lang w:val="en-US"/>
        </w:rPr>
        <w:t>RECODE MONTHS TO AGEGROUP</w:t>
      </w:r>
    </w:p>
    <w:p w14:paraId="4423545B" w14:textId="77777777" w:rsidR="002A43CA" w:rsidRPr="00EA0FB2" w:rsidRDefault="002A43CA" w:rsidP="002A43CA">
      <w:pPr>
        <w:jc w:val="both"/>
        <w:rPr>
          <w:rFonts w:ascii="Calibri" w:hAnsi="Calibri" w:cs="Calibri"/>
          <w:color w:val="0000FF"/>
          <w:lang w:val="en-US"/>
        </w:rPr>
      </w:pPr>
      <w:r w:rsidRPr="00EA0FB2">
        <w:rPr>
          <w:rFonts w:ascii="Calibri" w:hAnsi="Calibri" w:cs="Calibri"/>
          <w:color w:val="0000FF"/>
          <w:lang w:val="en-US"/>
        </w:rPr>
        <w:t xml:space="preserve">6 </w:t>
      </w:r>
      <w:r>
        <w:rPr>
          <w:rFonts w:ascii="Calibri" w:hAnsi="Calibri" w:cs="Calibri"/>
          <w:color w:val="0000FF"/>
          <w:lang w:val="en-US"/>
        </w:rPr>
        <w:t>-</w:t>
      </w:r>
      <w:r w:rsidRPr="00EA0FB2">
        <w:rPr>
          <w:rFonts w:ascii="Calibri" w:hAnsi="Calibri" w:cs="Calibri"/>
          <w:color w:val="0000FF"/>
          <w:lang w:val="en-US"/>
        </w:rPr>
        <w:t xml:space="preserve"> </w:t>
      </w:r>
      <w:r>
        <w:rPr>
          <w:rFonts w:ascii="Calibri" w:hAnsi="Calibri" w:cs="Calibri"/>
          <w:color w:val="0000FF"/>
          <w:lang w:val="en-US"/>
        </w:rPr>
        <w:t>23</w:t>
      </w:r>
      <w:r w:rsidRPr="00EA0FB2">
        <w:rPr>
          <w:rFonts w:ascii="Calibri" w:hAnsi="Calibri" w:cs="Calibri"/>
          <w:color w:val="0000FF"/>
          <w:lang w:val="en-US"/>
        </w:rPr>
        <w:t>.99 = 1</w:t>
      </w:r>
    </w:p>
    <w:p w14:paraId="1A6805EC" w14:textId="77777777" w:rsidR="002A43CA" w:rsidRPr="00EA0FB2" w:rsidRDefault="002A43CA" w:rsidP="002A43CA">
      <w:pPr>
        <w:jc w:val="both"/>
        <w:rPr>
          <w:rFonts w:ascii="Calibri" w:hAnsi="Calibri" w:cs="Calibri"/>
          <w:color w:val="0000FF"/>
          <w:lang w:val="en-US"/>
        </w:rPr>
      </w:pPr>
      <w:r w:rsidRPr="00EA0FB2">
        <w:rPr>
          <w:rFonts w:ascii="Calibri" w:hAnsi="Calibri" w:cs="Calibri"/>
          <w:color w:val="0000FF"/>
          <w:lang w:val="en-US"/>
        </w:rPr>
        <w:t xml:space="preserve">24 </w:t>
      </w:r>
      <w:r>
        <w:rPr>
          <w:rFonts w:ascii="Calibri" w:hAnsi="Calibri" w:cs="Calibri"/>
          <w:color w:val="0000FF"/>
          <w:lang w:val="en-US"/>
        </w:rPr>
        <w:t>-</w:t>
      </w:r>
      <w:r w:rsidRPr="00EA0FB2">
        <w:rPr>
          <w:rFonts w:ascii="Calibri" w:hAnsi="Calibri" w:cs="Calibri"/>
          <w:color w:val="0000FF"/>
          <w:lang w:val="en-US"/>
        </w:rPr>
        <w:t xml:space="preserve"> 5</w:t>
      </w:r>
      <w:r>
        <w:rPr>
          <w:rFonts w:ascii="Calibri" w:hAnsi="Calibri" w:cs="Calibri"/>
          <w:color w:val="0000FF"/>
          <w:lang w:val="en-US"/>
        </w:rPr>
        <w:t>9</w:t>
      </w:r>
      <w:r w:rsidRPr="00EA0FB2">
        <w:rPr>
          <w:rFonts w:ascii="Calibri" w:hAnsi="Calibri" w:cs="Calibri"/>
          <w:color w:val="0000FF"/>
          <w:lang w:val="en-US"/>
        </w:rPr>
        <w:t xml:space="preserve">.99 = </w:t>
      </w:r>
      <w:r>
        <w:rPr>
          <w:rFonts w:ascii="Calibri" w:hAnsi="Calibri" w:cs="Calibri"/>
          <w:color w:val="0000FF"/>
          <w:lang w:val="en-US"/>
        </w:rPr>
        <w:t>2</w:t>
      </w:r>
    </w:p>
    <w:p w14:paraId="23B7E090" w14:textId="77777777" w:rsidR="002A43CA" w:rsidRDefault="002A43CA" w:rsidP="002A43CA">
      <w:pPr>
        <w:pStyle w:val="Corpsdetexte"/>
        <w:rPr>
          <w:rFonts w:ascii="Calibri" w:hAnsi="Calibri" w:cs="Calibri"/>
          <w:color w:val="0000FF"/>
          <w:lang w:val="en-US"/>
        </w:rPr>
      </w:pPr>
      <w:r w:rsidRPr="00EA0FB2">
        <w:rPr>
          <w:rFonts w:ascii="Calibri" w:hAnsi="Calibri" w:cs="Calibri"/>
          <w:color w:val="0000FF"/>
          <w:lang w:val="en-US"/>
        </w:rPr>
        <w:t>END</w:t>
      </w:r>
    </w:p>
    <w:p w14:paraId="602EC622" w14:textId="77777777" w:rsidR="002A43CA" w:rsidRDefault="002A43CA" w:rsidP="002A43CA">
      <w:pPr>
        <w:pStyle w:val="Corpsdetexte"/>
        <w:rPr>
          <w:rFonts w:ascii="Calibri" w:hAnsi="Calibri" w:cs="Calibri"/>
          <w:color w:val="0000FF"/>
          <w:lang w:val="en-US"/>
        </w:rPr>
      </w:pPr>
    </w:p>
    <w:p w14:paraId="7D73EDAD" w14:textId="77777777" w:rsidR="002A43CA" w:rsidRDefault="002A43CA" w:rsidP="002A43CA">
      <w:pPr>
        <w:rPr>
          <w:rFonts w:ascii="Calibri" w:hAnsi="Calibri" w:cs="Calibri"/>
          <w:color w:val="0000FF"/>
          <w:lang w:val="en-US"/>
        </w:rPr>
      </w:pPr>
      <w:r w:rsidRPr="004423F8">
        <w:rPr>
          <w:rFonts w:ascii="Calibri" w:hAnsi="Calibri" w:cs="Calibri"/>
          <w:color w:val="0000FF"/>
          <w:lang w:val="en-US"/>
        </w:rPr>
        <w:t xml:space="preserve">SELECT MONTHS&gt;=6 AND MONTHS&lt;60 AND </w:t>
      </w:r>
      <w:proofErr w:type="spellStart"/>
      <w:r w:rsidRPr="004423F8">
        <w:rPr>
          <w:rFonts w:ascii="Calibri" w:hAnsi="Calibri" w:cs="Calibri"/>
          <w:color w:val="0000FF"/>
          <w:lang w:val="en-US"/>
        </w:rPr>
        <w:t>Flag_WHZ_WHO</w:t>
      </w:r>
      <w:proofErr w:type="spellEnd"/>
      <w:r w:rsidRPr="004423F8">
        <w:rPr>
          <w:rFonts w:ascii="Calibri" w:hAnsi="Calibri" w:cs="Calibri"/>
          <w:color w:val="0000FF"/>
          <w:lang w:val="en-US"/>
        </w:rPr>
        <w:t xml:space="preserve"> = (.)</w:t>
      </w:r>
      <w:r>
        <w:rPr>
          <w:rFonts w:ascii="Calibri" w:hAnsi="Calibri" w:cs="Calibri"/>
          <w:color w:val="0000FF"/>
          <w:lang w:val="en-US"/>
        </w:rPr>
        <w:t xml:space="preserve"> AND </w:t>
      </w:r>
      <w:proofErr w:type="spellStart"/>
      <w:r>
        <w:rPr>
          <w:rFonts w:ascii="Calibri" w:hAnsi="Calibri" w:cs="Calibri"/>
          <w:color w:val="0000FF"/>
          <w:lang w:val="en-US"/>
        </w:rPr>
        <w:t>Flag_HAZ_WHO</w:t>
      </w:r>
      <w:proofErr w:type="spellEnd"/>
      <w:r>
        <w:rPr>
          <w:rFonts w:ascii="Calibri" w:hAnsi="Calibri" w:cs="Calibri"/>
          <w:color w:val="0000FF"/>
          <w:lang w:val="en-US"/>
        </w:rPr>
        <w:t xml:space="preserve"> = (.)</w:t>
      </w:r>
    </w:p>
    <w:p w14:paraId="6371F231" w14:textId="77777777" w:rsidR="002A43CA" w:rsidRPr="004423F8" w:rsidRDefault="002A43CA" w:rsidP="002A43CA">
      <w:pPr>
        <w:rPr>
          <w:rFonts w:ascii="Calibri" w:hAnsi="Calibri" w:cs="Calibri"/>
          <w:color w:val="0000FF"/>
          <w:lang w:val="en-US"/>
        </w:rPr>
      </w:pPr>
    </w:p>
    <w:p w14:paraId="256534D1" w14:textId="5B1429EE" w:rsidR="002A43CA" w:rsidRDefault="002A43CA" w:rsidP="002A43CA">
      <w:pPr>
        <w:rPr>
          <w:rFonts w:ascii="Calibri" w:hAnsi="Calibri" w:cs="Calibri"/>
          <w:color w:val="0000FF"/>
          <w:lang w:val="en-US"/>
        </w:rPr>
      </w:pPr>
      <w:r w:rsidRPr="004423F8">
        <w:rPr>
          <w:rFonts w:ascii="Calibri" w:hAnsi="Calibri" w:cs="Calibri"/>
          <w:color w:val="0000FF"/>
          <w:lang w:val="en-US"/>
        </w:rPr>
        <w:t>FREQ W</w:t>
      </w:r>
      <w:r>
        <w:rPr>
          <w:rFonts w:ascii="Calibri" w:hAnsi="Calibri" w:cs="Calibri"/>
          <w:color w:val="0000FF"/>
          <w:lang w:val="en-US"/>
        </w:rPr>
        <w:t>AS</w:t>
      </w:r>
      <w:r w:rsidRPr="004423F8">
        <w:rPr>
          <w:rFonts w:ascii="Calibri" w:hAnsi="Calibri" w:cs="Calibri"/>
          <w:color w:val="0000FF"/>
          <w:lang w:val="en-US"/>
        </w:rPr>
        <w:t>T</w:t>
      </w:r>
    </w:p>
    <w:p w14:paraId="2F998793" w14:textId="77777777" w:rsidR="002A43CA" w:rsidRDefault="002A43CA" w:rsidP="002A43CA">
      <w:pPr>
        <w:rPr>
          <w:rFonts w:ascii="Calibri" w:hAnsi="Calibri" w:cs="Calibri"/>
          <w:color w:val="0000FF"/>
          <w:lang w:val="en-US"/>
        </w:rPr>
      </w:pPr>
    </w:p>
    <w:p w14:paraId="4D0D9651" w14:textId="77777777" w:rsidR="00A433BC" w:rsidRPr="002A43CA" w:rsidRDefault="00017A79" w:rsidP="002A43CA">
      <w:pPr>
        <w:pStyle w:val="Corpsdetexte"/>
        <w:spacing w:before="3" w:line="292" w:lineRule="auto"/>
        <w:rPr>
          <w:rFonts w:asciiTheme="minorHAnsi" w:hAnsiTheme="minorHAnsi" w:cstheme="minorHAnsi"/>
        </w:rPr>
      </w:pPr>
      <w:r w:rsidRPr="002A43CA">
        <w:rPr>
          <w:rFonts w:asciiTheme="minorHAnsi" w:hAnsiTheme="minorHAnsi" w:cstheme="minorHAnsi"/>
        </w:rPr>
        <w:t>Si</w:t>
      </w:r>
      <w:r w:rsidRPr="002A43CA">
        <w:rPr>
          <w:rFonts w:asciiTheme="minorHAnsi" w:hAnsiTheme="minorHAnsi" w:cstheme="minorHAnsi"/>
          <w:spacing w:val="-12"/>
        </w:rPr>
        <w:t xml:space="preserve"> </w:t>
      </w:r>
      <w:r w:rsidRPr="002A43CA">
        <w:rPr>
          <w:rFonts w:asciiTheme="minorHAnsi" w:hAnsiTheme="minorHAnsi" w:cstheme="minorHAnsi"/>
        </w:rPr>
        <w:t>vous</w:t>
      </w:r>
      <w:r w:rsidRPr="002A43CA">
        <w:rPr>
          <w:rFonts w:asciiTheme="minorHAnsi" w:hAnsiTheme="minorHAnsi" w:cstheme="minorHAnsi"/>
          <w:spacing w:val="-12"/>
        </w:rPr>
        <w:t xml:space="preserve"> </w:t>
      </w:r>
      <w:r w:rsidRPr="002A43CA">
        <w:rPr>
          <w:rFonts w:asciiTheme="minorHAnsi" w:hAnsiTheme="minorHAnsi" w:cstheme="minorHAnsi"/>
        </w:rPr>
        <w:t>analysez</w:t>
      </w:r>
      <w:r w:rsidRPr="002A43CA">
        <w:rPr>
          <w:rFonts w:asciiTheme="minorHAnsi" w:hAnsiTheme="minorHAnsi" w:cstheme="minorHAnsi"/>
          <w:spacing w:val="-12"/>
        </w:rPr>
        <w:t xml:space="preserve"> </w:t>
      </w:r>
      <w:r w:rsidRPr="002A43CA">
        <w:rPr>
          <w:rFonts w:asciiTheme="minorHAnsi" w:hAnsiTheme="minorHAnsi" w:cstheme="minorHAnsi"/>
        </w:rPr>
        <w:t>une</w:t>
      </w:r>
      <w:r w:rsidRPr="002A43CA">
        <w:rPr>
          <w:rFonts w:asciiTheme="minorHAnsi" w:hAnsiTheme="minorHAnsi" w:cstheme="minorHAnsi"/>
          <w:spacing w:val="-11"/>
        </w:rPr>
        <w:t xml:space="preserve"> </w:t>
      </w:r>
      <w:r w:rsidRPr="002A43CA">
        <w:rPr>
          <w:rFonts w:asciiTheme="minorHAnsi" w:hAnsiTheme="minorHAnsi" w:cstheme="minorHAnsi"/>
        </w:rPr>
        <w:t>enquête</w:t>
      </w:r>
      <w:r w:rsidRPr="002A43CA">
        <w:rPr>
          <w:rFonts w:asciiTheme="minorHAnsi" w:hAnsiTheme="minorHAnsi" w:cstheme="minorHAnsi"/>
          <w:spacing w:val="-12"/>
        </w:rPr>
        <w:t xml:space="preserve"> </w:t>
      </w:r>
      <w:r w:rsidRPr="002A43CA">
        <w:rPr>
          <w:rFonts w:asciiTheme="minorHAnsi" w:hAnsiTheme="minorHAnsi" w:cstheme="minorHAnsi"/>
        </w:rPr>
        <w:t>avec</w:t>
      </w:r>
      <w:r w:rsidRPr="002A43CA">
        <w:rPr>
          <w:rFonts w:asciiTheme="minorHAnsi" w:hAnsiTheme="minorHAnsi" w:cstheme="minorHAnsi"/>
          <w:spacing w:val="-12"/>
        </w:rPr>
        <w:t xml:space="preserve"> </w:t>
      </w:r>
      <w:r w:rsidRPr="002A43CA">
        <w:rPr>
          <w:rFonts w:asciiTheme="minorHAnsi" w:hAnsiTheme="minorHAnsi" w:cstheme="minorHAnsi"/>
        </w:rPr>
        <w:t>échantillonnage</w:t>
      </w:r>
      <w:r w:rsidRPr="002A43CA">
        <w:rPr>
          <w:rFonts w:asciiTheme="minorHAnsi" w:hAnsiTheme="minorHAnsi" w:cstheme="minorHAnsi"/>
          <w:spacing w:val="-12"/>
        </w:rPr>
        <w:t xml:space="preserve"> </w:t>
      </w:r>
      <w:r w:rsidRPr="002A43CA">
        <w:rPr>
          <w:rFonts w:asciiTheme="minorHAnsi" w:hAnsiTheme="minorHAnsi" w:cstheme="minorHAnsi"/>
        </w:rPr>
        <w:t>en</w:t>
      </w:r>
      <w:r w:rsidRPr="002A43CA">
        <w:rPr>
          <w:rFonts w:asciiTheme="minorHAnsi" w:hAnsiTheme="minorHAnsi" w:cstheme="minorHAnsi"/>
          <w:spacing w:val="-11"/>
        </w:rPr>
        <w:t xml:space="preserve"> </w:t>
      </w:r>
      <w:r w:rsidRPr="002A43CA">
        <w:rPr>
          <w:rFonts w:asciiTheme="minorHAnsi" w:hAnsiTheme="minorHAnsi" w:cstheme="minorHAnsi"/>
        </w:rPr>
        <w:t>grappes,</w:t>
      </w:r>
      <w:r w:rsidRPr="002A43CA">
        <w:rPr>
          <w:rFonts w:asciiTheme="minorHAnsi" w:hAnsiTheme="minorHAnsi" w:cstheme="minorHAnsi"/>
          <w:spacing w:val="-12"/>
        </w:rPr>
        <w:t xml:space="preserve"> </w:t>
      </w:r>
      <w:r w:rsidRPr="002A43CA">
        <w:rPr>
          <w:rFonts w:asciiTheme="minorHAnsi" w:hAnsiTheme="minorHAnsi" w:cstheme="minorHAnsi"/>
        </w:rPr>
        <w:t>vous</w:t>
      </w:r>
      <w:r w:rsidRPr="002A43CA">
        <w:rPr>
          <w:rFonts w:asciiTheme="minorHAnsi" w:hAnsiTheme="minorHAnsi" w:cstheme="minorHAnsi"/>
          <w:spacing w:val="-12"/>
        </w:rPr>
        <w:t xml:space="preserve"> </w:t>
      </w:r>
      <w:r w:rsidRPr="002A43CA">
        <w:rPr>
          <w:rFonts w:asciiTheme="minorHAnsi" w:hAnsiTheme="minorHAnsi" w:cstheme="minorHAnsi"/>
        </w:rPr>
        <w:t>aurez</w:t>
      </w:r>
      <w:r w:rsidRPr="002A43CA">
        <w:rPr>
          <w:rFonts w:asciiTheme="minorHAnsi" w:hAnsiTheme="minorHAnsi" w:cstheme="minorHAnsi"/>
          <w:spacing w:val="-12"/>
        </w:rPr>
        <w:t xml:space="preserve"> </w:t>
      </w:r>
      <w:r w:rsidRPr="002A43CA">
        <w:rPr>
          <w:rFonts w:asciiTheme="minorHAnsi" w:hAnsiTheme="minorHAnsi" w:cstheme="minorHAnsi"/>
        </w:rPr>
        <w:t>besoin</w:t>
      </w:r>
      <w:r w:rsidRPr="002A43CA">
        <w:rPr>
          <w:rFonts w:asciiTheme="minorHAnsi" w:hAnsiTheme="minorHAnsi" w:cstheme="minorHAnsi"/>
          <w:spacing w:val="-11"/>
        </w:rPr>
        <w:t xml:space="preserve"> </w:t>
      </w:r>
      <w:r w:rsidRPr="002A43CA">
        <w:rPr>
          <w:rFonts w:asciiTheme="minorHAnsi" w:hAnsiTheme="minorHAnsi" w:cstheme="minorHAnsi"/>
        </w:rPr>
        <w:t>d’utiliser</w:t>
      </w:r>
      <w:r w:rsidRPr="002A43CA">
        <w:rPr>
          <w:rFonts w:asciiTheme="minorHAnsi" w:hAnsiTheme="minorHAnsi" w:cstheme="minorHAnsi"/>
          <w:spacing w:val="-12"/>
        </w:rPr>
        <w:t xml:space="preserve"> </w:t>
      </w:r>
      <w:r w:rsidRPr="002A43CA">
        <w:rPr>
          <w:rFonts w:asciiTheme="minorHAnsi" w:hAnsiTheme="minorHAnsi" w:cstheme="minorHAnsi"/>
        </w:rPr>
        <w:t>les</w:t>
      </w:r>
      <w:r w:rsidRPr="002A43CA">
        <w:rPr>
          <w:rFonts w:asciiTheme="minorHAnsi" w:hAnsiTheme="minorHAnsi" w:cstheme="minorHAnsi"/>
          <w:spacing w:val="-12"/>
        </w:rPr>
        <w:t xml:space="preserve"> </w:t>
      </w:r>
      <w:r w:rsidRPr="002A43CA">
        <w:rPr>
          <w:rFonts w:asciiTheme="minorHAnsi" w:hAnsiTheme="minorHAnsi" w:cstheme="minorHAnsi"/>
        </w:rPr>
        <w:t>commandes</w:t>
      </w:r>
      <w:r w:rsidRPr="002A43CA">
        <w:rPr>
          <w:rFonts w:asciiTheme="minorHAnsi" w:hAnsiTheme="minorHAnsi" w:cstheme="minorHAnsi"/>
          <w:spacing w:val="-11"/>
        </w:rPr>
        <w:t xml:space="preserve"> </w:t>
      </w:r>
      <w:r w:rsidRPr="002A43CA">
        <w:rPr>
          <w:rFonts w:asciiTheme="minorHAnsi" w:hAnsiTheme="minorHAnsi" w:cstheme="minorHAnsi"/>
          <w:spacing w:val="-16"/>
        </w:rPr>
        <w:t xml:space="preserve">« </w:t>
      </w:r>
      <w:r w:rsidRPr="002A43CA">
        <w:rPr>
          <w:rFonts w:asciiTheme="minorHAnsi" w:hAnsiTheme="minorHAnsi" w:cstheme="minorHAnsi"/>
        </w:rPr>
        <w:t>Échantillons</w:t>
      </w:r>
      <w:r w:rsidRPr="002A43CA">
        <w:rPr>
          <w:rFonts w:asciiTheme="minorHAnsi" w:hAnsiTheme="minorHAnsi" w:cstheme="minorHAnsi"/>
          <w:spacing w:val="-8"/>
        </w:rPr>
        <w:t xml:space="preserve"> </w:t>
      </w:r>
      <w:r w:rsidRPr="002A43CA">
        <w:rPr>
          <w:rFonts w:asciiTheme="minorHAnsi" w:hAnsiTheme="minorHAnsi" w:cstheme="minorHAnsi"/>
        </w:rPr>
        <w:t>Complexes</w:t>
      </w:r>
      <w:r w:rsidRPr="002A43CA">
        <w:rPr>
          <w:rFonts w:asciiTheme="minorHAnsi" w:hAnsiTheme="minorHAnsi" w:cstheme="minorHAnsi"/>
          <w:spacing w:val="-8"/>
        </w:rPr>
        <w:t xml:space="preserve"> </w:t>
      </w:r>
      <w:r w:rsidRPr="002A43CA">
        <w:rPr>
          <w:rFonts w:asciiTheme="minorHAnsi" w:hAnsiTheme="minorHAnsi" w:cstheme="minorHAnsi"/>
        </w:rPr>
        <w:t>»</w:t>
      </w:r>
      <w:r w:rsidRPr="002A43CA">
        <w:rPr>
          <w:rFonts w:asciiTheme="minorHAnsi" w:hAnsiTheme="minorHAnsi" w:cstheme="minorHAnsi"/>
          <w:spacing w:val="-7"/>
        </w:rPr>
        <w:t xml:space="preserve"> </w:t>
      </w:r>
      <w:r w:rsidRPr="002A43CA">
        <w:rPr>
          <w:rFonts w:asciiTheme="minorHAnsi" w:hAnsiTheme="minorHAnsi" w:cstheme="minorHAnsi"/>
        </w:rPr>
        <w:t>au</w:t>
      </w:r>
      <w:r w:rsidRPr="002A43CA">
        <w:rPr>
          <w:rFonts w:asciiTheme="minorHAnsi" w:hAnsiTheme="minorHAnsi" w:cstheme="minorHAnsi"/>
          <w:spacing w:val="-8"/>
        </w:rPr>
        <w:t xml:space="preserve"> </w:t>
      </w:r>
      <w:r w:rsidRPr="002A43CA">
        <w:rPr>
          <w:rFonts w:asciiTheme="minorHAnsi" w:hAnsiTheme="minorHAnsi" w:cstheme="minorHAnsi"/>
        </w:rPr>
        <w:t>sein</w:t>
      </w:r>
      <w:r w:rsidRPr="002A43CA">
        <w:rPr>
          <w:rFonts w:asciiTheme="minorHAnsi" w:hAnsiTheme="minorHAnsi" w:cstheme="minorHAnsi"/>
          <w:spacing w:val="-8"/>
        </w:rPr>
        <w:t xml:space="preserve"> </w:t>
      </w:r>
      <w:r w:rsidRPr="002A43CA">
        <w:rPr>
          <w:rFonts w:asciiTheme="minorHAnsi" w:hAnsiTheme="minorHAnsi" w:cstheme="minorHAnsi"/>
        </w:rPr>
        <w:t>du</w:t>
      </w:r>
      <w:r w:rsidRPr="002A43CA">
        <w:rPr>
          <w:rFonts w:asciiTheme="minorHAnsi" w:hAnsiTheme="minorHAnsi" w:cstheme="minorHAnsi"/>
          <w:spacing w:val="-7"/>
        </w:rPr>
        <w:t xml:space="preserve"> </w:t>
      </w:r>
      <w:r w:rsidRPr="002A43CA">
        <w:rPr>
          <w:rFonts w:asciiTheme="minorHAnsi" w:hAnsiTheme="minorHAnsi" w:cstheme="minorHAnsi"/>
        </w:rPr>
        <w:t>module</w:t>
      </w:r>
      <w:r w:rsidRPr="002A43CA">
        <w:rPr>
          <w:rFonts w:asciiTheme="minorHAnsi" w:hAnsiTheme="minorHAnsi" w:cstheme="minorHAnsi"/>
          <w:spacing w:val="-8"/>
        </w:rPr>
        <w:t xml:space="preserve"> </w:t>
      </w:r>
      <w:r w:rsidRPr="002A43CA">
        <w:rPr>
          <w:rFonts w:asciiTheme="minorHAnsi" w:hAnsiTheme="minorHAnsi" w:cstheme="minorHAnsi"/>
        </w:rPr>
        <w:t>«</w:t>
      </w:r>
      <w:r w:rsidRPr="002A43CA">
        <w:rPr>
          <w:rFonts w:asciiTheme="minorHAnsi" w:hAnsiTheme="minorHAnsi" w:cstheme="minorHAnsi"/>
          <w:spacing w:val="-8"/>
        </w:rPr>
        <w:t xml:space="preserve"> </w:t>
      </w:r>
      <w:r w:rsidRPr="002A43CA">
        <w:rPr>
          <w:rFonts w:asciiTheme="minorHAnsi" w:hAnsiTheme="minorHAnsi" w:cstheme="minorHAnsi"/>
        </w:rPr>
        <w:t>Statistiques</w:t>
      </w:r>
      <w:r w:rsidRPr="002A43CA">
        <w:rPr>
          <w:rFonts w:asciiTheme="minorHAnsi" w:hAnsiTheme="minorHAnsi" w:cstheme="minorHAnsi"/>
          <w:spacing w:val="-7"/>
        </w:rPr>
        <w:t xml:space="preserve"> </w:t>
      </w:r>
      <w:r w:rsidRPr="002A43CA">
        <w:rPr>
          <w:rFonts w:asciiTheme="minorHAnsi" w:hAnsiTheme="minorHAnsi" w:cstheme="minorHAnsi"/>
        </w:rPr>
        <w:t>Avancées</w:t>
      </w:r>
      <w:r w:rsidRPr="002A43CA">
        <w:rPr>
          <w:rFonts w:asciiTheme="minorHAnsi" w:hAnsiTheme="minorHAnsi" w:cstheme="minorHAnsi"/>
          <w:spacing w:val="-8"/>
        </w:rPr>
        <w:t xml:space="preserve"> </w:t>
      </w:r>
      <w:r w:rsidRPr="002A43CA">
        <w:rPr>
          <w:rFonts w:asciiTheme="minorHAnsi" w:hAnsiTheme="minorHAnsi" w:cstheme="minorHAnsi"/>
        </w:rPr>
        <w:t>»</w:t>
      </w:r>
      <w:r w:rsidRPr="002A43CA">
        <w:rPr>
          <w:rFonts w:asciiTheme="minorHAnsi" w:hAnsiTheme="minorHAnsi" w:cstheme="minorHAnsi"/>
          <w:spacing w:val="-8"/>
        </w:rPr>
        <w:t xml:space="preserve"> </w:t>
      </w:r>
      <w:r w:rsidRPr="002A43CA">
        <w:rPr>
          <w:rFonts w:asciiTheme="minorHAnsi" w:hAnsiTheme="minorHAnsi" w:cstheme="minorHAnsi"/>
        </w:rPr>
        <w:t>et</w:t>
      </w:r>
      <w:r w:rsidRPr="002A43CA">
        <w:rPr>
          <w:rFonts w:asciiTheme="minorHAnsi" w:hAnsiTheme="minorHAnsi" w:cstheme="minorHAnsi"/>
          <w:spacing w:val="-7"/>
        </w:rPr>
        <w:t xml:space="preserve"> </w:t>
      </w:r>
      <w:r w:rsidRPr="002A43CA">
        <w:rPr>
          <w:rFonts w:asciiTheme="minorHAnsi" w:hAnsiTheme="minorHAnsi" w:cstheme="minorHAnsi"/>
        </w:rPr>
        <w:t>le</w:t>
      </w:r>
      <w:r w:rsidRPr="002A43CA">
        <w:rPr>
          <w:rFonts w:asciiTheme="minorHAnsi" w:hAnsiTheme="minorHAnsi" w:cstheme="minorHAnsi"/>
          <w:spacing w:val="-8"/>
        </w:rPr>
        <w:t xml:space="preserve"> </w:t>
      </w:r>
      <w:r w:rsidRPr="002A43CA">
        <w:rPr>
          <w:rFonts w:asciiTheme="minorHAnsi" w:hAnsiTheme="minorHAnsi" w:cstheme="minorHAnsi"/>
        </w:rPr>
        <w:t>code</w:t>
      </w:r>
      <w:r w:rsidRPr="002A43CA">
        <w:rPr>
          <w:rFonts w:asciiTheme="minorHAnsi" w:hAnsiTheme="minorHAnsi" w:cstheme="minorHAnsi"/>
          <w:spacing w:val="-8"/>
        </w:rPr>
        <w:t xml:space="preserve"> </w:t>
      </w:r>
      <w:r w:rsidRPr="002A43CA">
        <w:rPr>
          <w:rFonts w:asciiTheme="minorHAnsi" w:hAnsiTheme="minorHAnsi" w:cstheme="minorHAnsi"/>
        </w:rPr>
        <w:t>suivant</w:t>
      </w:r>
      <w:r w:rsidRPr="002A43CA">
        <w:rPr>
          <w:rFonts w:asciiTheme="minorHAnsi" w:hAnsiTheme="minorHAnsi" w:cstheme="minorHAnsi"/>
          <w:spacing w:val="-7"/>
        </w:rPr>
        <w:t xml:space="preserve"> </w:t>
      </w:r>
      <w:r w:rsidRPr="002A43CA">
        <w:rPr>
          <w:rFonts w:asciiTheme="minorHAnsi" w:hAnsiTheme="minorHAnsi" w:cstheme="minorHAnsi"/>
        </w:rPr>
        <w:t>:</w:t>
      </w:r>
    </w:p>
    <w:p w14:paraId="4D0D9652" w14:textId="77777777" w:rsidR="00A433BC" w:rsidRDefault="00A433BC">
      <w:pPr>
        <w:pStyle w:val="Corpsdetexte"/>
        <w:spacing w:before="2"/>
        <w:rPr>
          <w:sz w:val="24"/>
        </w:rPr>
      </w:pPr>
    </w:p>
    <w:p w14:paraId="2CC0913B" w14:textId="77777777" w:rsidR="002A43CA" w:rsidRDefault="002A43CA" w:rsidP="002A43CA">
      <w:pPr>
        <w:rPr>
          <w:rFonts w:ascii="Calibri" w:eastAsia="Calibri" w:hAnsi="Calibri" w:cs="Calibri"/>
          <w:color w:val="0B15E7"/>
          <w:lang w:val="en-CA"/>
        </w:rPr>
      </w:pPr>
      <w:r w:rsidRPr="00AD60C1">
        <w:rPr>
          <w:rFonts w:ascii="Calibri" w:eastAsia="Calibri" w:hAnsi="Calibri" w:cs="Calibri"/>
          <w:color w:val="0B15E7"/>
          <w:lang w:val="en-CA"/>
        </w:rPr>
        <w:t>FREQ</w:t>
      </w:r>
      <w:r>
        <w:rPr>
          <w:rFonts w:ascii="Calibri" w:eastAsia="Calibri" w:hAnsi="Calibri" w:cs="Calibri"/>
          <w:color w:val="0B15E7"/>
          <w:lang w:val="en-CA"/>
        </w:rPr>
        <w:t xml:space="preserve"> WAST PSUVAR=CLUSTER</w:t>
      </w:r>
    </w:p>
    <w:p w14:paraId="7290591A" w14:textId="77777777" w:rsidR="002A43CA" w:rsidRDefault="002A43CA" w:rsidP="002A43CA">
      <w:pPr>
        <w:rPr>
          <w:rFonts w:ascii="Calibri" w:eastAsia="Calibri" w:hAnsi="Calibri" w:cs="Calibri"/>
          <w:color w:val="0B15E7"/>
          <w:lang w:val="en-CA"/>
        </w:rPr>
      </w:pPr>
    </w:p>
    <w:p w14:paraId="26B71E07" w14:textId="77777777" w:rsidR="002A43CA" w:rsidRDefault="002A43CA" w:rsidP="002A43CA">
      <w:pPr>
        <w:rPr>
          <w:rFonts w:ascii="Calibri" w:hAnsi="Calibri" w:cs="Calibri"/>
          <w:color w:val="0000FF"/>
          <w:lang w:val="en-US"/>
        </w:rPr>
      </w:pPr>
      <w:r w:rsidRPr="004423F8">
        <w:rPr>
          <w:rFonts w:ascii="Calibri" w:hAnsi="Calibri" w:cs="Calibri"/>
          <w:color w:val="0000FF"/>
          <w:lang w:val="en-US"/>
        </w:rPr>
        <w:t xml:space="preserve">SELECT </w:t>
      </w:r>
      <w:r>
        <w:rPr>
          <w:rFonts w:ascii="Calibri" w:hAnsi="Calibri" w:cs="Calibri"/>
          <w:color w:val="0000FF"/>
          <w:lang w:val="en-US"/>
        </w:rPr>
        <w:t>AGEGROUP=1</w:t>
      </w:r>
    </w:p>
    <w:p w14:paraId="5A07B574" w14:textId="77777777" w:rsidR="002A43CA" w:rsidRPr="004423F8" w:rsidRDefault="002A43CA" w:rsidP="002A43CA">
      <w:pPr>
        <w:rPr>
          <w:rFonts w:ascii="Calibri" w:hAnsi="Calibri" w:cs="Calibri"/>
          <w:color w:val="0000FF"/>
          <w:lang w:val="en-US"/>
        </w:rPr>
      </w:pPr>
    </w:p>
    <w:p w14:paraId="74C904D8" w14:textId="77777777" w:rsidR="002A43CA" w:rsidRDefault="002A43CA" w:rsidP="002A43CA">
      <w:pPr>
        <w:rPr>
          <w:rFonts w:ascii="Calibri" w:hAnsi="Calibri" w:cs="Calibri"/>
          <w:color w:val="0000FF"/>
          <w:lang w:val="en-US"/>
        </w:rPr>
      </w:pPr>
      <w:r w:rsidRPr="004423F8">
        <w:rPr>
          <w:rFonts w:ascii="Calibri" w:hAnsi="Calibri" w:cs="Calibri"/>
          <w:color w:val="0000FF"/>
          <w:lang w:val="en-US"/>
        </w:rPr>
        <w:t>FREQ W</w:t>
      </w:r>
      <w:r>
        <w:rPr>
          <w:rFonts w:ascii="Calibri" w:hAnsi="Calibri" w:cs="Calibri"/>
          <w:color w:val="0000FF"/>
          <w:lang w:val="en-US"/>
        </w:rPr>
        <w:t>AS</w:t>
      </w:r>
      <w:r w:rsidRPr="004423F8">
        <w:rPr>
          <w:rFonts w:ascii="Calibri" w:hAnsi="Calibri" w:cs="Calibri"/>
          <w:color w:val="0000FF"/>
          <w:lang w:val="en-US"/>
        </w:rPr>
        <w:t>T</w:t>
      </w:r>
    </w:p>
    <w:p w14:paraId="4D0D9655" w14:textId="77777777" w:rsidR="00A433BC" w:rsidRPr="002A43CA" w:rsidRDefault="00A433BC">
      <w:pPr>
        <w:pStyle w:val="Corpsdetexte"/>
        <w:spacing w:before="8"/>
        <w:rPr>
          <w:sz w:val="22"/>
          <w:szCs w:val="16"/>
        </w:rPr>
      </w:pPr>
    </w:p>
    <w:p w14:paraId="4D0D9656" w14:textId="77777777" w:rsidR="00A433BC" w:rsidRPr="002A43CA" w:rsidRDefault="00017A79" w:rsidP="002A43CA">
      <w:pPr>
        <w:pStyle w:val="Corpsdetexte"/>
        <w:spacing w:line="292" w:lineRule="auto"/>
        <w:rPr>
          <w:rFonts w:asciiTheme="minorHAnsi" w:hAnsiTheme="minorHAnsi" w:cstheme="minorHAnsi"/>
        </w:rPr>
      </w:pPr>
      <w:r w:rsidRPr="002A43CA">
        <w:rPr>
          <w:rFonts w:asciiTheme="minorHAnsi" w:hAnsiTheme="minorHAnsi" w:cstheme="minorHAnsi"/>
        </w:rPr>
        <w:t>Si</w:t>
      </w:r>
      <w:r w:rsidRPr="002A43CA">
        <w:rPr>
          <w:rFonts w:asciiTheme="minorHAnsi" w:hAnsiTheme="minorHAnsi" w:cstheme="minorHAnsi"/>
          <w:spacing w:val="-12"/>
        </w:rPr>
        <w:t xml:space="preserve"> </w:t>
      </w:r>
      <w:r w:rsidRPr="002A43CA">
        <w:rPr>
          <w:rFonts w:asciiTheme="minorHAnsi" w:hAnsiTheme="minorHAnsi" w:cstheme="minorHAnsi"/>
        </w:rPr>
        <w:t>vous</w:t>
      </w:r>
      <w:r w:rsidRPr="002A43CA">
        <w:rPr>
          <w:rFonts w:asciiTheme="minorHAnsi" w:hAnsiTheme="minorHAnsi" w:cstheme="minorHAnsi"/>
          <w:spacing w:val="-12"/>
        </w:rPr>
        <w:t xml:space="preserve"> </w:t>
      </w:r>
      <w:r w:rsidRPr="002A43CA">
        <w:rPr>
          <w:rFonts w:asciiTheme="minorHAnsi" w:hAnsiTheme="minorHAnsi" w:cstheme="minorHAnsi"/>
        </w:rPr>
        <w:t>analysez</w:t>
      </w:r>
      <w:r w:rsidRPr="002A43CA">
        <w:rPr>
          <w:rFonts w:asciiTheme="minorHAnsi" w:hAnsiTheme="minorHAnsi" w:cstheme="minorHAnsi"/>
          <w:spacing w:val="-12"/>
        </w:rPr>
        <w:t xml:space="preserve"> </w:t>
      </w:r>
      <w:r w:rsidRPr="002A43CA">
        <w:rPr>
          <w:rFonts w:asciiTheme="minorHAnsi" w:hAnsiTheme="minorHAnsi" w:cstheme="minorHAnsi"/>
        </w:rPr>
        <w:t>une</w:t>
      </w:r>
      <w:r w:rsidRPr="002A43CA">
        <w:rPr>
          <w:rFonts w:asciiTheme="minorHAnsi" w:hAnsiTheme="minorHAnsi" w:cstheme="minorHAnsi"/>
          <w:spacing w:val="-11"/>
        </w:rPr>
        <w:t xml:space="preserve"> </w:t>
      </w:r>
      <w:r w:rsidRPr="002A43CA">
        <w:rPr>
          <w:rFonts w:asciiTheme="minorHAnsi" w:hAnsiTheme="minorHAnsi" w:cstheme="minorHAnsi"/>
        </w:rPr>
        <w:t>enquête</w:t>
      </w:r>
      <w:r w:rsidRPr="002A43CA">
        <w:rPr>
          <w:rFonts w:asciiTheme="minorHAnsi" w:hAnsiTheme="minorHAnsi" w:cstheme="minorHAnsi"/>
          <w:spacing w:val="-12"/>
        </w:rPr>
        <w:t xml:space="preserve"> </w:t>
      </w:r>
      <w:r w:rsidRPr="002A43CA">
        <w:rPr>
          <w:rFonts w:asciiTheme="minorHAnsi" w:hAnsiTheme="minorHAnsi" w:cstheme="minorHAnsi"/>
        </w:rPr>
        <w:t>avec</w:t>
      </w:r>
      <w:r w:rsidRPr="002A43CA">
        <w:rPr>
          <w:rFonts w:asciiTheme="minorHAnsi" w:hAnsiTheme="minorHAnsi" w:cstheme="minorHAnsi"/>
          <w:spacing w:val="-12"/>
        </w:rPr>
        <w:t xml:space="preserve"> </w:t>
      </w:r>
      <w:r w:rsidRPr="002A43CA">
        <w:rPr>
          <w:rFonts w:asciiTheme="minorHAnsi" w:hAnsiTheme="minorHAnsi" w:cstheme="minorHAnsi"/>
        </w:rPr>
        <w:t>échantillonnage</w:t>
      </w:r>
      <w:r w:rsidRPr="002A43CA">
        <w:rPr>
          <w:rFonts w:asciiTheme="minorHAnsi" w:hAnsiTheme="minorHAnsi" w:cstheme="minorHAnsi"/>
          <w:spacing w:val="-12"/>
        </w:rPr>
        <w:t xml:space="preserve"> </w:t>
      </w:r>
      <w:r w:rsidRPr="002A43CA">
        <w:rPr>
          <w:rFonts w:asciiTheme="minorHAnsi" w:hAnsiTheme="minorHAnsi" w:cstheme="minorHAnsi"/>
        </w:rPr>
        <w:t>en</w:t>
      </w:r>
      <w:r w:rsidRPr="002A43CA">
        <w:rPr>
          <w:rFonts w:asciiTheme="minorHAnsi" w:hAnsiTheme="minorHAnsi" w:cstheme="minorHAnsi"/>
          <w:spacing w:val="-11"/>
        </w:rPr>
        <w:t xml:space="preserve"> </w:t>
      </w:r>
      <w:r w:rsidRPr="002A43CA">
        <w:rPr>
          <w:rFonts w:asciiTheme="minorHAnsi" w:hAnsiTheme="minorHAnsi" w:cstheme="minorHAnsi"/>
        </w:rPr>
        <w:t>grappes,</w:t>
      </w:r>
      <w:r w:rsidRPr="002A43CA">
        <w:rPr>
          <w:rFonts w:asciiTheme="minorHAnsi" w:hAnsiTheme="minorHAnsi" w:cstheme="minorHAnsi"/>
          <w:spacing w:val="-12"/>
        </w:rPr>
        <w:t xml:space="preserve"> </w:t>
      </w:r>
      <w:r w:rsidRPr="002A43CA">
        <w:rPr>
          <w:rFonts w:asciiTheme="minorHAnsi" w:hAnsiTheme="minorHAnsi" w:cstheme="minorHAnsi"/>
        </w:rPr>
        <w:t>vous</w:t>
      </w:r>
      <w:r w:rsidRPr="002A43CA">
        <w:rPr>
          <w:rFonts w:asciiTheme="minorHAnsi" w:hAnsiTheme="minorHAnsi" w:cstheme="minorHAnsi"/>
          <w:spacing w:val="-12"/>
        </w:rPr>
        <w:t xml:space="preserve"> </w:t>
      </w:r>
      <w:r w:rsidRPr="002A43CA">
        <w:rPr>
          <w:rFonts w:asciiTheme="minorHAnsi" w:hAnsiTheme="minorHAnsi" w:cstheme="minorHAnsi"/>
        </w:rPr>
        <w:t>aurez</w:t>
      </w:r>
      <w:r w:rsidRPr="002A43CA">
        <w:rPr>
          <w:rFonts w:asciiTheme="minorHAnsi" w:hAnsiTheme="minorHAnsi" w:cstheme="minorHAnsi"/>
          <w:spacing w:val="-12"/>
        </w:rPr>
        <w:t xml:space="preserve"> </w:t>
      </w:r>
      <w:r w:rsidRPr="002A43CA">
        <w:rPr>
          <w:rFonts w:asciiTheme="minorHAnsi" w:hAnsiTheme="minorHAnsi" w:cstheme="minorHAnsi"/>
        </w:rPr>
        <w:t>besoin</w:t>
      </w:r>
      <w:r w:rsidRPr="002A43CA">
        <w:rPr>
          <w:rFonts w:asciiTheme="minorHAnsi" w:hAnsiTheme="minorHAnsi" w:cstheme="minorHAnsi"/>
          <w:spacing w:val="-11"/>
        </w:rPr>
        <w:t xml:space="preserve"> </w:t>
      </w:r>
      <w:r w:rsidRPr="002A43CA">
        <w:rPr>
          <w:rFonts w:asciiTheme="minorHAnsi" w:hAnsiTheme="minorHAnsi" w:cstheme="minorHAnsi"/>
        </w:rPr>
        <w:t>d’utiliser</w:t>
      </w:r>
      <w:r w:rsidRPr="002A43CA">
        <w:rPr>
          <w:rFonts w:asciiTheme="minorHAnsi" w:hAnsiTheme="minorHAnsi" w:cstheme="minorHAnsi"/>
          <w:spacing w:val="-12"/>
        </w:rPr>
        <w:t xml:space="preserve"> </w:t>
      </w:r>
      <w:r w:rsidRPr="002A43CA">
        <w:rPr>
          <w:rFonts w:asciiTheme="minorHAnsi" w:hAnsiTheme="minorHAnsi" w:cstheme="minorHAnsi"/>
        </w:rPr>
        <w:t>les</w:t>
      </w:r>
      <w:r w:rsidRPr="002A43CA">
        <w:rPr>
          <w:rFonts w:asciiTheme="minorHAnsi" w:hAnsiTheme="minorHAnsi" w:cstheme="minorHAnsi"/>
          <w:spacing w:val="-12"/>
        </w:rPr>
        <w:t xml:space="preserve"> </w:t>
      </w:r>
      <w:r w:rsidRPr="002A43CA">
        <w:rPr>
          <w:rFonts w:asciiTheme="minorHAnsi" w:hAnsiTheme="minorHAnsi" w:cstheme="minorHAnsi"/>
        </w:rPr>
        <w:t>commandes</w:t>
      </w:r>
      <w:r w:rsidRPr="002A43CA">
        <w:rPr>
          <w:rFonts w:asciiTheme="minorHAnsi" w:hAnsiTheme="minorHAnsi" w:cstheme="minorHAnsi"/>
          <w:spacing w:val="-11"/>
        </w:rPr>
        <w:t xml:space="preserve"> </w:t>
      </w:r>
      <w:r w:rsidRPr="002A43CA">
        <w:rPr>
          <w:rFonts w:asciiTheme="minorHAnsi" w:hAnsiTheme="minorHAnsi" w:cstheme="minorHAnsi"/>
          <w:spacing w:val="-16"/>
        </w:rPr>
        <w:t xml:space="preserve">« </w:t>
      </w:r>
      <w:r w:rsidRPr="002A43CA">
        <w:rPr>
          <w:rFonts w:asciiTheme="minorHAnsi" w:hAnsiTheme="minorHAnsi" w:cstheme="minorHAnsi"/>
        </w:rPr>
        <w:t>Échantillons</w:t>
      </w:r>
      <w:r w:rsidRPr="002A43CA">
        <w:rPr>
          <w:rFonts w:asciiTheme="minorHAnsi" w:hAnsiTheme="minorHAnsi" w:cstheme="minorHAnsi"/>
          <w:spacing w:val="-8"/>
        </w:rPr>
        <w:t xml:space="preserve"> </w:t>
      </w:r>
      <w:r w:rsidRPr="002A43CA">
        <w:rPr>
          <w:rFonts w:asciiTheme="minorHAnsi" w:hAnsiTheme="minorHAnsi" w:cstheme="minorHAnsi"/>
        </w:rPr>
        <w:t>Complexes</w:t>
      </w:r>
      <w:r w:rsidRPr="002A43CA">
        <w:rPr>
          <w:rFonts w:asciiTheme="minorHAnsi" w:hAnsiTheme="minorHAnsi" w:cstheme="minorHAnsi"/>
          <w:spacing w:val="-8"/>
        </w:rPr>
        <w:t xml:space="preserve"> </w:t>
      </w:r>
      <w:r w:rsidRPr="002A43CA">
        <w:rPr>
          <w:rFonts w:asciiTheme="minorHAnsi" w:hAnsiTheme="minorHAnsi" w:cstheme="minorHAnsi"/>
        </w:rPr>
        <w:t>»</w:t>
      </w:r>
      <w:r w:rsidRPr="002A43CA">
        <w:rPr>
          <w:rFonts w:asciiTheme="minorHAnsi" w:hAnsiTheme="minorHAnsi" w:cstheme="minorHAnsi"/>
          <w:spacing w:val="-7"/>
        </w:rPr>
        <w:t xml:space="preserve"> </w:t>
      </w:r>
      <w:r w:rsidRPr="002A43CA">
        <w:rPr>
          <w:rFonts w:asciiTheme="minorHAnsi" w:hAnsiTheme="minorHAnsi" w:cstheme="minorHAnsi"/>
        </w:rPr>
        <w:t>au</w:t>
      </w:r>
      <w:r w:rsidRPr="002A43CA">
        <w:rPr>
          <w:rFonts w:asciiTheme="minorHAnsi" w:hAnsiTheme="minorHAnsi" w:cstheme="minorHAnsi"/>
          <w:spacing w:val="-8"/>
        </w:rPr>
        <w:t xml:space="preserve"> </w:t>
      </w:r>
      <w:r w:rsidRPr="002A43CA">
        <w:rPr>
          <w:rFonts w:asciiTheme="minorHAnsi" w:hAnsiTheme="minorHAnsi" w:cstheme="minorHAnsi"/>
        </w:rPr>
        <w:t>sein</w:t>
      </w:r>
      <w:r w:rsidRPr="002A43CA">
        <w:rPr>
          <w:rFonts w:asciiTheme="minorHAnsi" w:hAnsiTheme="minorHAnsi" w:cstheme="minorHAnsi"/>
          <w:spacing w:val="-8"/>
        </w:rPr>
        <w:t xml:space="preserve"> </w:t>
      </w:r>
      <w:r w:rsidRPr="002A43CA">
        <w:rPr>
          <w:rFonts w:asciiTheme="minorHAnsi" w:hAnsiTheme="minorHAnsi" w:cstheme="minorHAnsi"/>
        </w:rPr>
        <w:t>du</w:t>
      </w:r>
      <w:r w:rsidRPr="002A43CA">
        <w:rPr>
          <w:rFonts w:asciiTheme="minorHAnsi" w:hAnsiTheme="minorHAnsi" w:cstheme="minorHAnsi"/>
          <w:spacing w:val="-7"/>
        </w:rPr>
        <w:t xml:space="preserve"> </w:t>
      </w:r>
      <w:r w:rsidRPr="002A43CA">
        <w:rPr>
          <w:rFonts w:asciiTheme="minorHAnsi" w:hAnsiTheme="minorHAnsi" w:cstheme="minorHAnsi"/>
        </w:rPr>
        <w:t>module</w:t>
      </w:r>
      <w:r w:rsidRPr="002A43CA">
        <w:rPr>
          <w:rFonts w:asciiTheme="minorHAnsi" w:hAnsiTheme="minorHAnsi" w:cstheme="minorHAnsi"/>
          <w:spacing w:val="-8"/>
        </w:rPr>
        <w:t xml:space="preserve"> </w:t>
      </w:r>
      <w:r w:rsidRPr="002A43CA">
        <w:rPr>
          <w:rFonts w:asciiTheme="minorHAnsi" w:hAnsiTheme="minorHAnsi" w:cstheme="minorHAnsi"/>
        </w:rPr>
        <w:t>«</w:t>
      </w:r>
      <w:r w:rsidRPr="002A43CA">
        <w:rPr>
          <w:rFonts w:asciiTheme="minorHAnsi" w:hAnsiTheme="minorHAnsi" w:cstheme="minorHAnsi"/>
          <w:spacing w:val="-8"/>
        </w:rPr>
        <w:t xml:space="preserve"> </w:t>
      </w:r>
      <w:r w:rsidRPr="002A43CA">
        <w:rPr>
          <w:rFonts w:asciiTheme="minorHAnsi" w:hAnsiTheme="minorHAnsi" w:cstheme="minorHAnsi"/>
        </w:rPr>
        <w:t>Statistiques</w:t>
      </w:r>
      <w:r w:rsidRPr="002A43CA">
        <w:rPr>
          <w:rFonts w:asciiTheme="minorHAnsi" w:hAnsiTheme="minorHAnsi" w:cstheme="minorHAnsi"/>
          <w:spacing w:val="-7"/>
        </w:rPr>
        <w:t xml:space="preserve"> </w:t>
      </w:r>
      <w:r w:rsidRPr="002A43CA">
        <w:rPr>
          <w:rFonts w:asciiTheme="minorHAnsi" w:hAnsiTheme="minorHAnsi" w:cstheme="minorHAnsi"/>
        </w:rPr>
        <w:t>Avancées</w:t>
      </w:r>
      <w:r w:rsidRPr="002A43CA">
        <w:rPr>
          <w:rFonts w:asciiTheme="minorHAnsi" w:hAnsiTheme="minorHAnsi" w:cstheme="minorHAnsi"/>
          <w:spacing w:val="-8"/>
        </w:rPr>
        <w:t xml:space="preserve"> </w:t>
      </w:r>
      <w:r w:rsidRPr="002A43CA">
        <w:rPr>
          <w:rFonts w:asciiTheme="minorHAnsi" w:hAnsiTheme="minorHAnsi" w:cstheme="minorHAnsi"/>
        </w:rPr>
        <w:t>»</w:t>
      </w:r>
      <w:r w:rsidRPr="002A43CA">
        <w:rPr>
          <w:rFonts w:asciiTheme="minorHAnsi" w:hAnsiTheme="minorHAnsi" w:cstheme="minorHAnsi"/>
          <w:spacing w:val="-8"/>
        </w:rPr>
        <w:t xml:space="preserve"> </w:t>
      </w:r>
      <w:r w:rsidRPr="002A43CA">
        <w:rPr>
          <w:rFonts w:asciiTheme="minorHAnsi" w:hAnsiTheme="minorHAnsi" w:cstheme="minorHAnsi"/>
        </w:rPr>
        <w:t>et</w:t>
      </w:r>
      <w:r w:rsidRPr="002A43CA">
        <w:rPr>
          <w:rFonts w:asciiTheme="minorHAnsi" w:hAnsiTheme="minorHAnsi" w:cstheme="minorHAnsi"/>
          <w:spacing w:val="-7"/>
        </w:rPr>
        <w:t xml:space="preserve"> </w:t>
      </w:r>
      <w:r w:rsidRPr="002A43CA">
        <w:rPr>
          <w:rFonts w:asciiTheme="minorHAnsi" w:hAnsiTheme="minorHAnsi" w:cstheme="minorHAnsi"/>
        </w:rPr>
        <w:t>le</w:t>
      </w:r>
      <w:r w:rsidRPr="002A43CA">
        <w:rPr>
          <w:rFonts w:asciiTheme="minorHAnsi" w:hAnsiTheme="minorHAnsi" w:cstheme="minorHAnsi"/>
          <w:spacing w:val="-8"/>
        </w:rPr>
        <w:t xml:space="preserve"> </w:t>
      </w:r>
      <w:r w:rsidRPr="002A43CA">
        <w:rPr>
          <w:rFonts w:asciiTheme="minorHAnsi" w:hAnsiTheme="minorHAnsi" w:cstheme="minorHAnsi"/>
        </w:rPr>
        <w:t>code</w:t>
      </w:r>
      <w:r w:rsidRPr="002A43CA">
        <w:rPr>
          <w:rFonts w:asciiTheme="minorHAnsi" w:hAnsiTheme="minorHAnsi" w:cstheme="minorHAnsi"/>
          <w:spacing w:val="-8"/>
        </w:rPr>
        <w:t xml:space="preserve"> </w:t>
      </w:r>
      <w:r w:rsidRPr="002A43CA">
        <w:rPr>
          <w:rFonts w:asciiTheme="minorHAnsi" w:hAnsiTheme="minorHAnsi" w:cstheme="minorHAnsi"/>
        </w:rPr>
        <w:t>suivant</w:t>
      </w:r>
      <w:r w:rsidRPr="002A43CA">
        <w:rPr>
          <w:rFonts w:asciiTheme="minorHAnsi" w:hAnsiTheme="minorHAnsi" w:cstheme="minorHAnsi"/>
          <w:spacing w:val="-7"/>
        </w:rPr>
        <w:t xml:space="preserve"> </w:t>
      </w:r>
      <w:r w:rsidRPr="002A43CA">
        <w:rPr>
          <w:rFonts w:asciiTheme="minorHAnsi" w:hAnsiTheme="minorHAnsi" w:cstheme="minorHAnsi"/>
        </w:rPr>
        <w:t>:</w:t>
      </w:r>
    </w:p>
    <w:p w14:paraId="4D0D9657" w14:textId="77777777" w:rsidR="00A433BC" w:rsidRDefault="00A433BC">
      <w:pPr>
        <w:pStyle w:val="Corpsdetexte"/>
        <w:spacing w:before="3"/>
        <w:rPr>
          <w:sz w:val="24"/>
        </w:rPr>
      </w:pPr>
    </w:p>
    <w:p w14:paraId="21529441" w14:textId="77777777" w:rsidR="002A43CA" w:rsidRDefault="002A43CA" w:rsidP="002A43CA">
      <w:pPr>
        <w:rPr>
          <w:rFonts w:ascii="Calibri" w:eastAsia="Calibri" w:hAnsi="Calibri" w:cs="Calibri"/>
          <w:color w:val="0B15E7"/>
          <w:lang w:val="en-CA"/>
        </w:rPr>
      </w:pPr>
      <w:r w:rsidRPr="00AD60C1">
        <w:rPr>
          <w:rFonts w:ascii="Calibri" w:eastAsia="Calibri" w:hAnsi="Calibri" w:cs="Calibri"/>
          <w:color w:val="0B15E7"/>
          <w:lang w:val="en-CA"/>
        </w:rPr>
        <w:t>FREQ</w:t>
      </w:r>
      <w:r>
        <w:rPr>
          <w:rFonts w:ascii="Calibri" w:eastAsia="Calibri" w:hAnsi="Calibri" w:cs="Calibri"/>
          <w:color w:val="0B15E7"/>
          <w:lang w:val="en-CA"/>
        </w:rPr>
        <w:t xml:space="preserve"> WAST PSUVAR=CLUSTER</w:t>
      </w:r>
    </w:p>
    <w:p w14:paraId="4D0D9659" w14:textId="77777777" w:rsidR="00A433BC" w:rsidRDefault="00A433BC">
      <w:pPr>
        <w:sectPr w:rsidR="00A433BC">
          <w:pgSz w:w="11910" w:h="16840"/>
          <w:pgMar w:top="820" w:right="420" w:bottom="880" w:left="1020" w:header="0" w:footer="686" w:gutter="0"/>
          <w:cols w:space="720"/>
        </w:sectPr>
      </w:pPr>
    </w:p>
    <w:p w14:paraId="4D0D965A" w14:textId="77777777" w:rsidR="00A433BC" w:rsidRDefault="00A433BC">
      <w:pPr>
        <w:pStyle w:val="Corpsdetexte"/>
      </w:pPr>
    </w:p>
    <w:p w14:paraId="4D0D965B" w14:textId="77777777" w:rsidR="00A433BC" w:rsidRDefault="00A433BC">
      <w:pPr>
        <w:pStyle w:val="Corpsdetexte"/>
      </w:pPr>
    </w:p>
    <w:p w14:paraId="4D0D965C" w14:textId="77777777" w:rsidR="00A433BC" w:rsidRDefault="00A433BC">
      <w:pPr>
        <w:pStyle w:val="Corpsdetexte"/>
        <w:spacing w:before="1"/>
        <w:rPr>
          <w:sz w:val="1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A433BC" w14:paraId="4D0D9662" w14:textId="77777777">
        <w:trPr>
          <w:trHeight w:val="358"/>
        </w:trPr>
        <w:tc>
          <w:tcPr>
            <w:tcW w:w="1928" w:type="dxa"/>
            <w:shd w:val="clear" w:color="auto" w:fill="006AB4"/>
          </w:tcPr>
          <w:p w14:paraId="4D0D965D" w14:textId="77777777" w:rsidR="00A433BC" w:rsidRDefault="00017A79">
            <w:pPr>
              <w:pStyle w:val="TableParagraph"/>
              <w:spacing w:before="79"/>
              <w:ind w:left="134" w:right="126"/>
              <w:jc w:val="center"/>
              <w:rPr>
                <w:rFonts w:ascii="Calibri"/>
                <w:b/>
                <w:sz w:val="18"/>
              </w:rPr>
            </w:pPr>
            <w:r>
              <w:rPr>
                <w:rFonts w:ascii="Calibri"/>
                <w:b/>
                <w:color w:val="FFFFFF"/>
                <w:w w:val="115"/>
                <w:sz w:val="18"/>
              </w:rPr>
              <w:t>WAST</w:t>
            </w:r>
          </w:p>
        </w:tc>
        <w:tc>
          <w:tcPr>
            <w:tcW w:w="1928" w:type="dxa"/>
            <w:shd w:val="clear" w:color="auto" w:fill="006AB4"/>
          </w:tcPr>
          <w:p w14:paraId="4D0D965E" w14:textId="77777777" w:rsidR="00A433BC" w:rsidRDefault="00017A79">
            <w:pPr>
              <w:pStyle w:val="TableParagraph"/>
              <w:spacing w:before="79"/>
              <w:ind w:left="532"/>
              <w:rPr>
                <w:rFonts w:ascii="Calibri"/>
                <w:b/>
                <w:sz w:val="18"/>
              </w:rPr>
            </w:pPr>
            <w:r>
              <w:rPr>
                <w:rFonts w:ascii="Calibri"/>
                <w:b/>
                <w:color w:val="FFFFFF"/>
                <w:w w:val="110"/>
                <w:sz w:val="18"/>
              </w:rPr>
              <w:t>Frequency</w:t>
            </w:r>
          </w:p>
        </w:tc>
        <w:tc>
          <w:tcPr>
            <w:tcW w:w="1928" w:type="dxa"/>
            <w:shd w:val="clear" w:color="auto" w:fill="006AB4"/>
          </w:tcPr>
          <w:p w14:paraId="4D0D965F" w14:textId="77777777" w:rsidR="00A433BC" w:rsidRDefault="00017A79">
            <w:pPr>
              <w:pStyle w:val="TableParagraph"/>
              <w:spacing w:before="79"/>
              <w:ind w:left="133" w:right="126"/>
              <w:jc w:val="center"/>
              <w:rPr>
                <w:rFonts w:ascii="Calibri"/>
                <w:b/>
                <w:sz w:val="18"/>
              </w:rPr>
            </w:pPr>
            <w:r>
              <w:rPr>
                <w:rFonts w:ascii="Calibri"/>
                <w:b/>
                <w:color w:val="FFFFFF"/>
                <w:w w:val="110"/>
                <w:sz w:val="18"/>
              </w:rPr>
              <w:t>Percent</w:t>
            </w:r>
          </w:p>
        </w:tc>
        <w:tc>
          <w:tcPr>
            <w:tcW w:w="1928" w:type="dxa"/>
            <w:shd w:val="clear" w:color="auto" w:fill="006AB4"/>
          </w:tcPr>
          <w:p w14:paraId="4D0D9660" w14:textId="77777777" w:rsidR="00A433BC" w:rsidRDefault="00017A79">
            <w:pPr>
              <w:pStyle w:val="TableParagraph"/>
              <w:spacing w:before="79"/>
              <w:ind w:left="411"/>
              <w:rPr>
                <w:rFonts w:ascii="Calibri"/>
                <w:b/>
                <w:sz w:val="18"/>
              </w:rPr>
            </w:pPr>
            <w:r>
              <w:rPr>
                <w:rFonts w:ascii="Calibri"/>
                <w:b/>
                <w:color w:val="FFFFFF"/>
                <w:w w:val="110"/>
                <w:sz w:val="18"/>
              </w:rPr>
              <w:t>Cum. Percent</w:t>
            </w:r>
          </w:p>
        </w:tc>
        <w:tc>
          <w:tcPr>
            <w:tcW w:w="1928" w:type="dxa"/>
            <w:shd w:val="clear" w:color="auto" w:fill="006AB4"/>
          </w:tcPr>
          <w:p w14:paraId="4D0D9661" w14:textId="77777777" w:rsidR="00A433BC" w:rsidRDefault="00A433BC">
            <w:pPr>
              <w:pStyle w:val="TableParagraph"/>
              <w:rPr>
                <w:rFonts w:ascii="Times New Roman"/>
                <w:sz w:val="18"/>
              </w:rPr>
            </w:pPr>
          </w:p>
        </w:tc>
      </w:tr>
      <w:tr w:rsidR="00A433BC" w14:paraId="4D0D9669" w14:textId="77777777">
        <w:trPr>
          <w:trHeight w:val="358"/>
        </w:trPr>
        <w:tc>
          <w:tcPr>
            <w:tcW w:w="1928" w:type="dxa"/>
          </w:tcPr>
          <w:p w14:paraId="4D0D9663" w14:textId="77777777" w:rsidR="00A433BC" w:rsidRDefault="00017A79">
            <w:pPr>
              <w:pStyle w:val="TableParagraph"/>
              <w:tabs>
                <w:tab w:val="left" w:pos="1814"/>
              </w:tabs>
              <w:spacing w:before="81"/>
              <w:ind w:left="113"/>
              <w:rPr>
                <w:sz w:val="18"/>
              </w:rPr>
            </w:pPr>
            <w:r>
              <w:rPr>
                <w:w w:val="70"/>
                <w:sz w:val="18"/>
                <w:shd w:val="clear" w:color="auto" w:fill="C5DA86"/>
              </w:rPr>
              <w:t>1</w:t>
            </w:r>
            <w:r>
              <w:rPr>
                <w:sz w:val="18"/>
                <w:shd w:val="clear" w:color="auto" w:fill="C5DA86"/>
              </w:rPr>
              <w:tab/>
            </w:r>
          </w:p>
        </w:tc>
        <w:tc>
          <w:tcPr>
            <w:tcW w:w="1928" w:type="dxa"/>
          </w:tcPr>
          <w:p w14:paraId="4D0D9664" w14:textId="77777777" w:rsidR="00A433BC" w:rsidRDefault="00017A79">
            <w:pPr>
              <w:pStyle w:val="TableParagraph"/>
              <w:tabs>
                <w:tab w:val="left" w:pos="1607"/>
              </w:tabs>
              <w:spacing w:before="81"/>
              <w:ind w:right="102"/>
              <w:jc w:val="right"/>
              <w:rPr>
                <w:sz w:val="18"/>
              </w:rPr>
            </w:pPr>
            <w:r>
              <w:rPr>
                <w:w w:val="92"/>
                <w:sz w:val="18"/>
                <w:shd w:val="clear" w:color="auto" w:fill="C5DA86"/>
              </w:rPr>
              <w:t xml:space="preserve"> </w:t>
            </w:r>
            <w:r>
              <w:rPr>
                <w:sz w:val="18"/>
                <w:shd w:val="clear" w:color="auto" w:fill="C5DA86"/>
              </w:rPr>
              <w:tab/>
            </w:r>
            <w:r>
              <w:rPr>
                <w:w w:val="90"/>
                <w:sz w:val="18"/>
                <w:shd w:val="clear" w:color="auto" w:fill="C5DA86"/>
              </w:rPr>
              <w:t>7</w:t>
            </w:r>
          </w:p>
        </w:tc>
        <w:tc>
          <w:tcPr>
            <w:tcW w:w="1928" w:type="dxa"/>
          </w:tcPr>
          <w:p w14:paraId="4D0D9665" w14:textId="7AC7C3CF" w:rsidR="00A433BC" w:rsidRDefault="00017A79">
            <w:pPr>
              <w:pStyle w:val="TableParagraph"/>
              <w:tabs>
                <w:tab w:val="left" w:pos="1210"/>
              </w:tabs>
              <w:spacing w:before="81"/>
              <w:ind w:right="102"/>
              <w:jc w:val="right"/>
              <w:rPr>
                <w:sz w:val="18"/>
              </w:rPr>
            </w:pPr>
            <w:r>
              <w:rPr>
                <w:w w:val="92"/>
                <w:sz w:val="18"/>
                <w:shd w:val="clear" w:color="auto" w:fill="C5DA86"/>
              </w:rPr>
              <w:t xml:space="preserve"> </w:t>
            </w:r>
            <w:r>
              <w:rPr>
                <w:sz w:val="18"/>
                <w:shd w:val="clear" w:color="auto" w:fill="C5DA86"/>
              </w:rPr>
              <w:tab/>
              <w:t>4</w:t>
            </w:r>
            <w:r w:rsidR="00E918EF">
              <w:rPr>
                <w:spacing w:val="-21"/>
                <w:sz w:val="18"/>
                <w:shd w:val="clear" w:color="auto" w:fill="C5DA86"/>
              </w:rPr>
              <w:t>.</w:t>
            </w:r>
            <w:r>
              <w:rPr>
                <w:sz w:val="18"/>
                <w:shd w:val="clear" w:color="auto" w:fill="C5DA86"/>
              </w:rPr>
              <w:t>05%</w:t>
            </w:r>
          </w:p>
        </w:tc>
        <w:tc>
          <w:tcPr>
            <w:tcW w:w="1928" w:type="dxa"/>
          </w:tcPr>
          <w:p w14:paraId="4D0D9666" w14:textId="7295E708" w:rsidR="00A433BC" w:rsidRDefault="00E918EF">
            <w:pPr>
              <w:pStyle w:val="TableParagraph"/>
              <w:spacing w:before="81"/>
              <w:ind w:right="103"/>
              <w:jc w:val="right"/>
              <w:rPr>
                <w:sz w:val="18"/>
              </w:rPr>
            </w:pPr>
            <w:r>
              <w:rPr>
                <w:sz w:val="18"/>
              </w:rPr>
              <w:t>4.</w:t>
            </w:r>
            <w:r w:rsidR="00017A79">
              <w:rPr>
                <w:sz w:val="18"/>
              </w:rPr>
              <w:t>05%</w:t>
            </w:r>
          </w:p>
        </w:tc>
        <w:tc>
          <w:tcPr>
            <w:tcW w:w="1928" w:type="dxa"/>
          </w:tcPr>
          <w:p w14:paraId="4D0D9667" w14:textId="77777777" w:rsidR="00A433BC" w:rsidRDefault="00A433BC">
            <w:pPr>
              <w:pStyle w:val="TableParagraph"/>
              <w:spacing w:before="4" w:after="1"/>
              <w:rPr>
                <w:sz w:val="9"/>
              </w:rPr>
            </w:pPr>
          </w:p>
          <w:p w14:paraId="4D0D9668" w14:textId="77777777" w:rsidR="00A433BC" w:rsidRDefault="009D7DA2">
            <w:pPr>
              <w:pStyle w:val="TableParagraph"/>
              <w:spacing w:line="180" w:lineRule="exact"/>
              <w:ind w:left="111"/>
              <w:rPr>
                <w:sz w:val="18"/>
              </w:rPr>
            </w:pPr>
            <w:r>
              <w:rPr>
                <w:position w:val="-3"/>
                <w:sz w:val="18"/>
              </w:rPr>
            </w:r>
            <w:r>
              <w:rPr>
                <w:position w:val="-3"/>
                <w:sz w:val="18"/>
              </w:rPr>
              <w:pict w14:anchorId="4D0D989A">
                <v:group id="_x0000_s1139" style="width:85.05pt;height:9pt;mso-position-horizontal-relative:char;mso-position-vertical-relative:line" coordsize="1701,180">
                  <v:rect id="_x0000_s1140" style="position:absolute;width:1701;height:180" fillcolor="#f39155" stroked="f"/>
                  <w10:wrap type="none"/>
                  <w10:anchorlock/>
                </v:group>
              </w:pict>
            </w:r>
          </w:p>
        </w:tc>
      </w:tr>
      <w:tr w:rsidR="00A433BC" w14:paraId="4D0D9670" w14:textId="77777777">
        <w:trPr>
          <w:trHeight w:val="358"/>
        </w:trPr>
        <w:tc>
          <w:tcPr>
            <w:tcW w:w="1928" w:type="dxa"/>
          </w:tcPr>
          <w:p w14:paraId="4D0D966A" w14:textId="77777777" w:rsidR="00A433BC" w:rsidRDefault="00017A79">
            <w:pPr>
              <w:pStyle w:val="TableParagraph"/>
              <w:spacing w:before="81"/>
              <w:ind w:left="113"/>
              <w:rPr>
                <w:sz w:val="18"/>
              </w:rPr>
            </w:pPr>
            <w:r>
              <w:rPr>
                <w:w w:val="105"/>
                <w:sz w:val="18"/>
              </w:rPr>
              <w:t>2</w:t>
            </w:r>
          </w:p>
        </w:tc>
        <w:tc>
          <w:tcPr>
            <w:tcW w:w="1928" w:type="dxa"/>
          </w:tcPr>
          <w:p w14:paraId="4D0D966B" w14:textId="77777777" w:rsidR="00A433BC" w:rsidRDefault="00017A79">
            <w:pPr>
              <w:pStyle w:val="TableParagraph"/>
              <w:spacing w:before="81"/>
              <w:ind w:right="102"/>
              <w:jc w:val="right"/>
              <w:rPr>
                <w:sz w:val="18"/>
              </w:rPr>
            </w:pPr>
            <w:r>
              <w:rPr>
                <w:w w:val="90"/>
                <w:sz w:val="18"/>
              </w:rPr>
              <w:t>166</w:t>
            </w:r>
          </w:p>
        </w:tc>
        <w:tc>
          <w:tcPr>
            <w:tcW w:w="1928" w:type="dxa"/>
          </w:tcPr>
          <w:p w14:paraId="4D0D966C" w14:textId="62A70194" w:rsidR="00A433BC" w:rsidRDefault="00E918EF">
            <w:pPr>
              <w:pStyle w:val="TableParagraph"/>
              <w:spacing w:before="81"/>
              <w:ind w:right="102"/>
              <w:jc w:val="right"/>
              <w:rPr>
                <w:sz w:val="18"/>
              </w:rPr>
            </w:pPr>
            <w:r>
              <w:rPr>
                <w:sz w:val="18"/>
              </w:rPr>
              <w:t>95.</w:t>
            </w:r>
            <w:r w:rsidR="00017A79">
              <w:rPr>
                <w:sz w:val="18"/>
              </w:rPr>
              <w:t>95%</w:t>
            </w:r>
          </w:p>
        </w:tc>
        <w:tc>
          <w:tcPr>
            <w:tcW w:w="1928" w:type="dxa"/>
          </w:tcPr>
          <w:p w14:paraId="4D0D966D" w14:textId="0454292A" w:rsidR="00A433BC" w:rsidRDefault="00E918EF">
            <w:pPr>
              <w:pStyle w:val="TableParagraph"/>
              <w:spacing w:before="81"/>
              <w:ind w:right="104"/>
              <w:jc w:val="right"/>
              <w:rPr>
                <w:sz w:val="18"/>
              </w:rPr>
            </w:pPr>
            <w:r>
              <w:rPr>
                <w:w w:val="95"/>
                <w:sz w:val="18"/>
              </w:rPr>
              <w:t>100.</w:t>
            </w:r>
            <w:r w:rsidR="00017A79">
              <w:rPr>
                <w:w w:val="95"/>
                <w:sz w:val="18"/>
              </w:rPr>
              <w:t>00%</w:t>
            </w:r>
          </w:p>
        </w:tc>
        <w:tc>
          <w:tcPr>
            <w:tcW w:w="1928" w:type="dxa"/>
          </w:tcPr>
          <w:p w14:paraId="4D0D966E" w14:textId="77777777" w:rsidR="00A433BC" w:rsidRDefault="00A433BC">
            <w:pPr>
              <w:pStyle w:val="TableParagraph"/>
              <w:spacing w:before="4" w:after="1"/>
              <w:rPr>
                <w:sz w:val="9"/>
              </w:rPr>
            </w:pPr>
          </w:p>
          <w:p w14:paraId="4D0D966F" w14:textId="77777777" w:rsidR="00A433BC" w:rsidRDefault="009D7DA2">
            <w:pPr>
              <w:pStyle w:val="TableParagraph"/>
              <w:spacing w:line="180" w:lineRule="exact"/>
              <w:ind w:left="111"/>
              <w:rPr>
                <w:sz w:val="18"/>
              </w:rPr>
            </w:pPr>
            <w:r>
              <w:rPr>
                <w:position w:val="-3"/>
                <w:sz w:val="18"/>
              </w:rPr>
            </w:r>
            <w:r>
              <w:rPr>
                <w:position w:val="-3"/>
                <w:sz w:val="18"/>
              </w:rPr>
              <w:pict w14:anchorId="4D0D989C">
                <v:group id="_x0000_s1137" style="width:85.05pt;height:9pt;mso-position-horizontal-relative:char;mso-position-vertical-relative:line" coordsize="1701,180">
                  <v:rect id="_x0000_s1138" style="position:absolute;width:1701;height:180" fillcolor="#f39155" stroked="f"/>
                  <w10:wrap type="none"/>
                  <w10:anchorlock/>
                </v:group>
              </w:pict>
            </w:r>
          </w:p>
        </w:tc>
      </w:tr>
      <w:tr w:rsidR="00A433BC" w14:paraId="4D0D9677" w14:textId="77777777">
        <w:trPr>
          <w:trHeight w:val="358"/>
        </w:trPr>
        <w:tc>
          <w:tcPr>
            <w:tcW w:w="1928" w:type="dxa"/>
          </w:tcPr>
          <w:p w14:paraId="4D0D9671" w14:textId="77777777" w:rsidR="00A433BC" w:rsidRDefault="00017A79">
            <w:pPr>
              <w:pStyle w:val="TableParagraph"/>
              <w:tabs>
                <w:tab w:val="left" w:pos="1814"/>
              </w:tabs>
              <w:spacing w:before="81"/>
              <w:ind w:left="113"/>
              <w:rPr>
                <w:sz w:val="18"/>
              </w:rPr>
            </w:pPr>
            <w:r>
              <w:rPr>
                <w:spacing w:val="-5"/>
                <w:sz w:val="18"/>
                <w:shd w:val="clear" w:color="auto" w:fill="C5DA86"/>
              </w:rPr>
              <w:t>Total</w:t>
            </w:r>
            <w:r>
              <w:rPr>
                <w:spacing w:val="-5"/>
                <w:sz w:val="18"/>
                <w:shd w:val="clear" w:color="auto" w:fill="C5DA86"/>
              </w:rPr>
              <w:tab/>
            </w:r>
          </w:p>
        </w:tc>
        <w:tc>
          <w:tcPr>
            <w:tcW w:w="1928" w:type="dxa"/>
          </w:tcPr>
          <w:p w14:paraId="4D0D9672" w14:textId="77777777" w:rsidR="00A433BC" w:rsidRDefault="00017A79">
            <w:pPr>
              <w:pStyle w:val="TableParagraph"/>
              <w:tabs>
                <w:tab w:val="left" w:pos="1446"/>
              </w:tabs>
              <w:spacing w:before="81"/>
              <w:ind w:right="102"/>
              <w:jc w:val="right"/>
              <w:rPr>
                <w:sz w:val="18"/>
              </w:rPr>
            </w:pPr>
            <w:r>
              <w:rPr>
                <w:w w:val="92"/>
                <w:sz w:val="18"/>
                <w:shd w:val="clear" w:color="auto" w:fill="C5DA86"/>
              </w:rPr>
              <w:t xml:space="preserve"> </w:t>
            </w:r>
            <w:r>
              <w:rPr>
                <w:sz w:val="18"/>
                <w:shd w:val="clear" w:color="auto" w:fill="C5DA86"/>
              </w:rPr>
              <w:tab/>
            </w:r>
            <w:r>
              <w:rPr>
                <w:w w:val="80"/>
                <w:sz w:val="18"/>
                <w:shd w:val="clear" w:color="auto" w:fill="C5DA86"/>
              </w:rPr>
              <w:t>173</w:t>
            </w:r>
          </w:p>
        </w:tc>
        <w:tc>
          <w:tcPr>
            <w:tcW w:w="1928" w:type="dxa"/>
          </w:tcPr>
          <w:p w14:paraId="4D0D9673" w14:textId="2C39E3A9" w:rsidR="00A433BC" w:rsidRDefault="00E918EF">
            <w:pPr>
              <w:pStyle w:val="TableParagraph"/>
              <w:spacing w:before="81"/>
              <w:ind w:right="102"/>
              <w:jc w:val="right"/>
              <w:rPr>
                <w:sz w:val="18"/>
              </w:rPr>
            </w:pPr>
            <w:r>
              <w:rPr>
                <w:w w:val="95"/>
                <w:sz w:val="18"/>
              </w:rPr>
              <w:t>100.</w:t>
            </w:r>
            <w:r w:rsidR="00017A79">
              <w:rPr>
                <w:w w:val="95"/>
                <w:sz w:val="18"/>
              </w:rPr>
              <w:t>00%</w:t>
            </w:r>
          </w:p>
        </w:tc>
        <w:tc>
          <w:tcPr>
            <w:tcW w:w="1928" w:type="dxa"/>
          </w:tcPr>
          <w:p w14:paraId="4D0D9674" w14:textId="6380E4EE" w:rsidR="00A433BC" w:rsidRDefault="00E918EF">
            <w:pPr>
              <w:pStyle w:val="TableParagraph"/>
              <w:spacing w:before="81"/>
              <w:ind w:right="103"/>
              <w:jc w:val="right"/>
              <w:rPr>
                <w:sz w:val="18"/>
              </w:rPr>
            </w:pPr>
            <w:r>
              <w:rPr>
                <w:w w:val="95"/>
                <w:sz w:val="18"/>
              </w:rPr>
              <w:t>100.</w:t>
            </w:r>
            <w:r w:rsidR="00017A79">
              <w:rPr>
                <w:w w:val="95"/>
                <w:sz w:val="18"/>
              </w:rPr>
              <w:t>00%</w:t>
            </w:r>
          </w:p>
        </w:tc>
        <w:tc>
          <w:tcPr>
            <w:tcW w:w="1928" w:type="dxa"/>
          </w:tcPr>
          <w:p w14:paraId="4D0D9675" w14:textId="77777777" w:rsidR="00A433BC" w:rsidRDefault="00A433BC">
            <w:pPr>
              <w:pStyle w:val="TableParagraph"/>
              <w:spacing w:before="4" w:after="1"/>
              <w:rPr>
                <w:sz w:val="9"/>
              </w:rPr>
            </w:pPr>
          </w:p>
          <w:p w14:paraId="4D0D9676" w14:textId="77777777" w:rsidR="00A433BC" w:rsidRDefault="009D7DA2">
            <w:pPr>
              <w:pStyle w:val="TableParagraph"/>
              <w:spacing w:line="180" w:lineRule="exact"/>
              <w:ind w:left="111"/>
              <w:rPr>
                <w:sz w:val="18"/>
              </w:rPr>
            </w:pPr>
            <w:r>
              <w:rPr>
                <w:position w:val="-3"/>
                <w:sz w:val="18"/>
              </w:rPr>
            </w:r>
            <w:r>
              <w:rPr>
                <w:position w:val="-3"/>
                <w:sz w:val="18"/>
              </w:rPr>
              <w:pict w14:anchorId="4D0D989E">
                <v:group id="_x0000_s1135" style="width:85.05pt;height:9pt;mso-position-horizontal-relative:char;mso-position-vertical-relative:line" coordsize="1701,180">
                  <v:rect id="_x0000_s1136" style="position:absolute;width:1701;height:180" fillcolor="#f39155" stroked="f"/>
                  <w10:wrap type="none"/>
                  <w10:anchorlock/>
                </v:group>
              </w:pict>
            </w:r>
          </w:p>
        </w:tc>
      </w:tr>
      <w:tr w:rsidR="00A433BC" w14:paraId="4D0D967A" w14:textId="77777777">
        <w:trPr>
          <w:trHeight w:val="358"/>
        </w:trPr>
        <w:tc>
          <w:tcPr>
            <w:tcW w:w="1928" w:type="dxa"/>
          </w:tcPr>
          <w:p w14:paraId="4D0D9678" w14:textId="77777777" w:rsidR="00A433BC" w:rsidRDefault="00A433BC">
            <w:pPr>
              <w:pStyle w:val="TableParagraph"/>
              <w:rPr>
                <w:rFonts w:ascii="Times New Roman"/>
                <w:sz w:val="18"/>
              </w:rPr>
            </w:pPr>
          </w:p>
        </w:tc>
        <w:tc>
          <w:tcPr>
            <w:tcW w:w="7712" w:type="dxa"/>
            <w:gridSpan w:val="4"/>
            <w:tcBorders>
              <w:bottom w:val="nil"/>
              <w:right w:val="nil"/>
            </w:tcBorders>
          </w:tcPr>
          <w:p w14:paraId="4D0D9679" w14:textId="77777777" w:rsidR="00A433BC" w:rsidRDefault="00A433BC">
            <w:pPr>
              <w:pStyle w:val="TableParagraph"/>
              <w:rPr>
                <w:rFonts w:ascii="Times New Roman"/>
                <w:sz w:val="18"/>
              </w:rPr>
            </w:pPr>
          </w:p>
        </w:tc>
      </w:tr>
    </w:tbl>
    <w:p w14:paraId="4D0D967B" w14:textId="77777777" w:rsidR="00A433BC" w:rsidRDefault="00A433BC">
      <w:pPr>
        <w:pStyle w:val="Corpsdetexte"/>
        <w:spacing w:before="7"/>
        <w:rPr>
          <w:sz w:val="25"/>
        </w:rPr>
      </w:pPr>
    </w:p>
    <w:p w14:paraId="4D0D967C" w14:textId="77777777" w:rsidR="00A433BC" w:rsidRDefault="00017A79">
      <w:pPr>
        <w:pStyle w:val="Titre3"/>
        <w:spacing w:before="91"/>
        <w:ind w:left="227"/>
      </w:pPr>
      <w:r>
        <w:rPr>
          <w:w w:val="110"/>
        </w:rPr>
        <w:t>Exact 95% Conf Limits</w:t>
      </w:r>
    </w:p>
    <w:p w14:paraId="4D0D967D" w14:textId="4138A25E" w:rsidR="00A433BC" w:rsidRDefault="00017A79">
      <w:pPr>
        <w:pStyle w:val="Corpsdetexte"/>
        <w:tabs>
          <w:tab w:val="left" w:pos="1701"/>
          <w:tab w:val="left" w:pos="1927"/>
          <w:tab w:val="left" w:pos="3401"/>
          <w:tab w:val="left" w:pos="3628"/>
          <w:tab w:val="left" w:pos="5102"/>
        </w:tabs>
        <w:spacing w:before="144"/>
        <w:ind w:left="227"/>
      </w:pPr>
      <w:r>
        <w:rPr>
          <w:w w:val="95"/>
          <w:shd w:val="clear" w:color="auto" w:fill="C5DA86"/>
        </w:rPr>
        <w:t>1</w:t>
      </w:r>
      <w:r>
        <w:rPr>
          <w:w w:val="95"/>
          <w:shd w:val="clear" w:color="auto" w:fill="C5DA86"/>
        </w:rPr>
        <w:tab/>
      </w:r>
      <w:r>
        <w:rPr>
          <w:w w:val="95"/>
        </w:rPr>
        <w:tab/>
      </w:r>
      <w:r>
        <w:rPr>
          <w:w w:val="95"/>
          <w:shd w:val="clear" w:color="auto" w:fill="C5DA86"/>
        </w:rPr>
        <w:t>1</w:t>
      </w:r>
      <w:r w:rsidR="00E918EF">
        <w:rPr>
          <w:spacing w:val="-19"/>
          <w:w w:val="95"/>
          <w:shd w:val="clear" w:color="auto" w:fill="C5DA86"/>
        </w:rPr>
        <w:t>.</w:t>
      </w:r>
      <w:r>
        <w:rPr>
          <w:w w:val="95"/>
          <w:shd w:val="clear" w:color="auto" w:fill="C5DA86"/>
        </w:rPr>
        <w:t>64%</w:t>
      </w:r>
      <w:r>
        <w:rPr>
          <w:w w:val="95"/>
          <w:shd w:val="clear" w:color="auto" w:fill="C5DA86"/>
        </w:rPr>
        <w:tab/>
      </w:r>
      <w:r>
        <w:rPr>
          <w:w w:val="95"/>
        </w:rPr>
        <w:tab/>
      </w:r>
      <w:r>
        <w:rPr>
          <w:w w:val="90"/>
          <w:shd w:val="clear" w:color="auto" w:fill="C5DA86"/>
        </w:rPr>
        <w:t>8</w:t>
      </w:r>
      <w:r w:rsidR="00E918EF">
        <w:rPr>
          <w:spacing w:val="-32"/>
          <w:w w:val="90"/>
          <w:shd w:val="clear" w:color="auto" w:fill="C5DA86"/>
        </w:rPr>
        <w:t>.</w:t>
      </w:r>
      <w:r>
        <w:rPr>
          <w:w w:val="90"/>
          <w:shd w:val="clear" w:color="auto" w:fill="C5DA86"/>
        </w:rPr>
        <w:t>16%</w:t>
      </w:r>
      <w:r>
        <w:rPr>
          <w:shd w:val="clear" w:color="auto" w:fill="C5DA86"/>
        </w:rPr>
        <w:tab/>
      </w:r>
    </w:p>
    <w:p w14:paraId="4D0D967E" w14:textId="56E59C50" w:rsidR="00A433BC" w:rsidRDefault="00017A79">
      <w:pPr>
        <w:pStyle w:val="Corpsdetexte"/>
        <w:tabs>
          <w:tab w:val="left" w:pos="1927"/>
          <w:tab w:val="left" w:pos="3628"/>
        </w:tabs>
        <w:spacing w:before="155"/>
        <w:ind w:left="227"/>
      </w:pPr>
      <w:r>
        <w:t>2</w:t>
      </w:r>
      <w:r>
        <w:tab/>
        <w:t>91</w:t>
      </w:r>
      <w:r w:rsidR="00E918EF">
        <w:rPr>
          <w:spacing w:val="-28"/>
        </w:rPr>
        <w:t>.</w:t>
      </w:r>
      <w:r>
        <w:t>84%</w:t>
      </w:r>
      <w:r>
        <w:tab/>
        <w:t>98</w:t>
      </w:r>
      <w:r w:rsidR="00E918EF">
        <w:rPr>
          <w:spacing w:val="-10"/>
        </w:rPr>
        <w:t>.</w:t>
      </w:r>
      <w:r>
        <w:t>36%</w:t>
      </w:r>
    </w:p>
    <w:p w14:paraId="4D0D967F" w14:textId="77777777" w:rsidR="00A433BC" w:rsidRDefault="00A433BC">
      <w:pPr>
        <w:pStyle w:val="Corpsdetexte"/>
        <w:spacing w:before="6"/>
        <w:rPr>
          <w:sz w:val="28"/>
        </w:rPr>
      </w:pPr>
    </w:p>
    <w:p w14:paraId="0C8F53CE" w14:textId="77777777" w:rsidR="00B3069B" w:rsidRPr="00013FBF" w:rsidRDefault="00B3069B" w:rsidP="002A43CA">
      <w:pPr>
        <w:pStyle w:val="Corpsdetexte"/>
        <w:spacing w:line="292" w:lineRule="auto"/>
        <w:ind w:right="749"/>
        <w:rPr>
          <w:rFonts w:asciiTheme="minorHAnsi" w:hAnsiTheme="minorHAnsi" w:cstheme="minorHAnsi"/>
        </w:rPr>
      </w:pPr>
      <w:r w:rsidRPr="00013FBF">
        <w:rPr>
          <w:rFonts w:ascii="Calibri" w:hAnsi="Calibri"/>
          <w:color w:val="0B15E7"/>
          <w:sz w:val="22"/>
          <w:szCs w:val="22"/>
        </w:rPr>
        <w:t>SELECT</w:t>
      </w:r>
      <w:r>
        <w:rPr>
          <w:color w:val="006AB4"/>
          <w:spacing w:val="-17"/>
        </w:rPr>
        <w:t xml:space="preserve"> </w:t>
      </w:r>
      <w:r w:rsidRPr="00013FBF">
        <w:rPr>
          <w:rFonts w:asciiTheme="minorHAnsi" w:hAnsiTheme="minorHAnsi" w:cstheme="minorHAnsi"/>
        </w:rPr>
        <w:t>(ceci</w:t>
      </w:r>
      <w:r w:rsidRPr="00013FBF">
        <w:rPr>
          <w:rFonts w:asciiTheme="minorHAnsi" w:hAnsiTheme="minorHAnsi" w:cstheme="minorHAnsi"/>
          <w:spacing w:val="-16"/>
        </w:rPr>
        <w:t xml:space="preserve"> </w:t>
      </w:r>
      <w:r w:rsidRPr="00013FBF">
        <w:rPr>
          <w:rFonts w:asciiTheme="minorHAnsi" w:hAnsiTheme="minorHAnsi" w:cstheme="minorHAnsi"/>
        </w:rPr>
        <w:t>annulera</w:t>
      </w:r>
      <w:r w:rsidRPr="00013FBF">
        <w:rPr>
          <w:rFonts w:asciiTheme="minorHAnsi" w:hAnsiTheme="minorHAnsi" w:cstheme="minorHAnsi"/>
          <w:spacing w:val="-16"/>
        </w:rPr>
        <w:t xml:space="preserve"> </w:t>
      </w:r>
      <w:r w:rsidRPr="00013FBF">
        <w:rPr>
          <w:rFonts w:asciiTheme="minorHAnsi" w:hAnsiTheme="minorHAnsi" w:cstheme="minorHAnsi"/>
        </w:rPr>
        <w:t>la/les</w:t>
      </w:r>
      <w:r w:rsidRPr="00013FBF">
        <w:rPr>
          <w:rFonts w:asciiTheme="minorHAnsi" w:hAnsiTheme="minorHAnsi" w:cstheme="minorHAnsi"/>
          <w:spacing w:val="-16"/>
        </w:rPr>
        <w:t xml:space="preserve"> </w:t>
      </w:r>
      <w:r w:rsidRPr="00013FBF">
        <w:rPr>
          <w:rFonts w:asciiTheme="minorHAnsi" w:hAnsiTheme="minorHAnsi" w:cstheme="minorHAnsi"/>
        </w:rPr>
        <w:t>variable(s)</w:t>
      </w:r>
      <w:r w:rsidRPr="00013FBF">
        <w:rPr>
          <w:rFonts w:asciiTheme="minorHAnsi" w:hAnsiTheme="minorHAnsi" w:cstheme="minorHAnsi"/>
          <w:spacing w:val="-16"/>
        </w:rPr>
        <w:t xml:space="preserve"> </w:t>
      </w:r>
      <w:r w:rsidRPr="00013FBF">
        <w:rPr>
          <w:rFonts w:asciiTheme="minorHAnsi" w:hAnsiTheme="minorHAnsi" w:cstheme="minorHAnsi"/>
        </w:rPr>
        <w:t>sélectionnée(s)</w:t>
      </w:r>
      <w:r w:rsidRPr="00013FBF">
        <w:rPr>
          <w:rFonts w:asciiTheme="minorHAnsi" w:hAnsiTheme="minorHAnsi" w:cstheme="minorHAnsi"/>
          <w:spacing w:val="-16"/>
        </w:rPr>
        <w:t xml:space="preserve"> </w:t>
      </w:r>
      <w:r w:rsidRPr="00013FBF">
        <w:rPr>
          <w:rFonts w:asciiTheme="minorHAnsi" w:hAnsiTheme="minorHAnsi" w:cstheme="minorHAnsi"/>
        </w:rPr>
        <w:t>;</w:t>
      </w:r>
      <w:r w:rsidRPr="00013FBF">
        <w:rPr>
          <w:rFonts w:asciiTheme="minorHAnsi" w:hAnsiTheme="minorHAnsi" w:cstheme="minorHAnsi"/>
          <w:spacing w:val="-16"/>
        </w:rPr>
        <w:t xml:space="preserve"> </w:t>
      </w:r>
      <w:r w:rsidRPr="00013FBF">
        <w:rPr>
          <w:rFonts w:asciiTheme="minorHAnsi" w:hAnsiTheme="minorHAnsi" w:cstheme="minorHAnsi"/>
        </w:rPr>
        <w:t>à</w:t>
      </w:r>
      <w:r w:rsidRPr="00013FBF">
        <w:rPr>
          <w:rFonts w:asciiTheme="minorHAnsi" w:hAnsiTheme="minorHAnsi" w:cstheme="minorHAnsi"/>
          <w:spacing w:val="-16"/>
        </w:rPr>
        <w:t xml:space="preserve"> </w:t>
      </w:r>
      <w:r w:rsidRPr="00013FBF">
        <w:rPr>
          <w:rFonts w:asciiTheme="minorHAnsi" w:hAnsiTheme="minorHAnsi" w:cstheme="minorHAnsi"/>
        </w:rPr>
        <w:t>exécuter</w:t>
      </w:r>
      <w:r w:rsidRPr="00013FBF">
        <w:rPr>
          <w:rFonts w:asciiTheme="minorHAnsi" w:hAnsiTheme="minorHAnsi" w:cstheme="minorHAnsi"/>
          <w:spacing w:val="-16"/>
        </w:rPr>
        <w:t xml:space="preserve"> </w:t>
      </w:r>
      <w:r w:rsidRPr="00013FBF">
        <w:rPr>
          <w:rFonts w:asciiTheme="minorHAnsi" w:hAnsiTheme="minorHAnsi" w:cstheme="minorHAnsi"/>
        </w:rPr>
        <w:t>uniquement</w:t>
      </w:r>
      <w:r w:rsidRPr="00013FBF">
        <w:rPr>
          <w:rFonts w:asciiTheme="minorHAnsi" w:hAnsiTheme="minorHAnsi" w:cstheme="minorHAnsi"/>
          <w:spacing w:val="-17"/>
        </w:rPr>
        <w:t xml:space="preserve"> </w:t>
      </w:r>
      <w:r w:rsidRPr="00013FBF">
        <w:rPr>
          <w:rFonts w:asciiTheme="minorHAnsi" w:hAnsiTheme="minorHAnsi" w:cstheme="minorHAnsi"/>
        </w:rPr>
        <w:t>après</w:t>
      </w:r>
      <w:r w:rsidRPr="00013FBF">
        <w:rPr>
          <w:rFonts w:asciiTheme="minorHAnsi" w:hAnsiTheme="minorHAnsi" w:cstheme="minorHAnsi"/>
          <w:spacing w:val="-16"/>
        </w:rPr>
        <w:t xml:space="preserve"> </w:t>
      </w:r>
      <w:r w:rsidRPr="00013FBF">
        <w:rPr>
          <w:rFonts w:asciiTheme="minorHAnsi" w:hAnsiTheme="minorHAnsi" w:cstheme="minorHAnsi"/>
        </w:rPr>
        <w:t>que</w:t>
      </w:r>
      <w:r w:rsidRPr="00013FBF">
        <w:rPr>
          <w:rFonts w:asciiTheme="minorHAnsi" w:hAnsiTheme="minorHAnsi" w:cstheme="minorHAnsi"/>
          <w:spacing w:val="-16"/>
        </w:rPr>
        <w:t xml:space="preserve"> </w:t>
      </w:r>
      <w:r w:rsidRPr="00013FBF">
        <w:rPr>
          <w:rFonts w:asciiTheme="minorHAnsi" w:hAnsiTheme="minorHAnsi" w:cstheme="minorHAnsi"/>
        </w:rPr>
        <w:t>l’analyse</w:t>
      </w:r>
      <w:r w:rsidRPr="00013FBF">
        <w:rPr>
          <w:rFonts w:asciiTheme="minorHAnsi" w:hAnsiTheme="minorHAnsi" w:cstheme="minorHAnsi"/>
          <w:spacing w:val="-16"/>
        </w:rPr>
        <w:t xml:space="preserve"> </w:t>
      </w:r>
      <w:r w:rsidRPr="00013FBF">
        <w:rPr>
          <w:rFonts w:asciiTheme="minorHAnsi" w:hAnsiTheme="minorHAnsi" w:cstheme="minorHAnsi"/>
        </w:rPr>
        <w:t>ait</w:t>
      </w:r>
      <w:r w:rsidRPr="00013FBF">
        <w:rPr>
          <w:rFonts w:asciiTheme="minorHAnsi" w:hAnsiTheme="minorHAnsi" w:cstheme="minorHAnsi"/>
          <w:spacing w:val="-16"/>
        </w:rPr>
        <w:t xml:space="preserve"> </w:t>
      </w:r>
      <w:r w:rsidRPr="00013FBF">
        <w:rPr>
          <w:rFonts w:asciiTheme="minorHAnsi" w:hAnsiTheme="minorHAnsi" w:cstheme="minorHAnsi"/>
        </w:rPr>
        <w:t>été effectuée et que les résultats aient été</w:t>
      </w:r>
      <w:r w:rsidRPr="00013FBF">
        <w:rPr>
          <w:rFonts w:asciiTheme="minorHAnsi" w:hAnsiTheme="minorHAnsi" w:cstheme="minorHAnsi"/>
          <w:spacing w:val="-27"/>
        </w:rPr>
        <w:t xml:space="preserve"> </w:t>
      </w:r>
      <w:r w:rsidRPr="00013FBF">
        <w:rPr>
          <w:rFonts w:asciiTheme="minorHAnsi" w:hAnsiTheme="minorHAnsi" w:cstheme="minorHAnsi"/>
        </w:rPr>
        <w:t>enregistrés)</w:t>
      </w:r>
      <w:r w:rsidRPr="00013FBF">
        <w:rPr>
          <w:rFonts w:asciiTheme="minorHAnsi" w:hAnsiTheme="minorHAnsi" w:cstheme="minorHAnsi"/>
          <w:w w:val="82"/>
        </w:rPr>
        <w:t>.</w:t>
      </w:r>
    </w:p>
    <w:p w14:paraId="4D0D9681" w14:textId="77777777" w:rsidR="00A433BC" w:rsidRDefault="00A433BC">
      <w:pPr>
        <w:pStyle w:val="Corpsdetexte"/>
        <w:spacing w:before="2"/>
        <w:rPr>
          <w:sz w:val="24"/>
        </w:rPr>
      </w:pPr>
    </w:p>
    <w:p w14:paraId="5CF6066E" w14:textId="77777777" w:rsidR="002A43CA" w:rsidRDefault="002A43CA" w:rsidP="002A43CA">
      <w:pPr>
        <w:rPr>
          <w:rFonts w:ascii="Calibri" w:hAnsi="Calibri" w:cs="Calibri"/>
          <w:color w:val="0000FF"/>
          <w:lang w:val="en-US"/>
        </w:rPr>
      </w:pPr>
      <w:r w:rsidRPr="004423F8">
        <w:rPr>
          <w:rFonts w:ascii="Calibri" w:hAnsi="Calibri" w:cs="Calibri"/>
          <w:color w:val="0000FF"/>
          <w:lang w:val="en-US"/>
        </w:rPr>
        <w:t xml:space="preserve">SELECT MONTHS&gt;=6 AND MONTHS&lt;60 AND </w:t>
      </w:r>
      <w:proofErr w:type="spellStart"/>
      <w:r w:rsidRPr="004423F8">
        <w:rPr>
          <w:rFonts w:ascii="Calibri" w:hAnsi="Calibri" w:cs="Calibri"/>
          <w:color w:val="0000FF"/>
          <w:lang w:val="en-US"/>
        </w:rPr>
        <w:t>Flag_WHZ_WHO</w:t>
      </w:r>
      <w:proofErr w:type="spellEnd"/>
      <w:r w:rsidRPr="004423F8">
        <w:rPr>
          <w:rFonts w:ascii="Calibri" w:hAnsi="Calibri" w:cs="Calibri"/>
          <w:color w:val="0000FF"/>
          <w:lang w:val="en-US"/>
        </w:rPr>
        <w:t xml:space="preserve"> = (.)</w:t>
      </w:r>
      <w:r>
        <w:rPr>
          <w:rFonts w:ascii="Calibri" w:hAnsi="Calibri" w:cs="Calibri"/>
          <w:color w:val="0000FF"/>
          <w:lang w:val="en-US"/>
        </w:rPr>
        <w:t xml:space="preserve"> AND </w:t>
      </w:r>
      <w:proofErr w:type="spellStart"/>
      <w:r>
        <w:rPr>
          <w:rFonts w:ascii="Calibri" w:hAnsi="Calibri" w:cs="Calibri"/>
          <w:color w:val="0000FF"/>
          <w:lang w:val="en-US"/>
        </w:rPr>
        <w:t>Flag_HAZ_WHO</w:t>
      </w:r>
      <w:proofErr w:type="spellEnd"/>
      <w:r>
        <w:rPr>
          <w:rFonts w:ascii="Calibri" w:hAnsi="Calibri" w:cs="Calibri"/>
          <w:color w:val="0000FF"/>
          <w:lang w:val="en-US"/>
        </w:rPr>
        <w:t xml:space="preserve"> = (.) AND AGEGROUP=2</w:t>
      </w:r>
    </w:p>
    <w:p w14:paraId="656192C9" w14:textId="77777777" w:rsidR="002A43CA" w:rsidRPr="004423F8" w:rsidRDefault="002A43CA" w:rsidP="002A43CA">
      <w:pPr>
        <w:rPr>
          <w:rFonts w:ascii="Calibri" w:hAnsi="Calibri" w:cs="Calibri"/>
          <w:color w:val="0000FF"/>
          <w:lang w:val="en-US"/>
        </w:rPr>
      </w:pPr>
    </w:p>
    <w:p w14:paraId="6B490747" w14:textId="77777777" w:rsidR="002A43CA" w:rsidRDefault="002A43CA" w:rsidP="002A43CA">
      <w:pPr>
        <w:rPr>
          <w:rFonts w:ascii="Calibri" w:hAnsi="Calibri" w:cs="Calibri"/>
          <w:color w:val="0000FF"/>
          <w:lang w:val="en-US"/>
        </w:rPr>
      </w:pPr>
      <w:r w:rsidRPr="004423F8">
        <w:rPr>
          <w:rFonts w:ascii="Calibri" w:hAnsi="Calibri" w:cs="Calibri"/>
          <w:color w:val="0000FF"/>
          <w:lang w:val="en-US"/>
        </w:rPr>
        <w:t>FREQ W</w:t>
      </w:r>
      <w:r>
        <w:rPr>
          <w:rFonts w:ascii="Calibri" w:hAnsi="Calibri" w:cs="Calibri"/>
          <w:color w:val="0000FF"/>
          <w:lang w:val="en-US"/>
        </w:rPr>
        <w:t>AS</w:t>
      </w:r>
      <w:r w:rsidRPr="004423F8">
        <w:rPr>
          <w:rFonts w:ascii="Calibri" w:hAnsi="Calibri" w:cs="Calibri"/>
          <w:color w:val="0000FF"/>
          <w:lang w:val="en-US"/>
        </w:rPr>
        <w:t>T</w:t>
      </w:r>
    </w:p>
    <w:p w14:paraId="4D0D9685" w14:textId="77777777" w:rsidR="00A433BC" w:rsidRDefault="00A433BC">
      <w:pPr>
        <w:pStyle w:val="Corpsdetexte"/>
        <w:spacing w:before="8"/>
        <w:rPr>
          <w:sz w:val="28"/>
        </w:rPr>
      </w:pPr>
    </w:p>
    <w:p w14:paraId="4D0D9686" w14:textId="77777777" w:rsidR="00A433BC" w:rsidRPr="002A43CA" w:rsidRDefault="00017A79" w:rsidP="002A43CA">
      <w:pPr>
        <w:pStyle w:val="Corpsdetexte"/>
        <w:spacing w:line="292" w:lineRule="auto"/>
        <w:rPr>
          <w:rFonts w:asciiTheme="minorHAnsi" w:hAnsiTheme="minorHAnsi" w:cstheme="minorHAnsi"/>
        </w:rPr>
      </w:pPr>
      <w:r w:rsidRPr="002A43CA">
        <w:rPr>
          <w:rFonts w:asciiTheme="minorHAnsi" w:hAnsiTheme="minorHAnsi" w:cstheme="minorHAnsi"/>
        </w:rPr>
        <w:t>Si</w:t>
      </w:r>
      <w:r w:rsidRPr="002A43CA">
        <w:rPr>
          <w:rFonts w:asciiTheme="minorHAnsi" w:hAnsiTheme="minorHAnsi" w:cstheme="minorHAnsi"/>
          <w:spacing w:val="-12"/>
        </w:rPr>
        <w:t xml:space="preserve"> </w:t>
      </w:r>
      <w:r w:rsidRPr="002A43CA">
        <w:rPr>
          <w:rFonts w:asciiTheme="minorHAnsi" w:hAnsiTheme="minorHAnsi" w:cstheme="minorHAnsi"/>
        </w:rPr>
        <w:t>vous</w:t>
      </w:r>
      <w:r w:rsidRPr="002A43CA">
        <w:rPr>
          <w:rFonts w:asciiTheme="minorHAnsi" w:hAnsiTheme="minorHAnsi" w:cstheme="minorHAnsi"/>
          <w:spacing w:val="-12"/>
        </w:rPr>
        <w:t xml:space="preserve"> </w:t>
      </w:r>
      <w:r w:rsidRPr="002A43CA">
        <w:rPr>
          <w:rFonts w:asciiTheme="minorHAnsi" w:hAnsiTheme="minorHAnsi" w:cstheme="minorHAnsi"/>
        </w:rPr>
        <w:t>analysez</w:t>
      </w:r>
      <w:r w:rsidRPr="002A43CA">
        <w:rPr>
          <w:rFonts w:asciiTheme="minorHAnsi" w:hAnsiTheme="minorHAnsi" w:cstheme="minorHAnsi"/>
          <w:spacing w:val="-12"/>
        </w:rPr>
        <w:t xml:space="preserve"> </w:t>
      </w:r>
      <w:r w:rsidRPr="002A43CA">
        <w:rPr>
          <w:rFonts w:asciiTheme="minorHAnsi" w:hAnsiTheme="minorHAnsi" w:cstheme="minorHAnsi"/>
        </w:rPr>
        <w:t>une</w:t>
      </w:r>
      <w:r w:rsidRPr="002A43CA">
        <w:rPr>
          <w:rFonts w:asciiTheme="minorHAnsi" w:hAnsiTheme="minorHAnsi" w:cstheme="minorHAnsi"/>
          <w:spacing w:val="-11"/>
        </w:rPr>
        <w:t xml:space="preserve"> </w:t>
      </w:r>
      <w:r w:rsidRPr="002A43CA">
        <w:rPr>
          <w:rFonts w:asciiTheme="minorHAnsi" w:hAnsiTheme="minorHAnsi" w:cstheme="minorHAnsi"/>
        </w:rPr>
        <w:t>enquête</w:t>
      </w:r>
      <w:r w:rsidRPr="002A43CA">
        <w:rPr>
          <w:rFonts w:asciiTheme="minorHAnsi" w:hAnsiTheme="minorHAnsi" w:cstheme="minorHAnsi"/>
          <w:spacing w:val="-12"/>
        </w:rPr>
        <w:t xml:space="preserve"> </w:t>
      </w:r>
      <w:r w:rsidRPr="002A43CA">
        <w:rPr>
          <w:rFonts w:asciiTheme="minorHAnsi" w:hAnsiTheme="minorHAnsi" w:cstheme="minorHAnsi"/>
        </w:rPr>
        <w:t>avec</w:t>
      </w:r>
      <w:r w:rsidRPr="002A43CA">
        <w:rPr>
          <w:rFonts w:asciiTheme="minorHAnsi" w:hAnsiTheme="minorHAnsi" w:cstheme="minorHAnsi"/>
          <w:spacing w:val="-12"/>
        </w:rPr>
        <w:t xml:space="preserve"> </w:t>
      </w:r>
      <w:r w:rsidRPr="002A43CA">
        <w:rPr>
          <w:rFonts w:asciiTheme="minorHAnsi" w:hAnsiTheme="minorHAnsi" w:cstheme="minorHAnsi"/>
        </w:rPr>
        <w:t>échantillonnage</w:t>
      </w:r>
      <w:r w:rsidRPr="002A43CA">
        <w:rPr>
          <w:rFonts w:asciiTheme="minorHAnsi" w:hAnsiTheme="minorHAnsi" w:cstheme="minorHAnsi"/>
          <w:spacing w:val="-12"/>
        </w:rPr>
        <w:t xml:space="preserve"> </w:t>
      </w:r>
      <w:r w:rsidRPr="002A43CA">
        <w:rPr>
          <w:rFonts w:asciiTheme="minorHAnsi" w:hAnsiTheme="minorHAnsi" w:cstheme="minorHAnsi"/>
        </w:rPr>
        <w:t>en</w:t>
      </w:r>
      <w:r w:rsidRPr="002A43CA">
        <w:rPr>
          <w:rFonts w:asciiTheme="minorHAnsi" w:hAnsiTheme="minorHAnsi" w:cstheme="minorHAnsi"/>
          <w:spacing w:val="-11"/>
        </w:rPr>
        <w:t xml:space="preserve"> </w:t>
      </w:r>
      <w:r w:rsidRPr="002A43CA">
        <w:rPr>
          <w:rFonts w:asciiTheme="minorHAnsi" w:hAnsiTheme="minorHAnsi" w:cstheme="minorHAnsi"/>
        </w:rPr>
        <w:t>grappes,</w:t>
      </w:r>
      <w:r w:rsidRPr="002A43CA">
        <w:rPr>
          <w:rFonts w:asciiTheme="minorHAnsi" w:hAnsiTheme="minorHAnsi" w:cstheme="minorHAnsi"/>
          <w:spacing w:val="-12"/>
        </w:rPr>
        <w:t xml:space="preserve"> </w:t>
      </w:r>
      <w:r w:rsidRPr="002A43CA">
        <w:rPr>
          <w:rFonts w:asciiTheme="minorHAnsi" w:hAnsiTheme="minorHAnsi" w:cstheme="minorHAnsi"/>
        </w:rPr>
        <w:t>vous</w:t>
      </w:r>
      <w:r w:rsidRPr="002A43CA">
        <w:rPr>
          <w:rFonts w:asciiTheme="minorHAnsi" w:hAnsiTheme="minorHAnsi" w:cstheme="minorHAnsi"/>
          <w:spacing w:val="-12"/>
        </w:rPr>
        <w:t xml:space="preserve"> </w:t>
      </w:r>
      <w:r w:rsidRPr="002A43CA">
        <w:rPr>
          <w:rFonts w:asciiTheme="minorHAnsi" w:hAnsiTheme="minorHAnsi" w:cstheme="minorHAnsi"/>
        </w:rPr>
        <w:t>aurez</w:t>
      </w:r>
      <w:r w:rsidRPr="002A43CA">
        <w:rPr>
          <w:rFonts w:asciiTheme="minorHAnsi" w:hAnsiTheme="minorHAnsi" w:cstheme="minorHAnsi"/>
          <w:spacing w:val="-12"/>
        </w:rPr>
        <w:t xml:space="preserve"> </w:t>
      </w:r>
      <w:r w:rsidRPr="002A43CA">
        <w:rPr>
          <w:rFonts w:asciiTheme="minorHAnsi" w:hAnsiTheme="minorHAnsi" w:cstheme="minorHAnsi"/>
        </w:rPr>
        <w:t>besoin</w:t>
      </w:r>
      <w:r w:rsidRPr="002A43CA">
        <w:rPr>
          <w:rFonts w:asciiTheme="minorHAnsi" w:hAnsiTheme="minorHAnsi" w:cstheme="minorHAnsi"/>
          <w:spacing w:val="-11"/>
        </w:rPr>
        <w:t xml:space="preserve"> </w:t>
      </w:r>
      <w:r w:rsidRPr="002A43CA">
        <w:rPr>
          <w:rFonts w:asciiTheme="minorHAnsi" w:hAnsiTheme="minorHAnsi" w:cstheme="minorHAnsi"/>
        </w:rPr>
        <w:t>d’utiliser</w:t>
      </w:r>
      <w:r w:rsidRPr="002A43CA">
        <w:rPr>
          <w:rFonts w:asciiTheme="minorHAnsi" w:hAnsiTheme="minorHAnsi" w:cstheme="minorHAnsi"/>
          <w:spacing w:val="-12"/>
        </w:rPr>
        <w:t xml:space="preserve"> </w:t>
      </w:r>
      <w:r w:rsidRPr="002A43CA">
        <w:rPr>
          <w:rFonts w:asciiTheme="minorHAnsi" w:hAnsiTheme="minorHAnsi" w:cstheme="minorHAnsi"/>
        </w:rPr>
        <w:t>les</w:t>
      </w:r>
      <w:r w:rsidRPr="002A43CA">
        <w:rPr>
          <w:rFonts w:asciiTheme="minorHAnsi" w:hAnsiTheme="minorHAnsi" w:cstheme="minorHAnsi"/>
          <w:spacing w:val="-12"/>
        </w:rPr>
        <w:t xml:space="preserve"> </w:t>
      </w:r>
      <w:r w:rsidRPr="002A43CA">
        <w:rPr>
          <w:rFonts w:asciiTheme="minorHAnsi" w:hAnsiTheme="minorHAnsi" w:cstheme="minorHAnsi"/>
        </w:rPr>
        <w:t>commandes</w:t>
      </w:r>
      <w:r w:rsidRPr="002A43CA">
        <w:rPr>
          <w:rFonts w:asciiTheme="minorHAnsi" w:hAnsiTheme="minorHAnsi" w:cstheme="minorHAnsi"/>
          <w:spacing w:val="-11"/>
        </w:rPr>
        <w:t xml:space="preserve"> </w:t>
      </w:r>
      <w:r w:rsidRPr="002A43CA">
        <w:rPr>
          <w:rFonts w:asciiTheme="minorHAnsi" w:hAnsiTheme="minorHAnsi" w:cstheme="minorHAnsi"/>
          <w:spacing w:val="-16"/>
        </w:rPr>
        <w:t xml:space="preserve">« </w:t>
      </w:r>
      <w:r w:rsidRPr="002A43CA">
        <w:rPr>
          <w:rFonts w:asciiTheme="minorHAnsi" w:hAnsiTheme="minorHAnsi" w:cstheme="minorHAnsi"/>
        </w:rPr>
        <w:t>Échantillons</w:t>
      </w:r>
      <w:r w:rsidRPr="002A43CA">
        <w:rPr>
          <w:rFonts w:asciiTheme="minorHAnsi" w:hAnsiTheme="minorHAnsi" w:cstheme="minorHAnsi"/>
          <w:spacing w:val="-8"/>
        </w:rPr>
        <w:t xml:space="preserve"> </w:t>
      </w:r>
      <w:r w:rsidRPr="002A43CA">
        <w:rPr>
          <w:rFonts w:asciiTheme="minorHAnsi" w:hAnsiTheme="minorHAnsi" w:cstheme="minorHAnsi"/>
        </w:rPr>
        <w:t>Complexes</w:t>
      </w:r>
      <w:r w:rsidRPr="002A43CA">
        <w:rPr>
          <w:rFonts w:asciiTheme="minorHAnsi" w:hAnsiTheme="minorHAnsi" w:cstheme="minorHAnsi"/>
          <w:spacing w:val="-8"/>
        </w:rPr>
        <w:t xml:space="preserve"> </w:t>
      </w:r>
      <w:r w:rsidRPr="002A43CA">
        <w:rPr>
          <w:rFonts w:asciiTheme="minorHAnsi" w:hAnsiTheme="minorHAnsi" w:cstheme="minorHAnsi"/>
        </w:rPr>
        <w:t>»</w:t>
      </w:r>
      <w:r w:rsidRPr="002A43CA">
        <w:rPr>
          <w:rFonts w:asciiTheme="minorHAnsi" w:hAnsiTheme="minorHAnsi" w:cstheme="minorHAnsi"/>
          <w:spacing w:val="-7"/>
        </w:rPr>
        <w:t xml:space="preserve"> </w:t>
      </w:r>
      <w:r w:rsidRPr="002A43CA">
        <w:rPr>
          <w:rFonts w:asciiTheme="minorHAnsi" w:hAnsiTheme="minorHAnsi" w:cstheme="minorHAnsi"/>
        </w:rPr>
        <w:t>au</w:t>
      </w:r>
      <w:r w:rsidRPr="002A43CA">
        <w:rPr>
          <w:rFonts w:asciiTheme="minorHAnsi" w:hAnsiTheme="minorHAnsi" w:cstheme="minorHAnsi"/>
          <w:spacing w:val="-8"/>
        </w:rPr>
        <w:t xml:space="preserve"> </w:t>
      </w:r>
      <w:r w:rsidRPr="002A43CA">
        <w:rPr>
          <w:rFonts w:asciiTheme="minorHAnsi" w:hAnsiTheme="minorHAnsi" w:cstheme="minorHAnsi"/>
        </w:rPr>
        <w:t>sein</w:t>
      </w:r>
      <w:r w:rsidRPr="002A43CA">
        <w:rPr>
          <w:rFonts w:asciiTheme="minorHAnsi" w:hAnsiTheme="minorHAnsi" w:cstheme="minorHAnsi"/>
          <w:spacing w:val="-8"/>
        </w:rPr>
        <w:t xml:space="preserve"> </w:t>
      </w:r>
      <w:r w:rsidRPr="002A43CA">
        <w:rPr>
          <w:rFonts w:asciiTheme="minorHAnsi" w:hAnsiTheme="minorHAnsi" w:cstheme="minorHAnsi"/>
        </w:rPr>
        <w:t>du</w:t>
      </w:r>
      <w:r w:rsidRPr="002A43CA">
        <w:rPr>
          <w:rFonts w:asciiTheme="minorHAnsi" w:hAnsiTheme="minorHAnsi" w:cstheme="minorHAnsi"/>
          <w:spacing w:val="-7"/>
        </w:rPr>
        <w:t xml:space="preserve"> </w:t>
      </w:r>
      <w:r w:rsidRPr="002A43CA">
        <w:rPr>
          <w:rFonts w:asciiTheme="minorHAnsi" w:hAnsiTheme="minorHAnsi" w:cstheme="minorHAnsi"/>
        </w:rPr>
        <w:t>module</w:t>
      </w:r>
      <w:r w:rsidRPr="002A43CA">
        <w:rPr>
          <w:rFonts w:asciiTheme="minorHAnsi" w:hAnsiTheme="minorHAnsi" w:cstheme="minorHAnsi"/>
          <w:spacing w:val="-8"/>
        </w:rPr>
        <w:t xml:space="preserve"> </w:t>
      </w:r>
      <w:r w:rsidRPr="002A43CA">
        <w:rPr>
          <w:rFonts w:asciiTheme="minorHAnsi" w:hAnsiTheme="minorHAnsi" w:cstheme="minorHAnsi"/>
        </w:rPr>
        <w:t>«</w:t>
      </w:r>
      <w:r w:rsidRPr="002A43CA">
        <w:rPr>
          <w:rFonts w:asciiTheme="minorHAnsi" w:hAnsiTheme="minorHAnsi" w:cstheme="minorHAnsi"/>
          <w:spacing w:val="-8"/>
        </w:rPr>
        <w:t xml:space="preserve"> </w:t>
      </w:r>
      <w:r w:rsidRPr="002A43CA">
        <w:rPr>
          <w:rFonts w:asciiTheme="minorHAnsi" w:hAnsiTheme="minorHAnsi" w:cstheme="minorHAnsi"/>
        </w:rPr>
        <w:t>Statistiques</w:t>
      </w:r>
      <w:r w:rsidRPr="002A43CA">
        <w:rPr>
          <w:rFonts w:asciiTheme="minorHAnsi" w:hAnsiTheme="minorHAnsi" w:cstheme="minorHAnsi"/>
          <w:spacing w:val="-7"/>
        </w:rPr>
        <w:t xml:space="preserve"> </w:t>
      </w:r>
      <w:r w:rsidRPr="002A43CA">
        <w:rPr>
          <w:rFonts w:asciiTheme="minorHAnsi" w:hAnsiTheme="minorHAnsi" w:cstheme="minorHAnsi"/>
        </w:rPr>
        <w:t>Avancées</w:t>
      </w:r>
      <w:r w:rsidRPr="002A43CA">
        <w:rPr>
          <w:rFonts w:asciiTheme="minorHAnsi" w:hAnsiTheme="minorHAnsi" w:cstheme="minorHAnsi"/>
          <w:spacing w:val="-8"/>
        </w:rPr>
        <w:t xml:space="preserve"> </w:t>
      </w:r>
      <w:r w:rsidRPr="002A43CA">
        <w:rPr>
          <w:rFonts w:asciiTheme="minorHAnsi" w:hAnsiTheme="minorHAnsi" w:cstheme="minorHAnsi"/>
        </w:rPr>
        <w:t>»</w:t>
      </w:r>
      <w:r w:rsidRPr="002A43CA">
        <w:rPr>
          <w:rFonts w:asciiTheme="minorHAnsi" w:hAnsiTheme="minorHAnsi" w:cstheme="minorHAnsi"/>
          <w:spacing w:val="-8"/>
        </w:rPr>
        <w:t xml:space="preserve"> </w:t>
      </w:r>
      <w:r w:rsidRPr="002A43CA">
        <w:rPr>
          <w:rFonts w:asciiTheme="minorHAnsi" w:hAnsiTheme="minorHAnsi" w:cstheme="minorHAnsi"/>
        </w:rPr>
        <w:t>et</w:t>
      </w:r>
      <w:r w:rsidRPr="002A43CA">
        <w:rPr>
          <w:rFonts w:asciiTheme="minorHAnsi" w:hAnsiTheme="minorHAnsi" w:cstheme="minorHAnsi"/>
          <w:spacing w:val="-7"/>
        </w:rPr>
        <w:t xml:space="preserve"> </w:t>
      </w:r>
      <w:r w:rsidRPr="002A43CA">
        <w:rPr>
          <w:rFonts w:asciiTheme="minorHAnsi" w:hAnsiTheme="minorHAnsi" w:cstheme="minorHAnsi"/>
        </w:rPr>
        <w:t>le</w:t>
      </w:r>
      <w:r w:rsidRPr="002A43CA">
        <w:rPr>
          <w:rFonts w:asciiTheme="minorHAnsi" w:hAnsiTheme="minorHAnsi" w:cstheme="minorHAnsi"/>
          <w:spacing w:val="-8"/>
        </w:rPr>
        <w:t xml:space="preserve"> </w:t>
      </w:r>
      <w:r w:rsidRPr="002A43CA">
        <w:rPr>
          <w:rFonts w:asciiTheme="minorHAnsi" w:hAnsiTheme="minorHAnsi" w:cstheme="minorHAnsi"/>
        </w:rPr>
        <w:t>code</w:t>
      </w:r>
      <w:r w:rsidRPr="002A43CA">
        <w:rPr>
          <w:rFonts w:asciiTheme="minorHAnsi" w:hAnsiTheme="minorHAnsi" w:cstheme="minorHAnsi"/>
          <w:spacing w:val="-8"/>
        </w:rPr>
        <w:t xml:space="preserve"> </w:t>
      </w:r>
      <w:r w:rsidRPr="002A43CA">
        <w:rPr>
          <w:rFonts w:asciiTheme="minorHAnsi" w:hAnsiTheme="minorHAnsi" w:cstheme="minorHAnsi"/>
        </w:rPr>
        <w:t>suivant</w:t>
      </w:r>
      <w:r w:rsidRPr="002A43CA">
        <w:rPr>
          <w:rFonts w:asciiTheme="minorHAnsi" w:hAnsiTheme="minorHAnsi" w:cstheme="minorHAnsi"/>
          <w:spacing w:val="-7"/>
        </w:rPr>
        <w:t xml:space="preserve"> </w:t>
      </w:r>
      <w:r w:rsidRPr="002A43CA">
        <w:rPr>
          <w:rFonts w:asciiTheme="minorHAnsi" w:hAnsiTheme="minorHAnsi" w:cstheme="minorHAnsi"/>
        </w:rPr>
        <w:t>:</w:t>
      </w:r>
    </w:p>
    <w:p w14:paraId="4D0D9687" w14:textId="77777777" w:rsidR="00A433BC" w:rsidRDefault="00A433BC">
      <w:pPr>
        <w:pStyle w:val="Corpsdetexte"/>
        <w:spacing w:before="3"/>
        <w:rPr>
          <w:sz w:val="24"/>
        </w:rPr>
      </w:pPr>
    </w:p>
    <w:p w14:paraId="4D0D9689" w14:textId="38043781" w:rsidR="00A433BC" w:rsidRPr="002A43CA" w:rsidRDefault="002A43CA">
      <w:pPr>
        <w:pStyle w:val="Corpsdetexte"/>
        <w:spacing w:before="7" w:after="1"/>
        <w:rPr>
          <w:rFonts w:ascii="Calibri" w:eastAsia="Calibri" w:hAnsi="Calibri" w:cs="Calibri"/>
          <w:color w:val="0B15E7"/>
          <w:sz w:val="22"/>
          <w:szCs w:val="22"/>
          <w:lang w:val="en-CA"/>
        </w:rPr>
      </w:pPr>
      <w:r w:rsidRPr="002A43CA">
        <w:rPr>
          <w:rFonts w:ascii="Calibri" w:eastAsia="Calibri" w:hAnsi="Calibri" w:cs="Calibri"/>
          <w:color w:val="0B15E7"/>
          <w:sz w:val="22"/>
          <w:szCs w:val="22"/>
          <w:lang w:val="en-CA"/>
        </w:rPr>
        <w:t>FREQ WAST PSUVAR=CLUSTER</w:t>
      </w:r>
    </w:p>
    <w:p w14:paraId="14D21879" w14:textId="77777777" w:rsidR="002A43CA" w:rsidRDefault="002A43CA">
      <w:pPr>
        <w:pStyle w:val="Corpsdetexte"/>
        <w:spacing w:before="7" w:after="1"/>
        <w:rPr>
          <w:sz w:val="27"/>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A433BC" w14:paraId="4D0D968F" w14:textId="77777777">
        <w:trPr>
          <w:trHeight w:val="358"/>
        </w:trPr>
        <w:tc>
          <w:tcPr>
            <w:tcW w:w="1928" w:type="dxa"/>
            <w:shd w:val="clear" w:color="auto" w:fill="006AB4"/>
          </w:tcPr>
          <w:p w14:paraId="4D0D968A" w14:textId="77777777" w:rsidR="00A433BC" w:rsidRDefault="00017A79">
            <w:pPr>
              <w:pStyle w:val="TableParagraph"/>
              <w:spacing w:before="79"/>
              <w:ind w:left="134" w:right="126"/>
              <w:jc w:val="center"/>
              <w:rPr>
                <w:rFonts w:ascii="Calibri"/>
                <w:b/>
                <w:sz w:val="18"/>
              </w:rPr>
            </w:pPr>
            <w:r>
              <w:rPr>
                <w:rFonts w:ascii="Calibri"/>
                <w:b/>
                <w:color w:val="FFFFFF"/>
                <w:w w:val="115"/>
                <w:sz w:val="18"/>
              </w:rPr>
              <w:t>WAST</w:t>
            </w:r>
          </w:p>
        </w:tc>
        <w:tc>
          <w:tcPr>
            <w:tcW w:w="1928" w:type="dxa"/>
            <w:shd w:val="clear" w:color="auto" w:fill="006AB4"/>
          </w:tcPr>
          <w:p w14:paraId="4D0D968B" w14:textId="77777777" w:rsidR="00A433BC" w:rsidRDefault="00017A79">
            <w:pPr>
              <w:pStyle w:val="TableParagraph"/>
              <w:spacing w:before="79"/>
              <w:ind w:left="532"/>
              <w:rPr>
                <w:rFonts w:ascii="Calibri"/>
                <w:b/>
                <w:sz w:val="18"/>
              </w:rPr>
            </w:pPr>
            <w:r>
              <w:rPr>
                <w:rFonts w:ascii="Calibri"/>
                <w:b/>
                <w:color w:val="FFFFFF"/>
                <w:w w:val="110"/>
                <w:sz w:val="18"/>
              </w:rPr>
              <w:t>Frequency</w:t>
            </w:r>
          </w:p>
        </w:tc>
        <w:tc>
          <w:tcPr>
            <w:tcW w:w="1928" w:type="dxa"/>
            <w:shd w:val="clear" w:color="auto" w:fill="006AB4"/>
          </w:tcPr>
          <w:p w14:paraId="4D0D968C" w14:textId="77777777" w:rsidR="00A433BC" w:rsidRDefault="00017A79">
            <w:pPr>
              <w:pStyle w:val="TableParagraph"/>
              <w:spacing w:before="79"/>
              <w:ind w:left="133" w:right="126"/>
              <w:jc w:val="center"/>
              <w:rPr>
                <w:rFonts w:ascii="Calibri"/>
                <w:b/>
                <w:sz w:val="18"/>
              </w:rPr>
            </w:pPr>
            <w:r>
              <w:rPr>
                <w:rFonts w:ascii="Calibri"/>
                <w:b/>
                <w:color w:val="FFFFFF"/>
                <w:w w:val="110"/>
                <w:sz w:val="18"/>
              </w:rPr>
              <w:t>Percent</w:t>
            </w:r>
          </w:p>
        </w:tc>
        <w:tc>
          <w:tcPr>
            <w:tcW w:w="1928" w:type="dxa"/>
            <w:shd w:val="clear" w:color="auto" w:fill="006AB4"/>
          </w:tcPr>
          <w:p w14:paraId="4D0D968D" w14:textId="77777777" w:rsidR="00A433BC" w:rsidRDefault="00017A79">
            <w:pPr>
              <w:pStyle w:val="TableParagraph"/>
              <w:spacing w:before="79"/>
              <w:ind w:left="411"/>
              <w:rPr>
                <w:rFonts w:ascii="Calibri"/>
                <w:b/>
                <w:sz w:val="18"/>
              </w:rPr>
            </w:pPr>
            <w:r>
              <w:rPr>
                <w:rFonts w:ascii="Calibri"/>
                <w:b/>
                <w:color w:val="FFFFFF"/>
                <w:w w:val="110"/>
                <w:sz w:val="18"/>
              </w:rPr>
              <w:t>Cum. Percent</w:t>
            </w:r>
          </w:p>
        </w:tc>
        <w:tc>
          <w:tcPr>
            <w:tcW w:w="1928" w:type="dxa"/>
            <w:shd w:val="clear" w:color="auto" w:fill="006AB4"/>
          </w:tcPr>
          <w:p w14:paraId="4D0D968E" w14:textId="77777777" w:rsidR="00A433BC" w:rsidRDefault="00A433BC">
            <w:pPr>
              <w:pStyle w:val="TableParagraph"/>
              <w:rPr>
                <w:rFonts w:ascii="Times New Roman"/>
                <w:sz w:val="18"/>
              </w:rPr>
            </w:pPr>
          </w:p>
        </w:tc>
      </w:tr>
      <w:tr w:rsidR="00A433BC" w14:paraId="4D0D9696" w14:textId="77777777">
        <w:trPr>
          <w:trHeight w:val="358"/>
        </w:trPr>
        <w:tc>
          <w:tcPr>
            <w:tcW w:w="1928" w:type="dxa"/>
          </w:tcPr>
          <w:p w14:paraId="4D0D9690" w14:textId="77777777" w:rsidR="00A433BC" w:rsidRDefault="00017A79">
            <w:pPr>
              <w:pStyle w:val="TableParagraph"/>
              <w:tabs>
                <w:tab w:val="left" w:pos="1814"/>
              </w:tabs>
              <w:spacing w:before="81"/>
              <w:ind w:left="113"/>
              <w:rPr>
                <w:sz w:val="18"/>
              </w:rPr>
            </w:pPr>
            <w:r>
              <w:rPr>
                <w:w w:val="70"/>
                <w:sz w:val="18"/>
                <w:shd w:val="clear" w:color="auto" w:fill="C5DA86"/>
              </w:rPr>
              <w:t>1</w:t>
            </w:r>
            <w:r>
              <w:rPr>
                <w:sz w:val="18"/>
                <w:shd w:val="clear" w:color="auto" w:fill="C5DA86"/>
              </w:rPr>
              <w:tab/>
            </w:r>
          </w:p>
        </w:tc>
        <w:tc>
          <w:tcPr>
            <w:tcW w:w="1928" w:type="dxa"/>
          </w:tcPr>
          <w:p w14:paraId="4D0D9691" w14:textId="77777777" w:rsidR="00A433BC" w:rsidRDefault="00017A79">
            <w:pPr>
              <w:pStyle w:val="TableParagraph"/>
              <w:tabs>
                <w:tab w:val="left" w:pos="1594"/>
              </w:tabs>
              <w:spacing w:before="81"/>
              <w:ind w:right="102"/>
              <w:jc w:val="right"/>
              <w:rPr>
                <w:sz w:val="18"/>
              </w:rPr>
            </w:pPr>
            <w:r>
              <w:rPr>
                <w:w w:val="92"/>
                <w:sz w:val="18"/>
                <w:shd w:val="clear" w:color="auto" w:fill="C5DA86"/>
              </w:rPr>
              <w:t xml:space="preserve"> </w:t>
            </w:r>
            <w:r>
              <w:rPr>
                <w:sz w:val="18"/>
                <w:shd w:val="clear" w:color="auto" w:fill="C5DA86"/>
              </w:rPr>
              <w:tab/>
            </w:r>
            <w:r>
              <w:rPr>
                <w:w w:val="105"/>
                <w:sz w:val="18"/>
                <w:shd w:val="clear" w:color="auto" w:fill="C5DA86"/>
              </w:rPr>
              <w:t>5</w:t>
            </w:r>
          </w:p>
        </w:tc>
        <w:tc>
          <w:tcPr>
            <w:tcW w:w="1928" w:type="dxa"/>
          </w:tcPr>
          <w:p w14:paraId="4D0D9692" w14:textId="79D66023" w:rsidR="00A433BC" w:rsidRDefault="00017A79" w:rsidP="00E918EF">
            <w:pPr>
              <w:pStyle w:val="TableParagraph"/>
              <w:tabs>
                <w:tab w:val="left" w:pos="1299"/>
              </w:tabs>
              <w:spacing w:before="81"/>
              <w:ind w:right="102"/>
              <w:jc w:val="right"/>
              <w:rPr>
                <w:sz w:val="18"/>
              </w:rPr>
            </w:pPr>
            <w:r>
              <w:rPr>
                <w:w w:val="92"/>
                <w:sz w:val="18"/>
                <w:shd w:val="clear" w:color="auto" w:fill="C5DA86"/>
              </w:rPr>
              <w:t xml:space="preserve"> </w:t>
            </w:r>
            <w:r>
              <w:rPr>
                <w:sz w:val="18"/>
                <w:shd w:val="clear" w:color="auto" w:fill="C5DA86"/>
              </w:rPr>
              <w:tab/>
            </w:r>
            <w:r>
              <w:rPr>
                <w:w w:val="80"/>
                <w:sz w:val="18"/>
                <w:shd w:val="clear" w:color="auto" w:fill="C5DA86"/>
              </w:rPr>
              <w:t>1</w:t>
            </w:r>
            <w:r w:rsidR="00E918EF">
              <w:rPr>
                <w:w w:val="80"/>
                <w:sz w:val="18"/>
                <w:shd w:val="clear" w:color="auto" w:fill="C5DA86"/>
              </w:rPr>
              <w:t>.</w:t>
            </w:r>
            <w:r>
              <w:rPr>
                <w:w w:val="80"/>
                <w:sz w:val="18"/>
                <w:shd w:val="clear" w:color="auto" w:fill="C5DA86"/>
              </w:rPr>
              <w:t>61%</w:t>
            </w:r>
          </w:p>
        </w:tc>
        <w:tc>
          <w:tcPr>
            <w:tcW w:w="1928" w:type="dxa"/>
          </w:tcPr>
          <w:p w14:paraId="4D0D9693" w14:textId="33081CC6" w:rsidR="00A433BC" w:rsidRDefault="00017A79">
            <w:pPr>
              <w:pStyle w:val="TableParagraph"/>
              <w:spacing w:before="81"/>
              <w:ind w:right="103"/>
              <w:jc w:val="right"/>
              <w:rPr>
                <w:sz w:val="18"/>
              </w:rPr>
            </w:pPr>
            <w:r>
              <w:rPr>
                <w:w w:val="80"/>
                <w:sz w:val="18"/>
              </w:rPr>
              <w:t>1</w:t>
            </w:r>
            <w:r w:rsidR="00E918EF">
              <w:rPr>
                <w:w w:val="80"/>
                <w:sz w:val="18"/>
              </w:rPr>
              <w:t>.</w:t>
            </w:r>
            <w:r>
              <w:rPr>
                <w:w w:val="80"/>
                <w:sz w:val="18"/>
              </w:rPr>
              <w:t>61%</w:t>
            </w:r>
          </w:p>
        </w:tc>
        <w:tc>
          <w:tcPr>
            <w:tcW w:w="1928" w:type="dxa"/>
          </w:tcPr>
          <w:p w14:paraId="4D0D9694" w14:textId="77777777" w:rsidR="00A433BC" w:rsidRDefault="00A433BC">
            <w:pPr>
              <w:pStyle w:val="TableParagraph"/>
              <w:spacing w:before="4" w:after="1"/>
              <w:rPr>
                <w:sz w:val="9"/>
              </w:rPr>
            </w:pPr>
          </w:p>
          <w:p w14:paraId="4D0D9695" w14:textId="77777777" w:rsidR="00A433BC" w:rsidRDefault="009D7DA2">
            <w:pPr>
              <w:pStyle w:val="TableParagraph"/>
              <w:spacing w:line="180" w:lineRule="exact"/>
              <w:ind w:left="111"/>
              <w:rPr>
                <w:sz w:val="18"/>
              </w:rPr>
            </w:pPr>
            <w:r>
              <w:rPr>
                <w:position w:val="-3"/>
                <w:sz w:val="18"/>
              </w:rPr>
            </w:r>
            <w:r>
              <w:rPr>
                <w:position w:val="-3"/>
                <w:sz w:val="18"/>
              </w:rPr>
              <w:pict w14:anchorId="4D0D98A0">
                <v:group id="_x0000_s1133" style="width:85.05pt;height:9pt;mso-position-horizontal-relative:char;mso-position-vertical-relative:line" coordsize="1701,180">
                  <v:rect id="_x0000_s1134" style="position:absolute;width:1701;height:180" fillcolor="#f39155" stroked="f"/>
                  <w10:wrap type="none"/>
                  <w10:anchorlock/>
                </v:group>
              </w:pict>
            </w:r>
          </w:p>
        </w:tc>
      </w:tr>
      <w:tr w:rsidR="00A433BC" w14:paraId="4D0D969D" w14:textId="77777777">
        <w:trPr>
          <w:trHeight w:val="358"/>
        </w:trPr>
        <w:tc>
          <w:tcPr>
            <w:tcW w:w="1928" w:type="dxa"/>
          </w:tcPr>
          <w:p w14:paraId="4D0D9697" w14:textId="77777777" w:rsidR="00A433BC" w:rsidRDefault="00017A79">
            <w:pPr>
              <w:pStyle w:val="TableParagraph"/>
              <w:spacing w:before="81"/>
              <w:ind w:left="113"/>
              <w:rPr>
                <w:sz w:val="18"/>
              </w:rPr>
            </w:pPr>
            <w:r>
              <w:rPr>
                <w:w w:val="105"/>
                <w:sz w:val="18"/>
              </w:rPr>
              <w:t>2</w:t>
            </w:r>
          </w:p>
        </w:tc>
        <w:tc>
          <w:tcPr>
            <w:tcW w:w="1928" w:type="dxa"/>
          </w:tcPr>
          <w:p w14:paraId="4D0D9698" w14:textId="77777777" w:rsidR="00A433BC" w:rsidRDefault="00017A79">
            <w:pPr>
              <w:pStyle w:val="TableParagraph"/>
              <w:spacing w:before="81"/>
              <w:ind w:right="102"/>
              <w:jc w:val="right"/>
              <w:rPr>
                <w:sz w:val="18"/>
              </w:rPr>
            </w:pPr>
            <w:r>
              <w:rPr>
                <w:w w:val="105"/>
                <w:sz w:val="18"/>
              </w:rPr>
              <w:t>305</w:t>
            </w:r>
          </w:p>
        </w:tc>
        <w:tc>
          <w:tcPr>
            <w:tcW w:w="1928" w:type="dxa"/>
          </w:tcPr>
          <w:p w14:paraId="4D0D9699" w14:textId="39455CAE" w:rsidR="00A433BC" w:rsidRDefault="00E918EF">
            <w:pPr>
              <w:pStyle w:val="TableParagraph"/>
              <w:spacing w:before="81"/>
              <w:ind w:right="102"/>
              <w:jc w:val="right"/>
              <w:rPr>
                <w:sz w:val="18"/>
              </w:rPr>
            </w:pPr>
            <w:r>
              <w:rPr>
                <w:sz w:val="18"/>
              </w:rPr>
              <w:t>98.</w:t>
            </w:r>
            <w:r w:rsidR="00017A79">
              <w:rPr>
                <w:sz w:val="18"/>
              </w:rPr>
              <w:t>39%</w:t>
            </w:r>
          </w:p>
        </w:tc>
        <w:tc>
          <w:tcPr>
            <w:tcW w:w="1928" w:type="dxa"/>
          </w:tcPr>
          <w:p w14:paraId="4D0D969A" w14:textId="59E7CF11" w:rsidR="00A433BC" w:rsidRDefault="00E918EF">
            <w:pPr>
              <w:pStyle w:val="TableParagraph"/>
              <w:spacing w:before="81"/>
              <w:ind w:right="103"/>
              <w:jc w:val="right"/>
              <w:rPr>
                <w:sz w:val="18"/>
              </w:rPr>
            </w:pPr>
            <w:r>
              <w:rPr>
                <w:w w:val="95"/>
                <w:sz w:val="18"/>
              </w:rPr>
              <w:t>100.</w:t>
            </w:r>
            <w:r w:rsidR="00017A79">
              <w:rPr>
                <w:w w:val="95"/>
                <w:sz w:val="18"/>
              </w:rPr>
              <w:t>00%</w:t>
            </w:r>
          </w:p>
        </w:tc>
        <w:tc>
          <w:tcPr>
            <w:tcW w:w="1928" w:type="dxa"/>
          </w:tcPr>
          <w:p w14:paraId="4D0D969B" w14:textId="77777777" w:rsidR="00A433BC" w:rsidRDefault="00A433BC">
            <w:pPr>
              <w:pStyle w:val="TableParagraph"/>
              <w:spacing w:before="4" w:after="1"/>
              <w:rPr>
                <w:sz w:val="9"/>
              </w:rPr>
            </w:pPr>
          </w:p>
          <w:p w14:paraId="4D0D969C" w14:textId="77777777" w:rsidR="00A433BC" w:rsidRDefault="009D7DA2">
            <w:pPr>
              <w:pStyle w:val="TableParagraph"/>
              <w:spacing w:line="180" w:lineRule="exact"/>
              <w:ind w:left="111"/>
              <w:rPr>
                <w:sz w:val="18"/>
              </w:rPr>
            </w:pPr>
            <w:r>
              <w:rPr>
                <w:position w:val="-3"/>
                <w:sz w:val="18"/>
              </w:rPr>
            </w:r>
            <w:r>
              <w:rPr>
                <w:position w:val="-3"/>
                <w:sz w:val="18"/>
              </w:rPr>
              <w:pict w14:anchorId="4D0D98A2">
                <v:group id="_x0000_s1131" style="width:85.05pt;height:9pt;mso-position-horizontal-relative:char;mso-position-vertical-relative:line" coordsize="1701,180">
                  <v:rect id="_x0000_s1132" style="position:absolute;width:1701;height:180" fillcolor="#f39155" stroked="f"/>
                  <w10:wrap type="none"/>
                  <w10:anchorlock/>
                </v:group>
              </w:pict>
            </w:r>
          </w:p>
        </w:tc>
      </w:tr>
      <w:tr w:rsidR="00A433BC" w14:paraId="4D0D96A4" w14:textId="77777777">
        <w:trPr>
          <w:trHeight w:val="358"/>
        </w:trPr>
        <w:tc>
          <w:tcPr>
            <w:tcW w:w="1928" w:type="dxa"/>
          </w:tcPr>
          <w:p w14:paraId="4D0D969E" w14:textId="77777777" w:rsidR="00A433BC" w:rsidRDefault="00017A79">
            <w:pPr>
              <w:pStyle w:val="TableParagraph"/>
              <w:tabs>
                <w:tab w:val="left" w:pos="1814"/>
              </w:tabs>
              <w:spacing w:before="81"/>
              <w:ind w:left="113"/>
              <w:rPr>
                <w:sz w:val="18"/>
              </w:rPr>
            </w:pPr>
            <w:r>
              <w:rPr>
                <w:spacing w:val="-5"/>
                <w:sz w:val="18"/>
                <w:shd w:val="clear" w:color="auto" w:fill="C5DA86"/>
              </w:rPr>
              <w:t>Total</w:t>
            </w:r>
            <w:r>
              <w:rPr>
                <w:spacing w:val="-5"/>
                <w:sz w:val="18"/>
                <w:shd w:val="clear" w:color="auto" w:fill="C5DA86"/>
              </w:rPr>
              <w:tab/>
            </w:r>
          </w:p>
        </w:tc>
        <w:tc>
          <w:tcPr>
            <w:tcW w:w="1928" w:type="dxa"/>
          </w:tcPr>
          <w:p w14:paraId="4D0D969F" w14:textId="77777777" w:rsidR="00A433BC" w:rsidRDefault="00017A79">
            <w:pPr>
              <w:pStyle w:val="TableParagraph"/>
              <w:tabs>
                <w:tab w:val="left" w:pos="1429"/>
              </w:tabs>
              <w:spacing w:before="81"/>
              <w:ind w:right="102"/>
              <w:jc w:val="right"/>
              <w:rPr>
                <w:sz w:val="18"/>
              </w:rPr>
            </w:pPr>
            <w:r>
              <w:rPr>
                <w:w w:val="92"/>
                <w:sz w:val="18"/>
                <w:shd w:val="clear" w:color="auto" w:fill="C5DA86"/>
              </w:rPr>
              <w:t xml:space="preserve"> </w:t>
            </w:r>
            <w:r>
              <w:rPr>
                <w:sz w:val="18"/>
                <w:shd w:val="clear" w:color="auto" w:fill="C5DA86"/>
              </w:rPr>
              <w:tab/>
            </w:r>
            <w:r>
              <w:rPr>
                <w:w w:val="90"/>
                <w:sz w:val="18"/>
                <w:shd w:val="clear" w:color="auto" w:fill="C5DA86"/>
              </w:rPr>
              <w:t>310</w:t>
            </w:r>
          </w:p>
        </w:tc>
        <w:tc>
          <w:tcPr>
            <w:tcW w:w="1928" w:type="dxa"/>
          </w:tcPr>
          <w:p w14:paraId="4D0D96A0" w14:textId="116E6621" w:rsidR="00A433BC" w:rsidRDefault="00E918EF">
            <w:pPr>
              <w:pStyle w:val="TableParagraph"/>
              <w:spacing w:before="81"/>
              <w:ind w:right="102"/>
              <w:jc w:val="right"/>
              <w:rPr>
                <w:sz w:val="18"/>
              </w:rPr>
            </w:pPr>
            <w:r>
              <w:rPr>
                <w:w w:val="95"/>
                <w:sz w:val="18"/>
              </w:rPr>
              <w:t>100.</w:t>
            </w:r>
            <w:r w:rsidR="00017A79">
              <w:rPr>
                <w:w w:val="95"/>
                <w:sz w:val="18"/>
              </w:rPr>
              <w:t>00%</w:t>
            </w:r>
          </w:p>
        </w:tc>
        <w:tc>
          <w:tcPr>
            <w:tcW w:w="1928" w:type="dxa"/>
          </w:tcPr>
          <w:p w14:paraId="4D0D96A1" w14:textId="645BE319" w:rsidR="00A433BC" w:rsidRDefault="00E918EF">
            <w:pPr>
              <w:pStyle w:val="TableParagraph"/>
              <w:spacing w:before="81"/>
              <w:ind w:right="103"/>
              <w:jc w:val="right"/>
              <w:rPr>
                <w:sz w:val="18"/>
              </w:rPr>
            </w:pPr>
            <w:r>
              <w:rPr>
                <w:w w:val="95"/>
                <w:sz w:val="18"/>
              </w:rPr>
              <w:t>100.</w:t>
            </w:r>
            <w:r w:rsidR="00017A79">
              <w:rPr>
                <w:w w:val="95"/>
                <w:sz w:val="18"/>
              </w:rPr>
              <w:t>00%</w:t>
            </w:r>
          </w:p>
        </w:tc>
        <w:tc>
          <w:tcPr>
            <w:tcW w:w="1928" w:type="dxa"/>
          </w:tcPr>
          <w:p w14:paraId="4D0D96A2" w14:textId="77777777" w:rsidR="00A433BC" w:rsidRDefault="00A433BC">
            <w:pPr>
              <w:pStyle w:val="TableParagraph"/>
              <w:spacing w:before="4" w:after="1"/>
              <w:rPr>
                <w:sz w:val="9"/>
              </w:rPr>
            </w:pPr>
          </w:p>
          <w:p w14:paraId="4D0D96A3" w14:textId="77777777" w:rsidR="00A433BC" w:rsidRDefault="009D7DA2">
            <w:pPr>
              <w:pStyle w:val="TableParagraph"/>
              <w:spacing w:line="180" w:lineRule="exact"/>
              <w:ind w:left="111"/>
              <w:rPr>
                <w:sz w:val="18"/>
              </w:rPr>
            </w:pPr>
            <w:r>
              <w:rPr>
                <w:position w:val="-3"/>
                <w:sz w:val="18"/>
              </w:rPr>
            </w:r>
            <w:r>
              <w:rPr>
                <w:position w:val="-3"/>
                <w:sz w:val="18"/>
              </w:rPr>
              <w:pict w14:anchorId="4D0D98A4">
                <v:group id="_x0000_s1129" style="width:85.05pt;height:9pt;mso-position-horizontal-relative:char;mso-position-vertical-relative:line" coordsize="1701,180">
                  <v:rect id="_x0000_s1130" style="position:absolute;width:1701;height:180" fillcolor="#f39155" stroked="f"/>
                  <w10:wrap type="none"/>
                  <w10:anchorlock/>
                </v:group>
              </w:pict>
            </w:r>
          </w:p>
        </w:tc>
      </w:tr>
      <w:tr w:rsidR="00A433BC" w14:paraId="4D0D96A7" w14:textId="77777777">
        <w:trPr>
          <w:trHeight w:val="358"/>
        </w:trPr>
        <w:tc>
          <w:tcPr>
            <w:tcW w:w="1928" w:type="dxa"/>
          </w:tcPr>
          <w:p w14:paraId="4D0D96A5" w14:textId="77777777" w:rsidR="00A433BC" w:rsidRDefault="00A433BC">
            <w:pPr>
              <w:pStyle w:val="TableParagraph"/>
              <w:rPr>
                <w:rFonts w:ascii="Times New Roman"/>
                <w:sz w:val="18"/>
              </w:rPr>
            </w:pPr>
          </w:p>
        </w:tc>
        <w:tc>
          <w:tcPr>
            <w:tcW w:w="7712" w:type="dxa"/>
            <w:gridSpan w:val="4"/>
            <w:tcBorders>
              <w:bottom w:val="nil"/>
              <w:right w:val="nil"/>
            </w:tcBorders>
          </w:tcPr>
          <w:p w14:paraId="4D0D96A6" w14:textId="77777777" w:rsidR="00A433BC" w:rsidRDefault="00A433BC">
            <w:pPr>
              <w:pStyle w:val="TableParagraph"/>
              <w:rPr>
                <w:rFonts w:ascii="Times New Roman"/>
                <w:sz w:val="18"/>
              </w:rPr>
            </w:pPr>
          </w:p>
        </w:tc>
      </w:tr>
    </w:tbl>
    <w:p w14:paraId="4D0D96A8" w14:textId="77777777" w:rsidR="00A433BC" w:rsidRDefault="00A433BC">
      <w:pPr>
        <w:pStyle w:val="Corpsdetexte"/>
        <w:spacing w:before="4"/>
        <w:rPr>
          <w:sz w:val="28"/>
        </w:rPr>
      </w:pPr>
    </w:p>
    <w:p w14:paraId="4D0D96A9" w14:textId="77777777" w:rsidR="00A433BC" w:rsidRDefault="00017A79">
      <w:pPr>
        <w:pStyle w:val="Titre3"/>
        <w:ind w:left="227"/>
      </w:pPr>
      <w:r>
        <w:rPr>
          <w:w w:val="110"/>
        </w:rPr>
        <w:t>Wilson 95% Conf Limits</w:t>
      </w:r>
    </w:p>
    <w:p w14:paraId="4D0D96AA" w14:textId="52B76D80" w:rsidR="00A433BC" w:rsidRDefault="00017A79">
      <w:pPr>
        <w:pStyle w:val="Corpsdetexte"/>
        <w:tabs>
          <w:tab w:val="left" w:pos="1701"/>
          <w:tab w:val="left" w:pos="1927"/>
          <w:tab w:val="left" w:pos="3401"/>
          <w:tab w:val="left" w:pos="3628"/>
          <w:tab w:val="left" w:pos="5102"/>
        </w:tabs>
        <w:spacing w:before="143"/>
        <w:ind w:left="227"/>
      </w:pPr>
      <w:r>
        <w:rPr>
          <w:shd w:val="clear" w:color="auto" w:fill="C5DA86"/>
        </w:rPr>
        <w:t>1</w:t>
      </w:r>
      <w:r>
        <w:rPr>
          <w:shd w:val="clear" w:color="auto" w:fill="C5DA86"/>
        </w:rPr>
        <w:tab/>
      </w:r>
      <w:r>
        <w:tab/>
      </w:r>
      <w:r>
        <w:rPr>
          <w:spacing w:val="-7"/>
          <w:shd w:val="clear" w:color="auto" w:fill="C5DA86"/>
        </w:rPr>
        <w:t>0</w:t>
      </w:r>
      <w:r w:rsidR="00E918EF">
        <w:rPr>
          <w:spacing w:val="-12"/>
          <w:shd w:val="clear" w:color="auto" w:fill="C5DA86"/>
        </w:rPr>
        <w:t>.</w:t>
      </w:r>
      <w:r>
        <w:rPr>
          <w:shd w:val="clear" w:color="auto" w:fill="C5DA86"/>
        </w:rPr>
        <w:t>69%</w:t>
      </w:r>
      <w:r>
        <w:rPr>
          <w:shd w:val="clear" w:color="auto" w:fill="C5DA86"/>
        </w:rPr>
        <w:tab/>
      </w:r>
      <w:r>
        <w:tab/>
      </w:r>
      <w:r>
        <w:rPr>
          <w:w w:val="95"/>
          <w:shd w:val="clear" w:color="auto" w:fill="C5DA86"/>
        </w:rPr>
        <w:t>3</w:t>
      </w:r>
      <w:r w:rsidR="00E918EF">
        <w:rPr>
          <w:spacing w:val="-28"/>
          <w:w w:val="95"/>
          <w:shd w:val="clear" w:color="auto" w:fill="C5DA86"/>
        </w:rPr>
        <w:t>.</w:t>
      </w:r>
      <w:r>
        <w:rPr>
          <w:w w:val="95"/>
          <w:shd w:val="clear" w:color="auto" w:fill="C5DA86"/>
        </w:rPr>
        <w:t>72%</w:t>
      </w:r>
      <w:r>
        <w:rPr>
          <w:shd w:val="clear" w:color="auto" w:fill="C5DA86"/>
        </w:rPr>
        <w:tab/>
      </w:r>
    </w:p>
    <w:p w14:paraId="4D0D96AB" w14:textId="2416EEC9" w:rsidR="00A433BC" w:rsidRDefault="00017A79">
      <w:pPr>
        <w:pStyle w:val="Corpsdetexte"/>
        <w:tabs>
          <w:tab w:val="left" w:pos="1927"/>
          <w:tab w:val="left" w:pos="3628"/>
        </w:tabs>
        <w:spacing w:before="155"/>
        <w:ind w:left="227"/>
      </w:pPr>
      <w:r>
        <w:t>2</w:t>
      </w:r>
      <w:r>
        <w:tab/>
        <w:t>96</w:t>
      </w:r>
      <w:r w:rsidR="00E918EF">
        <w:rPr>
          <w:spacing w:val="-12"/>
        </w:rPr>
        <w:t>.</w:t>
      </w:r>
      <w:r>
        <w:t>28%</w:t>
      </w:r>
      <w:r>
        <w:tab/>
      </w:r>
      <w:r>
        <w:rPr>
          <w:spacing w:val="-4"/>
        </w:rPr>
        <w:t>99</w:t>
      </w:r>
      <w:r w:rsidR="00E918EF">
        <w:rPr>
          <w:spacing w:val="-10"/>
        </w:rPr>
        <w:t>.</w:t>
      </w:r>
      <w:r>
        <w:t>31%</w:t>
      </w:r>
    </w:p>
    <w:p w14:paraId="4D0D96AC" w14:textId="77777777" w:rsidR="00A433BC" w:rsidRDefault="00A433BC">
      <w:pPr>
        <w:pStyle w:val="Corpsdetexte"/>
        <w:spacing w:before="7"/>
        <w:rPr>
          <w:sz w:val="28"/>
        </w:rPr>
      </w:pPr>
    </w:p>
    <w:p w14:paraId="718EBABC" w14:textId="77777777" w:rsidR="00B3069B" w:rsidRPr="00013FBF" w:rsidRDefault="00B3069B" w:rsidP="002A43CA">
      <w:pPr>
        <w:pStyle w:val="Corpsdetexte"/>
        <w:spacing w:line="292" w:lineRule="auto"/>
        <w:ind w:right="749"/>
        <w:rPr>
          <w:rFonts w:asciiTheme="minorHAnsi" w:hAnsiTheme="minorHAnsi" w:cstheme="minorHAnsi"/>
        </w:rPr>
      </w:pPr>
      <w:r w:rsidRPr="00013FBF">
        <w:rPr>
          <w:rFonts w:ascii="Calibri" w:hAnsi="Calibri"/>
          <w:color w:val="0B15E7"/>
          <w:sz w:val="22"/>
          <w:szCs w:val="22"/>
        </w:rPr>
        <w:t>SELECT</w:t>
      </w:r>
      <w:r>
        <w:rPr>
          <w:color w:val="006AB4"/>
          <w:spacing w:val="-17"/>
        </w:rPr>
        <w:t xml:space="preserve"> </w:t>
      </w:r>
      <w:r w:rsidRPr="00013FBF">
        <w:rPr>
          <w:rFonts w:asciiTheme="minorHAnsi" w:hAnsiTheme="minorHAnsi" w:cstheme="minorHAnsi"/>
        </w:rPr>
        <w:t>(ceci</w:t>
      </w:r>
      <w:r w:rsidRPr="00013FBF">
        <w:rPr>
          <w:rFonts w:asciiTheme="minorHAnsi" w:hAnsiTheme="minorHAnsi" w:cstheme="minorHAnsi"/>
          <w:spacing w:val="-16"/>
        </w:rPr>
        <w:t xml:space="preserve"> </w:t>
      </w:r>
      <w:r w:rsidRPr="00013FBF">
        <w:rPr>
          <w:rFonts w:asciiTheme="minorHAnsi" w:hAnsiTheme="minorHAnsi" w:cstheme="minorHAnsi"/>
        </w:rPr>
        <w:t>annulera</w:t>
      </w:r>
      <w:r w:rsidRPr="00013FBF">
        <w:rPr>
          <w:rFonts w:asciiTheme="minorHAnsi" w:hAnsiTheme="minorHAnsi" w:cstheme="minorHAnsi"/>
          <w:spacing w:val="-16"/>
        </w:rPr>
        <w:t xml:space="preserve"> </w:t>
      </w:r>
      <w:r w:rsidRPr="00013FBF">
        <w:rPr>
          <w:rFonts w:asciiTheme="minorHAnsi" w:hAnsiTheme="minorHAnsi" w:cstheme="minorHAnsi"/>
        </w:rPr>
        <w:t>la/les</w:t>
      </w:r>
      <w:r w:rsidRPr="00013FBF">
        <w:rPr>
          <w:rFonts w:asciiTheme="minorHAnsi" w:hAnsiTheme="minorHAnsi" w:cstheme="minorHAnsi"/>
          <w:spacing w:val="-16"/>
        </w:rPr>
        <w:t xml:space="preserve"> </w:t>
      </w:r>
      <w:r w:rsidRPr="00013FBF">
        <w:rPr>
          <w:rFonts w:asciiTheme="minorHAnsi" w:hAnsiTheme="minorHAnsi" w:cstheme="minorHAnsi"/>
        </w:rPr>
        <w:t>variable(s)</w:t>
      </w:r>
      <w:r w:rsidRPr="00013FBF">
        <w:rPr>
          <w:rFonts w:asciiTheme="minorHAnsi" w:hAnsiTheme="minorHAnsi" w:cstheme="minorHAnsi"/>
          <w:spacing w:val="-16"/>
        </w:rPr>
        <w:t xml:space="preserve"> </w:t>
      </w:r>
      <w:r w:rsidRPr="00013FBF">
        <w:rPr>
          <w:rFonts w:asciiTheme="minorHAnsi" w:hAnsiTheme="minorHAnsi" w:cstheme="minorHAnsi"/>
        </w:rPr>
        <w:t>sélectionnée(s)</w:t>
      </w:r>
      <w:r w:rsidRPr="00013FBF">
        <w:rPr>
          <w:rFonts w:asciiTheme="minorHAnsi" w:hAnsiTheme="minorHAnsi" w:cstheme="minorHAnsi"/>
          <w:spacing w:val="-16"/>
        </w:rPr>
        <w:t xml:space="preserve"> </w:t>
      </w:r>
      <w:r w:rsidRPr="00013FBF">
        <w:rPr>
          <w:rFonts w:asciiTheme="minorHAnsi" w:hAnsiTheme="minorHAnsi" w:cstheme="minorHAnsi"/>
        </w:rPr>
        <w:t>;</w:t>
      </w:r>
      <w:r w:rsidRPr="00013FBF">
        <w:rPr>
          <w:rFonts w:asciiTheme="minorHAnsi" w:hAnsiTheme="minorHAnsi" w:cstheme="minorHAnsi"/>
          <w:spacing w:val="-16"/>
        </w:rPr>
        <w:t xml:space="preserve"> </w:t>
      </w:r>
      <w:r w:rsidRPr="00013FBF">
        <w:rPr>
          <w:rFonts w:asciiTheme="minorHAnsi" w:hAnsiTheme="minorHAnsi" w:cstheme="minorHAnsi"/>
        </w:rPr>
        <w:t>à</w:t>
      </w:r>
      <w:r w:rsidRPr="00013FBF">
        <w:rPr>
          <w:rFonts w:asciiTheme="minorHAnsi" w:hAnsiTheme="minorHAnsi" w:cstheme="minorHAnsi"/>
          <w:spacing w:val="-16"/>
        </w:rPr>
        <w:t xml:space="preserve"> </w:t>
      </w:r>
      <w:r w:rsidRPr="00013FBF">
        <w:rPr>
          <w:rFonts w:asciiTheme="minorHAnsi" w:hAnsiTheme="minorHAnsi" w:cstheme="minorHAnsi"/>
        </w:rPr>
        <w:t>exécuter</w:t>
      </w:r>
      <w:r w:rsidRPr="00013FBF">
        <w:rPr>
          <w:rFonts w:asciiTheme="minorHAnsi" w:hAnsiTheme="minorHAnsi" w:cstheme="minorHAnsi"/>
          <w:spacing w:val="-16"/>
        </w:rPr>
        <w:t xml:space="preserve"> </w:t>
      </w:r>
      <w:r w:rsidRPr="00013FBF">
        <w:rPr>
          <w:rFonts w:asciiTheme="minorHAnsi" w:hAnsiTheme="minorHAnsi" w:cstheme="minorHAnsi"/>
        </w:rPr>
        <w:t>uniquement</w:t>
      </w:r>
      <w:r w:rsidRPr="00013FBF">
        <w:rPr>
          <w:rFonts w:asciiTheme="minorHAnsi" w:hAnsiTheme="minorHAnsi" w:cstheme="minorHAnsi"/>
          <w:spacing w:val="-17"/>
        </w:rPr>
        <w:t xml:space="preserve"> </w:t>
      </w:r>
      <w:r w:rsidRPr="00013FBF">
        <w:rPr>
          <w:rFonts w:asciiTheme="minorHAnsi" w:hAnsiTheme="minorHAnsi" w:cstheme="minorHAnsi"/>
        </w:rPr>
        <w:t>après</w:t>
      </w:r>
      <w:r w:rsidRPr="00013FBF">
        <w:rPr>
          <w:rFonts w:asciiTheme="minorHAnsi" w:hAnsiTheme="minorHAnsi" w:cstheme="minorHAnsi"/>
          <w:spacing w:val="-16"/>
        </w:rPr>
        <w:t xml:space="preserve"> </w:t>
      </w:r>
      <w:r w:rsidRPr="00013FBF">
        <w:rPr>
          <w:rFonts w:asciiTheme="minorHAnsi" w:hAnsiTheme="minorHAnsi" w:cstheme="minorHAnsi"/>
        </w:rPr>
        <w:t>que</w:t>
      </w:r>
      <w:r w:rsidRPr="00013FBF">
        <w:rPr>
          <w:rFonts w:asciiTheme="minorHAnsi" w:hAnsiTheme="minorHAnsi" w:cstheme="minorHAnsi"/>
          <w:spacing w:val="-16"/>
        </w:rPr>
        <w:t xml:space="preserve"> </w:t>
      </w:r>
      <w:r w:rsidRPr="00013FBF">
        <w:rPr>
          <w:rFonts w:asciiTheme="minorHAnsi" w:hAnsiTheme="minorHAnsi" w:cstheme="minorHAnsi"/>
        </w:rPr>
        <w:t>l’analyse</w:t>
      </w:r>
      <w:r w:rsidRPr="00013FBF">
        <w:rPr>
          <w:rFonts w:asciiTheme="minorHAnsi" w:hAnsiTheme="minorHAnsi" w:cstheme="minorHAnsi"/>
          <w:spacing w:val="-16"/>
        </w:rPr>
        <w:t xml:space="preserve"> </w:t>
      </w:r>
      <w:r w:rsidRPr="00013FBF">
        <w:rPr>
          <w:rFonts w:asciiTheme="minorHAnsi" w:hAnsiTheme="minorHAnsi" w:cstheme="minorHAnsi"/>
        </w:rPr>
        <w:t>ait</w:t>
      </w:r>
      <w:r w:rsidRPr="00013FBF">
        <w:rPr>
          <w:rFonts w:asciiTheme="minorHAnsi" w:hAnsiTheme="minorHAnsi" w:cstheme="minorHAnsi"/>
          <w:spacing w:val="-16"/>
        </w:rPr>
        <w:t xml:space="preserve"> </w:t>
      </w:r>
      <w:r w:rsidRPr="00013FBF">
        <w:rPr>
          <w:rFonts w:asciiTheme="minorHAnsi" w:hAnsiTheme="minorHAnsi" w:cstheme="minorHAnsi"/>
        </w:rPr>
        <w:t>été effectuée et que les résultats aient été</w:t>
      </w:r>
      <w:r w:rsidRPr="00013FBF">
        <w:rPr>
          <w:rFonts w:asciiTheme="minorHAnsi" w:hAnsiTheme="minorHAnsi" w:cstheme="minorHAnsi"/>
          <w:spacing w:val="-27"/>
        </w:rPr>
        <w:t xml:space="preserve"> </w:t>
      </w:r>
      <w:r w:rsidRPr="00013FBF">
        <w:rPr>
          <w:rFonts w:asciiTheme="minorHAnsi" w:hAnsiTheme="minorHAnsi" w:cstheme="minorHAnsi"/>
        </w:rPr>
        <w:t>enregistrés)</w:t>
      </w:r>
      <w:r w:rsidRPr="00013FBF">
        <w:rPr>
          <w:rFonts w:asciiTheme="minorHAnsi" w:hAnsiTheme="minorHAnsi" w:cstheme="minorHAnsi"/>
          <w:w w:val="82"/>
        </w:rPr>
        <w:t>.</w:t>
      </w:r>
    </w:p>
    <w:p w14:paraId="4D0D96AE" w14:textId="77777777" w:rsidR="00A433BC" w:rsidRDefault="00A433BC">
      <w:pPr>
        <w:spacing w:line="292" w:lineRule="auto"/>
        <w:sectPr w:rsidR="00A433BC">
          <w:pgSz w:w="11910" w:h="16840"/>
          <w:pgMar w:top="820" w:right="420" w:bottom="880" w:left="1020" w:header="629" w:footer="686" w:gutter="0"/>
          <w:cols w:space="720"/>
        </w:sectPr>
      </w:pPr>
    </w:p>
    <w:p w14:paraId="4D0D96AF" w14:textId="77777777" w:rsidR="00A433BC" w:rsidRDefault="00A433BC">
      <w:pPr>
        <w:pStyle w:val="Corpsdetexte"/>
      </w:pPr>
    </w:p>
    <w:p w14:paraId="4D0D96B0" w14:textId="77777777" w:rsidR="00A433BC" w:rsidRDefault="00A433BC">
      <w:pPr>
        <w:pStyle w:val="Corpsdetexte"/>
      </w:pPr>
    </w:p>
    <w:p w14:paraId="4D0D96B1" w14:textId="77777777" w:rsidR="00A433BC" w:rsidRDefault="00A433BC">
      <w:pPr>
        <w:pStyle w:val="Corpsdetexte"/>
        <w:spacing w:before="1"/>
        <w:rPr>
          <w:sz w:val="19"/>
        </w:rPr>
      </w:pPr>
    </w:p>
    <w:p w14:paraId="4D0D96B2" w14:textId="77777777" w:rsidR="00A433BC" w:rsidRDefault="00017A79">
      <w:pPr>
        <w:pStyle w:val="Titre4"/>
        <w:spacing w:before="1"/>
      </w:pPr>
      <w:r>
        <w:rPr>
          <w:w w:val="110"/>
          <w:u w:val="single"/>
        </w:rPr>
        <w:t>Diagramme de Venn – ‘’WaSt’’ par sexe</w:t>
      </w:r>
    </w:p>
    <w:p w14:paraId="4D0D96B3" w14:textId="77777777" w:rsidR="00A433BC" w:rsidRDefault="00A433BC">
      <w:pPr>
        <w:pStyle w:val="Corpsdetexte"/>
        <w:rPr>
          <w:rFonts w:ascii="Calibri"/>
          <w:b/>
          <w:i/>
        </w:rPr>
      </w:pPr>
    </w:p>
    <w:p w14:paraId="4D0D96B4" w14:textId="77777777" w:rsidR="00A433BC" w:rsidRDefault="009D7DA2">
      <w:pPr>
        <w:pStyle w:val="Corpsdetexte"/>
        <w:spacing w:before="12"/>
        <w:rPr>
          <w:rFonts w:ascii="Calibri"/>
          <w:b/>
          <w:i/>
          <w:sz w:val="11"/>
        </w:rPr>
      </w:pPr>
      <w:r>
        <w:pict w14:anchorId="4D0D98A5">
          <v:group id="_x0000_s1115" style="position:absolute;margin-left:56.75pt;margin-top:9.3pt;width:233.2pt;height:163.5pt;z-index:-251646464;mso-wrap-distance-left:0;mso-wrap-distance-right:0;mso-position-horizontal-relative:page" coordorigin="1135,186" coordsize="4664,3270">
            <v:rect id="_x0000_s1128" style="position:absolute;left:1142;top:193;width:4649;height:3255" filled="f" strokecolor="#e0e0e0"/>
            <v:line id="_x0000_s1127" style="position:absolute" from="1922,3063" to="2127,2751" strokecolor="#ff2600" strokeweight="2pt"/>
            <v:line id="_x0000_s1126" style="position:absolute" from="5012,3048" to="4862,2842" strokecolor="#89a14c" strokeweight="2pt"/>
            <v:shape id="_x0000_s1125" style="position:absolute;left:3433;top:1190;width:1864;height:1785" coordorigin="3433,1190" coordsize="1864,1785" path="m4365,1190r-76,3l4214,1202r-73,14l4071,1236r-68,24l3937,1290r-63,34l3815,1362r-56,43l3706,1451r-48,51l3613,1555r-40,57l3537,1672r-30,63l3481,1800r-21,68l3446,1938r-10,71l3433,2082r3,73l3446,2227r14,70l3481,2364r26,65l3537,2492r36,60l3613,2609r45,54l3706,2713r53,47l3815,2802r59,39l3937,2875r66,29l4071,2929r70,19l4214,2963r75,8l4365,2974r77,-3l4516,2963r73,-15l4660,2929r68,-25l4794,2875r62,-34l4916,2802r56,-42l5024,2713r49,-50l5117,2609r41,-57l5193,2492r31,-63l5250,2364r20,-67l5285,2227r9,-72l5297,2082r-3,-73l5285,1938r-15,-70l5250,1800r-26,-65l5193,1672r-35,-60l5117,1555r-44,-53l5024,1451r-52,-46l4916,1362r-60,-38l4794,1290r-66,-30l4660,1236r-71,-20l4516,1202r-74,-9l4365,1190xe" fillcolor="#89a14c" stroked="f">
              <v:fill opacity="39321f"/>
              <v:path arrowok="t"/>
            </v:shape>
            <v:shape id="_x0000_s1124" style="position:absolute;left:3433;top:1190;width:1864;height:1785" coordorigin="3433,1190" coordsize="1864,1785" path="m3433,2082r3,-73l3446,1938r14,-70l3481,1800r26,-65l3537,1672r36,-60l3613,1555r45,-53l3706,1451r53,-46l3815,1362r59,-38l3937,1290r66,-30l4071,1236r70,-20l4214,1202r75,-9l4365,1190r77,3l4516,1202r73,14l4660,1236r68,24l4794,1290r62,34l4916,1362r56,43l5024,1451r49,51l5117,1555r41,57l5193,1672r31,63l5250,1800r20,68l5285,1938r9,71l5297,2082r-3,73l5285,2227r-15,70l5250,2364r-26,65l5193,2492r-35,60l5117,2609r-44,54l5024,2713r-52,47l4916,2802r-60,39l4794,2875r-66,29l4660,2929r-71,19l4516,2963r-74,8l4365,2974r-76,-3l4214,2963r-73,-15l4071,2929r-68,-25l3937,2875r-63,-34l3815,2802r-56,-42l3706,2713r-48,-50l3613,2609r-40,-57l3537,2492r-30,-63l3481,2364r-21,-67l3446,2227r-10,-72l3433,2082xe" filled="f" strokecolor="#89a14c" strokeweight=".25pt">
              <v:path arrowok="t"/>
            </v:shape>
            <v:shape id="_x0000_s1123" style="position:absolute;left:1847;top:1190;width:1910;height:1829" coordorigin="1847,1190" coordsize="1910,1829" path="m2802,1190r-79,3l2647,1202r-75,15l2500,1237r-70,25l2363,1292r-64,35l2238,1367r-57,43l2127,1458r-50,51l2031,1564r-41,59l1954,1684r-32,64l1896,1815r-21,70l1860,1956r-10,73l1847,2104r3,75l1860,2253r15,71l1896,2393r26,67l1954,2524r36,62l2031,2644r46,55l2127,2751r54,47l2238,2842r61,40l2363,2917r67,30l2500,2972r72,20l2647,3007r76,9l2802,3019r78,-3l2957,3007r74,-15l3103,2972r70,-25l3240,2917r64,-35l3365,2842r58,-44l3477,2751r49,-52l3572,2644r41,-58l3650,2524r31,-64l3708,2393r20,-69l3744,2253r9,-74l3756,2104r-3,-75l3744,1956r-16,-71l3708,1815r-27,-67l3650,1684r-37,-61l3572,1564r-46,-55l3477,1458r-54,-48l3365,1367r-61,-40l3240,1292r-67,-30l3103,1237r-72,-20l2957,1202r-77,-9l2802,1190xe" fillcolor="#ff2600" stroked="f">
              <v:fill opacity="39321f"/>
              <v:path arrowok="t"/>
            </v:shape>
            <v:shape id="_x0000_s1122" style="position:absolute;left:1847;top:1190;width:1910;height:1829" coordorigin="1847,1190" coordsize="1910,1829" path="m1847,2104r3,-75l1860,1956r15,-71l1896,1815r26,-67l1954,1684r36,-61l2031,1564r46,-55l2127,1458r54,-48l2238,1367r61,-40l2363,1292r67,-30l2500,1237r72,-20l2647,1202r76,-9l2802,1190r78,3l2957,1202r74,15l3103,1237r70,25l3240,1292r64,35l3365,1367r58,43l3477,1458r49,51l3572,1564r41,59l3650,1684r31,64l3708,1815r20,70l3744,1956r9,73l3756,2104r-3,75l3744,2253r-16,71l3708,2393r-27,67l3650,2524r-37,62l3572,2644r-46,55l3477,2751r-54,47l3365,2842r-61,40l3240,2917r-67,30l3103,2972r-72,20l2957,3007r-77,9l2802,3019r-79,-3l2647,3007r-75,-15l2500,2972r-70,-25l2363,2917r-64,-35l2238,2842r-57,-44l2127,2751r-50,-52l2031,2644r-41,-58l1954,2524r-32,-64l1896,2393r-21,-69l1860,2253r-10,-74l1847,2104xe" filled="f" strokecolor="#ff2600" strokeweight=".25pt">
              <v:path arrowok="t"/>
            </v:shape>
            <v:shape id="_x0000_s1121" type="#_x0000_t202" style="position:absolute;left:3251;top:3120;width:2395;height:257" filled="f" stroked="f">
              <v:textbox style="mso-next-textbox:#_x0000_s1121" inset="0,0,0,0">
                <w:txbxContent>
                  <w:p w14:paraId="4D0D99B4" w14:textId="77777777" w:rsidR="00884186" w:rsidRDefault="00884186">
                    <w:pPr>
                      <w:rPr>
                        <w:rFonts w:ascii="Calibri"/>
                        <w:sz w:val="21"/>
                      </w:rPr>
                    </w:pPr>
                    <w:r>
                      <w:rPr>
                        <w:rFonts w:ascii="Calibri"/>
                        <w:sz w:val="21"/>
                      </w:rPr>
                      <w:t>Retard de croissance (n=28)</w:t>
                    </w:r>
                  </w:p>
                </w:txbxContent>
              </v:textbox>
            </v:shape>
            <v:shape id="_x0000_s1120" type="#_x0000_t202" style="position:absolute;left:1376;top:3078;width:1568;height:257" filled="f" stroked="f">
              <v:textbox style="mso-next-textbox:#_x0000_s1120" inset="0,0,0,0">
                <w:txbxContent>
                  <w:p w14:paraId="4D0D99B5" w14:textId="712E7542" w:rsidR="00884186" w:rsidRDefault="00884186">
                    <w:pPr>
                      <w:rPr>
                        <w:rFonts w:ascii="Calibri"/>
                        <w:sz w:val="21"/>
                      </w:rPr>
                    </w:pPr>
                    <w:r>
                      <w:rPr>
                        <w:rFonts w:ascii="Calibri"/>
                        <w:sz w:val="21"/>
                      </w:rPr>
                      <w:t>Emaciation (n=13)</w:t>
                    </w:r>
                  </w:p>
                </w:txbxContent>
              </v:textbox>
            </v:shape>
            <v:shape id="_x0000_s1119" type="#_x0000_t202" style="position:absolute;left:4667;top:1793;width:244;height:269" filled="f" stroked="f">
              <v:textbox style="mso-next-textbox:#_x0000_s1119" inset="0,0,0,0">
                <w:txbxContent>
                  <w:p w14:paraId="4D0D99B6" w14:textId="77777777" w:rsidR="00884186" w:rsidRDefault="00884186">
                    <w:pPr>
                      <w:rPr>
                        <w:rFonts w:ascii="Calibri"/>
                      </w:rPr>
                    </w:pPr>
                    <w:r>
                      <w:rPr>
                        <w:rFonts w:ascii="Calibri"/>
                      </w:rPr>
                      <w:t>25</w:t>
                    </w:r>
                  </w:p>
                </w:txbxContent>
              </v:textbox>
            </v:shape>
            <v:shape id="_x0000_s1118" type="#_x0000_t202" style="position:absolute;left:3542;top:1864;width:130;height:264" filled="f" stroked="f">
              <v:textbox style="mso-next-textbox:#_x0000_s1118" inset="0,0,0,0">
                <w:txbxContent>
                  <w:p w14:paraId="4D0D99B7" w14:textId="77777777" w:rsidR="00884186" w:rsidRDefault="00884186">
                    <w:pPr>
                      <w:spacing w:before="5"/>
                      <w:rPr>
                        <w:rFonts w:ascii="Calibri"/>
                        <w:sz w:val="21"/>
                      </w:rPr>
                    </w:pPr>
                    <w:r>
                      <w:rPr>
                        <w:rFonts w:ascii="Calibri"/>
                        <w:w w:val="102"/>
                        <w:sz w:val="21"/>
                      </w:rPr>
                      <w:t>3</w:t>
                    </w:r>
                  </w:p>
                </w:txbxContent>
              </v:textbox>
            </v:shape>
            <v:shape id="_x0000_s1117" type="#_x0000_t202" style="position:absolute;left:2270;top:1800;width:244;height:269" filled="f" stroked="f">
              <v:textbox style="mso-next-textbox:#_x0000_s1117" inset="0,0,0,0">
                <w:txbxContent>
                  <w:p w14:paraId="4D0D99B8" w14:textId="77777777" w:rsidR="00884186" w:rsidRDefault="00884186">
                    <w:pPr>
                      <w:rPr>
                        <w:rFonts w:ascii="Calibri"/>
                      </w:rPr>
                    </w:pPr>
                    <w:r>
                      <w:rPr>
                        <w:rFonts w:ascii="Calibri"/>
                      </w:rPr>
                      <w:t>10</w:t>
                    </w:r>
                  </w:p>
                </w:txbxContent>
              </v:textbox>
            </v:shape>
            <v:shape id="_x0000_s1116" type="#_x0000_t202" style="position:absolute;left:1299;top:337;width:4360;height:1179" filled="f" stroked="f">
              <v:textbox style="mso-next-textbox:#_x0000_s1116" inset="0,0,0,0">
                <w:txbxContent>
                  <w:p w14:paraId="4D0D99B9" w14:textId="77777777" w:rsidR="00884186" w:rsidRDefault="00884186">
                    <w:pPr>
                      <w:spacing w:before="12" w:line="225" w:lineRule="auto"/>
                      <w:ind w:left="-1" w:right="18"/>
                      <w:jc w:val="center"/>
                      <w:rPr>
                        <w:rFonts w:ascii="Calibri" w:hAnsi="Calibri"/>
                        <w:b/>
                        <w:sz w:val="21"/>
                      </w:rPr>
                    </w:pPr>
                    <w:r>
                      <w:rPr>
                        <w:rFonts w:ascii="Calibri" w:hAnsi="Calibri"/>
                        <w:b/>
                        <w:sz w:val="21"/>
                      </w:rPr>
                      <w:t>Diagramme</w:t>
                    </w:r>
                    <w:r>
                      <w:rPr>
                        <w:rFonts w:ascii="Calibri" w:hAnsi="Calibri"/>
                        <w:b/>
                        <w:spacing w:val="-5"/>
                        <w:sz w:val="21"/>
                      </w:rPr>
                      <w:t xml:space="preserve"> </w:t>
                    </w:r>
                    <w:r>
                      <w:rPr>
                        <w:rFonts w:ascii="Calibri" w:hAnsi="Calibri"/>
                        <w:b/>
                        <w:sz w:val="21"/>
                      </w:rPr>
                      <w:t>de</w:t>
                    </w:r>
                    <w:r>
                      <w:rPr>
                        <w:rFonts w:ascii="Calibri" w:hAnsi="Calibri"/>
                        <w:b/>
                        <w:spacing w:val="-5"/>
                        <w:sz w:val="21"/>
                      </w:rPr>
                      <w:t xml:space="preserve"> </w:t>
                    </w:r>
                    <w:r>
                      <w:rPr>
                        <w:rFonts w:ascii="Calibri" w:hAnsi="Calibri"/>
                        <w:b/>
                        <w:sz w:val="21"/>
                      </w:rPr>
                      <w:t>Venn,</w:t>
                    </w:r>
                    <w:r>
                      <w:rPr>
                        <w:rFonts w:ascii="Calibri" w:hAnsi="Calibri"/>
                        <w:b/>
                        <w:spacing w:val="-4"/>
                        <w:sz w:val="21"/>
                      </w:rPr>
                      <w:t xml:space="preserve"> </w:t>
                    </w:r>
                    <w:r>
                      <w:rPr>
                        <w:rFonts w:ascii="Calibri" w:hAnsi="Calibri"/>
                        <w:b/>
                        <w:sz w:val="21"/>
                      </w:rPr>
                      <w:t>WaSt</w:t>
                    </w:r>
                    <w:r>
                      <w:rPr>
                        <w:rFonts w:ascii="Calibri" w:hAnsi="Calibri"/>
                        <w:b/>
                        <w:spacing w:val="-5"/>
                        <w:sz w:val="21"/>
                      </w:rPr>
                      <w:t xml:space="preserve"> </w:t>
                    </w:r>
                    <w:r>
                      <w:rPr>
                        <w:rFonts w:ascii="Calibri" w:hAnsi="Calibri"/>
                        <w:b/>
                        <w:sz w:val="21"/>
                      </w:rPr>
                      <w:t>chez</w:t>
                    </w:r>
                    <w:r>
                      <w:rPr>
                        <w:rFonts w:ascii="Calibri" w:hAnsi="Calibri"/>
                        <w:b/>
                        <w:spacing w:val="-4"/>
                        <w:sz w:val="21"/>
                      </w:rPr>
                      <w:t xml:space="preserve"> </w:t>
                    </w:r>
                    <w:r>
                      <w:rPr>
                        <w:rFonts w:ascii="Calibri" w:hAnsi="Calibri"/>
                        <w:b/>
                        <w:sz w:val="21"/>
                      </w:rPr>
                      <w:t>les</w:t>
                    </w:r>
                    <w:r>
                      <w:rPr>
                        <w:rFonts w:ascii="Calibri" w:hAnsi="Calibri"/>
                        <w:b/>
                        <w:spacing w:val="-5"/>
                        <w:sz w:val="21"/>
                      </w:rPr>
                      <w:t xml:space="preserve"> </w:t>
                    </w:r>
                    <w:r>
                      <w:rPr>
                        <w:rFonts w:ascii="Calibri" w:hAnsi="Calibri"/>
                        <w:b/>
                        <w:sz w:val="21"/>
                      </w:rPr>
                      <w:t>ﬁlles</w:t>
                    </w:r>
                    <w:r>
                      <w:rPr>
                        <w:rFonts w:ascii="Calibri" w:hAnsi="Calibri"/>
                        <w:b/>
                        <w:spacing w:val="-4"/>
                        <w:sz w:val="21"/>
                      </w:rPr>
                      <w:t xml:space="preserve"> </w:t>
                    </w:r>
                    <w:r>
                      <w:rPr>
                        <w:rFonts w:ascii="Calibri" w:hAnsi="Calibri"/>
                        <w:b/>
                        <w:sz w:val="21"/>
                      </w:rPr>
                      <w:t>âgées</w:t>
                    </w:r>
                    <w:r>
                      <w:rPr>
                        <w:rFonts w:ascii="Calibri" w:hAnsi="Calibri"/>
                        <w:b/>
                        <w:spacing w:val="-5"/>
                        <w:sz w:val="21"/>
                      </w:rPr>
                      <w:t xml:space="preserve"> </w:t>
                    </w:r>
                    <w:r>
                      <w:rPr>
                        <w:rFonts w:ascii="Calibri" w:hAnsi="Calibri"/>
                        <w:b/>
                        <w:sz w:val="21"/>
                      </w:rPr>
                      <w:t>de 6-59 mois</w:t>
                    </w:r>
                  </w:p>
                  <w:p w14:paraId="4D0D99BA" w14:textId="77777777" w:rsidR="00884186" w:rsidRDefault="00884186">
                    <w:pPr>
                      <w:spacing w:before="6"/>
                      <w:ind w:left="5" w:right="18"/>
                      <w:jc w:val="center"/>
                      <w:rPr>
                        <w:rFonts w:ascii="Calibri" w:hAnsi="Calibri"/>
                        <w:b/>
                        <w:sz w:val="21"/>
                      </w:rPr>
                    </w:pPr>
                    <w:r>
                      <w:rPr>
                        <w:rFonts w:ascii="Calibri" w:hAnsi="Calibri"/>
                        <w:b/>
                        <w:color w:val="4F81BD"/>
                        <w:sz w:val="21"/>
                      </w:rPr>
                      <w:t>Nom du camp/Zone d'enquête, Pays</w:t>
                    </w:r>
                  </w:p>
                  <w:p w14:paraId="4D0D99BB" w14:textId="77777777" w:rsidR="00884186" w:rsidRDefault="00884186">
                    <w:pPr>
                      <w:spacing w:before="177"/>
                      <w:ind w:left="106"/>
                      <w:rPr>
                        <w:rFonts w:ascii="Calibri"/>
                        <w:sz w:val="20"/>
                      </w:rPr>
                    </w:pPr>
                    <w:r>
                      <w:rPr>
                        <w:rFonts w:ascii="Calibri"/>
                        <w:sz w:val="20"/>
                      </w:rPr>
                      <w:t>N=230</w:t>
                    </w:r>
                  </w:p>
                </w:txbxContent>
              </v:textbox>
            </v:shape>
            <w10:wrap type="topAndBottom" anchorx="page"/>
          </v:group>
        </w:pict>
      </w:r>
      <w:r>
        <w:pict w14:anchorId="4D0D98A6">
          <v:group id="_x0000_s1101" style="position:absolute;margin-left:302.7pt;margin-top:10.05pt;width:233.25pt;height:163.5pt;z-index:-251645440;mso-wrap-distance-left:0;mso-wrap-distance-right:0;mso-position-horizontal-relative:page" coordorigin="6054,201" coordsize="4665,3270">
            <v:rect id="_x0000_s1114" style="position:absolute;left:6061;top:208;width:4650;height:3255" filled="f" strokecolor="#e0e0e0"/>
            <v:line id="_x0000_s1113" style="position:absolute" from="6842,3078" to="7046,2766" strokecolor="#ff2600" strokeweight="2pt"/>
            <v:line id="_x0000_s1112" style="position:absolute" from="9932,3063" to="9782,2857" strokecolor="#89a14c" strokeweight="2pt"/>
            <v:shape id="_x0000_s1111" style="position:absolute;left:8352;top:1205;width:1864;height:1785" coordorigin="8353,1205" coordsize="1864,1785" path="m9285,1205r-77,3l9134,1217r-73,14l8990,1251r-68,24l8856,1305r-62,34l8734,1377r-56,43l8626,1466r-49,51l8533,1570r-41,57l8457,1687r-31,63l8400,1815r-20,68l8365,1953r-9,71l8353,2097r3,73l8365,2242r15,70l8400,2379r26,65l8457,2507r35,60l8533,2624r44,54l8626,2728r52,47l8734,2817r60,39l8856,2890r66,29l8990,2944r71,19l9134,2978r74,8l9285,2989r76,-3l9436,2978r73,-15l9579,2944r69,-25l9713,2890r63,-34l9835,2817r56,-42l9944,2728r48,-50l10037,2624r40,-57l10113,2507r30,-63l10169,2379r21,-67l10204,2242r10,-72l10217,2097r-3,-73l10204,1953r-14,-70l10169,1815r-26,-65l10113,1687r-36,-60l10037,1570r-45,-53l9944,1466r-53,-46l9835,1377r-59,-38l9713,1305r-65,-30l9579,1251r-70,-20l9436,1217r-75,-9l9285,1205xe" fillcolor="#89a14c" stroked="f">
              <v:fill opacity="39321f"/>
              <v:path arrowok="t"/>
            </v:shape>
            <v:shape id="_x0000_s1110" style="position:absolute;left:8352;top:1205;width:1864;height:1785" coordorigin="8353,1205" coordsize="1864,1785" path="m8353,2097r3,-73l8365,1953r15,-70l8400,1815r26,-65l8457,1687r35,-60l8533,1570r44,-53l8626,1466r52,-46l8734,1377r60,-38l8856,1305r66,-30l8990,1251r71,-20l9134,1217r74,-9l9285,1205r76,3l9436,1217r73,14l9579,1251r69,24l9713,1305r63,34l9835,1377r56,43l9944,1466r48,51l10037,1570r40,57l10113,1687r30,63l10169,1815r21,68l10204,1953r10,71l10217,2097r-3,73l10204,2242r-14,70l10169,2379r-26,65l10113,2507r-36,60l10037,2624r-45,54l9944,2728r-53,47l9835,2817r-59,39l9713,2890r-65,29l9579,2944r-70,19l9436,2978r-75,8l9285,2989r-77,-3l9134,2978r-73,-15l8990,2944r-68,-25l8856,2890r-62,-34l8734,2817r-56,-42l8626,2728r-49,-50l8533,2624r-41,-57l8457,2507r-31,-63l8400,2379r-20,-67l8365,2242r-9,-72l8353,2097xe" filled="f" strokecolor="#89a14c" strokeweight=".25pt">
              <v:path arrowok="t"/>
            </v:shape>
            <v:shape id="_x0000_s1109" style="position:absolute;left:6766;top:1205;width:1910;height:1829" coordorigin="6767,1205" coordsize="1910,1829" path="m7721,1205r-78,3l7566,1217r-74,15l7419,1252r-69,25l7283,1307r-65,35l7157,1382r-57,43l7046,1473r-50,51l6951,1579r-41,59l6873,1699r-31,64l6815,1830r-21,70l6779,1971r-9,73l6767,2119r3,75l6779,2268r15,71l6815,2408r27,67l6873,2539r37,62l6951,2659r45,55l7046,2766r54,47l7157,2857r61,40l7283,2932r67,30l7419,2987r73,20l7566,3022r77,9l7721,3034r78,-3l7876,3022r75,-15l8023,2987r70,-25l8160,2932r64,-35l8285,2857r57,-44l8396,2766r50,-52l8492,2659r41,-58l8569,2539r32,-64l8627,2408r21,-69l8663,2268r10,-74l8676,2119r-3,-75l8663,1971r-15,-71l8627,1830r-26,-67l8569,1699r-36,-61l8492,1579r-46,-55l8396,1473r-54,-48l8285,1382r-61,-40l8160,1307r-67,-30l8023,1252r-72,-20l7876,1217r-77,-9l7721,1205xe" fillcolor="#ff2600" stroked="f">
              <v:fill opacity="39321f"/>
              <v:path arrowok="t"/>
            </v:shape>
            <v:shape id="_x0000_s1108" style="position:absolute;left:6766;top:1205;width:1910;height:1829" coordorigin="6767,1205" coordsize="1910,1829" path="m6767,2119r3,-75l6779,1971r15,-71l6815,1830r27,-67l6873,1699r37,-61l6951,1579r45,-55l7046,1473r54,-48l7157,1382r61,-40l7283,1307r67,-30l7419,1252r73,-20l7566,1217r77,-9l7721,1205r78,3l7876,1217r75,15l8023,1252r70,25l8160,1307r64,35l8285,1382r57,43l8396,1473r50,51l8492,1579r41,59l8569,1699r32,64l8627,1830r21,70l8663,1971r10,73l8676,2119r-3,75l8663,2268r-15,71l8627,2408r-26,67l8569,2539r-36,62l8492,2659r-46,55l8396,2766r-54,47l8285,2857r-61,40l8160,2932r-67,30l8023,2987r-72,20l7876,3022r-77,9l7721,3034r-78,-3l7566,3022r-74,-15l7419,2987r-69,-25l7283,2932r-65,-35l7157,2857r-57,-44l7046,2766r-50,-52l6951,2659r-41,-58l6873,2539r-31,-64l6815,2408r-21,-69l6779,2268r-9,-74l6767,2119xe" filled="f" strokecolor="#ff2600" strokeweight=".25pt">
              <v:path arrowok="t"/>
            </v:shape>
            <v:shape id="_x0000_s1107" type="#_x0000_t202" style="position:absolute;left:8035;top:3135;width:2395;height:257" filled="f" stroked="f">
              <v:textbox inset="0,0,0,0">
                <w:txbxContent>
                  <w:p w14:paraId="4D0D99BC" w14:textId="77777777" w:rsidR="00884186" w:rsidRDefault="00884186">
                    <w:pPr>
                      <w:rPr>
                        <w:rFonts w:ascii="Calibri"/>
                        <w:sz w:val="21"/>
                      </w:rPr>
                    </w:pPr>
                    <w:r>
                      <w:rPr>
                        <w:rFonts w:ascii="Calibri"/>
                        <w:sz w:val="21"/>
                      </w:rPr>
                      <w:t>Retard de croissance (n=40)</w:t>
                    </w:r>
                  </w:p>
                </w:txbxContent>
              </v:textbox>
            </v:shape>
            <v:shape id="_x0000_s1106" type="#_x0000_t202" style="position:absolute;left:6280;top:3093;width:1568;height:257" filled="f" stroked="f">
              <v:textbox inset="0,0,0,0">
                <w:txbxContent>
                  <w:p w14:paraId="4D0D99BD" w14:textId="4C3CF149" w:rsidR="00884186" w:rsidRDefault="00884186">
                    <w:pPr>
                      <w:rPr>
                        <w:rFonts w:ascii="Calibri"/>
                        <w:sz w:val="21"/>
                      </w:rPr>
                    </w:pPr>
                    <w:r>
                      <w:rPr>
                        <w:rFonts w:ascii="Calibri"/>
                        <w:sz w:val="21"/>
                      </w:rPr>
                      <w:t>Emaciation (n=17)</w:t>
                    </w:r>
                  </w:p>
                </w:txbxContent>
              </v:textbox>
            </v:shape>
            <v:shape id="_x0000_s1105" type="#_x0000_t202" style="position:absolute;left:9586;top:1808;width:244;height:269" filled="f" stroked="f">
              <v:textbox inset="0,0,0,0">
                <w:txbxContent>
                  <w:p w14:paraId="4D0D99BE" w14:textId="77777777" w:rsidR="00884186" w:rsidRDefault="00884186">
                    <w:pPr>
                      <w:rPr>
                        <w:rFonts w:ascii="Calibri"/>
                      </w:rPr>
                    </w:pPr>
                    <w:r>
                      <w:rPr>
                        <w:rFonts w:ascii="Calibri"/>
                      </w:rPr>
                      <w:t>31</w:t>
                    </w:r>
                  </w:p>
                </w:txbxContent>
              </v:textbox>
            </v:shape>
            <v:shape id="_x0000_s1104" type="#_x0000_t202" style="position:absolute;left:8462;top:1878;width:130;height:264" filled="f" stroked="f">
              <v:textbox inset="0,0,0,0">
                <w:txbxContent>
                  <w:p w14:paraId="4D0D99BF" w14:textId="77777777" w:rsidR="00884186" w:rsidRDefault="00884186">
                    <w:pPr>
                      <w:spacing w:before="5"/>
                      <w:rPr>
                        <w:rFonts w:ascii="Calibri"/>
                        <w:sz w:val="21"/>
                      </w:rPr>
                    </w:pPr>
                    <w:r>
                      <w:rPr>
                        <w:rFonts w:ascii="Calibri"/>
                        <w:w w:val="102"/>
                        <w:sz w:val="21"/>
                      </w:rPr>
                      <w:t>9</w:t>
                    </w:r>
                  </w:p>
                </w:txbxContent>
              </v:textbox>
            </v:shape>
            <v:shape id="_x0000_s1103" type="#_x0000_t202" style="position:absolute;left:7190;top:1815;width:132;height:269" filled="f" stroked="f">
              <v:textbox inset="0,0,0,0">
                <w:txbxContent>
                  <w:p w14:paraId="4D0D99C0" w14:textId="77777777" w:rsidR="00884186" w:rsidRDefault="00884186">
                    <w:pPr>
                      <w:rPr>
                        <w:rFonts w:ascii="Calibri"/>
                      </w:rPr>
                    </w:pPr>
                    <w:r>
                      <w:rPr>
                        <w:rFonts w:ascii="Calibri"/>
                      </w:rPr>
                      <w:t>8</w:t>
                    </w:r>
                  </w:p>
                </w:txbxContent>
              </v:textbox>
            </v:shape>
            <v:shape id="_x0000_s1102" type="#_x0000_t202" style="position:absolute;left:6272;top:352;width:4254;height:1179" filled="f" stroked="f">
              <v:textbox inset="0,0,0,0">
                <w:txbxContent>
                  <w:p w14:paraId="4D0D99C1" w14:textId="77777777" w:rsidR="00884186" w:rsidRDefault="00884186">
                    <w:pPr>
                      <w:spacing w:before="12" w:line="225" w:lineRule="auto"/>
                      <w:ind w:right="18"/>
                      <w:jc w:val="center"/>
                      <w:rPr>
                        <w:rFonts w:ascii="Calibri" w:hAnsi="Calibri"/>
                        <w:b/>
                        <w:sz w:val="21"/>
                      </w:rPr>
                    </w:pPr>
                    <w:r>
                      <w:rPr>
                        <w:rFonts w:ascii="Calibri" w:hAnsi="Calibri"/>
                        <w:b/>
                        <w:sz w:val="21"/>
                      </w:rPr>
                      <w:t>Diagramme</w:t>
                    </w:r>
                    <w:r>
                      <w:rPr>
                        <w:rFonts w:ascii="Calibri" w:hAnsi="Calibri"/>
                        <w:b/>
                        <w:spacing w:val="-6"/>
                        <w:sz w:val="21"/>
                      </w:rPr>
                      <w:t xml:space="preserve"> </w:t>
                    </w:r>
                    <w:r>
                      <w:rPr>
                        <w:rFonts w:ascii="Calibri" w:hAnsi="Calibri"/>
                        <w:b/>
                        <w:sz w:val="21"/>
                      </w:rPr>
                      <w:t>de</w:t>
                    </w:r>
                    <w:r>
                      <w:rPr>
                        <w:rFonts w:ascii="Calibri" w:hAnsi="Calibri"/>
                        <w:b/>
                        <w:spacing w:val="-5"/>
                        <w:sz w:val="21"/>
                      </w:rPr>
                      <w:t xml:space="preserve"> </w:t>
                    </w:r>
                    <w:r>
                      <w:rPr>
                        <w:rFonts w:ascii="Calibri" w:hAnsi="Calibri"/>
                        <w:b/>
                        <w:sz w:val="21"/>
                      </w:rPr>
                      <w:t>Venn,</w:t>
                    </w:r>
                    <w:r>
                      <w:rPr>
                        <w:rFonts w:ascii="Calibri" w:hAnsi="Calibri"/>
                        <w:b/>
                        <w:spacing w:val="-5"/>
                        <w:sz w:val="21"/>
                      </w:rPr>
                      <w:t xml:space="preserve"> </w:t>
                    </w:r>
                    <w:r>
                      <w:rPr>
                        <w:rFonts w:ascii="Calibri" w:hAnsi="Calibri"/>
                        <w:b/>
                        <w:sz w:val="21"/>
                      </w:rPr>
                      <w:t>WaSt</w:t>
                    </w:r>
                    <w:r>
                      <w:rPr>
                        <w:rFonts w:ascii="Calibri" w:hAnsi="Calibri"/>
                        <w:b/>
                        <w:spacing w:val="-5"/>
                        <w:sz w:val="21"/>
                      </w:rPr>
                      <w:t xml:space="preserve"> </w:t>
                    </w:r>
                    <w:r>
                      <w:rPr>
                        <w:rFonts w:ascii="Calibri" w:hAnsi="Calibri"/>
                        <w:b/>
                        <w:sz w:val="21"/>
                      </w:rPr>
                      <w:t>chez</w:t>
                    </w:r>
                    <w:r>
                      <w:rPr>
                        <w:rFonts w:ascii="Calibri" w:hAnsi="Calibri"/>
                        <w:b/>
                        <w:spacing w:val="-5"/>
                        <w:sz w:val="21"/>
                      </w:rPr>
                      <w:t xml:space="preserve"> </w:t>
                    </w:r>
                    <w:r>
                      <w:rPr>
                        <w:rFonts w:ascii="Calibri" w:hAnsi="Calibri"/>
                        <w:b/>
                        <w:sz w:val="21"/>
                      </w:rPr>
                      <w:t>les</w:t>
                    </w:r>
                    <w:r>
                      <w:rPr>
                        <w:rFonts w:ascii="Calibri" w:hAnsi="Calibri"/>
                        <w:b/>
                        <w:spacing w:val="-6"/>
                        <w:sz w:val="21"/>
                      </w:rPr>
                      <w:t xml:space="preserve"> </w:t>
                    </w:r>
                    <w:r>
                      <w:rPr>
                        <w:rFonts w:ascii="Calibri" w:hAnsi="Calibri"/>
                        <w:b/>
                        <w:sz w:val="21"/>
                      </w:rPr>
                      <w:t>garçons</w:t>
                    </w:r>
                    <w:r>
                      <w:rPr>
                        <w:rFonts w:ascii="Calibri" w:hAnsi="Calibri"/>
                        <w:b/>
                        <w:spacing w:val="-5"/>
                        <w:sz w:val="21"/>
                      </w:rPr>
                      <w:t xml:space="preserve"> </w:t>
                    </w:r>
                    <w:r>
                      <w:rPr>
                        <w:rFonts w:ascii="Calibri" w:hAnsi="Calibri"/>
                        <w:b/>
                        <w:sz w:val="21"/>
                      </w:rPr>
                      <w:t>âgés de 6-59 mois</w:t>
                    </w:r>
                  </w:p>
                  <w:p w14:paraId="4D0D99C2" w14:textId="77777777" w:rsidR="00884186" w:rsidRDefault="00884186">
                    <w:pPr>
                      <w:spacing w:before="6"/>
                      <w:ind w:right="13"/>
                      <w:jc w:val="center"/>
                      <w:rPr>
                        <w:rFonts w:ascii="Calibri" w:hAnsi="Calibri"/>
                        <w:b/>
                        <w:sz w:val="21"/>
                      </w:rPr>
                    </w:pPr>
                    <w:r>
                      <w:rPr>
                        <w:rFonts w:ascii="Calibri" w:hAnsi="Calibri"/>
                        <w:b/>
                        <w:color w:val="4F81BD"/>
                        <w:sz w:val="21"/>
                      </w:rPr>
                      <w:t>Nom du camp/Zone d'enquête, Pays</w:t>
                    </w:r>
                  </w:p>
                  <w:p w14:paraId="4D0D99C3" w14:textId="77777777" w:rsidR="00884186" w:rsidRDefault="00884186">
                    <w:pPr>
                      <w:spacing w:before="177"/>
                      <w:ind w:left="53"/>
                      <w:rPr>
                        <w:rFonts w:ascii="Calibri"/>
                        <w:sz w:val="20"/>
                      </w:rPr>
                    </w:pPr>
                    <w:r>
                      <w:rPr>
                        <w:rFonts w:ascii="Calibri"/>
                        <w:sz w:val="20"/>
                      </w:rPr>
                      <w:t>N=253</w:t>
                    </w:r>
                  </w:p>
                </w:txbxContent>
              </v:textbox>
            </v:shape>
            <w10:wrap type="topAndBottom" anchorx="page"/>
          </v:group>
        </w:pict>
      </w:r>
    </w:p>
    <w:p w14:paraId="4D0D96B5" w14:textId="77777777" w:rsidR="00A433BC" w:rsidRDefault="00A433BC">
      <w:pPr>
        <w:pStyle w:val="Corpsdetexte"/>
        <w:rPr>
          <w:rFonts w:ascii="Calibri"/>
          <w:b/>
          <w:i/>
        </w:rPr>
      </w:pPr>
    </w:p>
    <w:p w14:paraId="7B0BAFD8" w14:textId="77777777" w:rsidR="002A43CA" w:rsidRDefault="002A43CA" w:rsidP="002A43CA">
      <w:pPr>
        <w:rPr>
          <w:rFonts w:ascii="Calibri" w:hAnsi="Calibri" w:cs="Calibri"/>
          <w:color w:val="0000FF"/>
          <w:lang w:val="en-US"/>
        </w:rPr>
      </w:pPr>
      <w:r w:rsidRPr="004423F8">
        <w:rPr>
          <w:rFonts w:ascii="Calibri" w:hAnsi="Calibri" w:cs="Calibri"/>
          <w:color w:val="0000FF"/>
          <w:lang w:val="en-US"/>
        </w:rPr>
        <w:t xml:space="preserve">SELECT MONTHS&gt;=6 AND MONTHS&lt;60 AND </w:t>
      </w:r>
      <w:proofErr w:type="spellStart"/>
      <w:r w:rsidRPr="004423F8">
        <w:rPr>
          <w:rFonts w:ascii="Calibri" w:hAnsi="Calibri" w:cs="Calibri"/>
          <w:color w:val="0000FF"/>
          <w:lang w:val="en-US"/>
        </w:rPr>
        <w:t>Flag_WHZ_WHO</w:t>
      </w:r>
      <w:proofErr w:type="spellEnd"/>
      <w:r w:rsidRPr="004423F8">
        <w:rPr>
          <w:rFonts w:ascii="Calibri" w:hAnsi="Calibri" w:cs="Calibri"/>
          <w:color w:val="0000FF"/>
          <w:lang w:val="en-US"/>
        </w:rPr>
        <w:t xml:space="preserve"> = (.)</w:t>
      </w:r>
      <w:r>
        <w:rPr>
          <w:rFonts w:ascii="Calibri" w:hAnsi="Calibri" w:cs="Calibri"/>
          <w:color w:val="0000FF"/>
          <w:lang w:val="en-US"/>
        </w:rPr>
        <w:t xml:space="preserve"> AND </w:t>
      </w:r>
      <w:proofErr w:type="spellStart"/>
      <w:r>
        <w:rPr>
          <w:rFonts w:ascii="Calibri" w:hAnsi="Calibri" w:cs="Calibri"/>
          <w:color w:val="0000FF"/>
          <w:lang w:val="en-US"/>
        </w:rPr>
        <w:t>Flag_HAZ_WHO</w:t>
      </w:r>
      <w:proofErr w:type="spellEnd"/>
      <w:r>
        <w:rPr>
          <w:rFonts w:ascii="Calibri" w:hAnsi="Calibri" w:cs="Calibri"/>
          <w:color w:val="0000FF"/>
          <w:lang w:val="en-US"/>
        </w:rPr>
        <w:t xml:space="preserve"> = (.) AND </w:t>
      </w:r>
      <w:r w:rsidRPr="004423F8">
        <w:rPr>
          <w:rFonts w:ascii="Calibri" w:hAnsi="Calibri" w:cs="Calibri"/>
          <w:color w:val="0000FF"/>
          <w:lang w:val="en-US"/>
        </w:rPr>
        <w:t xml:space="preserve">[WHZ-WHO] </w:t>
      </w:r>
      <w:r>
        <w:rPr>
          <w:rFonts w:ascii="Calibri" w:hAnsi="Calibri" w:cs="Calibri"/>
          <w:color w:val="0000FF"/>
          <w:lang w:val="en-US"/>
        </w:rPr>
        <w:t>&lt;-</w:t>
      </w:r>
      <w:r w:rsidRPr="004423F8">
        <w:rPr>
          <w:rFonts w:ascii="Calibri" w:hAnsi="Calibri" w:cs="Calibri"/>
          <w:color w:val="0000FF"/>
          <w:lang w:val="en-US"/>
        </w:rPr>
        <w:t>2.000 AND</w:t>
      </w:r>
      <w:r>
        <w:rPr>
          <w:rFonts w:ascii="Calibri" w:hAnsi="Calibri" w:cs="Calibri"/>
          <w:color w:val="0000FF"/>
          <w:lang w:val="en-US"/>
        </w:rPr>
        <w:t xml:space="preserve"> [HAZ-WHO] &gt;=-2.000</w:t>
      </w:r>
    </w:p>
    <w:p w14:paraId="0A65E5E9" w14:textId="77777777" w:rsidR="002A43CA" w:rsidRPr="004423F8" w:rsidRDefault="002A43CA" w:rsidP="002A43CA">
      <w:pPr>
        <w:rPr>
          <w:rFonts w:ascii="Calibri" w:hAnsi="Calibri" w:cs="Calibri"/>
          <w:color w:val="0000FF"/>
          <w:lang w:val="en-US"/>
        </w:rPr>
      </w:pPr>
    </w:p>
    <w:p w14:paraId="4D0D96B9" w14:textId="04D6008E" w:rsidR="00A433BC" w:rsidRPr="002A43CA" w:rsidRDefault="002A43CA" w:rsidP="002A43CA">
      <w:pPr>
        <w:pStyle w:val="Corpsdetexte"/>
        <w:spacing w:before="5"/>
        <w:rPr>
          <w:rFonts w:ascii="Calibri"/>
          <w:b/>
          <w:i/>
          <w:sz w:val="22"/>
          <w:szCs w:val="22"/>
        </w:rPr>
      </w:pPr>
      <w:r w:rsidRPr="002A43CA">
        <w:rPr>
          <w:rFonts w:ascii="Calibri" w:hAnsi="Calibri" w:cs="Calibri"/>
          <w:color w:val="0000FF"/>
          <w:sz w:val="22"/>
          <w:szCs w:val="22"/>
          <w:lang w:val="en-US"/>
        </w:rPr>
        <w:t>FREQ SEX</w:t>
      </w:r>
      <w:r w:rsidR="009D7DA2">
        <w:pict w14:anchorId="4D0D98A7">
          <v:rect id="_x0000_s1100" style="position:absolute;margin-left:62.6pt;margin-top:51.75pt;width:85.05pt;height:9pt;z-index:-251687424;mso-position-horizontal-relative:page;mso-position-vertical-relative:text" fillcolor="#c5da86" stroked="f">
            <w10:wrap anchorx="page"/>
          </v:rect>
        </w:pict>
      </w:r>
      <w:r w:rsidR="009D7DA2">
        <w:pict w14:anchorId="4D0D98A8">
          <v:rect id="_x0000_s1099" style="position:absolute;margin-left:62.6pt;margin-top:70.2pt;width:85.05pt;height:9pt;z-index:-251686400;mso-position-horizontal-relative:page;mso-position-vertical-relative:text" fillcolor="#c5da86" stroked="f">
            <w10:wrap anchorx="page"/>
          </v:rect>
        </w:pict>
      </w:r>
    </w:p>
    <w:p w14:paraId="4D0D96BA" w14:textId="77777777" w:rsidR="00A433BC" w:rsidRDefault="00A433BC">
      <w:pPr>
        <w:pStyle w:val="Corpsdetexte"/>
        <w:spacing w:before="7"/>
        <w:rPr>
          <w:sz w:val="27"/>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A433BC" w14:paraId="4D0D96C0" w14:textId="77777777">
        <w:trPr>
          <w:trHeight w:val="358"/>
        </w:trPr>
        <w:tc>
          <w:tcPr>
            <w:tcW w:w="1928" w:type="dxa"/>
            <w:shd w:val="clear" w:color="auto" w:fill="006AB4"/>
          </w:tcPr>
          <w:p w14:paraId="4D0D96BB" w14:textId="77777777" w:rsidR="00A433BC" w:rsidRDefault="00017A79">
            <w:pPr>
              <w:pStyle w:val="TableParagraph"/>
              <w:spacing w:before="79"/>
              <w:ind w:left="135" w:right="126"/>
              <w:jc w:val="center"/>
              <w:rPr>
                <w:rFonts w:ascii="Calibri"/>
                <w:b/>
                <w:sz w:val="18"/>
              </w:rPr>
            </w:pPr>
            <w:r>
              <w:rPr>
                <w:rFonts w:ascii="Calibri"/>
                <w:b/>
                <w:color w:val="FFFFFF"/>
                <w:w w:val="120"/>
                <w:sz w:val="18"/>
              </w:rPr>
              <w:t>SEX</w:t>
            </w:r>
          </w:p>
        </w:tc>
        <w:tc>
          <w:tcPr>
            <w:tcW w:w="1928" w:type="dxa"/>
            <w:shd w:val="clear" w:color="auto" w:fill="006AB4"/>
          </w:tcPr>
          <w:p w14:paraId="4D0D96BC" w14:textId="77777777" w:rsidR="00A433BC" w:rsidRDefault="00017A79">
            <w:pPr>
              <w:pStyle w:val="TableParagraph"/>
              <w:spacing w:before="79"/>
              <w:ind w:left="134" w:right="126"/>
              <w:jc w:val="center"/>
              <w:rPr>
                <w:rFonts w:ascii="Calibri"/>
                <w:b/>
                <w:sz w:val="18"/>
              </w:rPr>
            </w:pPr>
            <w:r>
              <w:rPr>
                <w:rFonts w:ascii="Calibri"/>
                <w:b/>
                <w:color w:val="FFFFFF"/>
                <w:w w:val="110"/>
                <w:sz w:val="18"/>
              </w:rPr>
              <w:t>Frequency</w:t>
            </w:r>
          </w:p>
        </w:tc>
        <w:tc>
          <w:tcPr>
            <w:tcW w:w="1928" w:type="dxa"/>
            <w:shd w:val="clear" w:color="auto" w:fill="006AB4"/>
          </w:tcPr>
          <w:p w14:paraId="4D0D96BD" w14:textId="77777777" w:rsidR="00A433BC" w:rsidRDefault="00017A79">
            <w:pPr>
              <w:pStyle w:val="TableParagraph"/>
              <w:spacing w:before="79"/>
              <w:ind w:left="133" w:right="126"/>
              <w:jc w:val="center"/>
              <w:rPr>
                <w:rFonts w:ascii="Calibri"/>
                <w:b/>
                <w:sz w:val="18"/>
              </w:rPr>
            </w:pPr>
            <w:r>
              <w:rPr>
                <w:rFonts w:ascii="Calibri"/>
                <w:b/>
                <w:color w:val="FFFFFF"/>
                <w:w w:val="110"/>
                <w:sz w:val="18"/>
              </w:rPr>
              <w:t>Percent</w:t>
            </w:r>
          </w:p>
        </w:tc>
        <w:tc>
          <w:tcPr>
            <w:tcW w:w="1928" w:type="dxa"/>
            <w:shd w:val="clear" w:color="auto" w:fill="006AB4"/>
          </w:tcPr>
          <w:p w14:paraId="4D0D96BE" w14:textId="77777777" w:rsidR="00A433BC" w:rsidRDefault="00017A79">
            <w:pPr>
              <w:pStyle w:val="TableParagraph"/>
              <w:spacing w:before="79"/>
              <w:ind w:left="411"/>
              <w:rPr>
                <w:rFonts w:ascii="Calibri"/>
                <w:b/>
                <w:sz w:val="18"/>
              </w:rPr>
            </w:pPr>
            <w:r>
              <w:rPr>
                <w:rFonts w:ascii="Calibri"/>
                <w:b/>
                <w:color w:val="FFFFFF"/>
                <w:w w:val="110"/>
                <w:sz w:val="18"/>
              </w:rPr>
              <w:t>Cum. Percent</w:t>
            </w:r>
          </w:p>
        </w:tc>
        <w:tc>
          <w:tcPr>
            <w:tcW w:w="1928" w:type="dxa"/>
            <w:shd w:val="clear" w:color="auto" w:fill="006AB4"/>
          </w:tcPr>
          <w:p w14:paraId="4D0D96BF" w14:textId="77777777" w:rsidR="00A433BC" w:rsidRDefault="00A433BC">
            <w:pPr>
              <w:pStyle w:val="TableParagraph"/>
              <w:rPr>
                <w:rFonts w:ascii="Times New Roman"/>
                <w:sz w:val="20"/>
              </w:rPr>
            </w:pPr>
          </w:p>
        </w:tc>
      </w:tr>
      <w:tr w:rsidR="00A433BC" w14:paraId="4D0D96C7" w14:textId="77777777">
        <w:trPr>
          <w:trHeight w:val="358"/>
        </w:trPr>
        <w:tc>
          <w:tcPr>
            <w:tcW w:w="1928" w:type="dxa"/>
          </w:tcPr>
          <w:p w14:paraId="4D0D96C1" w14:textId="77777777" w:rsidR="00A433BC" w:rsidRDefault="00017A79">
            <w:pPr>
              <w:pStyle w:val="TableParagraph"/>
              <w:spacing w:before="81"/>
              <w:ind w:left="113"/>
              <w:rPr>
                <w:sz w:val="18"/>
              </w:rPr>
            </w:pPr>
            <w:r>
              <w:rPr>
                <w:w w:val="101"/>
                <w:sz w:val="18"/>
              </w:rPr>
              <w:t>f</w:t>
            </w:r>
          </w:p>
        </w:tc>
        <w:tc>
          <w:tcPr>
            <w:tcW w:w="1928" w:type="dxa"/>
          </w:tcPr>
          <w:p w14:paraId="4D0D96C2" w14:textId="77777777" w:rsidR="00A433BC" w:rsidRDefault="00017A79">
            <w:pPr>
              <w:pStyle w:val="TableParagraph"/>
              <w:tabs>
                <w:tab w:val="left" w:pos="1548"/>
              </w:tabs>
              <w:spacing w:before="81"/>
              <w:ind w:left="8"/>
              <w:jc w:val="center"/>
              <w:rPr>
                <w:sz w:val="18"/>
              </w:rPr>
            </w:pPr>
            <w:r>
              <w:rPr>
                <w:w w:val="92"/>
                <w:sz w:val="18"/>
                <w:shd w:val="clear" w:color="auto" w:fill="C5DA86"/>
              </w:rPr>
              <w:t xml:space="preserve"> </w:t>
            </w:r>
            <w:r>
              <w:rPr>
                <w:sz w:val="18"/>
                <w:shd w:val="clear" w:color="auto" w:fill="C5DA86"/>
              </w:rPr>
              <w:tab/>
            </w:r>
            <w:r>
              <w:rPr>
                <w:w w:val="90"/>
                <w:sz w:val="18"/>
                <w:shd w:val="clear" w:color="auto" w:fill="C5DA86"/>
              </w:rPr>
              <w:t>13</w:t>
            </w:r>
          </w:p>
        </w:tc>
        <w:tc>
          <w:tcPr>
            <w:tcW w:w="1928" w:type="dxa"/>
          </w:tcPr>
          <w:p w14:paraId="4D0D96C3" w14:textId="1BDB945E" w:rsidR="00A433BC" w:rsidRDefault="00E918EF">
            <w:pPr>
              <w:pStyle w:val="TableParagraph"/>
              <w:spacing w:before="81"/>
              <w:ind w:right="102"/>
              <w:jc w:val="right"/>
              <w:rPr>
                <w:sz w:val="18"/>
              </w:rPr>
            </w:pPr>
            <w:r>
              <w:rPr>
                <w:w w:val="95"/>
                <w:sz w:val="18"/>
              </w:rPr>
              <w:t>43.</w:t>
            </w:r>
            <w:r w:rsidR="00017A79">
              <w:rPr>
                <w:w w:val="95"/>
                <w:sz w:val="18"/>
              </w:rPr>
              <w:t>33%</w:t>
            </w:r>
          </w:p>
        </w:tc>
        <w:tc>
          <w:tcPr>
            <w:tcW w:w="1928" w:type="dxa"/>
          </w:tcPr>
          <w:p w14:paraId="4D0D96C4" w14:textId="120D2856" w:rsidR="00A433BC" w:rsidRDefault="00E918EF">
            <w:pPr>
              <w:pStyle w:val="TableParagraph"/>
              <w:spacing w:before="81"/>
              <w:ind w:right="103"/>
              <w:jc w:val="right"/>
              <w:rPr>
                <w:sz w:val="18"/>
              </w:rPr>
            </w:pPr>
            <w:r>
              <w:rPr>
                <w:w w:val="95"/>
                <w:sz w:val="18"/>
              </w:rPr>
              <w:t>43.</w:t>
            </w:r>
            <w:r w:rsidR="00017A79">
              <w:rPr>
                <w:w w:val="95"/>
                <w:sz w:val="18"/>
              </w:rPr>
              <w:t>33%</w:t>
            </w:r>
          </w:p>
        </w:tc>
        <w:tc>
          <w:tcPr>
            <w:tcW w:w="1928" w:type="dxa"/>
          </w:tcPr>
          <w:p w14:paraId="4D0D96C5" w14:textId="77777777" w:rsidR="00A433BC" w:rsidRDefault="00A433BC">
            <w:pPr>
              <w:pStyle w:val="TableParagraph"/>
              <w:spacing w:before="4" w:after="1"/>
              <w:rPr>
                <w:sz w:val="9"/>
              </w:rPr>
            </w:pPr>
          </w:p>
          <w:p w14:paraId="4D0D96C6" w14:textId="77777777" w:rsidR="00A433BC" w:rsidRDefault="009D7DA2">
            <w:pPr>
              <w:pStyle w:val="TableParagraph"/>
              <w:spacing w:line="180" w:lineRule="exact"/>
              <w:ind w:left="111"/>
              <w:rPr>
                <w:sz w:val="18"/>
              </w:rPr>
            </w:pPr>
            <w:r>
              <w:rPr>
                <w:position w:val="-3"/>
                <w:sz w:val="18"/>
              </w:rPr>
            </w:r>
            <w:r>
              <w:rPr>
                <w:position w:val="-3"/>
                <w:sz w:val="18"/>
              </w:rPr>
              <w:pict w14:anchorId="4D0D98AA">
                <v:group id="_x0000_s1097" style="width:85.05pt;height:9pt;mso-position-horizontal-relative:char;mso-position-vertical-relative:line" coordsize="1701,180">
                  <v:rect id="_x0000_s1098" style="position:absolute;width:1701;height:180" fillcolor="#f39155" stroked="f"/>
                  <w10:wrap type="none"/>
                  <w10:anchorlock/>
                </v:group>
              </w:pict>
            </w:r>
          </w:p>
        </w:tc>
      </w:tr>
      <w:tr w:rsidR="00A433BC" w14:paraId="4D0D96CE" w14:textId="77777777">
        <w:trPr>
          <w:trHeight w:val="358"/>
        </w:trPr>
        <w:tc>
          <w:tcPr>
            <w:tcW w:w="1928" w:type="dxa"/>
          </w:tcPr>
          <w:p w14:paraId="4D0D96C8" w14:textId="77777777" w:rsidR="00A433BC" w:rsidRDefault="00017A79">
            <w:pPr>
              <w:pStyle w:val="TableParagraph"/>
              <w:spacing w:before="81"/>
              <w:ind w:left="113"/>
              <w:rPr>
                <w:sz w:val="18"/>
              </w:rPr>
            </w:pPr>
            <w:r>
              <w:rPr>
                <w:w w:val="96"/>
                <w:sz w:val="18"/>
              </w:rPr>
              <w:t>m</w:t>
            </w:r>
          </w:p>
        </w:tc>
        <w:tc>
          <w:tcPr>
            <w:tcW w:w="1928" w:type="dxa"/>
          </w:tcPr>
          <w:p w14:paraId="4D0D96C9" w14:textId="77777777" w:rsidR="00A433BC" w:rsidRDefault="00017A79">
            <w:pPr>
              <w:pStyle w:val="TableParagraph"/>
              <w:tabs>
                <w:tab w:val="left" w:pos="1555"/>
              </w:tabs>
              <w:spacing w:before="81"/>
              <w:ind w:left="8"/>
              <w:jc w:val="center"/>
              <w:rPr>
                <w:sz w:val="18"/>
              </w:rPr>
            </w:pPr>
            <w:r>
              <w:rPr>
                <w:w w:val="92"/>
                <w:sz w:val="18"/>
                <w:shd w:val="clear" w:color="auto" w:fill="C5DA86"/>
              </w:rPr>
              <w:t xml:space="preserve"> </w:t>
            </w:r>
            <w:r>
              <w:rPr>
                <w:sz w:val="18"/>
                <w:shd w:val="clear" w:color="auto" w:fill="C5DA86"/>
              </w:rPr>
              <w:tab/>
            </w:r>
            <w:r>
              <w:rPr>
                <w:w w:val="85"/>
                <w:sz w:val="18"/>
                <w:shd w:val="clear" w:color="auto" w:fill="C5DA86"/>
              </w:rPr>
              <w:t>17</w:t>
            </w:r>
          </w:p>
        </w:tc>
        <w:tc>
          <w:tcPr>
            <w:tcW w:w="1928" w:type="dxa"/>
          </w:tcPr>
          <w:p w14:paraId="4D0D96CA" w14:textId="59EA508C" w:rsidR="00A433BC" w:rsidRDefault="00E918EF">
            <w:pPr>
              <w:pStyle w:val="TableParagraph"/>
              <w:spacing w:before="81"/>
              <w:ind w:right="102"/>
              <w:jc w:val="right"/>
              <w:rPr>
                <w:sz w:val="18"/>
              </w:rPr>
            </w:pPr>
            <w:r>
              <w:rPr>
                <w:sz w:val="18"/>
              </w:rPr>
              <w:t>56.</w:t>
            </w:r>
            <w:r w:rsidR="00017A79">
              <w:rPr>
                <w:sz w:val="18"/>
              </w:rPr>
              <w:t>67%</w:t>
            </w:r>
          </w:p>
        </w:tc>
        <w:tc>
          <w:tcPr>
            <w:tcW w:w="1928" w:type="dxa"/>
          </w:tcPr>
          <w:p w14:paraId="4D0D96CB" w14:textId="7A101076" w:rsidR="00A433BC" w:rsidRDefault="00E918EF">
            <w:pPr>
              <w:pStyle w:val="TableParagraph"/>
              <w:spacing w:before="81"/>
              <w:ind w:right="103"/>
              <w:jc w:val="right"/>
              <w:rPr>
                <w:sz w:val="18"/>
              </w:rPr>
            </w:pPr>
            <w:r>
              <w:rPr>
                <w:w w:val="95"/>
                <w:sz w:val="18"/>
              </w:rPr>
              <w:t>100.</w:t>
            </w:r>
            <w:r w:rsidR="00017A79">
              <w:rPr>
                <w:w w:val="95"/>
                <w:sz w:val="18"/>
              </w:rPr>
              <w:t>00%</w:t>
            </w:r>
          </w:p>
        </w:tc>
        <w:tc>
          <w:tcPr>
            <w:tcW w:w="1928" w:type="dxa"/>
          </w:tcPr>
          <w:p w14:paraId="4D0D96CC" w14:textId="77777777" w:rsidR="00A433BC" w:rsidRDefault="00A433BC">
            <w:pPr>
              <w:pStyle w:val="TableParagraph"/>
              <w:spacing w:before="4" w:after="1"/>
              <w:rPr>
                <w:sz w:val="9"/>
              </w:rPr>
            </w:pPr>
          </w:p>
          <w:p w14:paraId="4D0D96CD" w14:textId="77777777" w:rsidR="00A433BC" w:rsidRDefault="009D7DA2">
            <w:pPr>
              <w:pStyle w:val="TableParagraph"/>
              <w:spacing w:line="180" w:lineRule="exact"/>
              <w:ind w:left="111"/>
              <w:rPr>
                <w:sz w:val="18"/>
              </w:rPr>
            </w:pPr>
            <w:r>
              <w:rPr>
                <w:position w:val="-3"/>
                <w:sz w:val="18"/>
              </w:rPr>
            </w:r>
            <w:r>
              <w:rPr>
                <w:position w:val="-3"/>
                <w:sz w:val="18"/>
              </w:rPr>
              <w:pict w14:anchorId="4D0D98AC">
                <v:group id="_x0000_s1095" style="width:85.05pt;height:9pt;mso-position-horizontal-relative:char;mso-position-vertical-relative:line" coordsize="1701,180">
                  <v:rect id="_x0000_s1096" style="position:absolute;width:1701;height:180" fillcolor="#f39155" stroked="f"/>
                  <w10:wrap type="none"/>
                  <w10:anchorlock/>
                </v:group>
              </w:pict>
            </w:r>
          </w:p>
        </w:tc>
      </w:tr>
      <w:tr w:rsidR="00A433BC" w14:paraId="4D0D96D5" w14:textId="77777777">
        <w:trPr>
          <w:trHeight w:val="358"/>
        </w:trPr>
        <w:tc>
          <w:tcPr>
            <w:tcW w:w="1928" w:type="dxa"/>
          </w:tcPr>
          <w:p w14:paraId="4D0D96CF" w14:textId="77777777" w:rsidR="00A433BC" w:rsidRDefault="00017A79">
            <w:pPr>
              <w:pStyle w:val="TableParagraph"/>
              <w:spacing w:before="81"/>
              <w:ind w:left="113"/>
              <w:rPr>
                <w:sz w:val="18"/>
              </w:rPr>
            </w:pPr>
            <w:r>
              <w:rPr>
                <w:sz w:val="18"/>
              </w:rPr>
              <w:t>Total</w:t>
            </w:r>
          </w:p>
        </w:tc>
        <w:tc>
          <w:tcPr>
            <w:tcW w:w="1928" w:type="dxa"/>
          </w:tcPr>
          <w:p w14:paraId="4D0D96D0" w14:textId="77777777" w:rsidR="00A433BC" w:rsidRDefault="00017A79">
            <w:pPr>
              <w:pStyle w:val="TableParagraph"/>
              <w:tabs>
                <w:tab w:val="left" w:pos="1498"/>
              </w:tabs>
              <w:spacing w:before="81"/>
              <w:ind w:left="8"/>
              <w:jc w:val="center"/>
              <w:rPr>
                <w:sz w:val="18"/>
              </w:rPr>
            </w:pPr>
            <w:r>
              <w:rPr>
                <w:w w:val="92"/>
                <w:sz w:val="18"/>
                <w:shd w:val="clear" w:color="auto" w:fill="C5DA86"/>
              </w:rPr>
              <w:t xml:space="preserve"> </w:t>
            </w:r>
            <w:r>
              <w:rPr>
                <w:sz w:val="18"/>
                <w:shd w:val="clear" w:color="auto" w:fill="C5DA86"/>
              </w:rPr>
              <w:tab/>
            </w:r>
            <w:r>
              <w:rPr>
                <w:w w:val="105"/>
                <w:sz w:val="18"/>
                <w:shd w:val="clear" w:color="auto" w:fill="C5DA86"/>
              </w:rPr>
              <w:t>30</w:t>
            </w:r>
          </w:p>
        </w:tc>
        <w:tc>
          <w:tcPr>
            <w:tcW w:w="1928" w:type="dxa"/>
          </w:tcPr>
          <w:p w14:paraId="4D0D96D1" w14:textId="455691A5" w:rsidR="00A433BC" w:rsidRDefault="00E918EF">
            <w:pPr>
              <w:pStyle w:val="TableParagraph"/>
              <w:spacing w:before="81"/>
              <w:ind w:right="102"/>
              <w:jc w:val="right"/>
              <w:rPr>
                <w:sz w:val="18"/>
              </w:rPr>
            </w:pPr>
            <w:r>
              <w:rPr>
                <w:w w:val="95"/>
                <w:sz w:val="18"/>
              </w:rPr>
              <w:t>100.</w:t>
            </w:r>
            <w:r w:rsidR="00017A79">
              <w:rPr>
                <w:w w:val="95"/>
                <w:sz w:val="18"/>
              </w:rPr>
              <w:t>00%</w:t>
            </w:r>
          </w:p>
        </w:tc>
        <w:tc>
          <w:tcPr>
            <w:tcW w:w="1928" w:type="dxa"/>
          </w:tcPr>
          <w:p w14:paraId="4D0D96D2" w14:textId="25342BF2" w:rsidR="00A433BC" w:rsidRDefault="00E918EF">
            <w:pPr>
              <w:pStyle w:val="TableParagraph"/>
              <w:spacing w:before="81"/>
              <w:ind w:right="103"/>
              <w:jc w:val="right"/>
              <w:rPr>
                <w:sz w:val="18"/>
              </w:rPr>
            </w:pPr>
            <w:r>
              <w:rPr>
                <w:w w:val="95"/>
                <w:sz w:val="18"/>
              </w:rPr>
              <w:t>100.</w:t>
            </w:r>
            <w:r w:rsidR="00017A79">
              <w:rPr>
                <w:w w:val="95"/>
                <w:sz w:val="18"/>
              </w:rPr>
              <w:t>00%</w:t>
            </w:r>
          </w:p>
        </w:tc>
        <w:tc>
          <w:tcPr>
            <w:tcW w:w="1928" w:type="dxa"/>
          </w:tcPr>
          <w:p w14:paraId="4D0D96D3" w14:textId="77777777" w:rsidR="00A433BC" w:rsidRDefault="00A433BC">
            <w:pPr>
              <w:pStyle w:val="TableParagraph"/>
              <w:spacing w:before="4" w:after="1"/>
              <w:rPr>
                <w:sz w:val="9"/>
              </w:rPr>
            </w:pPr>
          </w:p>
          <w:p w14:paraId="4D0D96D4" w14:textId="77777777" w:rsidR="00A433BC" w:rsidRDefault="009D7DA2">
            <w:pPr>
              <w:pStyle w:val="TableParagraph"/>
              <w:spacing w:line="180" w:lineRule="exact"/>
              <w:ind w:left="111"/>
              <w:rPr>
                <w:sz w:val="18"/>
              </w:rPr>
            </w:pPr>
            <w:r>
              <w:rPr>
                <w:position w:val="-3"/>
                <w:sz w:val="18"/>
              </w:rPr>
            </w:r>
            <w:r>
              <w:rPr>
                <w:position w:val="-3"/>
                <w:sz w:val="18"/>
              </w:rPr>
              <w:pict w14:anchorId="4D0D98AE">
                <v:group id="_x0000_s1093" style="width:85.05pt;height:9pt;mso-position-horizontal-relative:char;mso-position-vertical-relative:line" coordsize="1701,180">
                  <v:rect id="_x0000_s1094" style="position:absolute;width:1701;height:180" fillcolor="#f39155" stroked="f"/>
                  <w10:wrap type="none"/>
                  <w10:anchorlock/>
                </v:group>
              </w:pict>
            </w:r>
          </w:p>
        </w:tc>
      </w:tr>
      <w:tr w:rsidR="00A433BC" w14:paraId="4D0D96D8" w14:textId="77777777">
        <w:trPr>
          <w:trHeight w:val="358"/>
        </w:trPr>
        <w:tc>
          <w:tcPr>
            <w:tcW w:w="1928" w:type="dxa"/>
          </w:tcPr>
          <w:p w14:paraId="4D0D96D6" w14:textId="77777777" w:rsidR="00A433BC" w:rsidRDefault="00A433BC">
            <w:pPr>
              <w:pStyle w:val="TableParagraph"/>
              <w:rPr>
                <w:rFonts w:ascii="Times New Roman"/>
                <w:sz w:val="20"/>
              </w:rPr>
            </w:pPr>
          </w:p>
        </w:tc>
        <w:tc>
          <w:tcPr>
            <w:tcW w:w="7712" w:type="dxa"/>
            <w:gridSpan w:val="4"/>
            <w:tcBorders>
              <w:bottom w:val="nil"/>
              <w:right w:val="nil"/>
            </w:tcBorders>
          </w:tcPr>
          <w:p w14:paraId="4D0D96D7" w14:textId="77777777" w:rsidR="00A433BC" w:rsidRDefault="00A433BC">
            <w:pPr>
              <w:pStyle w:val="TableParagraph"/>
              <w:rPr>
                <w:rFonts w:ascii="Times New Roman"/>
                <w:sz w:val="20"/>
              </w:rPr>
            </w:pPr>
          </w:p>
        </w:tc>
      </w:tr>
    </w:tbl>
    <w:p w14:paraId="4D0D96D9" w14:textId="77777777" w:rsidR="00A433BC" w:rsidRDefault="00A433BC">
      <w:pPr>
        <w:pStyle w:val="Corpsdetexte"/>
        <w:spacing w:before="4"/>
        <w:rPr>
          <w:sz w:val="22"/>
        </w:rPr>
      </w:pPr>
    </w:p>
    <w:p w14:paraId="09FDC66D" w14:textId="57147C66" w:rsidR="002A43CA" w:rsidRDefault="009D7DA2" w:rsidP="002A43CA">
      <w:pPr>
        <w:pStyle w:val="Corpsdetexte"/>
        <w:rPr>
          <w:rFonts w:ascii="Calibri" w:hAnsi="Calibri" w:cs="Calibri"/>
          <w:color w:val="0000FF"/>
          <w:sz w:val="22"/>
          <w:szCs w:val="22"/>
          <w:lang w:val="en-US"/>
        </w:rPr>
      </w:pPr>
      <w:r>
        <w:pict w14:anchorId="4D0D98AF">
          <v:rect id="_x0000_s1092" style="position:absolute;margin-left:62.6pt;margin-top:-44.35pt;width:85.05pt;height:9pt;z-index:-251685376;mso-position-horizontal-relative:page" fillcolor="#c5da86" stroked="f">
            <w10:wrap anchorx="page"/>
          </v:rect>
        </w:pict>
      </w:r>
      <w:r w:rsidR="002A43CA">
        <w:rPr>
          <w:noProof/>
        </w:rPr>
        <w:pict w14:anchorId="2EA1F8C9">
          <v:rect id="Rectangle 83" o:spid="_x0000_s1470" style="position:absolute;margin-left:62.6pt;margin-top:-44.35pt;width:85.05pt;height:9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" fillcolor="#c5da86" stroked="f">
            <w10:wrap anchorx="page"/>
          </v:rect>
        </w:pict>
      </w:r>
      <w:r w:rsidR="002A43CA">
        <w:rPr>
          <w:noProof/>
        </w:rPr>
        <w:pict w14:anchorId="58CF089F">
          <v:rect id="Rectangle 82" o:spid="_x0000_s1469" style="position:absolute;margin-left:159pt;margin-top:-44.35pt;width:85.05pt;height:9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" fillcolor="#c5da86" stroked="f">
            <w10:wrap anchorx="page"/>
          </v:rect>
        </w:pict>
      </w:r>
      <w:r w:rsidR="002A43CA" w:rsidRPr="007F02E1">
        <w:rPr>
          <w:rFonts w:ascii="Calibri" w:hAnsi="Calibri" w:cs="Calibri"/>
          <w:color w:val="0000FF"/>
          <w:sz w:val="22"/>
          <w:szCs w:val="22"/>
          <w:lang w:val="en-US"/>
        </w:rPr>
        <w:t>SELECT</w:t>
      </w:r>
    </w:p>
    <w:p w14:paraId="47F5332A" w14:textId="24B8B17E" w:rsidR="002A43CA" w:rsidRDefault="002A43CA" w:rsidP="002A43CA">
      <w:pPr>
        <w:pStyle w:val="Corpsdetexte"/>
        <w:rPr>
          <w:rFonts w:ascii="Calibri" w:hAnsi="Calibri" w:cs="Calibri"/>
          <w:color w:val="0000FF"/>
          <w:sz w:val="22"/>
          <w:szCs w:val="22"/>
          <w:lang w:val="en-US"/>
        </w:rPr>
      </w:pPr>
    </w:p>
    <w:p w14:paraId="6956E9A1" w14:textId="77777777" w:rsidR="002A43CA" w:rsidRDefault="002A43CA" w:rsidP="002A43CA">
      <w:pPr>
        <w:rPr>
          <w:rFonts w:ascii="Calibri" w:hAnsi="Calibri" w:cs="Calibri"/>
          <w:color w:val="0000FF"/>
          <w:lang w:val="en-US"/>
        </w:rPr>
      </w:pPr>
      <w:r w:rsidRPr="004423F8">
        <w:rPr>
          <w:rFonts w:ascii="Calibri" w:hAnsi="Calibri" w:cs="Calibri"/>
          <w:color w:val="0000FF"/>
          <w:lang w:val="en-US"/>
        </w:rPr>
        <w:t xml:space="preserve">SELECT MONTHS&gt;=6 AND MONTHS&lt;60 AND </w:t>
      </w:r>
      <w:proofErr w:type="spellStart"/>
      <w:r w:rsidRPr="004423F8">
        <w:rPr>
          <w:rFonts w:ascii="Calibri" w:hAnsi="Calibri" w:cs="Calibri"/>
          <w:color w:val="0000FF"/>
          <w:lang w:val="en-US"/>
        </w:rPr>
        <w:t>Flag_WHZ_WHO</w:t>
      </w:r>
      <w:proofErr w:type="spellEnd"/>
      <w:r w:rsidRPr="004423F8">
        <w:rPr>
          <w:rFonts w:ascii="Calibri" w:hAnsi="Calibri" w:cs="Calibri"/>
          <w:color w:val="0000FF"/>
          <w:lang w:val="en-US"/>
        </w:rPr>
        <w:t xml:space="preserve"> = (.)</w:t>
      </w:r>
      <w:r>
        <w:rPr>
          <w:rFonts w:ascii="Calibri" w:hAnsi="Calibri" w:cs="Calibri"/>
          <w:color w:val="0000FF"/>
          <w:lang w:val="en-US"/>
        </w:rPr>
        <w:t xml:space="preserve"> AND </w:t>
      </w:r>
      <w:proofErr w:type="spellStart"/>
      <w:r>
        <w:rPr>
          <w:rFonts w:ascii="Calibri" w:hAnsi="Calibri" w:cs="Calibri"/>
          <w:color w:val="0000FF"/>
          <w:lang w:val="en-US"/>
        </w:rPr>
        <w:t>Flag_HAZ_WHO</w:t>
      </w:r>
      <w:proofErr w:type="spellEnd"/>
      <w:r>
        <w:rPr>
          <w:rFonts w:ascii="Calibri" w:hAnsi="Calibri" w:cs="Calibri"/>
          <w:color w:val="0000FF"/>
          <w:lang w:val="en-US"/>
        </w:rPr>
        <w:t xml:space="preserve"> = (.) AND </w:t>
      </w:r>
      <w:r w:rsidRPr="004423F8">
        <w:rPr>
          <w:rFonts w:ascii="Calibri" w:hAnsi="Calibri" w:cs="Calibri"/>
          <w:color w:val="0000FF"/>
          <w:lang w:val="en-US"/>
        </w:rPr>
        <w:t>[H</w:t>
      </w:r>
      <w:r>
        <w:rPr>
          <w:rFonts w:ascii="Calibri" w:hAnsi="Calibri" w:cs="Calibri"/>
          <w:color w:val="0000FF"/>
          <w:lang w:val="en-US"/>
        </w:rPr>
        <w:t>A</w:t>
      </w:r>
      <w:r w:rsidRPr="004423F8">
        <w:rPr>
          <w:rFonts w:ascii="Calibri" w:hAnsi="Calibri" w:cs="Calibri"/>
          <w:color w:val="0000FF"/>
          <w:lang w:val="en-US"/>
        </w:rPr>
        <w:t xml:space="preserve">Z-WHO] </w:t>
      </w:r>
      <w:r>
        <w:rPr>
          <w:rFonts w:ascii="Calibri" w:hAnsi="Calibri" w:cs="Calibri"/>
          <w:color w:val="0000FF"/>
          <w:lang w:val="en-US"/>
        </w:rPr>
        <w:t>&lt;-</w:t>
      </w:r>
      <w:r w:rsidRPr="004423F8">
        <w:rPr>
          <w:rFonts w:ascii="Calibri" w:hAnsi="Calibri" w:cs="Calibri"/>
          <w:color w:val="0000FF"/>
          <w:lang w:val="en-US"/>
        </w:rPr>
        <w:t>2.000 AND</w:t>
      </w:r>
      <w:r>
        <w:rPr>
          <w:rFonts w:ascii="Calibri" w:hAnsi="Calibri" w:cs="Calibri"/>
          <w:color w:val="0000FF"/>
          <w:lang w:val="en-US"/>
        </w:rPr>
        <w:t xml:space="preserve"> [WHZ-WHO] &gt;=-2.000</w:t>
      </w:r>
    </w:p>
    <w:p w14:paraId="464DAEB0" w14:textId="77777777" w:rsidR="002A43CA" w:rsidRPr="004423F8" w:rsidRDefault="002A43CA" w:rsidP="002A43CA">
      <w:pPr>
        <w:rPr>
          <w:rFonts w:ascii="Calibri" w:hAnsi="Calibri" w:cs="Calibri"/>
          <w:color w:val="0000FF"/>
          <w:lang w:val="en-US"/>
        </w:rPr>
      </w:pPr>
    </w:p>
    <w:p w14:paraId="4D0D96DE" w14:textId="6F8AF9E6" w:rsidR="00A433BC" w:rsidRPr="002A43CA" w:rsidRDefault="002A43CA" w:rsidP="002A43CA">
      <w:pPr>
        <w:pStyle w:val="Corpsdetexte"/>
        <w:spacing w:line="292" w:lineRule="auto"/>
        <w:ind w:right="1041"/>
        <w:rPr>
          <w:color w:val="006AB4"/>
          <w:sz w:val="22"/>
          <w:szCs w:val="22"/>
        </w:rPr>
      </w:pPr>
      <w:r w:rsidRPr="00864456">
        <w:rPr>
          <w:rFonts w:ascii="Calibri" w:hAnsi="Calibri" w:cs="Calibri"/>
          <w:color w:val="0000FF"/>
          <w:sz w:val="22"/>
          <w:szCs w:val="22"/>
          <w:lang w:val="en-US"/>
        </w:rPr>
        <w:t>FREQ SEX</w:t>
      </w:r>
      <w:r w:rsidR="009D7DA2">
        <w:pict w14:anchorId="4D0D98B0">
          <v:rect id="_x0000_s1091" style="position:absolute;margin-left:62.6pt;margin-top:51.75pt;width:85.05pt;height:9pt;z-index:-251684352;mso-position-horizontal-relative:page;mso-position-vertical-relative:text" fillcolor="#c5da86" stroked="f">
            <w10:wrap anchorx="page"/>
          </v:rect>
        </w:pict>
      </w:r>
      <w:r w:rsidR="009D7DA2">
        <w:pict w14:anchorId="4D0D98B1">
          <v:rect id="_x0000_s1090" style="position:absolute;margin-left:62.6pt;margin-top:70.2pt;width:85.05pt;height:9pt;z-index:-251683328;mso-position-horizontal-relative:page;mso-position-vertical-relative:text" fillcolor="#c5da86" stroked="f">
            <w10:wrap anchorx="page"/>
          </v:rect>
        </w:pict>
      </w:r>
    </w:p>
    <w:p w14:paraId="4D0D96DF" w14:textId="77777777" w:rsidR="00A433BC" w:rsidRDefault="00A433BC">
      <w:pPr>
        <w:pStyle w:val="Corpsdetexte"/>
        <w:spacing w:before="7"/>
        <w:rPr>
          <w:sz w:val="27"/>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A433BC" w14:paraId="4D0D96E5" w14:textId="77777777">
        <w:trPr>
          <w:trHeight w:val="358"/>
        </w:trPr>
        <w:tc>
          <w:tcPr>
            <w:tcW w:w="1928" w:type="dxa"/>
            <w:shd w:val="clear" w:color="auto" w:fill="006AB4"/>
          </w:tcPr>
          <w:p w14:paraId="4D0D96E0" w14:textId="77777777" w:rsidR="00A433BC" w:rsidRDefault="00017A79">
            <w:pPr>
              <w:pStyle w:val="TableParagraph"/>
              <w:spacing w:before="79"/>
              <w:ind w:left="135" w:right="126"/>
              <w:jc w:val="center"/>
              <w:rPr>
                <w:rFonts w:ascii="Calibri"/>
                <w:b/>
                <w:sz w:val="18"/>
              </w:rPr>
            </w:pPr>
            <w:r>
              <w:rPr>
                <w:rFonts w:ascii="Calibri"/>
                <w:b/>
                <w:color w:val="FFFFFF"/>
                <w:w w:val="120"/>
                <w:sz w:val="18"/>
              </w:rPr>
              <w:t>SEX</w:t>
            </w:r>
          </w:p>
        </w:tc>
        <w:tc>
          <w:tcPr>
            <w:tcW w:w="1928" w:type="dxa"/>
            <w:shd w:val="clear" w:color="auto" w:fill="006AB4"/>
          </w:tcPr>
          <w:p w14:paraId="4D0D96E1" w14:textId="77777777" w:rsidR="00A433BC" w:rsidRDefault="00017A79">
            <w:pPr>
              <w:pStyle w:val="TableParagraph"/>
              <w:spacing w:before="79"/>
              <w:ind w:left="532"/>
              <w:rPr>
                <w:rFonts w:ascii="Calibri"/>
                <w:b/>
                <w:sz w:val="18"/>
              </w:rPr>
            </w:pPr>
            <w:r>
              <w:rPr>
                <w:rFonts w:ascii="Calibri"/>
                <w:b/>
                <w:color w:val="FFFFFF"/>
                <w:w w:val="110"/>
                <w:sz w:val="18"/>
              </w:rPr>
              <w:t>Frequency</w:t>
            </w:r>
          </w:p>
        </w:tc>
        <w:tc>
          <w:tcPr>
            <w:tcW w:w="1928" w:type="dxa"/>
            <w:shd w:val="clear" w:color="auto" w:fill="006AB4"/>
          </w:tcPr>
          <w:p w14:paraId="4D0D96E2" w14:textId="77777777" w:rsidR="00A433BC" w:rsidRDefault="00017A79">
            <w:pPr>
              <w:pStyle w:val="TableParagraph"/>
              <w:spacing w:before="79"/>
              <w:ind w:left="133" w:right="126"/>
              <w:jc w:val="center"/>
              <w:rPr>
                <w:rFonts w:ascii="Calibri"/>
                <w:b/>
                <w:sz w:val="18"/>
              </w:rPr>
            </w:pPr>
            <w:r>
              <w:rPr>
                <w:rFonts w:ascii="Calibri"/>
                <w:b/>
                <w:color w:val="FFFFFF"/>
                <w:w w:val="110"/>
                <w:sz w:val="18"/>
              </w:rPr>
              <w:t>Percent</w:t>
            </w:r>
          </w:p>
        </w:tc>
        <w:tc>
          <w:tcPr>
            <w:tcW w:w="1928" w:type="dxa"/>
            <w:shd w:val="clear" w:color="auto" w:fill="006AB4"/>
          </w:tcPr>
          <w:p w14:paraId="4D0D96E3" w14:textId="77777777" w:rsidR="00A433BC" w:rsidRDefault="00017A79">
            <w:pPr>
              <w:pStyle w:val="TableParagraph"/>
              <w:spacing w:before="79"/>
              <w:ind w:left="411"/>
              <w:rPr>
                <w:rFonts w:ascii="Calibri"/>
                <w:b/>
                <w:sz w:val="18"/>
              </w:rPr>
            </w:pPr>
            <w:r>
              <w:rPr>
                <w:rFonts w:ascii="Calibri"/>
                <w:b/>
                <w:color w:val="FFFFFF"/>
                <w:w w:val="110"/>
                <w:sz w:val="18"/>
              </w:rPr>
              <w:t>Cum. Percent</w:t>
            </w:r>
          </w:p>
        </w:tc>
        <w:tc>
          <w:tcPr>
            <w:tcW w:w="1928" w:type="dxa"/>
            <w:shd w:val="clear" w:color="auto" w:fill="006AB4"/>
          </w:tcPr>
          <w:p w14:paraId="4D0D96E4" w14:textId="77777777" w:rsidR="00A433BC" w:rsidRDefault="00A433BC">
            <w:pPr>
              <w:pStyle w:val="TableParagraph"/>
              <w:rPr>
                <w:rFonts w:ascii="Times New Roman"/>
                <w:sz w:val="20"/>
              </w:rPr>
            </w:pPr>
          </w:p>
        </w:tc>
      </w:tr>
      <w:tr w:rsidR="00A433BC" w14:paraId="4D0D96EC" w14:textId="77777777">
        <w:trPr>
          <w:trHeight w:val="358"/>
        </w:trPr>
        <w:tc>
          <w:tcPr>
            <w:tcW w:w="1928" w:type="dxa"/>
          </w:tcPr>
          <w:p w14:paraId="4D0D96E6" w14:textId="77777777" w:rsidR="00A433BC" w:rsidRDefault="00017A79">
            <w:pPr>
              <w:pStyle w:val="TableParagraph"/>
              <w:spacing w:before="81"/>
              <w:ind w:left="113"/>
              <w:rPr>
                <w:sz w:val="18"/>
              </w:rPr>
            </w:pPr>
            <w:r>
              <w:rPr>
                <w:w w:val="101"/>
                <w:sz w:val="18"/>
              </w:rPr>
              <w:t>f</w:t>
            </w:r>
          </w:p>
        </w:tc>
        <w:tc>
          <w:tcPr>
            <w:tcW w:w="1928" w:type="dxa"/>
          </w:tcPr>
          <w:p w14:paraId="4D0D96E7" w14:textId="77777777" w:rsidR="00A433BC" w:rsidRDefault="00017A79">
            <w:pPr>
              <w:pStyle w:val="TableParagraph"/>
              <w:spacing w:before="81"/>
              <w:ind w:right="102"/>
              <w:jc w:val="right"/>
              <w:rPr>
                <w:sz w:val="18"/>
              </w:rPr>
            </w:pPr>
            <w:r>
              <w:rPr>
                <w:w w:val="105"/>
                <w:sz w:val="18"/>
              </w:rPr>
              <w:t>28</w:t>
            </w:r>
          </w:p>
        </w:tc>
        <w:tc>
          <w:tcPr>
            <w:tcW w:w="1928" w:type="dxa"/>
          </w:tcPr>
          <w:p w14:paraId="4D0D96E8" w14:textId="0F7AE98C" w:rsidR="00A433BC" w:rsidRDefault="00E918EF">
            <w:pPr>
              <w:pStyle w:val="TableParagraph"/>
              <w:spacing w:before="81"/>
              <w:ind w:right="102"/>
              <w:jc w:val="right"/>
              <w:rPr>
                <w:sz w:val="18"/>
              </w:rPr>
            </w:pPr>
            <w:r>
              <w:rPr>
                <w:w w:val="80"/>
                <w:sz w:val="18"/>
              </w:rPr>
              <w:t>41.</w:t>
            </w:r>
            <w:r w:rsidR="00017A79">
              <w:rPr>
                <w:w w:val="80"/>
                <w:sz w:val="18"/>
              </w:rPr>
              <w:t>18%</w:t>
            </w:r>
          </w:p>
        </w:tc>
        <w:tc>
          <w:tcPr>
            <w:tcW w:w="1928" w:type="dxa"/>
          </w:tcPr>
          <w:p w14:paraId="4D0D96E9" w14:textId="59DF4517" w:rsidR="00A433BC" w:rsidRDefault="00E918EF">
            <w:pPr>
              <w:pStyle w:val="TableParagraph"/>
              <w:spacing w:before="81"/>
              <w:ind w:right="103"/>
              <w:jc w:val="right"/>
              <w:rPr>
                <w:sz w:val="18"/>
              </w:rPr>
            </w:pPr>
            <w:r>
              <w:rPr>
                <w:w w:val="80"/>
                <w:sz w:val="18"/>
              </w:rPr>
              <w:t>41.</w:t>
            </w:r>
            <w:r w:rsidR="00017A79">
              <w:rPr>
                <w:w w:val="80"/>
                <w:sz w:val="18"/>
              </w:rPr>
              <w:t>18%</w:t>
            </w:r>
          </w:p>
        </w:tc>
        <w:tc>
          <w:tcPr>
            <w:tcW w:w="1928" w:type="dxa"/>
          </w:tcPr>
          <w:p w14:paraId="4D0D96EA" w14:textId="77777777" w:rsidR="00A433BC" w:rsidRDefault="00A433BC">
            <w:pPr>
              <w:pStyle w:val="TableParagraph"/>
              <w:spacing w:before="4" w:after="1"/>
              <w:rPr>
                <w:sz w:val="9"/>
              </w:rPr>
            </w:pPr>
          </w:p>
          <w:p w14:paraId="4D0D96EB" w14:textId="77777777" w:rsidR="00A433BC" w:rsidRDefault="009D7DA2">
            <w:pPr>
              <w:pStyle w:val="TableParagraph"/>
              <w:spacing w:line="180" w:lineRule="exact"/>
              <w:ind w:left="111"/>
              <w:rPr>
                <w:sz w:val="18"/>
              </w:rPr>
            </w:pPr>
            <w:r>
              <w:rPr>
                <w:position w:val="-3"/>
                <w:sz w:val="18"/>
              </w:rPr>
            </w:r>
            <w:r>
              <w:rPr>
                <w:position w:val="-3"/>
                <w:sz w:val="18"/>
              </w:rPr>
              <w:pict w14:anchorId="4D0D98B3">
                <v:group id="_x0000_s1088" style="width:85.05pt;height:9pt;mso-position-horizontal-relative:char;mso-position-vertical-relative:line" coordsize="1701,180">
                  <v:rect id="_x0000_s1089" style="position:absolute;width:1701;height:180" fillcolor="#f39155" stroked="f"/>
                  <w10:wrap type="none"/>
                  <w10:anchorlock/>
                </v:group>
              </w:pict>
            </w:r>
          </w:p>
        </w:tc>
      </w:tr>
      <w:tr w:rsidR="00A433BC" w14:paraId="4D0D96F3" w14:textId="77777777">
        <w:trPr>
          <w:trHeight w:val="358"/>
        </w:trPr>
        <w:tc>
          <w:tcPr>
            <w:tcW w:w="1928" w:type="dxa"/>
          </w:tcPr>
          <w:p w14:paraId="4D0D96ED" w14:textId="77777777" w:rsidR="00A433BC" w:rsidRDefault="00017A79">
            <w:pPr>
              <w:pStyle w:val="TableParagraph"/>
              <w:spacing w:before="81"/>
              <w:ind w:left="113"/>
              <w:rPr>
                <w:sz w:val="18"/>
              </w:rPr>
            </w:pPr>
            <w:r>
              <w:rPr>
                <w:w w:val="96"/>
                <w:sz w:val="18"/>
              </w:rPr>
              <w:t>m</w:t>
            </w:r>
          </w:p>
        </w:tc>
        <w:tc>
          <w:tcPr>
            <w:tcW w:w="1928" w:type="dxa"/>
          </w:tcPr>
          <w:p w14:paraId="4D0D96EE" w14:textId="77777777" w:rsidR="00A433BC" w:rsidRDefault="00017A79">
            <w:pPr>
              <w:pStyle w:val="TableParagraph"/>
              <w:spacing w:before="81"/>
              <w:ind w:right="102"/>
              <w:jc w:val="right"/>
              <w:rPr>
                <w:sz w:val="18"/>
              </w:rPr>
            </w:pPr>
            <w:r>
              <w:rPr>
                <w:w w:val="105"/>
                <w:sz w:val="18"/>
              </w:rPr>
              <w:t>40</w:t>
            </w:r>
          </w:p>
        </w:tc>
        <w:tc>
          <w:tcPr>
            <w:tcW w:w="1928" w:type="dxa"/>
          </w:tcPr>
          <w:p w14:paraId="4D0D96EF" w14:textId="32623F68" w:rsidR="00A433BC" w:rsidRDefault="00E918EF">
            <w:pPr>
              <w:pStyle w:val="TableParagraph"/>
              <w:spacing w:before="81"/>
              <w:ind w:right="102"/>
              <w:jc w:val="right"/>
              <w:rPr>
                <w:sz w:val="18"/>
              </w:rPr>
            </w:pPr>
            <w:r>
              <w:rPr>
                <w:sz w:val="18"/>
              </w:rPr>
              <w:t>58.</w:t>
            </w:r>
            <w:r w:rsidR="00017A79">
              <w:rPr>
                <w:sz w:val="18"/>
              </w:rPr>
              <w:t>82%</w:t>
            </w:r>
          </w:p>
        </w:tc>
        <w:tc>
          <w:tcPr>
            <w:tcW w:w="1928" w:type="dxa"/>
          </w:tcPr>
          <w:p w14:paraId="4D0D96F0" w14:textId="3FBC33D9" w:rsidR="00A433BC" w:rsidRDefault="00E918EF">
            <w:pPr>
              <w:pStyle w:val="TableParagraph"/>
              <w:spacing w:before="81"/>
              <w:ind w:right="103"/>
              <w:jc w:val="right"/>
              <w:rPr>
                <w:sz w:val="18"/>
              </w:rPr>
            </w:pPr>
            <w:r>
              <w:rPr>
                <w:w w:val="95"/>
                <w:sz w:val="18"/>
              </w:rPr>
              <w:t>100.</w:t>
            </w:r>
            <w:r w:rsidR="00017A79">
              <w:rPr>
                <w:w w:val="95"/>
                <w:sz w:val="18"/>
              </w:rPr>
              <w:t>00%</w:t>
            </w:r>
          </w:p>
        </w:tc>
        <w:tc>
          <w:tcPr>
            <w:tcW w:w="1928" w:type="dxa"/>
          </w:tcPr>
          <w:p w14:paraId="4D0D96F1" w14:textId="77777777" w:rsidR="00A433BC" w:rsidRDefault="00A433BC">
            <w:pPr>
              <w:pStyle w:val="TableParagraph"/>
              <w:spacing w:before="4" w:after="1"/>
              <w:rPr>
                <w:sz w:val="9"/>
              </w:rPr>
            </w:pPr>
          </w:p>
          <w:p w14:paraId="4D0D96F2" w14:textId="77777777" w:rsidR="00A433BC" w:rsidRDefault="009D7DA2">
            <w:pPr>
              <w:pStyle w:val="TableParagraph"/>
              <w:spacing w:line="180" w:lineRule="exact"/>
              <w:ind w:left="111"/>
              <w:rPr>
                <w:sz w:val="18"/>
              </w:rPr>
            </w:pPr>
            <w:r>
              <w:rPr>
                <w:position w:val="-3"/>
                <w:sz w:val="18"/>
              </w:rPr>
            </w:r>
            <w:r>
              <w:rPr>
                <w:position w:val="-3"/>
                <w:sz w:val="18"/>
              </w:rPr>
              <w:pict w14:anchorId="4D0D98B5">
                <v:group id="_x0000_s1086" style="width:85.05pt;height:9pt;mso-position-horizontal-relative:char;mso-position-vertical-relative:line" coordsize="1701,180">
                  <v:rect id="_x0000_s1087" style="position:absolute;width:1701;height:180" fillcolor="#f39155" stroked="f"/>
                  <w10:wrap type="none"/>
                  <w10:anchorlock/>
                </v:group>
              </w:pict>
            </w:r>
          </w:p>
        </w:tc>
      </w:tr>
      <w:tr w:rsidR="00A433BC" w14:paraId="4D0D96FA" w14:textId="77777777">
        <w:trPr>
          <w:trHeight w:val="358"/>
        </w:trPr>
        <w:tc>
          <w:tcPr>
            <w:tcW w:w="1928" w:type="dxa"/>
          </w:tcPr>
          <w:p w14:paraId="4D0D96F4" w14:textId="77777777" w:rsidR="00A433BC" w:rsidRDefault="00017A79">
            <w:pPr>
              <w:pStyle w:val="TableParagraph"/>
              <w:spacing w:before="81"/>
              <w:ind w:left="113"/>
              <w:rPr>
                <w:sz w:val="18"/>
              </w:rPr>
            </w:pPr>
            <w:r>
              <w:rPr>
                <w:sz w:val="18"/>
              </w:rPr>
              <w:t>Total</w:t>
            </w:r>
          </w:p>
        </w:tc>
        <w:tc>
          <w:tcPr>
            <w:tcW w:w="1928" w:type="dxa"/>
          </w:tcPr>
          <w:p w14:paraId="4D0D96F5" w14:textId="77777777" w:rsidR="00A433BC" w:rsidRDefault="00017A79">
            <w:pPr>
              <w:pStyle w:val="TableParagraph"/>
              <w:spacing w:before="81"/>
              <w:ind w:right="102"/>
              <w:jc w:val="right"/>
              <w:rPr>
                <w:sz w:val="18"/>
              </w:rPr>
            </w:pPr>
            <w:r>
              <w:rPr>
                <w:w w:val="105"/>
                <w:sz w:val="18"/>
              </w:rPr>
              <w:t>68</w:t>
            </w:r>
          </w:p>
        </w:tc>
        <w:tc>
          <w:tcPr>
            <w:tcW w:w="1928" w:type="dxa"/>
          </w:tcPr>
          <w:p w14:paraId="4D0D96F6" w14:textId="44F876AD" w:rsidR="00A433BC" w:rsidRDefault="00E918EF">
            <w:pPr>
              <w:pStyle w:val="TableParagraph"/>
              <w:spacing w:before="81"/>
              <w:ind w:right="102"/>
              <w:jc w:val="right"/>
              <w:rPr>
                <w:sz w:val="18"/>
              </w:rPr>
            </w:pPr>
            <w:r>
              <w:rPr>
                <w:w w:val="95"/>
                <w:sz w:val="18"/>
              </w:rPr>
              <w:t>100.</w:t>
            </w:r>
            <w:r w:rsidR="00017A79">
              <w:rPr>
                <w:w w:val="95"/>
                <w:sz w:val="18"/>
              </w:rPr>
              <w:t>00%</w:t>
            </w:r>
          </w:p>
        </w:tc>
        <w:tc>
          <w:tcPr>
            <w:tcW w:w="1928" w:type="dxa"/>
          </w:tcPr>
          <w:p w14:paraId="4D0D96F7" w14:textId="4187B791" w:rsidR="00A433BC" w:rsidRDefault="00E918EF">
            <w:pPr>
              <w:pStyle w:val="TableParagraph"/>
              <w:spacing w:before="81"/>
              <w:ind w:right="103"/>
              <w:jc w:val="right"/>
              <w:rPr>
                <w:sz w:val="18"/>
              </w:rPr>
            </w:pPr>
            <w:r>
              <w:rPr>
                <w:w w:val="95"/>
                <w:sz w:val="18"/>
              </w:rPr>
              <w:t>100.</w:t>
            </w:r>
            <w:r w:rsidR="00017A79">
              <w:rPr>
                <w:w w:val="95"/>
                <w:sz w:val="18"/>
              </w:rPr>
              <w:t>00%</w:t>
            </w:r>
          </w:p>
        </w:tc>
        <w:tc>
          <w:tcPr>
            <w:tcW w:w="1928" w:type="dxa"/>
          </w:tcPr>
          <w:p w14:paraId="4D0D96F8" w14:textId="77777777" w:rsidR="00A433BC" w:rsidRDefault="00A433BC">
            <w:pPr>
              <w:pStyle w:val="TableParagraph"/>
              <w:spacing w:before="4" w:after="1"/>
              <w:rPr>
                <w:sz w:val="9"/>
              </w:rPr>
            </w:pPr>
          </w:p>
          <w:p w14:paraId="4D0D96F9" w14:textId="77777777" w:rsidR="00A433BC" w:rsidRDefault="009D7DA2">
            <w:pPr>
              <w:pStyle w:val="TableParagraph"/>
              <w:spacing w:line="180" w:lineRule="exact"/>
              <w:ind w:left="111"/>
              <w:rPr>
                <w:sz w:val="18"/>
              </w:rPr>
            </w:pPr>
            <w:r>
              <w:rPr>
                <w:position w:val="-3"/>
                <w:sz w:val="18"/>
              </w:rPr>
            </w:r>
            <w:r>
              <w:rPr>
                <w:position w:val="-3"/>
                <w:sz w:val="18"/>
              </w:rPr>
              <w:pict w14:anchorId="4D0D98B7">
                <v:group id="_x0000_s1084" style="width:85.05pt;height:9pt;mso-position-horizontal-relative:char;mso-position-vertical-relative:line" coordsize="1701,180">
                  <v:rect id="_x0000_s1085" style="position:absolute;width:1701;height:180" fillcolor="#f39155" stroked="f"/>
                  <w10:wrap type="none"/>
                  <w10:anchorlock/>
                </v:group>
              </w:pict>
            </w:r>
          </w:p>
        </w:tc>
      </w:tr>
      <w:tr w:rsidR="00A433BC" w14:paraId="4D0D96FD" w14:textId="77777777">
        <w:trPr>
          <w:trHeight w:val="358"/>
        </w:trPr>
        <w:tc>
          <w:tcPr>
            <w:tcW w:w="1928" w:type="dxa"/>
          </w:tcPr>
          <w:p w14:paraId="4D0D96FB" w14:textId="77777777" w:rsidR="00A433BC" w:rsidRDefault="00A433BC">
            <w:pPr>
              <w:pStyle w:val="TableParagraph"/>
              <w:rPr>
                <w:rFonts w:ascii="Times New Roman"/>
                <w:sz w:val="20"/>
              </w:rPr>
            </w:pPr>
          </w:p>
        </w:tc>
        <w:tc>
          <w:tcPr>
            <w:tcW w:w="7712" w:type="dxa"/>
            <w:gridSpan w:val="4"/>
            <w:tcBorders>
              <w:bottom w:val="nil"/>
              <w:right w:val="nil"/>
            </w:tcBorders>
          </w:tcPr>
          <w:p w14:paraId="4D0D96FC" w14:textId="77777777" w:rsidR="00A433BC" w:rsidRDefault="00A433BC">
            <w:pPr>
              <w:pStyle w:val="TableParagraph"/>
              <w:rPr>
                <w:rFonts w:ascii="Times New Roman"/>
                <w:sz w:val="20"/>
              </w:rPr>
            </w:pPr>
          </w:p>
        </w:tc>
      </w:tr>
    </w:tbl>
    <w:p w14:paraId="4D0D96FE" w14:textId="77777777" w:rsidR="00A433BC" w:rsidRDefault="00A433BC">
      <w:pPr>
        <w:pStyle w:val="Corpsdetexte"/>
        <w:spacing w:before="4"/>
        <w:rPr>
          <w:sz w:val="22"/>
        </w:rPr>
      </w:pPr>
    </w:p>
    <w:p w14:paraId="4D0D96FF" w14:textId="5A99B683" w:rsidR="00A433BC" w:rsidRDefault="009D7DA2" w:rsidP="002A43CA">
      <w:pPr>
        <w:pStyle w:val="Corpsdetexte"/>
      </w:pPr>
      <w:r>
        <w:pict w14:anchorId="4D0D98B8">
          <v:rect id="_x0000_s1083" style="position:absolute;margin-left:62.6pt;margin-top:-44.35pt;width:85.05pt;height:9pt;z-index:-251682304;mso-position-horizontal-relative:page" fillcolor="#c5da86" stroked="f">
            <w10:wrap anchorx="page"/>
          </v:rect>
        </w:pict>
      </w:r>
      <w:r w:rsidR="002A43CA" w:rsidRPr="002A43CA">
        <w:rPr>
          <w:rFonts w:ascii="Calibri" w:hAnsi="Calibri" w:cs="Calibri"/>
          <w:color w:val="0000FF"/>
          <w:sz w:val="22"/>
          <w:szCs w:val="22"/>
          <w:lang w:val="en-US"/>
        </w:rPr>
        <w:t xml:space="preserve"> </w:t>
      </w:r>
      <w:r w:rsidR="002A43CA" w:rsidRPr="007F02E1">
        <w:rPr>
          <w:rFonts w:ascii="Calibri" w:hAnsi="Calibri" w:cs="Calibri"/>
          <w:color w:val="0000FF"/>
          <w:sz w:val="22"/>
          <w:szCs w:val="22"/>
          <w:lang w:val="en-US"/>
        </w:rPr>
        <w:t>SELEC</w:t>
      </w:r>
      <w:r w:rsidR="002A43CA">
        <w:rPr>
          <w:rFonts w:ascii="Calibri" w:hAnsi="Calibri" w:cs="Calibri"/>
          <w:color w:val="0000FF"/>
          <w:sz w:val="22"/>
          <w:szCs w:val="22"/>
          <w:lang w:val="en-US"/>
        </w:rPr>
        <w:t>T</w:t>
      </w:r>
    </w:p>
    <w:p w14:paraId="4D0D9700" w14:textId="77777777" w:rsidR="00A433BC" w:rsidRDefault="00A433BC">
      <w:pPr>
        <w:sectPr w:rsidR="00A433BC">
          <w:pgSz w:w="11910" w:h="16840"/>
          <w:pgMar w:top="820" w:right="420" w:bottom="880" w:left="1020" w:header="0" w:footer="686" w:gutter="0"/>
          <w:cols w:space="720"/>
        </w:sectPr>
      </w:pPr>
    </w:p>
    <w:p w14:paraId="4D0D9701" w14:textId="77777777" w:rsidR="00A433BC" w:rsidRDefault="00A433BC">
      <w:pPr>
        <w:pStyle w:val="Corpsdetexte"/>
      </w:pPr>
    </w:p>
    <w:p w14:paraId="4D0D9702" w14:textId="77777777" w:rsidR="00A433BC" w:rsidRDefault="00A433BC">
      <w:pPr>
        <w:pStyle w:val="Corpsdetexte"/>
      </w:pPr>
    </w:p>
    <w:p w14:paraId="4D0D9703" w14:textId="77777777" w:rsidR="00A433BC" w:rsidRDefault="00A433BC">
      <w:pPr>
        <w:pStyle w:val="Corpsdetexte"/>
        <w:spacing w:before="1"/>
        <w:rPr>
          <w:sz w:val="19"/>
        </w:rPr>
      </w:pPr>
    </w:p>
    <w:p w14:paraId="4D0D9704" w14:textId="77777777" w:rsidR="00A433BC" w:rsidRDefault="00017A79">
      <w:pPr>
        <w:pStyle w:val="Titre4"/>
        <w:spacing w:before="1"/>
      </w:pPr>
      <w:r>
        <w:rPr>
          <w:w w:val="110"/>
          <w:u w:val="single"/>
        </w:rPr>
        <w:t>Diagramme de Venn – ‘’WaSt’’ par groupe d’âge</w:t>
      </w:r>
    </w:p>
    <w:p w14:paraId="4D0D9705" w14:textId="77777777" w:rsidR="00A433BC" w:rsidRDefault="009D7DA2">
      <w:pPr>
        <w:pStyle w:val="Corpsdetexte"/>
        <w:spacing w:before="6"/>
        <w:rPr>
          <w:rFonts w:ascii="Calibri"/>
          <w:b/>
          <w:i/>
          <w:sz w:val="29"/>
        </w:rPr>
      </w:pPr>
      <w:r>
        <w:pict w14:anchorId="4D0D98B9">
          <v:group id="_x0000_s1069" style="position:absolute;margin-left:58.6pt;margin-top:20.35pt;width:233.2pt;height:163.5pt;z-index:-251644416;mso-wrap-distance-left:0;mso-wrap-distance-right:0;mso-position-horizontal-relative:page" coordorigin="1172,407" coordsize="4664,3270">
            <v:rect id="_x0000_s1082" style="position:absolute;left:1179;top:414;width:4649;height:3255" filled="f" strokecolor="#e0e0e0"/>
            <v:line id="_x0000_s1081" style="position:absolute" from="1960,3284" to="2164,2972" strokecolor="#ff2600" strokeweight="2pt"/>
            <v:line id="_x0000_s1080" style="position:absolute" from="5050,3269" to="4900,3063" strokecolor="#89a14c" strokeweight="2pt"/>
            <v:shape id="_x0000_s1079" style="position:absolute;left:3470;top:1411;width:1864;height:1785" coordorigin="3471,1411" coordsize="1864,1785" path="m4403,1411r-77,3l4252,1423r-73,14l4108,1457r-68,24l3974,1511r-62,34l3852,1583r-56,43l3744,1673r-49,50l3651,1777r-41,56l3575,1893r-31,63l3518,2021r-20,68l3483,2159r-9,71l3471,2303r3,74l3483,2448r15,70l3518,2585r26,66l3575,2713r35,60l3651,2830r44,54l3744,2934r52,47l3852,3023r60,39l3974,3096r66,29l4108,3150r71,20l4252,3184r74,9l4403,3195r76,-2l4554,3184r73,-14l4697,3150r68,-25l4831,3096r63,-34l4953,3023r56,-42l5062,2934r48,-50l5155,2830r40,-57l5231,2713r30,-62l5287,2585r21,-67l5322,2448r10,-71l5335,2303r-3,-73l5322,2159r-14,-70l5287,2021r-26,-65l5231,1893r-36,-60l5155,1777r-45,-54l5062,1673r-53,-47l4953,1583r-59,-38l4831,1511r-66,-30l4697,1457r-70,-20l4554,1423r-75,-9l4403,1411xe" fillcolor="#89a14c" stroked="f">
              <v:fill opacity="39321f"/>
              <v:path arrowok="t"/>
            </v:shape>
            <v:shape id="_x0000_s1078" style="position:absolute;left:3470;top:1411;width:1864;height:1785" coordorigin="3471,1411" coordsize="1864,1785" path="m3471,2303r3,-73l3483,2159r15,-70l3518,2021r26,-65l3575,1893r35,-60l3651,1777r44,-54l3744,1673r52,-47l3852,1583r60,-38l3974,1511r66,-30l4108,1457r71,-20l4252,1423r74,-9l4403,1411r76,3l4554,1423r73,14l4697,1457r68,24l4831,1511r63,34l4953,1583r56,43l5062,1673r48,50l5155,1777r40,56l5231,1893r30,63l5287,2021r21,68l5322,2159r10,71l5335,2303r-3,74l5322,2448r-14,70l5287,2585r-26,66l5231,2713r-36,60l5155,2830r-45,54l5062,2934r-53,47l4953,3023r-59,39l4831,3096r-66,29l4697,3150r-70,20l4554,3184r-75,9l4403,3195r-77,-2l4252,3184r-73,-14l4108,3150r-68,-25l3974,3096r-62,-34l3852,3023r-56,-42l3744,2934r-49,-50l3651,2830r-41,-57l3575,2713r-31,-62l3518,2585r-20,-67l3483,2448r-9,-71l3471,2303xe" filled="f" strokecolor="#89a14c" strokeweight=".25pt">
              <v:path arrowok="t"/>
            </v:shape>
            <v:shape id="_x0000_s1077" style="position:absolute;left:1884;top:1411;width:1910;height:1829" coordorigin="1885,1411" coordsize="1910,1829" path="m2839,1411r-78,3l2684,1423r-74,15l2537,1458r-69,25l2400,1513r-64,35l2275,1588r-57,43l2164,1679r-50,52l2069,1786r-41,58l1991,1905r-31,65l1933,2037r-21,69l1897,2177r-9,74l1885,2325r3,75l1897,2474r15,71l1933,2614r27,67l1991,2746r37,61l2069,2865r45,55l2164,2972r54,48l2275,3063r61,40l2400,3138r68,30l2537,3193r73,20l2684,3228r77,9l2839,3240r78,-3l2994,3228r75,-15l3141,3193r70,-25l3278,3138r64,-35l3403,3063r57,-43l3514,2972r50,-52l3609,2865r42,-58l3687,2746r32,-65l3745,2614r21,-69l3781,2474r9,-74l3794,2325r-4,-74l3781,2177r-15,-71l3745,2037r-26,-67l3687,1905r-36,-61l3609,1786r-45,-55l3514,1679r-54,-48l3403,1588r-61,-40l3278,1513r-67,-30l3141,1458r-72,-20l2994,1423r-77,-9l2839,1411xe" fillcolor="#ff2600" stroked="f">
              <v:fill opacity="39321f"/>
              <v:path arrowok="t"/>
            </v:shape>
            <v:shape id="_x0000_s1076" style="position:absolute;left:1884;top:1411;width:1910;height:1829" coordorigin="1885,1411" coordsize="1910,1829" path="m1885,2325r3,-74l1897,2177r15,-71l1933,2037r27,-67l1991,1905r37,-61l2069,1786r45,-55l2164,1679r54,-48l2275,1588r61,-40l2400,1513r68,-30l2537,1458r73,-20l2684,1423r77,-9l2839,1411r78,3l2994,1423r75,15l3141,1458r70,25l3278,1513r64,35l3403,1588r57,43l3514,1679r50,52l3609,1786r42,58l3687,1905r32,65l3745,2037r21,69l3781,2177r9,74l3794,2325r-4,75l3781,2474r-15,71l3745,2614r-26,67l3687,2746r-36,61l3609,2865r-45,55l3514,2972r-54,48l3403,3063r-61,40l3278,3138r-67,30l3141,3193r-72,20l2994,3228r-77,9l2839,3240r-78,-3l2684,3228r-74,-15l2537,3193r-69,-25l2400,3138r-64,-35l2275,3063r-57,-43l2164,2972r-50,-52l2069,2865r-41,-58l1991,2746r-31,-65l1933,2614r-21,-69l1897,2474r-9,-74l1885,2325xe" filled="f" strokecolor="#ff2600" strokeweight=".25pt">
              <v:path arrowok="t"/>
            </v:shape>
            <v:shape id="_x0000_s1075" type="#_x0000_t202" style="position:absolute;left:3288;top:3341;width:2395;height:257" filled="f" stroked="f">
              <v:textbox inset="0,0,0,0">
                <w:txbxContent>
                  <w:p w14:paraId="4D0D99C4" w14:textId="77777777" w:rsidR="00884186" w:rsidRDefault="00884186">
                    <w:pPr>
                      <w:rPr>
                        <w:rFonts w:ascii="Calibri"/>
                        <w:sz w:val="21"/>
                      </w:rPr>
                    </w:pPr>
                    <w:r>
                      <w:rPr>
                        <w:rFonts w:ascii="Calibri"/>
                        <w:sz w:val="21"/>
                      </w:rPr>
                      <w:t>Retard de croissance (n=23)</w:t>
                    </w:r>
                  </w:p>
                </w:txbxContent>
              </v:textbox>
            </v:shape>
            <v:shape id="_x0000_s1074" type="#_x0000_t202" style="position:absolute;left:1413;top:3299;width:1568;height:257" filled="f" stroked="f">
              <v:textbox inset="0,0,0,0">
                <w:txbxContent>
                  <w:p w14:paraId="4D0D99C5" w14:textId="77777777" w:rsidR="00884186" w:rsidRDefault="00884186">
                    <w:pPr>
                      <w:rPr>
                        <w:rFonts w:ascii="Calibri"/>
                        <w:sz w:val="21"/>
                      </w:rPr>
                    </w:pPr>
                    <w:r>
                      <w:rPr>
                        <w:rFonts w:ascii="Calibri"/>
                        <w:sz w:val="21"/>
                      </w:rPr>
                      <w:t>Emaciaxon (n=12)</w:t>
                    </w:r>
                  </w:p>
                </w:txbxContent>
              </v:textbox>
            </v:shape>
            <v:shape id="_x0000_s1073" type="#_x0000_t202" style="position:absolute;left:4704;top:2015;width:244;height:269" filled="f" stroked="f">
              <v:textbox inset="0,0,0,0">
                <w:txbxContent>
                  <w:p w14:paraId="4D0D99C6" w14:textId="77777777" w:rsidR="00884186" w:rsidRDefault="00884186">
                    <w:pPr>
                      <w:rPr>
                        <w:rFonts w:ascii="Calibri"/>
                      </w:rPr>
                    </w:pPr>
                    <w:r>
                      <w:rPr>
                        <w:rFonts w:ascii="Calibri"/>
                      </w:rPr>
                      <w:t>16</w:t>
                    </w:r>
                  </w:p>
                </w:txbxContent>
              </v:textbox>
            </v:shape>
            <v:shape id="_x0000_s1072" type="#_x0000_t202" style="position:absolute;left:3584;top:2085;width:130;height:264" filled="f" stroked="f">
              <v:textbox inset="0,0,0,0">
                <w:txbxContent>
                  <w:p w14:paraId="4D0D99C7" w14:textId="77777777" w:rsidR="00884186" w:rsidRDefault="00884186">
                    <w:pPr>
                      <w:spacing w:before="5"/>
                      <w:rPr>
                        <w:rFonts w:ascii="Calibri"/>
                        <w:sz w:val="21"/>
                      </w:rPr>
                    </w:pPr>
                    <w:r>
                      <w:rPr>
                        <w:rFonts w:ascii="Calibri"/>
                        <w:w w:val="102"/>
                        <w:sz w:val="21"/>
                      </w:rPr>
                      <w:t>7</w:t>
                    </w:r>
                  </w:p>
                </w:txbxContent>
              </v:textbox>
            </v:shape>
            <v:shape id="_x0000_s1071" type="#_x0000_t202" style="position:absolute;left:2308;top:2021;width:132;height:269" filled="f" stroked="f">
              <v:textbox inset="0,0,0,0">
                <w:txbxContent>
                  <w:p w14:paraId="4D0D99C8" w14:textId="77777777" w:rsidR="00884186" w:rsidRDefault="00884186">
                    <w:pPr>
                      <w:rPr>
                        <w:rFonts w:ascii="Calibri"/>
                      </w:rPr>
                    </w:pPr>
                    <w:r>
                      <w:rPr>
                        <w:rFonts w:ascii="Calibri"/>
                      </w:rPr>
                      <w:t>5</w:t>
                    </w:r>
                  </w:p>
                </w:txbxContent>
              </v:textbox>
            </v:shape>
            <v:shape id="_x0000_s1070" type="#_x0000_t202" style="position:absolute;left:1398;top:558;width:4237;height:1179" filled="f" stroked="f">
              <v:textbox inset="0,0,0,0">
                <w:txbxContent>
                  <w:p w14:paraId="4D0D99C9" w14:textId="77777777" w:rsidR="00884186" w:rsidRDefault="00884186">
                    <w:pPr>
                      <w:spacing w:before="12" w:line="225" w:lineRule="auto"/>
                      <w:ind w:left="-1" w:right="18"/>
                      <w:jc w:val="center"/>
                      <w:rPr>
                        <w:rFonts w:ascii="Calibri" w:hAnsi="Calibri"/>
                        <w:b/>
                        <w:sz w:val="21"/>
                      </w:rPr>
                    </w:pPr>
                    <w:r>
                      <w:rPr>
                        <w:rFonts w:ascii="Calibri" w:hAnsi="Calibri"/>
                        <w:b/>
                        <w:sz w:val="21"/>
                      </w:rPr>
                      <w:t>Diagramme</w:t>
                    </w:r>
                    <w:r>
                      <w:rPr>
                        <w:rFonts w:ascii="Calibri" w:hAnsi="Calibri"/>
                        <w:b/>
                        <w:spacing w:val="-6"/>
                        <w:sz w:val="21"/>
                      </w:rPr>
                      <w:t xml:space="preserve"> </w:t>
                    </w:r>
                    <w:r>
                      <w:rPr>
                        <w:rFonts w:ascii="Calibri" w:hAnsi="Calibri"/>
                        <w:b/>
                        <w:sz w:val="21"/>
                      </w:rPr>
                      <w:t>de</w:t>
                    </w:r>
                    <w:r>
                      <w:rPr>
                        <w:rFonts w:ascii="Calibri" w:hAnsi="Calibri"/>
                        <w:b/>
                        <w:spacing w:val="-5"/>
                        <w:sz w:val="21"/>
                      </w:rPr>
                      <w:t xml:space="preserve"> </w:t>
                    </w:r>
                    <w:r>
                      <w:rPr>
                        <w:rFonts w:ascii="Calibri" w:hAnsi="Calibri"/>
                        <w:b/>
                        <w:sz w:val="21"/>
                      </w:rPr>
                      <w:t>Venn,</w:t>
                    </w:r>
                    <w:r>
                      <w:rPr>
                        <w:rFonts w:ascii="Calibri" w:hAnsi="Calibri"/>
                        <w:b/>
                        <w:spacing w:val="-5"/>
                        <w:sz w:val="21"/>
                      </w:rPr>
                      <w:t xml:space="preserve"> </w:t>
                    </w:r>
                    <w:r>
                      <w:rPr>
                        <w:rFonts w:ascii="Calibri" w:hAnsi="Calibri"/>
                        <w:b/>
                        <w:sz w:val="21"/>
                      </w:rPr>
                      <w:t>WaSt</w:t>
                    </w:r>
                    <w:r>
                      <w:rPr>
                        <w:rFonts w:ascii="Calibri" w:hAnsi="Calibri"/>
                        <w:b/>
                        <w:spacing w:val="-5"/>
                        <w:sz w:val="21"/>
                      </w:rPr>
                      <w:t xml:space="preserve"> </w:t>
                    </w:r>
                    <w:r>
                      <w:rPr>
                        <w:rFonts w:ascii="Calibri" w:hAnsi="Calibri"/>
                        <w:b/>
                        <w:sz w:val="21"/>
                      </w:rPr>
                      <w:t>chez</w:t>
                    </w:r>
                    <w:r>
                      <w:rPr>
                        <w:rFonts w:ascii="Calibri" w:hAnsi="Calibri"/>
                        <w:b/>
                        <w:spacing w:val="-5"/>
                        <w:sz w:val="21"/>
                      </w:rPr>
                      <w:t xml:space="preserve"> </w:t>
                    </w:r>
                    <w:r>
                      <w:rPr>
                        <w:rFonts w:ascii="Calibri" w:hAnsi="Calibri"/>
                        <w:b/>
                        <w:sz w:val="21"/>
                      </w:rPr>
                      <w:t>les</w:t>
                    </w:r>
                    <w:r>
                      <w:rPr>
                        <w:rFonts w:ascii="Calibri" w:hAnsi="Calibri"/>
                        <w:b/>
                        <w:spacing w:val="-6"/>
                        <w:sz w:val="21"/>
                      </w:rPr>
                      <w:t xml:space="preserve"> </w:t>
                    </w:r>
                    <w:r>
                      <w:rPr>
                        <w:rFonts w:ascii="Calibri" w:hAnsi="Calibri"/>
                        <w:b/>
                        <w:sz w:val="21"/>
                      </w:rPr>
                      <w:t>enfants</w:t>
                    </w:r>
                    <w:r>
                      <w:rPr>
                        <w:rFonts w:ascii="Calibri" w:hAnsi="Calibri"/>
                        <w:b/>
                        <w:spacing w:val="-5"/>
                        <w:sz w:val="21"/>
                      </w:rPr>
                      <w:t xml:space="preserve"> </w:t>
                    </w:r>
                    <w:r>
                      <w:rPr>
                        <w:rFonts w:ascii="Calibri" w:hAnsi="Calibri"/>
                        <w:b/>
                        <w:sz w:val="21"/>
                      </w:rPr>
                      <w:t>âgés de 6-23 mois</w:t>
                    </w:r>
                  </w:p>
                  <w:p w14:paraId="4D0D99CA" w14:textId="77777777" w:rsidR="00884186" w:rsidRDefault="00884186">
                    <w:pPr>
                      <w:spacing w:before="6"/>
                      <w:ind w:right="13"/>
                      <w:jc w:val="center"/>
                      <w:rPr>
                        <w:rFonts w:ascii="Calibri" w:hAnsi="Calibri"/>
                        <w:b/>
                        <w:sz w:val="21"/>
                      </w:rPr>
                    </w:pPr>
                    <w:r>
                      <w:rPr>
                        <w:rFonts w:ascii="Calibri" w:hAnsi="Calibri"/>
                        <w:b/>
                        <w:color w:val="4F81BD"/>
                        <w:sz w:val="21"/>
                      </w:rPr>
                      <w:t>Nom du camp/Zone d'enquête, Pays</w:t>
                    </w:r>
                  </w:p>
                  <w:p w14:paraId="4D0D99CB" w14:textId="77777777" w:rsidR="00884186" w:rsidRDefault="00884186">
                    <w:pPr>
                      <w:spacing w:before="177"/>
                      <w:ind w:left="44"/>
                      <w:rPr>
                        <w:rFonts w:ascii="Calibri"/>
                        <w:sz w:val="20"/>
                      </w:rPr>
                    </w:pPr>
                    <w:r>
                      <w:rPr>
                        <w:rFonts w:ascii="Calibri"/>
                        <w:sz w:val="20"/>
                      </w:rPr>
                      <w:t>N=173</w:t>
                    </w:r>
                  </w:p>
                </w:txbxContent>
              </v:textbox>
            </v:shape>
            <w10:wrap type="topAndBottom" anchorx="page"/>
          </v:group>
        </w:pict>
      </w:r>
      <w:r>
        <w:pict w14:anchorId="4D0D98BA">
          <v:group id="_x0000_s1055" style="position:absolute;margin-left:305.2pt;margin-top:20pt;width:233.2pt;height:163.5pt;z-index:-251643392;mso-wrap-distance-left:0;mso-wrap-distance-right:0;mso-position-horizontal-relative:page" coordorigin="6104,400" coordsize="4664,3270">
            <v:rect id="_x0000_s1068" style="position:absolute;left:6111;top:407;width:4649;height:3255" filled="f" strokecolor="#e0e0e0"/>
            <v:line id="_x0000_s1067" style="position:absolute" from="6892,3277" to="7096,2965" strokecolor="#ff2600" strokeweight="2pt"/>
            <v:line id="_x0000_s1066" style="position:absolute" from="9982,3262" to="9832,3056" strokecolor="#89a14c" strokeweight="2pt"/>
            <v:shape id="_x0000_s1065" style="position:absolute;left:8402;top:1404;width:1864;height:1785" coordorigin="8403,1404" coordsize="1864,1785" path="m9335,1404r-77,3l9184,1416r-73,14l9040,1450r-68,24l8906,1504r-62,34l8784,1576r-56,43l8676,1666r-49,50l8583,1770r-41,56l8507,1886r-31,63l8450,2014r-20,68l8415,2152r-9,71l8403,2296r3,74l8415,2441r15,70l8450,2578r26,66l8507,2706r35,60l8583,2823r44,54l8676,2927r52,47l8784,3016r60,39l8906,3089r66,29l9040,3143r71,20l9184,3177r74,9l9335,3188r76,-2l9486,3177r73,-14l9629,3143r68,-25l9763,3089r63,-34l9885,3016r56,-42l9994,2927r48,-50l10087,2823r40,-57l10163,2706r30,-62l10219,2578r21,-67l10254,2441r10,-71l10267,2296r-3,-73l10254,2152r-14,-70l10219,2014r-26,-65l10163,1886r-36,-60l10087,1770r-45,-54l9994,1666r-53,-47l9885,1576r-59,-38l9763,1504r-66,-30l9629,1450r-70,-20l9486,1416r-75,-9l9335,1404xe" fillcolor="#89a14c" stroked="f">
              <v:fill opacity="39321f"/>
              <v:path arrowok="t"/>
            </v:shape>
            <v:shape id="_x0000_s1064" style="position:absolute;left:8402;top:1404;width:1864;height:1785" coordorigin="8403,1404" coordsize="1864,1785" path="m8403,2296r3,-73l8415,2152r15,-70l8450,2014r26,-65l8507,1886r35,-60l8583,1770r44,-54l8676,1666r52,-47l8784,1576r60,-38l8906,1504r66,-30l9040,1450r71,-20l9184,1416r74,-9l9335,1404r76,3l9486,1416r73,14l9629,1450r68,24l9763,1504r63,34l9885,1576r56,43l9994,1666r48,50l10087,1770r40,56l10163,1886r30,63l10219,2014r21,68l10254,2152r10,71l10267,2296r-3,74l10254,2441r-14,70l10219,2578r-26,66l10163,2706r-36,60l10087,2823r-45,54l9994,2927r-53,47l9885,3016r-59,39l9763,3089r-66,29l9629,3143r-70,20l9486,3177r-75,9l9335,3188r-77,-2l9184,3177r-73,-14l9040,3143r-68,-25l8906,3089r-62,-34l8784,3016r-56,-42l8676,2927r-49,-50l8583,2823r-41,-57l8507,2706r-31,-62l8450,2578r-20,-67l8415,2441r-9,-71l8403,2296xe" filled="f" strokecolor="#89a14c" strokeweight=".25pt">
              <v:path arrowok="t"/>
            </v:shape>
            <v:shape id="_x0000_s1063" style="position:absolute;left:6816;top:1404;width:1910;height:1829" coordorigin="6817,1404" coordsize="1910,1829" path="m7771,1404r-78,3l7616,1416r-74,15l7469,1451r-69,25l7332,1506r-64,35l7207,1581r-57,43l7096,1672r-50,52l7001,1779r-41,58l6923,1898r-31,65l6865,2030r-21,69l6829,2170r-9,74l6817,2318r3,75l6829,2467r15,71l6865,2607r27,67l6923,2739r37,61l7001,2858r45,55l7096,2965r54,48l7207,3056r61,40l7332,3131r68,30l7469,3186r73,20l7616,3221r77,9l7771,3233r78,-3l7926,3221r75,-15l8073,3186r70,-25l8210,3131r64,-35l8335,3056r57,-43l8446,2965r50,-52l8541,2858r42,-58l8619,2739r32,-65l8677,2607r21,-69l8713,2467r9,-74l8726,2318r-4,-74l8713,2170r-15,-71l8677,2030r-26,-67l8619,1898r-36,-61l8541,1779r-45,-55l8446,1672r-54,-48l8335,1581r-61,-40l8210,1506r-67,-30l8073,1451r-72,-20l7926,1416r-77,-9l7771,1404xe" fillcolor="#ff2600" stroked="f">
              <v:fill opacity="39321f"/>
              <v:path arrowok="t"/>
            </v:shape>
            <v:shape id="_x0000_s1062" style="position:absolute;left:6816;top:1404;width:1910;height:1829" coordorigin="6817,1404" coordsize="1910,1829" path="m6817,2318r3,-74l6829,2170r15,-71l6865,2030r27,-67l6923,1898r37,-61l7001,1779r45,-55l7096,1672r54,-48l7207,1581r61,-40l7332,1506r68,-30l7469,1451r73,-20l7616,1416r77,-9l7771,1404r78,3l7926,1416r75,15l8073,1451r70,25l8210,1506r64,35l8335,1581r57,43l8446,1672r50,52l8541,1779r42,58l8619,1898r32,65l8677,2030r21,69l8713,2170r9,74l8726,2318r-4,75l8713,2467r-15,71l8677,2607r-26,67l8619,2739r-36,61l8541,2858r-45,55l8446,2965r-54,48l8335,3056r-61,40l8210,3131r-67,30l8073,3186r-72,20l7926,3221r-77,9l7771,3233r-78,-3l7616,3221r-74,-15l7469,3186r-69,-25l7332,3131r-64,-35l7207,3056r-57,-43l7096,2965r-50,-52l7001,2858r-41,-58l6923,2739r-31,-65l6865,2607r-21,-69l6829,2467r-9,-74l6817,2318xe" filled="f" strokecolor="#ff2600" strokeweight=".25pt">
              <v:path arrowok="t"/>
            </v:shape>
            <v:shape id="_x0000_s1061" type="#_x0000_t202" style="position:absolute;left:8085;top:3334;width:2395;height:257" filled="f" stroked="f">
              <v:textbox inset="0,0,0,0">
                <w:txbxContent>
                  <w:p w14:paraId="4D0D99CC" w14:textId="77777777" w:rsidR="00884186" w:rsidRDefault="00884186">
                    <w:pPr>
                      <w:rPr>
                        <w:rFonts w:ascii="Calibri"/>
                        <w:sz w:val="21"/>
                      </w:rPr>
                    </w:pPr>
                    <w:r>
                      <w:rPr>
                        <w:rFonts w:ascii="Calibri"/>
                        <w:sz w:val="21"/>
                      </w:rPr>
                      <w:t>Retard de croissance (n=45)</w:t>
                    </w:r>
                  </w:p>
                </w:txbxContent>
              </v:textbox>
            </v:shape>
            <v:shape id="_x0000_s1060" type="#_x0000_t202" style="position:absolute;left:6330;top:3292;width:1568;height:257" filled="f" stroked="f">
              <v:textbox inset="0,0,0,0">
                <w:txbxContent>
                  <w:p w14:paraId="4D0D99CD" w14:textId="77777777" w:rsidR="00884186" w:rsidRDefault="00884186">
                    <w:pPr>
                      <w:rPr>
                        <w:rFonts w:ascii="Calibri"/>
                        <w:sz w:val="21"/>
                      </w:rPr>
                    </w:pPr>
                    <w:r>
                      <w:rPr>
                        <w:rFonts w:ascii="Calibri"/>
                        <w:sz w:val="21"/>
                      </w:rPr>
                      <w:t>Emaciaxon (n=30)</w:t>
                    </w:r>
                  </w:p>
                </w:txbxContent>
              </v:textbox>
            </v:shape>
            <v:shape id="_x0000_s1059" type="#_x0000_t202" style="position:absolute;left:9636;top:2008;width:244;height:269" filled="f" stroked="f">
              <v:textbox inset="0,0,0,0">
                <w:txbxContent>
                  <w:p w14:paraId="4D0D99CE" w14:textId="77777777" w:rsidR="00884186" w:rsidRDefault="00884186">
                    <w:pPr>
                      <w:rPr>
                        <w:rFonts w:ascii="Calibri"/>
                      </w:rPr>
                    </w:pPr>
                    <w:r>
                      <w:rPr>
                        <w:rFonts w:ascii="Calibri"/>
                      </w:rPr>
                      <w:t>40</w:t>
                    </w:r>
                  </w:p>
                </w:txbxContent>
              </v:textbox>
            </v:shape>
            <v:shape id="_x0000_s1058" type="#_x0000_t202" style="position:absolute;left:8515;top:2088;width:132;height:269" filled="f" stroked="f">
              <v:textbox inset="0,0,0,0">
                <w:txbxContent>
                  <w:p w14:paraId="4D0D99CF" w14:textId="77777777" w:rsidR="00884186" w:rsidRDefault="00884186">
                    <w:pPr>
                      <w:rPr>
                        <w:rFonts w:ascii="Calibri"/>
                      </w:rPr>
                    </w:pPr>
                    <w:r>
                      <w:rPr>
                        <w:rFonts w:ascii="Calibri"/>
                      </w:rPr>
                      <w:t>5</w:t>
                    </w:r>
                  </w:p>
                </w:txbxContent>
              </v:textbox>
            </v:shape>
            <v:shape id="_x0000_s1057" type="#_x0000_t202" style="position:absolute;left:7240;top:2014;width:244;height:269" filled="f" stroked="f">
              <v:textbox inset="0,0,0,0">
                <w:txbxContent>
                  <w:p w14:paraId="4D0D99D0" w14:textId="77777777" w:rsidR="00884186" w:rsidRDefault="00884186">
                    <w:pPr>
                      <w:rPr>
                        <w:rFonts w:ascii="Calibri"/>
                      </w:rPr>
                    </w:pPr>
                    <w:r>
                      <w:rPr>
                        <w:rFonts w:ascii="Calibri"/>
                      </w:rPr>
                      <w:t>25</w:t>
                    </w:r>
                  </w:p>
                </w:txbxContent>
              </v:textbox>
            </v:shape>
            <v:shape id="_x0000_s1056" type="#_x0000_t202" style="position:absolute;left:6330;top:551;width:4237;height:1179" filled="f" stroked="f">
              <v:textbox inset="0,0,0,0">
                <w:txbxContent>
                  <w:p w14:paraId="4D0D99D1" w14:textId="77777777" w:rsidR="00884186" w:rsidRDefault="00884186">
                    <w:pPr>
                      <w:spacing w:before="12" w:line="225" w:lineRule="auto"/>
                      <w:ind w:right="18"/>
                      <w:jc w:val="center"/>
                      <w:rPr>
                        <w:rFonts w:ascii="Calibri" w:hAnsi="Calibri"/>
                        <w:b/>
                        <w:sz w:val="21"/>
                      </w:rPr>
                    </w:pPr>
                    <w:r>
                      <w:rPr>
                        <w:rFonts w:ascii="Calibri" w:hAnsi="Calibri"/>
                        <w:b/>
                        <w:sz w:val="21"/>
                      </w:rPr>
                      <w:t>Diagramme</w:t>
                    </w:r>
                    <w:r>
                      <w:rPr>
                        <w:rFonts w:ascii="Calibri" w:hAnsi="Calibri"/>
                        <w:b/>
                        <w:spacing w:val="-6"/>
                        <w:sz w:val="21"/>
                      </w:rPr>
                      <w:t xml:space="preserve"> </w:t>
                    </w:r>
                    <w:r>
                      <w:rPr>
                        <w:rFonts w:ascii="Calibri" w:hAnsi="Calibri"/>
                        <w:b/>
                        <w:sz w:val="21"/>
                      </w:rPr>
                      <w:t>de</w:t>
                    </w:r>
                    <w:r>
                      <w:rPr>
                        <w:rFonts w:ascii="Calibri" w:hAnsi="Calibri"/>
                        <w:b/>
                        <w:spacing w:val="-5"/>
                        <w:sz w:val="21"/>
                      </w:rPr>
                      <w:t xml:space="preserve"> </w:t>
                    </w:r>
                    <w:r>
                      <w:rPr>
                        <w:rFonts w:ascii="Calibri" w:hAnsi="Calibri"/>
                        <w:b/>
                        <w:sz w:val="21"/>
                      </w:rPr>
                      <w:t>Venn,</w:t>
                    </w:r>
                    <w:r>
                      <w:rPr>
                        <w:rFonts w:ascii="Calibri" w:hAnsi="Calibri"/>
                        <w:b/>
                        <w:spacing w:val="-5"/>
                        <w:sz w:val="21"/>
                      </w:rPr>
                      <w:t xml:space="preserve"> </w:t>
                    </w:r>
                    <w:r>
                      <w:rPr>
                        <w:rFonts w:ascii="Calibri" w:hAnsi="Calibri"/>
                        <w:b/>
                        <w:sz w:val="21"/>
                      </w:rPr>
                      <w:t>WaSt</w:t>
                    </w:r>
                    <w:r>
                      <w:rPr>
                        <w:rFonts w:ascii="Calibri" w:hAnsi="Calibri"/>
                        <w:b/>
                        <w:spacing w:val="-5"/>
                        <w:sz w:val="21"/>
                      </w:rPr>
                      <w:t xml:space="preserve"> </w:t>
                    </w:r>
                    <w:r>
                      <w:rPr>
                        <w:rFonts w:ascii="Calibri" w:hAnsi="Calibri"/>
                        <w:b/>
                        <w:sz w:val="21"/>
                      </w:rPr>
                      <w:t>chez</w:t>
                    </w:r>
                    <w:r>
                      <w:rPr>
                        <w:rFonts w:ascii="Calibri" w:hAnsi="Calibri"/>
                        <w:b/>
                        <w:spacing w:val="-5"/>
                        <w:sz w:val="21"/>
                      </w:rPr>
                      <w:t xml:space="preserve"> </w:t>
                    </w:r>
                    <w:r>
                      <w:rPr>
                        <w:rFonts w:ascii="Calibri" w:hAnsi="Calibri"/>
                        <w:b/>
                        <w:sz w:val="21"/>
                      </w:rPr>
                      <w:t>les</w:t>
                    </w:r>
                    <w:r>
                      <w:rPr>
                        <w:rFonts w:ascii="Calibri" w:hAnsi="Calibri"/>
                        <w:b/>
                        <w:spacing w:val="-6"/>
                        <w:sz w:val="21"/>
                      </w:rPr>
                      <w:t xml:space="preserve"> </w:t>
                    </w:r>
                    <w:r>
                      <w:rPr>
                        <w:rFonts w:ascii="Calibri" w:hAnsi="Calibri"/>
                        <w:b/>
                        <w:sz w:val="21"/>
                      </w:rPr>
                      <w:t>enfants</w:t>
                    </w:r>
                    <w:r>
                      <w:rPr>
                        <w:rFonts w:ascii="Calibri" w:hAnsi="Calibri"/>
                        <w:b/>
                        <w:spacing w:val="-5"/>
                        <w:sz w:val="21"/>
                      </w:rPr>
                      <w:t xml:space="preserve"> </w:t>
                    </w:r>
                    <w:r>
                      <w:rPr>
                        <w:rFonts w:ascii="Calibri" w:hAnsi="Calibri"/>
                        <w:b/>
                        <w:sz w:val="21"/>
                      </w:rPr>
                      <w:t>âgés de 24-59 mois</w:t>
                    </w:r>
                  </w:p>
                  <w:p w14:paraId="4D0D99D2" w14:textId="77777777" w:rsidR="00884186" w:rsidRDefault="00884186">
                    <w:pPr>
                      <w:spacing w:before="6"/>
                      <w:ind w:right="13"/>
                      <w:jc w:val="center"/>
                      <w:rPr>
                        <w:rFonts w:ascii="Calibri" w:hAnsi="Calibri"/>
                        <w:b/>
                        <w:sz w:val="21"/>
                      </w:rPr>
                    </w:pPr>
                    <w:r>
                      <w:rPr>
                        <w:rFonts w:ascii="Calibri" w:hAnsi="Calibri"/>
                        <w:b/>
                        <w:color w:val="4F81BD"/>
                        <w:sz w:val="21"/>
                      </w:rPr>
                      <w:t>Nom du camp/Zone d'enquête, Pays</w:t>
                    </w:r>
                  </w:p>
                  <w:p w14:paraId="4D0D99D3" w14:textId="77777777" w:rsidR="00884186" w:rsidRDefault="00884186">
                    <w:pPr>
                      <w:spacing w:before="177"/>
                      <w:ind w:left="44"/>
                      <w:rPr>
                        <w:rFonts w:ascii="Calibri"/>
                        <w:sz w:val="20"/>
                      </w:rPr>
                    </w:pPr>
                    <w:r>
                      <w:rPr>
                        <w:rFonts w:ascii="Calibri"/>
                        <w:sz w:val="20"/>
                      </w:rPr>
                      <w:t>N=310</w:t>
                    </w:r>
                  </w:p>
                </w:txbxContent>
              </v:textbox>
            </v:shape>
            <w10:wrap type="topAndBottom" anchorx="page"/>
          </v:group>
        </w:pict>
      </w:r>
    </w:p>
    <w:p w14:paraId="4D0D9706" w14:textId="77777777" w:rsidR="00A433BC" w:rsidRDefault="00A433BC">
      <w:pPr>
        <w:pStyle w:val="Corpsdetexte"/>
        <w:rPr>
          <w:rFonts w:ascii="Calibri"/>
          <w:b/>
          <w:i/>
        </w:rPr>
      </w:pPr>
    </w:p>
    <w:p w14:paraId="4D0D9707" w14:textId="77777777" w:rsidR="00A433BC" w:rsidRDefault="00A433BC">
      <w:pPr>
        <w:pStyle w:val="Corpsdetexte"/>
        <w:spacing w:before="10"/>
        <w:rPr>
          <w:rFonts w:ascii="Calibri"/>
          <w:b/>
          <w:i/>
          <w:sz w:val="15"/>
        </w:rPr>
      </w:pPr>
    </w:p>
    <w:p w14:paraId="2FD9611B" w14:textId="77777777" w:rsidR="002A43CA" w:rsidRDefault="002A43CA" w:rsidP="002A43CA">
      <w:pPr>
        <w:rPr>
          <w:rFonts w:ascii="Calibri" w:hAnsi="Calibri" w:cs="Calibri"/>
          <w:color w:val="0000FF"/>
          <w:lang w:val="en-US"/>
        </w:rPr>
      </w:pPr>
      <w:r w:rsidRPr="004423F8">
        <w:rPr>
          <w:rFonts w:ascii="Calibri" w:hAnsi="Calibri" w:cs="Calibri"/>
          <w:color w:val="0000FF"/>
          <w:lang w:val="en-US"/>
        </w:rPr>
        <w:t xml:space="preserve">SELECT MONTHS&gt;=6 AND MONTHS&lt;60 AND </w:t>
      </w:r>
      <w:proofErr w:type="spellStart"/>
      <w:r w:rsidRPr="004423F8">
        <w:rPr>
          <w:rFonts w:ascii="Calibri" w:hAnsi="Calibri" w:cs="Calibri"/>
          <w:color w:val="0000FF"/>
          <w:lang w:val="en-US"/>
        </w:rPr>
        <w:t>Flag_WHZ_WHO</w:t>
      </w:r>
      <w:proofErr w:type="spellEnd"/>
      <w:r w:rsidRPr="004423F8">
        <w:rPr>
          <w:rFonts w:ascii="Calibri" w:hAnsi="Calibri" w:cs="Calibri"/>
          <w:color w:val="0000FF"/>
          <w:lang w:val="en-US"/>
        </w:rPr>
        <w:t xml:space="preserve"> = (.)</w:t>
      </w:r>
      <w:r>
        <w:rPr>
          <w:rFonts w:ascii="Calibri" w:hAnsi="Calibri" w:cs="Calibri"/>
          <w:color w:val="0000FF"/>
          <w:lang w:val="en-US"/>
        </w:rPr>
        <w:t xml:space="preserve"> AND </w:t>
      </w:r>
      <w:proofErr w:type="spellStart"/>
      <w:r>
        <w:rPr>
          <w:rFonts w:ascii="Calibri" w:hAnsi="Calibri" w:cs="Calibri"/>
          <w:color w:val="0000FF"/>
          <w:lang w:val="en-US"/>
        </w:rPr>
        <w:t>Flag_HAZ_WHO</w:t>
      </w:r>
      <w:proofErr w:type="spellEnd"/>
      <w:r>
        <w:rPr>
          <w:rFonts w:ascii="Calibri" w:hAnsi="Calibri" w:cs="Calibri"/>
          <w:color w:val="0000FF"/>
          <w:lang w:val="en-US"/>
        </w:rPr>
        <w:t xml:space="preserve"> = (.) AND </w:t>
      </w:r>
      <w:r w:rsidRPr="004423F8">
        <w:rPr>
          <w:rFonts w:ascii="Calibri" w:hAnsi="Calibri" w:cs="Calibri"/>
          <w:color w:val="0000FF"/>
          <w:lang w:val="en-US"/>
        </w:rPr>
        <w:t xml:space="preserve">[WHZ-WHO] </w:t>
      </w:r>
      <w:r>
        <w:rPr>
          <w:rFonts w:ascii="Calibri" w:hAnsi="Calibri" w:cs="Calibri"/>
          <w:color w:val="0000FF"/>
          <w:lang w:val="en-US"/>
        </w:rPr>
        <w:t>&lt;-</w:t>
      </w:r>
      <w:r w:rsidRPr="004423F8">
        <w:rPr>
          <w:rFonts w:ascii="Calibri" w:hAnsi="Calibri" w:cs="Calibri"/>
          <w:color w:val="0000FF"/>
          <w:lang w:val="en-US"/>
        </w:rPr>
        <w:t>2.000 AND</w:t>
      </w:r>
      <w:r>
        <w:rPr>
          <w:rFonts w:ascii="Calibri" w:hAnsi="Calibri" w:cs="Calibri"/>
          <w:color w:val="0000FF"/>
          <w:lang w:val="en-US"/>
        </w:rPr>
        <w:t xml:space="preserve"> [HAZ-WHO] &gt;=-2.000</w:t>
      </w:r>
    </w:p>
    <w:p w14:paraId="416F0D85" w14:textId="77777777" w:rsidR="002A43CA" w:rsidRPr="004423F8" w:rsidRDefault="002A43CA" w:rsidP="002A43CA">
      <w:pPr>
        <w:rPr>
          <w:rFonts w:ascii="Calibri" w:hAnsi="Calibri" w:cs="Calibri"/>
          <w:color w:val="0000FF"/>
          <w:lang w:val="en-US"/>
        </w:rPr>
      </w:pPr>
    </w:p>
    <w:p w14:paraId="5C667072" w14:textId="77777777" w:rsidR="002A43CA" w:rsidRPr="00864456" w:rsidRDefault="002A43CA" w:rsidP="002A43CA">
      <w:pPr>
        <w:pStyle w:val="Corpsdetexte"/>
        <w:spacing w:before="9"/>
        <w:rPr>
          <w:rFonts w:ascii="Calibri"/>
          <w:b/>
          <w:i/>
          <w:sz w:val="24"/>
          <w:szCs w:val="22"/>
        </w:rPr>
      </w:pPr>
      <w:r w:rsidRPr="00864456">
        <w:rPr>
          <w:rFonts w:ascii="Calibri" w:hAnsi="Calibri" w:cs="Calibri"/>
          <w:color w:val="0000FF"/>
          <w:sz w:val="22"/>
          <w:szCs w:val="22"/>
          <w:lang w:val="en-US"/>
        </w:rPr>
        <w:t>FREQ AGEGROUP</w:t>
      </w:r>
    </w:p>
    <w:p w14:paraId="4D0D970B" w14:textId="77777777" w:rsidR="00A433BC" w:rsidRDefault="00A433BC">
      <w:pPr>
        <w:pStyle w:val="Corpsdetexte"/>
        <w:spacing w:before="7"/>
        <w:rPr>
          <w:sz w:val="27"/>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A433BC" w14:paraId="4D0D9711" w14:textId="77777777">
        <w:trPr>
          <w:trHeight w:val="358"/>
        </w:trPr>
        <w:tc>
          <w:tcPr>
            <w:tcW w:w="1928" w:type="dxa"/>
            <w:shd w:val="clear" w:color="auto" w:fill="006AB4"/>
          </w:tcPr>
          <w:p w14:paraId="4D0D970C" w14:textId="77777777" w:rsidR="00A433BC" w:rsidRDefault="00017A79">
            <w:pPr>
              <w:pStyle w:val="TableParagraph"/>
              <w:spacing w:before="79"/>
              <w:ind w:left="135" w:right="126"/>
              <w:jc w:val="center"/>
              <w:rPr>
                <w:rFonts w:ascii="Calibri"/>
                <w:b/>
                <w:sz w:val="18"/>
              </w:rPr>
            </w:pPr>
            <w:r>
              <w:rPr>
                <w:rFonts w:ascii="Calibri"/>
                <w:b/>
                <w:color w:val="FFFFFF"/>
                <w:w w:val="115"/>
                <w:sz w:val="18"/>
              </w:rPr>
              <w:t>AGEGROUP</w:t>
            </w:r>
          </w:p>
        </w:tc>
        <w:tc>
          <w:tcPr>
            <w:tcW w:w="1928" w:type="dxa"/>
            <w:shd w:val="clear" w:color="auto" w:fill="006AB4"/>
          </w:tcPr>
          <w:p w14:paraId="4D0D970D" w14:textId="77777777" w:rsidR="00A433BC" w:rsidRDefault="00017A79">
            <w:pPr>
              <w:pStyle w:val="TableParagraph"/>
              <w:spacing w:before="79"/>
              <w:ind w:left="134" w:right="126"/>
              <w:jc w:val="center"/>
              <w:rPr>
                <w:rFonts w:ascii="Calibri"/>
                <w:b/>
                <w:sz w:val="18"/>
              </w:rPr>
            </w:pPr>
            <w:r>
              <w:rPr>
                <w:rFonts w:ascii="Calibri"/>
                <w:b/>
                <w:color w:val="FFFFFF"/>
                <w:w w:val="110"/>
                <w:sz w:val="18"/>
              </w:rPr>
              <w:t>Frequency</w:t>
            </w:r>
          </w:p>
        </w:tc>
        <w:tc>
          <w:tcPr>
            <w:tcW w:w="1928" w:type="dxa"/>
            <w:shd w:val="clear" w:color="auto" w:fill="006AB4"/>
          </w:tcPr>
          <w:p w14:paraId="4D0D970E" w14:textId="77777777" w:rsidR="00A433BC" w:rsidRDefault="00017A79">
            <w:pPr>
              <w:pStyle w:val="TableParagraph"/>
              <w:spacing w:before="79"/>
              <w:ind w:left="133" w:right="126"/>
              <w:jc w:val="center"/>
              <w:rPr>
                <w:rFonts w:ascii="Calibri"/>
                <w:b/>
                <w:sz w:val="18"/>
              </w:rPr>
            </w:pPr>
            <w:r>
              <w:rPr>
                <w:rFonts w:ascii="Calibri"/>
                <w:b/>
                <w:color w:val="FFFFFF"/>
                <w:w w:val="110"/>
                <w:sz w:val="18"/>
              </w:rPr>
              <w:t>Percent</w:t>
            </w:r>
          </w:p>
        </w:tc>
        <w:tc>
          <w:tcPr>
            <w:tcW w:w="1928" w:type="dxa"/>
            <w:shd w:val="clear" w:color="auto" w:fill="006AB4"/>
          </w:tcPr>
          <w:p w14:paraId="4D0D970F" w14:textId="77777777" w:rsidR="00A433BC" w:rsidRDefault="00017A79">
            <w:pPr>
              <w:pStyle w:val="TableParagraph"/>
              <w:spacing w:before="79"/>
              <w:ind w:left="411"/>
              <w:rPr>
                <w:rFonts w:ascii="Calibri"/>
                <w:b/>
                <w:sz w:val="18"/>
              </w:rPr>
            </w:pPr>
            <w:r>
              <w:rPr>
                <w:rFonts w:ascii="Calibri"/>
                <w:b/>
                <w:color w:val="FFFFFF"/>
                <w:w w:val="110"/>
                <w:sz w:val="18"/>
              </w:rPr>
              <w:t>Cum. Percent</w:t>
            </w:r>
          </w:p>
        </w:tc>
        <w:tc>
          <w:tcPr>
            <w:tcW w:w="1928" w:type="dxa"/>
            <w:shd w:val="clear" w:color="auto" w:fill="006AB4"/>
          </w:tcPr>
          <w:p w14:paraId="4D0D9710" w14:textId="77777777" w:rsidR="00A433BC" w:rsidRDefault="00A433BC">
            <w:pPr>
              <w:pStyle w:val="TableParagraph"/>
              <w:rPr>
                <w:rFonts w:ascii="Times New Roman"/>
                <w:sz w:val="20"/>
              </w:rPr>
            </w:pPr>
          </w:p>
        </w:tc>
      </w:tr>
      <w:tr w:rsidR="00A433BC" w14:paraId="4D0D9718" w14:textId="77777777">
        <w:trPr>
          <w:trHeight w:val="358"/>
        </w:trPr>
        <w:tc>
          <w:tcPr>
            <w:tcW w:w="1928" w:type="dxa"/>
          </w:tcPr>
          <w:p w14:paraId="4D0D9712" w14:textId="77777777" w:rsidR="00A433BC" w:rsidRDefault="00017A79">
            <w:pPr>
              <w:pStyle w:val="TableParagraph"/>
              <w:tabs>
                <w:tab w:val="left" w:pos="1710"/>
              </w:tabs>
              <w:spacing w:before="81"/>
              <w:ind w:left="9"/>
              <w:jc w:val="center"/>
              <w:rPr>
                <w:sz w:val="18"/>
              </w:rPr>
            </w:pPr>
            <w:r>
              <w:rPr>
                <w:w w:val="70"/>
                <w:sz w:val="18"/>
                <w:shd w:val="clear" w:color="auto" w:fill="C5DA86"/>
              </w:rPr>
              <w:t>1</w:t>
            </w:r>
            <w:r>
              <w:rPr>
                <w:sz w:val="18"/>
                <w:shd w:val="clear" w:color="auto" w:fill="C5DA86"/>
              </w:rPr>
              <w:tab/>
            </w:r>
          </w:p>
        </w:tc>
        <w:tc>
          <w:tcPr>
            <w:tcW w:w="1928" w:type="dxa"/>
          </w:tcPr>
          <w:p w14:paraId="4D0D9713" w14:textId="77777777" w:rsidR="00A433BC" w:rsidRDefault="00017A79">
            <w:pPr>
              <w:pStyle w:val="TableParagraph"/>
              <w:tabs>
                <w:tab w:val="left" w:pos="1542"/>
              </w:tabs>
              <w:spacing w:before="81"/>
              <w:ind w:left="8"/>
              <w:jc w:val="center"/>
              <w:rPr>
                <w:sz w:val="18"/>
              </w:rPr>
            </w:pPr>
            <w:r>
              <w:rPr>
                <w:w w:val="92"/>
                <w:sz w:val="18"/>
                <w:shd w:val="clear" w:color="auto" w:fill="C5DA86"/>
              </w:rPr>
              <w:t xml:space="preserve"> </w:t>
            </w:r>
            <w:r>
              <w:rPr>
                <w:sz w:val="18"/>
                <w:shd w:val="clear" w:color="auto" w:fill="C5DA86"/>
              </w:rPr>
              <w:tab/>
            </w:r>
            <w:r>
              <w:rPr>
                <w:w w:val="95"/>
                <w:sz w:val="18"/>
                <w:shd w:val="clear" w:color="auto" w:fill="C5DA86"/>
              </w:rPr>
              <w:t>12</w:t>
            </w:r>
          </w:p>
        </w:tc>
        <w:tc>
          <w:tcPr>
            <w:tcW w:w="1928" w:type="dxa"/>
          </w:tcPr>
          <w:p w14:paraId="4D0D9714" w14:textId="497FB389" w:rsidR="00A433BC" w:rsidRDefault="00E918EF">
            <w:pPr>
              <w:pStyle w:val="TableParagraph"/>
              <w:spacing w:before="81"/>
              <w:ind w:right="102"/>
              <w:jc w:val="right"/>
              <w:rPr>
                <w:sz w:val="18"/>
              </w:rPr>
            </w:pPr>
            <w:r>
              <w:rPr>
                <w:sz w:val="18"/>
              </w:rPr>
              <w:t>28.</w:t>
            </w:r>
            <w:r w:rsidR="00017A79">
              <w:rPr>
                <w:sz w:val="18"/>
              </w:rPr>
              <w:t>57%</w:t>
            </w:r>
          </w:p>
        </w:tc>
        <w:tc>
          <w:tcPr>
            <w:tcW w:w="1928" w:type="dxa"/>
          </w:tcPr>
          <w:p w14:paraId="4D0D9715" w14:textId="4D84A435" w:rsidR="00A433BC" w:rsidRDefault="00E918EF">
            <w:pPr>
              <w:pStyle w:val="TableParagraph"/>
              <w:spacing w:before="81"/>
              <w:ind w:right="103"/>
              <w:jc w:val="right"/>
              <w:rPr>
                <w:sz w:val="18"/>
              </w:rPr>
            </w:pPr>
            <w:r>
              <w:rPr>
                <w:sz w:val="18"/>
              </w:rPr>
              <w:t>28.</w:t>
            </w:r>
            <w:r w:rsidR="00017A79">
              <w:rPr>
                <w:sz w:val="18"/>
              </w:rPr>
              <w:t>57%</w:t>
            </w:r>
          </w:p>
        </w:tc>
        <w:tc>
          <w:tcPr>
            <w:tcW w:w="1928" w:type="dxa"/>
          </w:tcPr>
          <w:p w14:paraId="4D0D9716" w14:textId="77777777" w:rsidR="00A433BC" w:rsidRDefault="00A433BC">
            <w:pPr>
              <w:pStyle w:val="TableParagraph"/>
              <w:spacing w:before="4" w:after="1"/>
              <w:rPr>
                <w:sz w:val="9"/>
              </w:rPr>
            </w:pPr>
          </w:p>
          <w:p w14:paraId="4D0D9717" w14:textId="77777777" w:rsidR="00A433BC" w:rsidRDefault="009D7DA2">
            <w:pPr>
              <w:pStyle w:val="TableParagraph"/>
              <w:spacing w:line="180" w:lineRule="exact"/>
              <w:ind w:left="111"/>
              <w:rPr>
                <w:sz w:val="18"/>
              </w:rPr>
            </w:pPr>
            <w:r>
              <w:rPr>
                <w:position w:val="-3"/>
                <w:sz w:val="18"/>
              </w:rPr>
            </w:r>
            <w:r>
              <w:rPr>
                <w:position w:val="-3"/>
                <w:sz w:val="18"/>
              </w:rPr>
              <w:pict w14:anchorId="4D0D98BC">
                <v:group id="_x0000_s1053" style="width:85.05pt;height:9pt;mso-position-horizontal-relative:char;mso-position-vertical-relative:line" coordsize="1701,180">
                  <v:rect id="_x0000_s1054" style="position:absolute;width:1701;height:180" fillcolor="#f39155" stroked="f"/>
                  <w10:wrap type="none"/>
                  <w10:anchorlock/>
                </v:group>
              </w:pict>
            </w:r>
          </w:p>
        </w:tc>
      </w:tr>
      <w:tr w:rsidR="00A433BC" w14:paraId="4D0D971F" w14:textId="77777777">
        <w:trPr>
          <w:trHeight w:val="358"/>
        </w:trPr>
        <w:tc>
          <w:tcPr>
            <w:tcW w:w="1928" w:type="dxa"/>
          </w:tcPr>
          <w:p w14:paraId="4D0D9719" w14:textId="77777777" w:rsidR="00A433BC" w:rsidRDefault="00017A79">
            <w:pPr>
              <w:pStyle w:val="TableParagraph"/>
              <w:tabs>
                <w:tab w:val="left" w:pos="1710"/>
              </w:tabs>
              <w:spacing w:before="81"/>
              <w:ind w:left="9"/>
              <w:jc w:val="center"/>
              <w:rPr>
                <w:sz w:val="18"/>
              </w:rPr>
            </w:pPr>
            <w:r>
              <w:rPr>
                <w:w w:val="105"/>
                <w:sz w:val="18"/>
                <w:shd w:val="clear" w:color="auto" w:fill="C5DA86"/>
              </w:rPr>
              <w:t>2</w:t>
            </w:r>
            <w:r>
              <w:rPr>
                <w:sz w:val="18"/>
                <w:shd w:val="clear" w:color="auto" w:fill="C5DA86"/>
              </w:rPr>
              <w:tab/>
            </w:r>
          </w:p>
        </w:tc>
        <w:tc>
          <w:tcPr>
            <w:tcW w:w="1928" w:type="dxa"/>
          </w:tcPr>
          <w:p w14:paraId="4D0D971A" w14:textId="77777777" w:rsidR="00A433BC" w:rsidRDefault="00017A79">
            <w:pPr>
              <w:pStyle w:val="TableParagraph"/>
              <w:tabs>
                <w:tab w:val="left" w:pos="1498"/>
              </w:tabs>
              <w:spacing w:before="81"/>
              <w:ind w:left="8"/>
              <w:jc w:val="center"/>
              <w:rPr>
                <w:sz w:val="18"/>
              </w:rPr>
            </w:pPr>
            <w:r>
              <w:rPr>
                <w:w w:val="92"/>
                <w:sz w:val="18"/>
                <w:shd w:val="clear" w:color="auto" w:fill="C5DA86"/>
              </w:rPr>
              <w:t xml:space="preserve"> </w:t>
            </w:r>
            <w:r>
              <w:rPr>
                <w:sz w:val="18"/>
                <w:shd w:val="clear" w:color="auto" w:fill="C5DA86"/>
              </w:rPr>
              <w:tab/>
            </w:r>
            <w:r>
              <w:rPr>
                <w:w w:val="105"/>
                <w:sz w:val="18"/>
                <w:shd w:val="clear" w:color="auto" w:fill="C5DA86"/>
              </w:rPr>
              <w:t>30</w:t>
            </w:r>
          </w:p>
        </w:tc>
        <w:tc>
          <w:tcPr>
            <w:tcW w:w="1928" w:type="dxa"/>
          </w:tcPr>
          <w:p w14:paraId="4D0D971B" w14:textId="74EF7083" w:rsidR="00A433BC" w:rsidRDefault="00E918EF">
            <w:pPr>
              <w:pStyle w:val="TableParagraph"/>
              <w:spacing w:before="81"/>
              <w:ind w:right="102"/>
              <w:jc w:val="right"/>
              <w:rPr>
                <w:sz w:val="18"/>
              </w:rPr>
            </w:pPr>
            <w:r>
              <w:rPr>
                <w:w w:val="90"/>
                <w:sz w:val="18"/>
              </w:rPr>
              <w:t>71.</w:t>
            </w:r>
            <w:r w:rsidR="00017A79">
              <w:rPr>
                <w:w w:val="90"/>
                <w:sz w:val="18"/>
              </w:rPr>
              <w:t>43%</w:t>
            </w:r>
          </w:p>
        </w:tc>
        <w:tc>
          <w:tcPr>
            <w:tcW w:w="1928" w:type="dxa"/>
          </w:tcPr>
          <w:p w14:paraId="4D0D971C" w14:textId="2D6C13BB" w:rsidR="00A433BC" w:rsidRDefault="00E918EF">
            <w:pPr>
              <w:pStyle w:val="TableParagraph"/>
              <w:spacing w:before="81"/>
              <w:ind w:right="103"/>
              <w:jc w:val="right"/>
              <w:rPr>
                <w:sz w:val="18"/>
              </w:rPr>
            </w:pPr>
            <w:r>
              <w:rPr>
                <w:w w:val="95"/>
                <w:sz w:val="18"/>
              </w:rPr>
              <w:t>100.</w:t>
            </w:r>
            <w:r w:rsidR="00017A79">
              <w:rPr>
                <w:w w:val="95"/>
                <w:sz w:val="18"/>
              </w:rPr>
              <w:t>00%</w:t>
            </w:r>
          </w:p>
        </w:tc>
        <w:tc>
          <w:tcPr>
            <w:tcW w:w="1928" w:type="dxa"/>
          </w:tcPr>
          <w:p w14:paraId="4D0D971D" w14:textId="77777777" w:rsidR="00A433BC" w:rsidRDefault="00A433BC">
            <w:pPr>
              <w:pStyle w:val="TableParagraph"/>
              <w:spacing w:before="4" w:after="1"/>
              <w:rPr>
                <w:sz w:val="9"/>
              </w:rPr>
            </w:pPr>
          </w:p>
          <w:p w14:paraId="4D0D971E" w14:textId="77777777" w:rsidR="00A433BC" w:rsidRDefault="009D7DA2">
            <w:pPr>
              <w:pStyle w:val="TableParagraph"/>
              <w:spacing w:line="180" w:lineRule="exact"/>
              <w:ind w:left="111"/>
              <w:rPr>
                <w:sz w:val="18"/>
              </w:rPr>
            </w:pPr>
            <w:r>
              <w:rPr>
                <w:position w:val="-3"/>
                <w:sz w:val="18"/>
              </w:rPr>
            </w:r>
            <w:r>
              <w:rPr>
                <w:position w:val="-3"/>
                <w:sz w:val="18"/>
              </w:rPr>
              <w:pict w14:anchorId="4D0D98BE">
                <v:group id="_x0000_s1051" style="width:85.05pt;height:9pt;mso-position-horizontal-relative:char;mso-position-vertical-relative:line" coordsize="1701,180">
                  <v:rect id="_x0000_s1052" style="position:absolute;width:1701;height:180" fillcolor="#f39155" stroked="f"/>
                  <w10:wrap type="none"/>
                  <w10:anchorlock/>
                </v:group>
              </w:pict>
            </w:r>
          </w:p>
        </w:tc>
      </w:tr>
      <w:tr w:rsidR="00A433BC" w14:paraId="4D0D9726" w14:textId="77777777">
        <w:trPr>
          <w:trHeight w:val="358"/>
        </w:trPr>
        <w:tc>
          <w:tcPr>
            <w:tcW w:w="1928" w:type="dxa"/>
          </w:tcPr>
          <w:p w14:paraId="4D0D9720" w14:textId="77777777" w:rsidR="00A433BC" w:rsidRDefault="00017A79">
            <w:pPr>
              <w:pStyle w:val="TableParagraph"/>
              <w:tabs>
                <w:tab w:val="left" w:pos="1710"/>
              </w:tabs>
              <w:spacing w:before="81"/>
              <w:ind w:left="9"/>
              <w:jc w:val="center"/>
              <w:rPr>
                <w:sz w:val="18"/>
              </w:rPr>
            </w:pPr>
            <w:r>
              <w:rPr>
                <w:spacing w:val="-5"/>
                <w:sz w:val="18"/>
                <w:shd w:val="clear" w:color="auto" w:fill="C5DA86"/>
              </w:rPr>
              <w:t>Total</w:t>
            </w:r>
            <w:r>
              <w:rPr>
                <w:spacing w:val="-5"/>
                <w:sz w:val="18"/>
                <w:shd w:val="clear" w:color="auto" w:fill="C5DA86"/>
              </w:rPr>
              <w:tab/>
            </w:r>
          </w:p>
        </w:tc>
        <w:tc>
          <w:tcPr>
            <w:tcW w:w="1928" w:type="dxa"/>
          </w:tcPr>
          <w:p w14:paraId="4D0D9721" w14:textId="77777777" w:rsidR="00A433BC" w:rsidRDefault="00017A79">
            <w:pPr>
              <w:pStyle w:val="TableParagraph"/>
              <w:tabs>
                <w:tab w:val="left" w:pos="1503"/>
              </w:tabs>
              <w:spacing w:before="81"/>
              <w:ind w:left="8"/>
              <w:jc w:val="center"/>
              <w:rPr>
                <w:sz w:val="18"/>
              </w:rPr>
            </w:pPr>
            <w:r>
              <w:rPr>
                <w:w w:val="92"/>
                <w:sz w:val="18"/>
                <w:shd w:val="clear" w:color="auto" w:fill="C5DA86"/>
              </w:rPr>
              <w:t xml:space="preserve"> </w:t>
            </w:r>
            <w:r>
              <w:rPr>
                <w:sz w:val="18"/>
                <w:shd w:val="clear" w:color="auto" w:fill="C5DA86"/>
              </w:rPr>
              <w:tab/>
            </w:r>
            <w:r>
              <w:rPr>
                <w:w w:val="105"/>
                <w:sz w:val="18"/>
                <w:shd w:val="clear" w:color="auto" w:fill="C5DA86"/>
              </w:rPr>
              <w:t>42</w:t>
            </w:r>
          </w:p>
        </w:tc>
        <w:tc>
          <w:tcPr>
            <w:tcW w:w="1928" w:type="dxa"/>
          </w:tcPr>
          <w:p w14:paraId="4D0D9722" w14:textId="7297F621" w:rsidR="00A433BC" w:rsidRDefault="00E918EF">
            <w:pPr>
              <w:pStyle w:val="TableParagraph"/>
              <w:spacing w:before="81"/>
              <w:ind w:right="102"/>
              <w:jc w:val="right"/>
              <w:rPr>
                <w:sz w:val="18"/>
              </w:rPr>
            </w:pPr>
            <w:r>
              <w:rPr>
                <w:w w:val="95"/>
                <w:sz w:val="18"/>
              </w:rPr>
              <w:t>100.</w:t>
            </w:r>
            <w:r w:rsidR="00017A79">
              <w:rPr>
                <w:w w:val="95"/>
                <w:sz w:val="18"/>
              </w:rPr>
              <w:t>00%</w:t>
            </w:r>
          </w:p>
        </w:tc>
        <w:tc>
          <w:tcPr>
            <w:tcW w:w="1928" w:type="dxa"/>
          </w:tcPr>
          <w:p w14:paraId="4D0D9723" w14:textId="26B55D02" w:rsidR="00A433BC" w:rsidRDefault="00E918EF">
            <w:pPr>
              <w:pStyle w:val="TableParagraph"/>
              <w:spacing w:before="81"/>
              <w:ind w:right="103"/>
              <w:jc w:val="right"/>
              <w:rPr>
                <w:sz w:val="18"/>
              </w:rPr>
            </w:pPr>
            <w:r>
              <w:rPr>
                <w:w w:val="95"/>
                <w:sz w:val="18"/>
              </w:rPr>
              <w:t>100.</w:t>
            </w:r>
            <w:r w:rsidR="00017A79">
              <w:rPr>
                <w:w w:val="95"/>
                <w:sz w:val="18"/>
              </w:rPr>
              <w:t>00%</w:t>
            </w:r>
          </w:p>
        </w:tc>
        <w:tc>
          <w:tcPr>
            <w:tcW w:w="1928" w:type="dxa"/>
          </w:tcPr>
          <w:p w14:paraId="4D0D9724" w14:textId="77777777" w:rsidR="00A433BC" w:rsidRDefault="00A433BC">
            <w:pPr>
              <w:pStyle w:val="TableParagraph"/>
              <w:spacing w:before="4" w:after="1"/>
              <w:rPr>
                <w:sz w:val="9"/>
              </w:rPr>
            </w:pPr>
          </w:p>
          <w:p w14:paraId="4D0D9725" w14:textId="77777777" w:rsidR="00A433BC" w:rsidRDefault="009D7DA2">
            <w:pPr>
              <w:pStyle w:val="TableParagraph"/>
              <w:spacing w:line="180" w:lineRule="exact"/>
              <w:ind w:left="111"/>
              <w:rPr>
                <w:sz w:val="18"/>
              </w:rPr>
            </w:pPr>
            <w:r>
              <w:rPr>
                <w:position w:val="-3"/>
                <w:sz w:val="18"/>
              </w:rPr>
            </w:r>
            <w:r>
              <w:rPr>
                <w:position w:val="-3"/>
                <w:sz w:val="18"/>
              </w:rPr>
              <w:pict w14:anchorId="4D0D98C0">
                <v:group id="_x0000_s1049" style="width:85.05pt;height:9pt;mso-position-horizontal-relative:char;mso-position-vertical-relative:line" coordsize="1701,180">
                  <v:rect id="_x0000_s1050" style="position:absolute;width:1701;height:180" fillcolor="#f39155" stroked="f"/>
                  <w10:wrap type="none"/>
                  <w10:anchorlock/>
                </v:group>
              </w:pict>
            </w:r>
          </w:p>
        </w:tc>
      </w:tr>
      <w:tr w:rsidR="00A433BC" w14:paraId="4D0D9729" w14:textId="77777777">
        <w:trPr>
          <w:trHeight w:val="358"/>
        </w:trPr>
        <w:tc>
          <w:tcPr>
            <w:tcW w:w="1928" w:type="dxa"/>
          </w:tcPr>
          <w:p w14:paraId="4D0D9727" w14:textId="77777777" w:rsidR="00A433BC" w:rsidRDefault="00A433BC">
            <w:pPr>
              <w:pStyle w:val="TableParagraph"/>
              <w:rPr>
                <w:rFonts w:ascii="Times New Roman"/>
                <w:sz w:val="20"/>
              </w:rPr>
            </w:pPr>
          </w:p>
        </w:tc>
        <w:tc>
          <w:tcPr>
            <w:tcW w:w="7712" w:type="dxa"/>
            <w:gridSpan w:val="4"/>
            <w:tcBorders>
              <w:bottom w:val="nil"/>
              <w:right w:val="nil"/>
            </w:tcBorders>
          </w:tcPr>
          <w:p w14:paraId="4D0D9728" w14:textId="77777777" w:rsidR="00A433BC" w:rsidRDefault="00A433BC">
            <w:pPr>
              <w:pStyle w:val="TableParagraph"/>
              <w:rPr>
                <w:rFonts w:ascii="Times New Roman"/>
                <w:sz w:val="20"/>
              </w:rPr>
            </w:pPr>
          </w:p>
        </w:tc>
      </w:tr>
    </w:tbl>
    <w:p w14:paraId="4D0D972A" w14:textId="77777777" w:rsidR="00A433BC" w:rsidRDefault="00A433BC">
      <w:pPr>
        <w:pStyle w:val="Corpsdetexte"/>
        <w:spacing w:before="4"/>
        <w:rPr>
          <w:sz w:val="22"/>
        </w:rPr>
      </w:pPr>
    </w:p>
    <w:p w14:paraId="0F30CDDB" w14:textId="21E61536" w:rsidR="002A43CA" w:rsidRDefault="002A43CA" w:rsidP="002A43CA">
      <w:pPr>
        <w:pStyle w:val="Corpsdetexte"/>
        <w:spacing w:before="8"/>
        <w:rPr>
          <w:rFonts w:ascii="Calibri" w:hAnsi="Calibri" w:cs="Calibri"/>
          <w:color w:val="0000FF"/>
          <w:sz w:val="22"/>
          <w:szCs w:val="22"/>
          <w:lang w:val="en-US"/>
        </w:rPr>
      </w:pPr>
      <w:r w:rsidRPr="007F02E1">
        <w:rPr>
          <w:rFonts w:ascii="Calibri" w:hAnsi="Calibri" w:cs="Calibri"/>
          <w:color w:val="0000FF"/>
          <w:sz w:val="22"/>
          <w:szCs w:val="22"/>
          <w:lang w:val="en-US"/>
        </w:rPr>
        <w:t>SELECT</w:t>
      </w:r>
    </w:p>
    <w:p w14:paraId="5E55F557" w14:textId="77777777" w:rsidR="002A43CA" w:rsidRDefault="002A43CA" w:rsidP="002A43CA">
      <w:pPr>
        <w:pStyle w:val="Corpsdetexte"/>
        <w:spacing w:before="8"/>
        <w:rPr>
          <w:sz w:val="28"/>
        </w:rPr>
      </w:pPr>
    </w:p>
    <w:p w14:paraId="22B1FFF2" w14:textId="77777777" w:rsidR="002A43CA" w:rsidRDefault="002A43CA" w:rsidP="002A43CA">
      <w:pPr>
        <w:rPr>
          <w:rFonts w:ascii="Calibri" w:hAnsi="Calibri" w:cs="Calibri"/>
          <w:color w:val="0000FF"/>
          <w:lang w:val="en-US"/>
        </w:rPr>
      </w:pPr>
      <w:r w:rsidRPr="004423F8">
        <w:rPr>
          <w:rFonts w:ascii="Calibri" w:hAnsi="Calibri" w:cs="Calibri"/>
          <w:color w:val="0000FF"/>
          <w:lang w:val="en-US"/>
        </w:rPr>
        <w:t xml:space="preserve">SELECT MONTHS&gt;=6 AND MONTHS&lt;60 AND </w:t>
      </w:r>
      <w:proofErr w:type="spellStart"/>
      <w:r w:rsidRPr="004423F8">
        <w:rPr>
          <w:rFonts w:ascii="Calibri" w:hAnsi="Calibri" w:cs="Calibri"/>
          <w:color w:val="0000FF"/>
          <w:lang w:val="en-US"/>
        </w:rPr>
        <w:t>Flag_WHZ_WHO</w:t>
      </w:r>
      <w:proofErr w:type="spellEnd"/>
      <w:r w:rsidRPr="004423F8">
        <w:rPr>
          <w:rFonts w:ascii="Calibri" w:hAnsi="Calibri" w:cs="Calibri"/>
          <w:color w:val="0000FF"/>
          <w:lang w:val="en-US"/>
        </w:rPr>
        <w:t xml:space="preserve"> = (.)</w:t>
      </w:r>
      <w:r>
        <w:rPr>
          <w:rFonts w:ascii="Calibri" w:hAnsi="Calibri" w:cs="Calibri"/>
          <w:color w:val="0000FF"/>
          <w:lang w:val="en-US"/>
        </w:rPr>
        <w:t xml:space="preserve"> AND </w:t>
      </w:r>
      <w:proofErr w:type="spellStart"/>
      <w:r>
        <w:rPr>
          <w:rFonts w:ascii="Calibri" w:hAnsi="Calibri" w:cs="Calibri"/>
          <w:color w:val="0000FF"/>
          <w:lang w:val="en-US"/>
        </w:rPr>
        <w:t>Flag_HAZ_WHO</w:t>
      </w:r>
      <w:proofErr w:type="spellEnd"/>
      <w:r>
        <w:rPr>
          <w:rFonts w:ascii="Calibri" w:hAnsi="Calibri" w:cs="Calibri"/>
          <w:color w:val="0000FF"/>
          <w:lang w:val="en-US"/>
        </w:rPr>
        <w:t xml:space="preserve"> = (.) AND </w:t>
      </w:r>
      <w:r w:rsidRPr="004423F8">
        <w:rPr>
          <w:rFonts w:ascii="Calibri" w:hAnsi="Calibri" w:cs="Calibri"/>
          <w:color w:val="0000FF"/>
          <w:lang w:val="en-US"/>
        </w:rPr>
        <w:t>[H</w:t>
      </w:r>
      <w:r>
        <w:rPr>
          <w:rFonts w:ascii="Calibri" w:hAnsi="Calibri" w:cs="Calibri"/>
          <w:color w:val="0000FF"/>
          <w:lang w:val="en-US"/>
        </w:rPr>
        <w:t>A</w:t>
      </w:r>
      <w:r w:rsidRPr="004423F8">
        <w:rPr>
          <w:rFonts w:ascii="Calibri" w:hAnsi="Calibri" w:cs="Calibri"/>
          <w:color w:val="0000FF"/>
          <w:lang w:val="en-US"/>
        </w:rPr>
        <w:t xml:space="preserve">Z-WHO] </w:t>
      </w:r>
      <w:r>
        <w:rPr>
          <w:rFonts w:ascii="Calibri" w:hAnsi="Calibri" w:cs="Calibri"/>
          <w:color w:val="0000FF"/>
          <w:lang w:val="en-US"/>
        </w:rPr>
        <w:t>&lt;-</w:t>
      </w:r>
      <w:r w:rsidRPr="004423F8">
        <w:rPr>
          <w:rFonts w:ascii="Calibri" w:hAnsi="Calibri" w:cs="Calibri"/>
          <w:color w:val="0000FF"/>
          <w:lang w:val="en-US"/>
        </w:rPr>
        <w:t>2.000 AND</w:t>
      </w:r>
      <w:r>
        <w:rPr>
          <w:rFonts w:ascii="Calibri" w:hAnsi="Calibri" w:cs="Calibri"/>
          <w:color w:val="0000FF"/>
          <w:lang w:val="en-US"/>
        </w:rPr>
        <w:t xml:space="preserve"> [WHZ-WHO] &gt;=-2.000</w:t>
      </w:r>
    </w:p>
    <w:p w14:paraId="21B4ABA0" w14:textId="77777777" w:rsidR="002A43CA" w:rsidRDefault="002A43CA" w:rsidP="002A43CA">
      <w:pPr>
        <w:rPr>
          <w:rFonts w:ascii="Calibri" w:hAnsi="Calibri" w:cs="Calibri"/>
          <w:color w:val="0000FF"/>
          <w:lang w:val="en-US"/>
        </w:rPr>
      </w:pPr>
    </w:p>
    <w:p w14:paraId="2B28E242" w14:textId="77777777" w:rsidR="002A43CA" w:rsidRPr="00864456" w:rsidRDefault="002A43CA" w:rsidP="002A43CA">
      <w:pPr>
        <w:pStyle w:val="Corpsdetexte"/>
        <w:spacing w:before="9"/>
        <w:rPr>
          <w:rFonts w:ascii="Calibri"/>
          <w:b/>
          <w:i/>
          <w:sz w:val="24"/>
          <w:szCs w:val="22"/>
        </w:rPr>
      </w:pPr>
      <w:r w:rsidRPr="00864456">
        <w:rPr>
          <w:rFonts w:ascii="Calibri" w:hAnsi="Calibri" w:cs="Calibri"/>
          <w:color w:val="0000FF"/>
          <w:sz w:val="22"/>
          <w:szCs w:val="22"/>
          <w:lang w:val="en-US"/>
        </w:rPr>
        <w:t>FREQ AGEGROUP</w:t>
      </w:r>
    </w:p>
    <w:p w14:paraId="4D0D9730" w14:textId="77777777" w:rsidR="00A433BC" w:rsidRDefault="00A433BC">
      <w:pPr>
        <w:pStyle w:val="Corpsdetexte"/>
        <w:spacing w:before="7"/>
        <w:rPr>
          <w:sz w:val="27"/>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A433BC" w14:paraId="4D0D9736" w14:textId="77777777">
        <w:trPr>
          <w:trHeight w:val="390"/>
        </w:trPr>
        <w:tc>
          <w:tcPr>
            <w:tcW w:w="1928" w:type="dxa"/>
            <w:shd w:val="clear" w:color="auto" w:fill="006AB4"/>
          </w:tcPr>
          <w:p w14:paraId="4D0D9731" w14:textId="77777777" w:rsidR="00A433BC" w:rsidRDefault="00017A79">
            <w:pPr>
              <w:pStyle w:val="TableParagraph"/>
              <w:spacing w:before="84"/>
              <w:ind w:left="135" w:right="126"/>
              <w:jc w:val="center"/>
              <w:rPr>
                <w:rFonts w:ascii="Calibri"/>
                <w:b/>
                <w:sz w:val="20"/>
              </w:rPr>
            </w:pPr>
            <w:r>
              <w:rPr>
                <w:rFonts w:ascii="Calibri"/>
                <w:b/>
                <w:color w:val="FFFFFF"/>
                <w:w w:val="115"/>
                <w:sz w:val="20"/>
              </w:rPr>
              <w:t>AGEGROUP</w:t>
            </w:r>
          </w:p>
        </w:tc>
        <w:tc>
          <w:tcPr>
            <w:tcW w:w="1928" w:type="dxa"/>
            <w:shd w:val="clear" w:color="auto" w:fill="006AB4"/>
          </w:tcPr>
          <w:p w14:paraId="4D0D9732" w14:textId="77777777" w:rsidR="00A433BC" w:rsidRDefault="00017A79">
            <w:pPr>
              <w:pStyle w:val="TableParagraph"/>
              <w:spacing w:before="84"/>
              <w:ind w:left="134" w:right="126"/>
              <w:jc w:val="center"/>
              <w:rPr>
                <w:rFonts w:ascii="Calibri"/>
                <w:b/>
                <w:sz w:val="20"/>
              </w:rPr>
            </w:pPr>
            <w:r>
              <w:rPr>
                <w:rFonts w:ascii="Calibri"/>
                <w:b/>
                <w:color w:val="FFFFFF"/>
                <w:w w:val="110"/>
                <w:sz w:val="20"/>
              </w:rPr>
              <w:t>Frequency</w:t>
            </w:r>
          </w:p>
        </w:tc>
        <w:tc>
          <w:tcPr>
            <w:tcW w:w="1928" w:type="dxa"/>
            <w:shd w:val="clear" w:color="auto" w:fill="006AB4"/>
          </w:tcPr>
          <w:p w14:paraId="4D0D9733" w14:textId="77777777" w:rsidR="00A433BC" w:rsidRDefault="00017A79">
            <w:pPr>
              <w:pStyle w:val="TableParagraph"/>
              <w:spacing w:before="84"/>
              <w:ind w:left="613"/>
              <w:rPr>
                <w:rFonts w:ascii="Calibri"/>
                <w:b/>
                <w:sz w:val="20"/>
              </w:rPr>
            </w:pPr>
            <w:r>
              <w:rPr>
                <w:rFonts w:ascii="Calibri"/>
                <w:b/>
                <w:color w:val="FFFFFF"/>
                <w:w w:val="110"/>
                <w:sz w:val="20"/>
              </w:rPr>
              <w:t>Percent</w:t>
            </w:r>
          </w:p>
        </w:tc>
        <w:tc>
          <w:tcPr>
            <w:tcW w:w="1928" w:type="dxa"/>
            <w:shd w:val="clear" w:color="auto" w:fill="006AB4"/>
          </w:tcPr>
          <w:p w14:paraId="4D0D9734" w14:textId="77777777" w:rsidR="00A433BC" w:rsidRDefault="00017A79">
            <w:pPr>
              <w:pStyle w:val="TableParagraph"/>
              <w:spacing w:before="84"/>
              <w:ind w:left="350"/>
              <w:rPr>
                <w:rFonts w:ascii="Calibri"/>
                <w:b/>
                <w:sz w:val="20"/>
              </w:rPr>
            </w:pPr>
            <w:r>
              <w:rPr>
                <w:rFonts w:ascii="Calibri"/>
                <w:b/>
                <w:color w:val="FFFFFF"/>
                <w:w w:val="110"/>
                <w:sz w:val="20"/>
              </w:rPr>
              <w:t>Cum. Percent</w:t>
            </w:r>
          </w:p>
        </w:tc>
        <w:tc>
          <w:tcPr>
            <w:tcW w:w="1928" w:type="dxa"/>
            <w:shd w:val="clear" w:color="auto" w:fill="006AB4"/>
          </w:tcPr>
          <w:p w14:paraId="4D0D9735" w14:textId="77777777" w:rsidR="00A433BC" w:rsidRDefault="00A433BC">
            <w:pPr>
              <w:pStyle w:val="TableParagraph"/>
              <w:rPr>
                <w:rFonts w:ascii="Times New Roman"/>
                <w:sz w:val="20"/>
              </w:rPr>
            </w:pPr>
          </w:p>
        </w:tc>
      </w:tr>
      <w:tr w:rsidR="00A433BC" w14:paraId="4D0D973D" w14:textId="77777777">
        <w:trPr>
          <w:trHeight w:val="390"/>
        </w:trPr>
        <w:tc>
          <w:tcPr>
            <w:tcW w:w="1928" w:type="dxa"/>
          </w:tcPr>
          <w:p w14:paraId="4D0D9737" w14:textId="77777777" w:rsidR="00A433BC" w:rsidRDefault="00017A79">
            <w:pPr>
              <w:pStyle w:val="TableParagraph"/>
              <w:tabs>
                <w:tab w:val="left" w:pos="1710"/>
              </w:tabs>
              <w:spacing w:before="86"/>
              <w:ind w:left="9"/>
              <w:jc w:val="center"/>
              <w:rPr>
                <w:sz w:val="20"/>
              </w:rPr>
            </w:pPr>
            <w:r>
              <w:rPr>
                <w:w w:val="70"/>
                <w:sz w:val="20"/>
                <w:shd w:val="clear" w:color="auto" w:fill="C5DA86"/>
              </w:rPr>
              <w:t>1</w:t>
            </w:r>
            <w:r>
              <w:rPr>
                <w:sz w:val="20"/>
                <w:shd w:val="clear" w:color="auto" w:fill="C5DA86"/>
              </w:rPr>
              <w:tab/>
            </w:r>
          </w:p>
        </w:tc>
        <w:tc>
          <w:tcPr>
            <w:tcW w:w="1928" w:type="dxa"/>
          </w:tcPr>
          <w:p w14:paraId="4D0D9738" w14:textId="77777777" w:rsidR="00A433BC" w:rsidRDefault="00017A79">
            <w:pPr>
              <w:pStyle w:val="TableParagraph"/>
              <w:tabs>
                <w:tab w:val="left" w:pos="1480"/>
              </w:tabs>
              <w:spacing w:before="86"/>
              <w:ind w:left="8"/>
              <w:jc w:val="center"/>
              <w:rPr>
                <w:sz w:val="20"/>
              </w:rPr>
            </w:pPr>
            <w:r>
              <w:rPr>
                <w:w w:val="92"/>
                <w:sz w:val="20"/>
                <w:shd w:val="clear" w:color="auto" w:fill="C5DA86"/>
              </w:rPr>
              <w:t xml:space="preserve"> </w:t>
            </w:r>
            <w:r>
              <w:rPr>
                <w:sz w:val="20"/>
                <w:shd w:val="clear" w:color="auto" w:fill="C5DA86"/>
              </w:rPr>
              <w:tab/>
            </w:r>
            <w:r>
              <w:rPr>
                <w:w w:val="105"/>
                <w:sz w:val="20"/>
                <w:shd w:val="clear" w:color="auto" w:fill="C5DA86"/>
              </w:rPr>
              <w:t>23</w:t>
            </w:r>
          </w:p>
        </w:tc>
        <w:tc>
          <w:tcPr>
            <w:tcW w:w="1928" w:type="dxa"/>
          </w:tcPr>
          <w:p w14:paraId="4D0D9739" w14:textId="09FF2004" w:rsidR="00A433BC" w:rsidRDefault="00E918EF">
            <w:pPr>
              <w:pStyle w:val="TableParagraph"/>
              <w:spacing w:before="86"/>
              <w:ind w:right="102"/>
              <w:jc w:val="right"/>
              <w:rPr>
                <w:sz w:val="20"/>
              </w:rPr>
            </w:pPr>
            <w:r>
              <w:rPr>
                <w:sz w:val="20"/>
              </w:rPr>
              <w:t>33.</w:t>
            </w:r>
            <w:r w:rsidR="00017A79">
              <w:rPr>
                <w:sz w:val="20"/>
              </w:rPr>
              <w:t>82%</w:t>
            </w:r>
          </w:p>
        </w:tc>
        <w:tc>
          <w:tcPr>
            <w:tcW w:w="1928" w:type="dxa"/>
          </w:tcPr>
          <w:p w14:paraId="4D0D973A" w14:textId="299E1F83" w:rsidR="00A433BC" w:rsidRDefault="00017A79">
            <w:pPr>
              <w:pStyle w:val="TableParagraph"/>
              <w:spacing w:before="86"/>
              <w:ind w:right="103"/>
              <w:jc w:val="right"/>
              <w:rPr>
                <w:sz w:val="20"/>
              </w:rPr>
            </w:pPr>
            <w:r>
              <w:rPr>
                <w:sz w:val="20"/>
              </w:rPr>
              <w:t>3</w:t>
            </w:r>
            <w:r w:rsidR="00E918EF">
              <w:rPr>
                <w:sz w:val="20"/>
              </w:rPr>
              <w:t>3.</w:t>
            </w:r>
            <w:r>
              <w:rPr>
                <w:sz w:val="20"/>
              </w:rPr>
              <w:t>82%</w:t>
            </w:r>
          </w:p>
        </w:tc>
        <w:tc>
          <w:tcPr>
            <w:tcW w:w="1928" w:type="dxa"/>
          </w:tcPr>
          <w:p w14:paraId="4D0D973B" w14:textId="77777777" w:rsidR="00A433BC" w:rsidRDefault="00A433BC">
            <w:pPr>
              <w:pStyle w:val="TableParagraph"/>
              <w:spacing w:before="4" w:after="1"/>
              <w:rPr>
                <w:sz w:val="9"/>
              </w:rPr>
            </w:pPr>
          </w:p>
          <w:p w14:paraId="4D0D973C" w14:textId="77777777" w:rsidR="00A433BC" w:rsidRDefault="009D7DA2">
            <w:pPr>
              <w:pStyle w:val="TableParagraph"/>
              <w:spacing w:line="220" w:lineRule="exact"/>
              <w:ind w:left="111"/>
              <w:rPr>
                <w:sz w:val="20"/>
              </w:rPr>
            </w:pPr>
            <w:r>
              <w:rPr>
                <w:position w:val="-3"/>
                <w:sz w:val="20"/>
              </w:rPr>
            </w:r>
            <w:r>
              <w:rPr>
                <w:position w:val="-3"/>
                <w:sz w:val="20"/>
              </w:rPr>
              <w:pict w14:anchorId="4D0D98C2">
                <v:group id="_x0000_s1047" style="width:85.05pt;height:11pt;mso-position-horizontal-relative:char;mso-position-vertical-relative:line" coordsize="1701,220">
                  <v:rect id="_x0000_s1048" style="position:absolute;width:1701;height:220" fillcolor="#f39155" stroked="f"/>
                  <w10:wrap type="none"/>
                  <w10:anchorlock/>
                </v:group>
              </w:pict>
            </w:r>
          </w:p>
        </w:tc>
      </w:tr>
      <w:tr w:rsidR="00A433BC" w14:paraId="4D0D9744" w14:textId="77777777">
        <w:trPr>
          <w:trHeight w:val="390"/>
        </w:trPr>
        <w:tc>
          <w:tcPr>
            <w:tcW w:w="1928" w:type="dxa"/>
          </w:tcPr>
          <w:p w14:paraId="4D0D973E" w14:textId="77777777" w:rsidR="00A433BC" w:rsidRDefault="00017A79">
            <w:pPr>
              <w:pStyle w:val="TableParagraph"/>
              <w:tabs>
                <w:tab w:val="left" w:pos="1710"/>
              </w:tabs>
              <w:spacing w:before="86"/>
              <w:ind w:left="9"/>
              <w:jc w:val="center"/>
              <w:rPr>
                <w:sz w:val="20"/>
              </w:rPr>
            </w:pPr>
            <w:r>
              <w:rPr>
                <w:w w:val="105"/>
                <w:sz w:val="20"/>
                <w:shd w:val="clear" w:color="auto" w:fill="C5DA86"/>
              </w:rPr>
              <w:t>2</w:t>
            </w:r>
            <w:r>
              <w:rPr>
                <w:sz w:val="20"/>
                <w:shd w:val="clear" w:color="auto" w:fill="C5DA86"/>
              </w:rPr>
              <w:tab/>
            </w:r>
          </w:p>
        </w:tc>
        <w:tc>
          <w:tcPr>
            <w:tcW w:w="1928" w:type="dxa"/>
          </w:tcPr>
          <w:p w14:paraId="4D0D973F" w14:textId="77777777" w:rsidR="00A433BC" w:rsidRDefault="00017A79">
            <w:pPr>
              <w:pStyle w:val="TableParagraph"/>
              <w:tabs>
                <w:tab w:val="left" w:pos="1479"/>
              </w:tabs>
              <w:spacing w:before="86"/>
              <w:ind w:left="8"/>
              <w:jc w:val="center"/>
              <w:rPr>
                <w:sz w:val="20"/>
              </w:rPr>
            </w:pPr>
            <w:r>
              <w:rPr>
                <w:w w:val="92"/>
                <w:sz w:val="20"/>
                <w:shd w:val="clear" w:color="auto" w:fill="C5DA86"/>
              </w:rPr>
              <w:t xml:space="preserve"> </w:t>
            </w:r>
            <w:r>
              <w:rPr>
                <w:sz w:val="20"/>
                <w:shd w:val="clear" w:color="auto" w:fill="C5DA86"/>
              </w:rPr>
              <w:tab/>
            </w:r>
            <w:r>
              <w:rPr>
                <w:w w:val="105"/>
                <w:sz w:val="20"/>
                <w:shd w:val="clear" w:color="auto" w:fill="C5DA86"/>
              </w:rPr>
              <w:t>45</w:t>
            </w:r>
          </w:p>
        </w:tc>
        <w:tc>
          <w:tcPr>
            <w:tcW w:w="1928" w:type="dxa"/>
          </w:tcPr>
          <w:p w14:paraId="4D0D9740" w14:textId="7A828C0C" w:rsidR="00A433BC" w:rsidRDefault="00E918EF">
            <w:pPr>
              <w:pStyle w:val="TableParagraph"/>
              <w:spacing w:before="86"/>
              <w:ind w:right="102"/>
              <w:jc w:val="right"/>
              <w:rPr>
                <w:sz w:val="20"/>
              </w:rPr>
            </w:pPr>
            <w:r>
              <w:rPr>
                <w:w w:val="90"/>
                <w:sz w:val="20"/>
              </w:rPr>
              <w:t>66.</w:t>
            </w:r>
            <w:r w:rsidR="00017A79">
              <w:rPr>
                <w:w w:val="90"/>
                <w:sz w:val="20"/>
              </w:rPr>
              <w:t>18%</w:t>
            </w:r>
          </w:p>
        </w:tc>
        <w:tc>
          <w:tcPr>
            <w:tcW w:w="1928" w:type="dxa"/>
          </w:tcPr>
          <w:p w14:paraId="4D0D9741" w14:textId="50B73058" w:rsidR="00A433BC" w:rsidRDefault="00E918EF">
            <w:pPr>
              <w:pStyle w:val="TableParagraph"/>
              <w:spacing w:before="86"/>
              <w:ind w:right="103"/>
              <w:jc w:val="right"/>
              <w:rPr>
                <w:sz w:val="20"/>
              </w:rPr>
            </w:pPr>
            <w:r>
              <w:rPr>
                <w:sz w:val="20"/>
              </w:rPr>
              <w:t>100.</w:t>
            </w:r>
            <w:r w:rsidR="00017A79">
              <w:rPr>
                <w:sz w:val="20"/>
              </w:rPr>
              <w:t>00%</w:t>
            </w:r>
          </w:p>
        </w:tc>
        <w:tc>
          <w:tcPr>
            <w:tcW w:w="1928" w:type="dxa"/>
          </w:tcPr>
          <w:p w14:paraId="4D0D9742" w14:textId="77777777" w:rsidR="00A433BC" w:rsidRDefault="00A433BC">
            <w:pPr>
              <w:pStyle w:val="TableParagraph"/>
              <w:spacing w:before="4" w:after="1"/>
              <w:rPr>
                <w:sz w:val="9"/>
              </w:rPr>
            </w:pPr>
          </w:p>
          <w:p w14:paraId="4D0D9743" w14:textId="77777777" w:rsidR="00A433BC" w:rsidRDefault="009D7DA2">
            <w:pPr>
              <w:pStyle w:val="TableParagraph"/>
              <w:spacing w:line="220" w:lineRule="exact"/>
              <w:ind w:left="111"/>
              <w:rPr>
                <w:sz w:val="20"/>
              </w:rPr>
            </w:pPr>
            <w:r>
              <w:rPr>
                <w:position w:val="-3"/>
                <w:sz w:val="20"/>
              </w:rPr>
            </w:r>
            <w:r>
              <w:rPr>
                <w:position w:val="-3"/>
                <w:sz w:val="20"/>
              </w:rPr>
              <w:pict w14:anchorId="4D0D98C4">
                <v:group id="_x0000_s1045" style="width:85.05pt;height:11pt;mso-position-horizontal-relative:char;mso-position-vertical-relative:line" coordsize="1701,220">
                  <v:rect id="_x0000_s1046" style="position:absolute;width:1701;height:220" fillcolor="#f39155" stroked="f"/>
                  <w10:wrap type="none"/>
                  <w10:anchorlock/>
                </v:group>
              </w:pict>
            </w:r>
          </w:p>
        </w:tc>
      </w:tr>
      <w:tr w:rsidR="00A433BC" w14:paraId="4D0D974B" w14:textId="77777777">
        <w:trPr>
          <w:trHeight w:val="390"/>
        </w:trPr>
        <w:tc>
          <w:tcPr>
            <w:tcW w:w="1928" w:type="dxa"/>
          </w:tcPr>
          <w:p w14:paraId="4D0D9745" w14:textId="77777777" w:rsidR="00A433BC" w:rsidRDefault="00017A79">
            <w:pPr>
              <w:pStyle w:val="TableParagraph"/>
              <w:tabs>
                <w:tab w:val="left" w:pos="1710"/>
              </w:tabs>
              <w:spacing w:before="86"/>
              <w:ind w:left="9"/>
              <w:jc w:val="center"/>
              <w:rPr>
                <w:sz w:val="20"/>
              </w:rPr>
            </w:pPr>
            <w:r>
              <w:rPr>
                <w:spacing w:val="-5"/>
                <w:sz w:val="20"/>
                <w:shd w:val="clear" w:color="auto" w:fill="C5DA86"/>
              </w:rPr>
              <w:t>Total</w:t>
            </w:r>
            <w:r>
              <w:rPr>
                <w:spacing w:val="-5"/>
                <w:sz w:val="20"/>
                <w:shd w:val="clear" w:color="auto" w:fill="C5DA86"/>
              </w:rPr>
              <w:tab/>
            </w:r>
          </w:p>
        </w:tc>
        <w:tc>
          <w:tcPr>
            <w:tcW w:w="1928" w:type="dxa"/>
          </w:tcPr>
          <w:p w14:paraId="4D0D9746" w14:textId="77777777" w:rsidR="00A433BC" w:rsidRDefault="00017A79">
            <w:pPr>
              <w:pStyle w:val="TableParagraph"/>
              <w:tabs>
                <w:tab w:val="left" w:pos="1474"/>
              </w:tabs>
              <w:spacing w:before="86"/>
              <w:ind w:left="8"/>
              <w:jc w:val="center"/>
              <w:rPr>
                <w:sz w:val="20"/>
              </w:rPr>
            </w:pPr>
            <w:r>
              <w:rPr>
                <w:w w:val="92"/>
                <w:sz w:val="20"/>
                <w:shd w:val="clear" w:color="auto" w:fill="C5DA86"/>
              </w:rPr>
              <w:t xml:space="preserve"> </w:t>
            </w:r>
            <w:r>
              <w:rPr>
                <w:sz w:val="20"/>
                <w:shd w:val="clear" w:color="auto" w:fill="C5DA86"/>
              </w:rPr>
              <w:tab/>
            </w:r>
            <w:r>
              <w:rPr>
                <w:w w:val="105"/>
                <w:sz w:val="20"/>
                <w:shd w:val="clear" w:color="auto" w:fill="C5DA86"/>
              </w:rPr>
              <w:t>68</w:t>
            </w:r>
          </w:p>
        </w:tc>
        <w:tc>
          <w:tcPr>
            <w:tcW w:w="1928" w:type="dxa"/>
          </w:tcPr>
          <w:p w14:paraId="4D0D9747" w14:textId="24F48D19" w:rsidR="00A433BC" w:rsidRDefault="00E918EF">
            <w:pPr>
              <w:pStyle w:val="TableParagraph"/>
              <w:spacing w:before="86"/>
              <w:ind w:right="102"/>
              <w:jc w:val="right"/>
              <w:rPr>
                <w:sz w:val="20"/>
              </w:rPr>
            </w:pPr>
            <w:r>
              <w:rPr>
                <w:sz w:val="20"/>
              </w:rPr>
              <w:t>100.</w:t>
            </w:r>
            <w:r w:rsidR="00017A79">
              <w:rPr>
                <w:sz w:val="20"/>
              </w:rPr>
              <w:t>00%</w:t>
            </w:r>
          </w:p>
        </w:tc>
        <w:tc>
          <w:tcPr>
            <w:tcW w:w="1928" w:type="dxa"/>
          </w:tcPr>
          <w:p w14:paraId="4D0D9748" w14:textId="3E4A56BC" w:rsidR="00A433BC" w:rsidRDefault="00E918EF">
            <w:pPr>
              <w:pStyle w:val="TableParagraph"/>
              <w:spacing w:before="86"/>
              <w:ind w:right="103"/>
              <w:jc w:val="right"/>
              <w:rPr>
                <w:sz w:val="20"/>
              </w:rPr>
            </w:pPr>
            <w:r>
              <w:rPr>
                <w:sz w:val="20"/>
              </w:rPr>
              <w:t>100.</w:t>
            </w:r>
            <w:r w:rsidR="00017A79">
              <w:rPr>
                <w:sz w:val="20"/>
              </w:rPr>
              <w:t>00%</w:t>
            </w:r>
          </w:p>
        </w:tc>
        <w:tc>
          <w:tcPr>
            <w:tcW w:w="1928" w:type="dxa"/>
          </w:tcPr>
          <w:p w14:paraId="4D0D9749" w14:textId="77777777" w:rsidR="00A433BC" w:rsidRDefault="00A433BC">
            <w:pPr>
              <w:pStyle w:val="TableParagraph"/>
              <w:spacing w:before="4" w:after="1"/>
              <w:rPr>
                <w:sz w:val="9"/>
              </w:rPr>
            </w:pPr>
          </w:p>
          <w:p w14:paraId="4D0D974A" w14:textId="77777777" w:rsidR="00A433BC" w:rsidRDefault="009D7DA2">
            <w:pPr>
              <w:pStyle w:val="TableParagraph"/>
              <w:spacing w:line="220" w:lineRule="exact"/>
              <w:ind w:left="111"/>
              <w:rPr>
                <w:sz w:val="20"/>
              </w:rPr>
            </w:pPr>
            <w:r>
              <w:rPr>
                <w:position w:val="-3"/>
                <w:sz w:val="20"/>
              </w:rPr>
            </w:r>
            <w:r>
              <w:rPr>
                <w:position w:val="-3"/>
                <w:sz w:val="20"/>
              </w:rPr>
              <w:pict w14:anchorId="4D0D98C6">
                <v:group id="_x0000_s1043" style="width:85.05pt;height:11pt;mso-position-horizontal-relative:char;mso-position-vertical-relative:line" coordsize="1701,220">
                  <v:rect id="_x0000_s1044" style="position:absolute;width:1701;height:220" fillcolor="#f39155" stroked="f"/>
                  <w10:wrap type="none"/>
                  <w10:anchorlock/>
                </v:group>
              </w:pict>
            </w:r>
          </w:p>
        </w:tc>
      </w:tr>
      <w:tr w:rsidR="00A433BC" w14:paraId="4D0D974E" w14:textId="77777777">
        <w:trPr>
          <w:trHeight w:val="406"/>
        </w:trPr>
        <w:tc>
          <w:tcPr>
            <w:tcW w:w="1928" w:type="dxa"/>
          </w:tcPr>
          <w:p w14:paraId="4D0D974C" w14:textId="77777777" w:rsidR="00A433BC" w:rsidRDefault="00A433BC">
            <w:pPr>
              <w:pStyle w:val="TableParagraph"/>
              <w:rPr>
                <w:rFonts w:ascii="Times New Roman"/>
                <w:sz w:val="20"/>
              </w:rPr>
            </w:pPr>
          </w:p>
        </w:tc>
        <w:tc>
          <w:tcPr>
            <w:tcW w:w="7712" w:type="dxa"/>
            <w:gridSpan w:val="4"/>
            <w:tcBorders>
              <w:bottom w:val="nil"/>
              <w:right w:val="nil"/>
            </w:tcBorders>
          </w:tcPr>
          <w:p w14:paraId="4D0D974D" w14:textId="77777777" w:rsidR="00A433BC" w:rsidRDefault="00A433BC">
            <w:pPr>
              <w:pStyle w:val="TableParagraph"/>
              <w:rPr>
                <w:rFonts w:ascii="Times New Roman"/>
                <w:sz w:val="20"/>
              </w:rPr>
            </w:pPr>
          </w:p>
        </w:tc>
      </w:tr>
    </w:tbl>
    <w:p w14:paraId="4D0D974F" w14:textId="77777777" w:rsidR="00A433BC" w:rsidRDefault="00A433BC">
      <w:pPr>
        <w:pStyle w:val="Corpsdetexte"/>
        <w:spacing w:before="7"/>
        <w:rPr>
          <w:sz w:val="31"/>
        </w:rPr>
      </w:pPr>
    </w:p>
    <w:p w14:paraId="2E82DF69" w14:textId="77777777" w:rsidR="002A43CA" w:rsidRDefault="002A43CA" w:rsidP="002A43CA">
      <w:pPr>
        <w:pStyle w:val="Corpsdetexte"/>
        <w:spacing w:before="8"/>
        <w:rPr>
          <w:rFonts w:ascii="Calibri" w:hAnsi="Calibri" w:cs="Calibri"/>
          <w:color w:val="0000FF"/>
          <w:sz w:val="22"/>
          <w:szCs w:val="22"/>
          <w:lang w:val="en-US"/>
        </w:rPr>
      </w:pPr>
      <w:r w:rsidRPr="007F02E1">
        <w:rPr>
          <w:rFonts w:ascii="Calibri" w:hAnsi="Calibri" w:cs="Calibri"/>
          <w:color w:val="0000FF"/>
          <w:sz w:val="22"/>
          <w:szCs w:val="22"/>
          <w:lang w:val="en-US"/>
        </w:rPr>
        <w:t>SELECT</w:t>
      </w:r>
    </w:p>
    <w:p w14:paraId="4D0D9751" w14:textId="77777777" w:rsidR="00A433BC" w:rsidRDefault="00A433BC">
      <w:pPr>
        <w:sectPr w:rsidR="00A433BC">
          <w:pgSz w:w="11910" w:h="16840"/>
          <w:pgMar w:top="820" w:right="420" w:bottom="880" w:left="1020" w:header="629" w:footer="686" w:gutter="0"/>
          <w:cols w:space="720"/>
        </w:sectPr>
      </w:pPr>
    </w:p>
    <w:p w14:paraId="4D0D9752" w14:textId="77777777" w:rsidR="00A433BC" w:rsidRDefault="00A433BC">
      <w:pPr>
        <w:pStyle w:val="Corpsdetexte"/>
        <w:spacing w:before="4"/>
        <w:rPr>
          <w:sz w:val="17"/>
        </w:rPr>
      </w:pPr>
    </w:p>
    <w:p w14:paraId="4D0D9753" w14:textId="77777777" w:rsidR="00A433BC" w:rsidRDefault="00A433BC">
      <w:pPr>
        <w:rPr>
          <w:sz w:val="17"/>
        </w:rPr>
        <w:sectPr w:rsidR="00A433BC">
          <w:pgSz w:w="11910" w:h="16840"/>
          <w:pgMar w:top="820" w:right="420" w:bottom="880" w:left="1020" w:header="0" w:footer="686" w:gutter="0"/>
          <w:cols w:space="720"/>
        </w:sectPr>
      </w:pPr>
    </w:p>
    <w:p w14:paraId="4D0D9754" w14:textId="77777777" w:rsidR="00A433BC" w:rsidRDefault="00A433BC">
      <w:pPr>
        <w:pStyle w:val="Corpsdetexte"/>
        <w:spacing w:before="4"/>
        <w:rPr>
          <w:sz w:val="17"/>
        </w:rPr>
      </w:pPr>
    </w:p>
    <w:p w14:paraId="4D0D9755" w14:textId="77777777" w:rsidR="00A433BC" w:rsidRDefault="00A433BC">
      <w:pPr>
        <w:rPr>
          <w:sz w:val="17"/>
        </w:rPr>
        <w:sectPr w:rsidR="00A433BC">
          <w:headerReference w:type="even" r:id="rId107"/>
          <w:footerReference w:type="even" r:id="rId108"/>
          <w:pgSz w:w="11910" w:h="16840"/>
          <w:pgMar w:top="820" w:right="420" w:bottom="880" w:left="1020" w:header="629" w:footer="686" w:gutter="0"/>
          <w:cols w:space="720"/>
        </w:sectPr>
      </w:pPr>
    </w:p>
    <w:p w14:paraId="4D0D9756" w14:textId="77777777" w:rsidR="00A433BC" w:rsidRDefault="009D7DA2">
      <w:pPr>
        <w:pStyle w:val="Corpsdetexte"/>
        <w:spacing w:before="4"/>
        <w:rPr>
          <w:sz w:val="17"/>
        </w:rPr>
      </w:pPr>
      <w:r>
        <w:lastRenderedPageBreak/>
        <w:pict w14:anchorId="4D0D98C7">
          <v:shape id="_x0000_s1042" type="#_x0000_t202" style="position:absolute;margin-left:56.7pt;margin-top:31.7pt;width:481.5pt;height:775.65pt;z-index:-251681280;mso-position-horizontal-relative:page;mso-position-vertical-relative:page" filled="f" stroked="f">
            <v:textbox inset="0,0,0,0">
              <w:txbxContent>
                <w:p w14:paraId="4D0D99D4" w14:textId="77777777" w:rsidR="00884186" w:rsidRDefault="00884186">
                  <w:pPr>
                    <w:spacing w:line="179" w:lineRule="exact"/>
                    <w:rPr>
                      <w:sz w:val="16"/>
                    </w:rPr>
                  </w:pPr>
                  <w:r>
                    <w:rPr>
                      <w:color w:val="006AB4"/>
                      <w:sz w:val="16"/>
                    </w:rPr>
                    <w:t>MODULE 2: ANTHROPOMÉTRIE ET SANTÉ</w:t>
                  </w:r>
                </w:p>
                <w:p w14:paraId="4D0D99D5" w14:textId="77777777" w:rsidR="00884186" w:rsidRDefault="00884186">
                  <w:pPr>
                    <w:pStyle w:val="Corpsdetexte"/>
                    <w:rPr>
                      <w:sz w:val="18"/>
                    </w:rPr>
                  </w:pPr>
                </w:p>
                <w:p w14:paraId="4D0D99D6" w14:textId="77777777" w:rsidR="00884186" w:rsidRDefault="00884186">
                  <w:pPr>
                    <w:pStyle w:val="Corpsdetexte"/>
                    <w:rPr>
                      <w:sz w:val="18"/>
                    </w:rPr>
                  </w:pPr>
                </w:p>
                <w:p w14:paraId="4D0D99D7" w14:textId="77777777" w:rsidR="00884186" w:rsidRDefault="00884186">
                  <w:pPr>
                    <w:pStyle w:val="Corpsdetexte"/>
                    <w:rPr>
                      <w:sz w:val="18"/>
                    </w:rPr>
                  </w:pPr>
                </w:p>
                <w:p w14:paraId="4D0D99D8" w14:textId="77777777" w:rsidR="00884186" w:rsidRDefault="00884186">
                  <w:pPr>
                    <w:pStyle w:val="Corpsdetexte"/>
                    <w:rPr>
                      <w:sz w:val="18"/>
                    </w:rPr>
                  </w:pPr>
                </w:p>
                <w:p w14:paraId="4D0D99D9" w14:textId="77777777" w:rsidR="00884186" w:rsidRDefault="00884186">
                  <w:pPr>
                    <w:pStyle w:val="Corpsdetexte"/>
                    <w:rPr>
                      <w:sz w:val="18"/>
                    </w:rPr>
                  </w:pPr>
                </w:p>
                <w:p w14:paraId="4D0D99DA" w14:textId="77777777" w:rsidR="00884186" w:rsidRDefault="00884186">
                  <w:pPr>
                    <w:pStyle w:val="Corpsdetexte"/>
                    <w:rPr>
                      <w:sz w:val="18"/>
                    </w:rPr>
                  </w:pPr>
                </w:p>
                <w:p w14:paraId="4D0D99DB" w14:textId="77777777" w:rsidR="00884186" w:rsidRDefault="00884186">
                  <w:pPr>
                    <w:pStyle w:val="Corpsdetexte"/>
                    <w:rPr>
                      <w:sz w:val="18"/>
                    </w:rPr>
                  </w:pPr>
                </w:p>
                <w:p w14:paraId="4D0D99DC" w14:textId="77777777" w:rsidR="00884186" w:rsidRDefault="00884186">
                  <w:pPr>
                    <w:pStyle w:val="Corpsdetexte"/>
                    <w:rPr>
                      <w:sz w:val="18"/>
                    </w:rPr>
                  </w:pPr>
                </w:p>
                <w:p w14:paraId="4D0D99DD" w14:textId="77777777" w:rsidR="00884186" w:rsidRDefault="00884186">
                  <w:pPr>
                    <w:pStyle w:val="Corpsdetexte"/>
                    <w:rPr>
                      <w:sz w:val="18"/>
                    </w:rPr>
                  </w:pPr>
                </w:p>
                <w:p w14:paraId="4D0D99DE" w14:textId="77777777" w:rsidR="00884186" w:rsidRDefault="00884186">
                  <w:pPr>
                    <w:pStyle w:val="Corpsdetexte"/>
                    <w:rPr>
                      <w:sz w:val="18"/>
                    </w:rPr>
                  </w:pPr>
                </w:p>
                <w:p w14:paraId="4D0D99DF" w14:textId="77777777" w:rsidR="00884186" w:rsidRDefault="00884186">
                  <w:pPr>
                    <w:pStyle w:val="Corpsdetexte"/>
                    <w:rPr>
                      <w:sz w:val="18"/>
                    </w:rPr>
                  </w:pPr>
                </w:p>
                <w:p w14:paraId="4D0D99E0" w14:textId="77777777" w:rsidR="00884186" w:rsidRDefault="00884186">
                  <w:pPr>
                    <w:pStyle w:val="Corpsdetexte"/>
                    <w:rPr>
                      <w:sz w:val="18"/>
                    </w:rPr>
                  </w:pPr>
                </w:p>
                <w:p w14:paraId="4D0D99E1" w14:textId="77777777" w:rsidR="00884186" w:rsidRDefault="00884186">
                  <w:pPr>
                    <w:pStyle w:val="Corpsdetexte"/>
                    <w:rPr>
                      <w:sz w:val="18"/>
                    </w:rPr>
                  </w:pPr>
                </w:p>
                <w:p w14:paraId="4D0D99E2" w14:textId="77777777" w:rsidR="00884186" w:rsidRDefault="00884186">
                  <w:pPr>
                    <w:pStyle w:val="Corpsdetexte"/>
                    <w:rPr>
                      <w:sz w:val="18"/>
                    </w:rPr>
                  </w:pPr>
                </w:p>
                <w:p w14:paraId="4D0D99E3" w14:textId="77777777" w:rsidR="00884186" w:rsidRDefault="00884186">
                  <w:pPr>
                    <w:pStyle w:val="Corpsdetexte"/>
                    <w:rPr>
                      <w:sz w:val="18"/>
                    </w:rPr>
                  </w:pPr>
                </w:p>
                <w:p w14:paraId="4D0D99E4" w14:textId="77777777" w:rsidR="00884186" w:rsidRDefault="00884186">
                  <w:pPr>
                    <w:pStyle w:val="Corpsdetexte"/>
                    <w:rPr>
                      <w:sz w:val="18"/>
                    </w:rPr>
                  </w:pPr>
                </w:p>
                <w:p w14:paraId="4D0D99E5" w14:textId="77777777" w:rsidR="00884186" w:rsidRDefault="00884186">
                  <w:pPr>
                    <w:pStyle w:val="Corpsdetexte"/>
                    <w:rPr>
                      <w:sz w:val="18"/>
                    </w:rPr>
                  </w:pPr>
                </w:p>
                <w:p w14:paraId="4D0D99E6" w14:textId="77777777" w:rsidR="00884186" w:rsidRDefault="00884186">
                  <w:pPr>
                    <w:pStyle w:val="Corpsdetexte"/>
                    <w:rPr>
                      <w:sz w:val="18"/>
                    </w:rPr>
                  </w:pPr>
                </w:p>
                <w:p w14:paraId="4D0D99E7" w14:textId="77777777" w:rsidR="00884186" w:rsidRDefault="00884186">
                  <w:pPr>
                    <w:pStyle w:val="Corpsdetexte"/>
                    <w:rPr>
                      <w:sz w:val="18"/>
                    </w:rPr>
                  </w:pPr>
                </w:p>
                <w:p w14:paraId="4D0D99E8" w14:textId="77777777" w:rsidR="00884186" w:rsidRDefault="00884186">
                  <w:pPr>
                    <w:pStyle w:val="Corpsdetexte"/>
                    <w:rPr>
                      <w:sz w:val="18"/>
                    </w:rPr>
                  </w:pPr>
                </w:p>
                <w:p w14:paraId="4D0D99E9" w14:textId="77777777" w:rsidR="00884186" w:rsidRDefault="00884186">
                  <w:pPr>
                    <w:pStyle w:val="Corpsdetexte"/>
                    <w:rPr>
                      <w:sz w:val="18"/>
                    </w:rPr>
                  </w:pPr>
                </w:p>
                <w:p w14:paraId="4D0D99EA" w14:textId="77777777" w:rsidR="00884186" w:rsidRDefault="00884186">
                  <w:pPr>
                    <w:pStyle w:val="Corpsdetexte"/>
                    <w:rPr>
                      <w:sz w:val="18"/>
                    </w:rPr>
                  </w:pPr>
                </w:p>
                <w:p w14:paraId="4D0D99EB" w14:textId="77777777" w:rsidR="00884186" w:rsidRDefault="00884186">
                  <w:pPr>
                    <w:pStyle w:val="Corpsdetexte"/>
                    <w:rPr>
                      <w:sz w:val="18"/>
                    </w:rPr>
                  </w:pPr>
                </w:p>
                <w:p w14:paraId="4D0D99EC" w14:textId="77777777" w:rsidR="00884186" w:rsidRDefault="00884186">
                  <w:pPr>
                    <w:pStyle w:val="Corpsdetexte"/>
                    <w:rPr>
                      <w:sz w:val="18"/>
                    </w:rPr>
                  </w:pPr>
                </w:p>
                <w:p w14:paraId="4D0D99ED" w14:textId="77777777" w:rsidR="00884186" w:rsidRDefault="00884186">
                  <w:pPr>
                    <w:pStyle w:val="Corpsdetexte"/>
                    <w:rPr>
                      <w:sz w:val="18"/>
                    </w:rPr>
                  </w:pPr>
                </w:p>
                <w:p w14:paraId="4D0D99EE" w14:textId="77777777" w:rsidR="00884186" w:rsidRDefault="00884186">
                  <w:pPr>
                    <w:pStyle w:val="Corpsdetexte"/>
                    <w:rPr>
                      <w:sz w:val="18"/>
                    </w:rPr>
                  </w:pPr>
                </w:p>
                <w:p w14:paraId="4D0D99EF" w14:textId="77777777" w:rsidR="00884186" w:rsidRDefault="00884186">
                  <w:pPr>
                    <w:pStyle w:val="Corpsdetexte"/>
                    <w:rPr>
                      <w:sz w:val="18"/>
                    </w:rPr>
                  </w:pPr>
                </w:p>
                <w:p w14:paraId="4D0D99F0" w14:textId="77777777" w:rsidR="00884186" w:rsidRDefault="00884186">
                  <w:pPr>
                    <w:pStyle w:val="Corpsdetexte"/>
                    <w:rPr>
                      <w:sz w:val="18"/>
                    </w:rPr>
                  </w:pPr>
                </w:p>
                <w:p w14:paraId="4D0D99F1" w14:textId="77777777" w:rsidR="00884186" w:rsidRDefault="00884186">
                  <w:pPr>
                    <w:pStyle w:val="Corpsdetexte"/>
                    <w:rPr>
                      <w:sz w:val="18"/>
                    </w:rPr>
                  </w:pPr>
                </w:p>
                <w:p w14:paraId="4D0D99F2" w14:textId="77777777" w:rsidR="00884186" w:rsidRDefault="00884186">
                  <w:pPr>
                    <w:pStyle w:val="Corpsdetexte"/>
                    <w:rPr>
                      <w:sz w:val="18"/>
                    </w:rPr>
                  </w:pPr>
                </w:p>
                <w:p w14:paraId="4D0D99F3" w14:textId="77777777" w:rsidR="00884186" w:rsidRDefault="00884186">
                  <w:pPr>
                    <w:pStyle w:val="Corpsdetexte"/>
                    <w:rPr>
                      <w:sz w:val="18"/>
                    </w:rPr>
                  </w:pPr>
                </w:p>
                <w:p w14:paraId="4D0D99F4" w14:textId="77777777" w:rsidR="00884186" w:rsidRDefault="00884186">
                  <w:pPr>
                    <w:pStyle w:val="Corpsdetexte"/>
                    <w:rPr>
                      <w:sz w:val="18"/>
                    </w:rPr>
                  </w:pPr>
                </w:p>
                <w:p w14:paraId="4D0D99F5" w14:textId="77777777" w:rsidR="00884186" w:rsidRDefault="00884186">
                  <w:pPr>
                    <w:pStyle w:val="Corpsdetexte"/>
                    <w:rPr>
                      <w:sz w:val="18"/>
                    </w:rPr>
                  </w:pPr>
                </w:p>
                <w:p w14:paraId="4D0D99F6" w14:textId="77777777" w:rsidR="00884186" w:rsidRDefault="00884186">
                  <w:pPr>
                    <w:pStyle w:val="Corpsdetexte"/>
                    <w:rPr>
                      <w:sz w:val="18"/>
                    </w:rPr>
                  </w:pPr>
                </w:p>
                <w:p w14:paraId="4D0D99F7" w14:textId="77777777" w:rsidR="00884186" w:rsidRDefault="00884186">
                  <w:pPr>
                    <w:pStyle w:val="Corpsdetexte"/>
                    <w:rPr>
                      <w:sz w:val="18"/>
                    </w:rPr>
                  </w:pPr>
                </w:p>
                <w:p w14:paraId="4D0D99F8" w14:textId="77777777" w:rsidR="00884186" w:rsidRDefault="00884186">
                  <w:pPr>
                    <w:pStyle w:val="Corpsdetexte"/>
                    <w:rPr>
                      <w:sz w:val="18"/>
                    </w:rPr>
                  </w:pPr>
                </w:p>
                <w:p w14:paraId="4D0D99F9" w14:textId="77777777" w:rsidR="00884186" w:rsidRDefault="00884186">
                  <w:pPr>
                    <w:pStyle w:val="Corpsdetexte"/>
                    <w:rPr>
                      <w:sz w:val="18"/>
                    </w:rPr>
                  </w:pPr>
                </w:p>
                <w:p w14:paraId="4D0D99FA" w14:textId="77777777" w:rsidR="00884186" w:rsidRDefault="00884186">
                  <w:pPr>
                    <w:pStyle w:val="Corpsdetexte"/>
                    <w:rPr>
                      <w:sz w:val="18"/>
                    </w:rPr>
                  </w:pPr>
                </w:p>
                <w:p w14:paraId="4D0D99FB" w14:textId="77777777" w:rsidR="00884186" w:rsidRDefault="00884186">
                  <w:pPr>
                    <w:pStyle w:val="Corpsdetexte"/>
                    <w:rPr>
                      <w:sz w:val="18"/>
                    </w:rPr>
                  </w:pPr>
                </w:p>
                <w:p w14:paraId="4D0D99FC" w14:textId="77777777" w:rsidR="00884186" w:rsidRDefault="00884186">
                  <w:pPr>
                    <w:pStyle w:val="Corpsdetexte"/>
                    <w:rPr>
                      <w:sz w:val="18"/>
                    </w:rPr>
                  </w:pPr>
                </w:p>
                <w:p w14:paraId="4D0D99FD" w14:textId="77777777" w:rsidR="00884186" w:rsidRDefault="00884186">
                  <w:pPr>
                    <w:pStyle w:val="Corpsdetexte"/>
                    <w:rPr>
                      <w:sz w:val="18"/>
                    </w:rPr>
                  </w:pPr>
                </w:p>
                <w:p w14:paraId="4D0D99FE" w14:textId="77777777" w:rsidR="00884186" w:rsidRDefault="00884186">
                  <w:pPr>
                    <w:pStyle w:val="Corpsdetexte"/>
                    <w:rPr>
                      <w:sz w:val="18"/>
                    </w:rPr>
                  </w:pPr>
                </w:p>
                <w:p w14:paraId="4D0D99FF" w14:textId="77777777" w:rsidR="00884186" w:rsidRDefault="00884186">
                  <w:pPr>
                    <w:pStyle w:val="Corpsdetexte"/>
                    <w:rPr>
                      <w:sz w:val="18"/>
                    </w:rPr>
                  </w:pPr>
                </w:p>
                <w:p w14:paraId="4D0D9A00" w14:textId="77777777" w:rsidR="00884186" w:rsidRDefault="00884186">
                  <w:pPr>
                    <w:pStyle w:val="Corpsdetexte"/>
                    <w:rPr>
                      <w:sz w:val="18"/>
                    </w:rPr>
                  </w:pPr>
                </w:p>
                <w:p w14:paraId="4D0D9A01" w14:textId="77777777" w:rsidR="00884186" w:rsidRDefault="00884186">
                  <w:pPr>
                    <w:pStyle w:val="Corpsdetexte"/>
                    <w:rPr>
                      <w:sz w:val="18"/>
                    </w:rPr>
                  </w:pPr>
                </w:p>
                <w:p w14:paraId="4D0D9A02" w14:textId="77777777" w:rsidR="00884186" w:rsidRDefault="00884186">
                  <w:pPr>
                    <w:pStyle w:val="Corpsdetexte"/>
                    <w:rPr>
                      <w:sz w:val="18"/>
                    </w:rPr>
                  </w:pPr>
                </w:p>
                <w:p w14:paraId="4D0D9A03" w14:textId="77777777" w:rsidR="00884186" w:rsidRDefault="00884186">
                  <w:pPr>
                    <w:pStyle w:val="Corpsdetexte"/>
                    <w:rPr>
                      <w:sz w:val="18"/>
                    </w:rPr>
                  </w:pPr>
                </w:p>
                <w:p w14:paraId="4D0D9A04" w14:textId="77777777" w:rsidR="00884186" w:rsidRDefault="00884186">
                  <w:pPr>
                    <w:pStyle w:val="Corpsdetexte"/>
                    <w:rPr>
                      <w:sz w:val="18"/>
                    </w:rPr>
                  </w:pPr>
                </w:p>
                <w:p w14:paraId="4D0D9A05" w14:textId="77777777" w:rsidR="00884186" w:rsidRDefault="00884186">
                  <w:pPr>
                    <w:pStyle w:val="Corpsdetexte"/>
                    <w:rPr>
                      <w:sz w:val="18"/>
                    </w:rPr>
                  </w:pPr>
                </w:p>
                <w:p w14:paraId="4D0D9A06" w14:textId="77777777" w:rsidR="00884186" w:rsidRDefault="00884186">
                  <w:pPr>
                    <w:pStyle w:val="Corpsdetexte"/>
                    <w:rPr>
                      <w:sz w:val="18"/>
                    </w:rPr>
                  </w:pPr>
                </w:p>
                <w:p w14:paraId="4D0D9A07" w14:textId="77777777" w:rsidR="00884186" w:rsidRDefault="00884186">
                  <w:pPr>
                    <w:pStyle w:val="Corpsdetexte"/>
                    <w:rPr>
                      <w:sz w:val="18"/>
                    </w:rPr>
                  </w:pPr>
                </w:p>
                <w:p w14:paraId="4D0D9A08" w14:textId="77777777" w:rsidR="00884186" w:rsidRDefault="00884186">
                  <w:pPr>
                    <w:pStyle w:val="Corpsdetexte"/>
                    <w:rPr>
                      <w:sz w:val="18"/>
                    </w:rPr>
                  </w:pPr>
                </w:p>
                <w:p w14:paraId="4D0D9A09" w14:textId="77777777" w:rsidR="00884186" w:rsidRDefault="00884186">
                  <w:pPr>
                    <w:pStyle w:val="Corpsdetexte"/>
                    <w:rPr>
                      <w:sz w:val="18"/>
                    </w:rPr>
                  </w:pPr>
                </w:p>
                <w:p w14:paraId="4D0D9A0A" w14:textId="77777777" w:rsidR="00884186" w:rsidRDefault="00884186">
                  <w:pPr>
                    <w:pStyle w:val="Corpsdetexte"/>
                    <w:rPr>
                      <w:sz w:val="18"/>
                    </w:rPr>
                  </w:pPr>
                </w:p>
                <w:p w14:paraId="4D0D9A0B" w14:textId="77777777" w:rsidR="00884186" w:rsidRDefault="00884186">
                  <w:pPr>
                    <w:pStyle w:val="Corpsdetexte"/>
                    <w:rPr>
                      <w:sz w:val="18"/>
                    </w:rPr>
                  </w:pPr>
                </w:p>
                <w:p w14:paraId="4D0D9A0C" w14:textId="77777777" w:rsidR="00884186" w:rsidRDefault="00884186">
                  <w:pPr>
                    <w:pStyle w:val="Corpsdetexte"/>
                    <w:rPr>
                      <w:sz w:val="18"/>
                    </w:rPr>
                  </w:pPr>
                </w:p>
                <w:p w14:paraId="4D0D9A0D" w14:textId="77777777" w:rsidR="00884186" w:rsidRDefault="00884186">
                  <w:pPr>
                    <w:pStyle w:val="Corpsdetexte"/>
                    <w:rPr>
                      <w:sz w:val="18"/>
                    </w:rPr>
                  </w:pPr>
                </w:p>
                <w:p w14:paraId="4D0D9A0E" w14:textId="77777777" w:rsidR="00884186" w:rsidRDefault="00884186">
                  <w:pPr>
                    <w:pStyle w:val="Corpsdetexte"/>
                    <w:rPr>
                      <w:sz w:val="18"/>
                    </w:rPr>
                  </w:pPr>
                </w:p>
                <w:p w14:paraId="4D0D9A0F" w14:textId="77777777" w:rsidR="00884186" w:rsidRDefault="00884186">
                  <w:pPr>
                    <w:pStyle w:val="Corpsdetexte"/>
                    <w:rPr>
                      <w:sz w:val="18"/>
                    </w:rPr>
                  </w:pPr>
                </w:p>
                <w:p w14:paraId="4D0D9A10" w14:textId="77777777" w:rsidR="00884186" w:rsidRDefault="00884186">
                  <w:pPr>
                    <w:pStyle w:val="Corpsdetexte"/>
                    <w:rPr>
                      <w:sz w:val="18"/>
                    </w:rPr>
                  </w:pPr>
                </w:p>
                <w:p w14:paraId="4D0D9A11" w14:textId="77777777" w:rsidR="00884186" w:rsidRDefault="00884186">
                  <w:pPr>
                    <w:pStyle w:val="Corpsdetexte"/>
                    <w:rPr>
                      <w:sz w:val="18"/>
                    </w:rPr>
                  </w:pPr>
                </w:p>
                <w:p w14:paraId="4D0D9A12" w14:textId="77777777" w:rsidR="00884186" w:rsidRDefault="00884186">
                  <w:pPr>
                    <w:pStyle w:val="Corpsdetexte"/>
                    <w:rPr>
                      <w:sz w:val="18"/>
                    </w:rPr>
                  </w:pPr>
                </w:p>
                <w:p w14:paraId="4D0D9A13" w14:textId="77777777" w:rsidR="00884186" w:rsidRDefault="00884186">
                  <w:pPr>
                    <w:pStyle w:val="Corpsdetexte"/>
                    <w:rPr>
                      <w:sz w:val="18"/>
                    </w:rPr>
                  </w:pPr>
                </w:p>
                <w:p w14:paraId="4D0D9A14" w14:textId="77777777" w:rsidR="00884186" w:rsidRDefault="00884186">
                  <w:pPr>
                    <w:pStyle w:val="Corpsdetexte"/>
                    <w:rPr>
                      <w:sz w:val="18"/>
                    </w:rPr>
                  </w:pPr>
                </w:p>
                <w:p w14:paraId="4D0D9A15" w14:textId="77777777" w:rsidR="00884186" w:rsidRDefault="00884186">
                  <w:pPr>
                    <w:pStyle w:val="Corpsdetexte"/>
                    <w:rPr>
                      <w:sz w:val="18"/>
                    </w:rPr>
                  </w:pPr>
                </w:p>
                <w:p w14:paraId="4D0D9A16" w14:textId="77777777" w:rsidR="00884186" w:rsidRDefault="00884186">
                  <w:pPr>
                    <w:pStyle w:val="Corpsdetexte"/>
                    <w:rPr>
                      <w:sz w:val="18"/>
                    </w:rPr>
                  </w:pPr>
                </w:p>
                <w:p w14:paraId="4D0D9A17" w14:textId="77777777" w:rsidR="00884186" w:rsidRDefault="00884186">
                  <w:pPr>
                    <w:pStyle w:val="Corpsdetexte"/>
                    <w:rPr>
                      <w:sz w:val="18"/>
                    </w:rPr>
                  </w:pPr>
                </w:p>
                <w:p w14:paraId="4D0D9A18" w14:textId="77777777" w:rsidR="00884186" w:rsidRDefault="00884186">
                  <w:pPr>
                    <w:pStyle w:val="Corpsdetexte"/>
                    <w:rPr>
                      <w:sz w:val="18"/>
                    </w:rPr>
                  </w:pPr>
                </w:p>
                <w:p w14:paraId="4D0D9A19" w14:textId="77777777" w:rsidR="00884186" w:rsidRDefault="00884186">
                  <w:pPr>
                    <w:pStyle w:val="Corpsdetexte"/>
                    <w:rPr>
                      <w:sz w:val="18"/>
                    </w:rPr>
                  </w:pPr>
                </w:p>
                <w:p w14:paraId="4D0D9A1A" w14:textId="77777777" w:rsidR="00884186" w:rsidRDefault="00884186">
                  <w:pPr>
                    <w:pStyle w:val="Corpsdetexte"/>
                    <w:rPr>
                      <w:sz w:val="18"/>
                    </w:rPr>
                  </w:pPr>
                </w:p>
                <w:p w14:paraId="4D0D9A1B" w14:textId="77777777" w:rsidR="00884186" w:rsidRDefault="00884186">
                  <w:pPr>
                    <w:pStyle w:val="Corpsdetexte"/>
                    <w:rPr>
                      <w:sz w:val="18"/>
                    </w:rPr>
                  </w:pPr>
                </w:p>
                <w:p w14:paraId="4D0D9A1C" w14:textId="77777777" w:rsidR="00884186" w:rsidRDefault="00884186">
                  <w:pPr>
                    <w:pStyle w:val="Corpsdetexte"/>
                    <w:rPr>
                      <w:sz w:val="18"/>
                    </w:rPr>
                  </w:pPr>
                </w:p>
                <w:p w14:paraId="4D0D9A1D" w14:textId="77777777" w:rsidR="00884186" w:rsidRDefault="00884186">
                  <w:pPr>
                    <w:pStyle w:val="Corpsdetexte"/>
                  </w:pPr>
                </w:p>
                <w:p w14:paraId="4D0D9A1E" w14:textId="77777777" w:rsidR="00884186" w:rsidRDefault="00884186">
                  <w:pPr>
                    <w:jc w:val="right"/>
                    <w:rPr>
                      <w:sz w:val="16"/>
                    </w:rPr>
                  </w:pPr>
                  <w:r>
                    <w:rPr>
                      <w:color w:val="006AB4"/>
                      <w:w w:val="70"/>
                      <w:sz w:val="16"/>
                    </w:rPr>
                    <w:t>141</w:t>
                  </w:r>
                </w:p>
              </w:txbxContent>
            </v:textbox>
            <w10:wrap anchorx="page" anchory="page"/>
          </v:shape>
        </w:pict>
      </w:r>
      <w:r>
        <w:pict w14:anchorId="4D0D98C8">
          <v:group id="_x0000_s1037" style="position:absolute;margin-left:8.5pt;margin-top:0;width:586.8pt;height:841.9pt;z-index:-251680256;mso-position-horizontal-relative:page;mso-position-vertical-relative:page" coordorigin="170" coordsize="11736,16838">
            <v:shape id="_x0000_s1041" type="#_x0000_t75" style="position:absolute;left:9355;top:453;width:1417;height:341">
              <v:imagedata r:id="rId64" o:title=""/>
            </v:shape>
            <v:rect id="_x0000_s1040" style="position:absolute;left:170;width:11736;height:16838" stroked="f"/>
            <v:rect id="_x0000_s1039" style="position:absolute;left:566;top:566;width:10772;height:15704" fillcolor="#d8d3e6" stroked="f"/>
            <v:shape id="_x0000_s1038" style="position:absolute;left:566;top:2234;width:10772;height:11926" coordorigin="567,2235" coordsize="10772,11926" path="m11339,2235l567,12974r,1186l11339,14160r,-11925xe" fillcolor="#b1a1c6" stroked="f">
              <v:fill opacity="13107f"/>
              <v:path arrowok="t"/>
            </v:shape>
            <w10:wrap anchorx="page" anchory="page"/>
          </v:group>
        </w:pict>
      </w:r>
    </w:p>
    <w:p w14:paraId="4D0D9757" w14:textId="77777777" w:rsidR="00A433BC" w:rsidRDefault="00A433BC">
      <w:pPr>
        <w:rPr>
          <w:sz w:val="17"/>
        </w:rPr>
        <w:sectPr w:rsidR="00A433BC">
          <w:headerReference w:type="default" r:id="rId109"/>
          <w:footerReference w:type="default" r:id="rId110"/>
          <w:pgSz w:w="11910" w:h="16840"/>
          <w:pgMar w:top="1580" w:right="420" w:bottom="280" w:left="1020" w:header="0" w:footer="0" w:gutter="0"/>
          <w:cols w:space="720"/>
        </w:sectPr>
      </w:pPr>
    </w:p>
    <w:p w14:paraId="4D0D9758" w14:textId="77777777" w:rsidR="00A433BC" w:rsidRDefault="009D7DA2">
      <w:pPr>
        <w:pStyle w:val="Corpsdetexte"/>
        <w:ind w:left="6728"/>
      </w:pPr>
      <w:r>
        <w:lastRenderedPageBreak/>
        <w:pict w14:anchorId="4D0D98C9">
          <v:shape id="_x0000_s1036" type="#_x0000_t202" style="position:absolute;left:0;text-align:left;margin-left:56.7pt;margin-top:31.7pt;width:328.95pt;height:775.65pt;z-index:-251679232;mso-position-horizontal-relative:page;mso-position-vertical-relative:page" filled="f" stroked="f">
            <v:textbox inset="0,0,0,0">
              <w:txbxContent>
                <w:p w14:paraId="4D0D9A1F" w14:textId="77777777" w:rsidR="00884186" w:rsidRDefault="00884186">
                  <w:pPr>
                    <w:spacing w:line="179" w:lineRule="exact"/>
                    <w:rPr>
                      <w:sz w:val="16"/>
                    </w:rPr>
                  </w:pPr>
                  <w:r>
                    <w:rPr>
                      <w:color w:val="006AB4"/>
                      <w:w w:val="95"/>
                      <w:sz w:val="16"/>
                    </w:rPr>
                    <w:t>ENQUÊTE</w:t>
                  </w:r>
                  <w:r>
                    <w:rPr>
                      <w:color w:val="006AB4"/>
                      <w:spacing w:val="-27"/>
                      <w:w w:val="95"/>
                      <w:sz w:val="16"/>
                    </w:rPr>
                    <w:t xml:space="preserve"> </w:t>
                  </w:r>
                  <w:r>
                    <w:rPr>
                      <w:color w:val="006AB4"/>
                      <w:w w:val="95"/>
                      <w:sz w:val="16"/>
                    </w:rPr>
                    <w:t>STANDARDISÉE</w:t>
                  </w:r>
                  <w:r>
                    <w:rPr>
                      <w:color w:val="006AB4"/>
                      <w:spacing w:val="-27"/>
                      <w:w w:val="95"/>
                      <w:sz w:val="16"/>
                    </w:rPr>
                    <w:t xml:space="preserve"> </w:t>
                  </w:r>
                  <w:r>
                    <w:rPr>
                      <w:color w:val="006AB4"/>
                      <w:w w:val="95"/>
                      <w:sz w:val="16"/>
                    </w:rPr>
                    <w:t>ÉLARGIE</w:t>
                  </w:r>
                  <w:r>
                    <w:rPr>
                      <w:color w:val="006AB4"/>
                      <w:spacing w:val="-27"/>
                      <w:w w:val="95"/>
                      <w:sz w:val="16"/>
                    </w:rPr>
                    <w:t xml:space="preserve"> </w:t>
                  </w:r>
                  <w:r>
                    <w:rPr>
                      <w:color w:val="006AB4"/>
                      <w:w w:val="95"/>
                      <w:sz w:val="16"/>
                    </w:rPr>
                    <w:t>UNHCR</w:t>
                  </w:r>
                  <w:r>
                    <w:rPr>
                      <w:color w:val="006AB4"/>
                      <w:spacing w:val="-27"/>
                      <w:w w:val="95"/>
                      <w:sz w:val="16"/>
                    </w:rPr>
                    <w:t xml:space="preserve"> </w:t>
                  </w:r>
                  <w:r>
                    <w:rPr>
                      <w:color w:val="006AB4"/>
                      <w:w w:val="95"/>
                      <w:sz w:val="16"/>
                    </w:rPr>
                    <w:t>–</w:t>
                  </w:r>
                  <w:r>
                    <w:rPr>
                      <w:color w:val="006AB4"/>
                      <w:spacing w:val="-27"/>
                      <w:w w:val="95"/>
                      <w:sz w:val="16"/>
                    </w:rPr>
                    <w:t xml:space="preserve"> </w:t>
                  </w:r>
                  <w:r>
                    <w:rPr>
                      <w:color w:val="006AB4"/>
                      <w:w w:val="95"/>
                      <w:sz w:val="16"/>
                    </w:rPr>
                    <w:t>SENS</w:t>
                  </w:r>
                  <w:r>
                    <w:rPr>
                      <w:color w:val="006AB4"/>
                      <w:spacing w:val="-27"/>
                      <w:w w:val="95"/>
                      <w:sz w:val="16"/>
                    </w:rPr>
                    <w:t xml:space="preserve"> </w:t>
                  </w:r>
                  <w:r>
                    <w:rPr>
                      <w:color w:val="006AB4"/>
                      <w:w w:val="95"/>
                      <w:sz w:val="16"/>
                    </w:rPr>
                    <w:t>POUR</w:t>
                  </w:r>
                  <w:r>
                    <w:rPr>
                      <w:color w:val="006AB4"/>
                      <w:spacing w:val="-27"/>
                      <w:w w:val="95"/>
                      <w:sz w:val="16"/>
                    </w:rPr>
                    <w:t xml:space="preserve"> </w:t>
                  </w:r>
                  <w:r>
                    <w:rPr>
                      <w:color w:val="006AB4"/>
                      <w:w w:val="95"/>
                      <w:sz w:val="16"/>
                    </w:rPr>
                    <w:t>LES</w:t>
                  </w:r>
                  <w:r>
                    <w:rPr>
                      <w:color w:val="006AB4"/>
                      <w:spacing w:val="-27"/>
                      <w:w w:val="95"/>
                      <w:sz w:val="16"/>
                    </w:rPr>
                    <w:t xml:space="preserve"> </w:t>
                  </w:r>
                  <w:r>
                    <w:rPr>
                      <w:color w:val="006AB4"/>
                      <w:w w:val="95"/>
                      <w:sz w:val="16"/>
                    </w:rPr>
                    <w:t>POPULATIONS</w:t>
                  </w:r>
                  <w:r>
                    <w:rPr>
                      <w:color w:val="006AB4"/>
                      <w:spacing w:val="-27"/>
                      <w:w w:val="95"/>
                      <w:sz w:val="16"/>
                    </w:rPr>
                    <w:t xml:space="preserve"> </w:t>
                  </w:r>
                  <w:r>
                    <w:rPr>
                      <w:color w:val="006AB4"/>
                      <w:w w:val="95"/>
                      <w:sz w:val="16"/>
                    </w:rPr>
                    <w:t>DE</w:t>
                  </w:r>
                  <w:r>
                    <w:rPr>
                      <w:color w:val="006AB4"/>
                      <w:spacing w:val="-27"/>
                      <w:w w:val="95"/>
                      <w:sz w:val="16"/>
                    </w:rPr>
                    <w:t xml:space="preserve"> </w:t>
                  </w:r>
                  <w:r>
                    <w:rPr>
                      <w:color w:val="006AB4"/>
                      <w:w w:val="95"/>
                      <w:sz w:val="16"/>
                    </w:rPr>
                    <w:t>RÉFUGIÉS</w:t>
                  </w:r>
                </w:p>
                <w:p w14:paraId="4D0D9A20" w14:textId="77777777" w:rsidR="00884186" w:rsidRDefault="00884186">
                  <w:pPr>
                    <w:pStyle w:val="Corpsdetexte"/>
                    <w:rPr>
                      <w:sz w:val="18"/>
                    </w:rPr>
                  </w:pPr>
                </w:p>
                <w:p w14:paraId="4D0D9A21" w14:textId="77777777" w:rsidR="00884186" w:rsidRDefault="00884186">
                  <w:pPr>
                    <w:pStyle w:val="Corpsdetexte"/>
                    <w:rPr>
                      <w:sz w:val="18"/>
                    </w:rPr>
                  </w:pPr>
                </w:p>
                <w:p w14:paraId="4D0D9A22" w14:textId="77777777" w:rsidR="00884186" w:rsidRDefault="00884186">
                  <w:pPr>
                    <w:pStyle w:val="Corpsdetexte"/>
                    <w:rPr>
                      <w:sz w:val="18"/>
                    </w:rPr>
                  </w:pPr>
                </w:p>
                <w:p w14:paraId="4D0D9A23" w14:textId="77777777" w:rsidR="00884186" w:rsidRDefault="00884186">
                  <w:pPr>
                    <w:pStyle w:val="Corpsdetexte"/>
                    <w:rPr>
                      <w:sz w:val="18"/>
                    </w:rPr>
                  </w:pPr>
                </w:p>
                <w:p w14:paraId="4D0D9A24" w14:textId="77777777" w:rsidR="00884186" w:rsidRDefault="00884186">
                  <w:pPr>
                    <w:pStyle w:val="Corpsdetexte"/>
                    <w:rPr>
                      <w:sz w:val="18"/>
                    </w:rPr>
                  </w:pPr>
                </w:p>
                <w:p w14:paraId="4D0D9A25" w14:textId="77777777" w:rsidR="00884186" w:rsidRDefault="00884186">
                  <w:pPr>
                    <w:pStyle w:val="Corpsdetexte"/>
                    <w:rPr>
                      <w:sz w:val="18"/>
                    </w:rPr>
                  </w:pPr>
                </w:p>
                <w:p w14:paraId="4D0D9A26" w14:textId="77777777" w:rsidR="00884186" w:rsidRDefault="00884186">
                  <w:pPr>
                    <w:pStyle w:val="Corpsdetexte"/>
                    <w:rPr>
                      <w:sz w:val="18"/>
                    </w:rPr>
                  </w:pPr>
                </w:p>
                <w:p w14:paraId="4D0D9A27" w14:textId="77777777" w:rsidR="00884186" w:rsidRDefault="00884186">
                  <w:pPr>
                    <w:pStyle w:val="Corpsdetexte"/>
                    <w:rPr>
                      <w:sz w:val="18"/>
                    </w:rPr>
                  </w:pPr>
                </w:p>
                <w:p w14:paraId="4D0D9A28" w14:textId="77777777" w:rsidR="00884186" w:rsidRDefault="00884186">
                  <w:pPr>
                    <w:pStyle w:val="Corpsdetexte"/>
                    <w:rPr>
                      <w:sz w:val="18"/>
                    </w:rPr>
                  </w:pPr>
                </w:p>
                <w:p w14:paraId="4D0D9A29" w14:textId="77777777" w:rsidR="00884186" w:rsidRDefault="00884186">
                  <w:pPr>
                    <w:pStyle w:val="Corpsdetexte"/>
                    <w:rPr>
                      <w:sz w:val="18"/>
                    </w:rPr>
                  </w:pPr>
                </w:p>
                <w:p w14:paraId="4D0D9A2A" w14:textId="77777777" w:rsidR="00884186" w:rsidRDefault="00884186">
                  <w:pPr>
                    <w:pStyle w:val="Corpsdetexte"/>
                    <w:rPr>
                      <w:sz w:val="18"/>
                    </w:rPr>
                  </w:pPr>
                </w:p>
                <w:p w14:paraId="4D0D9A2B" w14:textId="77777777" w:rsidR="00884186" w:rsidRDefault="00884186">
                  <w:pPr>
                    <w:pStyle w:val="Corpsdetexte"/>
                    <w:rPr>
                      <w:sz w:val="18"/>
                    </w:rPr>
                  </w:pPr>
                </w:p>
                <w:p w14:paraId="4D0D9A2C" w14:textId="77777777" w:rsidR="00884186" w:rsidRDefault="00884186">
                  <w:pPr>
                    <w:pStyle w:val="Corpsdetexte"/>
                    <w:rPr>
                      <w:sz w:val="18"/>
                    </w:rPr>
                  </w:pPr>
                </w:p>
                <w:p w14:paraId="4D0D9A2D" w14:textId="77777777" w:rsidR="00884186" w:rsidRDefault="00884186">
                  <w:pPr>
                    <w:pStyle w:val="Corpsdetexte"/>
                    <w:rPr>
                      <w:sz w:val="18"/>
                    </w:rPr>
                  </w:pPr>
                </w:p>
                <w:p w14:paraId="4D0D9A2E" w14:textId="77777777" w:rsidR="00884186" w:rsidRDefault="00884186">
                  <w:pPr>
                    <w:pStyle w:val="Corpsdetexte"/>
                    <w:rPr>
                      <w:sz w:val="18"/>
                    </w:rPr>
                  </w:pPr>
                </w:p>
                <w:p w14:paraId="4D0D9A2F" w14:textId="77777777" w:rsidR="00884186" w:rsidRDefault="00884186">
                  <w:pPr>
                    <w:pStyle w:val="Corpsdetexte"/>
                    <w:rPr>
                      <w:sz w:val="18"/>
                    </w:rPr>
                  </w:pPr>
                </w:p>
                <w:p w14:paraId="4D0D9A30" w14:textId="77777777" w:rsidR="00884186" w:rsidRDefault="00884186">
                  <w:pPr>
                    <w:pStyle w:val="Corpsdetexte"/>
                    <w:rPr>
                      <w:sz w:val="18"/>
                    </w:rPr>
                  </w:pPr>
                </w:p>
                <w:p w14:paraId="4D0D9A31" w14:textId="77777777" w:rsidR="00884186" w:rsidRDefault="00884186">
                  <w:pPr>
                    <w:pStyle w:val="Corpsdetexte"/>
                    <w:rPr>
                      <w:sz w:val="18"/>
                    </w:rPr>
                  </w:pPr>
                </w:p>
                <w:p w14:paraId="4D0D9A32" w14:textId="77777777" w:rsidR="00884186" w:rsidRDefault="00884186">
                  <w:pPr>
                    <w:pStyle w:val="Corpsdetexte"/>
                    <w:rPr>
                      <w:sz w:val="18"/>
                    </w:rPr>
                  </w:pPr>
                </w:p>
                <w:p w14:paraId="4D0D9A33" w14:textId="77777777" w:rsidR="00884186" w:rsidRDefault="00884186">
                  <w:pPr>
                    <w:pStyle w:val="Corpsdetexte"/>
                    <w:rPr>
                      <w:sz w:val="18"/>
                    </w:rPr>
                  </w:pPr>
                </w:p>
                <w:p w14:paraId="4D0D9A34" w14:textId="77777777" w:rsidR="00884186" w:rsidRDefault="00884186">
                  <w:pPr>
                    <w:pStyle w:val="Corpsdetexte"/>
                    <w:rPr>
                      <w:sz w:val="18"/>
                    </w:rPr>
                  </w:pPr>
                </w:p>
                <w:p w14:paraId="4D0D9A35" w14:textId="77777777" w:rsidR="00884186" w:rsidRDefault="00884186">
                  <w:pPr>
                    <w:pStyle w:val="Corpsdetexte"/>
                    <w:rPr>
                      <w:sz w:val="18"/>
                    </w:rPr>
                  </w:pPr>
                </w:p>
                <w:p w14:paraId="4D0D9A36" w14:textId="77777777" w:rsidR="00884186" w:rsidRDefault="00884186">
                  <w:pPr>
                    <w:pStyle w:val="Corpsdetexte"/>
                    <w:rPr>
                      <w:sz w:val="18"/>
                    </w:rPr>
                  </w:pPr>
                </w:p>
                <w:p w14:paraId="4D0D9A37" w14:textId="77777777" w:rsidR="00884186" w:rsidRDefault="00884186">
                  <w:pPr>
                    <w:pStyle w:val="Corpsdetexte"/>
                    <w:rPr>
                      <w:sz w:val="18"/>
                    </w:rPr>
                  </w:pPr>
                </w:p>
                <w:p w14:paraId="4D0D9A38" w14:textId="77777777" w:rsidR="00884186" w:rsidRDefault="00884186">
                  <w:pPr>
                    <w:pStyle w:val="Corpsdetexte"/>
                    <w:rPr>
                      <w:sz w:val="18"/>
                    </w:rPr>
                  </w:pPr>
                </w:p>
                <w:p w14:paraId="4D0D9A39" w14:textId="77777777" w:rsidR="00884186" w:rsidRDefault="00884186">
                  <w:pPr>
                    <w:pStyle w:val="Corpsdetexte"/>
                    <w:rPr>
                      <w:sz w:val="18"/>
                    </w:rPr>
                  </w:pPr>
                </w:p>
                <w:p w14:paraId="4D0D9A3A" w14:textId="77777777" w:rsidR="00884186" w:rsidRDefault="00884186">
                  <w:pPr>
                    <w:pStyle w:val="Corpsdetexte"/>
                    <w:rPr>
                      <w:sz w:val="18"/>
                    </w:rPr>
                  </w:pPr>
                </w:p>
                <w:p w14:paraId="4D0D9A3B" w14:textId="77777777" w:rsidR="00884186" w:rsidRDefault="00884186">
                  <w:pPr>
                    <w:pStyle w:val="Corpsdetexte"/>
                    <w:rPr>
                      <w:sz w:val="18"/>
                    </w:rPr>
                  </w:pPr>
                </w:p>
                <w:p w14:paraId="4D0D9A3C" w14:textId="77777777" w:rsidR="00884186" w:rsidRDefault="00884186">
                  <w:pPr>
                    <w:pStyle w:val="Corpsdetexte"/>
                    <w:rPr>
                      <w:sz w:val="18"/>
                    </w:rPr>
                  </w:pPr>
                </w:p>
                <w:p w14:paraId="4D0D9A3D" w14:textId="77777777" w:rsidR="00884186" w:rsidRDefault="00884186">
                  <w:pPr>
                    <w:pStyle w:val="Corpsdetexte"/>
                    <w:rPr>
                      <w:sz w:val="18"/>
                    </w:rPr>
                  </w:pPr>
                </w:p>
                <w:p w14:paraId="4D0D9A3E" w14:textId="77777777" w:rsidR="00884186" w:rsidRDefault="00884186">
                  <w:pPr>
                    <w:pStyle w:val="Corpsdetexte"/>
                    <w:rPr>
                      <w:sz w:val="18"/>
                    </w:rPr>
                  </w:pPr>
                </w:p>
                <w:p w14:paraId="4D0D9A3F" w14:textId="77777777" w:rsidR="00884186" w:rsidRDefault="00884186">
                  <w:pPr>
                    <w:pStyle w:val="Corpsdetexte"/>
                    <w:rPr>
                      <w:sz w:val="18"/>
                    </w:rPr>
                  </w:pPr>
                </w:p>
                <w:p w14:paraId="4D0D9A40" w14:textId="77777777" w:rsidR="00884186" w:rsidRDefault="00884186">
                  <w:pPr>
                    <w:pStyle w:val="Corpsdetexte"/>
                    <w:rPr>
                      <w:sz w:val="18"/>
                    </w:rPr>
                  </w:pPr>
                </w:p>
                <w:p w14:paraId="4D0D9A41" w14:textId="77777777" w:rsidR="00884186" w:rsidRDefault="00884186">
                  <w:pPr>
                    <w:pStyle w:val="Corpsdetexte"/>
                    <w:rPr>
                      <w:sz w:val="18"/>
                    </w:rPr>
                  </w:pPr>
                </w:p>
                <w:p w14:paraId="4D0D9A42" w14:textId="77777777" w:rsidR="00884186" w:rsidRDefault="00884186">
                  <w:pPr>
                    <w:pStyle w:val="Corpsdetexte"/>
                    <w:rPr>
                      <w:sz w:val="18"/>
                    </w:rPr>
                  </w:pPr>
                </w:p>
                <w:p w14:paraId="4D0D9A43" w14:textId="77777777" w:rsidR="00884186" w:rsidRDefault="00884186">
                  <w:pPr>
                    <w:pStyle w:val="Corpsdetexte"/>
                    <w:rPr>
                      <w:sz w:val="18"/>
                    </w:rPr>
                  </w:pPr>
                </w:p>
                <w:p w14:paraId="4D0D9A44" w14:textId="77777777" w:rsidR="00884186" w:rsidRDefault="00884186">
                  <w:pPr>
                    <w:pStyle w:val="Corpsdetexte"/>
                    <w:rPr>
                      <w:sz w:val="18"/>
                    </w:rPr>
                  </w:pPr>
                </w:p>
                <w:p w14:paraId="4D0D9A45" w14:textId="77777777" w:rsidR="00884186" w:rsidRDefault="00884186">
                  <w:pPr>
                    <w:pStyle w:val="Corpsdetexte"/>
                    <w:rPr>
                      <w:sz w:val="18"/>
                    </w:rPr>
                  </w:pPr>
                </w:p>
                <w:p w14:paraId="4D0D9A46" w14:textId="77777777" w:rsidR="00884186" w:rsidRDefault="00884186">
                  <w:pPr>
                    <w:pStyle w:val="Corpsdetexte"/>
                    <w:rPr>
                      <w:sz w:val="18"/>
                    </w:rPr>
                  </w:pPr>
                </w:p>
                <w:p w14:paraId="4D0D9A47" w14:textId="77777777" w:rsidR="00884186" w:rsidRDefault="00884186">
                  <w:pPr>
                    <w:pStyle w:val="Corpsdetexte"/>
                    <w:rPr>
                      <w:sz w:val="18"/>
                    </w:rPr>
                  </w:pPr>
                </w:p>
                <w:p w14:paraId="4D0D9A48" w14:textId="77777777" w:rsidR="00884186" w:rsidRDefault="00884186">
                  <w:pPr>
                    <w:pStyle w:val="Corpsdetexte"/>
                    <w:rPr>
                      <w:sz w:val="18"/>
                    </w:rPr>
                  </w:pPr>
                </w:p>
                <w:p w14:paraId="4D0D9A49" w14:textId="77777777" w:rsidR="00884186" w:rsidRDefault="00884186">
                  <w:pPr>
                    <w:pStyle w:val="Corpsdetexte"/>
                    <w:rPr>
                      <w:sz w:val="18"/>
                    </w:rPr>
                  </w:pPr>
                </w:p>
                <w:p w14:paraId="4D0D9A4A" w14:textId="77777777" w:rsidR="00884186" w:rsidRDefault="00884186">
                  <w:pPr>
                    <w:pStyle w:val="Corpsdetexte"/>
                    <w:rPr>
                      <w:sz w:val="18"/>
                    </w:rPr>
                  </w:pPr>
                </w:p>
                <w:p w14:paraId="4D0D9A4B" w14:textId="77777777" w:rsidR="00884186" w:rsidRDefault="00884186">
                  <w:pPr>
                    <w:pStyle w:val="Corpsdetexte"/>
                    <w:rPr>
                      <w:sz w:val="18"/>
                    </w:rPr>
                  </w:pPr>
                </w:p>
                <w:p w14:paraId="4D0D9A4C" w14:textId="77777777" w:rsidR="00884186" w:rsidRDefault="00884186">
                  <w:pPr>
                    <w:pStyle w:val="Corpsdetexte"/>
                    <w:rPr>
                      <w:sz w:val="18"/>
                    </w:rPr>
                  </w:pPr>
                </w:p>
                <w:p w14:paraId="4D0D9A4D" w14:textId="77777777" w:rsidR="00884186" w:rsidRDefault="00884186">
                  <w:pPr>
                    <w:pStyle w:val="Corpsdetexte"/>
                    <w:rPr>
                      <w:sz w:val="18"/>
                    </w:rPr>
                  </w:pPr>
                </w:p>
                <w:p w14:paraId="4D0D9A4E" w14:textId="77777777" w:rsidR="00884186" w:rsidRDefault="00884186">
                  <w:pPr>
                    <w:pStyle w:val="Corpsdetexte"/>
                    <w:rPr>
                      <w:sz w:val="18"/>
                    </w:rPr>
                  </w:pPr>
                </w:p>
                <w:p w14:paraId="4D0D9A4F" w14:textId="77777777" w:rsidR="00884186" w:rsidRDefault="00884186">
                  <w:pPr>
                    <w:pStyle w:val="Corpsdetexte"/>
                    <w:rPr>
                      <w:sz w:val="18"/>
                    </w:rPr>
                  </w:pPr>
                </w:p>
                <w:p w14:paraId="4D0D9A50" w14:textId="77777777" w:rsidR="00884186" w:rsidRDefault="00884186">
                  <w:pPr>
                    <w:pStyle w:val="Corpsdetexte"/>
                    <w:rPr>
                      <w:sz w:val="18"/>
                    </w:rPr>
                  </w:pPr>
                </w:p>
                <w:p w14:paraId="4D0D9A51" w14:textId="77777777" w:rsidR="00884186" w:rsidRDefault="00884186">
                  <w:pPr>
                    <w:pStyle w:val="Corpsdetexte"/>
                    <w:rPr>
                      <w:sz w:val="18"/>
                    </w:rPr>
                  </w:pPr>
                </w:p>
                <w:p w14:paraId="4D0D9A52" w14:textId="77777777" w:rsidR="00884186" w:rsidRDefault="00884186">
                  <w:pPr>
                    <w:pStyle w:val="Corpsdetexte"/>
                    <w:rPr>
                      <w:sz w:val="18"/>
                    </w:rPr>
                  </w:pPr>
                </w:p>
                <w:p w14:paraId="4D0D9A53" w14:textId="77777777" w:rsidR="00884186" w:rsidRDefault="00884186">
                  <w:pPr>
                    <w:pStyle w:val="Corpsdetexte"/>
                    <w:rPr>
                      <w:sz w:val="18"/>
                    </w:rPr>
                  </w:pPr>
                </w:p>
                <w:p w14:paraId="4D0D9A54" w14:textId="77777777" w:rsidR="00884186" w:rsidRDefault="00884186">
                  <w:pPr>
                    <w:pStyle w:val="Corpsdetexte"/>
                    <w:rPr>
                      <w:sz w:val="18"/>
                    </w:rPr>
                  </w:pPr>
                </w:p>
                <w:p w14:paraId="4D0D9A55" w14:textId="77777777" w:rsidR="00884186" w:rsidRDefault="00884186">
                  <w:pPr>
                    <w:pStyle w:val="Corpsdetexte"/>
                    <w:rPr>
                      <w:sz w:val="18"/>
                    </w:rPr>
                  </w:pPr>
                </w:p>
                <w:p w14:paraId="4D0D9A56" w14:textId="77777777" w:rsidR="00884186" w:rsidRDefault="00884186">
                  <w:pPr>
                    <w:pStyle w:val="Corpsdetexte"/>
                    <w:rPr>
                      <w:sz w:val="18"/>
                    </w:rPr>
                  </w:pPr>
                </w:p>
                <w:p w14:paraId="4D0D9A57" w14:textId="77777777" w:rsidR="00884186" w:rsidRDefault="00884186">
                  <w:pPr>
                    <w:pStyle w:val="Corpsdetexte"/>
                    <w:rPr>
                      <w:sz w:val="18"/>
                    </w:rPr>
                  </w:pPr>
                </w:p>
                <w:p w14:paraId="4D0D9A58" w14:textId="77777777" w:rsidR="00884186" w:rsidRDefault="00884186">
                  <w:pPr>
                    <w:pStyle w:val="Corpsdetexte"/>
                    <w:rPr>
                      <w:sz w:val="18"/>
                    </w:rPr>
                  </w:pPr>
                </w:p>
                <w:p w14:paraId="4D0D9A59" w14:textId="77777777" w:rsidR="00884186" w:rsidRDefault="00884186">
                  <w:pPr>
                    <w:pStyle w:val="Corpsdetexte"/>
                    <w:rPr>
                      <w:sz w:val="18"/>
                    </w:rPr>
                  </w:pPr>
                </w:p>
                <w:p w14:paraId="4D0D9A5A" w14:textId="77777777" w:rsidR="00884186" w:rsidRDefault="00884186">
                  <w:pPr>
                    <w:pStyle w:val="Corpsdetexte"/>
                    <w:rPr>
                      <w:sz w:val="18"/>
                    </w:rPr>
                  </w:pPr>
                </w:p>
                <w:p w14:paraId="4D0D9A5B" w14:textId="77777777" w:rsidR="00884186" w:rsidRDefault="00884186">
                  <w:pPr>
                    <w:pStyle w:val="Corpsdetexte"/>
                    <w:rPr>
                      <w:sz w:val="18"/>
                    </w:rPr>
                  </w:pPr>
                </w:p>
                <w:p w14:paraId="4D0D9A5C" w14:textId="77777777" w:rsidR="00884186" w:rsidRDefault="00884186">
                  <w:pPr>
                    <w:pStyle w:val="Corpsdetexte"/>
                    <w:rPr>
                      <w:sz w:val="18"/>
                    </w:rPr>
                  </w:pPr>
                </w:p>
                <w:p w14:paraId="4D0D9A5D" w14:textId="77777777" w:rsidR="00884186" w:rsidRDefault="00884186">
                  <w:pPr>
                    <w:pStyle w:val="Corpsdetexte"/>
                    <w:rPr>
                      <w:sz w:val="18"/>
                    </w:rPr>
                  </w:pPr>
                </w:p>
                <w:p w14:paraId="4D0D9A5E" w14:textId="77777777" w:rsidR="00884186" w:rsidRDefault="00884186">
                  <w:pPr>
                    <w:pStyle w:val="Corpsdetexte"/>
                    <w:rPr>
                      <w:sz w:val="18"/>
                    </w:rPr>
                  </w:pPr>
                </w:p>
                <w:p w14:paraId="4D0D9A5F" w14:textId="77777777" w:rsidR="00884186" w:rsidRDefault="00884186">
                  <w:pPr>
                    <w:pStyle w:val="Corpsdetexte"/>
                    <w:rPr>
                      <w:sz w:val="18"/>
                    </w:rPr>
                  </w:pPr>
                </w:p>
                <w:p w14:paraId="4D0D9A60" w14:textId="77777777" w:rsidR="00884186" w:rsidRDefault="00884186">
                  <w:pPr>
                    <w:pStyle w:val="Corpsdetexte"/>
                    <w:rPr>
                      <w:sz w:val="18"/>
                    </w:rPr>
                  </w:pPr>
                </w:p>
                <w:p w14:paraId="4D0D9A61" w14:textId="77777777" w:rsidR="00884186" w:rsidRDefault="00884186">
                  <w:pPr>
                    <w:pStyle w:val="Corpsdetexte"/>
                    <w:rPr>
                      <w:sz w:val="18"/>
                    </w:rPr>
                  </w:pPr>
                </w:p>
                <w:p w14:paraId="4D0D9A62" w14:textId="77777777" w:rsidR="00884186" w:rsidRDefault="00884186">
                  <w:pPr>
                    <w:pStyle w:val="Corpsdetexte"/>
                    <w:rPr>
                      <w:sz w:val="18"/>
                    </w:rPr>
                  </w:pPr>
                </w:p>
                <w:p w14:paraId="4D0D9A63" w14:textId="77777777" w:rsidR="00884186" w:rsidRDefault="00884186">
                  <w:pPr>
                    <w:pStyle w:val="Corpsdetexte"/>
                    <w:rPr>
                      <w:sz w:val="18"/>
                    </w:rPr>
                  </w:pPr>
                </w:p>
                <w:p w14:paraId="4D0D9A64" w14:textId="77777777" w:rsidR="00884186" w:rsidRDefault="00884186">
                  <w:pPr>
                    <w:pStyle w:val="Corpsdetexte"/>
                    <w:rPr>
                      <w:sz w:val="18"/>
                    </w:rPr>
                  </w:pPr>
                </w:p>
                <w:p w14:paraId="4D0D9A65" w14:textId="77777777" w:rsidR="00884186" w:rsidRDefault="00884186">
                  <w:pPr>
                    <w:pStyle w:val="Corpsdetexte"/>
                    <w:rPr>
                      <w:sz w:val="18"/>
                    </w:rPr>
                  </w:pPr>
                </w:p>
                <w:p w14:paraId="4D0D9A66" w14:textId="77777777" w:rsidR="00884186" w:rsidRDefault="00884186">
                  <w:pPr>
                    <w:pStyle w:val="Corpsdetexte"/>
                    <w:rPr>
                      <w:sz w:val="18"/>
                    </w:rPr>
                  </w:pPr>
                </w:p>
                <w:p w14:paraId="4D0D9A67" w14:textId="77777777" w:rsidR="00884186" w:rsidRDefault="00884186">
                  <w:pPr>
                    <w:pStyle w:val="Corpsdetexte"/>
                    <w:rPr>
                      <w:sz w:val="18"/>
                    </w:rPr>
                  </w:pPr>
                </w:p>
                <w:p w14:paraId="4D0D9A68" w14:textId="77777777" w:rsidR="00884186" w:rsidRDefault="00884186">
                  <w:pPr>
                    <w:pStyle w:val="Corpsdetexte"/>
                  </w:pPr>
                </w:p>
                <w:p w14:paraId="4D0D9A69" w14:textId="77777777" w:rsidR="00884186" w:rsidRDefault="00884186">
                  <w:pPr>
                    <w:rPr>
                      <w:sz w:val="16"/>
                    </w:rPr>
                  </w:pPr>
                  <w:r>
                    <w:rPr>
                      <w:color w:val="006AB4"/>
                      <w:sz w:val="16"/>
                    </w:rPr>
                    <w:t>142</w:t>
                  </w:r>
                </w:p>
              </w:txbxContent>
            </v:textbox>
            <w10:wrap anchorx="page" anchory="page"/>
          </v:shape>
        </w:pict>
      </w:r>
      <w:r>
        <w:pict w14:anchorId="4D0D98CA">
          <v:rect id="_x0000_s1035" style="position:absolute;left:0;text-align:left;margin-left:0;margin-top:0;width:595.3pt;height:841.9pt;z-index:-251678208;mso-position-horizontal-relative:page;mso-position-vertical-relative:page" stroked="f">
            <w10:wrap anchorx="page" anchory="page"/>
          </v:rect>
        </w:pict>
      </w:r>
      <w:r>
        <w:pict w14:anchorId="4D0D98CB">
          <v:group id="_x0000_s1029" style="position:absolute;left:0;text-align:left;margin-left:28.35pt;margin-top:97.8pt;width:538.6pt;height:706.25pt;z-index:-251677184;mso-position-horizontal-relative:page;mso-position-vertical-relative:page" coordorigin="567,1956" coordsize="10772,14125">
            <v:rect id="_x0000_s1034" style="position:absolute;left:566;top:4174;width:10772;height:11906" fillcolor="#b2a8cb" stroked="f"/>
            <v:shape id="_x0000_s1033" style="position:absolute;left:566;top:3701;width:10772;height:10131" coordorigin="567,3701" coordsize="10772,10131" path="m11339,3701r-1817,l567,12645r,1187l11339,13832r,-10131xe" fillcolor="#b1a1c6" stroked="f">
              <v:fill opacity="13107f"/>
              <v:path arrowok="t"/>
            </v:shape>
            <v:shape id="_x0000_s1032" type="#_x0000_t75" style="position:absolute;left:566;top:1980;width:10772;height:3337">
              <v:imagedata r:id="rId11" o:title=""/>
            </v:shape>
            <v:rect id="_x0000_s1031" style="position:absolute;left:566;top:1955;width:10772;height:2219" fillcolor="#006ab4" stroked="f"/>
            <v:shape id="_x0000_s1030" style="position:absolute;left:9034;top:1955;width:2305;height:2219" coordorigin="9034,1956" coordsize="2305,2219" path="m11339,1956r-83,l9034,4175r2305,l11339,1956xe" fillcolor="#0075bd" stroked="f">
              <v:path arrowok="t"/>
            </v:shape>
            <w10:wrap anchorx="page" anchory="page"/>
          </v:group>
        </w:pict>
      </w:r>
      <w:r w:rsidR="00017A79">
        <w:rPr>
          <w:noProof/>
          <w:position w:val="3"/>
          <w:lang w:val="en-GB" w:eastAsia="en-GB" w:bidi="ar-SA"/>
        </w:rPr>
        <w:drawing>
          <wp:inline distT="0" distB="0" distL="0" distR="0" wp14:anchorId="4D0D98CC" wp14:editId="2CF31DFD">
            <wp:extent cx="601593" cy="500062"/>
            <wp:effectExtent l="0" t="0" r="0" b="0"/>
            <wp:docPr id="1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png"/>
                    <pic:cNvPicPr/>
                  </pic:nvPicPr>
                  <pic:blipFill>
                    <a:blip r:embed="rId111" cstate="print"/>
                    <a:stretch>
                      <a:fillRect/>
                    </a:stretch>
                  </pic:blipFill>
                  <pic:spPr>
                    <a:xfrm>
                      <a:off x="0" y="0"/>
                      <a:ext cx="601593" cy="500062"/>
                    </a:xfrm>
                    <a:prstGeom prst="rect">
                      <a:avLst/>
                    </a:prstGeom>
                  </pic:spPr>
                </pic:pic>
              </a:graphicData>
            </a:graphic>
          </wp:inline>
        </w:drawing>
      </w:r>
      <w:r w:rsidR="00017A79">
        <w:rPr>
          <w:rFonts w:ascii="Times New Roman"/>
          <w:spacing w:val="83"/>
          <w:position w:val="3"/>
        </w:rPr>
        <w:t xml:space="preserve"> </w:t>
      </w:r>
      <w:r>
        <w:rPr>
          <w:spacing w:val="83"/>
        </w:rPr>
      </w:r>
      <w:r>
        <w:rPr>
          <w:spacing w:val="83"/>
        </w:rPr>
        <w:pict w14:anchorId="4D0D98CF">
          <v:group id="_x0000_s1026" style="width:116.95pt;height:36.05pt;mso-position-horizontal-relative:char;mso-position-vertical-relative:line" coordsize="2339,721">
            <v:shape id="_x0000_s1028" type="#_x0000_t75" style="position:absolute;width:2339;height:721">
              <v:imagedata r:id="rId112" o:title=""/>
            </v:shape>
            <v:shape id="_x0000_s1027" style="position:absolute;left:1918;top:10;width:420;height:445" coordorigin="1918,11" coordsize="420,445" o:spt="100" adj="0,,0" path="m2180,11r-262,l1918,455r138,l2056,300r252,l2303,289r-20,-24l2258,249r30,-18l2308,205r-252,l2056,116r264,l2313,82,2281,43,2235,19r-55,-8xm2308,300r-180,l2160,308r18,20l2187,356r3,31l2192,404r2,17l2197,438r4,17l2338,455r-7,-20l2327,408r-2,-27l2323,360r-7,-39l2308,300xm2320,116r-200,l2152,119r21,9l2184,142r4,19l2182,184r-15,14l2147,204r-20,1l2308,205r,-1l2321,172r4,-34l2320,116xe" fillcolor="#006ab4" stroked="f">
              <v:stroke joinstyle="round"/>
              <v:formulas/>
              <v:path arrowok="t" o:connecttype="segments"/>
            </v:shape>
            <w10:anchorlock/>
          </v:group>
        </w:pict>
      </w:r>
    </w:p>
    <w:p w14:paraId="4D0D9759" w14:textId="77777777" w:rsidR="00A433BC" w:rsidRDefault="00A433BC">
      <w:pPr>
        <w:pStyle w:val="Corpsdetexte"/>
      </w:pPr>
    </w:p>
    <w:p w14:paraId="4D0D975A" w14:textId="77777777" w:rsidR="00A433BC" w:rsidRDefault="00A433BC">
      <w:pPr>
        <w:pStyle w:val="Corpsdetexte"/>
      </w:pPr>
    </w:p>
    <w:p w14:paraId="4D0D975B" w14:textId="77777777" w:rsidR="00A433BC" w:rsidRDefault="00A433BC">
      <w:pPr>
        <w:pStyle w:val="Corpsdetexte"/>
        <w:spacing w:before="9"/>
        <w:rPr>
          <w:sz w:val="23"/>
        </w:rPr>
      </w:pPr>
    </w:p>
    <w:p w14:paraId="4D0D975C" w14:textId="77777777" w:rsidR="00A433BC" w:rsidRDefault="00017A79">
      <w:pPr>
        <w:pStyle w:val="Corpsdetexte"/>
        <w:spacing w:line="249" w:lineRule="auto"/>
        <w:ind w:left="113" w:right="6266"/>
      </w:pPr>
      <w:r>
        <w:rPr>
          <w:color w:val="FFFFFF"/>
        </w:rPr>
        <w:t xml:space="preserve">ENQUÊTE STANDARDISÉE ÉLARGIE </w:t>
      </w:r>
      <w:r>
        <w:rPr>
          <w:color w:val="FFFFFF"/>
          <w:w w:val="95"/>
        </w:rPr>
        <w:t xml:space="preserve">UNHCR – SENS POUR LES POPULATIONS </w:t>
      </w:r>
      <w:r>
        <w:rPr>
          <w:color w:val="FFFFFF"/>
        </w:rPr>
        <w:t>DE RÉFUGIÉS</w:t>
      </w:r>
    </w:p>
    <w:p w14:paraId="4D0D975D" w14:textId="77777777" w:rsidR="00A433BC" w:rsidRDefault="00A433BC">
      <w:pPr>
        <w:pStyle w:val="Corpsdetexte"/>
        <w:rPr>
          <w:sz w:val="24"/>
        </w:rPr>
      </w:pPr>
    </w:p>
    <w:p w14:paraId="4D0D975E" w14:textId="77777777" w:rsidR="00A433BC" w:rsidRDefault="00A433BC">
      <w:pPr>
        <w:pStyle w:val="Corpsdetexte"/>
        <w:rPr>
          <w:sz w:val="24"/>
        </w:rPr>
      </w:pPr>
    </w:p>
    <w:p w14:paraId="4D0D975F" w14:textId="77777777" w:rsidR="00A433BC" w:rsidRDefault="00A433BC">
      <w:pPr>
        <w:pStyle w:val="Corpsdetexte"/>
        <w:rPr>
          <w:sz w:val="24"/>
        </w:rPr>
      </w:pPr>
    </w:p>
    <w:p w14:paraId="4D0D9760" w14:textId="77777777" w:rsidR="00A433BC" w:rsidRDefault="00A433BC">
      <w:pPr>
        <w:pStyle w:val="Corpsdetexte"/>
        <w:rPr>
          <w:sz w:val="24"/>
        </w:rPr>
      </w:pPr>
    </w:p>
    <w:p w14:paraId="4D0D9761" w14:textId="77777777" w:rsidR="00A433BC" w:rsidRDefault="00A433BC">
      <w:pPr>
        <w:pStyle w:val="Corpsdetexte"/>
        <w:spacing w:before="10"/>
        <w:rPr>
          <w:sz w:val="33"/>
        </w:rPr>
      </w:pPr>
    </w:p>
    <w:p w14:paraId="4D0D9762" w14:textId="77777777" w:rsidR="00A433BC" w:rsidRDefault="00017A79">
      <w:pPr>
        <w:spacing w:line="225" w:lineRule="auto"/>
        <w:ind w:left="113" w:right="7055"/>
        <w:rPr>
          <w:rFonts w:ascii="Calibri" w:hAnsi="Calibri"/>
          <w:b/>
          <w:sz w:val="24"/>
        </w:rPr>
      </w:pPr>
      <w:r>
        <w:rPr>
          <w:color w:val="FFFFFF"/>
          <w:w w:val="105"/>
          <w:sz w:val="24"/>
        </w:rPr>
        <w:t xml:space="preserve">MODULE </w:t>
      </w:r>
      <w:r>
        <w:rPr>
          <w:rFonts w:ascii="Calibri" w:hAnsi="Calibri"/>
          <w:b/>
          <w:color w:val="FFFFFF"/>
          <w:w w:val="105"/>
          <w:sz w:val="24"/>
        </w:rPr>
        <w:t>2</w:t>
      </w:r>
      <w:r>
        <w:rPr>
          <w:color w:val="FFFFFF"/>
          <w:w w:val="105"/>
          <w:sz w:val="24"/>
        </w:rPr>
        <w:t xml:space="preserve">: </w:t>
      </w:r>
      <w:r>
        <w:rPr>
          <w:rFonts w:ascii="Calibri" w:hAnsi="Calibri"/>
          <w:b/>
          <w:color w:val="FFFFFF"/>
          <w:w w:val="105"/>
          <w:sz w:val="24"/>
        </w:rPr>
        <w:t>ANTHROPOMÉTRIE ET SANTÉ</w:t>
      </w:r>
    </w:p>
    <w:sectPr w:rsidR="00A433BC">
      <w:headerReference w:type="even" r:id="rId113"/>
      <w:footerReference w:type="even" r:id="rId114"/>
      <w:pgSz w:w="11910" w:h="16840"/>
      <w:pgMar w:top="580" w:right="420" w:bottom="280" w:left="10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77B771" w14:textId="77777777" w:rsidR="009D7DA2" w:rsidRDefault="009D7DA2">
      <w:r>
        <w:separator/>
      </w:r>
    </w:p>
  </w:endnote>
  <w:endnote w:type="continuationSeparator" w:id="0">
    <w:p w14:paraId="7DD375A3" w14:textId="77777777" w:rsidR="009D7DA2" w:rsidRDefault="009D7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D98D4" w14:textId="77777777" w:rsidR="00884186" w:rsidRDefault="009D7DA2">
    <w:pPr>
      <w:pStyle w:val="Corpsdetexte"/>
      <w:spacing w:line="14" w:lineRule="auto"/>
    </w:pPr>
    <w:r>
      <w:pict w14:anchorId="4D0D98FF">
        <v:shapetype id="_x0000_t202" coordsize="21600,21600" o:spt="202" path="m,l,21600r21600,l21600,xe">
          <v:stroke joinstyle="miter"/>
          <v:path gradientshapeok="t" o:connecttype="rect"/>
        </v:shapetype>
        <v:shape id="_x0000_s2082" type="#_x0000_t202" style="position:absolute;margin-left:53.5pt;margin-top:796.6pt;width:18.75pt;height:11.75pt;z-index:-266969088;mso-position-horizontal-relative:page;mso-position-vertical-relative:page" filled="f" stroked="f">
          <v:textbox inset="0,0,0,0">
            <w:txbxContent>
              <w:p w14:paraId="4D0D9A6E" w14:textId="77777777" w:rsidR="00884186" w:rsidRDefault="00884186">
                <w:pPr>
                  <w:spacing w:before="15"/>
                  <w:ind w:left="64"/>
                  <w:rPr>
                    <w:sz w:val="16"/>
                  </w:rPr>
                </w:pPr>
                <w:r>
                  <w:fldChar w:fldCharType="begin"/>
                </w:r>
                <w:r>
                  <w:rPr>
                    <w:color w:val="006AB4"/>
                    <w:sz w:val="16"/>
                  </w:rPr>
                  <w:instrText xml:space="preserve"> PAGE </w:instrText>
                </w:r>
                <w:r>
                  <w:fldChar w:fldCharType="separate"/>
                </w:r>
                <w:r>
                  <w:rPr>
                    <w:noProof/>
                    <w:color w:val="006AB4"/>
                    <w:sz w:val="16"/>
                  </w:rPr>
                  <w:t>2</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B7844" w14:textId="575367AA" w:rsidR="00884186" w:rsidRDefault="009D7DA2">
    <w:pPr>
      <w:pStyle w:val="Corpsdetexte"/>
      <w:spacing w:line="14" w:lineRule="auto"/>
    </w:pPr>
    <w:r>
      <w:rPr>
        <w:noProof/>
      </w:rPr>
      <w:pict w14:anchorId="7CEAD0A6">
        <v:shapetype id="_x0000_t202" coordsize="21600,21600" o:spt="202" path="m,l,21600r21600,l21600,xe">
          <v:stroke joinstyle="miter"/>
          <v:path gradientshapeok="t" o:connecttype="rect"/>
        </v:shapetype>
        <v:shape id="Text Box 13" o:spid="_x0000_s2125" type="#_x0000_t202" style="position:absolute;margin-left:53.75pt;margin-top:796.6pt;width:18.15pt;height:11.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" filled="f" stroked="f">
          <v:textbox inset="0,0,0,0">
            <w:txbxContent>
              <w:p w14:paraId="0A4DFA04" w14:textId="77777777" w:rsidR="00884186" w:rsidRDefault="00884186">
                <w:pPr>
                  <w:spacing w:before="15"/>
                  <w:ind w:left="60"/>
                  <w:rPr>
                    <w:sz w:val="16"/>
                  </w:rPr>
                </w:pPr>
                <w:r>
                  <w:fldChar w:fldCharType="begin"/>
                </w:r>
                <w:r>
                  <w:rPr>
                    <w:color w:val="006AB4"/>
                    <w:sz w:val="16"/>
                  </w:rPr>
                  <w:instrText xml:space="preserve"> PAGE </w:instrText>
                </w:r>
                <w:r>
                  <w:fldChar w:fldCharType="separate"/>
                </w:r>
                <w:r>
                  <w:rPr>
                    <w:noProof/>
                    <w:color w:val="006AB4"/>
                    <w:sz w:val="16"/>
                  </w:rPr>
                  <w:t>128</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4729C" w14:textId="7F523008" w:rsidR="00884186" w:rsidRDefault="009D7DA2">
    <w:pPr>
      <w:pStyle w:val="Corpsdetexte"/>
      <w:spacing w:line="14" w:lineRule="auto"/>
    </w:pPr>
    <w:r>
      <w:rPr>
        <w:noProof/>
      </w:rPr>
      <w:pict w14:anchorId="768C4C25">
        <v:shapetype id="_x0000_t202" coordsize="21600,21600" o:spt="202" path="m,l,21600r21600,l21600,xe">
          <v:stroke joinstyle="miter"/>
          <v:path gradientshapeok="t" o:connecttype="rect"/>
        </v:shapetype>
        <v:shape id="Text Box 12" o:spid="_x0000_s2124" type="#_x0000_t202" style="position:absolute;margin-left:523.05pt;margin-top:796.6pt;width:18.55pt;height:11.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" filled="f" stroked="f">
          <v:textbox inset="0,0,0,0">
            <w:txbxContent>
              <w:p w14:paraId="6C7D1F27" w14:textId="77777777" w:rsidR="00884186" w:rsidRDefault="00884186">
                <w:pPr>
                  <w:spacing w:before="15"/>
                  <w:ind w:left="62"/>
                  <w:rPr>
                    <w:sz w:val="16"/>
                  </w:rPr>
                </w:pPr>
                <w:r>
                  <w:fldChar w:fldCharType="begin"/>
                </w:r>
                <w:r>
                  <w:rPr>
                    <w:color w:val="006AB4"/>
                    <w:sz w:val="16"/>
                  </w:rPr>
                  <w:instrText xml:space="preserve"> PAGE </w:instrText>
                </w:r>
                <w:r>
                  <w:fldChar w:fldCharType="separate"/>
                </w:r>
                <w:r>
                  <w:rPr>
                    <w:noProof/>
                    <w:color w:val="006AB4"/>
                    <w:sz w:val="16"/>
                  </w:rPr>
                  <w:t>129</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D98EA" w14:textId="77777777" w:rsidR="00884186" w:rsidRDefault="009D7DA2">
    <w:pPr>
      <w:pStyle w:val="Corpsdetexte"/>
      <w:spacing w:line="14" w:lineRule="auto"/>
    </w:pPr>
    <w:r>
      <w:pict w14:anchorId="4D0D9922">
        <v:shapetype id="_x0000_t202" coordsize="21600,21600" o:spt="202" path="m,l,21600r21600,l21600,xe">
          <v:stroke joinstyle="miter"/>
          <v:path gradientshapeok="t" o:connecttype="rect"/>
        </v:shapetype>
        <v:shape id="_x0000_s2058" type="#_x0000_t202" style="position:absolute;margin-left:55.75pt;margin-top:796.6pt;width:14.1pt;height:11.75pt;z-index:-266939392;mso-position-horizontal-relative:page;mso-position-vertical-relative:page" filled="f" stroked="f">
          <v:textbox inset="0,0,0,0">
            <w:txbxContent>
              <w:p w14:paraId="4D0D9A81" w14:textId="77777777" w:rsidR="00884186" w:rsidRDefault="00884186">
                <w:pPr>
                  <w:spacing w:before="15"/>
                  <w:ind w:left="20"/>
                  <w:rPr>
                    <w:sz w:val="16"/>
                  </w:rPr>
                </w:pPr>
                <w:r>
                  <w:rPr>
                    <w:color w:val="006AB4"/>
                    <w:w w:val="95"/>
                    <w:sz w:val="16"/>
                  </w:rPr>
                  <w:t>130</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D98EB" w14:textId="77777777" w:rsidR="00884186" w:rsidRDefault="009D7DA2">
    <w:pPr>
      <w:pStyle w:val="Corpsdetexte"/>
      <w:spacing w:line="14" w:lineRule="auto"/>
    </w:pPr>
    <w:r>
      <w:pict w14:anchorId="4D0D9923">
        <v:shapetype id="_x0000_t202" coordsize="21600,21600" o:spt="202" path="m,l,21600r21600,l21600,xe">
          <v:stroke joinstyle="miter"/>
          <v:path gradientshapeok="t" o:connecttype="rect"/>
        </v:shapetype>
        <v:shape id="_x0000_s2057" type="#_x0000_t202" style="position:absolute;margin-left:527.3pt;margin-top:796.6pt;width:11.9pt;height:11.75pt;z-index:-266938368;mso-position-horizontal-relative:page;mso-position-vertical-relative:page" filled="f" stroked="f">
          <v:textbox inset="0,0,0,0">
            <w:txbxContent>
              <w:p w14:paraId="4D0D9A82" w14:textId="77777777" w:rsidR="00884186" w:rsidRDefault="00884186">
                <w:pPr>
                  <w:spacing w:before="15"/>
                  <w:ind w:left="20"/>
                  <w:rPr>
                    <w:sz w:val="16"/>
                  </w:rPr>
                </w:pPr>
                <w:r>
                  <w:rPr>
                    <w:color w:val="006AB4"/>
                    <w:w w:val="75"/>
                    <w:sz w:val="16"/>
                  </w:rPr>
                  <w:t>131</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D98EE" w14:textId="77777777" w:rsidR="00884186" w:rsidRDefault="009D7DA2">
    <w:pPr>
      <w:pStyle w:val="Corpsdetexte"/>
      <w:spacing w:line="14" w:lineRule="auto"/>
    </w:pPr>
    <w:r>
      <w:pict w14:anchorId="4D0D9929">
        <v:shapetype id="_x0000_t202" coordsize="21600,21600" o:spt="202" path="m,l,21600r21600,l21600,xe">
          <v:stroke joinstyle="miter"/>
          <v:path gradientshapeok="t" o:connecttype="rect"/>
        </v:shapetype>
        <v:shape id="_x0000_s2053" type="#_x0000_t202" style="position:absolute;margin-left:53.75pt;margin-top:796.6pt;width:17.9pt;height:11.75pt;z-index:-266933248;mso-position-horizontal-relative:page;mso-position-vertical-relative:page" filled="f" stroked="f">
          <v:textbox inset="0,0,0,0">
            <w:txbxContent>
              <w:p w14:paraId="4D0D9A85" w14:textId="77777777" w:rsidR="00884186" w:rsidRDefault="00884186">
                <w:pPr>
                  <w:spacing w:before="15"/>
                  <w:ind w:left="60"/>
                  <w:rPr>
                    <w:sz w:val="16"/>
                  </w:rPr>
                </w:pPr>
                <w:r>
                  <w:fldChar w:fldCharType="begin"/>
                </w:r>
                <w:r>
                  <w:rPr>
                    <w:color w:val="006AB4"/>
                    <w:sz w:val="16"/>
                  </w:rPr>
                  <w:instrText xml:space="preserve"> PAGE </w:instrText>
                </w:r>
                <w:r>
                  <w:fldChar w:fldCharType="separate"/>
                </w:r>
                <w:r>
                  <w:rPr>
                    <w:noProof/>
                    <w:color w:val="006AB4"/>
                    <w:sz w:val="16"/>
                  </w:rPr>
                  <w:t>138</w:t>
                </w:r>
                <w: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D98EF" w14:textId="77777777" w:rsidR="00884186" w:rsidRDefault="009D7DA2">
    <w:pPr>
      <w:pStyle w:val="Corpsdetexte"/>
      <w:spacing w:line="14" w:lineRule="auto"/>
    </w:pPr>
    <w:r>
      <w:pict w14:anchorId="4D0D992A">
        <v:shapetype id="_x0000_t202" coordsize="21600,21600" o:spt="202" path="m,l,21600r21600,l21600,xe">
          <v:stroke joinstyle="miter"/>
          <v:path gradientshapeok="t" o:connecttype="rect"/>
        </v:shapetype>
        <v:shape id="_x0000_s2052" type="#_x0000_t202" style="position:absolute;margin-left:523.3pt;margin-top:796.6pt;width:18.3pt;height:11.75pt;z-index:-266932224;mso-position-horizontal-relative:page;mso-position-vertical-relative:page" filled="f" stroked="f">
          <v:textbox inset="0,0,0,0">
            <w:txbxContent>
              <w:p w14:paraId="4D0D9A86" w14:textId="77777777" w:rsidR="00884186" w:rsidRDefault="00884186">
                <w:pPr>
                  <w:spacing w:before="15"/>
                  <w:ind w:left="62"/>
                  <w:rPr>
                    <w:sz w:val="16"/>
                  </w:rPr>
                </w:pPr>
                <w:r>
                  <w:fldChar w:fldCharType="begin"/>
                </w:r>
                <w:r>
                  <w:rPr>
                    <w:color w:val="006AB4"/>
                    <w:sz w:val="16"/>
                  </w:rPr>
                  <w:instrText xml:space="preserve"> PAGE </w:instrText>
                </w:r>
                <w:r>
                  <w:fldChar w:fldCharType="separate"/>
                </w:r>
                <w:r>
                  <w:rPr>
                    <w:noProof/>
                    <w:color w:val="006AB4"/>
                    <w:sz w:val="16"/>
                  </w:rPr>
                  <w:t>139</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D98F1" w14:textId="77777777" w:rsidR="00884186" w:rsidRDefault="009D7DA2">
    <w:pPr>
      <w:pStyle w:val="Corpsdetexte"/>
      <w:spacing w:line="14" w:lineRule="auto"/>
    </w:pPr>
    <w:r>
      <w:pict w14:anchorId="4D0D992C">
        <v:shapetype id="_x0000_t202" coordsize="21600,21600" o:spt="202" path="m,l,21600r21600,l21600,xe">
          <v:stroke joinstyle="miter"/>
          <v:path gradientshapeok="t" o:connecttype="rect"/>
        </v:shapetype>
        <v:shape id="_x0000_s2050" type="#_x0000_t202" style="position:absolute;margin-left:55.75pt;margin-top:796.6pt;width:14.1pt;height:11.75pt;z-index:-266930176;mso-position-horizontal-relative:page;mso-position-vertical-relative:page" filled="f" stroked="f">
          <v:textbox inset="0,0,0,0">
            <w:txbxContent>
              <w:p w14:paraId="4D0D9A88" w14:textId="77777777" w:rsidR="00884186" w:rsidRDefault="00884186">
                <w:pPr>
                  <w:spacing w:before="15"/>
                  <w:ind w:left="20"/>
                  <w:rPr>
                    <w:sz w:val="16"/>
                  </w:rPr>
                </w:pPr>
                <w:r>
                  <w:rPr>
                    <w:color w:val="006AB4"/>
                    <w:w w:val="95"/>
                    <w:sz w:val="16"/>
                  </w:rPr>
                  <w:t>140</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D98F3" w14:textId="77777777" w:rsidR="00884186" w:rsidRDefault="00884186">
    <w:pPr>
      <w:pStyle w:val="Corpsdetexte"/>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D98F5" w14:textId="77777777" w:rsidR="00884186" w:rsidRDefault="00884186">
    <w:pPr>
      <w:pStyle w:val="Corpsdetex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D98D5" w14:textId="77777777" w:rsidR="00884186" w:rsidRDefault="009D7DA2">
    <w:pPr>
      <w:pStyle w:val="Corpsdetexte"/>
      <w:spacing w:line="14" w:lineRule="auto"/>
    </w:pPr>
    <w:r>
      <w:pict w14:anchorId="4D0D9900">
        <v:shapetype id="_x0000_t202" coordsize="21600,21600" o:spt="202" path="m,l,21600r21600,l21600,xe">
          <v:stroke joinstyle="miter"/>
          <v:path gradientshapeok="t" o:connecttype="rect"/>
        </v:shapetype>
        <v:shape id="_x0000_s2083" type="#_x0000_t202" style="position:absolute;margin-left:532.45pt;margin-top:796.6pt;width:8.75pt;height:11.75pt;z-index:-266970112;mso-position-horizontal-relative:page;mso-position-vertical-relative:page" filled="f" stroked="f">
          <v:textbox inset="0,0,0,0">
            <w:txbxContent>
              <w:p w14:paraId="4D0D9A6D" w14:textId="77777777" w:rsidR="00884186" w:rsidRDefault="00884186">
                <w:pPr>
                  <w:spacing w:before="15"/>
                  <w:jc w:val="center"/>
                  <w:rPr>
                    <w:sz w:val="16"/>
                  </w:rPr>
                </w:pPr>
                <w:r>
                  <w:fldChar w:fldCharType="begin"/>
                </w:r>
                <w:r>
                  <w:rPr>
                    <w:color w:val="006AB4"/>
                    <w:w w:val="60"/>
                    <w:sz w:val="16"/>
                  </w:rPr>
                  <w:instrText xml:space="preserve"> PAGE </w:instrText>
                </w:r>
                <w:r>
                  <w:fldChar w:fldCharType="separate"/>
                </w:r>
                <w:r>
                  <w:rPr>
                    <w:noProof/>
                    <w:color w:val="006AB4"/>
                    <w:w w:val="60"/>
                    <w:sz w:val="16"/>
                  </w:rPr>
                  <w:t>1</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D98D8" w14:textId="77777777" w:rsidR="00884186" w:rsidRDefault="009D7DA2">
    <w:pPr>
      <w:pStyle w:val="Corpsdetexte"/>
      <w:spacing w:line="14" w:lineRule="auto"/>
    </w:pPr>
    <w:r>
      <w:pict w14:anchorId="4D0D9906">
        <v:shapetype id="_x0000_t202" coordsize="21600,21600" o:spt="202" path="m,l,21600r21600,l21600,xe">
          <v:stroke joinstyle="miter"/>
          <v:path gradientshapeok="t" o:connecttype="rect"/>
        </v:shapetype>
        <v:shape id="_x0000_s2077" type="#_x0000_t202" style="position:absolute;margin-left:53.5pt;margin-top:796.6pt;width:41.7pt;height:17.75pt;z-index:-266962944;mso-position-horizontal-relative:page;mso-position-vertical-relative:page" filled="f" stroked="f">
          <v:textbox inset="0,0,0,0">
            <w:txbxContent>
              <w:p w14:paraId="4D0D9A72" w14:textId="77777777" w:rsidR="00884186" w:rsidRDefault="00884186">
                <w:pPr>
                  <w:spacing w:before="15"/>
                  <w:ind w:left="60"/>
                  <w:rPr>
                    <w:sz w:val="16"/>
                  </w:rPr>
                </w:pPr>
                <w:r>
                  <w:fldChar w:fldCharType="begin"/>
                </w:r>
                <w:r>
                  <w:rPr>
                    <w:color w:val="006AB4"/>
                    <w:sz w:val="16"/>
                  </w:rPr>
                  <w:instrText xml:space="preserve"> PAGE </w:instrText>
                </w:r>
                <w:r>
                  <w:fldChar w:fldCharType="separate"/>
                </w:r>
                <w:r>
                  <w:rPr>
                    <w:noProof/>
                    <w:color w:val="006AB4"/>
                    <w:sz w:val="16"/>
                  </w:rPr>
                  <w:t>76</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D98D9" w14:textId="77777777" w:rsidR="00884186" w:rsidRDefault="009D7DA2">
    <w:pPr>
      <w:pStyle w:val="Corpsdetexte"/>
      <w:spacing w:line="14" w:lineRule="auto"/>
    </w:pPr>
    <w:r>
      <w:pict w14:anchorId="4D0D9907">
        <v:shapetype id="_x0000_t202" coordsize="21600,21600" o:spt="202" path="m,l,21600r21600,l21600,xe">
          <v:stroke joinstyle="miter"/>
          <v:path gradientshapeok="t" o:connecttype="rect"/>
        </v:shapetype>
        <v:shape id="_x0000_s2078" type="#_x0000_t202" style="position:absolute;margin-left:525.75pt;margin-top:796.6pt;width:15.85pt;height:11.75pt;z-index:-266963968;mso-position-horizontal-relative:page;mso-position-vertical-relative:page" filled="f" stroked="f">
          <v:textbox inset="0,0,0,0">
            <w:txbxContent>
              <w:p w14:paraId="4D0D9A71" w14:textId="77777777" w:rsidR="00884186" w:rsidRDefault="00884186">
                <w:pPr>
                  <w:spacing w:before="15"/>
                  <w:ind w:left="66"/>
                  <w:rPr>
                    <w:sz w:val="16"/>
                  </w:rPr>
                </w:pPr>
                <w:r>
                  <w:fldChar w:fldCharType="begin"/>
                </w:r>
                <w:r>
                  <w:rPr>
                    <w:color w:val="006AB4"/>
                    <w:w w:val="105"/>
                    <w:sz w:val="16"/>
                  </w:rPr>
                  <w:instrText xml:space="preserve"> PAGE </w:instrText>
                </w:r>
                <w:r>
                  <w:fldChar w:fldCharType="separate"/>
                </w:r>
                <w:r>
                  <w:rPr>
                    <w:noProof/>
                    <w:color w:val="006AB4"/>
                    <w:w w:val="105"/>
                    <w:sz w:val="16"/>
                  </w:rPr>
                  <w:t>75</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D98DB" w14:textId="77777777" w:rsidR="00884186" w:rsidRDefault="00884186">
    <w:pPr>
      <w:pStyle w:val="Corpsdetex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D98DE" w14:textId="77777777" w:rsidR="00884186" w:rsidRDefault="009D7DA2">
    <w:pPr>
      <w:pStyle w:val="Corpsdetexte"/>
      <w:spacing w:line="14" w:lineRule="auto"/>
    </w:pPr>
    <w:r>
      <w:pict w14:anchorId="4D0D990D">
        <v:shapetype id="_x0000_t202" coordsize="21600,21600" o:spt="202" path="m,l,21600r21600,l21600,xe">
          <v:stroke joinstyle="miter"/>
          <v:path gradientshapeok="t" o:connecttype="rect"/>
        </v:shapetype>
        <v:shape id="_x0000_s2073" type="#_x0000_t202" style="position:absolute;margin-left:53.5pt;margin-top:796.6pt;width:14.8pt;height:11.75pt;z-index:-266957824;mso-position-horizontal-relative:page;mso-position-vertical-relative:page" filled="f" stroked="f">
          <v:textbox inset="0,0,0,0">
            <w:txbxContent>
              <w:p w14:paraId="4D0D9A75" w14:textId="77777777" w:rsidR="00884186" w:rsidRDefault="00884186">
                <w:pPr>
                  <w:spacing w:before="15"/>
                  <w:ind w:left="60"/>
                  <w:rPr>
                    <w:sz w:val="16"/>
                  </w:rPr>
                </w:pPr>
                <w:r>
                  <w:fldChar w:fldCharType="begin"/>
                </w:r>
                <w:r>
                  <w:rPr>
                    <w:color w:val="006AB4"/>
                    <w:sz w:val="16"/>
                  </w:rPr>
                  <w:instrText xml:space="preserve"> PAGE </w:instrText>
                </w:r>
                <w:r>
                  <w:fldChar w:fldCharType="separate"/>
                </w:r>
                <w:r>
                  <w:rPr>
                    <w:noProof/>
                    <w:color w:val="006AB4"/>
                    <w:sz w:val="16"/>
                  </w:rPr>
                  <w:t>118</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D98DF" w14:textId="77777777" w:rsidR="00884186" w:rsidRDefault="009D7DA2">
    <w:pPr>
      <w:pStyle w:val="Corpsdetexte"/>
      <w:spacing w:line="14" w:lineRule="auto"/>
    </w:pPr>
    <w:r>
      <w:pict w14:anchorId="4D0D990E">
        <v:shapetype id="_x0000_t202" coordsize="21600,21600" o:spt="202" path="m,l,21600r21600,l21600,xe">
          <v:stroke joinstyle="miter"/>
          <v:path gradientshapeok="t" o:connecttype="rect"/>
        </v:shapetype>
        <v:shape id="_x0000_s2072" type="#_x0000_t202" style="position:absolute;margin-left:522.85pt;margin-top:796.6pt;width:18.7pt;height:11.75pt;z-index:-266956800;mso-position-horizontal-relative:page;mso-position-vertical-relative:page" filled="f" stroked="f">
          <v:textbox inset="0,0,0,0">
            <w:txbxContent>
              <w:p w14:paraId="4D0D9A76" w14:textId="77777777" w:rsidR="00884186" w:rsidRDefault="00884186">
                <w:pPr>
                  <w:spacing w:before="15"/>
                  <w:ind w:left="65"/>
                  <w:rPr>
                    <w:sz w:val="16"/>
                  </w:rPr>
                </w:pPr>
                <w:r>
                  <w:fldChar w:fldCharType="begin"/>
                </w:r>
                <w:r>
                  <w:rPr>
                    <w:color w:val="006AB4"/>
                    <w:sz w:val="16"/>
                  </w:rPr>
                  <w:instrText xml:space="preserve"> PAGE </w:instrText>
                </w:r>
                <w:r>
                  <w:fldChar w:fldCharType="separate"/>
                </w:r>
                <w:r>
                  <w:rPr>
                    <w:noProof/>
                    <w:color w:val="006AB4"/>
                    <w:sz w:val="16"/>
                  </w:rPr>
                  <w:t>119</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D98E6" w14:textId="77777777" w:rsidR="00884186" w:rsidRDefault="009D7DA2">
    <w:pPr>
      <w:pStyle w:val="Corpsdetexte"/>
      <w:spacing w:line="14" w:lineRule="auto"/>
    </w:pPr>
    <w:r>
      <w:pict w14:anchorId="4D0D991B">
        <v:shapetype id="_x0000_t202" coordsize="21600,21600" o:spt="202" path="m,l,21600r21600,l21600,xe">
          <v:stroke joinstyle="miter"/>
          <v:path gradientshapeok="t" o:connecttype="rect"/>
        </v:shapetype>
        <v:shape id="_x0000_s2063" type="#_x0000_t202" style="position:absolute;margin-left:53.75pt;margin-top:796.6pt;width:18.15pt;height:11.75pt;z-index:-266945536;mso-position-horizontal-relative:page;mso-position-vertical-relative:page" filled="f" stroked="f">
          <v:textbox inset="0,0,0,0">
            <w:txbxContent>
              <w:p w14:paraId="4D0D9A7D" w14:textId="77777777" w:rsidR="00884186" w:rsidRDefault="00884186">
                <w:pPr>
                  <w:spacing w:before="15"/>
                  <w:ind w:left="60"/>
                  <w:rPr>
                    <w:sz w:val="16"/>
                  </w:rPr>
                </w:pPr>
                <w:r>
                  <w:fldChar w:fldCharType="begin"/>
                </w:r>
                <w:r>
                  <w:rPr>
                    <w:color w:val="006AB4"/>
                    <w:sz w:val="16"/>
                  </w:rPr>
                  <w:instrText xml:space="preserve"> PAGE </w:instrText>
                </w:r>
                <w:r>
                  <w:fldChar w:fldCharType="separate"/>
                </w:r>
                <w:r>
                  <w:rPr>
                    <w:noProof/>
                    <w:color w:val="006AB4"/>
                    <w:sz w:val="16"/>
                  </w:rPr>
                  <w:t>128</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D98E7" w14:textId="77777777" w:rsidR="00884186" w:rsidRDefault="009D7DA2">
    <w:pPr>
      <w:pStyle w:val="Corpsdetexte"/>
      <w:spacing w:line="14" w:lineRule="auto"/>
    </w:pPr>
    <w:r>
      <w:pict w14:anchorId="4D0D991C">
        <v:shapetype id="_x0000_t202" coordsize="21600,21600" o:spt="202" path="m,l,21600r21600,l21600,xe">
          <v:stroke joinstyle="miter"/>
          <v:path gradientshapeok="t" o:connecttype="rect"/>
        </v:shapetype>
        <v:shape id="_x0000_s2062" type="#_x0000_t202" style="position:absolute;margin-left:523.05pt;margin-top:796.6pt;width:18.55pt;height:11.75pt;z-index:-266944512;mso-position-horizontal-relative:page;mso-position-vertical-relative:page" filled="f" stroked="f">
          <v:textbox inset="0,0,0,0">
            <w:txbxContent>
              <w:p w14:paraId="4D0D9A7E" w14:textId="77777777" w:rsidR="00884186" w:rsidRDefault="00884186">
                <w:pPr>
                  <w:spacing w:before="15"/>
                  <w:ind w:left="62"/>
                  <w:rPr>
                    <w:sz w:val="16"/>
                  </w:rPr>
                </w:pPr>
                <w:r>
                  <w:fldChar w:fldCharType="begin"/>
                </w:r>
                <w:r>
                  <w:rPr>
                    <w:color w:val="006AB4"/>
                    <w:sz w:val="16"/>
                  </w:rPr>
                  <w:instrText xml:space="preserve"> PAGE </w:instrText>
                </w:r>
                <w:r>
                  <w:fldChar w:fldCharType="separate"/>
                </w:r>
                <w:r>
                  <w:rPr>
                    <w:noProof/>
                    <w:color w:val="006AB4"/>
                    <w:sz w:val="16"/>
                  </w:rPr>
                  <w:t>129</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7D2758" w14:textId="77777777" w:rsidR="009D7DA2" w:rsidRDefault="009D7DA2">
      <w:r>
        <w:separator/>
      </w:r>
    </w:p>
  </w:footnote>
  <w:footnote w:type="continuationSeparator" w:id="0">
    <w:p w14:paraId="60B38F31" w14:textId="77777777" w:rsidR="009D7DA2" w:rsidRDefault="009D7D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D98D0" w14:textId="77777777" w:rsidR="00884186" w:rsidRDefault="00884186">
    <w:pPr>
      <w:pStyle w:val="Corpsdetexte"/>
      <w:spacing w:line="14" w:lineRule="auto"/>
    </w:pPr>
    <w:r>
      <w:rPr>
        <w:noProof/>
        <w:lang w:val="en-GB" w:eastAsia="en-GB" w:bidi="ar-SA"/>
      </w:rPr>
      <w:drawing>
        <wp:anchor distT="0" distB="0" distL="0" distR="0" simplePos="0" relativeHeight="236339200" behindDoc="1" locked="0" layoutInCell="1" allowOverlap="1" wp14:anchorId="4D0D98F6" wp14:editId="4D0D98F7">
          <wp:simplePos x="0" y="0"/>
          <wp:positionH relativeFrom="page">
            <wp:posOffset>4920535</wp:posOffset>
          </wp:positionH>
          <wp:positionV relativeFrom="page">
            <wp:posOffset>377997</wp:posOffset>
          </wp:positionV>
          <wp:extent cx="598619" cy="49758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598619" cy="497589"/>
                  </a:xfrm>
                  <a:prstGeom prst="rect">
                    <a:avLst/>
                  </a:prstGeom>
                </pic:spPr>
              </pic:pic>
            </a:graphicData>
          </a:graphic>
        </wp:anchor>
      </w:drawing>
    </w:r>
    <w:r w:rsidR="009D7DA2">
      <w:pict w14:anchorId="4D0D98F8">
        <v:group id="_x0000_s2090" style="position:absolute;margin-left:441.5pt;margin-top:34.85pt;width:116.95pt;height:36.05pt;z-index:-266976256;mso-position-horizontal-relative:page;mso-position-vertical-relative:page" coordorigin="8830,697" coordsize="2339,7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2" type="#_x0000_t75" style="position:absolute;left:8830;top:697;width:2339;height:721">
            <v:imagedata r:id="rId2" o:title=""/>
          </v:shape>
          <v:shape id="_x0000_s2091" style="position:absolute;left:10748;top:707;width:420;height:445" coordorigin="10749,708" coordsize="420,445" o:spt="100" adj="0,,0" path="m11010,708r-261,l10749,1153r137,l10886,998r252,l11133,986r-20,-24l11088,946r30,-18l11138,902r-252,l10886,814r264,l11143,780r-32,-40l11065,716r-55,-8xm11138,998r-179,l10990,1005r18,20l11017,1053r3,31l11022,1101r2,18l11027,1136r4,17l11168,1153r-7,-21l11157,1105r-2,-26l11154,1057r-8,-38l11138,998xm11150,814r-200,l10982,817r21,8l11014,839r4,19l11012,882r-15,13l10977,901r-20,1l11138,902r,l11151,869r4,-34l11150,814xe" fillcolor="#006ab4" stroked="f">
            <v:stroke joinstyle="round"/>
            <v:formulas/>
            <v:path arrowok="t" o:connecttype="segments"/>
          </v:shape>
          <w10:wrap anchorx="page" anchory="page"/>
        </v:group>
      </w:pict>
    </w:r>
    <w:r w:rsidR="009D7DA2">
      <w:pict w14:anchorId="4D0D98F9">
        <v:shapetype id="_x0000_t202" coordsize="21600,21600" o:spt="202" path="m,l,21600r21600,l21600,xe">
          <v:stroke joinstyle="miter"/>
          <v:path gradientshapeok="t" o:connecttype="rect"/>
        </v:shapetype>
        <v:shape id="_x0000_s2089" type="#_x0000_t202" style="position:absolute;margin-left:55.7pt;margin-top:107.45pt;width:338.75pt;height:67.15pt;z-index:-266975232;mso-position-horizontal-relative:page;mso-position-vertical-relative:page" filled="f" stroked="f">
          <v:textbox inset="0,0,0,0">
            <w:txbxContent>
              <w:p w14:paraId="4D0D9A6A" w14:textId="77777777" w:rsidR="00884186" w:rsidRDefault="00884186">
                <w:pPr>
                  <w:spacing w:before="9" w:line="249" w:lineRule="auto"/>
                  <w:ind w:left="20" w:right="8"/>
                  <w:rPr>
                    <w:sz w:val="36"/>
                  </w:rPr>
                </w:pPr>
                <w:r>
                  <w:rPr>
                    <w:color w:val="FFFFFF"/>
                    <w:sz w:val="36"/>
                  </w:rPr>
                  <w:t xml:space="preserve">ENQUÊTE </w:t>
                </w:r>
                <w:r>
                  <w:rPr>
                    <w:color w:val="FFFFFF"/>
                    <w:spacing w:val="-3"/>
                    <w:sz w:val="36"/>
                  </w:rPr>
                  <w:t xml:space="preserve">STANDARDISÉE </w:t>
                </w:r>
                <w:r>
                  <w:rPr>
                    <w:color w:val="FFFFFF"/>
                    <w:sz w:val="36"/>
                  </w:rPr>
                  <w:t xml:space="preserve">ÉLARGIE </w:t>
                </w:r>
                <w:r>
                  <w:rPr>
                    <w:color w:val="FFFFFF"/>
                    <w:w w:val="95"/>
                    <w:sz w:val="36"/>
                  </w:rPr>
                  <w:t>UNHCR</w:t>
                </w:r>
                <w:r>
                  <w:rPr>
                    <w:color w:val="FFFFFF"/>
                    <w:spacing w:val="-35"/>
                    <w:w w:val="95"/>
                    <w:sz w:val="36"/>
                  </w:rPr>
                  <w:t xml:space="preserve"> </w:t>
                </w:r>
                <w:r>
                  <w:rPr>
                    <w:color w:val="FFFFFF"/>
                    <w:w w:val="95"/>
                    <w:sz w:val="36"/>
                  </w:rPr>
                  <w:t>–</w:t>
                </w:r>
                <w:r>
                  <w:rPr>
                    <w:color w:val="FFFFFF"/>
                    <w:spacing w:val="-34"/>
                    <w:w w:val="95"/>
                    <w:sz w:val="36"/>
                  </w:rPr>
                  <w:t xml:space="preserve"> </w:t>
                </w:r>
                <w:r>
                  <w:rPr>
                    <w:color w:val="FFFFFF"/>
                    <w:w w:val="95"/>
                    <w:sz w:val="36"/>
                  </w:rPr>
                  <w:t>SENS</w:t>
                </w:r>
                <w:r>
                  <w:rPr>
                    <w:color w:val="FFFFFF"/>
                    <w:spacing w:val="-35"/>
                    <w:w w:val="95"/>
                    <w:sz w:val="36"/>
                  </w:rPr>
                  <w:t xml:space="preserve"> </w:t>
                </w:r>
                <w:r>
                  <w:rPr>
                    <w:color w:val="FFFFFF"/>
                    <w:w w:val="95"/>
                    <w:sz w:val="36"/>
                  </w:rPr>
                  <w:t>POUR</w:t>
                </w:r>
                <w:r>
                  <w:rPr>
                    <w:color w:val="FFFFFF"/>
                    <w:spacing w:val="-34"/>
                    <w:w w:val="95"/>
                    <w:sz w:val="36"/>
                  </w:rPr>
                  <w:t xml:space="preserve"> </w:t>
                </w:r>
                <w:r>
                  <w:rPr>
                    <w:color w:val="FFFFFF"/>
                    <w:w w:val="95"/>
                    <w:sz w:val="36"/>
                  </w:rPr>
                  <w:t>LES</w:t>
                </w:r>
                <w:r>
                  <w:rPr>
                    <w:color w:val="FFFFFF"/>
                    <w:spacing w:val="-34"/>
                    <w:w w:val="95"/>
                    <w:sz w:val="36"/>
                  </w:rPr>
                  <w:t xml:space="preserve"> </w:t>
                </w:r>
                <w:r>
                  <w:rPr>
                    <w:color w:val="FFFFFF"/>
                    <w:w w:val="95"/>
                    <w:sz w:val="36"/>
                  </w:rPr>
                  <w:t xml:space="preserve">POPULATIONS </w:t>
                </w:r>
                <w:r>
                  <w:rPr>
                    <w:color w:val="FFFFFF"/>
                    <w:sz w:val="36"/>
                  </w:rPr>
                  <w:t>DE</w:t>
                </w:r>
                <w:r>
                  <w:rPr>
                    <w:color w:val="FFFFFF"/>
                    <w:spacing w:val="-13"/>
                    <w:sz w:val="36"/>
                  </w:rPr>
                  <w:t xml:space="preserve"> </w:t>
                </w:r>
                <w:r>
                  <w:rPr>
                    <w:color w:val="FFFFFF"/>
                    <w:sz w:val="36"/>
                  </w:rPr>
                  <w:t>RÉFUGIÉS</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D98E4" w14:textId="77777777" w:rsidR="00884186" w:rsidRDefault="009D7DA2">
    <w:pPr>
      <w:pStyle w:val="Corpsdetexte"/>
      <w:spacing w:line="14" w:lineRule="auto"/>
    </w:pPr>
    <w:r>
      <w:pict w14:anchorId="4D0D9916">
        <v:shapetype id="_x0000_t202" coordsize="21600,21600" o:spt="202" path="m,l,21600r21600,l21600,xe">
          <v:stroke joinstyle="miter"/>
          <v:path gradientshapeok="t" o:connecttype="rect"/>
        </v:shapetype>
        <v:shape id="_x0000_s2066" type="#_x0000_t202" style="position:absolute;margin-left:55.7pt;margin-top:30.7pt;width:330.95pt;height:11.75pt;z-index:-266949632;mso-position-horizontal-relative:page;mso-position-vertical-relative:page" filled="f" stroked="f">
          <v:textbox inset="0,0,0,0">
            <w:txbxContent>
              <w:p w14:paraId="4D0D9A7B" w14:textId="77777777" w:rsidR="00884186" w:rsidRDefault="00884186">
                <w:pPr>
                  <w:spacing w:before="15"/>
                  <w:ind w:left="20"/>
                  <w:rPr>
                    <w:sz w:val="16"/>
                  </w:rPr>
                </w:pPr>
                <w:r>
                  <w:rPr>
                    <w:color w:val="006AB4"/>
                    <w:w w:val="95"/>
                    <w:sz w:val="16"/>
                  </w:rPr>
                  <w:t>ENQUÊTE</w:t>
                </w:r>
                <w:r>
                  <w:rPr>
                    <w:color w:val="006AB4"/>
                    <w:spacing w:val="-26"/>
                    <w:w w:val="95"/>
                    <w:sz w:val="16"/>
                  </w:rPr>
                  <w:t xml:space="preserve"> </w:t>
                </w:r>
                <w:r>
                  <w:rPr>
                    <w:color w:val="006AB4"/>
                    <w:w w:val="95"/>
                    <w:sz w:val="16"/>
                  </w:rPr>
                  <w:t>STANDARDISÉE</w:t>
                </w:r>
                <w:r>
                  <w:rPr>
                    <w:color w:val="006AB4"/>
                    <w:spacing w:val="-25"/>
                    <w:w w:val="95"/>
                    <w:sz w:val="16"/>
                  </w:rPr>
                  <w:t xml:space="preserve"> </w:t>
                </w:r>
                <w:r>
                  <w:rPr>
                    <w:color w:val="006AB4"/>
                    <w:w w:val="95"/>
                    <w:sz w:val="16"/>
                  </w:rPr>
                  <w:t>ÉLARGIE</w:t>
                </w:r>
                <w:r>
                  <w:rPr>
                    <w:color w:val="006AB4"/>
                    <w:spacing w:val="-26"/>
                    <w:w w:val="95"/>
                    <w:sz w:val="16"/>
                  </w:rPr>
                  <w:t xml:space="preserve"> </w:t>
                </w:r>
                <w:r>
                  <w:rPr>
                    <w:color w:val="006AB4"/>
                    <w:w w:val="95"/>
                    <w:sz w:val="16"/>
                  </w:rPr>
                  <w:t>UNHCR</w:t>
                </w:r>
                <w:r>
                  <w:rPr>
                    <w:color w:val="006AB4"/>
                    <w:spacing w:val="-25"/>
                    <w:w w:val="95"/>
                    <w:sz w:val="16"/>
                  </w:rPr>
                  <w:t xml:space="preserve"> </w:t>
                </w:r>
                <w:r>
                  <w:rPr>
                    <w:color w:val="006AB4"/>
                    <w:w w:val="95"/>
                    <w:sz w:val="16"/>
                  </w:rPr>
                  <w:t>–</w:t>
                </w:r>
                <w:r>
                  <w:rPr>
                    <w:color w:val="006AB4"/>
                    <w:spacing w:val="-26"/>
                    <w:w w:val="95"/>
                    <w:sz w:val="16"/>
                  </w:rPr>
                  <w:t xml:space="preserve"> </w:t>
                </w:r>
                <w:r>
                  <w:rPr>
                    <w:color w:val="006AB4"/>
                    <w:w w:val="95"/>
                    <w:sz w:val="16"/>
                  </w:rPr>
                  <w:t>SENS</w:t>
                </w:r>
                <w:r>
                  <w:rPr>
                    <w:color w:val="006AB4"/>
                    <w:spacing w:val="-25"/>
                    <w:w w:val="95"/>
                    <w:sz w:val="16"/>
                  </w:rPr>
                  <w:t xml:space="preserve"> </w:t>
                </w:r>
                <w:r>
                  <w:rPr>
                    <w:color w:val="006AB4"/>
                    <w:w w:val="95"/>
                    <w:sz w:val="16"/>
                  </w:rPr>
                  <w:t>POUR</w:t>
                </w:r>
                <w:r>
                  <w:rPr>
                    <w:color w:val="006AB4"/>
                    <w:spacing w:val="-26"/>
                    <w:w w:val="95"/>
                    <w:sz w:val="16"/>
                  </w:rPr>
                  <w:t xml:space="preserve"> </w:t>
                </w:r>
                <w:r>
                  <w:rPr>
                    <w:color w:val="006AB4"/>
                    <w:w w:val="95"/>
                    <w:sz w:val="16"/>
                  </w:rPr>
                  <w:t>LES</w:t>
                </w:r>
                <w:r>
                  <w:rPr>
                    <w:color w:val="006AB4"/>
                    <w:spacing w:val="-25"/>
                    <w:w w:val="95"/>
                    <w:sz w:val="16"/>
                  </w:rPr>
                  <w:t xml:space="preserve"> </w:t>
                </w:r>
                <w:r>
                  <w:rPr>
                    <w:color w:val="006AB4"/>
                    <w:w w:val="95"/>
                    <w:sz w:val="16"/>
                  </w:rPr>
                  <w:t>POPULATIONS</w:t>
                </w:r>
                <w:r>
                  <w:rPr>
                    <w:color w:val="006AB4"/>
                    <w:spacing w:val="-26"/>
                    <w:w w:val="95"/>
                    <w:sz w:val="16"/>
                  </w:rPr>
                  <w:t xml:space="preserve"> </w:t>
                </w:r>
                <w:r>
                  <w:rPr>
                    <w:color w:val="006AB4"/>
                    <w:w w:val="95"/>
                    <w:sz w:val="16"/>
                  </w:rPr>
                  <w:t>DE</w:t>
                </w:r>
                <w:r>
                  <w:rPr>
                    <w:color w:val="006AB4"/>
                    <w:spacing w:val="-25"/>
                    <w:w w:val="95"/>
                    <w:sz w:val="16"/>
                  </w:rPr>
                  <w:t xml:space="preserve"> </w:t>
                </w:r>
                <w:r>
                  <w:rPr>
                    <w:color w:val="006AB4"/>
                    <w:w w:val="95"/>
                    <w:sz w:val="16"/>
                  </w:rPr>
                  <w:t>RÉFUGIÉS</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D98E5" w14:textId="77777777" w:rsidR="00884186" w:rsidRDefault="009D7DA2">
    <w:pPr>
      <w:pStyle w:val="Corpsdetexte"/>
      <w:spacing w:line="14" w:lineRule="auto"/>
    </w:pPr>
    <w:r>
      <w:pict w14:anchorId="4D0D9917">
        <v:rect id="_x0000_s2065" style="position:absolute;margin-left:56.7pt;margin-top:0;width:150.8pt;height:22.7pt;z-index:-266948608;mso-position-horizontal-relative:page;mso-position-vertical-relative:page" fillcolor="#e7e4f0" stroked="f">
          <w10:wrap anchorx="page" anchory="page"/>
        </v:rect>
      </w:pict>
    </w:r>
    <w:r w:rsidR="00884186">
      <w:rPr>
        <w:noProof/>
        <w:lang w:val="en-GB" w:eastAsia="en-GB" w:bidi="ar-SA"/>
      </w:rPr>
      <w:drawing>
        <wp:anchor distT="0" distB="0" distL="0" distR="0" simplePos="0" relativeHeight="251653120" behindDoc="1" locked="0" layoutInCell="1" allowOverlap="1" wp14:anchorId="4D0D9918" wp14:editId="4D0D9919">
          <wp:simplePos x="0" y="0"/>
          <wp:positionH relativeFrom="page">
            <wp:posOffset>5940510</wp:posOffset>
          </wp:positionH>
          <wp:positionV relativeFrom="page">
            <wp:posOffset>288006</wp:posOffset>
          </wp:positionV>
          <wp:extent cx="899483" cy="216245"/>
          <wp:effectExtent l="0" t="0" r="0" b="0"/>
          <wp:wrapNone/>
          <wp:docPr id="9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png"/>
                  <pic:cNvPicPr/>
                </pic:nvPicPr>
                <pic:blipFill>
                  <a:blip r:embed="rId1" cstate="print"/>
                  <a:stretch>
                    <a:fillRect/>
                  </a:stretch>
                </pic:blipFill>
                <pic:spPr>
                  <a:xfrm>
                    <a:off x="0" y="0"/>
                    <a:ext cx="899483" cy="216245"/>
                  </a:xfrm>
                  <a:prstGeom prst="rect">
                    <a:avLst/>
                  </a:prstGeom>
                </pic:spPr>
              </pic:pic>
            </a:graphicData>
          </a:graphic>
        </wp:anchor>
      </w:drawing>
    </w:r>
    <w:r>
      <w:pict w14:anchorId="4D0D991A">
        <v:shapetype id="_x0000_t202" coordsize="21600,21600" o:spt="202" path="m,l,21600r21600,l21600,xe">
          <v:stroke joinstyle="miter"/>
          <v:path gradientshapeok="t" o:connecttype="rect"/>
        </v:shapetype>
        <v:shape id="_x0000_s2064" type="#_x0000_t202" style="position:absolute;margin-left:55.7pt;margin-top:30.7pt;width:152.9pt;height:11.75pt;z-index:-266946560;mso-position-horizontal-relative:page;mso-position-vertical-relative:page" filled="f" stroked="f">
          <v:textbox inset="0,0,0,0">
            <w:txbxContent>
              <w:p w14:paraId="4D0D9A7C" w14:textId="77777777" w:rsidR="00884186" w:rsidRDefault="00884186">
                <w:pPr>
                  <w:spacing w:before="15"/>
                  <w:ind w:left="20"/>
                  <w:rPr>
                    <w:sz w:val="16"/>
                  </w:rPr>
                </w:pPr>
                <w:r>
                  <w:rPr>
                    <w:color w:val="006AB4"/>
                    <w:w w:val="95"/>
                    <w:sz w:val="16"/>
                  </w:rPr>
                  <w:t>MODULE</w:t>
                </w:r>
                <w:r>
                  <w:rPr>
                    <w:color w:val="006AB4"/>
                    <w:spacing w:val="-16"/>
                    <w:w w:val="95"/>
                    <w:sz w:val="16"/>
                  </w:rPr>
                  <w:t xml:space="preserve"> </w:t>
                </w:r>
                <w:r>
                  <w:rPr>
                    <w:color w:val="006AB4"/>
                    <w:w w:val="95"/>
                    <w:sz w:val="16"/>
                  </w:rPr>
                  <w:t>2:</w:t>
                </w:r>
                <w:r>
                  <w:rPr>
                    <w:color w:val="006AB4"/>
                    <w:spacing w:val="-15"/>
                    <w:w w:val="95"/>
                    <w:sz w:val="16"/>
                  </w:rPr>
                  <w:t xml:space="preserve"> </w:t>
                </w:r>
                <w:r>
                  <w:rPr>
                    <w:color w:val="006AB4"/>
                    <w:w w:val="95"/>
                    <w:sz w:val="16"/>
                  </w:rPr>
                  <w:t>ANTHROPOMÉTRIE</w:t>
                </w:r>
                <w:r>
                  <w:rPr>
                    <w:color w:val="006AB4"/>
                    <w:spacing w:val="-15"/>
                    <w:w w:val="95"/>
                    <w:sz w:val="16"/>
                  </w:rPr>
                  <w:t xml:space="preserve"> </w:t>
                </w:r>
                <w:r>
                  <w:rPr>
                    <w:color w:val="006AB4"/>
                    <w:w w:val="95"/>
                    <w:sz w:val="16"/>
                  </w:rPr>
                  <w:t>ET</w:t>
                </w:r>
                <w:r>
                  <w:rPr>
                    <w:color w:val="006AB4"/>
                    <w:spacing w:val="-15"/>
                    <w:w w:val="95"/>
                    <w:sz w:val="16"/>
                  </w:rPr>
                  <w:t xml:space="preserve"> </w:t>
                </w:r>
                <w:r>
                  <w:rPr>
                    <w:color w:val="006AB4"/>
                    <w:w w:val="95"/>
                    <w:sz w:val="16"/>
                  </w:rPr>
                  <w:t>SANTÉ</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101BF" w14:textId="3054607B" w:rsidR="00884186" w:rsidRDefault="009D7DA2">
    <w:pPr>
      <w:pStyle w:val="Corpsdetexte"/>
      <w:spacing w:line="14" w:lineRule="auto"/>
    </w:pPr>
    <w:r>
      <w:rPr>
        <w:noProof/>
      </w:rPr>
      <w:pict w14:anchorId="3B07ABBE">
        <v:shapetype id="_x0000_t202" coordsize="21600,21600" o:spt="202" path="m,l,21600r21600,l21600,xe">
          <v:stroke joinstyle="miter"/>
          <v:path gradientshapeok="t" o:connecttype="rect"/>
        </v:shapetype>
        <v:shape id="Text Box 16" o:spid="_x0000_s2128" type="#_x0000_t202" style="position:absolute;margin-left:55.7pt;margin-top:30.7pt;width:386.8pt;height:11.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" filled="f" stroked="f">
          <v:textbox inset="0,0,0,0">
            <w:txbxContent>
              <w:p w14:paraId="72D63794" w14:textId="77777777" w:rsidR="00884186" w:rsidRDefault="00884186">
                <w:pPr>
                  <w:spacing w:before="15"/>
                  <w:ind w:left="20"/>
                  <w:rPr>
                    <w:sz w:val="16"/>
                  </w:rPr>
                </w:pPr>
                <w:r>
                  <w:rPr>
                    <w:color w:val="006AB4"/>
                    <w:w w:val="90"/>
                    <w:sz w:val="16"/>
                  </w:rPr>
                  <w:t>UNHCR STANDARDISED EXPANDED NUTRITION SURVEY (SENS) GUIDELINES FOR REFUGEE POPULATIONS</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A96BA" w14:textId="6995F3E3" w:rsidR="00884186" w:rsidRDefault="009D7DA2">
    <w:pPr>
      <w:pStyle w:val="Corpsdetexte"/>
      <w:spacing w:line="14" w:lineRule="auto"/>
    </w:pPr>
    <w:r>
      <w:rPr>
        <w:noProof/>
      </w:rPr>
      <w:pict w14:anchorId="4432BD53">
        <v:rect id="Rectangle 15" o:spid="_x0000_s2127" style="position:absolute;margin-left:56.7pt;margin-top:0;width:161pt;height:22.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" fillcolor="#e7e4f0" stroked="f">
          <w10:wrap anchorx="page" anchory="page"/>
        </v:rect>
      </w:pict>
    </w:r>
    <w:r w:rsidR="00884186">
      <w:rPr>
        <w:noProof/>
        <w:lang w:val="en-GB" w:eastAsia="en-GB" w:bidi="ar-SA"/>
      </w:rPr>
      <w:drawing>
        <wp:anchor distT="0" distB="0" distL="0" distR="0" simplePos="0" relativeHeight="251656192" behindDoc="1" locked="0" layoutInCell="1" allowOverlap="1" wp14:anchorId="2AFC25D6" wp14:editId="26444E59">
          <wp:simplePos x="0" y="0"/>
          <wp:positionH relativeFrom="page">
            <wp:posOffset>5940510</wp:posOffset>
          </wp:positionH>
          <wp:positionV relativeFrom="page">
            <wp:posOffset>288006</wp:posOffset>
          </wp:positionV>
          <wp:extent cx="899483" cy="216245"/>
          <wp:effectExtent l="0" t="0" r="0" b="0"/>
          <wp:wrapNone/>
          <wp:docPr id="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png"/>
                  <pic:cNvPicPr/>
                </pic:nvPicPr>
                <pic:blipFill>
                  <a:blip r:embed="rId1" cstate="print"/>
                  <a:stretch>
                    <a:fillRect/>
                  </a:stretch>
                </pic:blipFill>
                <pic:spPr>
                  <a:xfrm>
                    <a:off x="0" y="0"/>
                    <a:ext cx="899483" cy="216245"/>
                  </a:xfrm>
                  <a:prstGeom prst="rect">
                    <a:avLst/>
                  </a:prstGeom>
                </pic:spPr>
              </pic:pic>
            </a:graphicData>
          </a:graphic>
        </wp:anchor>
      </w:drawing>
    </w:r>
    <w:r>
      <w:rPr>
        <w:noProof/>
      </w:rPr>
      <w:pict w14:anchorId="20C10143">
        <v:shapetype id="_x0000_t202" coordsize="21600,21600" o:spt="202" path="m,l,21600r21600,l21600,xe">
          <v:stroke joinstyle="miter"/>
          <v:path gradientshapeok="t" o:connecttype="rect"/>
        </v:shapetype>
        <v:shape id="Text Box 14" o:spid="_x0000_s2126" type="#_x0000_t202" style="position:absolute;margin-left:55.7pt;margin-top:30.7pt;width:163.15pt;height:11.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" filled="f" stroked="f">
          <v:textbox inset="0,0,0,0">
            <w:txbxContent>
              <w:p w14:paraId="1F1F2EAA" w14:textId="77777777" w:rsidR="00884186" w:rsidRDefault="00884186">
                <w:pPr>
                  <w:spacing w:before="15"/>
                  <w:ind w:left="20"/>
                  <w:rPr>
                    <w:sz w:val="16"/>
                  </w:rPr>
                </w:pPr>
                <w:r>
                  <w:rPr>
                    <w:color w:val="006AB4"/>
                    <w:w w:val="95"/>
                    <w:sz w:val="16"/>
                  </w:rPr>
                  <w:t xml:space="preserve">MODULE 2: ANTHROPOMETRY AND </w:t>
                </w:r>
                <w:r>
                  <w:rPr>
                    <w:color w:val="006AB4"/>
                    <w:spacing w:val="-3"/>
                    <w:w w:val="95"/>
                    <w:sz w:val="16"/>
                  </w:rPr>
                  <w:t>HEALTH</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D98E8" w14:textId="77777777" w:rsidR="00884186" w:rsidRDefault="009D7DA2">
    <w:pPr>
      <w:pStyle w:val="Corpsdetexte"/>
      <w:spacing w:line="14" w:lineRule="auto"/>
    </w:pPr>
    <w:r>
      <w:pict w14:anchorId="4D0D991D">
        <v:shapetype id="_x0000_t202" coordsize="21600,21600" o:spt="202" path="m,l,21600r21600,l21600,xe">
          <v:stroke joinstyle="miter"/>
          <v:path gradientshapeok="t" o:connecttype="rect"/>
        </v:shapetype>
        <v:shape id="_x0000_s2061" type="#_x0000_t202" style="position:absolute;margin-left:55.7pt;margin-top:30.7pt;width:330.95pt;height:11.75pt;z-index:-266943488;mso-position-horizontal-relative:page;mso-position-vertical-relative:page" filled="f" stroked="f">
          <v:textbox inset="0,0,0,0">
            <w:txbxContent>
              <w:p w14:paraId="4D0D9A7F" w14:textId="77777777" w:rsidR="00884186" w:rsidRDefault="00884186">
                <w:pPr>
                  <w:spacing w:before="15"/>
                  <w:ind w:left="20"/>
                  <w:rPr>
                    <w:sz w:val="16"/>
                  </w:rPr>
                </w:pPr>
                <w:r>
                  <w:rPr>
                    <w:color w:val="006AB4"/>
                    <w:w w:val="95"/>
                    <w:sz w:val="16"/>
                  </w:rPr>
                  <w:t>ENQUÊTE</w:t>
                </w:r>
                <w:r>
                  <w:rPr>
                    <w:color w:val="006AB4"/>
                    <w:spacing w:val="-26"/>
                    <w:w w:val="95"/>
                    <w:sz w:val="16"/>
                  </w:rPr>
                  <w:t xml:space="preserve"> </w:t>
                </w:r>
                <w:r>
                  <w:rPr>
                    <w:color w:val="006AB4"/>
                    <w:w w:val="95"/>
                    <w:sz w:val="16"/>
                  </w:rPr>
                  <w:t>STANDARDISÉE</w:t>
                </w:r>
                <w:r>
                  <w:rPr>
                    <w:color w:val="006AB4"/>
                    <w:spacing w:val="-25"/>
                    <w:w w:val="95"/>
                    <w:sz w:val="16"/>
                  </w:rPr>
                  <w:t xml:space="preserve"> </w:t>
                </w:r>
                <w:r>
                  <w:rPr>
                    <w:color w:val="006AB4"/>
                    <w:w w:val="95"/>
                    <w:sz w:val="16"/>
                  </w:rPr>
                  <w:t>ÉLARGIE</w:t>
                </w:r>
                <w:r>
                  <w:rPr>
                    <w:color w:val="006AB4"/>
                    <w:spacing w:val="-26"/>
                    <w:w w:val="95"/>
                    <w:sz w:val="16"/>
                  </w:rPr>
                  <w:t xml:space="preserve"> </w:t>
                </w:r>
                <w:r>
                  <w:rPr>
                    <w:color w:val="006AB4"/>
                    <w:w w:val="95"/>
                    <w:sz w:val="16"/>
                  </w:rPr>
                  <w:t>UNHCR</w:t>
                </w:r>
                <w:r>
                  <w:rPr>
                    <w:color w:val="006AB4"/>
                    <w:spacing w:val="-25"/>
                    <w:w w:val="95"/>
                    <w:sz w:val="16"/>
                  </w:rPr>
                  <w:t xml:space="preserve"> </w:t>
                </w:r>
                <w:r>
                  <w:rPr>
                    <w:color w:val="006AB4"/>
                    <w:w w:val="95"/>
                    <w:sz w:val="16"/>
                  </w:rPr>
                  <w:t>–</w:t>
                </w:r>
                <w:r>
                  <w:rPr>
                    <w:color w:val="006AB4"/>
                    <w:spacing w:val="-26"/>
                    <w:w w:val="95"/>
                    <w:sz w:val="16"/>
                  </w:rPr>
                  <w:t xml:space="preserve"> </w:t>
                </w:r>
                <w:r>
                  <w:rPr>
                    <w:color w:val="006AB4"/>
                    <w:w w:val="95"/>
                    <w:sz w:val="16"/>
                  </w:rPr>
                  <w:t>SENS</w:t>
                </w:r>
                <w:r>
                  <w:rPr>
                    <w:color w:val="006AB4"/>
                    <w:spacing w:val="-25"/>
                    <w:w w:val="95"/>
                    <w:sz w:val="16"/>
                  </w:rPr>
                  <w:t xml:space="preserve"> </w:t>
                </w:r>
                <w:r>
                  <w:rPr>
                    <w:color w:val="006AB4"/>
                    <w:w w:val="95"/>
                    <w:sz w:val="16"/>
                  </w:rPr>
                  <w:t>POUR</w:t>
                </w:r>
                <w:r>
                  <w:rPr>
                    <w:color w:val="006AB4"/>
                    <w:spacing w:val="-26"/>
                    <w:w w:val="95"/>
                    <w:sz w:val="16"/>
                  </w:rPr>
                  <w:t xml:space="preserve"> </w:t>
                </w:r>
                <w:r>
                  <w:rPr>
                    <w:color w:val="006AB4"/>
                    <w:w w:val="95"/>
                    <w:sz w:val="16"/>
                  </w:rPr>
                  <w:t>LES</w:t>
                </w:r>
                <w:r>
                  <w:rPr>
                    <w:color w:val="006AB4"/>
                    <w:spacing w:val="-25"/>
                    <w:w w:val="95"/>
                    <w:sz w:val="16"/>
                  </w:rPr>
                  <w:t xml:space="preserve"> </w:t>
                </w:r>
                <w:r>
                  <w:rPr>
                    <w:color w:val="006AB4"/>
                    <w:w w:val="95"/>
                    <w:sz w:val="16"/>
                  </w:rPr>
                  <w:t>POPULATIONS</w:t>
                </w:r>
                <w:r>
                  <w:rPr>
                    <w:color w:val="006AB4"/>
                    <w:spacing w:val="-26"/>
                    <w:w w:val="95"/>
                    <w:sz w:val="16"/>
                  </w:rPr>
                  <w:t xml:space="preserve"> </w:t>
                </w:r>
                <w:r>
                  <w:rPr>
                    <w:color w:val="006AB4"/>
                    <w:w w:val="95"/>
                    <w:sz w:val="16"/>
                  </w:rPr>
                  <w:t>DE</w:t>
                </w:r>
                <w:r>
                  <w:rPr>
                    <w:color w:val="006AB4"/>
                    <w:spacing w:val="-25"/>
                    <w:w w:val="95"/>
                    <w:sz w:val="16"/>
                  </w:rPr>
                  <w:t xml:space="preserve"> </w:t>
                </w:r>
                <w:r>
                  <w:rPr>
                    <w:color w:val="006AB4"/>
                    <w:w w:val="95"/>
                    <w:sz w:val="16"/>
                  </w:rPr>
                  <w:t>RÉFUGIÉS</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D98E9" w14:textId="77777777" w:rsidR="00884186" w:rsidRDefault="009D7DA2">
    <w:pPr>
      <w:pStyle w:val="Corpsdetexte"/>
      <w:spacing w:line="14" w:lineRule="auto"/>
    </w:pPr>
    <w:r>
      <w:pict w14:anchorId="4D0D991E">
        <v:rect id="_x0000_s2060" style="position:absolute;margin-left:56.7pt;margin-top:0;width:150.8pt;height:22.7pt;z-index:-266942464;mso-position-horizontal-relative:page;mso-position-vertical-relative:page" fillcolor="#e7e4f0" stroked="f">
          <w10:wrap anchorx="page" anchory="page"/>
        </v:rect>
      </w:pict>
    </w:r>
    <w:r w:rsidR="00884186">
      <w:rPr>
        <w:noProof/>
        <w:lang w:val="en-GB" w:eastAsia="en-GB" w:bidi="ar-SA"/>
      </w:rPr>
      <w:drawing>
        <wp:anchor distT="0" distB="0" distL="0" distR="0" simplePos="0" relativeHeight="236375040" behindDoc="1" locked="0" layoutInCell="1" allowOverlap="1" wp14:anchorId="4D0D991F" wp14:editId="4D0D9920">
          <wp:simplePos x="0" y="0"/>
          <wp:positionH relativeFrom="page">
            <wp:posOffset>5940510</wp:posOffset>
          </wp:positionH>
          <wp:positionV relativeFrom="page">
            <wp:posOffset>288006</wp:posOffset>
          </wp:positionV>
          <wp:extent cx="899483" cy="216245"/>
          <wp:effectExtent l="0" t="0" r="0" b="0"/>
          <wp:wrapNone/>
          <wp:docPr id="10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png"/>
                  <pic:cNvPicPr/>
                </pic:nvPicPr>
                <pic:blipFill>
                  <a:blip r:embed="rId1" cstate="print"/>
                  <a:stretch>
                    <a:fillRect/>
                  </a:stretch>
                </pic:blipFill>
                <pic:spPr>
                  <a:xfrm>
                    <a:off x="0" y="0"/>
                    <a:ext cx="899483" cy="216245"/>
                  </a:xfrm>
                  <a:prstGeom prst="rect">
                    <a:avLst/>
                  </a:prstGeom>
                </pic:spPr>
              </pic:pic>
            </a:graphicData>
          </a:graphic>
        </wp:anchor>
      </w:drawing>
    </w:r>
    <w:r>
      <w:pict w14:anchorId="4D0D9921">
        <v:shapetype id="_x0000_t202" coordsize="21600,21600" o:spt="202" path="m,l,21600r21600,l21600,xe">
          <v:stroke joinstyle="miter"/>
          <v:path gradientshapeok="t" o:connecttype="rect"/>
        </v:shapetype>
        <v:shape id="_x0000_s2059" type="#_x0000_t202" style="position:absolute;margin-left:55.7pt;margin-top:30.7pt;width:152.9pt;height:11.75pt;z-index:-266940416;mso-position-horizontal-relative:page;mso-position-vertical-relative:page" filled="f" stroked="f">
          <v:textbox inset="0,0,0,0">
            <w:txbxContent>
              <w:p w14:paraId="4D0D9A80" w14:textId="77777777" w:rsidR="00884186" w:rsidRDefault="00884186">
                <w:pPr>
                  <w:spacing w:before="15"/>
                  <w:ind w:left="20"/>
                  <w:rPr>
                    <w:sz w:val="16"/>
                  </w:rPr>
                </w:pPr>
                <w:r>
                  <w:rPr>
                    <w:color w:val="006AB4"/>
                    <w:w w:val="95"/>
                    <w:sz w:val="16"/>
                  </w:rPr>
                  <w:t>MODULE</w:t>
                </w:r>
                <w:r>
                  <w:rPr>
                    <w:color w:val="006AB4"/>
                    <w:spacing w:val="-16"/>
                    <w:w w:val="95"/>
                    <w:sz w:val="16"/>
                  </w:rPr>
                  <w:t xml:space="preserve"> </w:t>
                </w:r>
                <w:r>
                  <w:rPr>
                    <w:color w:val="006AB4"/>
                    <w:w w:val="95"/>
                    <w:sz w:val="16"/>
                  </w:rPr>
                  <w:t>2:</w:t>
                </w:r>
                <w:r>
                  <w:rPr>
                    <w:color w:val="006AB4"/>
                    <w:spacing w:val="-15"/>
                    <w:w w:val="95"/>
                    <w:sz w:val="16"/>
                  </w:rPr>
                  <w:t xml:space="preserve"> </w:t>
                </w:r>
                <w:r>
                  <w:rPr>
                    <w:color w:val="006AB4"/>
                    <w:w w:val="95"/>
                    <w:sz w:val="16"/>
                  </w:rPr>
                  <w:t>ANTHROPOMÉTRIE</w:t>
                </w:r>
                <w:r>
                  <w:rPr>
                    <w:color w:val="006AB4"/>
                    <w:spacing w:val="-15"/>
                    <w:w w:val="95"/>
                    <w:sz w:val="16"/>
                  </w:rPr>
                  <w:t xml:space="preserve"> </w:t>
                </w:r>
                <w:r>
                  <w:rPr>
                    <w:color w:val="006AB4"/>
                    <w:w w:val="95"/>
                    <w:sz w:val="16"/>
                  </w:rPr>
                  <w:t>ET</w:t>
                </w:r>
                <w:r>
                  <w:rPr>
                    <w:color w:val="006AB4"/>
                    <w:spacing w:val="-15"/>
                    <w:w w:val="95"/>
                    <w:sz w:val="16"/>
                  </w:rPr>
                  <w:t xml:space="preserve"> </w:t>
                </w:r>
                <w:r>
                  <w:rPr>
                    <w:color w:val="006AB4"/>
                    <w:w w:val="95"/>
                    <w:sz w:val="16"/>
                  </w:rPr>
                  <w:t>SANTÉ</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D98EC" w14:textId="77777777" w:rsidR="00884186" w:rsidRDefault="009D7DA2">
    <w:pPr>
      <w:pStyle w:val="Corpsdetexte"/>
      <w:spacing w:line="14" w:lineRule="auto"/>
    </w:pPr>
    <w:r>
      <w:pict w14:anchorId="4D0D9924">
        <v:shapetype id="_x0000_t202" coordsize="21600,21600" o:spt="202" path="m,l,21600r21600,l21600,xe">
          <v:stroke joinstyle="miter"/>
          <v:path gradientshapeok="t" o:connecttype="rect"/>
        </v:shapetype>
        <v:shape id="_x0000_s2056" type="#_x0000_t202" style="position:absolute;margin-left:55.7pt;margin-top:30.7pt;width:330.95pt;height:11.75pt;z-index:-266937344;mso-position-horizontal-relative:page;mso-position-vertical-relative:page" filled="f" stroked="f">
          <v:textbox inset="0,0,0,0">
            <w:txbxContent>
              <w:p w14:paraId="4D0D9A83" w14:textId="77777777" w:rsidR="00884186" w:rsidRDefault="00884186">
                <w:pPr>
                  <w:spacing w:before="15"/>
                  <w:ind w:left="20"/>
                  <w:rPr>
                    <w:sz w:val="16"/>
                  </w:rPr>
                </w:pPr>
                <w:r>
                  <w:rPr>
                    <w:color w:val="006AB4"/>
                    <w:w w:val="95"/>
                    <w:sz w:val="16"/>
                  </w:rPr>
                  <w:t>ENQUÊTE</w:t>
                </w:r>
                <w:r>
                  <w:rPr>
                    <w:color w:val="006AB4"/>
                    <w:spacing w:val="-26"/>
                    <w:w w:val="95"/>
                    <w:sz w:val="16"/>
                  </w:rPr>
                  <w:t xml:space="preserve"> </w:t>
                </w:r>
                <w:r>
                  <w:rPr>
                    <w:color w:val="006AB4"/>
                    <w:w w:val="95"/>
                    <w:sz w:val="16"/>
                  </w:rPr>
                  <w:t>STANDARDISÉE</w:t>
                </w:r>
                <w:r>
                  <w:rPr>
                    <w:color w:val="006AB4"/>
                    <w:spacing w:val="-25"/>
                    <w:w w:val="95"/>
                    <w:sz w:val="16"/>
                  </w:rPr>
                  <w:t xml:space="preserve"> </w:t>
                </w:r>
                <w:r>
                  <w:rPr>
                    <w:color w:val="006AB4"/>
                    <w:w w:val="95"/>
                    <w:sz w:val="16"/>
                  </w:rPr>
                  <w:t>ÉLARGIE</w:t>
                </w:r>
                <w:r>
                  <w:rPr>
                    <w:color w:val="006AB4"/>
                    <w:spacing w:val="-26"/>
                    <w:w w:val="95"/>
                    <w:sz w:val="16"/>
                  </w:rPr>
                  <w:t xml:space="preserve"> </w:t>
                </w:r>
                <w:r>
                  <w:rPr>
                    <w:color w:val="006AB4"/>
                    <w:w w:val="95"/>
                    <w:sz w:val="16"/>
                  </w:rPr>
                  <w:t>UNHCR</w:t>
                </w:r>
                <w:r>
                  <w:rPr>
                    <w:color w:val="006AB4"/>
                    <w:spacing w:val="-25"/>
                    <w:w w:val="95"/>
                    <w:sz w:val="16"/>
                  </w:rPr>
                  <w:t xml:space="preserve"> </w:t>
                </w:r>
                <w:r>
                  <w:rPr>
                    <w:color w:val="006AB4"/>
                    <w:w w:val="95"/>
                    <w:sz w:val="16"/>
                  </w:rPr>
                  <w:t>–</w:t>
                </w:r>
                <w:r>
                  <w:rPr>
                    <w:color w:val="006AB4"/>
                    <w:spacing w:val="-26"/>
                    <w:w w:val="95"/>
                    <w:sz w:val="16"/>
                  </w:rPr>
                  <w:t xml:space="preserve"> </w:t>
                </w:r>
                <w:r>
                  <w:rPr>
                    <w:color w:val="006AB4"/>
                    <w:w w:val="95"/>
                    <w:sz w:val="16"/>
                  </w:rPr>
                  <w:t>SENS</w:t>
                </w:r>
                <w:r>
                  <w:rPr>
                    <w:color w:val="006AB4"/>
                    <w:spacing w:val="-25"/>
                    <w:w w:val="95"/>
                    <w:sz w:val="16"/>
                  </w:rPr>
                  <w:t xml:space="preserve"> </w:t>
                </w:r>
                <w:r>
                  <w:rPr>
                    <w:color w:val="006AB4"/>
                    <w:w w:val="95"/>
                    <w:sz w:val="16"/>
                  </w:rPr>
                  <w:t>POUR</w:t>
                </w:r>
                <w:r>
                  <w:rPr>
                    <w:color w:val="006AB4"/>
                    <w:spacing w:val="-26"/>
                    <w:w w:val="95"/>
                    <w:sz w:val="16"/>
                  </w:rPr>
                  <w:t xml:space="preserve"> </w:t>
                </w:r>
                <w:r>
                  <w:rPr>
                    <w:color w:val="006AB4"/>
                    <w:w w:val="95"/>
                    <w:sz w:val="16"/>
                  </w:rPr>
                  <w:t>LES</w:t>
                </w:r>
                <w:r>
                  <w:rPr>
                    <w:color w:val="006AB4"/>
                    <w:spacing w:val="-25"/>
                    <w:w w:val="95"/>
                    <w:sz w:val="16"/>
                  </w:rPr>
                  <w:t xml:space="preserve"> </w:t>
                </w:r>
                <w:r>
                  <w:rPr>
                    <w:color w:val="006AB4"/>
                    <w:w w:val="95"/>
                    <w:sz w:val="16"/>
                  </w:rPr>
                  <w:t>POPULATIONS</w:t>
                </w:r>
                <w:r>
                  <w:rPr>
                    <w:color w:val="006AB4"/>
                    <w:spacing w:val="-26"/>
                    <w:w w:val="95"/>
                    <w:sz w:val="16"/>
                  </w:rPr>
                  <w:t xml:space="preserve"> </w:t>
                </w:r>
                <w:r>
                  <w:rPr>
                    <w:color w:val="006AB4"/>
                    <w:w w:val="95"/>
                    <w:sz w:val="16"/>
                  </w:rPr>
                  <w:t>DE</w:t>
                </w:r>
                <w:r>
                  <w:rPr>
                    <w:color w:val="006AB4"/>
                    <w:spacing w:val="-25"/>
                    <w:w w:val="95"/>
                    <w:sz w:val="16"/>
                  </w:rPr>
                  <w:t xml:space="preserve"> </w:t>
                </w:r>
                <w:r>
                  <w:rPr>
                    <w:color w:val="006AB4"/>
                    <w:w w:val="95"/>
                    <w:sz w:val="16"/>
                  </w:rPr>
                  <w:t>RÉFUGIÉS</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D98ED" w14:textId="77777777" w:rsidR="00884186" w:rsidRDefault="009D7DA2">
    <w:pPr>
      <w:pStyle w:val="Corpsdetexte"/>
      <w:spacing w:line="14" w:lineRule="auto"/>
    </w:pPr>
    <w:r>
      <w:pict w14:anchorId="4D0D9925">
        <v:rect id="_x0000_s2055" style="position:absolute;margin-left:56.7pt;margin-top:0;width:150.8pt;height:22.7pt;z-index:-266936320;mso-position-horizontal-relative:page;mso-position-vertical-relative:page" fillcolor="#e7e4f0" stroked="f">
          <w10:wrap anchorx="page" anchory="page"/>
        </v:rect>
      </w:pict>
    </w:r>
    <w:r w:rsidR="00884186">
      <w:rPr>
        <w:noProof/>
        <w:lang w:val="en-GB" w:eastAsia="en-GB" w:bidi="ar-SA"/>
      </w:rPr>
      <w:drawing>
        <wp:anchor distT="0" distB="0" distL="0" distR="0" simplePos="0" relativeHeight="236381184" behindDoc="1" locked="0" layoutInCell="1" allowOverlap="1" wp14:anchorId="4D0D9926" wp14:editId="4D0D9927">
          <wp:simplePos x="0" y="0"/>
          <wp:positionH relativeFrom="page">
            <wp:posOffset>5940510</wp:posOffset>
          </wp:positionH>
          <wp:positionV relativeFrom="page">
            <wp:posOffset>288006</wp:posOffset>
          </wp:positionV>
          <wp:extent cx="899483" cy="216245"/>
          <wp:effectExtent l="0" t="0" r="0" b="0"/>
          <wp:wrapNone/>
          <wp:docPr id="1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png"/>
                  <pic:cNvPicPr/>
                </pic:nvPicPr>
                <pic:blipFill>
                  <a:blip r:embed="rId1" cstate="print"/>
                  <a:stretch>
                    <a:fillRect/>
                  </a:stretch>
                </pic:blipFill>
                <pic:spPr>
                  <a:xfrm>
                    <a:off x="0" y="0"/>
                    <a:ext cx="899483" cy="216245"/>
                  </a:xfrm>
                  <a:prstGeom prst="rect">
                    <a:avLst/>
                  </a:prstGeom>
                </pic:spPr>
              </pic:pic>
            </a:graphicData>
          </a:graphic>
        </wp:anchor>
      </w:drawing>
    </w:r>
    <w:r>
      <w:pict w14:anchorId="4D0D9928">
        <v:shapetype id="_x0000_t202" coordsize="21600,21600" o:spt="202" path="m,l,21600r21600,l21600,xe">
          <v:stroke joinstyle="miter"/>
          <v:path gradientshapeok="t" o:connecttype="rect"/>
        </v:shapetype>
        <v:shape id="_x0000_s2054" type="#_x0000_t202" style="position:absolute;margin-left:55.7pt;margin-top:30.7pt;width:152.9pt;height:11.75pt;z-index:-266934272;mso-position-horizontal-relative:page;mso-position-vertical-relative:page" filled="f" stroked="f">
          <v:textbox inset="0,0,0,0">
            <w:txbxContent>
              <w:p w14:paraId="4D0D9A84" w14:textId="77777777" w:rsidR="00884186" w:rsidRDefault="00884186">
                <w:pPr>
                  <w:spacing w:before="15"/>
                  <w:ind w:left="20"/>
                  <w:rPr>
                    <w:sz w:val="16"/>
                  </w:rPr>
                </w:pPr>
                <w:r>
                  <w:rPr>
                    <w:color w:val="006AB4"/>
                    <w:w w:val="95"/>
                    <w:sz w:val="16"/>
                  </w:rPr>
                  <w:t>MODULE</w:t>
                </w:r>
                <w:r>
                  <w:rPr>
                    <w:color w:val="006AB4"/>
                    <w:spacing w:val="-16"/>
                    <w:w w:val="95"/>
                    <w:sz w:val="16"/>
                  </w:rPr>
                  <w:t xml:space="preserve"> </w:t>
                </w:r>
                <w:r>
                  <w:rPr>
                    <w:color w:val="006AB4"/>
                    <w:w w:val="95"/>
                    <w:sz w:val="16"/>
                  </w:rPr>
                  <w:t>2:</w:t>
                </w:r>
                <w:r>
                  <w:rPr>
                    <w:color w:val="006AB4"/>
                    <w:spacing w:val="-15"/>
                    <w:w w:val="95"/>
                    <w:sz w:val="16"/>
                  </w:rPr>
                  <w:t xml:space="preserve"> </w:t>
                </w:r>
                <w:r>
                  <w:rPr>
                    <w:color w:val="006AB4"/>
                    <w:w w:val="95"/>
                    <w:sz w:val="16"/>
                  </w:rPr>
                  <w:t>ANTHROPOMÉTRIE</w:t>
                </w:r>
                <w:r>
                  <w:rPr>
                    <w:color w:val="006AB4"/>
                    <w:spacing w:val="-15"/>
                    <w:w w:val="95"/>
                    <w:sz w:val="16"/>
                  </w:rPr>
                  <w:t xml:space="preserve"> </w:t>
                </w:r>
                <w:r>
                  <w:rPr>
                    <w:color w:val="006AB4"/>
                    <w:w w:val="95"/>
                    <w:sz w:val="16"/>
                  </w:rPr>
                  <w:t>ET</w:t>
                </w:r>
                <w:r>
                  <w:rPr>
                    <w:color w:val="006AB4"/>
                    <w:spacing w:val="-15"/>
                    <w:w w:val="95"/>
                    <w:sz w:val="16"/>
                  </w:rPr>
                  <w:t xml:space="preserve"> </w:t>
                </w:r>
                <w:r>
                  <w:rPr>
                    <w:color w:val="006AB4"/>
                    <w:w w:val="95"/>
                    <w:sz w:val="16"/>
                  </w:rPr>
                  <w:t>SANTÉ</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D98F0" w14:textId="77777777" w:rsidR="00884186" w:rsidRDefault="009D7DA2">
    <w:pPr>
      <w:pStyle w:val="Corpsdetexte"/>
      <w:spacing w:line="14" w:lineRule="auto"/>
    </w:pPr>
    <w:r>
      <w:pict w14:anchorId="4D0D992B">
        <v:shapetype id="_x0000_t202" coordsize="21600,21600" o:spt="202" path="m,l,21600r21600,l21600,xe">
          <v:stroke joinstyle="miter"/>
          <v:path gradientshapeok="t" o:connecttype="rect"/>
        </v:shapetype>
        <v:shape id="_x0000_s2051" type="#_x0000_t202" style="position:absolute;margin-left:55.7pt;margin-top:30.7pt;width:330.95pt;height:11.75pt;z-index:-266931200;mso-position-horizontal-relative:page;mso-position-vertical-relative:page" filled="f" stroked="f">
          <v:textbox inset="0,0,0,0">
            <w:txbxContent>
              <w:p w14:paraId="4D0D9A87" w14:textId="77777777" w:rsidR="00884186" w:rsidRDefault="00884186">
                <w:pPr>
                  <w:spacing w:before="15"/>
                  <w:ind w:left="20"/>
                  <w:rPr>
                    <w:sz w:val="16"/>
                  </w:rPr>
                </w:pPr>
                <w:r>
                  <w:rPr>
                    <w:color w:val="006AB4"/>
                    <w:w w:val="95"/>
                    <w:sz w:val="16"/>
                  </w:rPr>
                  <w:t>ENQUÊTE</w:t>
                </w:r>
                <w:r>
                  <w:rPr>
                    <w:color w:val="006AB4"/>
                    <w:spacing w:val="-26"/>
                    <w:w w:val="95"/>
                    <w:sz w:val="16"/>
                  </w:rPr>
                  <w:t xml:space="preserve"> </w:t>
                </w:r>
                <w:r>
                  <w:rPr>
                    <w:color w:val="006AB4"/>
                    <w:w w:val="95"/>
                    <w:sz w:val="16"/>
                  </w:rPr>
                  <w:t>STANDARDISÉE</w:t>
                </w:r>
                <w:r>
                  <w:rPr>
                    <w:color w:val="006AB4"/>
                    <w:spacing w:val="-25"/>
                    <w:w w:val="95"/>
                    <w:sz w:val="16"/>
                  </w:rPr>
                  <w:t xml:space="preserve"> </w:t>
                </w:r>
                <w:r>
                  <w:rPr>
                    <w:color w:val="006AB4"/>
                    <w:w w:val="95"/>
                    <w:sz w:val="16"/>
                  </w:rPr>
                  <w:t>ÉLARGIE</w:t>
                </w:r>
                <w:r>
                  <w:rPr>
                    <w:color w:val="006AB4"/>
                    <w:spacing w:val="-26"/>
                    <w:w w:val="95"/>
                    <w:sz w:val="16"/>
                  </w:rPr>
                  <w:t xml:space="preserve"> </w:t>
                </w:r>
                <w:r>
                  <w:rPr>
                    <w:color w:val="006AB4"/>
                    <w:w w:val="95"/>
                    <w:sz w:val="16"/>
                  </w:rPr>
                  <w:t>UNHCR</w:t>
                </w:r>
                <w:r>
                  <w:rPr>
                    <w:color w:val="006AB4"/>
                    <w:spacing w:val="-25"/>
                    <w:w w:val="95"/>
                    <w:sz w:val="16"/>
                  </w:rPr>
                  <w:t xml:space="preserve"> </w:t>
                </w:r>
                <w:r>
                  <w:rPr>
                    <w:color w:val="006AB4"/>
                    <w:w w:val="95"/>
                    <w:sz w:val="16"/>
                  </w:rPr>
                  <w:t>–</w:t>
                </w:r>
                <w:r>
                  <w:rPr>
                    <w:color w:val="006AB4"/>
                    <w:spacing w:val="-26"/>
                    <w:w w:val="95"/>
                    <w:sz w:val="16"/>
                  </w:rPr>
                  <w:t xml:space="preserve"> </w:t>
                </w:r>
                <w:r>
                  <w:rPr>
                    <w:color w:val="006AB4"/>
                    <w:w w:val="95"/>
                    <w:sz w:val="16"/>
                  </w:rPr>
                  <w:t>SENS</w:t>
                </w:r>
                <w:r>
                  <w:rPr>
                    <w:color w:val="006AB4"/>
                    <w:spacing w:val="-25"/>
                    <w:w w:val="95"/>
                    <w:sz w:val="16"/>
                  </w:rPr>
                  <w:t xml:space="preserve"> </w:t>
                </w:r>
                <w:r>
                  <w:rPr>
                    <w:color w:val="006AB4"/>
                    <w:w w:val="95"/>
                    <w:sz w:val="16"/>
                  </w:rPr>
                  <w:t>POUR</w:t>
                </w:r>
                <w:r>
                  <w:rPr>
                    <w:color w:val="006AB4"/>
                    <w:spacing w:val="-26"/>
                    <w:w w:val="95"/>
                    <w:sz w:val="16"/>
                  </w:rPr>
                  <w:t xml:space="preserve"> </w:t>
                </w:r>
                <w:r>
                  <w:rPr>
                    <w:color w:val="006AB4"/>
                    <w:w w:val="95"/>
                    <w:sz w:val="16"/>
                  </w:rPr>
                  <w:t>LES</w:t>
                </w:r>
                <w:r>
                  <w:rPr>
                    <w:color w:val="006AB4"/>
                    <w:spacing w:val="-25"/>
                    <w:w w:val="95"/>
                    <w:sz w:val="16"/>
                  </w:rPr>
                  <w:t xml:space="preserve"> </w:t>
                </w:r>
                <w:r>
                  <w:rPr>
                    <w:color w:val="006AB4"/>
                    <w:w w:val="95"/>
                    <w:sz w:val="16"/>
                  </w:rPr>
                  <w:t>POPULATIONS</w:t>
                </w:r>
                <w:r>
                  <w:rPr>
                    <w:color w:val="006AB4"/>
                    <w:spacing w:val="-26"/>
                    <w:w w:val="95"/>
                    <w:sz w:val="16"/>
                  </w:rPr>
                  <w:t xml:space="preserve"> </w:t>
                </w:r>
                <w:r>
                  <w:rPr>
                    <w:color w:val="006AB4"/>
                    <w:w w:val="95"/>
                    <w:sz w:val="16"/>
                  </w:rPr>
                  <w:t>DE</w:t>
                </w:r>
                <w:r>
                  <w:rPr>
                    <w:color w:val="006AB4"/>
                    <w:spacing w:val="-25"/>
                    <w:w w:val="95"/>
                    <w:sz w:val="16"/>
                  </w:rPr>
                  <w:t xml:space="preserve"> </w:t>
                </w:r>
                <w:r>
                  <w:rPr>
                    <w:color w:val="006AB4"/>
                    <w:w w:val="95"/>
                    <w:sz w:val="16"/>
                  </w:rPr>
                  <w:t>RÉFUGIÉS</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D98F2" w14:textId="77777777" w:rsidR="00884186" w:rsidRDefault="00884186">
    <w:pPr>
      <w:pStyle w:val="Corpsdetex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D98D1" w14:textId="77777777" w:rsidR="00884186" w:rsidRDefault="00884186">
    <w:pPr>
      <w:pStyle w:val="Corpsdetexte"/>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D98F4" w14:textId="77777777" w:rsidR="00884186" w:rsidRDefault="009D7DA2">
    <w:pPr>
      <w:pStyle w:val="Corpsdetexte"/>
      <w:spacing w:line="14" w:lineRule="auto"/>
      <w:rPr>
        <w:sz w:val="2"/>
      </w:rPr>
    </w:pPr>
    <w:r>
      <w:pict w14:anchorId="4D0D992D">
        <v:rect id="_x0000_s2049" style="position:absolute;margin-left:0;margin-top:0;width:595.3pt;height:841.9pt;z-index:-266929152;mso-position-horizontal-relative:page;mso-position-vertical-relative:page" stroked="f">
          <w10:wrap anchorx="page" anchory="page"/>
        </v:rec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D98D2" w14:textId="77777777" w:rsidR="00884186" w:rsidRDefault="009D7DA2">
    <w:pPr>
      <w:pStyle w:val="Corpsdetexte"/>
      <w:spacing w:line="14" w:lineRule="auto"/>
    </w:pPr>
    <w:r>
      <w:pict w14:anchorId="4D0D98FA">
        <v:shapetype id="_x0000_t202" coordsize="21600,21600" o:spt="202" path="m,l,21600r21600,l21600,xe">
          <v:stroke joinstyle="miter"/>
          <v:path gradientshapeok="t" o:connecttype="rect"/>
        </v:shapetype>
        <v:shape id="_x0000_s2084" type="#_x0000_t202" style="position:absolute;margin-left:55.7pt;margin-top:30.7pt;width:330.95pt;height:11.75pt;z-index:-266971136;mso-position-horizontal-relative:page;mso-position-vertical-relative:page" filled="f" stroked="f">
          <v:textbox inset="0,0,0,0">
            <w:txbxContent>
              <w:p w14:paraId="4D0D9A6C" w14:textId="77777777" w:rsidR="00884186" w:rsidRDefault="00884186">
                <w:pPr>
                  <w:spacing w:before="15"/>
                  <w:ind w:left="20"/>
                  <w:rPr>
                    <w:sz w:val="16"/>
                  </w:rPr>
                </w:pPr>
                <w:r>
                  <w:rPr>
                    <w:color w:val="006AB4"/>
                    <w:w w:val="95"/>
                    <w:sz w:val="16"/>
                  </w:rPr>
                  <w:t>ENQUÊTE</w:t>
                </w:r>
                <w:r>
                  <w:rPr>
                    <w:color w:val="006AB4"/>
                    <w:spacing w:val="-26"/>
                    <w:w w:val="95"/>
                    <w:sz w:val="16"/>
                  </w:rPr>
                  <w:t xml:space="preserve"> </w:t>
                </w:r>
                <w:r>
                  <w:rPr>
                    <w:color w:val="006AB4"/>
                    <w:w w:val="95"/>
                    <w:sz w:val="16"/>
                  </w:rPr>
                  <w:t>STANDARDISÉE</w:t>
                </w:r>
                <w:r>
                  <w:rPr>
                    <w:color w:val="006AB4"/>
                    <w:spacing w:val="-25"/>
                    <w:w w:val="95"/>
                    <w:sz w:val="16"/>
                  </w:rPr>
                  <w:t xml:space="preserve"> </w:t>
                </w:r>
                <w:r>
                  <w:rPr>
                    <w:color w:val="006AB4"/>
                    <w:w w:val="95"/>
                    <w:sz w:val="16"/>
                  </w:rPr>
                  <w:t>ÉLARGIE</w:t>
                </w:r>
                <w:r>
                  <w:rPr>
                    <w:color w:val="006AB4"/>
                    <w:spacing w:val="-26"/>
                    <w:w w:val="95"/>
                    <w:sz w:val="16"/>
                  </w:rPr>
                  <w:t xml:space="preserve"> </w:t>
                </w:r>
                <w:r>
                  <w:rPr>
                    <w:color w:val="006AB4"/>
                    <w:w w:val="95"/>
                    <w:sz w:val="16"/>
                  </w:rPr>
                  <w:t>UNHCR</w:t>
                </w:r>
                <w:r>
                  <w:rPr>
                    <w:color w:val="006AB4"/>
                    <w:spacing w:val="-25"/>
                    <w:w w:val="95"/>
                    <w:sz w:val="16"/>
                  </w:rPr>
                  <w:t xml:space="preserve"> </w:t>
                </w:r>
                <w:r>
                  <w:rPr>
                    <w:color w:val="006AB4"/>
                    <w:w w:val="95"/>
                    <w:sz w:val="16"/>
                  </w:rPr>
                  <w:t>–</w:t>
                </w:r>
                <w:r>
                  <w:rPr>
                    <w:color w:val="006AB4"/>
                    <w:spacing w:val="-26"/>
                    <w:w w:val="95"/>
                    <w:sz w:val="16"/>
                  </w:rPr>
                  <w:t xml:space="preserve"> </w:t>
                </w:r>
                <w:r>
                  <w:rPr>
                    <w:color w:val="006AB4"/>
                    <w:w w:val="95"/>
                    <w:sz w:val="16"/>
                  </w:rPr>
                  <w:t>SENS</w:t>
                </w:r>
                <w:r>
                  <w:rPr>
                    <w:color w:val="006AB4"/>
                    <w:spacing w:val="-25"/>
                    <w:w w:val="95"/>
                    <w:sz w:val="16"/>
                  </w:rPr>
                  <w:t xml:space="preserve"> </w:t>
                </w:r>
                <w:r>
                  <w:rPr>
                    <w:color w:val="006AB4"/>
                    <w:w w:val="95"/>
                    <w:sz w:val="16"/>
                  </w:rPr>
                  <w:t>POUR</w:t>
                </w:r>
                <w:r>
                  <w:rPr>
                    <w:color w:val="006AB4"/>
                    <w:spacing w:val="-26"/>
                    <w:w w:val="95"/>
                    <w:sz w:val="16"/>
                  </w:rPr>
                  <w:t xml:space="preserve"> </w:t>
                </w:r>
                <w:r>
                  <w:rPr>
                    <w:color w:val="006AB4"/>
                    <w:w w:val="95"/>
                    <w:sz w:val="16"/>
                  </w:rPr>
                  <w:t>LES</w:t>
                </w:r>
                <w:r>
                  <w:rPr>
                    <w:color w:val="006AB4"/>
                    <w:spacing w:val="-25"/>
                    <w:w w:val="95"/>
                    <w:sz w:val="16"/>
                  </w:rPr>
                  <w:t xml:space="preserve"> </w:t>
                </w:r>
                <w:r>
                  <w:rPr>
                    <w:color w:val="006AB4"/>
                    <w:w w:val="95"/>
                    <w:sz w:val="16"/>
                  </w:rPr>
                  <w:t>POPULATIONS</w:t>
                </w:r>
                <w:r>
                  <w:rPr>
                    <w:color w:val="006AB4"/>
                    <w:spacing w:val="-26"/>
                    <w:w w:val="95"/>
                    <w:sz w:val="16"/>
                  </w:rPr>
                  <w:t xml:space="preserve"> </w:t>
                </w:r>
                <w:r>
                  <w:rPr>
                    <w:color w:val="006AB4"/>
                    <w:w w:val="95"/>
                    <w:sz w:val="16"/>
                  </w:rPr>
                  <w:t>DE</w:t>
                </w:r>
                <w:r>
                  <w:rPr>
                    <w:color w:val="006AB4"/>
                    <w:spacing w:val="-25"/>
                    <w:w w:val="95"/>
                    <w:sz w:val="16"/>
                  </w:rPr>
                  <w:t xml:space="preserve"> </w:t>
                </w:r>
                <w:r>
                  <w:rPr>
                    <w:color w:val="006AB4"/>
                    <w:w w:val="95"/>
                    <w:sz w:val="16"/>
                  </w:rPr>
                  <w:t>RÉFUGIÉS</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D98D3" w14:textId="77777777" w:rsidR="00884186" w:rsidRDefault="00884186">
    <w:pPr>
      <w:pStyle w:val="Corpsdetexte"/>
      <w:spacing w:line="14" w:lineRule="auto"/>
    </w:pPr>
    <w:r>
      <w:rPr>
        <w:noProof/>
        <w:lang w:val="en-GB" w:eastAsia="en-GB" w:bidi="ar-SA"/>
      </w:rPr>
      <w:drawing>
        <wp:anchor distT="0" distB="0" distL="0" distR="0" simplePos="0" relativeHeight="236342272" behindDoc="1" locked="0" layoutInCell="1" allowOverlap="1" wp14:anchorId="4D0D98FB" wp14:editId="4D0D98FC">
          <wp:simplePos x="0" y="0"/>
          <wp:positionH relativeFrom="page">
            <wp:posOffset>4920535</wp:posOffset>
          </wp:positionH>
          <wp:positionV relativeFrom="page">
            <wp:posOffset>377997</wp:posOffset>
          </wp:positionV>
          <wp:extent cx="598619" cy="497589"/>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598619" cy="497589"/>
                  </a:xfrm>
                  <a:prstGeom prst="rect">
                    <a:avLst/>
                  </a:prstGeom>
                </pic:spPr>
              </pic:pic>
            </a:graphicData>
          </a:graphic>
        </wp:anchor>
      </w:drawing>
    </w:r>
    <w:r w:rsidR="009D7DA2">
      <w:pict w14:anchorId="4D0D98FD">
        <v:group id="_x0000_s2086" style="position:absolute;margin-left:441.5pt;margin-top:34.85pt;width:116.95pt;height:36.05pt;z-index:-266973184;mso-position-horizontal-relative:page;mso-position-vertical-relative:page" coordorigin="8830,697" coordsize="2339,7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8" type="#_x0000_t75" style="position:absolute;left:8830;top:697;width:2339;height:721">
            <v:imagedata r:id="rId2" o:title=""/>
          </v:shape>
          <v:shape id="_x0000_s2087" style="position:absolute;left:10748;top:707;width:420;height:445" coordorigin="10749,708" coordsize="420,445" o:spt="100" adj="0,,0" path="m11010,708r-261,l10749,1153r137,l10886,998r252,l11133,986r-20,-24l11088,946r30,-18l11138,902r-252,l10886,814r264,l11143,780r-32,-40l11065,716r-55,-8xm11138,998r-179,l10990,1005r18,20l11017,1053r3,31l11022,1101r2,18l11027,1136r4,17l11168,1153r-7,-21l11157,1105r-2,-26l11154,1057r-8,-38l11138,998xm11150,814r-200,l10982,817r21,8l11014,839r4,19l11012,882r-15,13l10977,901r-20,1l11138,902r,l11151,869r4,-34l11150,814xe" fillcolor="#006ab4" stroked="f">
            <v:stroke joinstyle="round"/>
            <v:formulas/>
            <v:path arrowok="t" o:connecttype="segments"/>
          </v:shape>
          <w10:wrap anchorx="page" anchory="page"/>
        </v:group>
      </w:pict>
    </w:r>
    <w:r w:rsidR="009D7DA2">
      <w:pict w14:anchorId="4D0D98FE">
        <v:shapetype id="_x0000_t202" coordsize="21600,21600" o:spt="202" path="m,l,21600r21600,l21600,xe">
          <v:stroke joinstyle="miter"/>
          <v:path gradientshapeok="t" o:connecttype="rect"/>
        </v:shapetype>
        <v:shape id="_x0000_s2085" type="#_x0000_t202" style="position:absolute;margin-left:55.7pt;margin-top:107.45pt;width:338.75pt;height:67.15pt;z-index:-266972160;mso-position-horizontal-relative:page;mso-position-vertical-relative:page" filled="f" stroked="f">
          <v:textbox inset="0,0,0,0">
            <w:txbxContent>
              <w:p w14:paraId="4D0D9A6B" w14:textId="77777777" w:rsidR="00884186" w:rsidRDefault="00884186">
                <w:pPr>
                  <w:spacing w:before="9" w:line="249" w:lineRule="auto"/>
                  <w:ind w:left="20" w:right="8"/>
                  <w:rPr>
                    <w:sz w:val="36"/>
                  </w:rPr>
                </w:pPr>
                <w:r>
                  <w:rPr>
                    <w:color w:val="006AB4"/>
                    <w:sz w:val="36"/>
                  </w:rPr>
                  <w:t xml:space="preserve">ENQUÊTE </w:t>
                </w:r>
                <w:r>
                  <w:rPr>
                    <w:color w:val="006AB4"/>
                    <w:spacing w:val="-3"/>
                    <w:sz w:val="36"/>
                  </w:rPr>
                  <w:t xml:space="preserve">STANDARDISÉE </w:t>
                </w:r>
                <w:r>
                  <w:rPr>
                    <w:color w:val="006AB4"/>
                    <w:sz w:val="36"/>
                  </w:rPr>
                  <w:t xml:space="preserve">ÉLARGIE </w:t>
                </w:r>
                <w:r>
                  <w:rPr>
                    <w:color w:val="006AB4"/>
                    <w:w w:val="95"/>
                    <w:sz w:val="36"/>
                  </w:rPr>
                  <w:t>UNHCR</w:t>
                </w:r>
                <w:r>
                  <w:rPr>
                    <w:color w:val="006AB4"/>
                    <w:spacing w:val="-35"/>
                    <w:w w:val="95"/>
                    <w:sz w:val="36"/>
                  </w:rPr>
                  <w:t xml:space="preserve"> </w:t>
                </w:r>
                <w:r>
                  <w:rPr>
                    <w:color w:val="006AB4"/>
                    <w:w w:val="95"/>
                    <w:sz w:val="36"/>
                  </w:rPr>
                  <w:t>–</w:t>
                </w:r>
                <w:r>
                  <w:rPr>
                    <w:color w:val="006AB4"/>
                    <w:spacing w:val="-34"/>
                    <w:w w:val="95"/>
                    <w:sz w:val="36"/>
                  </w:rPr>
                  <w:t xml:space="preserve"> </w:t>
                </w:r>
                <w:r>
                  <w:rPr>
                    <w:color w:val="006AB4"/>
                    <w:w w:val="95"/>
                    <w:sz w:val="36"/>
                  </w:rPr>
                  <w:t>SENS</w:t>
                </w:r>
                <w:r>
                  <w:rPr>
                    <w:color w:val="006AB4"/>
                    <w:spacing w:val="-35"/>
                    <w:w w:val="95"/>
                    <w:sz w:val="36"/>
                  </w:rPr>
                  <w:t xml:space="preserve"> </w:t>
                </w:r>
                <w:r>
                  <w:rPr>
                    <w:color w:val="006AB4"/>
                    <w:w w:val="95"/>
                    <w:sz w:val="36"/>
                  </w:rPr>
                  <w:t>POUR</w:t>
                </w:r>
                <w:r>
                  <w:rPr>
                    <w:color w:val="006AB4"/>
                    <w:spacing w:val="-34"/>
                    <w:w w:val="95"/>
                    <w:sz w:val="36"/>
                  </w:rPr>
                  <w:t xml:space="preserve"> </w:t>
                </w:r>
                <w:r>
                  <w:rPr>
                    <w:color w:val="006AB4"/>
                    <w:w w:val="95"/>
                    <w:sz w:val="36"/>
                  </w:rPr>
                  <w:t>LES</w:t>
                </w:r>
                <w:r>
                  <w:rPr>
                    <w:color w:val="006AB4"/>
                    <w:spacing w:val="-34"/>
                    <w:w w:val="95"/>
                    <w:sz w:val="36"/>
                  </w:rPr>
                  <w:t xml:space="preserve"> </w:t>
                </w:r>
                <w:r>
                  <w:rPr>
                    <w:color w:val="006AB4"/>
                    <w:w w:val="95"/>
                    <w:sz w:val="36"/>
                  </w:rPr>
                  <w:t xml:space="preserve">POPULATIONS </w:t>
                </w:r>
                <w:r>
                  <w:rPr>
                    <w:color w:val="006AB4"/>
                    <w:sz w:val="36"/>
                  </w:rPr>
                  <w:t>DE</w:t>
                </w:r>
                <w:r>
                  <w:rPr>
                    <w:color w:val="006AB4"/>
                    <w:spacing w:val="-13"/>
                    <w:sz w:val="36"/>
                  </w:rPr>
                  <w:t xml:space="preserve"> </w:t>
                </w:r>
                <w:r>
                  <w:rPr>
                    <w:color w:val="006AB4"/>
                    <w:sz w:val="36"/>
                  </w:rPr>
                  <w:t>RÉFUGIÉS</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D98D6" w14:textId="77777777" w:rsidR="00884186" w:rsidRDefault="009D7DA2">
    <w:pPr>
      <w:pStyle w:val="Corpsdetexte"/>
      <w:spacing w:line="14" w:lineRule="auto"/>
    </w:pPr>
    <w:r>
      <w:pict w14:anchorId="4D0D9901">
        <v:shapetype id="_x0000_t202" coordsize="21600,21600" o:spt="202" path="m,l,21600r21600,l21600,xe">
          <v:stroke joinstyle="miter"/>
          <v:path gradientshapeok="t" o:connecttype="rect"/>
        </v:shapetype>
        <v:shape id="_x0000_s2079" type="#_x0000_t202" style="position:absolute;margin-left:55.7pt;margin-top:30.7pt;width:330.95pt;height:11.75pt;z-index:-266964992;mso-position-horizontal-relative:page;mso-position-vertical-relative:page" filled="f" stroked="f">
          <v:textbox inset="0,0,0,0">
            <w:txbxContent>
              <w:p w14:paraId="4D0D9A70" w14:textId="77777777" w:rsidR="00884186" w:rsidRDefault="00884186">
                <w:pPr>
                  <w:spacing w:before="15"/>
                  <w:ind w:left="20"/>
                  <w:rPr>
                    <w:sz w:val="16"/>
                  </w:rPr>
                </w:pPr>
                <w:r>
                  <w:rPr>
                    <w:color w:val="006AB4"/>
                    <w:w w:val="95"/>
                    <w:sz w:val="16"/>
                  </w:rPr>
                  <w:t>ENQUÊTE</w:t>
                </w:r>
                <w:r>
                  <w:rPr>
                    <w:color w:val="006AB4"/>
                    <w:spacing w:val="-26"/>
                    <w:w w:val="95"/>
                    <w:sz w:val="16"/>
                  </w:rPr>
                  <w:t xml:space="preserve"> </w:t>
                </w:r>
                <w:r>
                  <w:rPr>
                    <w:color w:val="006AB4"/>
                    <w:w w:val="95"/>
                    <w:sz w:val="16"/>
                  </w:rPr>
                  <w:t>STANDARDISÉE</w:t>
                </w:r>
                <w:r>
                  <w:rPr>
                    <w:color w:val="006AB4"/>
                    <w:spacing w:val="-25"/>
                    <w:w w:val="95"/>
                    <w:sz w:val="16"/>
                  </w:rPr>
                  <w:t xml:space="preserve"> </w:t>
                </w:r>
                <w:r>
                  <w:rPr>
                    <w:color w:val="006AB4"/>
                    <w:w w:val="95"/>
                    <w:sz w:val="16"/>
                  </w:rPr>
                  <w:t>ÉLARGIE</w:t>
                </w:r>
                <w:r>
                  <w:rPr>
                    <w:color w:val="006AB4"/>
                    <w:spacing w:val="-26"/>
                    <w:w w:val="95"/>
                    <w:sz w:val="16"/>
                  </w:rPr>
                  <w:t xml:space="preserve"> </w:t>
                </w:r>
                <w:r>
                  <w:rPr>
                    <w:color w:val="006AB4"/>
                    <w:w w:val="95"/>
                    <w:sz w:val="16"/>
                  </w:rPr>
                  <w:t>UNHCR</w:t>
                </w:r>
                <w:r>
                  <w:rPr>
                    <w:color w:val="006AB4"/>
                    <w:spacing w:val="-25"/>
                    <w:w w:val="95"/>
                    <w:sz w:val="16"/>
                  </w:rPr>
                  <w:t xml:space="preserve"> </w:t>
                </w:r>
                <w:r>
                  <w:rPr>
                    <w:color w:val="006AB4"/>
                    <w:w w:val="95"/>
                    <w:sz w:val="16"/>
                  </w:rPr>
                  <w:t>–</w:t>
                </w:r>
                <w:r>
                  <w:rPr>
                    <w:color w:val="006AB4"/>
                    <w:spacing w:val="-26"/>
                    <w:w w:val="95"/>
                    <w:sz w:val="16"/>
                  </w:rPr>
                  <w:t xml:space="preserve"> </w:t>
                </w:r>
                <w:r>
                  <w:rPr>
                    <w:color w:val="006AB4"/>
                    <w:w w:val="95"/>
                    <w:sz w:val="16"/>
                  </w:rPr>
                  <w:t>SENS</w:t>
                </w:r>
                <w:r>
                  <w:rPr>
                    <w:color w:val="006AB4"/>
                    <w:spacing w:val="-25"/>
                    <w:w w:val="95"/>
                    <w:sz w:val="16"/>
                  </w:rPr>
                  <w:t xml:space="preserve"> </w:t>
                </w:r>
                <w:r>
                  <w:rPr>
                    <w:color w:val="006AB4"/>
                    <w:w w:val="95"/>
                    <w:sz w:val="16"/>
                  </w:rPr>
                  <w:t>POUR</w:t>
                </w:r>
                <w:r>
                  <w:rPr>
                    <w:color w:val="006AB4"/>
                    <w:spacing w:val="-26"/>
                    <w:w w:val="95"/>
                    <w:sz w:val="16"/>
                  </w:rPr>
                  <w:t xml:space="preserve"> </w:t>
                </w:r>
                <w:r>
                  <w:rPr>
                    <w:color w:val="006AB4"/>
                    <w:w w:val="95"/>
                    <w:sz w:val="16"/>
                  </w:rPr>
                  <w:t>LES</w:t>
                </w:r>
                <w:r>
                  <w:rPr>
                    <w:color w:val="006AB4"/>
                    <w:spacing w:val="-25"/>
                    <w:w w:val="95"/>
                    <w:sz w:val="16"/>
                  </w:rPr>
                  <w:t xml:space="preserve"> </w:t>
                </w:r>
                <w:r>
                  <w:rPr>
                    <w:color w:val="006AB4"/>
                    <w:w w:val="95"/>
                    <w:sz w:val="16"/>
                  </w:rPr>
                  <w:t>POPULATIONS</w:t>
                </w:r>
                <w:r>
                  <w:rPr>
                    <w:color w:val="006AB4"/>
                    <w:spacing w:val="-26"/>
                    <w:w w:val="95"/>
                    <w:sz w:val="16"/>
                  </w:rPr>
                  <w:t xml:space="preserve"> </w:t>
                </w:r>
                <w:r>
                  <w:rPr>
                    <w:color w:val="006AB4"/>
                    <w:w w:val="95"/>
                    <w:sz w:val="16"/>
                  </w:rPr>
                  <w:t>DE</w:t>
                </w:r>
                <w:r>
                  <w:rPr>
                    <w:color w:val="006AB4"/>
                    <w:spacing w:val="-25"/>
                    <w:w w:val="95"/>
                    <w:sz w:val="16"/>
                  </w:rPr>
                  <w:t xml:space="preserve"> </w:t>
                </w:r>
                <w:r>
                  <w:rPr>
                    <w:color w:val="006AB4"/>
                    <w:w w:val="95"/>
                    <w:sz w:val="16"/>
                  </w:rPr>
                  <w:t>RÉFUGIÉS</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D98D7" w14:textId="77777777" w:rsidR="00884186" w:rsidRDefault="009D7DA2">
    <w:pPr>
      <w:pStyle w:val="Corpsdetexte"/>
      <w:spacing w:line="14" w:lineRule="auto"/>
    </w:pPr>
    <w:r>
      <w:pict w14:anchorId="4D0D9902">
        <v:rect id="_x0000_s2081" style="position:absolute;margin-left:56.7pt;margin-top:0;width:150.8pt;height:22.7pt;z-index:-266968064;mso-position-horizontal-relative:page;mso-position-vertical-relative:page" fillcolor="#e7e4f0" stroked="f">
          <w10:wrap anchorx="page" anchory="page"/>
        </v:rect>
      </w:pict>
    </w:r>
    <w:r w:rsidR="00884186">
      <w:rPr>
        <w:noProof/>
        <w:lang w:val="en-GB" w:eastAsia="en-GB" w:bidi="ar-SA"/>
      </w:rPr>
      <w:drawing>
        <wp:anchor distT="0" distB="0" distL="0" distR="0" simplePos="0" relativeHeight="236349440" behindDoc="1" locked="0" layoutInCell="1" allowOverlap="1" wp14:anchorId="4D0D9903" wp14:editId="4D0D9904">
          <wp:simplePos x="0" y="0"/>
          <wp:positionH relativeFrom="page">
            <wp:posOffset>5940510</wp:posOffset>
          </wp:positionH>
          <wp:positionV relativeFrom="page">
            <wp:posOffset>288006</wp:posOffset>
          </wp:positionV>
          <wp:extent cx="899483" cy="216245"/>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 cstate="print"/>
                  <a:stretch>
                    <a:fillRect/>
                  </a:stretch>
                </pic:blipFill>
                <pic:spPr>
                  <a:xfrm>
                    <a:off x="0" y="0"/>
                    <a:ext cx="899483" cy="216245"/>
                  </a:xfrm>
                  <a:prstGeom prst="rect">
                    <a:avLst/>
                  </a:prstGeom>
                </pic:spPr>
              </pic:pic>
            </a:graphicData>
          </a:graphic>
        </wp:anchor>
      </w:drawing>
    </w:r>
    <w:r>
      <w:pict w14:anchorId="4D0D9905">
        <v:shapetype id="_x0000_t202" coordsize="21600,21600" o:spt="202" path="m,l,21600r21600,l21600,xe">
          <v:stroke joinstyle="miter"/>
          <v:path gradientshapeok="t" o:connecttype="rect"/>
        </v:shapetype>
        <v:shape id="_x0000_s2080" type="#_x0000_t202" style="position:absolute;margin-left:55.7pt;margin-top:30.7pt;width:152.9pt;height:11.75pt;z-index:-266966016;mso-position-horizontal-relative:page;mso-position-vertical-relative:page" filled="f" stroked="f">
          <v:textbox inset="0,0,0,0">
            <w:txbxContent>
              <w:p w14:paraId="4D0D9A6F" w14:textId="77777777" w:rsidR="00884186" w:rsidRDefault="00884186">
                <w:pPr>
                  <w:spacing w:before="15"/>
                  <w:ind w:left="20"/>
                  <w:rPr>
                    <w:sz w:val="16"/>
                  </w:rPr>
                </w:pPr>
                <w:r>
                  <w:rPr>
                    <w:color w:val="006AB4"/>
                    <w:w w:val="95"/>
                    <w:sz w:val="16"/>
                  </w:rPr>
                  <w:t>MODULE</w:t>
                </w:r>
                <w:r>
                  <w:rPr>
                    <w:color w:val="006AB4"/>
                    <w:spacing w:val="-16"/>
                    <w:w w:val="95"/>
                    <w:sz w:val="16"/>
                  </w:rPr>
                  <w:t xml:space="preserve"> </w:t>
                </w:r>
                <w:r>
                  <w:rPr>
                    <w:color w:val="006AB4"/>
                    <w:w w:val="95"/>
                    <w:sz w:val="16"/>
                  </w:rPr>
                  <w:t>2:</w:t>
                </w:r>
                <w:r>
                  <w:rPr>
                    <w:color w:val="006AB4"/>
                    <w:spacing w:val="-15"/>
                    <w:w w:val="95"/>
                    <w:sz w:val="16"/>
                  </w:rPr>
                  <w:t xml:space="preserve"> </w:t>
                </w:r>
                <w:r>
                  <w:rPr>
                    <w:color w:val="006AB4"/>
                    <w:w w:val="95"/>
                    <w:sz w:val="16"/>
                  </w:rPr>
                  <w:t>ANTHROPOMÉTRIE</w:t>
                </w:r>
                <w:r>
                  <w:rPr>
                    <w:color w:val="006AB4"/>
                    <w:spacing w:val="-15"/>
                    <w:w w:val="95"/>
                    <w:sz w:val="16"/>
                  </w:rPr>
                  <w:t xml:space="preserve"> </w:t>
                </w:r>
                <w:r>
                  <w:rPr>
                    <w:color w:val="006AB4"/>
                    <w:w w:val="95"/>
                    <w:sz w:val="16"/>
                  </w:rPr>
                  <w:t>ET</w:t>
                </w:r>
                <w:r>
                  <w:rPr>
                    <w:color w:val="006AB4"/>
                    <w:spacing w:val="-15"/>
                    <w:w w:val="95"/>
                    <w:sz w:val="16"/>
                  </w:rPr>
                  <w:t xml:space="preserve"> </w:t>
                </w:r>
                <w:r>
                  <w:rPr>
                    <w:color w:val="006AB4"/>
                    <w:w w:val="95"/>
                    <w:sz w:val="16"/>
                  </w:rPr>
                  <w:t>SANTÉ</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D98DA" w14:textId="77777777" w:rsidR="00884186" w:rsidRDefault="00884186">
    <w:pPr>
      <w:pStyle w:val="Corpsdetexte"/>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D98DC" w14:textId="77777777" w:rsidR="00884186" w:rsidRDefault="009D7DA2">
    <w:pPr>
      <w:pStyle w:val="Corpsdetexte"/>
      <w:spacing w:line="14" w:lineRule="auto"/>
    </w:pPr>
    <w:r>
      <w:pict w14:anchorId="4D0D9908">
        <v:shapetype id="_x0000_t202" coordsize="21600,21600" o:spt="202" path="m,l,21600r21600,l21600,xe">
          <v:stroke joinstyle="miter"/>
          <v:path gradientshapeok="t" o:connecttype="rect"/>
        </v:shapetype>
        <v:shape id="_x0000_s2076" type="#_x0000_t202" style="position:absolute;margin-left:55.7pt;margin-top:30.7pt;width:330.95pt;height:11.75pt;z-index:-266961920;mso-position-horizontal-relative:page;mso-position-vertical-relative:page" filled="f" stroked="f">
          <v:textbox inset="0,0,0,0">
            <w:txbxContent>
              <w:p w14:paraId="4D0D9A73" w14:textId="77777777" w:rsidR="00884186" w:rsidRDefault="00884186">
                <w:pPr>
                  <w:spacing w:before="15"/>
                  <w:ind w:left="20"/>
                  <w:rPr>
                    <w:sz w:val="16"/>
                  </w:rPr>
                </w:pPr>
                <w:r>
                  <w:rPr>
                    <w:color w:val="006AB4"/>
                    <w:w w:val="95"/>
                    <w:sz w:val="16"/>
                  </w:rPr>
                  <w:t>ENQUÊTE</w:t>
                </w:r>
                <w:r>
                  <w:rPr>
                    <w:color w:val="006AB4"/>
                    <w:spacing w:val="-26"/>
                    <w:w w:val="95"/>
                    <w:sz w:val="16"/>
                  </w:rPr>
                  <w:t xml:space="preserve"> </w:t>
                </w:r>
                <w:r>
                  <w:rPr>
                    <w:color w:val="006AB4"/>
                    <w:w w:val="95"/>
                    <w:sz w:val="16"/>
                  </w:rPr>
                  <w:t>STANDARDISÉE</w:t>
                </w:r>
                <w:r>
                  <w:rPr>
                    <w:color w:val="006AB4"/>
                    <w:spacing w:val="-25"/>
                    <w:w w:val="95"/>
                    <w:sz w:val="16"/>
                  </w:rPr>
                  <w:t xml:space="preserve"> </w:t>
                </w:r>
                <w:r>
                  <w:rPr>
                    <w:color w:val="006AB4"/>
                    <w:w w:val="95"/>
                    <w:sz w:val="16"/>
                  </w:rPr>
                  <w:t>ÉLARGIE</w:t>
                </w:r>
                <w:r>
                  <w:rPr>
                    <w:color w:val="006AB4"/>
                    <w:spacing w:val="-26"/>
                    <w:w w:val="95"/>
                    <w:sz w:val="16"/>
                  </w:rPr>
                  <w:t xml:space="preserve"> </w:t>
                </w:r>
                <w:r>
                  <w:rPr>
                    <w:color w:val="006AB4"/>
                    <w:w w:val="95"/>
                    <w:sz w:val="16"/>
                  </w:rPr>
                  <w:t>UNHCR</w:t>
                </w:r>
                <w:r>
                  <w:rPr>
                    <w:color w:val="006AB4"/>
                    <w:spacing w:val="-25"/>
                    <w:w w:val="95"/>
                    <w:sz w:val="16"/>
                  </w:rPr>
                  <w:t xml:space="preserve"> </w:t>
                </w:r>
                <w:r>
                  <w:rPr>
                    <w:color w:val="006AB4"/>
                    <w:w w:val="95"/>
                    <w:sz w:val="16"/>
                  </w:rPr>
                  <w:t>–</w:t>
                </w:r>
                <w:r>
                  <w:rPr>
                    <w:color w:val="006AB4"/>
                    <w:spacing w:val="-26"/>
                    <w:w w:val="95"/>
                    <w:sz w:val="16"/>
                  </w:rPr>
                  <w:t xml:space="preserve"> </w:t>
                </w:r>
                <w:r>
                  <w:rPr>
                    <w:color w:val="006AB4"/>
                    <w:w w:val="95"/>
                    <w:sz w:val="16"/>
                  </w:rPr>
                  <w:t>SENS</w:t>
                </w:r>
                <w:r>
                  <w:rPr>
                    <w:color w:val="006AB4"/>
                    <w:spacing w:val="-25"/>
                    <w:w w:val="95"/>
                    <w:sz w:val="16"/>
                  </w:rPr>
                  <w:t xml:space="preserve"> </w:t>
                </w:r>
                <w:r>
                  <w:rPr>
                    <w:color w:val="006AB4"/>
                    <w:w w:val="95"/>
                    <w:sz w:val="16"/>
                  </w:rPr>
                  <w:t>POUR</w:t>
                </w:r>
                <w:r>
                  <w:rPr>
                    <w:color w:val="006AB4"/>
                    <w:spacing w:val="-26"/>
                    <w:w w:val="95"/>
                    <w:sz w:val="16"/>
                  </w:rPr>
                  <w:t xml:space="preserve"> </w:t>
                </w:r>
                <w:r>
                  <w:rPr>
                    <w:color w:val="006AB4"/>
                    <w:w w:val="95"/>
                    <w:sz w:val="16"/>
                  </w:rPr>
                  <w:t>LES</w:t>
                </w:r>
                <w:r>
                  <w:rPr>
                    <w:color w:val="006AB4"/>
                    <w:spacing w:val="-25"/>
                    <w:w w:val="95"/>
                    <w:sz w:val="16"/>
                  </w:rPr>
                  <w:t xml:space="preserve"> </w:t>
                </w:r>
                <w:r>
                  <w:rPr>
                    <w:color w:val="006AB4"/>
                    <w:w w:val="95"/>
                    <w:sz w:val="16"/>
                  </w:rPr>
                  <w:t>POPULATIONS</w:t>
                </w:r>
                <w:r>
                  <w:rPr>
                    <w:color w:val="006AB4"/>
                    <w:spacing w:val="-26"/>
                    <w:w w:val="95"/>
                    <w:sz w:val="16"/>
                  </w:rPr>
                  <w:t xml:space="preserve"> </w:t>
                </w:r>
                <w:r>
                  <w:rPr>
                    <w:color w:val="006AB4"/>
                    <w:w w:val="95"/>
                    <w:sz w:val="16"/>
                  </w:rPr>
                  <w:t>DE</w:t>
                </w:r>
                <w:r>
                  <w:rPr>
                    <w:color w:val="006AB4"/>
                    <w:spacing w:val="-25"/>
                    <w:w w:val="95"/>
                    <w:sz w:val="16"/>
                  </w:rPr>
                  <w:t xml:space="preserve"> </w:t>
                </w:r>
                <w:r>
                  <w:rPr>
                    <w:color w:val="006AB4"/>
                    <w:w w:val="95"/>
                    <w:sz w:val="16"/>
                  </w:rPr>
                  <w:t>RÉFUGIÉS</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D98DD" w14:textId="77777777" w:rsidR="00884186" w:rsidRDefault="009D7DA2">
    <w:pPr>
      <w:pStyle w:val="Corpsdetexte"/>
      <w:spacing w:line="14" w:lineRule="auto"/>
    </w:pPr>
    <w:r>
      <w:pict w14:anchorId="4D0D9909">
        <v:rect id="_x0000_s2075" style="position:absolute;margin-left:56.7pt;margin-top:0;width:150.8pt;height:22.7pt;z-index:-266960896;mso-position-horizontal-relative:page;mso-position-vertical-relative:page" fillcolor="#e7e4f0" stroked="f">
          <w10:wrap anchorx="page" anchory="page"/>
        </v:rect>
      </w:pict>
    </w:r>
    <w:r w:rsidR="00884186">
      <w:rPr>
        <w:noProof/>
        <w:lang w:val="en-GB" w:eastAsia="en-GB" w:bidi="ar-SA"/>
      </w:rPr>
      <w:drawing>
        <wp:anchor distT="0" distB="0" distL="0" distR="0" simplePos="0" relativeHeight="236356608" behindDoc="1" locked="0" layoutInCell="1" allowOverlap="1" wp14:anchorId="4D0D990A" wp14:editId="4D0D990B">
          <wp:simplePos x="0" y="0"/>
          <wp:positionH relativeFrom="page">
            <wp:posOffset>5940510</wp:posOffset>
          </wp:positionH>
          <wp:positionV relativeFrom="page">
            <wp:posOffset>288006</wp:posOffset>
          </wp:positionV>
          <wp:extent cx="899483" cy="216245"/>
          <wp:effectExtent l="0" t="0" r="0" b="0"/>
          <wp:wrapNone/>
          <wp:docPr id="6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png"/>
                  <pic:cNvPicPr/>
                </pic:nvPicPr>
                <pic:blipFill>
                  <a:blip r:embed="rId1" cstate="print"/>
                  <a:stretch>
                    <a:fillRect/>
                  </a:stretch>
                </pic:blipFill>
                <pic:spPr>
                  <a:xfrm>
                    <a:off x="0" y="0"/>
                    <a:ext cx="899483" cy="216245"/>
                  </a:xfrm>
                  <a:prstGeom prst="rect">
                    <a:avLst/>
                  </a:prstGeom>
                </pic:spPr>
              </pic:pic>
            </a:graphicData>
          </a:graphic>
        </wp:anchor>
      </w:drawing>
    </w:r>
    <w:r>
      <w:pict w14:anchorId="4D0D990C">
        <v:shapetype id="_x0000_t202" coordsize="21600,21600" o:spt="202" path="m,l,21600r21600,l21600,xe">
          <v:stroke joinstyle="miter"/>
          <v:path gradientshapeok="t" o:connecttype="rect"/>
        </v:shapetype>
        <v:shape id="_x0000_s2074" type="#_x0000_t202" style="position:absolute;margin-left:55.7pt;margin-top:30.7pt;width:152.9pt;height:11.75pt;z-index:-266958848;mso-position-horizontal-relative:page;mso-position-vertical-relative:page" filled="f" stroked="f">
          <v:textbox inset="0,0,0,0">
            <w:txbxContent>
              <w:p w14:paraId="4D0D9A74" w14:textId="77777777" w:rsidR="00884186" w:rsidRDefault="00884186">
                <w:pPr>
                  <w:spacing w:before="15"/>
                  <w:ind w:left="20"/>
                  <w:rPr>
                    <w:sz w:val="16"/>
                  </w:rPr>
                </w:pPr>
                <w:r>
                  <w:rPr>
                    <w:color w:val="006AB4"/>
                    <w:w w:val="95"/>
                    <w:sz w:val="16"/>
                  </w:rPr>
                  <w:t>MODULE</w:t>
                </w:r>
                <w:r>
                  <w:rPr>
                    <w:color w:val="006AB4"/>
                    <w:spacing w:val="-16"/>
                    <w:w w:val="95"/>
                    <w:sz w:val="16"/>
                  </w:rPr>
                  <w:t xml:space="preserve"> </w:t>
                </w:r>
                <w:r>
                  <w:rPr>
                    <w:color w:val="006AB4"/>
                    <w:w w:val="95"/>
                    <w:sz w:val="16"/>
                  </w:rPr>
                  <w:t>2:</w:t>
                </w:r>
                <w:r>
                  <w:rPr>
                    <w:color w:val="006AB4"/>
                    <w:spacing w:val="-15"/>
                    <w:w w:val="95"/>
                    <w:sz w:val="16"/>
                  </w:rPr>
                  <w:t xml:space="preserve"> </w:t>
                </w:r>
                <w:r>
                  <w:rPr>
                    <w:color w:val="006AB4"/>
                    <w:w w:val="95"/>
                    <w:sz w:val="16"/>
                  </w:rPr>
                  <w:t>ANTHROPOMÉTRIE</w:t>
                </w:r>
                <w:r>
                  <w:rPr>
                    <w:color w:val="006AB4"/>
                    <w:spacing w:val="-15"/>
                    <w:w w:val="95"/>
                    <w:sz w:val="16"/>
                  </w:rPr>
                  <w:t xml:space="preserve"> </w:t>
                </w:r>
                <w:r>
                  <w:rPr>
                    <w:color w:val="006AB4"/>
                    <w:w w:val="95"/>
                    <w:sz w:val="16"/>
                  </w:rPr>
                  <w:t>ET</w:t>
                </w:r>
                <w:r>
                  <w:rPr>
                    <w:color w:val="006AB4"/>
                    <w:spacing w:val="-15"/>
                    <w:w w:val="95"/>
                    <w:sz w:val="16"/>
                  </w:rPr>
                  <w:t xml:space="preserve"> </w:t>
                </w:r>
                <w:r>
                  <w:rPr>
                    <w:color w:val="006AB4"/>
                    <w:w w:val="95"/>
                    <w:sz w:val="16"/>
                  </w:rPr>
                  <w:t>SANTÉ</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C328F"/>
    <w:multiLevelType w:val="hybridMultilevel"/>
    <w:tmpl w:val="9BF0B038"/>
    <w:lvl w:ilvl="0" w:tplc="F176CB82">
      <w:numFmt w:val="bullet"/>
      <w:lvlText w:val="-"/>
      <w:lvlJc w:val="left"/>
      <w:pPr>
        <w:ind w:left="680" w:hanging="232"/>
      </w:pPr>
      <w:rPr>
        <w:rFonts w:ascii="Arial" w:eastAsia="Arial" w:hAnsi="Arial" w:cs="Arial" w:hint="default"/>
        <w:w w:val="90"/>
        <w:sz w:val="20"/>
        <w:szCs w:val="20"/>
        <w:lang w:val="it-IT" w:eastAsia="it-IT" w:bidi="it-IT"/>
      </w:rPr>
    </w:lvl>
    <w:lvl w:ilvl="1" w:tplc="BCFECC62">
      <w:numFmt w:val="bullet"/>
      <w:lvlText w:val="•"/>
      <w:lvlJc w:val="left"/>
      <w:pPr>
        <w:ind w:left="1658" w:hanging="232"/>
      </w:pPr>
      <w:rPr>
        <w:rFonts w:hint="default"/>
        <w:lang w:val="it-IT" w:eastAsia="it-IT" w:bidi="it-IT"/>
      </w:rPr>
    </w:lvl>
    <w:lvl w:ilvl="2" w:tplc="574EBE92">
      <w:numFmt w:val="bullet"/>
      <w:lvlText w:val="•"/>
      <w:lvlJc w:val="left"/>
      <w:pPr>
        <w:ind w:left="2637" w:hanging="232"/>
      </w:pPr>
      <w:rPr>
        <w:rFonts w:hint="default"/>
        <w:lang w:val="it-IT" w:eastAsia="it-IT" w:bidi="it-IT"/>
      </w:rPr>
    </w:lvl>
    <w:lvl w:ilvl="3" w:tplc="7D9078DE">
      <w:numFmt w:val="bullet"/>
      <w:lvlText w:val="•"/>
      <w:lvlJc w:val="left"/>
      <w:pPr>
        <w:ind w:left="3615" w:hanging="232"/>
      </w:pPr>
      <w:rPr>
        <w:rFonts w:hint="default"/>
        <w:lang w:val="it-IT" w:eastAsia="it-IT" w:bidi="it-IT"/>
      </w:rPr>
    </w:lvl>
    <w:lvl w:ilvl="4" w:tplc="77B86CE6">
      <w:numFmt w:val="bullet"/>
      <w:lvlText w:val="•"/>
      <w:lvlJc w:val="left"/>
      <w:pPr>
        <w:ind w:left="4594" w:hanging="232"/>
      </w:pPr>
      <w:rPr>
        <w:rFonts w:hint="default"/>
        <w:lang w:val="it-IT" w:eastAsia="it-IT" w:bidi="it-IT"/>
      </w:rPr>
    </w:lvl>
    <w:lvl w:ilvl="5" w:tplc="224E4F32">
      <w:numFmt w:val="bullet"/>
      <w:lvlText w:val="•"/>
      <w:lvlJc w:val="left"/>
      <w:pPr>
        <w:ind w:left="5572" w:hanging="232"/>
      </w:pPr>
      <w:rPr>
        <w:rFonts w:hint="default"/>
        <w:lang w:val="it-IT" w:eastAsia="it-IT" w:bidi="it-IT"/>
      </w:rPr>
    </w:lvl>
    <w:lvl w:ilvl="6" w:tplc="BACA56A6">
      <w:numFmt w:val="bullet"/>
      <w:lvlText w:val="•"/>
      <w:lvlJc w:val="left"/>
      <w:pPr>
        <w:ind w:left="6551" w:hanging="232"/>
      </w:pPr>
      <w:rPr>
        <w:rFonts w:hint="default"/>
        <w:lang w:val="it-IT" w:eastAsia="it-IT" w:bidi="it-IT"/>
      </w:rPr>
    </w:lvl>
    <w:lvl w:ilvl="7" w:tplc="A8DEDA54">
      <w:numFmt w:val="bullet"/>
      <w:lvlText w:val="•"/>
      <w:lvlJc w:val="left"/>
      <w:pPr>
        <w:ind w:left="7529" w:hanging="232"/>
      </w:pPr>
      <w:rPr>
        <w:rFonts w:hint="default"/>
        <w:lang w:val="it-IT" w:eastAsia="it-IT" w:bidi="it-IT"/>
      </w:rPr>
    </w:lvl>
    <w:lvl w:ilvl="8" w:tplc="6A942B0A">
      <w:numFmt w:val="bullet"/>
      <w:lvlText w:val="•"/>
      <w:lvlJc w:val="left"/>
      <w:pPr>
        <w:ind w:left="8508" w:hanging="232"/>
      </w:pPr>
      <w:rPr>
        <w:rFonts w:hint="default"/>
        <w:lang w:val="it-IT" w:eastAsia="it-IT" w:bidi="it-IT"/>
      </w:rPr>
    </w:lvl>
  </w:abstractNum>
  <w:abstractNum w:abstractNumId="1" w15:restartNumberingAfterBreak="0">
    <w:nsid w:val="192270AA"/>
    <w:multiLevelType w:val="hybridMultilevel"/>
    <w:tmpl w:val="D6343660"/>
    <w:lvl w:ilvl="0" w:tplc="8CF4DBDC">
      <w:start w:val="1"/>
      <w:numFmt w:val="decimal"/>
      <w:lvlText w:val="%1)"/>
      <w:lvlJc w:val="left"/>
      <w:pPr>
        <w:ind w:left="113" w:hanging="136"/>
        <w:jc w:val="left"/>
      </w:pPr>
      <w:rPr>
        <w:rFonts w:ascii="Arial" w:eastAsia="Arial" w:hAnsi="Arial" w:cs="Arial" w:hint="default"/>
        <w:w w:val="66"/>
        <w:sz w:val="16"/>
        <w:szCs w:val="16"/>
        <w:lang w:val="it-IT" w:eastAsia="it-IT" w:bidi="it-IT"/>
      </w:rPr>
    </w:lvl>
    <w:lvl w:ilvl="1" w:tplc="1CE03322">
      <w:numFmt w:val="bullet"/>
      <w:lvlText w:val="•"/>
      <w:lvlJc w:val="left"/>
      <w:pPr>
        <w:ind w:left="430" w:hanging="136"/>
      </w:pPr>
      <w:rPr>
        <w:rFonts w:hint="default"/>
        <w:lang w:val="it-IT" w:eastAsia="it-IT" w:bidi="it-IT"/>
      </w:rPr>
    </w:lvl>
    <w:lvl w:ilvl="2" w:tplc="3118E034">
      <w:numFmt w:val="bullet"/>
      <w:lvlText w:val="•"/>
      <w:lvlJc w:val="left"/>
      <w:pPr>
        <w:ind w:left="740" w:hanging="136"/>
      </w:pPr>
      <w:rPr>
        <w:rFonts w:hint="default"/>
        <w:lang w:val="it-IT" w:eastAsia="it-IT" w:bidi="it-IT"/>
      </w:rPr>
    </w:lvl>
    <w:lvl w:ilvl="3" w:tplc="D5F0CF1E">
      <w:numFmt w:val="bullet"/>
      <w:lvlText w:val="•"/>
      <w:lvlJc w:val="left"/>
      <w:pPr>
        <w:ind w:left="1050" w:hanging="136"/>
      </w:pPr>
      <w:rPr>
        <w:rFonts w:hint="default"/>
        <w:lang w:val="it-IT" w:eastAsia="it-IT" w:bidi="it-IT"/>
      </w:rPr>
    </w:lvl>
    <w:lvl w:ilvl="4" w:tplc="29AE6DB6">
      <w:numFmt w:val="bullet"/>
      <w:lvlText w:val="•"/>
      <w:lvlJc w:val="left"/>
      <w:pPr>
        <w:ind w:left="1360" w:hanging="136"/>
      </w:pPr>
      <w:rPr>
        <w:rFonts w:hint="default"/>
        <w:lang w:val="it-IT" w:eastAsia="it-IT" w:bidi="it-IT"/>
      </w:rPr>
    </w:lvl>
    <w:lvl w:ilvl="5" w:tplc="74A691CA">
      <w:numFmt w:val="bullet"/>
      <w:lvlText w:val="•"/>
      <w:lvlJc w:val="left"/>
      <w:pPr>
        <w:ind w:left="1671" w:hanging="136"/>
      </w:pPr>
      <w:rPr>
        <w:rFonts w:hint="default"/>
        <w:lang w:val="it-IT" w:eastAsia="it-IT" w:bidi="it-IT"/>
      </w:rPr>
    </w:lvl>
    <w:lvl w:ilvl="6" w:tplc="6ACA3626">
      <w:numFmt w:val="bullet"/>
      <w:lvlText w:val="•"/>
      <w:lvlJc w:val="left"/>
      <w:pPr>
        <w:ind w:left="1981" w:hanging="136"/>
      </w:pPr>
      <w:rPr>
        <w:rFonts w:hint="default"/>
        <w:lang w:val="it-IT" w:eastAsia="it-IT" w:bidi="it-IT"/>
      </w:rPr>
    </w:lvl>
    <w:lvl w:ilvl="7" w:tplc="C47EA6D8">
      <w:numFmt w:val="bullet"/>
      <w:lvlText w:val="•"/>
      <w:lvlJc w:val="left"/>
      <w:pPr>
        <w:ind w:left="2291" w:hanging="136"/>
      </w:pPr>
      <w:rPr>
        <w:rFonts w:hint="default"/>
        <w:lang w:val="it-IT" w:eastAsia="it-IT" w:bidi="it-IT"/>
      </w:rPr>
    </w:lvl>
    <w:lvl w:ilvl="8" w:tplc="4B82479C">
      <w:numFmt w:val="bullet"/>
      <w:lvlText w:val="•"/>
      <w:lvlJc w:val="left"/>
      <w:pPr>
        <w:ind w:left="2601" w:hanging="136"/>
      </w:pPr>
      <w:rPr>
        <w:rFonts w:hint="default"/>
        <w:lang w:val="it-IT" w:eastAsia="it-IT" w:bidi="it-IT"/>
      </w:rPr>
    </w:lvl>
  </w:abstractNum>
  <w:abstractNum w:abstractNumId="2" w15:restartNumberingAfterBreak="0">
    <w:nsid w:val="1AE911D6"/>
    <w:multiLevelType w:val="hybridMultilevel"/>
    <w:tmpl w:val="C536205C"/>
    <w:lvl w:ilvl="0" w:tplc="E5C65D6E">
      <w:numFmt w:val="bullet"/>
      <w:lvlText w:val="*"/>
      <w:lvlJc w:val="left"/>
      <w:pPr>
        <w:ind w:left="113" w:hanging="96"/>
      </w:pPr>
      <w:rPr>
        <w:rFonts w:ascii="Arial" w:eastAsia="Arial" w:hAnsi="Arial" w:cs="Arial" w:hint="default"/>
        <w:w w:val="87"/>
        <w:sz w:val="16"/>
        <w:szCs w:val="16"/>
        <w:lang w:val="it-IT" w:eastAsia="it-IT" w:bidi="it-IT"/>
      </w:rPr>
    </w:lvl>
    <w:lvl w:ilvl="1" w:tplc="D4600C42">
      <w:numFmt w:val="bullet"/>
      <w:lvlText w:val="•"/>
      <w:lvlJc w:val="left"/>
      <w:pPr>
        <w:ind w:left="1154" w:hanging="96"/>
      </w:pPr>
      <w:rPr>
        <w:rFonts w:hint="default"/>
        <w:lang w:val="it-IT" w:eastAsia="it-IT" w:bidi="it-IT"/>
      </w:rPr>
    </w:lvl>
    <w:lvl w:ilvl="2" w:tplc="9ED0271C">
      <w:numFmt w:val="bullet"/>
      <w:lvlText w:val="•"/>
      <w:lvlJc w:val="left"/>
      <w:pPr>
        <w:ind w:left="2189" w:hanging="96"/>
      </w:pPr>
      <w:rPr>
        <w:rFonts w:hint="default"/>
        <w:lang w:val="it-IT" w:eastAsia="it-IT" w:bidi="it-IT"/>
      </w:rPr>
    </w:lvl>
    <w:lvl w:ilvl="3" w:tplc="D67CD52C">
      <w:numFmt w:val="bullet"/>
      <w:lvlText w:val="•"/>
      <w:lvlJc w:val="left"/>
      <w:pPr>
        <w:ind w:left="3223" w:hanging="96"/>
      </w:pPr>
      <w:rPr>
        <w:rFonts w:hint="default"/>
        <w:lang w:val="it-IT" w:eastAsia="it-IT" w:bidi="it-IT"/>
      </w:rPr>
    </w:lvl>
    <w:lvl w:ilvl="4" w:tplc="AECEA75E">
      <w:numFmt w:val="bullet"/>
      <w:lvlText w:val="•"/>
      <w:lvlJc w:val="left"/>
      <w:pPr>
        <w:ind w:left="4258" w:hanging="96"/>
      </w:pPr>
      <w:rPr>
        <w:rFonts w:hint="default"/>
        <w:lang w:val="it-IT" w:eastAsia="it-IT" w:bidi="it-IT"/>
      </w:rPr>
    </w:lvl>
    <w:lvl w:ilvl="5" w:tplc="411051FC">
      <w:numFmt w:val="bullet"/>
      <w:lvlText w:val="•"/>
      <w:lvlJc w:val="left"/>
      <w:pPr>
        <w:ind w:left="5292" w:hanging="96"/>
      </w:pPr>
      <w:rPr>
        <w:rFonts w:hint="default"/>
        <w:lang w:val="it-IT" w:eastAsia="it-IT" w:bidi="it-IT"/>
      </w:rPr>
    </w:lvl>
    <w:lvl w:ilvl="6" w:tplc="944CBCFC">
      <w:numFmt w:val="bullet"/>
      <w:lvlText w:val="•"/>
      <w:lvlJc w:val="left"/>
      <w:pPr>
        <w:ind w:left="6327" w:hanging="96"/>
      </w:pPr>
      <w:rPr>
        <w:rFonts w:hint="default"/>
        <w:lang w:val="it-IT" w:eastAsia="it-IT" w:bidi="it-IT"/>
      </w:rPr>
    </w:lvl>
    <w:lvl w:ilvl="7" w:tplc="90BE74EE">
      <w:numFmt w:val="bullet"/>
      <w:lvlText w:val="•"/>
      <w:lvlJc w:val="left"/>
      <w:pPr>
        <w:ind w:left="7361" w:hanging="96"/>
      </w:pPr>
      <w:rPr>
        <w:rFonts w:hint="default"/>
        <w:lang w:val="it-IT" w:eastAsia="it-IT" w:bidi="it-IT"/>
      </w:rPr>
    </w:lvl>
    <w:lvl w:ilvl="8" w:tplc="4D1ED9E6">
      <w:numFmt w:val="bullet"/>
      <w:lvlText w:val="•"/>
      <w:lvlJc w:val="left"/>
      <w:pPr>
        <w:ind w:left="8396" w:hanging="96"/>
      </w:pPr>
      <w:rPr>
        <w:rFonts w:hint="default"/>
        <w:lang w:val="it-IT" w:eastAsia="it-IT" w:bidi="it-IT"/>
      </w:rPr>
    </w:lvl>
  </w:abstractNum>
  <w:abstractNum w:abstractNumId="3" w15:restartNumberingAfterBreak="0">
    <w:nsid w:val="26960949"/>
    <w:multiLevelType w:val="hybridMultilevel"/>
    <w:tmpl w:val="AC9C6BFE"/>
    <w:lvl w:ilvl="0" w:tplc="8C889DC2">
      <w:start w:val="1"/>
      <w:numFmt w:val="decimal"/>
      <w:lvlText w:val="%1"/>
      <w:lvlJc w:val="left"/>
      <w:pPr>
        <w:ind w:left="397" w:hanging="284"/>
        <w:jc w:val="left"/>
      </w:pPr>
      <w:rPr>
        <w:rFonts w:ascii="Arial" w:eastAsia="Arial" w:hAnsi="Arial" w:cs="Arial" w:hint="default"/>
        <w:w w:val="60"/>
        <w:sz w:val="14"/>
        <w:szCs w:val="14"/>
        <w:lang w:val="it-IT" w:eastAsia="it-IT" w:bidi="it-IT"/>
      </w:rPr>
    </w:lvl>
    <w:lvl w:ilvl="1" w:tplc="94561AFA">
      <w:numFmt w:val="bullet"/>
      <w:lvlText w:val="•"/>
      <w:lvlJc w:val="left"/>
      <w:pPr>
        <w:ind w:left="5060" w:hanging="284"/>
      </w:pPr>
      <w:rPr>
        <w:rFonts w:hint="default"/>
        <w:lang w:val="it-IT" w:eastAsia="it-IT" w:bidi="it-IT"/>
      </w:rPr>
    </w:lvl>
    <w:lvl w:ilvl="2" w:tplc="4CACD860">
      <w:numFmt w:val="bullet"/>
      <w:lvlText w:val="•"/>
      <w:lvlJc w:val="left"/>
      <w:pPr>
        <w:ind w:left="5660" w:hanging="284"/>
      </w:pPr>
      <w:rPr>
        <w:rFonts w:hint="default"/>
        <w:lang w:val="it-IT" w:eastAsia="it-IT" w:bidi="it-IT"/>
      </w:rPr>
    </w:lvl>
    <w:lvl w:ilvl="3" w:tplc="83FE0F24">
      <w:numFmt w:val="bullet"/>
      <w:lvlText w:val="•"/>
      <w:lvlJc w:val="left"/>
      <w:pPr>
        <w:ind w:left="6261" w:hanging="284"/>
      </w:pPr>
      <w:rPr>
        <w:rFonts w:hint="default"/>
        <w:lang w:val="it-IT" w:eastAsia="it-IT" w:bidi="it-IT"/>
      </w:rPr>
    </w:lvl>
    <w:lvl w:ilvl="4" w:tplc="528053DE">
      <w:numFmt w:val="bullet"/>
      <w:lvlText w:val="•"/>
      <w:lvlJc w:val="left"/>
      <w:pPr>
        <w:ind w:left="6861" w:hanging="284"/>
      </w:pPr>
      <w:rPr>
        <w:rFonts w:hint="default"/>
        <w:lang w:val="it-IT" w:eastAsia="it-IT" w:bidi="it-IT"/>
      </w:rPr>
    </w:lvl>
    <w:lvl w:ilvl="5" w:tplc="CD829440">
      <w:numFmt w:val="bullet"/>
      <w:lvlText w:val="•"/>
      <w:lvlJc w:val="left"/>
      <w:pPr>
        <w:ind w:left="7462" w:hanging="284"/>
      </w:pPr>
      <w:rPr>
        <w:rFonts w:hint="default"/>
        <w:lang w:val="it-IT" w:eastAsia="it-IT" w:bidi="it-IT"/>
      </w:rPr>
    </w:lvl>
    <w:lvl w:ilvl="6" w:tplc="F57A0ABC">
      <w:numFmt w:val="bullet"/>
      <w:lvlText w:val="•"/>
      <w:lvlJc w:val="left"/>
      <w:pPr>
        <w:ind w:left="8063" w:hanging="284"/>
      </w:pPr>
      <w:rPr>
        <w:rFonts w:hint="default"/>
        <w:lang w:val="it-IT" w:eastAsia="it-IT" w:bidi="it-IT"/>
      </w:rPr>
    </w:lvl>
    <w:lvl w:ilvl="7" w:tplc="176CE5AA">
      <w:numFmt w:val="bullet"/>
      <w:lvlText w:val="•"/>
      <w:lvlJc w:val="left"/>
      <w:pPr>
        <w:ind w:left="8663" w:hanging="284"/>
      </w:pPr>
      <w:rPr>
        <w:rFonts w:hint="default"/>
        <w:lang w:val="it-IT" w:eastAsia="it-IT" w:bidi="it-IT"/>
      </w:rPr>
    </w:lvl>
    <w:lvl w:ilvl="8" w:tplc="6526F570">
      <w:numFmt w:val="bullet"/>
      <w:lvlText w:val="•"/>
      <w:lvlJc w:val="left"/>
      <w:pPr>
        <w:ind w:left="9264" w:hanging="284"/>
      </w:pPr>
      <w:rPr>
        <w:rFonts w:hint="default"/>
        <w:lang w:val="it-IT" w:eastAsia="it-IT" w:bidi="it-IT"/>
      </w:rPr>
    </w:lvl>
  </w:abstractNum>
  <w:abstractNum w:abstractNumId="4" w15:restartNumberingAfterBreak="0">
    <w:nsid w:val="34B42A4F"/>
    <w:multiLevelType w:val="hybridMultilevel"/>
    <w:tmpl w:val="9BC41E4A"/>
    <w:lvl w:ilvl="0" w:tplc="78025BDE">
      <w:numFmt w:val="bullet"/>
      <w:lvlText w:val=""/>
      <w:lvlJc w:val="left"/>
      <w:pPr>
        <w:ind w:left="368" w:hanging="284"/>
      </w:pPr>
      <w:rPr>
        <w:rFonts w:ascii="Symbol" w:eastAsia="Symbol" w:hAnsi="Symbol" w:cs="Symbol" w:hint="default"/>
        <w:w w:val="100"/>
        <w:sz w:val="18"/>
        <w:szCs w:val="18"/>
        <w:lang w:val="it-IT" w:eastAsia="it-IT" w:bidi="it-IT"/>
      </w:rPr>
    </w:lvl>
    <w:lvl w:ilvl="1" w:tplc="E8301EF6">
      <w:numFmt w:val="bullet"/>
      <w:lvlText w:val="•"/>
      <w:lvlJc w:val="left"/>
      <w:pPr>
        <w:ind w:left="1225" w:hanging="284"/>
      </w:pPr>
      <w:rPr>
        <w:rFonts w:hint="default"/>
        <w:lang w:val="it-IT" w:eastAsia="it-IT" w:bidi="it-IT"/>
      </w:rPr>
    </w:lvl>
    <w:lvl w:ilvl="2" w:tplc="0E900FE0">
      <w:numFmt w:val="bullet"/>
      <w:lvlText w:val="•"/>
      <w:lvlJc w:val="left"/>
      <w:pPr>
        <w:ind w:left="2090" w:hanging="284"/>
      </w:pPr>
      <w:rPr>
        <w:rFonts w:hint="default"/>
        <w:lang w:val="it-IT" w:eastAsia="it-IT" w:bidi="it-IT"/>
      </w:rPr>
    </w:lvl>
    <w:lvl w:ilvl="3" w:tplc="7C484C64">
      <w:numFmt w:val="bullet"/>
      <w:lvlText w:val="•"/>
      <w:lvlJc w:val="left"/>
      <w:pPr>
        <w:ind w:left="2955" w:hanging="284"/>
      </w:pPr>
      <w:rPr>
        <w:rFonts w:hint="default"/>
        <w:lang w:val="it-IT" w:eastAsia="it-IT" w:bidi="it-IT"/>
      </w:rPr>
    </w:lvl>
    <w:lvl w:ilvl="4" w:tplc="EA2ADCFC">
      <w:numFmt w:val="bullet"/>
      <w:lvlText w:val="•"/>
      <w:lvlJc w:val="left"/>
      <w:pPr>
        <w:ind w:left="3820" w:hanging="284"/>
      </w:pPr>
      <w:rPr>
        <w:rFonts w:hint="default"/>
        <w:lang w:val="it-IT" w:eastAsia="it-IT" w:bidi="it-IT"/>
      </w:rPr>
    </w:lvl>
    <w:lvl w:ilvl="5" w:tplc="4A667C4A">
      <w:numFmt w:val="bullet"/>
      <w:lvlText w:val="•"/>
      <w:lvlJc w:val="left"/>
      <w:pPr>
        <w:ind w:left="4686" w:hanging="284"/>
      </w:pPr>
      <w:rPr>
        <w:rFonts w:hint="default"/>
        <w:lang w:val="it-IT" w:eastAsia="it-IT" w:bidi="it-IT"/>
      </w:rPr>
    </w:lvl>
    <w:lvl w:ilvl="6" w:tplc="AAD8C12C">
      <w:numFmt w:val="bullet"/>
      <w:lvlText w:val="•"/>
      <w:lvlJc w:val="left"/>
      <w:pPr>
        <w:ind w:left="5551" w:hanging="284"/>
      </w:pPr>
      <w:rPr>
        <w:rFonts w:hint="default"/>
        <w:lang w:val="it-IT" w:eastAsia="it-IT" w:bidi="it-IT"/>
      </w:rPr>
    </w:lvl>
    <w:lvl w:ilvl="7" w:tplc="2D208E36">
      <w:numFmt w:val="bullet"/>
      <w:lvlText w:val="•"/>
      <w:lvlJc w:val="left"/>
      <w:pPr>
        <w:ind w:left="6416" w:hanging="284"/>
      </w:pPr>
      <w:rPr>
        <w:rFonts w:hint="default"/>
        <w:lang w:val="it-IT" w:eastAsia="it-IT" w:bidi="it-IT"/>
      </w:rPr>
    </w:lvl>
    <w:lvl w:ilvl="8" w:tplc="2FC2AF70">
      <w:numFmt w:val="bullet"/>
      <w:lvlText w:val="•"/>
      <w:lvlJc w:val="left"/>
      <w:pPr>
        <w:ind w:left="7281" w:hanging="284"/>
      </w:pPr>
      <w:rPr>
        <w:rFonts w:hint="default"/>
        <w:lang w:val="it-IT" w:eastAsia="it-IT" w:bidi="it-IT"/>
      </w:rPr>
    </w:lvl>
  </w:abstractNum>
  <w:abstractNum w:abstractNumId="5" w15:restartNumberingAfterBreak="0">
    <w:nsid w:val="43210689"/>
    <w:multiLevelType w:val="hybridMultilevel"/>
    <w:tmpl w:val="E33AC77A"/>
    <w:lvl w:ilvl="0" w:tplc="471A0104">
      <w:numFmt w:val="bullet"/>
      <w:lvlText w:val=""/>
      <w:lvlJc w:val="left"/>
      <w:pPr>
        <w:ind w:left="397" w:hanging="284"/>
      </w:pPr>
      <w:rPr>
        <w:rFonts w:ascii="Symbol" w:eastAsia="Symbol" w:hAnsi="Symbol" w:cs="Symbol" w:hint="default"/>
        <w:w w:val="100"/>
        <w:sz w:val="20"/>
        <w:szCs w:val="20"/>
        <w:lang w:val="it-IT" w:eastAsia="it-IT" w:bidi="it-IT"/>
      </w:rPr>
    </w:lvl>
    <w:lvl w:ilvl="1" w:tplc="60C61990">
      <w:numFmt w:val="bullet"/>
      <w:lvlText w:val="-"/>
      <w:lvlJc w:val="left"/>
      <w:pPr>
        <w:ind w:left="680" w:hanging="284"/>
      </w:pPr>
      <w:rPr>
        <w:rFonts w:ascii="Arial" w:eastAsia="Arial" w:hAnsi="Arial" w:cs="Arial" w:hint="default"/>
        <w:w w:val="90"/>
        <w:sz w:val="20"/>
        <w:szCs w:val="20"/>
        <w:lang w:val="it-IT" w:eastAsia="it-IT" w:bidi="it-IT"/>
      </w:rPr>
    </w:lvl>
    <w:lvl w:ilvl="2" w:tplc="0CC2DB22">
      <w:numFmt w:val="bullet"/>
      <w:lvlText w:val="•"/>
      <w:lvlJc w:val="left"/>
      <w:pPr>
        <w:ind w:left="720" w:hanging="284"/>
      </w:pPr>
      <w:rPr>
        <w:rFonts w:hint="default"/>
        <w:lang w:val="it-IT" w:eastAsia="it-IT" w:bidi="it-IT"/>
      </w:rPr>
    </w:lvl>
    <w:lvl w:ilvl="3" w:tplc="3EFA6B04">
      <w:numFmt w:val="bullet"/>
      <w:lvlText w:val="•"/>
      <w:lvlJc w:val="left"/>
      <w:pPr>
        <w:ind w:left="1938" w:hanging="284"/>
      </w:pPr>
      <w:rPr>
        <w:rFonts w:hint="default"/>
        <w:lang w:val="it-IT" w:eastAsia="it-IT" w:bidi="it-IT"/>
      </w:rPr>
    </w:lvl>
    <w:lvl w:ilvl="4" w:tplc="D9D8DC12">
      <w:numFmt w:val="bullet"/>
      <w:lvlText w:val="•"/>
      <w:lvlJc w:val="left"/>
      <w:pPr>
        <w:ind w:left="3156" w:hanging="284"/>
      </w:pPr>
      <w:rPr>
        <w:rFonts w:hint="default"/>
        <w:lang w:val="it-IT" w:eastAsia="it-IT" w:bidi="it-IT"/>
      </w:rPr>
    </w:lvl>
    <w:lvl w:ilvl="5" w:tplc="41BA1068">
      <w:numFmt w:val="bullet"/>
      <w:lvlText w:val="•"/>
      <w:lvlJc w:val="left"/>
      <w:pPr>
        <w:ind w:left="4374" w:hanging="284"/>
      </w:pPr>
      <w:rPr>
        <w:rFonts w:hint="default"/>
        <w:lang w:val="it-IT" w:eastAsia="it-IT" w:bidi="it-IT"/>
      </w:rPr>
    </w:lvl>
    <w:lvl w:ilvl="6" w:tplc="A9D6FDF0">
      <w:numFmt w:val="bullet"/>
      <w:lvlText w:val="•"/>
      <w:lvlJc w:val="left"/>
      <w:pPr>
        <w:ind w:left="5592" w:hanging="284"/>
      </w:pPr>
      <w:rPr>
        <w:rFonts w:hint="default"/>
        <w:lang w:val="it-IT" w:eastAsia="it-IT" w:bidi="it-IT"/>
      </w:rPr>
    </w:lvl>
    <w:lvl w:ilvl="7" w:tplc="65C245D0">
      <w:numFmt w:val="bullet"/>
      <w:lvlText w:val="•"/>
      <w:lvlJc w:val="left"/>
      <w:pPr>
        <w:ind w:left="6810" w:hanging="284"/>
      </w:pPr>
      <w:rPr>
        <w:rFonts w:hint="default"/>
        <w:lang w:val="it-IT" w:eastAsia="it-IT" w:bidi="it-IT"/>
      </w:rPr>
    </w:lvl>
    <w:lvl w:ilvl="8" w:tplc="A84AD31C">
      <w:numFmt w:val="bullet"/>
      <w:lvlText w:val="•"/>
      <w:lvlJc w:val="left"/>
      <w:pPr>
        <w:ind w:left="8029" w:hanging="284"/>
      </w:pPr>
      <w:rPr>
        <w:rFonts w:hint="default"/>
        <w:lang w:val="it-IT" w:eastAsia="it-IT" w:bidi="it-IT"/>
      </w:rPr>
    </w:lvl>
  </w:abstractNum>
  <w:abstractNum w:abstractNumId="6" w15:restartNumberingAfterBreak="0">
    <w:nsid w:val="472514A8"/>
    <w:multiLevelType w:val="hybridMultilevel"/>
    <w:tmpl w:val="4314E1B6"/>
    <w:lvl w:ilvl="0" w:tplc="C35AF1F0">
      <w:numFmt w:val="bullet"/>
      <w:lvlText w:val=""/>
      <w:lvlJc w:val="left"/>
      <w:pPr>
        <w:ind w:left="368" w:hanging="284"/>
      </w:pPr>
      <w:rPr>
        <w:rFonts w:ascii="Symbol" w:eastAsia="Symbol" w:hAnsi="Symbol" w:cs="Symbol" w:hint="default"/>
        <w:w w:val="100"/>
        <w:sz w:val="16"/>
        <w:szCs w:val="16"/>
        <w:lang w:val="it-IT" w:eastAsia="it-IT" w:bidi="it-IT"/>
      </w:rPr>
    </w:lvl>
    <w:lvl w:ilvl="1" w:tplc="3C7E03D0">
      <w:numFmt w:val="bullet"/>
      <w:lvlText w:val="•"/>
      <w:lvlJc w:val="left"/>
      <w:pPr>
        <w:ind w:left="1218" w:hanging="284"/>
      </w:pPr>
      <w:rPr>
        <w:rFonts w:hint="default"/>
        <w:lang w:val="it-IT" w:eastAsia="it-IT" w:bidi="it-IT"/>
      </w:rPr>
    </w:lvl>
    <w:lvl w:ilvl="2" w:tplc="9216E600">
      <w:numFmt w:val="bullet"/>
      <w:lvlText w:val="•"/>
      <w:lvlJc w:val="left"/>
      <w:pPr>
        <w:ind w:left="2077" w:hanging="284"/>
      </w:pPr>
      <w:rPr>
        <w:rFonts w:hint="default"/>
        <w:lang w:val="it-IT" w:eastAsia="it-IT" w:bidi="it-IT"/>
      </w:rPr>
    </w:lvl>
    <w:lvl w:ilvl="3" w:tplc="503A2118">
      <w:numFmt w:val="bullet"/>
      <w:lvlText w:val="•"/>
      <w:lvlJc w:val="left"/>
      <w:pPr>
        <w:ind w:left="2935" w:hanging="284"/>
      </w:pPr>
      <w:rPr>
        <w:rFonts w:hint="default"/>
        <w:lang w:val="it-IT" w:eastAsia="it-IT" w:bidi="it-IT"/>
      </w:rPr>
    </w:lvl>
    <w:lvl w:ilvl="4" w:tplc="DC8C6D2E">
      <w:numFmt w:val="bullet"/>
      <w:lvlText w:val="•"/>
      <w:lvlJc w:val="left"/>
      <w:pPr>
        <w:ind w:left="3794" w:hanging="284"/>
      </w:pPr>
      <w:rPr>
        <w:rFonts w:hint="default"/>
        <w:lang w:val="it-IT" w:eastAsia="it-IT" w:bidi="it-IT"/>
      </w:rPr>
    </w:lvl>
    <w:lvl w:ilvl="5" w:tplc="E0189628">
      <w:numFmt w:val="bullet"/>
      <w:lvlText w:val="•"/>
      <w:lvlJc w:val="left"/>
      <w:pPr>
        <w:ind w:left="4653" w:hanging="284"/>
      </w:pPr>
      <w:rPr>
        <w:rFonts w:hint="default"/>
        <w:lang w:val="it-IT" w:eastAsia="it-IT" w:bidi="it-IT"/>
      </w:rPr>
    </w:lvl>
    <w:lvl w:ilvl="6" w:tplc="06C62B44">
      <w:numFmt w:val="bullet"/>
      <w:lvlText w:val="•"/>
      <w:lvlJc w:val="left"/>
      <w:pPr>
        <w:ind w:left="5511" w:hanging="284"/>
      </w:pPr>
      <w:rPr>
        <w:rFonts w:hint="default"/>
        <w:lang w:val="it-IT" w:eastAsia="it-IT" w:bidi="it-IT"/>
      </w:rPr>
    </w:lvl>
    <w:lvl w:ilvl="7" w:tplc="2E82B43A">
      <w:numFmt w:val="bullet"/>
      <w:lvlText w:val="•"/>
      <w:lvlJc w:val="left"/>
      <w:pPr>
        <w:ind w:left="6370" w:hanging="284"/>
      </w:pPr>
      <w:rPr>
        <w:rFonts w:hint="default"/>
        <w:lang w:val="it-IT" w:eastAsia="it-IT" w:bidi="it-IT"/>
      </w:rPr>
    </w:lvl>
    <w:lvl w:ilvl="8" w:tplc="CD608BB6">
      <w:numFmt w:val="bullet"/>
      <w:lvlText w:val="•"/>
      <w:lvlJc w:val="left"/>
      <w:pPr>
        <w:ind w:left="7228" w:hanging="284"/>
      </w:pPr>
      <w:rPr>
        <w:rFonts w:hint="default"/>
        <w:lang w:val="it-IT" w:eastAsia="it-IT" w:bidi="it-IT"/>
      </w:rPr>
    </w:lvl>
  </w:abstractNum>
  <w:abstractNum w:abstractNumId="7" w15:restartNumberingAfterBreak="0">
    <w:nsid w:val="4833102A"/>
    <w:multiLevelType w:val="hybridMultilevel"/>
    <w:tmpl w:val="A50C2D28"/>
    <w:lvl w:ilvl="0" w:tplc="B9CC6824">
      <w:numFmt w:val="bullet"/>
      <w:lvlText w:val="-"/>
      <w:lvlJc w:val="left"/>
      <w:pPr>
        <w:ind w:left="680" w:hanging="232"/>
      </w:pPr>
      <w:rPr>
        <w:rFonts w:ascii="Arial" w:eastAsia="Arial" w:hAnsi="Arial" w:cs="Arial" w:hint="default"/>
        <w:w w:val="90"/>
        <w:sz w:val="20"/>
        <w:szCs w:val="20"/>
        <w:lang w:val="it-IT" w:eastAsia="it-IT" w:bidi="it-IT"/>
      </w:rPr>
    </w:lvl>
    <w:lvl w:ilvl="1" w:tplc="B2421B3A">
      <w:numFmt w:val="bullet"/>
      <w:lvlText w:val="•"/>
      <w:lvlJc w:val="left"/>
      <w:pPr>
        <w:ind w:left="1658" w:hanging="232"/>
      </w:pPr>
      <w:rPr>
        <w:rFonts w:hint="default"/>
        <w:lang w:val="it-IT" w:eastAsia="it-IT" w:bidi="it-IT"/>
      </w:rPr>
    </w:lvl>
    <w:lvl w:ilvl="2" w:tplc="EFEA93C8">
      <w:numFmt w:val="bullet"/>
      <w:lvlText w:val="•"/>
      <w:lvlJc w:val="left"/>
      <w:pPr>
        <w:ind w:left="2637" w:hanging="232"/>
      </w:pPr>
      <w:rPr>
        <w:rFonts w:hint="default"/>
        <w:lang w:val="it-IT" w:eastAsia="it-IT" w:bidi="it-IT"/>
      </w:rPr>
    </w:lvl>
    <w:lvl w:ilvl="3" w:tplc="02A6D15C">
      <w:numFmt w:val="bullet"/>
      <w:lvlText w:val="•"/>
      <w:lvlJc w:val="left"/>
      <w:pPr>
        <w:ind w:left="3615" w:hanging="232"/>
      </w:pPr>
      <w:rPr>
        <w:rFonts w:hint="default"/>
        <w:lang w:val="it-IT" w:eastAsia="it-IT" w:bidi="it-IT"/>
      </w:rPr>
    </w:lvl>
    <w:lvl w:ilvl="4" w:tplc="6C880FDE">
      <w:numFmt w:val="bullet"/>
      <w:lvlText w:val="•"/>
      <w:lvlJc w:val="left"/>
      <w:pPr>
        <w:ind w:left="4594" w:hanging="232"/>
      </w:pPr>
      <w:rPr>
        <w:rFonts w:hint="default"/>
        <w:lang w:val="it-IT" w:eastAsia="it-IT" w:bidi="it-IT"/>
      </w:rPr>
    </w:lvl>
    <w:lvl w:ilvl="5" w:tplc="1D0CC5B0">
      <w:numFmt w:val="bullet"/>
      <w:lvlText w:val="•"/>
      <w:lvlJc w:val="left"/>
      <w:pPr>
        <w:ind w:left="5572" w:hanging="232"/>
      </w:pPr>
      <w:rPr>
        <w:rFonts w:hint="default"/>
        <w:lang w:val="it-IT" w:eastAsia="it-IT" w:bidi="it-IT"/>
      </w:rPr>
    </w:lvl>
    <w:lvl w:ilvl="6" w:tplc="73EEF758">
      <w:numFmt w:val="bullet"/>
      <w:lvlText w:val="•"/>
      <w:lvlJc w:val="left"/>
      <w:pPr>
        <w:ind w:left="6551" w:hanging="232"/>
      </w:pPr>
      <w:rPr>
        <w:rFonts w:hint="default"/>
        <w:lang w:val="it-IT" w:eastAsia="it-IT" w:bidi="it-IT"/>
      </w:rPr>
    </w:lvl>
    <w:lvl w:ilvl="7" w:tplc="7CE8744A">
      <w:numFmt w:val="bullet"/>
      <w:lvlText w:val="•"/>
      <w:lvlJc w:val="left"/>
      <w:pPr>
        <w:ind w:left="7529" w:hanging="232"/>
      </w:pPr>
      <w:rPr>
        <w:rFonts w:hint="default"/>
        <w:lang w:val="it-IT" w:eastAsia="it-IT" w:bidi="it-IT"/>
      </w:rPr>
    </w:lvl>
    <w:lvl w:ilvl="8" w:tplc="DF7C33CA">
      <w:numFmt w:val="bullet"/>
      <w:lvlText w:val="•"/>
      <w:lvlJc w:val="left"/>
      <w:pPr>
        <w:ind w:left="8508" w:hanging="232"/>
      </w:pPr>
      <w:rPr>
        <w:rFonts w:hint="default"/>
        <w:lang w:val="it-IT" w:eastAsia="it-IT" w:bidi="it-IT"/>
      </w:rPr>
    </w:lvl>
  </w:abstractNum>
  <w:abstractNum w:abstractNumId="8" w15:restartNumberingAfterBreak="0">
    <w:nsid w:val="48CA3D35"/>
    <w:multiLevelType w:val="hybridMultilevel"/>
    <w:tmpl w:val="CF128782"/>
    <w:lvl w:ilvl="0" w:tplc="2E72130A">
      <w:numFmt w:val="bullet"/>
      <w:lvlText w:val="-"/>
      <w:lvlJc w:val="left"/>
      <w:pPr>
        <w:ind w:left="680" w:hanging="284"/>
      </w:pPr>
      <w:rPr>
        <w:rFonts w:ascii="Calibri" w:eastAsia="Calibri" w:hAnsi="Calibri" w:cs="Calibri" w:hint="default"/>
        <w:b/>
        <w:bCs/>
        <w:w w:val="97"/>
        <w:sz w:val="20"/>
        <w:szCs w:val="20"/>
        <w:lang w:val="it-IT" w:eastAsia="it-IT" w:bidi="it-IT"/>
      </w:rPr>
    </w:lvl>
    <w:lvl w:ilvl="1" w:tplc="AE604688">
      <w:numFmt w:val="bullet"/>
      <w:lvlText w:val=""/>
      <w:lvlJc w:val="left"/>
      <w:pPr>
        <w:ind w:left="963" w:hanging="284"/>
      </w:pPr>
      <w:rPr>
        <w:rFonts w:ascii="Symbol" w:eastAsia="Symbol" w:hAnsi="Symbol" w:cs="Symbol" w:hint="default"/>
        <w:w w:val="100"/>
        <w:sz w:val="20"/>
        <w:szCs w:val="20"/>
        <w:lang w:val="it-IT" w:eastAsia="it-IT" w:bidi="it-IT"/>
      </w:rPr>
    </w:lvl>
    <w:lvl w:ilvl="2" w:tplc="524C8876">
      <w:numFmt w:val="bullet"/>
      <w:lvlText w:val="•"/>
      <w:lvlJc w:val="left"/>
      <w:pPr>
        <w:ind w:left="2016" w:hanging="284"/>
      </w:pPr>
      <w:rPr>
        <w:rFonts w:hint="default"/>
        <w:lang w:val="it-IT" w:eastAsia="it-IT" w:bidi="it-IT"/>
      </w:rPr>
    </w:lvl>
    <w:lvl w:ilvl="3" w:tplc="A198BD9C">
      <w:numFmt w:val="bullet"/>
      <w:lvlText w:val="•"/>
      <w:lvlJc w:val="left"/>
      <w:pPr>
        <w:ind w:left="3072" w:hanging="284"/>
      </w:pPr>
      <w:rPr>
        <w:rFonts w:hint="default"/>
        <w:lang w:val="it-IT" w:eastAsia="it-IT" w:bidi="it-IT"/>
      </w:rPr>
    </w:lvl>
    <w:lvl w:ilvl="4" w:tplc="8BF0F178">
      <w:numFmt w:val="bullet"/>
      <w:lvlText w:val="•"/>
      <w:lvlJc w:val="left"/>
      <w:pPr>
        <w:ind w:left="4128" w:hanging="284"/>
      </w:pPr>
      <w:rPr>
        <w:rFonts w:hint="default"/>
        <w:lang w:val="it-IT" w:eastAsia="it-IT" w:bidi="it-IT"/>
      </w:rPr>
    </w:lvl>
    <w:lvl w:ilvl="5" w:tplc="07D2885A">
      <w:numFmt w:val="bullet"/>
      <w:lvlText w:val="•"/>
      <w:lvlJc w:val="left"/>
      <w:pPr>
        <w:ind w:left="5184" w:hanging="284"/>
      </w:pPr>
      <w:rPr>
        <w:rFonts w:hint="default"/>
        <w:lang w:val="it-IT" w:eastAsia="it-IT" w:bidi="it-IT"/>
      </w:rPr>
    </w:lvl>
    <w:lvl w:ilvl="6" w:tplc="5F7C95B8">
      <w:numFmt w:val="bullet"/>
      <w:lvlText w:val="•"/>
      <w:lvlJc w:val="left"/>
      <w:pPr>
        <w:ind w:left="6240" w:hanging="284"/>
      </w:pPr>
      <w:rPr>
        <w:rFonts w:hint="default"/>
        <w:lang w:val="it-IT" w:eastAsia="it-IT" w:bidi="it-IT"/>
      </w:rPr>
    </w:lvl>
    <w:lvl w:ilvl="7" w:tplc="443C33BE">
      <w:numFmt w:val="bullet"/>
      <w:lvlText w:val="•"/>
      <w:lvlJc w:val="left"/>
      <w:pPr>
        <w:ind w:left="7297" w:hanging="284"/>
      </w:pPr>
      <w:rPr>
        <w:rFonts w:hint="default"/>
        <w:lang w:val="it-IT" w:eastAsia="it-IT" w:bidi="it-IT"/>
      </w:rPr>
    </w:lvl>
    <w:lvl w:ilvl="8" w:tplc="58F067D0">
      <w:numFmt w:val="bullet"/>
      <w:lvlText w:val="•"/>
      <w:lvlJc w:val="left"/>
      <w:pPr>
        <w:ind w:left="8353" w:hanging="284"/>
      </w:pPr>
      <w:rPr>
        <w:rFonts w:hint="default"/>
        <w:lang w:val="it-IT" w:eastAsia="it-IT" w:bidi="it-IT"/>
      </w:rPr>
    </w:lvl>
  </w:abstractNum>
  <w:abstractNum w:abstractNumId="9" w15:restartNumberingAfterBreak="0">
    <w:nsid w:val="653C0D21"/>
    <w:multiLevelType w:val="hybridMultilevel"/>
    <w:tmpl w:val="A80EC5AA"/>
    <w:lvl w:ilvl="0" w:tplc="8AC2D606">
      <w:start w:val="1"/>
      <w:numFmt w:val="decimal"/>
      <w:lvlText w:val="%1."/>
      <w:lvlJc w:val="left"/>
      <w:pPr>
        <w:ind w:left="397" w:hanging="284"/>
        <w:jc w:val="left"/>
      </w:pPr>
      <w:rPr>
        <w:rFonts w:hint="default"/>
        <w:b/>
        <w:bCs/>
        <w:i/>
        <w:spacing w:val="0"/>
        <w:w w:val="81"/>
        <w:lang w:val="it-IT" w:eastAsia="it-IT" w:bidi="it-IT"/>
      </w:rPr>
    </w:lvl>
    <w:lvl w:ilvl="1" w:tplc="443AF0C6">
      <w:numFmt w:val="bullet"/>
      <w:lvlText w:val=""/>
      <w:lvlJc w:val="left"/>
      <w:pPr>
        <w:ind w:left="680" w:hanging="284"/>
      </w:pPr>
      <w:rPr>
        <w:rFonts w:ascii="Symbol" w:eastAsia="Symbol" w:hAnsi="Symbol" w:cs="Symbol" w:hint="default"/>
        <w:w w:val="100"/>
        <w:sz w:val="20"/>
        <w:szCs w:val="20"/>
        <w:lang w:val="it-IT" w:eastAsia="it-IT" w:bidi="it-IT"/>
      </w:rPr>
    </w:lvl>
    <w:lvl w:ilvl="2" w:tplc="8C064F92">
      <w:numFmt w:val="bullet"/>
      <w:lvlText w:val="-"/>
      <w:lvlJc w:val="left"/>
      <w:pPr>
        <w:ind w:left="963" w:hanging="284"/>
      </w:pPr>
      <w:rPr>
        <w:rFonts w:ascii="Arial" w:eastAsia="Arial" w:hAnsi="Arial" w:cs="Arial" w:hint="default"/>
        <w:w w:val="90"/>
        <w:sz w:val="20"/>
        <w:szCs w:val="20"/>
        <w:lang w:val="it-IT" w:eastAsia="it-IT" w:bidi="it-IT"/>
      </w:rPr>
    </w:lvl>
    <w:lvl w:ilvl="3" w:tplc="0BF6191A">
      <w:numFmt w:val="bullet"/>
      <w:lvlText w:val="◆"/>
      <w:lvlJc w:val="left"/>
      <w:pPr>
        <w:ind w:left="1247" w:hanging="284"/>
      </w:pPr>
      <w:rPr>
        <w:rFonts w:ascii="Arial" w:eastAsia="Arial" w:hAnsi="Arial" w:cs="Arial" w:hint="default"/>
        <w:w w:val="66"/>
        <w:sz w:val="20"/>
        <w:szCs w:val="20"/>
        <w:lang w:val="it-IT" w:eastAsia="it-IT" w:bidi="it-IT"/>
      </w:rPr>
    </w:lvl>
    <w:lvl w:ilvl="4" w:tplc="834094DC">
      <w:numFmt w:val="bullet"/>
      <w:lvlText w:val="•"/>
      <w:lvlJc w:val="left"/>
      <w:pPr>
        <w:ind w:left="2557" w:hanging="284"/>
      </w:pPr>
      <w:rPr>
        <w:rFonts w:hint="default"/>
        <w:lang w:val="it-IT" w:eastAsia="it-IT" w:bidi="it-IT"/>
      </w:rPr>
    </w:lvl>
    <w:lvl w:ilvl="5" w:tplc="3F843A66">
      <w:numFmt w:val="bullet"/>
      <w:lvlText w:val="•"/>
      <w:lvlJc w:val="left"/>
      <w:pPr>
        <w:ind w:left="3875" w:hanging="284"/>
      </w:pPr>
      <w:rPr>
        <w:rFonts w:hint="default"/>
        <w:lang w:val="it-IT" w:eastAsia="it-IT" w:bidi="it-IT"/>
      </w:rPr>
    </w:lvl>
    <w:lvl w:ilvl="6" w:tplc="E40AD7AA">
      <w:numFmt w:val="bullet"/>
      <w:lvlText w:val="•"/>
      <w:lvlJc w:val="left"/>
      <w:pPr>
        <w:ind w:left="5193" w:hanging="284"/>
      </w:pPr>
      <w:rPr>
        <w:rFonts w:hint="default"/>
        <w:lang w:val="it-IT" w:eastAsia="it-IT" w:bidi="it-IT"/>
      </w:rPr>
    </w:lvl>
    <w:lvl w:ilvl="7" w:tplc="231E84E2">
      <w:numFmt w:val="bullet"/>
      <w:lvlText w:val="•"/>
      <w:lvlJc w:val="left"/>
      <w:pPr>
        <w:ind w:left="6511" w:hanging="284"/>
      </w:pPr>
      <w:rPr>
        <w:rFonts w:hint="default"/>
        <w:lang w:val="it-IT" w:eastAsia="it-IT" w:bidi="it-IT"/>
      </w:rPr>
    </w:lvl>
    <w:lvl w:ilvl="8" w:tplc="7A104E4C">
      <w:numFmt w:val="bullet"/>
      <w:lvlText w:val="•"/>
      <w:lvlJc w:val="left"/>
      <w:pPr>
        <w:ind w:left="7829" w:hanging="284"/>
      </w:pPr>
      <w:rPr>
        <w:rFonts w:hint="default"/>
        <w:lang w:val="it-IT" w:eastAsia="it-IT" w:bidi="it-IT"/>
      </w:rPr>
    </w:lvl>
  </w:abstractNum>
  <w:abstractNum w:abstractNumId="10" w15:restartNumberingAfterBreak="0">
    <w:nsid w:val="73735BC7"/>
    <w:multiLevelType w:val="hybridMultilevel"/>
    <w:tmpl w:val="5EB83C48"/>
    <w:lvl w:ilvl="0" w:tplc="22822B8C">
      <w:numFmt w:val="bullet"/>
      <w:lvlText w:val="–"/>
      <w:lvlJc w:val="left"/>
      <w:pPr>
        <w:ind w:left="283" w:hanging="171"/>
      </w:pPr>
      <w:rPr>
        <w:rFonts w:ascii="Calibri" w:eastAsia="Calibri" w:hAnsi="Calibri" w:cs="Calibri" w:hint="default"/>
        <w:i/>
        <w:color w:val="006AB4"/>
        <w:w w:val="119"/>
        <w:sz w:val="20"/>
        <w:szCs w:val="20"/>
        <w:lang w:val="it-IT" w:eastAsia="it-IT" w:bidi="it-IT"/>
      </w:rPr>
    </w:lvl>
    <w:lvl w:ilvl="1" w:tplc="EEA0F642">
      <w:numFmt w:val="bullet"/>
      <w:lvlText w:val=""/>
      <w:lvlJc w:val="left"/>
      <w:pPr>
        <w:ind w:left="833" w:hanging="360"/>
      </w:pPr>
      <w:rPr>
        <w:rFonts w:ascii="Wingdings" w:eastAsia="Wingdings" w:hAnsi="Wingdings" w:cs="Wingdings" w:hint="default"/>
        <w:w w:val="100"/>
        <w:sz w:val="20"/>
        <w:szCs w:val="20"/>
        <w:lang w:val="it-IT" w:eastAsia="it-IT" w:bidi="it-IT"/>
      </w:rPr>
    </w:lvl>
    <w:lvl w:ilvl="2" w:tplc="ED825096">
      <w:numFmt w:val="bullet"/>
      <w:lvlText w:val="•"/>
      <w:lvlJc w:val="left"/>
      <w:pPr>
        <w:ind w:left="1909" w:hanging="360"/>
      </w:pPr>
      <w:rPr>
        <w:rFonts w:hint="default"/>
        <w:lang w:val="it-IT" w:eastAsia="it-IT" w:bidi="it-IT"/>
      </w:rPr>
    </w:lvl>
    <w:lvl w:ilvl="3" w:tplc="1960F1F8">
      <w:numFmt w:val="bullet"/>
      <w:lvlText w:val="•"/>
      <w:lvlJc w:val="left"/>
      <w:pPr>
        <w:ind w:left="2979" w:hanging="360"/>
      </w:pPr>
      <w:rPr>
        <w:rFonts w:hint="default"/>
        <w:lang w:val="it-IT" w:eastAsia="it-IT" w:bidi="it-IT"/>
      </w:rPr>
    </w:lvl>
    <w:lvl w:ilvl="4" w:tplc="7CD8D3E6">
      <w:numFmt w:val="bullet"/>
      <w:lvlText w:val="•"/>
      <w:lvlJc w:val="left"/>
      <w:pPr>
        <w:ind w:left="4048" w:hanging="360"/>
      </w:pPr>
      <w:rPr>
        <w:rFonts w:hint="default"/>
        <w:lang w:val="it-IT" w:eastAsia="it-IT" w:bidi="it-IT"/>
      </w:rPr>
    </w:lvl>
    <w:lvl w:ilvl="5" w:tplc="BAE2E192">
      <w:numFmt w:val="bullet"/>
      <w:lvlText w:val="•"/>
      <w:lvlJc w:val="left"/>
      <w:pPr>
        <w:ind w:left="5118" w:hanging="360"/>
      </w:pPr>
      <w:rPr>
        <w:rFonts w:hint="default"/>
        <w:lang w:val="it-IT" w:eastAsia="it-IT" w:bidi="it-IT"/>
      </w:rPr>
    </w:lvl>
    <w:lvl w:ilvl="6" w:tplc="477CF0A4">
      <w:numFmt w:val="bullet"/>
      <w:lvlText w:val="•"/>
      <w:lvlJc w:val="left"/>
      <w:pPr>
        <w:ind w:left="6187" w:hanging="360"/>
      </w:pPr>
      <w:rPr>
        <w:rFonts w:hint="default"/>
        <w:lang w:val="it-IT" w:eastAsia="it-IT" w:bidi="it-IT"/>
      </w:rPr>
    </w:lvl>
    <w:lvl w:ilvl="7" w:tplc="7506F44C">
      <w:numFmt w:val="bullet"/>
      <w:lvlText w:val="•"/>
      <w:lvlJc w:val="left"/>
      <w:pPr>
        <w:ind w:left="7257" w:hanging="360"/>
      </w:pPr>
      <w:rPr>
        <w:rFonts w:hint="default"/>
        <w:lang w:val="it-IT" w:eastAsia="it-IT" w:bidi="it-IT"/>
      </w:rPr>
    </w:lvl>
    <w:lvl w:ilvl="8" w:tplc="C540CBE4">
      <w:numFmt w:val="bullet"/>
      <w:lvlText w:val="•"/>
      <w:lvlJc w:val="left"/>
      <w:pPr>
        <w:ind w:left="8326" w:hanging="360"/>
      </w:pPr>
      <w:rPr>
        <w:rFonts w:hint="default"/>
        <w:lang w:val="it-IT" w:eastAsia="it-IT" w:bidi="it-IT"/>
      </w:rPr>
    </w:lvl>
  </w:abstractNum>
  <w:num w:numId="1">
    <w:abstractNumId w:val="1"/>
  </w:num>
  <w:num w:numId="2">
    <w:abstractNumId w:val="6"/>
  </w:num>
  <w:num w:numId="3">
    <w:abstractNumId w:val="4"/>
  </w:num>
  <w:num w:numId="4">
    <w:abstractNumId w:val="9"/>
  </w:num>
  <w:num w:numId="5">
    <w:abstractNumId w:val="2"/>
  </w:num>
  <w:num w:numId="6">
    <w:abstractNumId w:val="10"/>
  </w:num>
  <w:num w:numId="7">
    <w:abstractNumId w:val="8"/>
  </w:num>
  <w:num w:numId="8">
    <w:abstractNumId w:val="0"/>
  </w:num>
  <w:num w:numId="9">
    <w:abstractNumId w:val="7"/>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defaultTabStop w:val="720"/>
  <w:hyphenationZone w:val="425"/>
  <w:evenAndOddHeaders/>
  <w:drawingGridHorizontalSpacing w:val="110"/>
  <w:displayHorizontalDrawingGridEvery w:val="2"/>
  <w:characterSpacingControl w:val="doNotCompress"/>
  <w:hdrShapeDefaults>
    <o:shapedefaults v:ext="edit" spidmax="2129"/>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433BC"/>
    <w:rsid w:val="00013FBF"/>
    <w:rsid w:val="00017A79"/>
    <w:rsid w:val="0003721F"/>
    <w:rsid w:val="0005082A"/>
    <w:rsid w:val="000673C9"/>
    <w:rsid w:val="000800BB"/>
    <w:rsid w:val="000B1F59"/>
    <w:rsid w:val="000D1884"/>
    <w:rsid w:val="000E4BA8"/>
    <w:rsid w:val="001100CD"/>
    <w:rsid w:val="00146E3E"/>
    <w:rsid w:val="0014753D"/>
    <w:rsid w:val="0016603D"/>
    <w:rsid w:val="001C7003"/>
    <w:rsid w:val="001D0DD2"/>
    <w:rsid w:val="001E1907"/>
    <w:rsid w:val="001F201D"/>
    <w:rsid w:val="00217977"/>
    <w:rsid w:val="0022414A"/>
    <w:rsid w:val="00237348"/>
    <w:rsid w:val="00242177"/>
    <w:rsid w:val="00242AD0"/>
    <w:rsid w:val="00264FE6"/>
    <w:rsid w:val="00291F53"/>
    <w:rsid w:val="002A43CA"/>
    <w:rsid w:val="002A47F5"/>
    <w:rsid w:val="002A7DF7"/>
    <w:rsid w:val="002C0014"/>
    <w:rsid w:val="002D009D"/>
    <w:rsid w:val="003354C8"/>
    <w:rsid w:val="00336D8F"/>
    <w:rsid w:val="00393B72"/>
    <w:rsid w:val="004546B7"/>
    <w:rsid w:val="00461E13"/>
    <w:rsid w:val="0046391D"/>
    <w:rsid w:val="004A4097"/>
    <w:rsid w:val="004A7D6A"/>
    <w:rsid w:val="004B0F8D"/>
    <w:rsid w:val="004C32FA"/>
    <w:rsid w:val="004D43C2"/>
    <w:rsid w:val="004E6F88"/>
    <w:rsid w:val="00545F24"/>
    <w:rsid w:val="00561DC3"/>
    <w:rsid w:val="005624E8"/>
    <w:rsid w:val="00580794"/>
    <w:rsid w:val="005C66FD"/>
    <w:rsid w:val="0062466C"/>
    <w:rsid w:val="00632E81"/>
    <w:rsid w:val="00643878"/>
    <w:rsid w:val="00670F4C"/>
    <w:rsid w:val="006B13F5"/>
    <w:rsid w:val="006E05EB"/>
    <w:rsid w:val="007059B4"/>
    <w:rsid w:val="00762156"/>
    <w:rsid w:val="007727D1"/>
    <w:rsid w:val="007828FA"/>
    <w:rsid w:val="007A6B37"/>
    <w:rsid w:val="007B2234"/>
    <w:rsid w:val="007C5B37"/>
    <w:rsid w:val="007E7F2C"/>
    <w:rsid w:val="007F1CDD"/>
    <w:rsid w:val="007F7E1E"/>
    <w:rsid w:val="00815897"/>
    <w:rsid w:val="00825172"/>
    <w:rsid w:val="008273FD"/>
    <w:rsid w:val="00831C46"/>
    <w:rsid w:val="00873935"/>
    <w:rsid w:val="00876BF5"/>
    <w:rsid w:val="00884186"/>
    <w:rsid w:val="008973F6"/>
    <w:rsid w:val="008A054B"/>
    <w:rsid w:val="008B5975"/>
    <w:rsid w:val="00941952"/>
    <w:rsid w:val="0094318E"/>
    <w:rsid w:val="0094483C"/>
    <w:rsid w:val="00963CFE"/>
    <w:rsid w:val="00963D23"/>
    <w:rsid w:val="00991E4C"/>
    <w:rsid w:val="009C3ADA"/>
    <w:rsid w:val="009D689E"/>
    <w:rsid w:val="009D7DA2"/>
    <w:rsid w:val="009E6113"/>
    <w:rsid w:val="00A433BC"/>
    <w:rsid w:val="00A65E39"/>
    <w:rsid w:val="00AA4F82"/>
    <w:rsid w:val="00AA5A3A"/>
    <w:rsid w:val="00AD18C4"/>
    <w:rsid w:val="00AE1292"/>
    <w:rsid w:val="00B01C3B"/>
    <w:rsid w:val="00B1262C"/>
    <w:rsid w:val="00B3069B"/>
    <w:rsid w:val="00B91920"/>
    <w:rsid w:val="00C02B50"/>
    <w:rsid w:val="00C73AB7"/>
    <w:rsid w:val="00CB0E94"/>
    <w:rsid w:val="00CC316E"/>
    <w:rsid w:val="00CC450F"/>
    <w:rsid w:val="00CE4539"/>
    <w:rsid w:val="00D00A3A"/>
    <w:rsid w:val="00D225D5"/>
    <w:rsid w:val="00D449F3"/>
    <w:rsid w:val="00D5192F"/>
    <w:rsid w:val="00D560CC"/>
    <w:rsid w:val="00D664AC"/>
    <w:rsid w:val="00D92EEA"/>
    <w:rsid w:val="00DA3A61"/>
    <w:rsid w:val="00DA799E"/>
    <w:rsid w:val="00E17F9C"/>
    <w:rsid w:val="00E4744F"/>
    <w:rsid w:val="00E53EF3"/>
    <w:rsid w:val="00E729CE"/>
    <w:rsid w:val="00E918EF"/>
    <w:rsid w:val="00EA05F0"/>
    <w:rsid w:val="00EB5895"/>
    <w:rsid w:val="00F43B08"/>
    <w:rsid w:val="00F6699F"/>
    <w:rsid w:val="00F66B46"/>
    <w:rsid w:val="00FB1673"/>
    <w:rsid w:val="00FC0488"/>
    <w:rsid w:val="00FF75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29"/>
    <o:shapelayout v:ext="edit">
      <o:idmap v:ext="edit" data="1"/>
    </o:shapelayout>
  </w:shapeDefaults>
  <w:decimalSymbol w:val=","/>
  <w:listSeparator w:val=";"/>
  <w14:docId w14:val="4D0D7A8B"/>
  <w15:docId w15:val="{5CE877F5-34C7-42A0-A980-05071B158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it-IT" w:eastAsia="it-IT" w:bidi="it-IT"/>
    </w:rPr>
  </w:style>
  <w:style w:type="paragraph" w:styleId="Titre1">
    <w:name w:val="heading 1"/>
    <w:basedOn w:val="Normal"/>
    <w:uiPriority w:val="1"/>
    <w:qFormat/>
    <w:pPr>
      <w:spacing w:before="80"/>
      <w:ind w:left="113"/>
      <w:outlineLvl w:val="0"/>
    </w:pPr>
    <w:rPr>
      <w:rFonts w:ascii="Calibri" w:eastAsia="Calibri" w:hAnsi="Calibri" w:cs="Calibri"/>
      <w:b/>
      <w:bCs/>
      <w:sz w:val="48"/>
      <w:szCs w:val="48"/>
    </w:rPr>
  </w:style>
  <w:style w:type="paragraph" w:styleId="Titre2">
    <w:name w:val="heading 2"/>
    <w:basedOn w:val="Normal"/>
    <w:uiPriority w:val="1"/>
    <w:qFormat/>
    <w:pPr>
      <w:spacing w:before="88"/>
      <w:ind w:left="113"/>
      <w:outlineLvl w:val="1"/>
    </w:pPr>
    <w:rPr>
      <w:rFonts w:ascii="Calibri" w:eastAsia="Calibri" w:hAnsi="Calibri" w:cs="Calibri"/>
      <w:b/>
      <w:bCs/>
      <w:sz w:val="28"/>
      <w:szCs w:val="28"/>
    </w:rPr>
  </w:style>
  <w:style w:type="paragraph" w:styleId="Titre3">
    <w:name w:val="heading 3"/>
    <w:basedOn w:val="Normal"/>
    <w:uiPriority w:val="1"/>
    <w:qFormat/>
    <w:pPr>
      <w:ind w:left="113"/>
      <w:outlineLvl w:val="2"/>
    </w:pPr>
    <w:rPr>
      <w:rFonts w:ascii="Calibri" w:eastAsia="Calibri" w:hAnsi="Calibri" w:cs="Calibri"/>
      <w:b/>
      <w:bCs/>
      <w:sz w:val="20"/>
      <w:szCs w:val="20"/>
    </w:rPr>
  </w:style>
  <w:style w:type="paragraph" w:styleId="Titre4">
    <w:name w:val="heading 4"/>
    <w:basedOn w:val="Normal"/>
    <w:uiPriority w:val="1"/>
    <w:qFormat/>
    <w:pPr>
      <w:ind w:left="113"/>
      <w:outlineLvl w:val="3"/>
    </w:pPr>
    <w:rPr>
      <w:rFonts w:ascii="Calibri" w:eastAsia="Calibri" w:hAnsi="Calibri" w:cs="Calibri"/>
      <w:b/>
      <w:bCs/>
      <w:i/>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397" w:hanging="284"/>
    </w:pPr>
  </w:style>
  <w:style w:type="paragraph" w:customStyle="1" w:styleId="TableParagraph">
    <w:name w:val="Table Paragraph"/>
    <w:basedOn w:val="Normal"/>
    <w:uiPriority w:val="1"/>
    <w:qFormat/>
  </w:style>
  <w:style w:type="paragraph" w:styleId="TM1">
    <w:name w:val="toc 1"/>
    <w:basedOn w:val="Normal"/>
    <w:uiPriority w:val="1"/>
    <w:qFormat/>
    <w:rsid w:val="00CC316E"/>
    <w:pPr>
      <w:spacing w:before="316"/>
      <w:ind w:left="153"/>
    </w:pPr>
    <w:rPr>
      <w:rFonts w:ascii="Calibri" w:eastAsia="Calibri" w:hAnsi="Calibri" w:cs="Calibri"/>
      <w:b/>
      <w:bCs/>
      <w:sz w:val="20"/>
      <w:szCs w:val="20"/>
    </w:rPr>
  </w:style>
  <w:style w:type="paragraph" w:styleId="En-tte">
    <w:name w:val="header"/>
    <w:basedOn w:val="Normal"/>
    <w:link w:val="En-tteCar"/>
    <w:uiPriority w:val="99"/>
    <w:unhideWhenUsed/>
    <w:rsid w:val="00017A79"/>
    <w:pPr>
      <w:tabs>
        <w:tab w:val="center" w:pos="4513"/>
        <w:tab w:val="right" w:pos="9026"/>
      </w:tabs>
    </w:pPr>
  </w:style>
  <w:style w:type="character" w:customStyle="1" w:styleId="En-tteCar">
    <w:name w:val="En-tête Car"/>
    <w:basedOn w:val="Policepardfaut"/>
    <w:link w:val="En-tte"/>
    <w:uiPriority w:val="99"/>
    <w:rsid w:val="00017A79"/>
    <w:rPr>
      <w:rFonts w:ascii="Arial" w:eastAsia="Arial" w:hAnsi="Arial" w:cs="Arial"/>
      <w:lang w:val="it-IT" w:eastAsia="it-IT" w:bidi="it-IT"/>
    </w:rPr>
  </w:style>
  <w:style w:type="paragraph" w:styleId="Pieddepage">
    <w:name w:val="footer"/>
    <w:basedOn w:val="Normal"/>
    <w:link w:val="PieddepageCar"/>
    <w:uiPriority w:val="99"/>
    <w:unhideWhenUsed/>
    <w:rsid w:val="00017A79"/>
    <w:pPr>
      <w:tabs>
        <w:tab w:val="center" w:pos="4513"/>
        <w:tab w:val="right" w:pos="9026"/>
      </w:tabs>
    </w:pPr>
  </w:style>
  <w:style w:type="character" w:customStyle="1" w:styleId="PieddepageCar">
    <w:name w:val="Pied de page Car"/>
    <w:basedOn w:val="Policepardfaut"/>
    <w:link w:val="Pieddepage"/>
    <w:uiPriority w:val="99"/>
    <w:rsid w:val="00017A79"/>
    <w:rPr>
      <w:rFonts w:ascii="Arial" w:eastAsia="Arial" w:hAnsi="Arial" w:cs="Arial"/>
      <w:lang w:val="it-IT" w:eastAsia="it-IT" w:bidi="it-IT"/>
    </w:rPr>
  </w:style>
  <w:style w:type="table" w:styleId="Grilledutableau">
    <w:name w:val="Table Grid"/>
    <w:basedOn w:val="TableauNormal"/>
    <w:uiPriority w:val="39"/>
    <w:rsid w:val="00017A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DA79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footer" Target="footer3.xml"/><Relationship Id="rId42" Type="http://schemas.openxmlformats.org/officeDocument/2006/relationships/image" Target="media/image22.jpeg"/><Relationship Id="rId47" Type="http://schemas.openxmlformats.org/officeDocument/2006/relationships/hyperlink" Target="https://www.cambridge.org/core/services/aop-cambridge-core/content/view/52FB155B69DC75990CEFEE0C13A65A65/S1368980018002434a.pdf/prevalence_thresholds_for_wasting_overweight_and_stunting_in_children_under_5_years.pdf" TargetMode="External"/><Relationship Id="rId63" Type="http://schemas.openxmlformats.org/officeDocument/2006/relationships/hyperlink" Target="http://smartmethodology.org/survey-planning-tools/smart-methodology/" TargetMode="External"/><Relationship Id="rId68" Type="http://schemas.openxmlformats.org/officeDocument/2006/relationships/header" Target="header8.xml"/><Relationship Id="rId84" Type="http://schemas.openxmlformats.org/officeDocument/2006/relationships/image" Target="media/image30.png"/><Relationship Id="rId89" Type="http://schemas.openxmlformats.org/officeDocument/2006/relationships/header" Target="header10.xml"/><Relationship Id="rId112" Type="http://schemas.openxmlformats.org/officeDocument/2006/relationships/image" Target="media/image4.png"/><Relationship Id="rId16" Type="http://schemas.openxmlformats.org/officeDocument/2006/relationships/header" Target="header4.xml"/><Relationship Id="rId107" Type="http://schemas.openxmlformats.org/officeDocument/2006/relationships/header" Target="header18.xml"/><Relationship Id="rId11" Type="http://schemas.openxmlformats.org/officeDocument/2006/relationships/image" Target="media/image1.png"/><Relationship Id="rId24" Type="http://schemas.openxmlformats.org/officeDocument/2006/relationships/hyperlink" Target="http://www.cdc.gov/EpiInfo" TargetMode="External"/><Relationship Id="rId32" Type="http://schemas.openxmlformats.org/officeDocument/2006/relationships/image" Target="media/image14.png"/><Relationship Id="rId37" Type="http://schemas.openxmlformats.org/officeDocument/2006/relationships/hyperlink" Target="https://www.ennonline.net/fex/57/unhcrglobalsensdatabase" TargetMode="External"/><Relationship Id="rId40" Type="http://schemas.openxmlformats.org/officeDocument/2006/relationships/image" Target="media/image20.png"/><Relationship Id="rId45" Type="http://schemas.openxmlformats.org/officeDocument/2006/relationships/hyperlink" Target="http://apps.who.int/iris/bitstream/handle/10665/37003/WHO_TRS_854.pdf?sequence=1" TargetMode="External"/><Relationship Id="rId53" Type="http://schemas.openxmlformats.org/officeDocument/2006/relationships/hyperlink" Target="http://smartmethodology.org/survey-planning-tools/kit-de-formation-smart/" TargetMode="External"/><Relationship Id="rId58" Type="http://schemas.openxmlformats.org/officeDocument/2006/relationships/hyperlink" Target="http://www.disasterready.org" TargetMode="External"/><Relationship Id="rId66" Type="http://schemas.openxmlformats.org/officeDocument/2006/relationships/header" Target="header7.xml"/><Relationship Id="rId74" Type="http://schemas.openxmlformats.org/officeDocument/2006/relationships/hyperlink" Target="http://www.unicef.org/supply%20" TargetMode="External"/><Relationship Id="rId79" Type="http://schemas.openxmlformats.org/officeDocument/2006/relationships/hyperlink" Target="https://healthbooksinternational.org/product/mid-upper-arm-circumference-tape-muac-tape-measure-style/" TargetMode="External"/><Relationship Id="rId87" Type="http://schemas.openxmlformats.org/officeDocument/2006/relationships/image" Target="media/image33.png"/><Relationship Id="rId102" Type="http://schemas.openxmlformats.org/officeDocument/2006/relationships/hyperlink" Target="https://doi.org/10.1186/s13690-018-0277-1" TargetMode="External"/><Relationship Id="rId110" Type="http://schemas.openxmlformats.org/officeDocument/2006/relationships/footer" Target="footer17.xml"/><Relationship Id="rId115"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martmethodology.org/survey-planning-tools/smart-methodology/" TargetMode="External"/><Relationship Id="rId82" Type="http://schemas.openxmlformats.org/officeDocument/2006/relationships/image" Target="media/image28.jpeg"/><Relationship Id="rId90" Type="http://schemas.openxmlformats.org/officeDocument/2006/relationships/header" Target="header11.xml"/><Relationship Id="rId95" Type="http://schemas.openxmlformats.org/officeDocument/2006/relationships/footer" Target="footer10.xml"/><Relationship Id="rId19" Type="http://schemas.openxmlformats.org/officeDocument/2006/relationships/header" Target="header5.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3.jpeg"/><Relationship Id="rId48" Type="http://schemas.openxmlformats.org/officeDocument/2006/relationships/hyperlink" Target="http://www.unhcr.org/publications/operations/4f1fc3de9/unhcr-operational-guidance-use-special-nutritional-products-reduce-micronutrient" TargetMode="External"/><Relationship Id="rId56" Type="http://schemas.openxmlformats.org/officeDocument/2006/relationships/hyperlink" Target="http://smartmethodology.org/survey-planning-tools/kit-de-formation-smart/" TargetMode="External"/><Relationship Id="rId64" Type="http://schemas.openxmlformats.org/officeDocument/2006/relationships/image" Target="media/image24.png"/><Relationship Id="rId69" Type="http://schemas.openxmlformats.org/officeDocument/2006/relationships/header" Target="header9.xml"/><Relationship Id="rId77" Type="http://schemas.openxmlformats.org/officeDocument/2006/relationships/hyperlink" Target="mailto:help@healthbooksinternational.org" TargetMode="External"/><Relationship Id="rId100" Type="http://schemas.openxmlformats.org/officeDocument/2006/relationships/footer" Target="footer13.xml"/><Relationship Id="rId105" Type="http://schemas.openxmlformats.org/officeDocument/2006/relationships/footer" Target="footer14.xml"/><Relationship Id="rId113" Type="http://schemas.openxmlformats.org/officeDocument/2006/relationships/header" Target="header20.xml"/><Relationship Id="rId8" Type="http://schemas.openxmlformats.org/officeDocument/2006/relationships/webSettings" Target="webSettings.xml"/><Relationship Id="rId51" Type="http://schemas.openxmlformats.org/officeDocument/2006/relationships/hyperlink" Target="http://smartmethodology.org/survey-planning-tools/smart-methodology/smart-methodology-manual/" TargetMode="External"/><Relationship Id="rId72" Type="http://schemas.openxmlformats.org/officeDocument/2006/relationships/hyperlink" Target="https://intranet.unhcr.org/en/support-services/" TargetMode="External"/><Relationship Id="rId80" Type="http://schemas.openxmlformats.org/officeDocument/2006/relationships/image" Target="media/image26.png"/><Relationship Id="rId85" Type="http://schemas.openxmlformats.org/officeDocument/2006/relationships/image" Target="media/image31.jpeg"/><Relationship Id="rId93" Type="http://schemas.openxmlformats.org/officeDocument/2006/relationships/header" Target="header12.xml"/><Relationship Id="rId98" Type="http://schemas.openxmlformats.org/officeDocument/2006/relationships/header" Target="header15.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8.jpeg"/><Relationship Id="rId46" Type="http://schemas.openxmlformats.org/officeDocument/2006/relationships/hyperlink" Target="http://apps.who.int/iris/bitstream/handle/10665/37003/WHO_TRS_854.pdf?sequence=1" TargetMode="External"/><Relationship Id="rId59" Type="http://schemas.openxmlformats.org/officeDocument/2006/relationships/hyperlink" Target="http://smartmethodology.org/survey-planning-tools/smart-capacity-building-toolbox/" TargetMode="External"/><Relationship Id="rId67" Type="http://schemas.openxmlformats.org/officeDocument/2006/relationships/footer" Target="footer5.xml"/><Relationship Id="rId103" Type="http://schemas.openxmlformats.org/officeDocument/2006/relationships/header" Target="header16.xml"/><Relationship Id="rId108" Type="http://schemas.openxmlformats.org/officeDocument/2006/relationships/footer" Target="footer16.xml"/><Relationship Id="rId116"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image" Target="media/image21.jpeg"/><Relationship Id="rId54" Type="http://schemas.openxmlformats.org/officeDocument/2006/relationships/hyperlink" Target="http://smartmethodology.org/survey-planning-tools/herramientas-para-smart/" TargetMode="External"/><Relationship Id="rId62" Type="http://schemas.openxmlformats.org/officeDocument/2006/relationships/hyperlink" Target="http://smartmethodology.org/survey-planning-tools/smart-methodology/" TargetMode="External"/><Relationship Id="rId70" Type="http://schemas.openxmlformats.org/officeDocument/2006/relationships/footer" Target="footer6.xml"/><Relationship Id="rId75" Type="http://schemas.openxmlformats.org/officeDocument/2006/relationships/hyperlink" Target="mailto:Info@WeighAndMeasure.com" TargetMode="External"/><Relationship Id="rId83" Type="http://schemas.openxmlformats.org/officeDocument/2006/relationships/image" Target="media/image29.jpeg"/><Relationship Id="rId88" Type="http://schemas.openxmlformats.org/officeDocument/2006/relationships/image" Target="media/image34.png"/><Relationship Id="rId91" Type="http://schemas.openxmlformats.org/officeDocument/2006/relationships/footer" Target="footer8.xml"/><Relationship Id="rId96" Type="http://schemas.openxmlformats.org/officeDocument/2006/relationships/footer" Target="footer11.xml"/><Relationship Id="rId11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0.jpeg"/><Relationship Id="rId36" Type="http://schemas.openxmlformats.org/officeDocument/2006/relationships/hyperlink" Target="https://www.ennonline.net/" TargetMode="External"/><Relationship Id="rId49" Type="http://schemas.openxmlformats.org/officeDocument/2006/relationships/hyperlink" Target="http://www.unhcr.org/publications/operations/4f1fc3de9/unhcr-operational-guidance-use-special-nutritional-products-reduce-micronutrient.html" TargetMode="External"/><Relationship Id="rId57" Type="http://schemas.openxmlformats.org/officeDocument/2006/relationships/hyperlink" Target="http://smartmethodology.org/survey-planning-tools/herramientas-para-smart/" TargetMode="External"/><Relationship Id="rId106" Type="http://schemas.openxmlformats.org/officeDocument/2006/relationships/footer" Target="footer15.xml"/><Relationship Id="rId114" Type="http://schemas.openxmlformats.org/officeDocument/2006/relationships/footer" Target="footer18.xml"/><Relationship Id="rId10" Type="http://schemas.openxmlformats.org/officeDocument/2006/relationships/endnotes" Target="endnotes.xml"/><Relationship Id="rId31" Type="http://schemas.openxmlformats.org/officeDocument/2006/relationships/image" Target="media/image13.jpeg"/><Relationship Id="rId44" Type="http://schemas.openxmlformats.org/officeDocument/2006/relationships/hyperlink" Target="http://www.cdc.gov/EpiInfo" TargetMode="External"/><Relationship Id="rId52" Type="http://schemas.openxmlformats.org/officeDocument/2006/relationships/hyperlink" Target="http://smartmethodology/" TargetMode="External"/><Relationship Id="rId60" Type="http://schemas.openxmlformats.org/officeDocument/2006/relationships/hyperlink" Target="http://smartmethodology.org/survey-planning-tools/smart-emergency-nutrition-assessment/" TargetMode="External"/><Relationship Id="rId65" Type="http://schemas.openxmlformats.org/officeDocument/2006/relationships/image" Target="media/image25.png"/><Relationship Id="rId73" Type="http://schemas.openxmlformats.org/officeDocument/2006/relationships/hyperlink" Target="https://intranet.unhcr.org/en/support-services/procurement-service/-procurement-of-medical-items.html" TargetMode="External"/><Relationship Id="rId78" Type="http://schemas.openxmlformats.org/officeDocument/2006/relationships/hyperlink" Target="https://healthbooksinternational.org/product/long-insertion-tape/" TargetMode="External"/><Relationship Id="rId81" Type="http://schemas.openxmlformats.org/officeDocument/2006/relationships/image" Target="media/image27.jpeg"/><Relationship Id="rId86" Type="http://schemas.openxmlformats.org/officeDocument/2006/relationships/image" Target="media/image32.jpeg"/><Relationship Id="rId94" Type="http://schemas.openxmlformats.org/officeDocument/2006/relationships/header" Target="header13.xml"/><Relationship Id="rId99" Type="http://schemas.openxmlformats.org/officeDocument/2006/relationships/footer" Target="footer12.xml"/><Relationship Id="rId101" Type="http://schemas.openxmlformats.org/officeDocument/2006/relationships/image" Target="media/image35.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2.xml"/><Relationship Id="rId39" Type="http://schemas.openxmlformats.org/officeDocument/2006/relationships/image" Target="media/image19.jpeg"/><Relationship Id="rId109" Type="http://schemas.openxmlformats.org/officeDocument/2006/relationships/header" Target="header19.xml"/><Relationship Id="rId34" Type="http://schemas.openxmlformats.org/officeDocument/2006/relationships/image" Target="media/image16.png"/><Relationship Id="rId50" Type="http://schemas.openxmlformats.org/officeDocument/2006/relationships/hyperlink" Target="http://smartmethodology.org/survey-planning-tools/smart-methodology/smart-methodology-" TargetMode="External"/><Relationship Id="rId55" Type="http://schemas.openxmlformats.org/officeDocument/2006/relationships/hyperlink" Target="http://smartmethodology.org/survey-planning-tools/smart-capacity-building-toolbox/" TargetMode="External"/><Relationship Id="rId76" Type="http://schemas.openxmlformats.org/officeDocument/2006/relationships/hyperlink" Target="http://www.weighandmeasure.com" TargetMode="External"/><Relationship Id="rId97" Type="http://schemas.openxmlformats.org/officeDocument/2006/relationships/header" Target="header14.xml"/><Relationship Id="rId104" Type="http://schemas.openxmlformats.org/officeDocument/2006/relationships/header" Target="header17.xml"/><Relationship Id="rId7" Type="http://schemas.openxmlformats.org/officeDocument/2006/relationships/settings" Target="settings.xml"/><Relationship Id="rId71" Type="http://schemas.openxmlformats.org/officeDocument/2006/relationships/footer" Target="footer7.xml"/><Relationship Id="rId92" Type="http://schemas.openxmlformats.org/officeDocument/2006/relationships/footer" Target="footer9.xml"/><Relationship Id="rId2" Type="http://schemas.openxmlformats.org/officeDocument/2006/relationships/customXml" Target="../customXml/item2.xml"/><Relationship Id="rId29" Type="http://schemas.openxmlformats.org/officeDocument/2006/relationships/image" Target="media/image11.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D04287FC228141BE6DC2E279D316A3" ma:contentTypeVersion="12" ma:contentTypeDescription="Create a new document." ma:contentTypeScope="" ma:versionID="dd25cb86a61745740681a639d4ebdd67">
  <xsd:schema xmlns:xsd="http://www.w3.org/2001/XMLSchema" xmlns:xs="http://www.w3.org/2001/XMLSchema" xmlns:p="http://schemas.microsoft.com/office/2006/metadata/properties" xmlns:ns2="458d262f-0782-4c02-ae99-38d6040ade62" xmlns:ns3="a673553b-e85d-4085-989b-b167054402de" targetNamespace="http://schemas.microsoft.com/office/2006/metadata/properties" ma:root="true" ma:fieldsID="bf9c3933a0010b62e3772fc2fb085cde" ns2:_="" ns3:_="">
    <xsd:import namespace="458d262f-0782-4c02-ae99-38d6040ade62"/>
    <xsd:import namespace="a673553b-e85d-4085-989b-b167054402d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8d262f-0782-4c02-ae99-38d6040ade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73553b-e85d-4085-989b-b167054402d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4CAA9EB-E0CF-4C65-AC8D-DCD5C688EF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8d262f-0782-4c02-ae99-38d6040ade62"/>
    <ds:schemaRef ds:uri="a673553b-e85d-4085-989b-b167054402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62CBC6-DC61-442D-A385-DEEFE343621A}">
  <ds:schemaRefs>
    <ds:schemaRef ds:uri="http://schemas.microsoft.com/sharepoint/v3/contenttype/forms"/>
  </ds:schemaRefs>
</ds:datastoreItem>
</file>

<file path=customXml/itemProps3.xml><?xml version="1.0" encoding="utf-8"?>
<ds:datastoreItem xmlns:ds="http://schemas.openxmlformats.org/officeDocument/2006/customXml" ds:itemID="{538E2B9E-E591-4071-83F2-D2DF4CF36D6D}">
  <ds:schemaRefs>
    <ds:schemaRef ds:uri="http://schemas.openxmlformats.org/officeDocument/2006/bibliography"/>
  </ds:schemaRefs>
</ds:datastoreItem>
</file>

<file path=customXml/itemProps4.xml><?xml version="1.0" encoding="utf-8"?>
<ds:datastoreItem xmlns:ds="http://schemas.openxmlformats.org/officeDocument/2006/customXml" ds:itemID="{398C6815-F608-4AA1-AD04-54A18AFA935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144</Pages>
  <Words>39670</Words>
  <Characters>218185</Characters>
  <Application>Microsoft Office Word</Application>
  <DocSecurity>0</DocSecurity>
  <Lines>1818</Lines>
  <Paragraphs>514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UNHCR</Company>
  <LinksUpToDate>false</LinksUpToDate>
  <CharactersWithSpaces>257341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Wilkinson</dc:creator>
  <cp:lastModifiedBy>Fanny Cassard</cp:lastModifiedBy>
  <cp:revision>74</cp:revision>
  <dcterms:created xsi:type="dcterms:W3CDTF">2020-04-15T13:47:00Z</dcterms:created>
  <dcterms:modified xsi:type="dcterms:W3CDTF">2021-01-06T08:26:00Z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2019-08-23T00:00:00Z</vt:filetime>
  </property>
  <property fmtid="{D5CDD505-2E9C-101B-9397-08002B2CF9AE}" pid="3" name="Creator">
    <vt:lpwstr>Adobe InDesign CC 13.1 (Macintosh)</vt:lpwstr>
  </property>
  <property fmtid="{D5CDD505-2E9C-101B-9397-08002B2CF9AE}" pid="4" name="LastSaved">
    <vt:filetime>2020-03-30T00:00:00Z</vt:filetime>
  </property>
  <property fmtid="{D5CDD505-2E9C-101B-9397-08002B2CF9AE}" pid="5" name="ContentTypeId">
    <vt:lpwstr>0x01010085D04287FC228141BE6DC2E279D316A3</vt:lpwstr>
  </property>
</Properties>
</file>