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8BAC4D" w14:textId="4442DA0F" w:rsidR="002A225F" w:rsidRPr="00E426A8" w:rsidRDefault="00547D07" w:rsidP="00E841CC">
      <w:pPr>
        <w:jc w:val="center"/>
        <w:rPr>
          <w:rFonts w:ascii="Times New Roman" w:hAnsi="Times New Roman" w:cs="Times New Roman"/>
          <w:b/>
          <w:sz w:val="22"/>
          <w:szCs w:val="22"/>
          <w:u w:val="single"/>
          <w:lang w:val="ru-RU"/>
        </w:rPr>
      </w:pPr>
      <w:r w:rsidRPr="00E841CC">
        <w:rPr>
          <w:rFonts w:ascii="Times New Roman" w:hAnsi="Times New Roman"/>
          <w:b/>
          <w:sz w:val="22"/>
          <w:szCs w:val="22"/>
          <w:u w:val="single"/>
        </w:rPr>
        <w:t xml:space="preserve">ДОДАТОК </w:t>
      </w:r>
      <w:r w:rsidR="0049772F" w:rsidRPr="00E841CC">
        <w:rPr>
          <w:rFonts w:ascii="Times New Roman" w:hAnsi="Times New Roman"/>
          <w:b/>
          <w:sz w:val="22"/>
          <w:szCs w:val="22"/>
          <w:u w:val="single"/>
          <w:lang w:val="en-US"/>
        </w:rPr>
        <w:t>H</w:t>
      </w:r>
    </w:p>
    <w:p w14:paraId="4776FD54" w14:textId="77777777" w:rsidR="002A225F" w:rsidRPr="00E841CC" w:rsidRDefault="002A225F" w:rsidP="00E841CC">
      <w:pPr>
        <w:jc w:val="center"/>
        <w:rPr>
          <w:rFonts w:ascii="Times New Roman" w:hAnsi="Times New Roman" w:cs="Times New Roman"/>
          <w:b/>
          <w:sz w:val="22"/>
          <w:szCs w:val="22"/>
        </w:rPr>
      </w:pPr>
    </w:p>
    <w:p w14:paraId="65557E7A" w14:textId="111D8EC1" w:rsidR="002A225F" w:rsidRPr="00E841CC" w:rsidRDefault="002A225F" w:rsidP="00E841CC">
      <w:pPr>
        <w:jc w:val="center"/>
        <w:rPr>
          <w:rFonts w:ascii="Times New Roman" w:hAnsi="Times New Roman" w:cs="Times New Roman"/>
          <w:b/>
          <w:sz w:val="22"/>
          <w:szCs w:val="22"/>
        </w:rPr>
      </w:pPr>
      <w:r w:rsidRPr="00E841CC">
        <w:rPr>
          <w:rFonts w:ascii="Times New Roman" w:hAnsi="Times New Roman"/>
          <w:b/>
          <w:sz w:val="22"/>
          <w:szCs w:val="22"/>
        </w:rPr>
        <w:t>ДОДАТКОВА УГОДА ЩОДО</w:t>
      </w:r>
    </w:p>
    <w:p w14:paraId="5B5E0905" w14:textId="1BE1FB6B" w:rsidR="002A225F" w:rsidRPr="00E841CC" w:rsidRDefault="002A225F" w:rsidP="00E841CC">
      <w:pPr>
        <w:jc w:val="center"/>
        <w:rPr>
          <w:rFonts w:ascii="Times New Roman" w:hAnsi="Times New Roman" w:cs="Times New Roman"/>
          <w:sz w:val="22"/>
          <w:szCs w:val="22"/>
        </w:rPr>
      </w:pPr>
      <w:r w:rsidRPr="00E841CC">
        <w:rPr>
          <w:rFonts w:ascii="Times New Roman" w:hAnsi="Times New Roman"/>
          <w:b/>
          <w:sz w:val="22"/>
          <w:szCs w:val="22"/>
        </w:rPr>
        <w:t>ЗАХИСТУ ПЕРСОНАЛЬНИХ ДАНИХ</w:t>
      </w:r>
    </w:p>
    <w:p w14:paraId="062A8292" w14:textId="77777777" w:rsidR="002A225F" w:rsidRPr="00E841CC" w:rsidRDefault="002A225F" w:rsidP="00E841CC">
      <w:pPr>
        <w:rPr>
          <w:rFonts w:ascii="Times New Roman" w:hAnsi="Times New Roman" w:cs="Times New Roman"/>
          <w:sz w:val="22"/>
          <w:szCs w:val="22"/>
        </w:rPr>
      </w:pPr>
    </w:p>
    <w:p w14:paraId="06A2C728" w14:textId="77777777" w:rsidR="00341583" w:rsidRPr="00E841CC" w:rsidRDefault="00341583" w:rsidP="00E841CC">
      <w:pPr>
        <w:rPr>
          <w:rFonts w:ascii="Times New Roman" w:hAnsi="Times New Roman" w:cs="Times New Roman"/>
          <w:sz w:val="22"/>
          <w:szCs w:val="22"/>
        </w:rPr>
      </w:pPr>
    </w:p>
    <w:p w14:paraId="1492552B" w14:textId="77777777" w:rsidR="00341583" w:rsidRPr="00E841CC" w:rsidRDefault="00341583" w:rsidP="00E841CC">
      <w:pPr>
        <w:jc w:val="center"/>
        <w:rPr>
          <w:b/>
          <w:sz w:val="20"/>
          <w:szCs w:val="20"/>
        </w:rPr>
      </w:pPr>
      <w:r w:rsidRPr="00E841CC">
        <w:rPr>
          <w:b/>
          <w:sz w:val="20"/>
          <w:szCs w:val="20"/>
        </w:rPr>
        <w:t xml:space="preserve">ДОДАТКОВА УГОДА </w:t>
      </w:r>
    </w:p>
    <w:p w14:paraId="56661D12" w14:textId="77777777" w:rsidR="00341583" w:rsidRPr="00E841CC" w:rsidRDefault="00341583" w:rsidP="00E841CC">
      <w:pPr>
        <w:jc w:val="center"/>
        <w:rPr>
          <w:b/>
          <w:sz w:val="20"/>
          <w:szCs w:val="20"/>
        </w:rPr>
      </w:pPr>
    </w:p>
    <w:p w14:paraId="4CDA0007" w14:textId="77777777" w:rsidR="00341583" w:rsidRPr="00E841CC" w:rsidRDefault="00341583" w:rsidP="00E841CC">
      <w:pPr>
        <w:jc w:val="center"/>
        <w:rPr>
          <w:b/>
          <w:sz w:val="20"/>
          <w:szCs w:val="20"/>
        </w:rPr>
      </w:pPr>
      <w:r w:rsidRPr="00E841CC">
        <w:rPr>
          <w:b/>
          <w:sz w:val="20"/>
          <w:szCs w:val="20"/>
        </w:rPr>
        <w:t>ЩОДО ЗАХИСТУ ПЕРСОНАЛЬНИХ ДАНИХ БЕНЕФІЦІАРІВ</w:t>
      </w:r>
    </w:p>
    <w:p w14:paraId="26761E12" w14:textId="77777777" w:rsidR="00341583" w:rsidRPr="00E841CC" w:rsidRDefault="00341583" w:rsidP="00E841CC">
      <w:pPr>
        <w:jc w:val="center"/>
        <w:rPr>
          <w:b/>
          <w:sz w:val="20"/>
          <w:szCs w:val="20"/>
        </w:rPr>
      </w:pPr>
    </w:p>
    <w:p w14:paraId="623FE93A" w14:textId="441C9E86" w:rsidR="00341583" w:rsidRPr="00E841CC" w:rsidRDefault="00341583" w:rsidP="00E841CC">
      <w:pPr>
        <w:jc w:val="center"/>
        <w:rPr>
          <w:b/>
          <w:sz w:val="20"/>
          <w:szCs w:val="20"/>
        </w:rPr>
      </w:pPr>
      <w:r w:rsidRPr="00E841CC">
        <w:rPr>
          <w:b/>
          <w:sz w:val="20"/>
          <w:szCs w:val="20"/>
        </w:rPr>
        <w:t>між</w:t>
      </w:r>
    </w:p>
    <w:p w14:paraId="1C6C6CE9" w14:textId="77777777" w:rsidR="00341583" w:rsidRPr="00E841CC" w:rsidRDefault="00341583" w:rsidP="00E841CC">
      <w:pPr>
        <w:jc w:val="center"/>
        <w:rPr>
          <w:b/>
          <w:sz w:val="20"/>
          <w:szCs w:val="20"/>
        </w:rPr>
      </w:pPr>
    </w:p>
    <w:p w14:paraId="48E34A5C" w14:textId="77777777" w:rsidR="00341583" w:rsidRPr="00E841CC" w:rsidRDefault="00341583" w:rsidP="00E841CC">
      <w:pPr>
        <w:contextualSpacing/>
        <w:jc w:val="center"/>
        <w:rPr>
          <w:b/>
          <w:caps/>
          <w:sz w:val="20"/>
          <w:szCs w:val="20"/>
        </w:rPr>
      </w:pPr>
      <w:r w:rsidRPr="00E841CC">
        <w:rPr>
          <w:b/>
          <w:caps/>
          <w:sz w:val="20"/>
          <w:szCs w:val="20"/>
        </w:rPr>
        <w:t>Управлінням Верховного комісара</w:t>
      </w:r>
    </w:p>
    <w:p w14:paraId="52A881AA" w14:textId="77777777" w:rsidR="00341583" w:rsidRPr="00E841CC" w:rsidRDefault="00341583" w:rsidP="00E841CC">
      <w:pPr>
        <w:contextualSpacing/>
        <w:jc w:val="center"/>
        <w:rPr>
          <w:b/>
          <w:caps/>
          <w:sz w:val="20"/>
          <w:szCs w:val="20"/>
        </w:rPr>
      </w:pPr>
      <w:r w:rsidRPr="00E841CC">
        <w:rPr>
          <w:b/>
          <w:caps/>
          <w:sz w:val="20"/>
          <w:szCs w:val="20"/>
        </w:rPr>
        <w:t xml:space="preserve">Організації Об'єднаних Націй у справах біженців </w:t>
      </w:r>
    </w:p>
    <w:p w14:paraId="25833339" w14:textId="53B458C6" w:rsidR="00341583" w:rsidRPr="00E841CC" w:rsidRDefault="00341583" w:rsidP="00E841CC">
      <w:pPr>
        <w:contextualSpacing/>
        <w:jc w:val="center"/>
        <w:rPr>
          <w:b/>
          <w:sz w:val="20"/>
          <w:szCs w:val="20"/>
        </w:rPr>
      </w:pPr>
      <w:r w:rsidRPr="00E841CC">
        <w:rPr>
          <w:b/>
          <w:sz w:val="20"/>
          <w:szCs w:val="20"/>
        </w:rPr>
        <w:t>(«</w:t>
      </w:r>
      <w:r w:rsidR="00AC7534" w:rsidRPr="00E841CC">
        <w:rPr>
          <w:b/>
          <w:sz w:val="20"/>
          <w:szCs w:val="20"/>
        </w:rPr>
        <w:t>Керуючий даними</w:t>
      </w:r>
      <w:r w:rsidRPr="00E841CC">
        <w:rPr>
          <w:b/>
          <w:sz w:val="20"/>
          <w:szCs w:val="20"/>
        </w:rPr>
        <w:t>» або «УВКБ ООН»)</w:t>
      </w:r>
    </w:p>
    <w:p w14:paraId="3550CABA" w14:textId="77777777" w:rsidR="00341583" w:rsidRPr="00E841CC" w:rsidRDefault="00341583" w:rsidP="00E841CC">
      <w:pPr>
        <w:contextualSpacing/>
        <w:jc w:val="center"/>
        <w:rPr>
          <w:b/>
          <w:sz w:val="20"/>
          <w:szCs w:val="20"/>
        </w:rPr>
      </w:pPr>
    </w:p>
    <w:p w14:paraId="777E242C" w14:textId="77777777" w:rsidR="00341583" w:rsidRPr="00E841CC" w:rsidRDefault="00341583" w:rsidP="00E841CC">
      <w:pPr>
        <w:contextualSpacing/>
        <w:jc w:val="center"/>
        <w:rPr>
          <w:b/>
          <w:sz w:val="20"/>
          <w:szCs w:val="20"/>
        </w:rPr>
      </w:pPr>
      <w:r w:rsidRPr="00E841CC">
        <w:rPr>
          <w:b/>
          <w:sz w:val="20"/>
          <w:szCs w:val="20"/>
        </w:rPr>
        <w:t>та</w:t>
      </w:r>
    </w:p>
    <w:p w14:paraId="3D3EADB0" w14:textId="77777777" w:rsidR="00341583" w:rsidRPr="00E841CC" w:rsidRDefault="00341583" w:rsidP="00E841CC">
      <w:pPr>
        <w:contextualSpacing/>
        <w:jc w:val="center"/>
        <w:rPr>
          <w:b/>
          <w:sz w:val="20"/>
          <w:szCs w:val="20"/>
        </w:rPr>
      </w:pPr>
    </w:p>
    <w:p w14:paraId="2899FC99" w14:textId="4A707E12" w:rsidR="00341583" w:rsidRPr="00E841CC" w:rsidRDefault="005E3EFF" w:rsidP="00E841CC">
      <w:pPr>
        <w:contextualSpacing/>
        <w:jc w:val="center"/>
        <w:rPr>
          <w:b/>
          <w:color w:val="92D050"/>
          <w:sz w:val="20"/>
          <w:szCs w:val="20"/>
        </w:rPr>
      </w:pPr>
      <w:r w:rsidRPr="00E841CC">
        <w:rPr>
          <w:b/>
          <w:color w:val="92D050"/>
          <w:sz w:val="20"/>
          <w:szCs w:val="20"/>
        </w:rPr>
        <w:t>XXX</w:t>
      </w:r>
    </w:p>
    <w:p w14:paraId="367C543F" w14:textId="6592DD86" w:rsidR="00341583" w:rsidRPr="00E841CC" w:rsidRDefault="00341583" w:rsidP="00E841CC">
      <w:pPr>
        <w:contextualSpacing/>
        <w:jc w:val="center"/>
        <w:rPr>
          <w:b/>
          <w:sz w:val="20"/>
          <w:szCs w:val="20"/>
        </w:rPr>
      </w:pPr>
      <w:r w:rsidRPr="00E841CC">
        <w:rPr>
          <w:b/>
          <w:sz w:val="20"/>
          <w:szCs w:val="20"/>
        </w:rPr>
        <w:t>(«</w:t>
      </w:r>
      <w:r w:rsidR="00111E05" w:rsidRPr="00E841CC">
        <w:rPr>
          <w:b/>
          <w:sz w:val="20"/>
          <w:szCs w:val="20"/>
        </w:rPr>
        <w:t xml:space="preserve">Обробник </w:t>
      </w:r>
      <w:r w:rsidRPr="00E841CC">
        <w:rPr>
          <w:b/>
          <w:sz w:val="20"/>
          <w:szCs w:val="20"/>
        </w:rPr>
        <w:t>даних»)</w:t>
      </w:r>
    </w:p>
    <w:p w14:paraId="5AB8C67B" w14:textId="77777777" w:rsidR="00341583" w:rsidRPr="00E841CC" w:rsidRDefault="00341583" w:rsidP="00E841CC">
      <w:pPr>
        <w:rPr>
          <w:sz w:val="20"/>
          <w:szCs w:val="20"/>
        </w:rPr>
      </w:pPr>
    </w:p>
    <w:p w14:paraId="7DA35577" w14:textId="77777777" w:rsidR="00341583" w:rsidRPr="00E841CC" w:rsidRDefault="00341583" w:rsidP="00E841CC">
      <w:pPr>
        <w:rPr>
          <w:b/>
          <w:sz w:val="20"/>
          <w:szCs w:val="20"/>
          <w:u w:val="single"/>
        </w:rPr>
      </w:pPr>
      <w:r w:rsidRPr="00E841CC">
        <w:rPr>
          <w:b/>
          <w:sz w:val="20"/>
          <w:szCs w:val="20"/>
          <w:u w:val="single"/>
        </w:rPr>
        <w:t>ПРЕАМБУЛА</w:t>
      </w:r>
    </w:p>
    <w:p w14:paraId="0FC308F4" w14:textId="77777777" w:rsidR="00341583" w:rsidRPr="00E841CC" w:rsidRDefault="00341583" w:rsidP="00E841CC">
      <w:pPr>
        <w:jc w:val="both"/>
        <w:rPr>
          <w:b/>
          <w:sz w:val="20"/>
          <w:szCs w:val="20"/>
        </w:rPr>
      </w:pPr>
    </w:p>
    <w:p w14:paraId="7E12AEF0" w14:textId="40F11C66" w:rsidR="00341583" w:rsidRPr="00E841CC" w:rsidRDefault="00341583" w:rsidP="00E841CC">
      <w:pPr>
        <w:jc w:val="both"/>
        <w:rPr>
          <w:sz w:val="20"/>
          <w:szCs w:val="20"/>
        </w:rPr>
      </w:pPr>
      <w:r w:rsidRPr="00E841CC">
        <w:rPr>
          <w:b/>
          <w:sz w:val="20"/>
          <w:szCs w:val="20"/>
        </w:rPr>
        <w:t>ОСКІЛЬКИ</w:t>
      </w:r>
      <w:r w:rsidRPr="00E841CC">
        <w:rPr>
          <w:sz w:val="20"/>
          <w:szCs w:val="20"/>
        </w:rPr>
        <w:t xml:space="preserve"> з метою забезпечення можливості електронного переказу </w:t>
      </w:r>
      <w:r w:rsidR="004875AB" w:rsidRPr="00E841CC">
        <w:rPr>
          <w:sz w:val="20"/>
          <w:szCs w:val="20"/>
        </w:rPr>
        <w:t xml:space="preserve">грошових </w:t>
      </w:r>
      <w:r w:rsidRPr="00E841CC">
        <w:rPr>
          <w:sz w:val="20"/>
          <w:szCs w:val="20"/>
        </w:rPr>
        <w:t xml:space="preserve">коштів </w:t>
      </w:r>
      <w:r w:rsidR="004875AB" w:rsidRPr="00E841CC">
        <w:rPr>
          <w:sz w:val="20"/>
          <w:szCs w:val="20"/>
        </w:rPr>
        <w:t>УВКБ </w:t>
      </w:r>
      <w:r w:rsidRPr="00E841CC">
        <w:rPr>
          <w:sz w:val="20"/>
          <w:szCs w:val="20"/>
        </w:rPr>
        <w:t xml:space="preserve">ООН та отримання переказу </w:t>
      </w:r>
      <w:r w:rsidR="004875AB" w:rsidRPr="00E841CC">
        <w:rPr>
          <w:sz w:val="20"/>
          <w:szCs w:val="20"/>
        </w:rPr>
        <w:t xml:space="preserve">грошових </w:t>
      </w:r>
      <w:r w:rsidRPr="00E841CC">
        <w:rPr>
          <w:sz w:val="20"/>
          <w:szCs w:val="20"/>
        </w:rPr>
        <w:t xml:space="preserve">коштів особами, </w:t>
      </w:r>
      <w:r w:rsidR="00E426A8">
        <w:rPr>
          <w:sz w:val="20"/>
          <w:szCs w:val="20"/>
        </w:rPr>
        <w:t xml:space="preserve">якими опікується </w:t>
      </w:r>
      <w:bookmarkStart w:id="0" w:name="_GoBack"/>
      <w:bookmarkEnd w:id="0"/>
      <w:r w:rsidRPr="00E841CC">
        <w:rPr>
          <w:sz w:val="20"/>
          <w:szCs w:val="20"/>
        </w:rPr>
        <w:t>УВКБ ООН («</w:t>
      </w:r>
      <w:proofErr w:type="spellStart"/>
      <w:r w:rsidRPr="00E841CC">
        <w:rPr>
          <w:sz w:val="20"/>
          <w:szCs w:val="20"/>
        </w:rPr>
        <w:t>Бенефіціари</w:t>
      </w:r>
      <w:proofErr w:type="spellEnd"/>
      <w:r w:rsidRPr="00E841CC">
        <w:rPr>
          <w:sz w:val="20"/>
          <w:szCs w:val="20"/>
        </w:rPr>
        <w:t xml:space="preserve">»), УВКБ ООН збирає та обробляє Персональні дані таких </w:t>
      </w:r>
      <w:proofErr w:type="spellStart"/>
      <w:r w:rsidRPr="00E841CC">
        <w:rPr>
          <w:sz w:val="20"/>
          <w:szCs w:val="20"/>
        </w:rPr>
        <w:t>Бенефіціарів</w:t>
      </w:r>
      <w:proofErr w:type="spellEnd"/>
      <w:r w:rsidR="004875AB" w:rsidRPr="00E841CC">
        <w:rPr>
          <w:sz w:val="20"/>
          <w:szCs w:val="20"/>
        </w:rPr>
        <w:t>;</w:t>
      </w:r>
      <w:r w:rsidRPr="00E841CC">
        <w:rPr>
          <w:sz w:val="20"/>
          <w:szCs w:val="20"/>
        </w:rPr>
        <w:t xml:space="preserve"> </w:t>
      </w:r>
    </w:p>
    <w:p w14:paraId="483B3A6D" w14:textId="77777777" w:rsidR="00341583" w:rsidRPr="00E841CC" w:rsidRDefault="00341583" w:rsidP="00E841CC">
      <w:pPr>
        <w:jc w:val="both"/>
        <w:rPr>
          <w:b/>
          <w:sz w:val="20"/>
          <w:szCs w:val="20"/>
        </w:rPr>
      </w:pPr>
    </w:p>
    <w:p w14:paraId="2DCE1F01" w14:textId="2B2AE88C" w:rsidR="00341583" w:rsidRPr="00E841CC" w:rsidRDefault="00341583" w:rsidP="00E841CC">
      <w:pPr>
        <w:jc w:val="both"/>
        <w:rPr>
          <w:sz w:val="20"/>
          <w:szCs w:val="20"/>
        </w:rPr>
      </w:pPr>
      <w:r w:rsidRPr="00E841CC">
        <w:rPr>
          <w:b/>
          <w:sz w:val="20"/>
          <w:szCs w:val="20"/>
        </w:rPr>
        <w:t>ОСКІЛЬКИ</w:t>
      </w:r>
      <w:r w:rsidRPr="00E841CC">
        <w:rPr>
          <w:sz w:val="20"/>
          <w:szCs w:val="20"/>
        </w:rPr>
        <w:t xml:space="preserve"> УВКБ ООН залучило </w:t>
      </w:r>
      <w:r w:rsidR="00111E05" w:rsidRPr="00E841CC">
        <w:rPr>
          <w:sz w:val="20"/>
          <w:szCs w:val="20"/>
        </w:rPr>
        <w:t>Обробник</w:t>
      </w:r>
      <w:r w:rsidRPr="00E841CC">
        <w:rPr>
          <w:sz w:val="20"/>
          <w:szCs w:val="20"/>
        </w:rPr>
        <w:t xml:space="preserve">а даних для надання Послуг, що передбачає обробку персональних даних </w:t>
      </w:r>
      <w:proofErr w:type="spellStart"/>
      <w:r w:rsidRPr="00E841CC">
        <w:rPr>
          <w:sz w:val="20"/>
          <w:szCs w:val="20"/>
        </w:rPr>
        <w:t>Бенефіціарів</w:t>
      </w:r>
      <w:proofErr w:type="spellEnd"/>
      <w:r w:rsidRPr="00E841CC">
        <w:rPr>
          <w:sz w:val="20"/>
          <w:szCs w:val="20"/>
        </w:rPr>
        <w:t xml:space="preserve"> від імені УВКБ ООН</w:t>
      </w:r>
      <w:r w:rsidR="004875AB" w:rsidRPr="00E841CC">
        <w:rPr>
          <w:sz w:val="20"/>
          <w:szCs w:val="20"/>
        </w:rPr>
        <w:t xml:space="preserve">; </w:t>
      </w:r>
    </w:p>
    <w:p w14:paraId="233D53DF" w14:textId="77777777" w:rsidR="00341583" w:rsidRPr="00E841CC" w:rsidRDefault="00341583" w:rsidP="00E841CC">
      <w:pPr>
        <w:jc w:val="both"/>
        <w:rPr>
          <w:b/>
          <w:sz w:val="20"/>
          <w:szCs w:val="20"/>
        </w:rPr>
      </w:pPr>
    </w:p>
    <w:p w14:paraId="57883FE8" w14:textId="2827FA88" w:rsidR="00341583" w:rsidRPr="00E841CC" w:rsidRDefault="00341583" w:rsidP="00E841CC">
      <w:pPr>
        <w:jc w:val="both"/>
        <w:rPr>
          <w:sz w:val="20"/>
          <w:szCs w:val="20"/>
        </w:rPr>
      </w:pPr>
      <w:r w:rsidRPr="00E841CC">
        <w:rPr>
          <w:b/>
          <w:sz w:val="20"/>
          <w:szCs w:val="20"/>
        </w:rPr>
        <w:t>ОСКІЛЬКИ</w:t>
      </w:r>
      <w:r w:rsidRPr="00E841CC">
        <w:rPr>
          <w:sz w:val="20"/>
          <w:szCs w:val="20"/>
        </w:rPr>
        <w:t xml:space="preserve">, в силу свого мандату та внутрішніх правил і нормативних положень, УВКБ ООН зобов'язане забезпечити захист приватного життя та Персональних даних </w:t>
      </w:r>
      <w:proofErr w:type="spellStart"/>
      <w:r w:rsidRPr="00E841CC">
        <w:rPr>
          <w:sz w:val="20"/>
          <w:szCs w:val="20"/>
        </w:rPr>
        <w:t>Бенефіціарів</w:t>
      </w:r>
      <w:proofErr w:type="spellEnd"/>
      <w:r w:rsidRPr="00E841CC">
        <w:rPr>
          <w:sz w:val="20"/>
          <w:szCs w:val="20"/>
        </w:rPr>
        <w:t xml:space="preserve"> під час обробки таких даних, незалежно або за допомогою залучення </w:t>
      </w:r>
      <w:r w:rsidR="00111E05" w:rsidRPr="00E841CC">
        <w:rPr>
          <w:sz w:val="20"/>
          <w:szCs w:val="20"/>
        </w:rPr>
        <w:t>Обробник</w:t>
      </w:r>
      <w:r w:rsidRPr="00E841CC">
        <w:rPr>
          <w:sz w:val="20"/>
          <w:szCs w:val="20"/>
        </w:rPr>
        <w:t>ів даних</w:t>
      </w:r>
      <w:r w:rsidR="004875AB" w:rsidRPr="00E841CC">
        <w:rPr>
          <w:sz w:val="20"/>
          <w:szCs w:val="20"/>
        </w:rPr>
        <w:t xml:space="preserve">; </w:t>
      </w:r>
      <w:r w:rsidRPr="00E841CC">
        <w:rPr>
          <w:sz w:val="20"/>
          <w:szCs w:val="20"/>
        </w:rPr>
        <w:t xml:space="preserve">а також </w:t>
      </w:r>
    </w:p>
    <w:p w14:paraId="02C7578D" w14:textId="77777777" w:rsidR="00341583" w:rsidRPr="00E841CC" w:rsidRDefault="00341583" w:rsidP="00E841CC">
      <w:pPr>
        <w:jc w:val="both"/>
        <w:rPr>
          <w:b/>
          <w:sz w:val="20"/>
          <w:szCs w:val="20"/>
        </w:rPr>
      </w:pPr>
    </w:p>
    <w:p w14:paraId="21087941" w14:textId="75A39E45" w:rsidR="00341583" w:rsidRPr="00E841CC" w:rsidRDefault="00341583" w:rsidP="00E841CC">
      <w:pPr>
        <w:jc w:val="both"/>
        <w:rPr>
          <w:sz w:val="20"/>
          <w:szCs w:val="20"/>
        </w:rPr>
      </w:pPr>
      <w:r w:rsidRPr="00E841CC">
        <w:rPr>
          <w:b/>
          <w:sz w:val="20"/>
          <w:szCs w:val="20"/>
        </w:rPr>
        <w:t>ОСКІЛЬКИ</w:t>
      </w:r>
      <w:r w:rsidRPr="00E841CC">
        <w:rPr>
          <w:sz w:val="20"/>
          <w:szCs w:val="20"/>
        </w:rPr>
        <w:t xml:space="preserve">, відповідно, ця Додаткова угода стосується захисту Персональних даних, до яких </w:t>
      </w:r>
      <w:r w:rsidR="00111E05" w:rsidRPr="00E841CC">
        <w:rPr>
          <w:sz w:val="20"/>
          <w:szCs w:val="20"/>
        </w:rPr>
        <w:t>Обробник</w:t>
      </w:r>
      <w:r w:rsidRPr="00E841CC">
        <w:rPr>
          <w:sz w:val="20"/>
          <w:szCs w:val="20"/>
        </w:rPr>
        <w:t xml:space="preserve"> даних має доступ, які збирає або отримує іншим чином, а також обробляє від імені УВКБ ООН під час надання Послуг, як передбачено в Угоді про надання банківських послуг, пов'язаних із наданням допомоги </w:t>
      </w:r>
      <w:r w:rsidR="004875AB" w:rsidRPr="00E841CC">
        <w:rPr>
          <w:sz w:val="20"/>
          <w:szCs w:val="20"/>
        </w:rPr>
        <w:t>в грошовій формі</w:t>
      </w:r>
      <w:r w:rsidRPr="00E841CC">
        <w:rPr>
          <w:sz w:val="20"/>
          <w:szCs w:val="20"/>
        </w:rPr>
        <w:t xml:space="preserve"> (далі - «Основна угода»), укладеній між УВКБ ООН та </w:t>
      </w:r>
      <w:r w:rsidR="00111E05" w:rsidRPr="00E841CC">
        <w:rPr>
          <w:sz w:val="20"/>
          <w:szCs w:val="20"/>
        </w:rPr>
        <w:t>Обробник</w:t>
      </w:r>
      <w:r w:rsidRPr="00E841CC">
        <w:rPr>
          <w:sz w:val="20"/>
          <w:szCs w:val="20"/>
        </w:rPr>
        <w:t>ом даних.</w:t>
      </w:r>
    </w:p>
    <w:p w14:paraId="34765EEA" w14:textId="77777777" w:rsidR="00341583" w:rsidRPr="00E841CC" w:rsidRDefault="00341583" w:rsidP="00E841CC">
      <w:pPr>
        <w:jc w:val="both"/>
        <w:rPr>
          <w:b/>
          <w:sz w:val="20"/>
          <w:szCs w:val="20"/>
        </w:rPr>
      </w:pPr>
    </w:p>
    <w:p w14:paraId="5D208183" w14:textId="4E49477A" w:rsidR="00341583" w:rsidRPr="00E841CC" w:rsidRDefault="00341583" w:rsidP="00E841CC">
      <w:pPr>
        <w:jc w:val="both"/>
        <w:rPr>
          <w:sz w:val="20"/>
          <w:szCs w:val="20"/>
        </w:rPr>
      </w:pPr>
      <w:r w:rsidRPr="00E841CC">
        <w:rPr>
          <w:b/>
          <w:sz w:val="20"/>
          <w:szCs w:val="20"/>
        </w:rPr>
        <w:t>КЕРУЮЧИСЬ ВИЩЕВИКЛАДЕНИМ</w:t>
      </w:r>
      <w:r w:rsidRPr="00E841CC">
        <w:rPr>
          <w:sz w:val="20"/>
          <w:szCs w:val="20"/>
        </w:rPr>
        <w:t xml:space="preserve">, </w:t>
      </w:r>
      <w:r w:rsidR="00C03D1A" w:rsidRPr="00E841CC">
        <w:rPr>
          <w:sz w:val="20"/>
          <w:szCs w:val="20"/>
        </w:rPr>
        <w:t>Керуючий даними</w:t>
      </w:r>
      <w:r w:rsidRPr="00E841CC">
        <w:rPr>
          <w:sz w:val="20"/>
          <w:szCs w:val="20"/>
        </w:rPr>
        <w:t xml:space="preserve"> та </w:t>
      </w:r>
      <w:r w:rsidR="00111E05" w:rsidRPr="00E841CC">
        <w:rPr>
          <w:sz w:val="20"/>
          <w:szCs w:val="20"/>
        </w:rPr>
        <w:t>Обробник</w:t>
      </w:r>
      <w:r w:rsidRPr="00E841CC">
        <w:rPr>
          <w:sz w:val="20"/>
          <w:szCs w:val="20"/>
        </w:rPr>
        <w:t xml:space="preserve"> даних («Сторони») узгодили наступне:</w:t>
      </w:r>
    </w:p>
    <w:p w14:paraId="3C2414AC" w14:textId="77777777" w:rsidR="00341583" w:rsidRPr="00E841CC" w:rsidRDefault="00341583" w:rsidP="00E841CC">
      <w:pPr>
        <w:pStyle w:val="ListParagraph"/>
        <w:spacing w:after="200"/>
        <w:ind w:left="567"/>
        <w:contextualSpacing/>
        <w:jc w:val="both"/>
        <w:rPr>
          <w:sz w:val="20"/>
          <w:szCs w:val="20"/>
          <w:u w:val="single"/>
        </w:rPr>
      </w:pPr>
      <w:bookmarkStart w:id="1" w:name="_Ref435442221"/>
    </w:p>
    <w:p w14:paraId="431562B2" w14:textId="77777777" w:rsidR="00341583" w:rsidRPr="00E841CC" w:rsidRDefault="00341583" w:rsidP="00E841CC">
      <w:pPr>
        <w:pStyle w:val="ListParagraph"/>
        <w:numPr>
          <w:ilvl w:val="0"/>
          <w:numId w:val="20"/>
        </w:numPr>
        <w:spacing w:after="200"/>
        <w:contextualSpacing/>
        <w:jc w:val="both"/>
        <w:rPr>
          <w:sz w:val="20"/>
          <w:szCs w:val="20"/>
          <w:u w:val="single"/>
        </w:rPr>
      </w:pPr>
      <w:r w:rsidRPr="00E841CC">
        <w:rPr>
          <w:b/>
          <w:sz w:val="20"/>
          <w:szCs w:val="20"/>
          <w:u w:val="single"/>
        </w:rPr>
        <w:t>Визначення деяких термінів</w:t>
      </w:r>
      <w:bookmarkEnd w:id="1"/>
      <w:r w:rsidRPr="00E841CC">
        <w:t>.</w:t>
      </w:r>
    </w:p>
    <w:p w14:paraId="267813EB" w14:textId="77777777" w:rsidR="00341583" w:rsidRPr="00E841CC" w:rsidRDefault="00341583" w:rsidP="00E841CC">
      <w:pPr>
        <w:pStyle w:val="ListParagraph"/>
        <w:ind w:left="567"/>
        <w:jc w:val="both"/>
        <w:rPr>
          <w:sz w:val="20"/>
          <w:szCs w:val="20"/>
          <w:u w:val="single"/>
        </w:rPr>
      </w:pPr>
    </w:p>
    <w:p w14:paraId="67A0DC43" w14:textId="77777777" w:rsidR="00341583" w:rsidRPr="00E841CC" w:rsidRDefault="00341583" w:rsidP="00E841CC">
      <w:pPr>
        <w:pStyle w:val="ListParagraph"/>
        <w:numPr>
          <w:ilvl w:val="1"/>
          <w:numId w:val="20"/>
        </w:numPr>
        <w:spacing w:after="200"/>
        <w:contextualSpacing/>
        <w:jc w:val="both"/>
        <w:rPr>
          <w:sz w:val="20"/>
          <w:szCs w:val="20"/>
          <w:u w:val="single"/>
        </w:rPr>
      </w:pPr>
      <w:r w:rsidRPr="00E841CC">
        <w:rPr>
          <w:sz w:val="20"/>
          <w:szCs w:val="20"/>
        </w:rPr>
        <w:t>У цій Додатковій угоді наступні терміни мають надане їм значення, якщо іншого не вимагає контекст:</w:t>
      </w:r>
    </w:p>
    <w:p w14:paraId="212ED188" w14:textId="77777777" w:rsidR="00341583" w:rsidRPr="00E841CC" w:rsidRDefault="00341583" w:rsidP="00E841CC">
      <w:pPr>
        <w:pStyle w:val="ListParagraph"/>
        <w:ind w:left="1134"/>
        <w:jc w:val="both"/>
        <w:rPr>
          <w:sz w:val="20"/>
          <w:szCs w:val="20"/>
          <w:u w:val="single"/>
        </w:rPr>
      </w:pPr>
    </w:p>
    <w:p w14:paraId="1C29040F" w14:textId="211F7003" w:rsidR="00341583" w:rsidRPr="00E841CC" w:rsidRDefault="00341583" w:rsidP="00E841CC">
      <w:pPr>
        <w:pStyle w:val="ListParagraph"/>
        <w:numPr>
          <w:ilvl w:val="2"/>
          <w:numId w:val="20"/>
        </w:numPr>
        <w:spacing w:after="200"/>
        <w:contextualSpacing/>
        <w:jc w:val="both"/>
        <w:rPr>
          <w:sz w:val="20"/>
          <w:szCs w:val="20"/>
          <w:u w:val="single"/>
        </w:rPr>
      </w:pPr>
      <w:r w:rsidRPr="00E841CC">
        <w:rPr>
          <w:sz w:val="20"/>
          <w:szCs w:val="20"/>
          <w:u w:val="single"/>
        </w:rPr>
        <w:t>«Суб'єкт даних»</w:t>
      </w:r>
      <w:r w:rsidRPr="00E841CC">
        <w:rPr>
          <w:sz w:val="20"/>
          <w:szCs w:val="20"/>
        </w:rPr>
        <w:t xml:space="preserve"> - </w:t>
      </w:r>
      <w:proofErr w:type="spellStart"/>
      <w:r w:rsidRPr="00E841CC">
        <w:rPr>
          <w:sz w:val="20"/>
          <w:szCs w:val="20"/>
        </w:rPr>
        <w:t>Бенефіціар</w:t>
      </w:r>
      <w:proofErr w:type="spellEnd"/>
      <w:r w:rsidRPr="00E841CC">
        <w:rPr>
          <w:sz w:val="20"/>
          <w:szCs w:val="20"/>
        </w:rPr>
        <w:t xml:space="preserve">, який є </w:t>
      </w:r>
      <w:r w:rsidR="0065546D" w:rsidRPr="00E841CC">
        <w:rPr>
          <w:sz w:val="20"/>
          <w:szCs w:val="20"/>
        </w:rPr>
        <w:t xml:space="preserve">планованим </w:t>
      </w:r>
      <w:r w:rsidR="00F67B76" w:rsidRPr="00E841CC">
        <w:rPr>
          <w:sz w:val="20"/>
          <w:szCs w:val="20"/>
        </w:rPr>
        <w:t>отримувачем</w:t>
      </w:r>
      <w:r w:rsidR="0065546D" w:rsidRPr="00E841CC">
        <w:rPr>
          <w:sz w:val="20"/>
          <w:szCs w:val="20"/>
        </w:rPr>
        <w:t xml:space="preserve"> </w:t>
      </w:r>
      <w:r w:rsidRPr="00E841CC">
        <w:rPr>
          <w:sz w:val="20"/>
          <w:szCs w:val="20"/>
        </w:rPr>
        <w:t xml:space="preserve">грошових переказів, що здійснює </w:t>
      </w:r>
      <w:r w:rsidR="00C03D1A" w:rsidRPr="00E841CC">
        <w:rPr>
          <w:sz w:val="20"/>
          <w:szCs w:val="20"/>
        </w:rPr>
        <w:t>Керуючий даними</w:t>
      </w:r>
      <w:r w:rsidRPr="00E841CC">
        <w:rPr>
          <w:sz w:val="20"/>
          <w:szCs w:val="20"/>
        </w:rPr>
        <w:t xml:space="preserve">, а також </w:t>
      </w:r>
      <w:r w:rsidR="009F48CA" w:rsidRPr="00E841CC">
        <w:rPr>
          <w:sz w:val="20"/>
          <w:szCs w:val="20"/>
        </w:rPr>
        <w:t>особи</w:t>
      </w:r>
      <w:r w:rsidRPr="00E841CC">
        <w:rPr>
          <w:sz w:val="20"/>
          <w:szCs w:val="20"/>
        </w:rPr>
        <w:t xml:space="preserve">, </w:t>
      </w:r>
      <w:r w:rsidR="009F48CA" w:rsidRPr="00E841CC">
        <w:rPr>
          <w:sz w:val="20"/>
          <w:szCs w:val="20"/>
        </w:rPr>
        <w:t xml:space="preserve">яких </w:t>
      </w:r>
      <w:r w:rsidRPr="00E841CC">
        <w:rPr>
          <w:sz w:val="20"/>
          <w:szCs w:val="20"/>
        </w:rPr>
        <w:t xml:space="preserve">стосуються Персональні дані. </w:t>
      </w:r>
    </w:p>
    <w:p w14:paraId="6C8D6905" w14:textId="77777777" w:rsidR="00341583" w:rsidRPr="00E841CC" w:rsidRDefault="00341583" w:rsidP="00E841CC">
      <w:pPr>
        <w:pStyle w:val="ListParagraph"/>
        <w:ind w:left="1134"/>
        <w:jc w:val="both"/>
        <w:rPr>
          <w:sz w:val="20"/>
          <w:szCs w:val="20"/>
          <w:u w:val="single"/>
        </w:rPr>
      </w:pPr>
    </w:p>
    <w:p w14:paraId="0802E027" w14:textId="5A7D401B" w:rsidR="00341583" w:rsidRPr="00E841CC" w:rsidRDefault="00341583" w:rsidP="00E841CC">
      <w:pPr>
        <w:pStyle w:val="ListParagraph"/>
        <w:numPr>
          <w:ilvl w:val="2"/>
          <w:numId w:val="20"/>
        </w:numPr>
        <w:spacing w:after="200"/>
        <w:contextualSpacing/>
        <w:jc w:val="both"/>
        <w:rPr>
          <w:sz w:val="20"/>
          <w:szCs w:val="20"/>
          <w:u w:val="single"/>
        </w:rPr>
      </w:pPr>
      <w:r w:rsidRPr="00E841CC">
        <w:rPr>
          <w:sz w:val="20"/>
          <w:szCs w:val="20"/>
          <w:u w:val="single"/>
        </w:rPr>
        <w:t>«Персональні дані»</w:t>
      </w:r>
      <w:r w:rsidRPr="00E841CC">
        <w:rPr>
          <w:sz w:val="20"/>
          <w:szCs w:val="20"/>
        </w:rPr>
        <w:t xml:space="preserve"> - будь-які персональні відомості будь-якого характеру, у будь-якому форматі та на будь-якому носії, в тому числі така ідентифікаційна інформація, як ім'я, ідентифікаційний номер або номер паспорту, біометричні дані (наприклад, відбитки пальців), номер мобільного телефону, адреса електронної пошти, деталі грошових транзакцій, які </w:t>
      </w:r>
      <w:r w:rsidR="00111E05" w:rsidRPr="00E841CC">
        <w:rPr>
          <w:sz w:val="20"/>
          <w:szCs w:val="20"/>
        </w:rPr>
        <w:t>Обробник</w:t>
      </w:r>
      <w:r w:rsidRPr="00E841CC">
        <w:rPr>
          <w:sz w:val="20"/>
          <w:szCs w:val="20"/>
        </w:rPr>
        <w:t xml:space="preserve"> даних будь-якими способами отримує від </w:t>
      </w:r>
      <w:r w:rsidR="0055159E" w:rsidRPr="00E841CC">
        <w:rPr>
          <w:sz w:val="20"/>
          <w:szCs w:val="20"/>
        </w:rPr>
        <w:t>Керуючого даними</w:t>
      </w:r>
      <w:r w:rsidRPr="00E841CC">
        <w:rPr>
          <w:sz w:val="20"/>
          <w:szCs w:val="20"/>
        </w:rPr>
        <w:t xml:space="preserve">, до яких </w:t>
      </w:r>
      <w:r w:rsidR="00111E05" w:rsidRPr="00E841CC">
        <w:rPr>
          <w:sz w:val="20"/>
          <w:szCs w:val="20"/>
        </w:rPr>
        <w:t>Обробник</w:t>
      </w:r>
      <w:r w:rsidRPr="00E841CC">
        <w:rPr>
          <w:sz w:val="20"/>
          <w:szCs w:val="20"/>
        </w:rPr>
        <w:t xml:space="preserve"> даних має доступ</w:t>
      </w:r>
      <w:r w:rsidR="00455CEB" w:rsidRPr="00E841CC">
        <w:rPr>
          <w:sz w:val="20"/>
          <w:szCs w:val="20"/>
        </w:rPr>
        <w:t xml:space="preserve"> і</w:t>
      </w:r>
      <w:r w:rsidRPr="00E841CC">
        <w:rPr>
          <w:sz w:val="20"/>
          <w:szCs w:val="20"/>
        </w:rPr>
        <w:t xml:space="preserve"> які збирає з дозволу </w:t>
      </w:r>
      <w:r w:rsidR="0055159E" w:rsidRPr="00E841CC">
        <w:rPr>
          <w:sz w:val="20"/>
          <w:szCs w:val="20"/>
        </w:rPr>
        <w:t>Керуючого даними</w:t>
      </w:r>
      <w:r w:rsidRPr="00E841CC">
        <w:rPr>
          <w:sz w:val="20"/>
          <w:szCs w:val="20"/>
        </w:rPr>
        <w:t xml:space="preserve"> або отримує іншим чином від імені </w:t>
      </w:r>
      <w:r w:rsidR="0055159E" w:rsidRPr="00E841CC">
        <w:rPr>
          <w:sz w:val="20"/>
          <w:szCs w:val="20"/>
        </w:rPr>
        <w:t>Керуючого даними</w:t>
      </w:r>
      <w:r w:rsidR="004D6148" w:rsidRPr="00E841CC">
        <w:rPr>
          <w:sz w:val="20"/>
          <w:szCs w:val="20"/>
        </w:rPr>
        <w:t xml:space="preserve"> </w:t>
      </w:r>
      <w:r w:rsidRPr="00E841CC">
        <w:rPr>
          <w:sz w:val="20"/>
          <w:szCs w:val="20"/>
        </w:rPr>
        <w:t>та які включають відомості про транзакції або інш</w:t>
      </w:r>
      <w:r w:rsidR="005B45F2" w:rsidRPr="00E841CC">
        <w:rPr>
          <w:sz w:val="20"/>
          <w:szCs w:val="20"/>
        </w:rPr>
        <w:t>і відомості</w:t>
      </w:r>
      <w:r w:rsidRPr="00E841CC">
        <w:rPr>
          <w:sz w:val="20"/>
          <w:szCs w:val="20"/>
        </w:rPr>
        <w:t xml:space="preserve">, які пов'язані із Суб'єктом даних та які </w:t>
      </w:r>
      <w:r w:rsidR="00C1133F" w:rsidRPr="00E841CC">
        <w:rPr>
          <w:sz w:val="20"/>
          <w:szCs w:val="20"/>
        </w:rPr>
        <w:t xml:space="preserve">формуються </w:t>
      </w:r>
      <w:r w:rsidR="00111E05" w:rsidRPr="00E841CC">
        <w:rPr>
          <w:sz w:val="20"/>
          <w:szCs w:val="20"/>
        </w:rPr>
        <w:t>Обробник</w:t>
      </w:r>
      <w:r w:rsidRPr="00E841CC">
        <w:rPr>
          <w:sz w:val="20"/>
          <w:szCs w:val="20"/>
        </w:rPr>
        <w:t xml:space="preserve">ом даних під час надання послуг </w:t>
      </w:r>
      <w:r w:rsidR="00381087" w:rsidRPr="00E841CC">
        <w:rPr>
          <w:sz w:val="20"/>
          <w:szCs w:val="20"/>
        </w:rPr>
        <w:t xml:space="preserve">Керуючому даними </w:t>
      </w:r>
      <w:r w:rsidRPr="00E841CC">
        <w:rPr>
          <w:sz w:val="20"/>
          <w:szCs w:val="20"/>
        </w:rPr>
        <w:t>даних.</w:t>
      </w:r>
    </w:p>
    <w:p w14:paraId="715DEAE4" w14:textId="77777777" w:rsidR="00341583" w:rsidRPr="00E841CC" w:rsidRDefault="00341583" w:rsidP="00E841CC">
      <w:pPr>
        <w:pStyle w:val="ListParagraph"/>
        <w:ind w:left="1134"/>
        <w:jc w:val="both"/>
        <w:rPr>
          <w:sz w:val="20"/>
          <w:szCs w:val="20"/>
        </w:rPr>
      </w:pPr>
    </w:p>
    <w:p w14:paraId="3B092BE8" w14:textId="53152CF5" w:rsidR="00341583" w:rsidRPr="00E841CC" w:rsidRDefault="00341583" w:rsidP="00E841CC">
      <w:pPr>
        <w:pStyle w:val="ListParagraph"/>
        <w:numPr>
          <w:ilvl w:val="2"/>
          <w:numId w:val="20"/>
        </w:numPr>
        <w:spacing w:after="200"/>
        <w:contextualSpacing/>
        <w:jc w:val="both"/>
        <w:rPr>
          <w:sz w:val="20"/>
          <w:szCs w:val="20"/>
        </w:rPr>
      </w:pPr>
      <w:r w:rsidRPr="00E841CC">
        <w:rPr>
          <w:sz w:val="20"/>
          <w:szCs w:val="20"/>
          <w:u w:val="single"/>
        </w:rPr>
        <w:t>«Обробка даних»</w:t>
      </w:r>
      <w:r w:rsidRPr="00E841CC">
        <w:rPr>
          <w:sz w:val="20"/>
          <w:szCs w:val="20"/>
        </w:rPr>
        <w:t xml:space="preserve"> стосовно до Персональних даних включає отримання, облік чи зберігання таких даних або виконання будь-якої операції чи набору операцій щодо </w:t>
      </w:r>
      <w:r w:rsidR="00455CEB" w:rsidRPr="00E841CC">
        <w:rPr>
          <w:sz w:val="20"/>
          <w:szCs w:val="20"/>
        </w:rPr>
        <w:t xml:space="preserve">таких </w:t>
      </w:r>
      <w:r w:rsidRPr="00E841CC">
        <w:rPr>
          <w:sz w:val="20"/>
          <w:szCs w:val="20"/>
        </w:rPr>
        <w:t xml:space="preserve">даних, в тому числі </w:t>
      </w:r>
      <w:r w:rsidR="009F48CA" w:rsidRPr="00E841CC">
        <w:rPr>
          <w:sz w:val="20"/>
          <w:szCs w:val="20"/>
        </w:rPr>
        <w:t>організацію</w:t>
      </w:r>
      <w:r w:rsidRPr="00E841CC">
        <w:rPr>
          <w:sz w:val="20"/>
          <w:szCs w:val="20"/>
        </w:rPr>
        <w:t xml:space="preserve">, </w:t>
      </w:r>
      <w:r w:rsidR="009F48CA" w:rsidRPr="00E841CC">
        <w:rPr>
          <w:sz w:val="20"/>
          <w:szCs w:val="20"/>
        </w:rPr>
        <w:t xml:space="preserve">адаптацію </w:t>
      </w:r>
      <w:r w:rsidRPr="00E841CC">
        <w:rPr>
          <w:sz w:val="20"/>
          <w:szCs w:val="20"/>
        </w:rPr>
        <w:t xml:space="preserve">або </w:t>
      </w:r>
      <w:r w:rsidR="009F48CA" w:rsidRPr="00E841CC">
        <w:rPr>
          <w:sz w:val="20"/>
          <w:szCs w:val="20"/>
        </w:rPr>
        <w:t xml:space="preserve">зміну </w:t>
      </w:r>
      <w:r w:rsidRPr="00E841CC">
        <w:rPr>
          <w:sz w:val="20"/>
          <w:szCs w:val="20"/>
        </w:rPr>
        <w:t xml:space="preserve">даних; розкриття інформації щодо даних шляхом їх передачі, розповсюдження або іншим чином; а також узгодження, комбінування, блокування, стирання або знищення даних. </w:t>
      </w:r>
    </w:p>
    <w:p w14:paraId="69E63F84" w14:textId="77777777" w:rsidR="00341583" w:rsidRPr="00E841CC" w:rsidRDefault="00341583" w:rsidP="00E841CC">
      <w:pPr>
        <w:pStyle w:val="ListParagraph"/>
        <w:ind w:left="1134"/>
        <w:jc w:val="both"/>
        <w:rPr>
          <w:sz w:val="20"/>
          <w:szCs w:val="20"/>
        </w:rPr>
      </w:pPr>
    </w:p>
    <w:p w14:paraId="411F9BCC" w14:textId="37FFA612" w:rsidR="00341583" w:rsidRPr="00E841CC" w:rsidRDefault="00341583" w:rsidP="00E841CC">
      <w:pPr>
        <w:pStyle w:val="ListParagraph"/>
        <w:numPr>
          <w:ilvl w:val="2"/>
          <w:numId w:val="20"/>
        </w:numPr>
        <w:spacing w:after="200"/>
        <w:contextualSpacing/>
        <w:jc w:val="both"/>
        <w:rPr>
          <w:sz w:val="20"/>
          <w:szCs w:val="20"/>
        </w:rPr>
      </w:pPr>
      <w:r w:rsidRPr="00E841CC">
        <w:rPr>
          <w:sz w:val="20"/>
          <w:szCs w:val="20"/>
          <w:u w:val="single"/>
        </w:rPr>
        <w:t>«Послуги»</w:t>
      </w:r>
      <w:r w:rsidRPr="00E841CC">
        <w:rPr>
          <w:sz w:val="20"/>
          <w:szCs w:val="20"/>
        </w:rPr>
        <w:t xml:space="preserve"> - конкретні види діяльності, для виконання яких </w:t>
      </w:r>
      <w:r w:rsidR="00C03D1A" w:rsidRPr="00E841CC">
        <w:rPr>
          <w:sz w:val="20"/>
          <w:szCs w:val="20"/>
        </w:rPr>
        <w:t>Керуючий даними</w:t>
      </w:r>
      <w:r w:rsidRPr="00E841CC">
        <w:rPr>
          <w:sz w:val="20"/>
          <w:szCs w:val="20"/>
        </w:rPr>
        <w:t xml:space="preserve"> залучив </w:t>
      </w:r>
      <w:r w:rsidR="00111E05" w:rsidRPr="00E841CC">
        <w:rPr>
          <w:sz w:val="20"/>
          <w:szCs w:val="20"/>
        </w:rPr>
        <w:t>Обробник</w:t>
      </w:r>
      <w:r w:rsidRPr="00E841CC">
        <w:rPr>
          <w:sz w:val="20"/>
          <w:szCs w:val="20"/>
        </w:rPr>
        <w:t>а даних</w:t>
      </w:r>
      <w:r w:rsidR="00455CEB" w:rsidRPr="00E841CC">
        <w:rPr>
          <w:sz w:val="20"/>
          <w:szCs w:val="20"/>
        </w:rPr>
        <w:t>,</w:t>
      </w:r>
      <w:r w:rsidRPr="00E841CC">
        <w:rPr>
          <w:sz w:val="20"/>
          <w:szCs w:val="20"/>
        </w:rPr>
        <w:t xml:space="preserve"> як </w:t>
      </w:r>
      <w:r w:rsidR="00455CEB" w:rsidRPr="00E841CC">
        <w:rPr>
          <w:sz w:val="20"/>
          <w:szCs w:val="20"/>
        </w:rPr>
        <w:t xml:space="preserve">передбачено </w:t>
      </w:r>
      <w:r w:rsidRPr="00E841CC">
        <w:rPr>
          <w:sz w:val="20"/>
          <w:szCs w:val="20"/>
        </w:rPr>
        <w:t>у Основній угоді.</w:t>
      </w:r>
      <w:r w:rsidRPr="00E841CC">
        <w:rPr>
          <w:sz w:val="20"/>
          <w:szCs w:val="20"/>
        </w:rPr>
        <w:tab/>
      </w:r>
    </w:p>
    <w:p w14:paraId="74A8A9B6" w14:textId="77777777" w:rsidR="00341583" w:rsidRPr="00E841CC" w:rsidRDefault="00341583" w:rsidP="00E841CC">
      <w:pPr>
        <w:pStyle w:val="ListParagraph"/>
        <w:rPr>
          <w:sz w:val="20"/>
          <w:szCs w:val="20"/>
        </w:rPr>
      </w:pPr>
    </w:p>
    <w:p w14:paraId="0583ABB3" w14:textId="31DC84FE" w:rsidR="00341583" w:rsidRPr="00E841CC" w:rsidRDefault="00341583" w:rsidP="00E841CC">
      <w:pPr>
        <w:pStyle w:val="ListParagraph"/>
        <w:numPr>
          <w:ilvl w:val="1"/>
          <w:numId w:val="20"/>
        </w:numPr>
        <w:spacing w:after="200"/>
        <w:contextualSpacing/>
        <w:jc w:val="both"/>
        <w:rPr>
          <w:sz w:val="20"/>
          <w:szCs w:val="20"/>
        </w:rPr>
      </w:pPr>
      <w:r w:rsidRPr="00E841CC">
        <w:rPr>
          <w:sz w:val="20"/>
          <w:szCs w:val="20"/>
        </w:rPr>
        <w:t xml:space="preserve">Якщо іншого не </w:t>
      </w:r>
      <w:r w:rsidR="00455CEB" w:rsidRPr="00E841CC">
        <w:rPr>
          <w:sz w:val="20"/>
          <w:szCs w:val="20"/>
        </w:rPr>
        <w:t xml:space="preserve">вимагає </w:t>
      </w:r>
      <w:r w:rsidRPr="00E841CC">
        <w:rPr>
          <w:sz w:val="20"/>
          <w:szCs w:val="20"/>
        </w:rPr>
        <w:t>контекст, терміни, які починаються з великої літери, вживаються в даній Додатковій угоді та не визначені в ній іншим чином, мають значення, присвоєне їм в тексті Основної угоди.</w:t>
      </w:r>
    </w:p>
    <w:p w14:paraId="275E99D1" w14:textId="77777777" w:rsidR="00341583" w:rsidRPr="00E841CC" w:rsidRDefault="00341583" w:rsidP="00E841CC">
      <w:pPr>
        <w:pStyle w:val="ListParagraph"/>
        <w:rPr>
          <w:sz w:val="20"/>
          <w:szCs w:val="20"/>
        </w:rPr>
      </w:pPr>
    </w:p>
    <w:p w14:paraId="733FABB5" w14:textId="77777777" w:rsidR="00341583" w:rsidRPr="00E841CC" w:rsidRDefault="00341583" w:rsidP="00E841CC">
      <w:pPr>
        <w:pStyle w:val="ListParagraph"/>
        <w:numPr>
          <w:ilvl w:val="0"/>
          <w:numId w:val="20"/>
        </w:numPr>
        <w:spacing w:after="200"/>
        <w:contextualSpacing/>
        <w:jc w:val="both"/>
        <w:rPr>
          <w:b/>
          <w:sz w:val="20"/>
          <w:szCs w:val="20"/>
          <w:u w:val="single"/>
        </w:rPr>
      </w:pPr>
      <w:r w:rsidRPr="00E841CC">
        <w:rPr>
          <w:b/>
          <w:sz w:val="20"/>
          <w:szCs w:val="20"/>
          <w:u w:val="single"/>
        </w:rPr>
        <w:t xml:space="preserve">Обробка даних. </w:t>
      </w:r>
    </w:p>
    <w:p w14:paraId="6CAB3537" w14:textId="77777777" w:rsidR="00341583" w:rsidRPr="00E841CC" w:rsidRDefault="00341583" w:rsidP="00E841CC">
      <w:pPr>
        <w:pStyle w:val="ListParagraph"/>
        <w:ind w:left="567"/>
        <w:jc w:val="both"/>
        <w:rPr>
          <w:sz w:val="20"/>
          <w:szCs w:val="20"/>
        </w:rPr>
      </w:pPr>
    </w:p>
    <w:p w14:paraId="7F255F8F" w14:textId="4D0D5175" w:rsidR="00341583" w:rsidRPr="00E841CC" w:rsidRDefault="00111E05" w:rsidP="00E841CC">
      <w:pPr>
        <w:pStyle w:val="ListParagraph"/>
        <w:numPr>
          <w:ilvl w:val="1"/>
          <w:numId w:val="20"/>
        </w:numPr>
        <w:spacing w:after="200"/>
        <w:contextualSpacing/>
        <w:jc w:val="both"/>
        <w:rPr>
          <w:sz w:val="20"/>
          <w:szCs w:val="20"/>
        </w:rPr>
      </w:pPr>
      <w:bookmarkStart w:id="2" w:name="_Ref435442134"/>
      <w:r w:rsidRPr="00E841CC">
        <w:rPr>
          <w:sz w:val="20"/>
          <w:szCs w:val="20"/>
        </w:rPr>
        <w:t>Обробник</w:t>
      </w:r>
      <w:r w:rsidR="00341583" w:rsidRPr="00E841CC">
        <w:rPr>
          <w:sz w:val="20"/>
          <w:szCs w:val="20"/>
        </w:rPr>
        <w:t xml:space="preserve"> даних погоджується обробляти Персональні дані, до яких застосовна дана Додаткова угода, зокрема </w:t>
      </w:r>
      <w:r w:rsidRPr="00E841CC">
        <w:rPr>
          <w:sz w:val="20"/>
          <w:szCs w:val="20"/>
        </w:rPr>
        <w:t>Обробник</w:t>
      </w:r>
      <w:r w:rsidR="00341583" w:rsidRPr="00E841CC">
        <w:rPr>
          <w:sz w:val="20"/>
          <w:szCs w:val="20"/>
        </w:rPr>
        <w:t xml:space="preserve"> даних погоджується:</w:t>
      </w:r>
      <w:bookmarkEnd w:id="2"/>
    </w:p>
    <w:p w14:paraId="57CFF665" w14:textId="77777777" w:rsidR="00341583" w:rsidRPr="00E841CC" w:rsidRDefault="00341583" w:rsidP="00E841CC">
      <w:pPr>
        <w:pStyle w:val="ListParagraph"/>
        <w:ind w:left="1134"/>
        <w:jc w:val="both"/>
        <w:rPr>
          <w:sz w:val="20"/>
          <w:szCs w:val="20"/>
        </w:rPr>
      </w:pPr>
    </w:p>
    <w:p w14:paraId="602C6DDC" w14:textId="5FFFFD4C" w:rsidR="00341583" w:rsidRPr="00E841CC" w:rsidRDefault="00341583" w:rsidP="00E841CC">
      <w:pPr>
        <w:pStyle w:val="ListParagraph"/>
        <w:numPr>
          <w:ilvl w:val="2"/>
          <w:numId w:val="20"/>
        </w:numPr>
        <w:spacing w:after="200"/>
        <w:contextualSpacing/>
        <w:jc w:val="both"/>
        <w:rPr>
          <w:sz w:val="20"/>
          <w:szCs w:val="20"/>
        </w:rPr>
      </w:pPr>
      <w:r w:rsidRPr="00E841CC">
        <w:rPr>
          <w:sz w:val="20"/>
          <w:szCs w:val="20"/>
        </w:rPr>
        <w:t xml:space="preserve">обробляти Персональні дані у відповідності до положень та умов, викладених у цій Додатковій угоді, а у тих випадках, коли законодавством щодо захисту даних, згідно з яким регулюється діяльність </w:t>
      </w:r>
      <w:r w:rsidR="00111E05" w:rsidRPr="00E841CC">
        <w:rPr>
          <w:sz w:val="20"/>
          <w:szCs w:val="20"/>
        </w:rPr>
        <w:t>Обробник</w:t>
      </w:r>
      <w:r w:rsidRPr="00E841CC">
        <w:rPr>
          <w:sz w:val="20"/>
          <w:szCs w:val="20"/>
        </w:rPr>
        <w:t>а даних з обробки Персональних даних, передбачені вищі стандарти, ніж встановлені у цій Додатковій угоді, тоді у відповідності з таким законодавством;</w:t>
      </w:r>
    </w:p>
    <w:p w14:paraId="237F83B7" w14:textId="77777777" w:rsidR="00341583" w:rsidRPr="00E841CC" w:rsidRDefault="00341583" w:rsidP="00E841CC">
      <w:pPr>
        <w:pStyle w:val="ListParagraph"/>
        <w:ind w:left="1134"/>
        <w:jc w:val="both"/>
        <w:rPr>
          <w:sz w:val="20"/>
          <w:szCs w:val="20"/>
        </w:rPr>
      </w:pPr>
    </w:p>
    <w:p w14:paraId="6DECC172" w14:textId="680FD3E9" w:rsidR="00341583" w:rsidRPr="00E841CC" w:rsidRDefault="00341583" w:rsidP="00E841CC">
      <w:pPr>
        <w:pStyle w:val="ListParagraph"/>
        <w:numPr>
          <w:ilvl w:val="2"/>
          <w:numId w:val="20"/>
        </w:numPr>
        <w:spacing w:after="200"/>
        <w:contextualSpacing/>
        <w:jc w:val="both"/>
        <w:rPr>
          <w:sz w:val="20"/>
          <w:szCs w:val="20"/>
        </w:rPr>
      </w:pPr>
      <w:r w:rsidRPr="00E841CC">
        <w:rPr>
          <w:sz w:val="20"/>
          <w:szCs w:val="20"/>
        </w:rPr>
        <w:t xml:space="preserve">обробляти Персональні дані у суворій відповідності з цілями, які стосуються Послуг, таким способом, який періодично зазначає </w:t>
      </w:r>
      <w:r w:rsidR="00C03D1A" w:rsidRPr="00E841CC">
        <w:rPr>
          <w:sz w:val="20"/>
          <w:szCs w:val="20"/>
        </w:rPr>
        <w:t>Керуючий даними</w:t>
      </w:r>
      <w:r w:rsidRPr="00E841CC">
        <w:rPr>
          <w:sz w:val="20"/>
          <w:szCs w:val="20"/>
        </w:rPr>
        <w:t xml:space="preserve">; та не обробляти їх з жодною іншою метою або жодним іншим чином, за відсутності прямої попередньої </w:t>
      </w:r>
      <w:r w:rsidR="00455CEB" w:rsidRPr="00E841CC">
        <w:rPr>
          <w:sz w:val="20"/>
          <w:szCs w:val="20"/>
        </w:rPr>
        <w:t xml:space="preserve">письмової </w:t>
      </w:r>
      <w:r w:rsidRPr="00E841CC">
        <w:rPr>
          <w:sz w:val="20"/>
          <w:szCs w:val="20"/>
        </w:rPr>
        <w:t xml:space="preserve">згоди </w:t>
      </w:r>
      <w:r w:rsidR="0055159E" w:rsidRPr="00E841CC">
        <w:rPr>
          <w:sz w:val="20"/>
          <w:szCs w:val="20"/>
        </w:rPr>
        <w:t>Керуючого даними</w:t>
      </w:r>
      <w:r w:rsidRPr="00E841CC">
        <w:rPr>
          <w:sz w:val="20"/>
          <w:szCs w:val="20"/>
        </w:rPr>
        <w:t>;</w:t>
      </w:r>
    </w:p>
    <w:p w14:paraId="2EC61492" w14:textId="77777777" w:rsidR="00341583" w:rsidRPr="00E841CC" w:rsidRDefault="00341583" w:rsidP="00E841CC">
      <w:pPr>
        <w:pStyle w:val="ListParagraph"/>
        <w:ind w:left="1134"/>
        <w:jc w:val="both"/>
        <w:rPr>
          <w:sz w:val="20"/>
          <w:szCs w:val="20"/>
        </w:rPr>
      </w:pPr>
    </w:p>
    <w:p w14:paraId="000FFCEF" w14:textId="2462F566" w:rsidR="00341583" w:rsidRPr="00E841CC" w:rsidRDefault="00341583" w:rsidP="00E841CC">
      <w:pPr>
        <w:pStyle w:val="ListParagraph"/>
        <w:numPr>
          <w:ilvl w:val="2"/>
          <w:numId w:val="20"/>
        </w:numPr>
        <w:spacing w:after="200"/>
        <w:contextualSpacing/>
        <w:jc w:val="both"/>
        <w:rPr>
          <w:sz w:val="20"/>
          <w:szCs w:val="20"/>
        </w:rPr>
      </w:pPr>
      <w:r w:rsidRPr="00E841CC">
        <w:rPr>
          <w:sz w:val="20"/>
          <w:szCs w:val="20"/>
        </w:rPr>
        <w:t xml:space="preserve">вживати належних технічних та організаційних заходів з метою захисту Персональних даних від несанкціонованої чи незаконної обробки або випадкової втрати, знищення чи пошкодження, </w:t>
      </w:r>
      <w:r w:rsidR="003E6ED4" w:rsidRPr="00E841CC">
        <w:rPr>
          <w:sz w:val="20"/>
          <w:szCs w:val="20"/>
        </w:rPr>
        <w:t>у відповідності до найкращих галузевих стандартів, що стосуються стану розвитку технологій та вартості впровадження будь-яких заходів; такі заходи повинні забезпечувати рівень безпеки, що є доцільним для попередження шкоди, до якої може призвести несанкціонована чи незаконна обробка або випадкова втрата, знищення чи пошкодження даних, та що відповідає характеру Персональних даних, які підлягають захисту;</w:t>
      </w:r>
    </w:p>
    <w:p w14:paraId="006712C7" w14:textId="77777777" w:rsidR="00341583" w:rsidRPr="00E841CC" w:rsidRDefault="00341583" w:rsidP="00E841CC">
      <w:pPr>
        <w:pStyle w:val="ListParagraph"/>
        <w:ind w:left="1134"/>
        <w:jc w:val="both"/>
        <w:rPr>
          <w:sz w:val="20"/>
          <w:szCs w:val="20"/>
        </w:rPr>
      </w:pPr>
    </w:p>
    <w:p w14:paraId="0D480762" w14:textId="35415DE3" w:rsidR="00341583" w:rsidRPr="00E841CC" w:rsidRDefault="00341583" w:rsidP="00E841CC">
      <w:pPr>
        <w:pStyle w:val="ListParagraph"/>
        <w:numPr>
          <w:ilvl w:val="2"/>
          <w:numId w:val="20"/>
        </w:numPr>
        <w:spacing w:after="200"/>
        <w:contextualSpacing/>
        <w:jc w:val="both"/>
        <w:rPr>
          <w:sz w:val="20"/>
          <w:szCs w:val="20"/>
        </w:rPr>
      </w:pPr>
      <w:r w:rsidRPr="00E841CC">
        <w:rPr>
          <w:sz w:val="20"/>
          <w:szCs w:val="20"/>
        </w:rPr>
        <w:t xml:space="preserve">у відповідності до статті 13 Загальних умов контракту УВКБ ООН щодо надання послуг (Додаток </w:t>
      </w:r>
      <w:r w:rsidR="00F17DAC">
        <w:rPr>
          <w:sz w:val="20"/>
          <w:szCs w:val="20"/>
        </w:rPr>
        <w:t>Е</w:t>
      </w:r>
      <w:r w:rsidRPr="00E841CC">
        <w:rPr>
          <w:sz w:val="20"/>
          <w:szCs w:val="20"/>
        </w:rPr>
        <w:t xml:space="preserve"> до Основної угоди), ставитися до Персональних даних як до конфіденційних та не розкривати ці дані жодній особі без попереднього письмового дозволу </w:t>
      </w:r>
      <w:r w:rsidR="0055159E" w:rsidRPr="00E841CC">
        <w:rPr>
          <w:sz w:val="20"/>
          <w:szCs w:val="20"/>
        </w:rPr>
        <w:t>Керуючого даними</w:t>
      </w:r>
      <w:r w:rsidRPr="00E841CC">
        <w:rPr>
          <w:sz w:val="20"/>
          <w:szCs w:val="20"/>
        </w:rPr>
        <w:t xml:space="preserve">, окрім як своїм працівникам, представникам або субпідрядникам, яким розкрити інформацію щодо цих даних необхідно для виконання ними Послуг, крім тих випадків (у відповідності до Розділу </w:t>
      </w:r>
      <w:r w:rsidRPr="00E841CC">
        <w:rPr>
          <w:sz w:val="20"/>
          <w:szCs w:val="20"/>
        </w:rPr>
        <w:fldChar w:fldCharType="begin"/>
      </w:r>
      <w:r w:rsidRPr="00E841CC">
        <w:rPr>
          <w:sz w:val="20"/>
          <w:szCs w:val="20"/>
        </w:rPr>
        <w:instrText xml:space="preserve"> REF _Ref435442070 \r \h  \* MERGEFORMAT </w:instrText>
      </w:r>
      <w:r w:rsidRPr="00E841CC">
        <w:rPr>
          <w:sz w:val="20"/>
          <w:szCs w:val="20"/>
        </w:rPr>
      </w:r>
      <w:r w:rsidRPr="00E841CC">
        <w:rPr>
          <w:sz w:val="20"/>
          <w:szCs w:val="20"/>
        </w:rPr>
        <w:fldChar w:fldCharType="separate"/>
      </w:r>
      <w:r w:rsidR="00140BFC" w:rsidRPr="00E841CC">
        <w:rPr>
          <w:sz w:val="20"/>
          <w:szCs w:val="20"/>
        </w:rPr>
        <w:t>2.2</w:t>
      </w:r>
      <w:r w:rsidRPr="00E841CC">
        <w:rPr>
          <w:sz w:val="20"/>
          <w:szCs w:val="20"/>
        </w:rPr>
        <w:fldChar w:fldCharType="end"/>
      </w:r>
      <w:r w:rsidRPr="00E841CC">
        <w:rPr>
          <w:sz w:val="20"/>
          <w:szCs w:val="20"/>
        </w:rPr>
        <w:t xml:space="preserve"> нижче), коли це може бути необхідним згідно з будь-яким законом або нормативним актом, що стосується </w:t>
      </w:r>
      <w:r w:rsidR="00111E05" w:rsidRPr="00E841CC">
        <w:rPr>
          <w:sz w:val="20"/>
          <w:szCs w:val="20"/>
        </w:rPr>
        <w:t>Обробник</w:t>
      </w:r>
      <w:r w:rsidR="00A77C75" w:rsidRPr="00E841CC">
        <w:rPr>
          <w:sz w:val="20"/>
          <w:szCs w:val="20"/>
        </w:rPr>
        <w:t xml:space="preserve">а </w:t>
      </w:r>
      <w:r w:rsidRPr="00E841CC">
        <w:rPr>
          <w:sz w:val="20"/>
          <w:szCs w:val="20"/>
        </w:rPr>
        <w:t>даних;</w:t>
      </w:r>
    </w:p>
    <w:p w14:paraId="1F4FE661" w14:textId="77777777" w:rsidR="00341583" w:rsidRPr="00E841CC" w:rsidRDefault="00341583" w:rsidP="00E841CC">
      <w:pPr>
        <w:pStyle w:val="ListParagraph"/>
        <w:ind w:left="1134"/>
        <w:jc w:val="both"/>
        <w:rPr>
          <w:sz w:val="20"/>
          <w:szCs w:val="20"/>
        </w:rPr>
      </w:pPr>
    </w:p>
    <w:p w14:paraId="5745E959" w14:textId="2D9591E1" w:rsidR="00341583" w:rsidRPr="00E841CC" w:rsidRDefault="00341583" w:rsidP="00E841CC">
      <w:pPr>
        <w:pStyle w:val="ListParagraph"/>
        <w:numPr>
          <w:ilvl w:val="2"/>
          <w:numId w:val="20"/>
        </w:numPr>
        <w:spacing w:after="200"/>
        <w:contextualSpacing/>
        <w:jc w:val="both"/>
        <w:rPr>
          <w:sz w:val="20"/>
          <w:szCs w:val="20"/>
        </w:rPr>
      </w:pPr>
      <w:r w:rsidRPr="00E841CC">
        <w:rPr>
          <w:sz w:val="20"/>
          <w:szCs w:val="20"/>
        </w:rPr>
        <w:t xml:space="preserve">вживати технічних та організаційних заходів для забезпечення конфіденційності, недоторканості, цілісності, доступності, точності та безпеки Персональних даних, в тому числі розробити </w:t>
      </w:r>
      <w:r w:rsidR="00A77C75" w:rsidRPr="00E841CC">
        <w:rPr>
          <w:sz w:val="20"/>
          <w:szCs w:val="20"/>
        </w:rPr>
        <w:t xml:space="preserve">організаційну </w:t>
      </w:r>
      <w:r w:rsidRPr="00E841CC">
        <w:rPr>
          <w:sz w:val="20"/>
          <w:szCs w:val="20"/>
        </w:rPr>
        <w:t xml:space="preserve">політику для співробітників, представників та субпідрядників, спрямовану на виконання обов'язків </w:t>
      </w:r>
      <w:r w:rsidR="00111E05" w:rsidRPr="00E841CC">
        <w:rPr>
          <w:sz w:val="20"/>
          <w:szCs w:val="20"/>
        </w:rPr>
        <w:t>Обробник</w:t>
      </w:r>
      <w:r w:rsidR="00A77C75" w:rsidRPr="00E841CC">
        <w:rPr>
          <w:sz w:val="20"/>
          <w:szCs w:val="20"/>
        </w:rPr>
        <w:t xml:space="preserve">а </w:t>
      </w:r>
      <w:r w:rsidRPr="00E841CC">
        <w:rPr>
          <w:sz w:val="20"/>
          <w:szCs w:val="20"/>
        </w:rPr>
        <w:t>даних щодо захисту Персональних даних у відповідності до цієї Додаткової угоди;</w:t>
      </w:r>
    </w:p>
    <w:p w14:paraId="3015EF49" w14:textId="77777777" w:rsidR="00341583" w:rsidRPr="00E841CC" w:rsidRDefault="00341583" w:rsidP="00E841CC">
      <w:pPr>
        <w:pStyle w:val="ListParagraph"/>
        <w:ind w:left="1134"/>
        <w:jc w:val="both"/>
        <w:rPr>
          <w:sz w:val="20"/>
          <w:szCs w:val="20"/>
        </w:rPr>
      </w:pPr>
    </w:p>
    <w:p w14:paraId="54898D9F" w14:textId="4093D274" w:rsidR="00341583" w:rsidRPr="00E841CC" w:rsidRDefault="00341583" w:rsidP="00E841CC">
      <w:pPr>
        <w:pStyle w:val="ListParagraph"/>
        <w:numPr>
          <w:ilvl w:val="2"/>
          <w:numId w:val="20"/>
        </w:numPr>
        <w:spacing w:after="200"/>
        <w:contextualSpacing/>
        <w:jc w:val="both"/>
        <w:rPr>
          <w:sz w:val="20"/>
          <w:szCs w:val="20"/>
        </w:rPr>
      </w:pPr>
      <w:r w:rsidRPr="00E841CC">
        <w:rPr>
          <w:sz w:val="20"/>
          <w:szCs w:val="20"/>
        </w:rPr>
        <w:t xml:space="preserve">впровадити процедури резервного копіювання, узгоджені </w:t>
      </w:r>
      <w:r w:rsidR="0055159E" w:rsidRPr="00E841CC">
        <w:rPr>
          <w:sz w:val="20"/>
          <w:szCs w:val="20"/>
        </w:rPr>
        <w:t>Керуючим даними</w:t>
      </w:r>
      <w:r w:rsidR="00C06957" w:rsidRPr="00E841CC">
        <w:rPr>
          <w:sz w:val="20"/>
          <w:szCs w:val="20"/>
        </w:rPr>
        <w:t xml:space="preserve"> </w:t>
      </w:r>
      <w:r w:rsidRPr="00E841CC">
        <w:rPr>
          <w:sz w:val="20"/>
          <w:szCs w:val="20"/>
        </w:rPr>
        <w:t xml:space="preserve">та </w:t>
      </w:r>
      <w:r w:rsidR="00111E05" w:rsidRPr="00E841CC">
        <w:rPr>
          <w:sz w:val="20"/>
          <w:szCs w:val="20"/>
        </w:rPr>
        <w:t>Обробник</w:t>
      </w:r>
      <w:r w:rsidRPr="00E841CC">
        <w:rPr>
          <w:sz w:val="20"/>
          <w:szCs w:val="20"/>
        </w:rPr>
        <w:t xml:space="preserve">ом даних, для забезпечення доступності Персональних даних у будь-який час, а також для забезпечення доступу </w:t>
      </w:r>
      <w:r w:rsidR="0055159E" w:rsidRPr="00E841CC">
        <w:rPr>
          <w:sz w:val="20"/>
          <w:szCs w:val="20"/>
        </w:rPr>
        <w:t>Керуючого даними</w:t>
      </w:r>
      <w:r w:rsidRPr="00E841CC">
        <w:rPr>
          <w:sz w:val="20"/>
          <w:szCs w:val="20"/>
        </w:rPr>
        <w:t xml:space="preserve"> до таких резервних копій Персональних даних, за обґрунтованої вимоги </w:t>
      </w:r>
      <w:r w:rsidR="0055159E" w:rsidRPr="00E841CC">
        <w:rPr>
          <w:sz w:val="20"/>
          <w:szCs w:val="20"/>
        </w:rPr>
        <w:t>Керуючого даними</w:t>
      </w:r>
      <w:r w:rsidRPr="00E841CC">
        <w:rPr>
          <w:sz w:val="20"/>
          <w:szCs w:val="20"/>
        </w:rPr>
        <w:t>;</w:t>
      </w:r>
    </w:p>
    <w:p w14:paraId="3C0AFF41" w14:textId="77777777" w:rsidR="00341583" w:rsidRPr="00E841CC" w:rsidRDefault="00341583" w:rsidP="00E841CC">
      <w:pPr>
        <w:pStyle w:val="ListParagraph"/>
        <w:ind w:left="1134"/>
        <w:jc w:val="both"/>
        <w:rPr>
          <w:sz w:val="20"/>
          <w:szCs w:val="20"/>
        </w:rPr>
      </w:pPr>
    </w:p>
    <w:p w14:paraId="0CEF2913" w14:textId="7336588B" w:rsidR="00341583" w:rsidRPr="00E841CC" w:rsidRDefault="00341583" w:rsidP="00E841CC">
      <w:pPr>
        <w:pStyle w:val="ListParagraph"/>
        <w:numPr>
          <w:ilvl w:val="2"/>
          <w:numId w:val="20"/>
        </w:numPr>
        <w:spacing w:after="200"/>
        <w:contextualSpacing/>
        <w:jc w:val="both"/>
        <w:rPr>
          <w:sz w:val="20"/>
          <w:szCs w:val="20"/>
        </w:rPr>
      </w:pPr>
      <w:r w:rsidRPr="00E841CC">
        <w:rPr>
          <w:sz w:val="20"/>
          <w:szCs w:val="20"/>
        </w:rPr>
        <w:t>забезпечити, аби будь-яке роз</w:t>
      </w:r>
      <w:r w:rsidR="008F07F2" w:rsidRPr="00E841CC">
        <w:rPr>
          <w:sz w:val="20"/>
          <w:szCs w:val="20"/>
        </w:rPr>
        <w:t>голошення</w:t>
      </w:r>
      <w:r w:rsidRPr="00E841CC">
        <w:rPr>
          <w:sz w:val="20"/>
          <w:szCs w:val="20"/>
        </w:rPr>
        <w:t xml:space="preserve"> даних співробітнику, представнику або субпідряднику </w:t>
      </w:r>
      <w:r w:rsidR="008F07F2" w:rsidRPr="00E841CC">
        <w:rPr>
          <w:sz w:val="20"/>
          <w:szCs w:val="20"/>
        </w:rPr>
        <w:t xml:space="preserve">здійснювалося за умови </w:t>
      </w:r>
      <w:r w:rsidR="003F46C5" w:rsidRPr="00E841CC">
        <w:rPr>
          <w:sz w:val="20"/>
          <w:szCs w:val="20"/>
        </w:rPr>
        <w:t xml:space="preserve">наявності </w:t>
      </w:r>
      <w:r w:rsidR="008F07F2" w:rsidRPr="00E841CC">
        <w:rPr>
          <w:sz w:val="20"/>
          <w:szCs w:val="20"/>
        </w:rPr>
        <w:t xml:space="preserve">обов’язкового </w:t>
      </w:r>
      <w:r w:rsidR="003166C3" w:rsidRPr="00E841CC">
        <w:rPr>
          <w:sz w:val="20"/>
          <w:szCs w:val="20"/>
        </w:rPr>
        <w:t xml:space="preserve">до виконання юридичного </w:t>
      </w:r>
      <w:r w:rsidRPr="00E841CC">
        <w:rPr>
          <w:sz w:val="20"/>
          <w:szCs w:val="20"/>
        </w:rPr>
        <w:t>зобов'язання</w:t>
      </w:r>
      <w:r w:rsidR="00BA2705" w:rsidRPr="00E841CC">
        <w:rPr>
          <w:sz w:val="20"/>
          <w:szCs w:val="20"/>
        </w:rPr>
        <w:t xml:space="preserve"> </w:t>
      </w:r>
      <w:r w:rsidR="003166C3" w:rsidRPr="00E841CC">
        <w:rPr>
          <w:sz w:val="20"/>
          <w:szCs w:val="20"/>
        </w:rPr>
        <w:t xml:space="preserve">дотримуватися </w:t>
      </w:r>
      <w:r w:rsidR="003F46C5" w:rsidRPr="00E841CC">
        <w:rPr>
          <w:sz w:val="20"/>
          <w:szCs w:val="20"/>
        </w:rPr>
        <w:t>о</w:t>
      </w:r>
      <w:r w:rsidRPr="00E841CC">
        <w:rPr>
          <w:sz w:val="20"/>
          <w:szCs w:val="20"/>
        </w:rPr>
        <w:t>бов'яз</w:t>
      </w:r>
      <w:r w:rsidR="003F46C5" w:rsidRPr="00E841CC">
        <w:rPr>
          <w:sz w:val="20"/>
          <w:szCs w:val="20"/>
        </w:rPr>
        <w:t>ків</w:t>
      </w:r>
      <w:r w:rsidRPr="00E841CC">
        <w:rPr>
          <w:sz w:val="20"/>
          <w:szCs w:val="20"/>
        </w:rPr>
        <w:t xml:space="preserve"> </w:t>
      </w:r>
      <w:r w:rsidR="00111E05" w:rsidRPr="00E841CC">
        <w:rPr>
          <w:sz w:val="20"/>
          <w:szCs w:val="20"/>
        </w:rPr>
        <w:t>Обробник</w:t>
      </w:r>
      <w:r w:rsidRPr="00E841CC">
        <w:rPr>
          <w:sz w:val="20"/>
          <w:szCs w:val="20"/>
        </w:rPr>
        <w:t xml:space="preserve">а даних за цією </w:t>
      </w:r>
      <w:r w:rsidRPr="00E841CC">
        <w:rPr>
          <w:sz w:val="20"/>
          <w:szCs w:val="20"/>
        </w:rPr>
        <w:lastRenderedPageBreak/>
        <w:t xml:space="preserve">Додатковою угодою, в тому числі щодо дотримання відповідних технічних та організаційних заходів для забезпечення конфіденційності, недоторканості, цілісності, доступності, точності та безпеки Персональних даних. Задля уникнення сумнівів, жодна угода, контракт або інша домовленість із співробітником, представником або субпідрядником не звільняє </w:t>
      </w:r>
      <w:r w:rsidR="00111E05" w:rsidRPr="00E841CC">
        <w:rPr>
          <w:sz w:val="20"/>
          <w:szCs w:val="20"/>
        </w:rPr>
        <w:t>Обробник</w:t>
      </w:r>
      <w:r w:rsidRPr="00E841CC">
        <w:rPr>
          <w:sz w:val="20"/>
          <w:szCs w:val="20"/>
        </w:rPr>
        <w:t>а даних від його зобов'язання щодо дотримання всіх положень цієї Додаткової угоди</w:t>
      </w:r>
      <w:r w:rsidR="00B01608" w:rsidRPr="00E841CC">
        <w:rPr>
          <w:sz w:val="20"/>
          <w:szCs w:val="20"/>
        </w:rPr>
        <w:t>, та</w:t>
      </w:r>
      <w:r w:rsidRPr="00E841CC">
        <w:rPr>
          <w:sz w:val="20"/>
          <w:szCs w:val="20"/>
        </w:rPr>
        <w:t xml:space="preserve"> </w:t>
      </w:r>
      <w:r w:rsidR="00111E05" w:rsidRPr="00E841CC">
        <w:rPr>
          <w:sz w:val="20"/>
          <w:szCs w:val="20"/>
        </w:rPr>
        <w:t>Обробник</w:t>
      </w:r>
      <w:r w:rsidRPr="00E841CC">
        <w:rPr>
          <w:sz w:val="20"/>
          <w:szCs w:val="20"/>
        </w:rPr>
        <w:t xml:space="preserve"> даних, як і раніше, несе повну відповідальність за забезпечення дотримання всіх положень цієї Додаткової угоди;</w:t>
      </w:r>
    </w:p>
    <w:p w14:paraId="4E0763D1" w14:textId="77777777" w:rsidR="00341583" w:rsidRPr="00E841CC" w:rsidRDefault="00341583" w:rsidP="00E841CC">
      <w:pPr>
        <w:pStyle w:val="ListParagraph"/>
        <w:ind w:left="1134"/>
        <w:jc w:val="both"/>
        <w:rPr>
          <w:sz w:val="20"/>
          <w:szCs w:val="20"/>
        </w:rPr>
      </w:pPr>
    </w:p>
    <w:p w14:paraId="0C8D1F52" w14:textId="0E3A0B5F" w:rsidR="00341583" w:rsidRPr="00E841CC" w:rsidRDefault="00341583" w:rsidP="00E841CC">
      <w:pPr>
        <w:pStyle w:val="ListParagraph"/>
        <w:numPr>
          <w:ilvl w:val="2"/>
          <w:numId w:val="20"/>
        </w:numPr>
        <w:spacing w:after="200"/>
        <w:contextualSpacing/>
        <w:jc w:val="both"/>
        <w:rPr>
          <w:sz w:val="20"/>
          <w:szCs w:val="20"/>
        </w:rPr>
      </w:pPr>
      <w:r w:rsidRPr="00E841CC">
        <w:rPr>
          <w:sz w:val="20"/>
          <w:szCs w:val="20"/>
        </w:rPr>
        <w:t xml:space="preserve">виконувати будь-який запит </w:t>
      </w:r>
      <w:r w:rsidR="0055159E" w:rsidRPr="00E841CC">
        <w:rPr>
          <w:sz w:val="20"/>
          <w:szCs w:val="20"/>
        </w:rPr>
        <w:t>Керуючого даними</w:t>
      </w:r>
      <w:r w:rsidRPr="00E841CC">
        <w:rPr>
          <w:sz w:val="20"/>
          <w:szCs w:val="20"/>
        </w:rPr>
        <w:t xml:space="preserve"> щодо доповнення, передачі або видалення Персональних даних; у розумний строк, погоджений Сторонами, надавати копію всіх або визначених Персональних даних, які він зберігає, у тому форматі або на тому носії, які вказані </w:t>
      </w:r>
      <w:r w:rsidR="006904C8" w:rsidRPr="00E841CC">
        <w:rPr>
          <w:sz w:val="20"/>
          <w:szCs w:val="20"/>
        </w:rPr>
        <w:t>Керуючим даними</w:t>
      </w:r>
      <w:r w:rsidRPr="00E841CC">
        <w:rPr>
          <w:sz w:val="20"/>
          <w:szCs w:val="20"/>
        </w:rPr>
        <w:t>;</w:t>
      </w:r>
    </w:p>
    <w:p w14:paraId="1CF750D4" w14:textId="77777777" w:rsidR="00341583" w:rsidRPr="00E841CC" w:rsidRDefault="00341583" w:rsidP="00E841CC">
      <w:pPr>
        <w:pStyle w:val="ListParagraph"/>
        <w:ind w:left="1134"/>
        <w:jc w:val="both"/>
        <w:rPr>
          <w:sz w:val="20"/>
          <w:szCs w:val="20"/>
        </w:rPr>
      </w:pPr>
    </w:p>
    <w:p w14:paraId="56E485CB" w14:textId="121131F0" w:rsidR="00341583" w:rsidRPr="00E841CC" w:rsidRDefault="00341583" w:rsidP="00E841CC">
      <w:pPr>
        <w:pStyle w:val="ListParagraph"/>
        <w:numPr>
          <w:ilvl w:val="2"/>
          <w:numId w:val="20"/>
        </w:numPr>
        <w:spacing w:after="200"/>
        <w:contextualSpacing/>
        <w:jc w:val="both"/>
        <w:rPr>
          <w:sz w:val="20"/>
          <w:szCs w:val="20"/>
        </w:rPr>
      </w:pPr>
      <w:r w:rsidRPr="00E841CC">
        <w:rPr>
          <w:sz w:val="20"/>
          <w:szCs w:val="20"/>
        </w:rPr>
        <w:t xml:space="preserve">в разі отримання </w:t>
      </w:r>
      <w:r w:rsidR="00111E05" w:rsidRPr="00E841CC">
        <w:rPr>
          <w:sz w:val="20"/>
          <w:szCs w:val="20"/>
        </w:rPr>
        <w:t>Обробник</w:t>
      </w:r>
      <w:r w:rsidRPr="00E841CC">
        <w:rPr>
          <w:sz w:val="20"/>
          <w:szCs w:val="20"/>
        </w:rPr>
        <w:t xml:space="preserve">ом даних будь-якої скарги, оповіщення або повідомлення, які прямо або опосередковано стосуються обробки Персональних даних або дотримання будь-якою із Сторін застосовного </w:t>
      </w:r>
      <w:r w:rsidR="00A77C75" w:rsidRPr="00E841CC">
        <w:rPr>
          <w:sz w:val="20"/>
          <w:szCs w:val="20"/>
        </w:rPr>
        <w:t>законодавства</w:t>
      </w:r>
      <w:r w:rsidRPr="00E841CC">
        <w:rPr>
          <w:sz w:val="20"/>
          <w:szCs w:val="20"/>
        </w:rPr>
        <w:t xml:space="preserve">, негайно повідомити про це </w:t>
      </w:r>
      <w:r w:rsidR="0055159E" w:rsidRPr="00E841CC">
        <w:rPr>
          <w:sz w:val="20"/>
          <w:szCs w:val="20"/>
        </w:rPr>
        <w:t>Керуючого даними</w:t>
      </w:r>
      <w:r w:rsidRPr="00E841CC">
        <w:rPr>
          <w:sz w:val="20"/>
          <w:szCs w:val="20"/>
        </w:rPr>
        <w:t xml:space="preserve"> та забезпечити повну співпрацю з </w:t>
      </w:r>
      <w:r w:rsidR="0055159E" w:rsidRPr="00E841CC">
        <w:rPr>
          <w:sz w:val="20"/>
          <w:szCs w:val="20"/>
        </w:rPr>
        <w:t>Керуючим даними</w:t>
      </w:r>
      <w:r w:rsidR="004D6148" w:rsidRPr="00E841CC">
        <w:rPr>
          <w:sz w:val="20"/>
          <w:szCs w:val="20"/>
        </w:rPr>
        <w:t xml:space="preserve"> </w:t>
      </w:r>
      <w:r w:rsidRPr="00E841CC">
        <w:rPr>
          <w:sz w:val="20"/>
          <w:szCs w:val="20"/>
        </w:rPr>
        <w:t>та надання йому допомоги з приводу будь-яких скарг, оповіщень або повідомлень;</w:t>
      </w:r>
    </w:p>
    <w:p w14:paraId="17EDA01B" w14:textId="77777777" w:rsidR="00341583" w:rsidRPr="00E841CC" w:rsidRDefault="00341583" w:rsidP="00E841CC">
      <w:pPr>
        <w:pStyle w:val="ListParagraph"/>
        <w:ind w:left="1134"/>
        <w:jc w:val="both"/>
        <w:rPr>
          <w:sz w:val="20"/>
          <w:szCs w:val="20"/>
        </w:rPr>
      </w:pPr>
    </w:p>
    <w:p w14:paraId="1223D9BE" w14:textId="68183986" w:rsidR="00341583" w:rsidRPr="00E841CC" w:rsidRDefault="00341583" w:rsidP="00E841CC">
      <w:pPr>
        <w:pStyle w:val="ListParagraph"/>
        <w:numPr>
          <w:ilvl w:val="2"/>
          <w:numId w:val="20"/>
        </w:numPr>
        <w:spacing w:after="200"/>
        <w:contextualSpacing/>
        <w:jc w:val="both"/>
        <w:rPr>
          <w:sz w:val="20"/>
          <w:szCs w:val="20"/>
        </w:rPr>
      </w:pPr>
      <w:r w:rsidRPr="00E841CC">
        <w:rPr>
          <w:sz w:val="20"/>
          <w:szCs w:val="20"/>
        </w:rPr>
        <w:t xml:space="preserve">негайно інформувати </w:t>
      </w:r>
      <w:r w:rsidR="0055159E" w:rsidRPr="00E841CC">
        <w:rPr>
          <w:sz w:val="20"/>
          <w:szCs w:val="20"/>
        </w:rPr>
        <w:t>Керуючого даними</w:t>
      </w:r>
      <w:r w:rsidRPr="00E841CC">
        <w:rPr>
          <w:sz w:val="20"/>
          <w:szCs w:val="20"/>
        </w:rPr>
        <w:t xml:space="preserve"> в разі втрати, знищення, пошкодження, псування або нестабільності </w:t>
      </w:r>
      <w:r w:rsidR="00A77C75" w:rsidRPr="00E841CC">
        <w:rPr>
          <w:sz w:val="20"/>
          <w:szCs w:val="20"/>
        </w:rPr>
        <w:t xml:space="preserve">будь-яких </w:t>
      </w:r>
      <w:r w:rsidRPr="00E841CC">
        <w:rPr>
          <w:sz w:val="20"/>
          <w:szCs w:val="20"/>
        </w:rPr>
        <w:t xml:space="preserve">Персональних даних, а також, за запитом </w:t>
      </w:r>
      <w:r w:rsidR="0055159E" w:rsidRPr="00E841CC">
        <w:rPr>
          <w:sz w:val="20"/>
          <w:szCs w:val="20"/>
        </w:rPr>
        <w:t>Керуючого даними</w:t>
      </w:r>
      <w:r w:rsidRPr="00E841CC">
        <w:rPr>
          <w:sz w:val="20"/>
          <w:szCs w:val="20"/>
        </w:rPr>
        <w:t>, відновити такі Персональні дані за власний рахунок;</w:t>
      </w:r>
    </w:p>
    <w:p w14:paraId="04650EC4" w14:textId="77777777" w:rsidR="00341583" w:rsidRPr="00E841CC" w:rsidRDefault="00341583" w:rsidP="00E841CC">
      <w:pPr>
        <w:pStyle w:val="ListParagraph"/>
        <w:rPr>
          <w:sz w:val="20"/>
          <w:szCs w:val="20"/>
        </w:rPr>
      </w:pPr>
    </w:p>
    <w:p w14:paraId="33F42648" w14:textId="7C485AB8" w:rsidR="00341583" w:rsidRPr="00E841CC" w:rsidRDefault="00341583" w:rsidP="00E841CC">
      <w:pPr>
        <w:pStyle w:val="ListParagraph"/>
        <w:numPr>
          <w:ilvl w:val="2"/>
          <w:numId w:val="20"/>
        </w:numPr>
        <w:spacing w:after="200"/>
        <w:contextualSpacing/>
        <w:jc w:val="both"/>
        <w:rPr>
          <w:sz w:val="20"/>
          <w:szCs w:val="20"/>
        </w:rPr>
      </w:pPr>
      <w:r w:rsidRPr="00E841CC">
        <w:rPr>
          <w:sz w:val="20"/>
          <w:szCs w:val="20"/>
        </w:rPr>
        <w:t xml:space="preserve">у випадку здійснення Суб'єктами даних будь-яких прав щодо їхніх Персональних даних, якнайшвидше повідомити про це </w:t>
      </w:r>
      <w:r w:rsidR="00C06957" w:rsidRPr="00E841CC">
        <w:rPr>
          <w:sz w:val="20"/>
          <w:szCs w:val="20"/>
        </w:rPr>
        <w:t xml:space="preserve">Керуючому </w:t>
      </w:r>
      <w:r w:rsidR="0055159E" w:rsidRPr="00E841CC">
        <w:rPr>
          <w:sz w:val="20"/>
          <w:szCs w:val="20"/>
        </w:rPr>
        <w:t>даними</w:t>
      </w:r>
      <w:r w:rsidRPr="00E841CC">
        <w:rPr>
          <w:sz w:val="20"/>
          <w:szCs w:val="20"/>
        </w:rPr>
        <w:t xml:space="preserve">, </w:t>
      </w:r>
    </w:p>
    <w:p w14:paraId="386D7106" w14:textId="77777777" w:rsidR="00341583" w:rsidRPr="00E841CC" w:rsidRDefault="00341583" w:rsidP="00E841CC">
      <w:pPr>
        <w:pStyle w:val="ListParagraph"/>
        <w:ind w:left="1134"/>
        <w:jc w:val="both"/>
        <w:rPr>
          <w:sz w:val="20"/>
          <w:szCs w:val="20"/>
        </w:rPr>
      </w:pPr>
    </w:p>
    <w:p w14:paraId="5995B6FD" w14:textId="7ECD32E9" w:rsidR="00341583" w:rsidRPr="00E841CC" w:rsidRDefault="00341583" w:rsidP="00E841CC">
      <w:pPr>
        <w:pStyle w:val="ListParagraph"/>
        <w:numPr>
          <w:ilvl w:val="2"/>
          <w:numId w:val="20"/>
        </w:numPr>
        <w:spacing w:after="200"/>
        <w:contextualSpacing/>
        <w:jc w:val="both"/>
        <w:rPr>
          <w:sz w:val="20"/>
          <w:szCs w:val="20"/>
        </w:rPr>
      </w:pPr>
      <w:r w:rsidRPr="00E841CC">
        <w:rPr>
          <w:sz w:val="20"/>
          <w:szCs w:val="20"/>
        </w:rPr>
        <w:t xml:space="preserve">допомагати </w:t>
      </w:r>
      <w:r w:rsidR="00C06957" w:rsidRPr="00E841CC">
        <w:rPr>
          <w:sz w:val="20"/>
          <w:szCs w:val="20"/>
        </w:rPr>
        <w:t xml:space="preserve">Керуючому </w:t>
      </w:r>
      <w:r w:rsidR="0055159E" w:rsidRPr="00E841CC">
        <w:rPr>
          <w:sz w:val="20"/>
          <w:szCs w:val="20"/>
        </w:rPr>
        <w:t>даними</w:t>
      </w:r>
      <w:r w:rsidRPr="00E841CC">
        <w:rPr>
          <w:sz w:val="20"/>
          <w:szCs w:val="20"/>
        </w:rPr>
        <w:t xml:space="preserve"> із всіма запитами про надання інформації або скаргами суб'єктів даних, які можуть бути отримані від будь-якого Суб'єкта даних щодо Персональних даних;</w:t>
      </w:r>
    </w:p>
    <w:p w14:paraId="5F99F082" w14:textId="77777777" w:rsidR="00341583" w:rsidRPr="00E841CC" w:rsidRDefault="00341583" w:rsidP="00E841CC">
      <w:pPr>
        <w:pStyle w:val="ListParagraph"/>
        <w:ind w:left="1134"/>
        <w:jc w:val="both"/>
        <w:rPr>
          <w:sz w:val="20"/>
          <w:szCs w:val="20"/>
        </w:rPr>
      </w:pPr>
    </w:p>
    <w:p w14:paraId="2FAC9AF2" w14:textId="7A58A3A2" w:rsidR="00341583" w:rsidRPr="00E841CC" w:rsidRDefault="00341583" w:rsidP="00E841CC">
      <w:pPr>
        <w:pStyle w:val="ListParagraph"/>
        <w:numPr>
          <w:ilvl w:val="2"/>
          <w:numId w:val="20"/>
        </w:numPr>
        <w:spacing w:after="200"/>
        <w:contextualSpacing/>
        <w:jc w:val="both"/>
        <w:rPr>
          <w:sz w:val="20"/>
          <w:szCs w:val="20"/>
        </w:rPr>
      </w:pPr>
      <w:r w:rsidRPr="00E841CC">
        <w:rPr>
          <w:sz w:val="20"/>
          <w:szCs w:val="20"/>
        </w:rPr>
        <w:t xml:space="preserve">не використовувати Персональні дані Суб'єктів даних для контактування, спілкування або підтримання зв'язку з Суб'єктами даних іншим чином, в тому числі для передачі Суб'єктам даних будь-яких маркетингових або інших рекламних повідомлень, окрім як у відповідності з письмовою згодою </w:t>
      </w:r>
      <w:r w:rsidR="0055159E" w:rsidRPr="00E841CC">
        <w:rPr>
          <w:sz w:val="20"/>
          <w:szCs w:val="20"/>
        </w:rPr>
        <w:t>Керуючого даними</w:t>
      </w:r>
      <w:r w:rsidRPr="00E841CC">
        <w:rPr>
          <w:sz w:val="20"/>
          <w:szCs w:val="20"/>
        </w:rPr>
        <w:t xml:space="preserve"> або на виконання судового наказу. Задля уникнення сумнівів, </w:t>
      </w:r>
      <w:r w:rsidR="00111E05" w:rsidRPr="00E841CC">
        <w:rPr>
          <w:sz w:val="20"/>
          <w:szCs w:val="20"/>
        </w:rPr>
        <w:t>Обробник</w:t>
      </w:r>
      <w:r w:rsidRPr="00E841CC">
        <w:rPr>
          <w:sz w:val="20"/>
          <w:szCs w:val="20"/>
        </w:rPr>
        <w:t xml:space="preserve">у даних не забороняється контактувати, спілкуватися або підтримувати зв'язок із Суб'єктом даних у тих випадках, коли це не передбачає обробку Персональних даних і </w:t>
      </w:r>
      <w:r w:rsidR="00A77C75" w:rsidRPr="00E841CC">
        <w:rPr>
          <w:sz w:val="20"/>
          <w:szCs w:val="20"/>
        </w:rPr>
        <w:t xml:space="preserve">коли </w:t>
      </w:r>
      <w:r w:rsidR="00111E05" w:rsidRPr="00E841CC">
        <w:rPr>
          <w:sz w:val="20"/>
          <w:szCs w:val="20"/>
        </w:rPr>
        <w:t>Обробник</w:t>
      </w:r>
      <w:r w:rsidRPr="00E841CC">
        <w:rPr>
          <w:sz w:val="20"/>
          <w:szCs w:val="20"/>
        </w:rPr>
        <w:t xml:space="preserve"> даних забезпечує, що просування або пропонування послуг жодним чином не асоціюється з </w:t>
      </w:r>
      <w:r w:rsidR="0055159E" w:rsidRPr="00E841CC">
        <w:rPr>
          <w:sz w:val="20"/>
          <w:szCs w:val="20"/>
        </w:rPr>
        <w:t>Керуючим даними</w:t>
      </w:r>
      <w:r w:rsidR="007F6E80" w:rsidRPr="00E841CC">
        <w:rPr>
          <w:sz w:val="20"/>
          <w:szCs w:val="20"/>
        </w:rPr>
        <w:t xml:space="preserve"> </w:t>
      </w:r>
      <w:r w:rsidRPr="00E841CC">
        <w:rPr>
          <w:sz w:val="20"/>
          <w:szCs w:val="20"/>
        </w:rPr>
        <w:t xml:space="preserve">або з послугами </w:t>
      </w:r>
      <w:r w:rsidR="0055159E" w:rsidRPr="00E841CC">
        <w:rPr>
          <w:sz w:val="20"/>
          <w:szCs w:val="20"/>
        </w:rPr>
        <w:t>Керуючого даними</w:t>
      </w:r>
      <w:r w:rsidRPr="00E841CC">
        <w:rPr>
          <w:sz w:val="20"/>
          <w:szCs w:val="20"/>
        </w:rPr>
        <w:t xml:space="preserve">; </w:t>
      </w:r>
    </w:p>
    <w:p w14:paraId="0BC10917" w14:textId="77777777" w:rsidR="00341583" w:rsidRPr="00E841CC" w:rsidRDefault="00341583" w:rsidP="00E841CC">
      <w:pPr>
        <w:pStyle w:val="ListParagraph"/>
        <w:ind w:left="1134"/>
        <w:jc w:val="both"/>
        <w:rPr>
          <w:sz w:val="20"/>
          <w:szCs w:val="20"/>
        </w:rPr>
      </w:pPr>
    </w:p>
    <w:p w14:paraId="3F47F36D" w14:textId="21270E68" w:rsidR="00556910" w:rsidRPr="00E841CC" w:rsidRDefault="00341583" w:rsidP="00E841CC">
      <w:pPr>
        <w:pStyle w:val="ListParagraph"/>
        <w:numPr>
          <w:ilvl w:val="2"/>
          <w:numId w:val="20"/>
        </w:numPr>
        <w:spacing w:after="200"/>
        <w:contextualSpacing/>
        <w:jc w:val="both"/>
        <w:rPr>
          <w:sz w:val="20"/>
          <w:szCs w:val="20"/>
        </w:rPr>
      </w:pPr>
      <w:r w:rsidRPr="00E841CC">
        <w:rPr>
          <w:sz w:val="20"/>
          <w:szCs w:val="20"/>
        </w:rPr>
        <w:t xml:space="preserve">не обробляти Персональні дані за межами країни, в якій знаходиться його зареєстрований офіс, </w:t>
      </w:r>
      <w:r w:rsidR="003F46C5" w:rsidRPr="00E841CC">
        <w:rPr>
          <w:sz w:val="20"/>
          <w:szCs w:val="20"/>
        </w:rPr>
        <w:t>та</w:t>
      </w:r>
      <w:r w:rsidRPr="00E841CC">
        <w:rPr>
          <w:sz w:val="20"/>
          <w:szCs w:val="20"/>
        </w:rPr>
        <w:t xml:space="preserve"> не передавати Персональні дані за межі такої країни, окрім як за </w:t>
      </w:r>
      <w:r w:rsidR="003F46C5" w:rsidRPr="00E841CC">
        <w:rPr>
          <w:sz w:val="20"/>
          <w:szCs w:val="20"/>
        </w:rPr>
        <w:t xml:space="preserve">умови </w:t>
      </w:r>
      <w:r w:rsidRPr="00E841CC">
        <w:rPr>
          <w:sz w:val="20"/>
          <w:szCs w:val="20"/>
        </w:rPr>
        <w:t xml:space="preserve">прямої попередньої письмової згоди </w:t>
      </w:r>
      <w:r w:rsidR="0055159E" w:rsidRPr="00E841CC">
        <w:rPr>
          <w:sz w:val="20"/>
          <w:szCs w:val="20"/>
        </w:rPr>
        <w:t>Керуючого даними</w:t>
      </w:r>
      <w:r w:rsidRPr="00E841CC">
        <w:rPr>
          <w:sz w:val="20"/>
          <w:szCs w:val="20"/>
        </w:rPr>
        <w:t xml:space="preserve">, наданої у відповідь на письмовий запит </w:t>
      </w:r>
      <w:r w:rsidR="00111E05" w:rsidRPr="00E841CC">
        <w:rPr>
          <w:sz w:val="20"/>
          <w:szCs w:val="20"/>
        </w:rPr>
        <w:t>Обробник</w:t>
      </w:r>
      <w:r w:rsidRPr="00E841CC">
        <w:rPr>
          <w:sz w:val="20"/>
          <w:szCs w:val="20"/>
        </w:rPr>
        <w:t>а даних</w:t>
      </w:r>
      <w:r w:rsidR="00A77C75" w:rsidRPr="00E841CC">
        <w:rPr>
          <w:sz w:val="20"/>
          <w:szCs w:val="20"/>
        </w:rPr>
        <w:t xml:space="preserve">, </w:t>
      </w:r>
      <w:r w:rsidR="00B01608" w:rsidRPr="00E841CC">
        <w:rPr>
          <w:sz w:val="20"/>
          <w:szCs w:val="20"/>
        </w:rPr>
        <w:t xml:space="preserve">направлений </w:t>
      </w:r>
      <w:r w:rsidR="00C06957" w:rsidRPr="00E841CC">
        <w:rPr>
          <w:sz w:val="20"/>
          <w:szCs w:val="20"/>
        </w:rPr>
        <w:t xml:space="preserve">Керуючому </w:t>
      </w:r>
      <w:r w:rsidR="0055159E" w:rsidRPr="00E841CC">
        <w:rPr>
          <w:sz w:val="20"/>
          <w:szCs w:val="20"/>
        </w:rPr>
        <w:t>даними</w:t>
      </w:r>
      <w:r w:rsidRPr="00E841CC">
        <w:rPr>
          <w:sz w:val="20"/>
          <w:szCs w:val="20"/>
        </w:rPr>
        <w:t xml:space="preserve">. За жодних обставин жодні дані не надаються країні походження </w:t>
      </w:r>
      <w:proofErr w:type="spellStart"/>
      <w:r w:rsidRPr="00E841CC">
        <w:rPr>
          <w:sz w:val="20"/>
          <w:szCs w:val="20"/>
        </w:rPr>
        <w:t>бенефіціарів</w:t>
      </w:r>
      <w:proofErr w:type="spellEnd"/>
      <w:r w:rsidRPr="00E841CC">
        <w:rPr>
          <w:sz w:val="20"/>
          <w:szCs w:val="20"/>
        </w:rPr>
        <w:t>;</w:t>
      </w:r>
    </w:p>
    <w:p w14:paraId="488F9824" w14:textId="77777777" w:rsidR="00341583" w:rsidRPr="00E841CC" w:rsidRDefault="00341583" w:rsidP="00E841CC">
      <w:pPr>
        <w:pStyle w:val="ListParagraph"/>
        <w:ind w:left="1134"/>
        <w:jc w:val="both"/>
        <w:rPr>
          <w:sz w:val="20"/>
          <w:szCs w:val="20"/>
        </w:rPr>
      </w:pPr>
    </w:p>
    <w:p w14:paraId="47CC7053" w14:textId="358A6DDF" w:rsidR="00341583" w:rsidRPr="00E841CC" w:rsidRDefault="00341583" w:rsidP="00E841CC">
      <w:pPr>
        <w:pStyle w:val="ListParagraph"/>
        <w:numPr>
          <w:ilvl w:val="2"/>
          <w:numId w:val="20"/>
        </w:numPr>
        <w:spacing w:after="200"/>
        <w:contextualSpacing/>
        <w:jc w:val="both"/>
        <w:rPr>
          <w:sz w:val="20"/>
          <w:szCs w:val="20"/>
        </w:rPr>
      </w:pPr>
      <w:r w:rsidRPr="00E841CC">
        <w:rPr>
          <w:sz w:val="20"/>
          <w:szCs w:val="20"/>
        </w:rPr>
        <w:t>дозволити та забезпечити подання його засобів обро</w:t>
      </w:r>
      <w:r w:rsidR="003C29C6" w:rsidRPr="00E841CC">
        <w:rPr>
          <w:sz w:val="20"/>
          <w:szCs w:val="20"/>
        </w:rPr>
        <w:t>б</w:t>
      </w:r>
      <w:r w:rsidRPr="00E841CC">
        <w:rPr>
          <w:sz w:val="20"/>
          <w:szCs w:val="20"/>
        </w:rPr>
        <w:t xml:space="preserve">ки даних, відомостей про відповідні процедури та відповідних документів для перевірки </w:t>
      </w:r>
      <w:r w:rsidR="0055159E" w:rsidRPr="00E841CC">
        <w:rPr>
          <w:sz w:val="20"/>
          <w:szCs w:val="20"/>
        </w:rPr>
        <w:t>Керуючим даними</w:t>
      </w:r>
      <w:r w:rsidR="007F6E80" w:rsidRPr="00E841CC">
        <w:rPr>
          <w:sz w:val="20"/>
          <w:szCs w:val="20"/>
        </w:rPr>
        <w:t xml:space="preserve"> </w:t>
      </w:r>
      <w:r w:rsidRPr="00E841CC">
        <w:rPr>
          <w:sz w:val="20"/>
          <w:szCs w:val="20"/>
        </w:rPr>
        <w:t>або, за запитом, його уповноваженими представниками з метою аудиту або встановлення іншим чином відповідності положенням цієї Угоди;</w:t>
      </w:r>
    </w:p>
    <w:p w14:paraId="08FDF26D" w14:textId="77777777" w:rsidR="00341583" w:rsidRPr="00E841CC" w:rsidRDefault="00341583" w:rsidP="00E841CC">
      <w:pPr>
        <w:pStyle w:val="ListParagraph"/>
        <w:ind w:left="1134"/>
        <w:jc w:val="both"/>
        <w:rPr>
          <w:sz w:val="20"/>
          <w:szCs w:val="20"/>
        </w:rPr>
      </w:pPr>
    </w:p>
    <w:p w14:paraId="114A0403" w14:textId="726065B3" w:rsidR="00341583" w:rsidRPr="00E841CC" w:rsidRDefault="00341583" w:rsidP="00E841CC">
      <w:pPr>
        <w:pStyle w:val="ListParagraph"/>
        <w:numPr>
          <w:ilvl w:val="2"/>
          <w:numId w:val="20"/>
        </w:numPr>
        <w:spacing w:after="200"/>
        <w:contextualSpacing/>
        <w:jc w:val="both"/>
        <w:rPr>
          <w:sz w:val="20"/>
          <w:szCs w:val="20"/>
        </w:rPr>
      </w:pPr>
      <w:r w:rsidRPr="00E841CC">
        <w:rPr>
          <w:sz w:val="20"/>
          <w:szCs w:val="20"/>
        </w:rPr>
        <w:t xml:space="preserve">надавати рекомендації </w:t>
      </w:r>
      <w:r w:rsidR="00C06957" w:rsidRPr="00E841CC">
        <w:rPr>
          <w:sz w:val="20"/>
          <w:szCs w:val="20"/>
        </w:rPr>
        <w:t xml:space="preserve">Керуючому </w:t>
      </w:r>
      <w:r w:rsidR="0055159E" w:rsidRPr="00E841CC">
        <w:rPr>
          <w:sz w:val="20"/>
          <w:szCs w:val="20"/>
        </w:rPr>
        <w:t>даними</w:t>
      </w:r>
      <w:r w:rsidRPr="00E841CC">
        <w:rPr>
          <w:sz w:val="20"/>
          <w:szCs w:val="20"/>
        </w:rPr>
        <w:t xml:space="preserve"> з приводу будь-яких значних змін щодо ризику несанкціонованої чи незаконної обробки або випадкової втрати, знищення чи пошкодження Персональних даних; а також</w:t>
      </w:r>
    </w:p>
    <w:p w14:paraId="5F889458" w14:textId="77777777" w:rsidR="00341583" w:rsidRPr="00E841CC" w:rsidRDefault="00341583" w:rsidP="00E841CC">
      <w:pPr>
        <w:pStyle w:val="ListParagraph"/>
        <w:ind w:left="1134"/>
        <w:jc w:val="both"/>
        <w:rPr>
          <w:sz w:val="20"/>
          <w:szCs w:val="20"/>
        </w:rPr>
      </w:pPr>
      <w:bookmarkStart w:id="3" w:name="_DV_M17"/>
      <w:bookmarkStart w:id="4" w:name="_DV_M18"/>
      <w:bookmarkEnd w:id="3"/>
      <w:bookmarkEnd w:id="4"/>
    </w:p>
    <w:p w14:paraId="15AFE916" w14:textId="7486A891" w:rsidR="00341583" w:rsidRPr="00E841CC" w:rsidRDefault="00341583" w:rsidP="00E841CC">
      <w:pPr>
        <w:pStyle w:val="ListParagraph"/>
        <w:numPr>
          <w:ilvl w:val="1"/>
          <w:numId w:val="20"/>
        </w:numPr>
        <w:spacing w:after="200"/>
        <w:contextualSpacing/>
        <w:jc w:val="both"/>
        <w:rPr>
          <w:sz w:val="20"/>
          <w:szCs w:val="20"/>
        </w:rPr>
      </w:pPr>
      <w:bookmarkStart w:id="5" w:name="_Ref435442070"/>
      <w:r w:rsidRPr="00E841CC">
        <w:rPr>
          <w:sz w:val="20"/>
          <w:szCs w:val="20"/>
        </w:rPr>
        <w:t xml:space="preserve">Якщо у відповідності до будь-якого закону або нормативного акту, який стосується </w:t>
      </w:r>
      <w:r w:rsidR="00111E05" w:rsidRPr="00E841CC">
        <w:rPr>
          <w:sz w:val="20"/>
          <w:szCs w:val="20"/>
        </w:rPr>
        <w:t>Обробник</w:t>
      </w:r>
      <w:r w:rsidRPr="00E841CC">
        <w:rPr>
          <w:sz w:val="20"/>
          <w:szCs w:val="20"/>
        </w:rPr>
        <w:t xml:space="preserve">а даних, будь-який державний орган запитує </w:t>
      </w:r>
      <w:bookmarkStart w:id="6" w:name="_Ref428548725"/>
      <w:r w:rsidRPr="00E841CC">
        <w:rPr>
          <w:sz w:val="20"/>
          <w:szCs w:val="20"/>
        </w:rPr>
        <w:t xml:space="preserve">Персональні дані, </w:t>
      </w:r>
      <w:r w:rsidR="00111E05" w:rsidRPr="00E841CC">
        <w:rPr>
          <w:sz w:val="20"/>
          <w:szCs w:val="20"/>
        </w:rPr>
        <w:t>Обробник</w:t>
      </w:r>
      <w:r w:rsidRPr="00E841CC">
        <w:rPr>
          <w:sz w:val="20"/>
          <w:szCs w:val="20"/>
        </w:rPr>
        <w:t xml:space="preserve"> даних повинен:</w:t>
      </w:r>
      <w:bookmarkEnd w:id="5"/>
      <w:bookmarkEnd w:id="6"/>
    </w:p>
    <w:p w14:paraId="188DA0CD" w14:textId="1AA5CCC5" w:rsidR="00341583" w:rsidRPr="00E841CC" w:rsidRDefault="00341583" w:rsidP="00E841CC">
      <w:pPr>
        <w:pStyle w:val="Default"/>
        <w:widowControl/>
        <w:numPr>
          <w:ilvl w:val="2"/>
          <w:numId w:val="21"/>
        </w:numPr>
        <w:jc w:val="both"/>
        <w:rPr>
          <w:rFonts w:ascii="Arial" w:hAnsi="Arial" w:cs="Arial"/>
          <w:bCs/>
        </w:rPr>
      </w:pPr>
      <w:r w:rsidRPr="00E841CC">
        <w:rPr>
          <w:rFonts w:ascii="Arial" w:hAnsi="Arial"/>
          <w:bCs/>
        </w:rPr>
        <w:lastRenderedPageBreak/>
        <w:t xml:space="preserve">негайно повідомити </w:t>
      </w:r>
      <w:r w:rsidR="003C48B4" w:rsidRPr="00E841CC">
        <w:rPr>
          <w:rFonts w:ascii="Arial" w:hAnsi="Arial"/>
          <w:bCs/>
        </w:rPr>
        <w:t xml:space="preserve">про </w:t>
      </w:r>
      <w:r w:rsidRPr="00E841CC">
        <w:rPr>
          <w:rFonts w:ascii="Arial" w:hAnsi="Arial"/>
          <w:bCs/>
        </w:rPr>
        <w:t xml:space="preserve">цей факт </w:t>
      </w:r>
      <w:r w:rsidR="0055159E" w:rsidRPr="00E841CC">
        <w:rPr>
          <w:rFonts w:ascii="Arial" w:hAnsi="Arial"/>
          <w:bCs/>
        </w:rPr>
        <w:t>Керуючого даними</w:t>
      </w:r>
      <w:r w:rsidRPr="00E841CC">
        <w:rPr>
          <w:rFonts w:ascii="Arial" w:hAnsi="Arial"/>
          <w:bCs/>
        </w:rPr>
        <w:t xml:space="preserve"> та провести консультації з </w:t>
      </w:r>
      <w:r w:rsidR="0055159E" w:rsidRPr="00E841CC">
        <w:rPr>
          <w:rFonts w:ascii="Arial" w:hAnsi="Arial"/>
          <w:bCs/>
        </w:rPr>
        <w:t>Керуючим даними</w:t>
      </w:r>
      <w:r w:rsidR="007F6E80" w:rsidRPr="00E841CC">
        <w:rPr>
          <w:rFonts w:ascii="Arial" w:hAnsi="Arial"/>
          <w:bCs/>
        </w:rPr>
        <w:t xml:space="preserve"> </w:t>
      </w:r>
      <w:r w:rsidRPr="00E841CC">
        <w:rPr>
          <w:rFonts w:ascii="Arial" w:hAnsi="Arial"/>
          <w:bCs/>
        </w:rPr>
        <w:t xml:space="preserve">з приводу реагування </w:t>
      </w:r>
      <w:r w:rsidR="00111E05" w:rsidRPr="00E841CC">
        <w:rPr>
          <w:rFonts w:ascii="Arial" w:hAnsi="Arial"/>
          <w:bCs/>
        </w:rPr>
        <w:t>Обробник</w:t>
      </w:r>
      <w:r w:rsidRPr="00E841CC">
        <w:rPr>
          <w:rFonts w:ascii="Arial" w:hAnsi="Arial"/>
          <w:bCs/>
        </w:rPr>
        <w:t xml:space="preserve">а даних на такий запит або вимогу державного органу; </w:t>
      </w:r>
    </w:p>
    <w:p w14:paraId="0C5E879B" w14:textId="77777777" w:rsidR="00341583" w:rsidRPr="00E841CC" w:rsidRDefault="00341583" w:rsidP="00E841CC">
      <w:pPr>
        <w:pStyle w:val="Default"/>
        <w:ind w:left="1134"/>
        <w:jc w:val="both"/>
        <w:rPr>
          <w:rFonts w:ascii="Arial" w:hAnsi="Arial" w:cs="Arial"/>
          <w:bCs/>
        </w:rPr>
      </w:pPr>
    </w:p>
    <w:p w14:paraId="21850274" w14:textId="0A631089" w:rsidR="00341583" w:rsidRPr="00E841CC" w:rsidRDefault="00341583" w:rsidP="00E841CC">
      <w:pPr>
        <w:pStyle w:val="Default"/>
        <w:widowControl/>
        <w:numPr>
          <w:ilvl w:val="2"/>
          <w:numId w:val="21"/>
        </w:numPr>
        <w:jc w:val="both"/>
        <w:rPr>
          <w:rFonts w:ascii="Arial" w:hAnsi="Arial" w:cs="Arial"/>
          <w:bCs/>
        </w:rPr>
      </w:pPr>
      <w:r w:rsidRPr="00E841CC">
        <w:rPr>
          <w:rFonts w:ascii="Arial" w:hAnsi="Arial"/>
        </w:rPr>
        <w:t xml:space="preserve">поінформувати такий державний орган про те, що ці Персональні дані мають привілейований статус в зв'язку зі статусом </w:t>
      </w:r>
      <w:r w:rsidR="0055159E" w:rsidRPr="00E841CC">
        <w:rPr>
          <w:rFonts w:ascii="Arial" w:hAnsi="Arial"/>
        </w:rPr>
        <w:t>Керуючого даними</w:t>
      </w:r>
      <w:r w:rsidRPr="00E841CC">
        <w:rPr>
          <w:rFonts w:ascii="Arial" w:hAnsi="Arial"/>
        </w:rPr>
        <w:t xml:space="preserve"> як допоміжного органу Організації Об'єднаних Націй, внаслідок чого він користується певними привілеями та імунітетами, передбаченими у Конвенції про привілеї та імунітети Об'єднаних Націй («Загальна Конвенція»);</w:t>
      </w:r>
    </w:p>
    <w:p w14:paraId="06BBD803" w14:textId="77777777" w:rsidR="00341583" w:rsidRPr="00E841CC" w:rsidRDefault="00341583" w:rsidP="00E841CC">
      <w:pPr>
        <w:pStyle w:val="Default"/>
        <w:ind w:left="1134"/>
        <w:jc w:val="both"/>
        <w:rPr>
          <w:rFonts w:ascii="Arial" w:hAnsi="Arial" w:cs="Arial"/>
          <w:bCs/>
        </w:rPr>
      </w:pPr>
    </w:p>
    <w:p w14:paraId="6F5AA395" w14:textId="31B8A44B" w:rsidR="00341583" w:rsidRPr="00E841CC" w:rsidRDefault="00341583" w:rsidP="00E841CC">
      <w:pPr>
        <w:pStyle w:val="Default"/>
        <w:widowControl/>
        <w:numPr>
          <w:ilvl w:val="2"/>
          <w:numId w:val="21"/>
        </w:numPr>
        <w:jc w:val="both"/>
        <w:rPr>
          <w:rFonts w:ascii="Arial" w:hAnsi="Arial" w:cs="Arial"/>
          <w:bCs/>
        </w:rPr>
      </w:pPr>
      <w:r w:rsidRPr="00E841CC">
        <w:rPr>
          <w:rFonts w:ascii="Arial" w:hAnsi="Arial"/>
          <w:bCs/>
        </w:rPr>
        <w:t xml:space="preserve">запропонувати такому державному органу </w:t>
      </w:r>
      <w:proofErr w:type="spellStart"/>
      <w:r w:rsidRPr="00E841CC">
        <w:rPr>
          <w:rFonts w:ascii="Arial" w:hAnsi="Arial"/>
          <w:bCs/>
        </w:rPr>
        <w:t>перенаправити</w:t>
      </w:r>
      <w:proofErr w:type="spellEnd"/>
      <w:r w:rsidRPr="00E841CC">
        <w:rPr>
          <w:rFonts w:ascii="Arial" w:hAnsi="Arial"/>
          <w:bCs/>
        </w:rPr>
        <w:t xml:space="preserve"> відповідний запит щодо розкриття інформації безпосередньо </w:t>
      </w:r>
      <w:r w:rsidR="00C06957" w:rsidRPr="00E841CC">
        <w:rPr>
          <w:rFonts w:ascii="Arial" w:hAnsi="Arial"/>
          <w:bCs/>
        </w:rPr>
        <w:t xml:space="preserve">Керуючому </w:t>
      </w:r>
      <w:r w:rsidR="0055159E" w:rsidRPr="00E841CC">
        <w:rPr>
          <w:rFonts w:ascii="Arial" w:hAnsi="Arial"/>
          <w:bCs/>
        </w:rPr>
        <w:t>даними</w:t>
      </w:r>
      <w:r w:rsidRPr="00E841CC">
        <w:rPr>
          <w:rFonts w:ascii="Arial" w:hAnsi="Arial"/>
          <w:bCs/>
        </w:rPr>
        <w:t xml:space="preserve"> або надати можливість </w:t>
      </w:r>
      <w:r w:rsidR="00C06957" w:rsidRPr="00E841CC">
        <w:rPr>
          <w:rFonts w:ascii="Arial" w:hAnsi="Arial"/>
          <w:bCs/>
        </w:rPr>
        <w:t xml:space="preserve">Керуючому </w:t>
      </w:r>
      <w:r w:rsidR="0055159E" w:rsidRPr="00E841CC">
        <w:rPr>
          <w:rFonts w:ascii="Arial" w:hAnsi="Arial"/>
          <w:bCs/>
        </w:rPr>
        <w:t>даними</w:t>
      </w:r>
      <w:r w:rsidRPr="00E841CC">
        <w:rPr>
          <w:rFonts w:ascii="Arial" w:hAnsi="Arial"/>
          <w:bCs/>
        </w:rPr>
        <w:t xml:space="preserve"> представити свою позицію стосовно привілейованого статусу таких Персональних даних;</w:t>
      </w:r>
    </w:p>
    <w:p w14:paraId="034289B0" w14:textId="77777777" w:rsidR="00341583" w:rsidRPr="00E841CC" w:rsidRDefault="00341583" w:rsidP="00E841CC">
      <w:pPr>
        <w:pStyle w:val="ListParagraph"/>
        <w:ind w:left="1080"/>
        <w:outlineLvl w:val="0"/>
        <w:rPr>
          <w:bCs/>
          <w:sz w:val="20"/>
          <w:szCs w:val="20"/>
          <w:lang w:val="ru-RU"/>
        </w:rPr>
      </w:pPr>
    </w:p>
    <w:p w14:paraId="2AA8D079" w14:textId="66045C3D" w:rsidR="00341583" w:rsidRPr="00E841CC" w:rsidRDefault="00341583" w:rsidP="00E841CC">
      <w:pPr>
        <w:pStyle w:val="Default"/>
        <w:widowControl/>
        <w:numPr>
          <w:ilvl w:val="2"/>
          <w:numId w:val="21"/>
        </w:numPr>
        <w:jc w:val="both"/>
        <w:rPr>
          <w:rFonts w:ascii="Arial" w:hAnsi="Arial" w:cs="Arial"/>
          <w:bCs/>
        </w:rPr>
      </w:pPr>
      <w:r w:rsidRPr="00E841CC">
        <w:rPr>
          <w:rFonts w:ascii="Arial" w:hAnsi="Arial"/>
          <w:bCs/>
        </w:rPr>
        <w:t xml:space="preserve">виконувати обґрунтовані </w:t>
      </w:r>
      <w:r w:rsidR="003C48B4" w:rsidRPr="00E841CC">
        <w:rPr>
          <w:rFonts w:ascii="Arial" w:hAnsi="Arial"/>
          <w:bCs/>
        </w:rPr>
        <w:t xml:space="preserve">прохання </w:t>
      </w:r>
      <w:r w:rsidR="0055159E" w:rsidRPr="00E841CC">
        <w:rPr>
          <w:rFonts w:ascii="Arial" w:hAnsi="Arial"/>
          <w:bCs/>
        </w:rPr>
        <w:t>Керуючого даними</w:t>
      </w:r>
      <w:r w:rsidRPr="00E841CC">
        <w:rPr>
          <w:rFonts w:ascii="Arial" w:hAnsi="Arial"/>
          <w:bCs/>
        </w:rPr>
        <w:t xml:space="preserve">, пов'язані з роботою </w:t>
      </w:r>
      <w:r w:rsidR="0055159E" w:rsidRPr="00E841CC">
        <w:rPr>
          <w:rFonts w:ascii="Arial" w:hAnsi="Arial"/>
          <w:bCs/>
        </w:rPr>
        <w:t>Керуючого даними</w:t>
      </w:r>
      <w:r w:rsidRPr="00E841CC">
        <w:rPr>
          <w:rFonts w:ascii="Arial" w:hAnsi="Arial"/>
          <w:bCs/>
        </w:rPr>
        <w:t xml:space="preserve"> із забезпечення дотримання його привілеїв та імунітетів, а також, у дозволених згідно із законодавством межах, намагатися опротестувати або оскарж</w:t>
      </w:r>
      <w:r w:rsidR="003F46C5" w:rsidRPr="00E841CC">
        <w:rPr>
          <w:rFonts w:ascii="Arial" w:hAnsi="Arial"/>
          <w:bCs/>
        </w:rPr>
        <w:t>и</w:t>
      </w:r>
      <w:r w:rsidRPr="00E841CC">
        <w:rPr>
          <w:rFonts w:ascii="Arial" w:hAnsi="Arial"/>
          <w:bCs/>
        </w:rPr>
        <w:t xml:space="preserve">ти відповідні запит або вимогу, зокрема, </w:t>
      </w:r>
      <w:r w:rsidR="003F46C5" w:rsidRPr="00E841CC">
        <w:rPr>
          <w:rFonts w:ascii="Arial" w:hAnsi="Arial"/>
          <w:bCs/>
        </w:rPr>
        <w:t>на підставі</w:t>
      </w:r>
      <w:r w:rsidRPr="00E841CC">
        <w:rPr>
          <w:rFonts w:ascii="Arial" w:hAnsi="Arial"/>
          <w:bCs/>
        </w:rPr>
        <w:t xml:space="preserve"> статус</w:t>
      </w:r>
      <w:r w:rsidR="003F46C5" w:rsidRPr="00E841CC">
        <w:rPr>
          <w:rFonts w:ascii="Arial" w:hAnsi="Arial"/>
          <w:bCs/>
        </w:rPr>
        <w:t>у</w:t>
      </w:r>
      <w:r w:rsidRPr="00E841CC">
        <w:rPr>
          <w:rFonts w:ascii="Arial" w:hAnsi="Arial"/>
          <w:bCs/>
        </w:rPr>
        <w:t xml:space="preserve"> </w:t>
      </w:r>
      <w:r w:rsidR="0055159E" w:rsidRPr="00E841CC">
        <w:rPr>
          <w:rFonts w:ascii="Arial" w:hAnsi="Arial"/>
          <w:bCs/>
        </w:rPr>
        <w:t>Керуючого даними</w:t>
      </w:r>
      <w:r w:rsidRPr="00E841CC">
        <w:rPr>
          <w:rFonts w:ascii="Arial" w:hAnsi="Arial"/>
          <w:bCs/>
        </w:rPr>
        <w:t xml:space="preserve">, </w:t>
      </w:r>
      <w:r w:rsidR="001A64FE" w:rsidRPr="00E841CC">
        <w:rPr>
          <w:rFonts w:ascii="Arial" w:hAnsi="Arial"/>
          <w:bCs/>
        </w:rPr>
        <w:t>включаючи</w:t>
      </w:r>
      <w:r w:rsidRPr="00E841CC">
        <w:rPr>
          <w:rFonts w:ascii="Arial" w:hAnsi="Arial"/>
          <w:bCs/>
        </w:rPr>
        <w:t xml:space="preserve"> його привілеї та імунітет; </w:t>
      </w:r>
    </w:p>
    <w:p w14:paraId="295279E4" w14:textId="77777777" w:rsidR="00341583" w:rsidRPr="00E841CC" w:rsidRDefault="00341583" w:rsidP="00E841CC">
      <w:pPr>
        <w:pStyle w:val="Default"/>
        <w:ind w:left="1134"/>
        <w:jc w:val="both"/>
        <w:rPr>
          <w:rFonts w:ascii="Arial" w:hAnsi="Arial" w:cs="Arial"/>
        </w:rPr>
      </w:pPr>
    </w:p>
    <w:p w14:paraId="5C1AF8B1" w14:textId="13839968" w:rsidR="00341583" w:rsidRPr="00E841CC" w:rsidRDefault="00341583" w:rsidP="00E841CC">
      <w:pPr>
        <w:pStyle w:val="Default"/>
        <w:widowControl/>
        <w:numPr>
          <w:ilvl w:val="2"/>
          <w:numId w:val="21"/>
        </w:numPr>
        <w:jc w:val="both"/>
        <w:rPr>
          <w:rFonts w:ascii="Arial" w:hAnsi="Arial" w:cs="Arial"/>
          <w:bCs/>
        </w:rPr>
      </w:pPr>
      <w:r w:rsidRPr="00E841CC">
        <w:rPr>
          <w:rFonts w:ascii="Arial" w:hAnsi="Arial"/>
        </w:rPr>
        <w:t xml:space="preserve">у тих випадках, коли у відповідності із застосовним законодавством або розпорядженням відповідного державного органу </w:t>
      </w:r>
      <w:r w:rsidR="00111E05" w:rsidRPr="00E841CC">
        <w:rPr>
          <w:rFonts w:ascii="Arial" w:hAnsi="Arial"/>
        </w:rPr>
        <w:t>Обробник</w:t>
      </w:r>
      <w:r w:rsidRPr="00E841CC">
        <w:rPr>
          <w:rFonts w:ascii="Arial" w:hAnsi="Arial"/>
        </w:rPr>
        <w:t xml:space="preserve">у даних забороняється </w:t>
      </w:r>
      <w:r w:rsidR="00D15B6A" w:rsidRPr="00E841CC">
        <w:rPr>
          <w:rFonts w:ascii="Arial" w:hAnsi="Arial"/>
        </w:rPr>
        <w:t xml:space="preserve">повідомляти </w:t>
      </w:r>
      <w:r w:rsidR="0055159E" w:rsidRPr="00E841CC">
        <w:rPr>
          <w:rFonts w:ascii="Arial" w:hAnsi="Arial"/>
        </w:rPr>
        <w:t>Керуючого даними</w:t>
      </w:r>
      <w:r w:rsidRPr="00E841CC">
        <w:rPr>
          <w:rFonts w:ascii="Arial" w:hAnsi="Arial"/>
        </w:rPr>
        <w:t xml:space="preserve"> про запит державного органу щодо Персональних даних, повідомити про це </w:t>
      </w:r>
      <w:r w:rsidR="00C06957" w:rsidRPr="00E841CC">
        <w:rPr>
          <w:rFonts w:ascii="Arial" w:hAnsi="Arial"/>
        </w:rPr>
        <w:t xml:space="preserve">Керуючому </w:t>
      </w:r>
      <w:r w:rsidR="0055159E" w:rsidRPr="00E841CC">
        <w:rPr>
          <w:rFonts w:ascii="Arial" w:hAnsi="Arial"/>
        </w:rPr>
        <w:t>даними</w:t>
      </w:r>
      <w:r w:rsidRPr="00E841CC">
        <w:rPr>
          <w:rFonts w:ascii="Arial" w:hAnsi="Arial"/>
        </w:rPr>
        <w:t xml:space="preserve"> негайно після спливу строку, припинення, відміни або зміни такої заборони;</w:t>
      </w:r>
    </w:p>
    <w:p w14:paraId="11C3887A" w14:textId="77777777" w:rsidR="00341583" w:rsidRPr="00E841CC" w:rsidRDefault="00341583" w:rsidP="00E841CC">
      <w:pPr>
        <w:pStyle w:val="ListParagraph"/>
        <w:ind w:left="1080"/>
        <w:outlineLvl w:val="0"/>
        <w:rPr>
          <w:bCs/>
          <w:sz w:val="20"/>
          <w:szCs w:val="20"/>
          <w:lang w:val="ru-RU"/>
        </w:rPr>
      </w:pPr>
    </w:p>
    <w:p w14:paraId="1557728F" w14:textId="480580F3" w:rsidR="00341583" w:rsidRPr="00E841CC" w:rsidRDefault="00341583" w:rsidP="00E841CC">
      <w:pPr>
        <w:pStyle w:val="Default"/>
        <w:widowControl/>
        <w:numPr>
          <w:ilvl w:val="2"/>
          <w:numId w:val="21"/>
        </w:numPr>
        <w:jc w:val="both"/>
        <w:rPr>
          <w:rFonts w:ascii="Arial" w:hAnsi="Arial" w:cs="Arial"/>
          <w:u w:val="single"/>
        </w:rPr>
      </w:pPr>
      <w:r w:rsidRPr="00E841CC">
        <w:rPr>
          <w:rFonts w:ascii="Arial" w:hAnsi="Arial"/>
          <w:bCs/>
        </w:rPr>
        <w:t xml:space="preserve">надати </w:t>
      </w:r>
      <w:r w:rsidR="00C06957" w:rsidRPr="00E841CC">
        <w:rPr>
          <w:rFonts w:ascii="Arial" w:hAnsi="Arial"/>
          <w:bCs/>
        </w:rPr>
        <w:t xml:space="preserve">Керуючому </w:t>
      </w:r>
      <w:r w:rsidR="0055159E" w:rsidRPr="00E841CC">
        <w:rPr>
          <w:rFonts w:ascii="Arial" w:hAnsi="Arial"/>
          <w:bCs/>
        </w:rPr>
        <w:t>даними</w:t>
      </w:r>
      <w:r w:rsidRPr="00E841CC">
        <w:rPr>
          <w:rFonts w:ascii="Arial" w:hAnsi="Arial"/>
          <w:bCs/>
        </w:rPr>
        <w:t xml:space="preserve"> точні, коректні та повні копії вимог та запитів державного органу, відповіді на них </w:t>
      </w:r>
      <w:r w:rsidR="00111E05" w:rsidRPr="00E841CC">
        <w:rPr>
          <w:rFonts w:ascii="Arial" w:hAnsi="Arial"/>
          <w:bCs/>
        </w:rPr>
        <w:t>Обробник</w:t>
      </w:r>
      <w:r w:rsidRPr="00E841CC">
        <w:rPr>
          <w:rFonts w:ascii="Arial" w:hAnsi="Arial"/>
          <w:bCs/>
        </w:rPr>
        <w:t xml:space="preserve">а даних, а також повідомляти </w:t>
      </w:r>
      <w:r w:rsidR="00C06957" w:rsidRPr="00E841CC">
        <w:rPr>
          <w:rFonts w:ascii="Arial" w:hAnsi="Arial"/>
          <w:bCs/>
        </w:rPr>
        <w:t xml:space="preserve">Керуючому </w:t>
      </w:r>
      <w:r w:rsidR="0055159E" w:rsidRPr="00E841CC">
        <w:rPr>
          <w:rFonts w:ascii="Arial" w:hAnsi="Arial"/>
          <w:bCs/>
        </w:rPr>
        <w:t>даними</w:t>
      </w:r>
      <w:r w:rsidRPr="00E841CC">
        <w:rPr>
          <w:rFonts w:ascii="Arial" w:hAnsi="Arial"/>
          <w:bCs/>
        </w:rPr>
        <w:t xml:space="preserve"> про всі зміни та комунікації з державним органом. </w:t>
      </w:r>
    </w:p>
    <w:p w14:paraId="56D2A14E" w14:textId="77777777" w:rsidR="00341583" w:rsidRPr="00E841CC" w:rsidRDefault="00341583" w:rsidP="00E841CC">
      <w:pPr>
        <w:pStyle w:val="ListParagraph"/>
        <w:ind w:left="567"/>
        <w:jc w:val="both"/>
        <w:rPr>
          <w:sz w:val="20"/>
          <w:szCs w:val="20"/>
          <w:lang w:val="ru-RU"/>
        </w:rPr>
      </w:pPr>
    </w:p>
    <w:p w14:paraId="69830081" w14:textId="12DAF7FD" w:rsidR="00341583" w:rsidRPr="00E841CC" w:rsidRDefault="00D15B6A" w:rsidP="00E841CC">
      <w:pPr>
        <w:pStyle w:val="ListParagraph"/>
        <w:numPr>
          <w:ilvl w:val="1"/>
          <w:numId w:val="20"/>
        </w:numPr>
        <w:spacing w:after="200"/>
        <w:contextualSpacing/>
        <w:jc w:val="both"/>
        <w:rPr>
          <w:sz w:val="20"/>
          <w:szCs w:val="20"/>
        </w:rPr>
      </w:pPr>
      <w:r w:rsidRPr="00E841CC">
        <w:rPr>
          <w:sz w:val="20"/>
          <w:szCs w:val="20"/>
        </w:rPr>
        <w:t xml:space="preserve">Зобов’язання </w:t>
      </w:r>
      <w:r w:rsidR="00341583" w:rsidRPr="00E841CC">
        <w:rPr>
          <w:sz w:val="20"/>
          <w:szCs w:val="20"/>
        </w:rPr>
        <w:t xml:space="preserve">та обмеження, встановлені в Розділі </w:t>
      </w:r>
      <w:r w:rsidR="00341583" w:rsidRPr="00E841CC">
        <w:rPr>
          <w:sz w:val="20"/>
          <w:szCs w:val="20"/>
        </w:rPr>
        <w:fldChar w:fldCharType="begin"/>
      </w:r>
      <w:r w:rsidR="00341583" w:rsidRPr="00E841CC">
        <w:rPr>
          <w:sz w:val="20"/>
          <w:szCs w:val="20"/>
        </w:rPr>
        <w:instrText xml:space="preserve"> REF _Ref435442134 \r \h  \* MERGEFORMAT </w:instrText>
      </w:r>
      <w:r w:rsidR="00341583" w:rsidRPr="00E841CC">
        <w:rPr>
          <w:sz w:val="20"/>
          <w:szCs w:val="20"/>
        </w:rPr>
      </w:r>
      <w:r w:rsidR="00341583" w:rsidRPr="00E841CC">
        <w:rPr>
          <w:sz w:val="20"/>
          <w:szCs w:val="20"/>
        </w:rPr>
        <w:fldChar w:fldCharType="separate"/>
      </w:r>
      <w:r w:rsidR="00140BFC" w:rsidRPr="00E841CC">
        <w:rPr>
          <w:sz w:val="20"/>
          <w:szCs w:val="20"/>
        </w:rPr>
        <w:t>2.1</w:t>
      </w:r>
      <w:r w:rsidR="00341583" w:rsidRPr="00E841CC">
        <w:rPr>
          <w:sz w:val="20"/>
          <w:szCs w:val="20"/>
        </w:rPr>
        <w:fldChar w:fldCharType="end"/>
      </w:r>
      <w:r w:rsidR="00341583" w:rsidRPr="00E841CC">
        <w:rPr>
          <w:sz w:val="20"/>
          <w:szCs w:val="20"/>
        </w:rPr>
        <w:t xml:space="preserve"> та Розділі </w:t>
      </w:r>
      <w:r w:rsidR="00341583" w:rsidRPr="00E841CC">
        <w:rPr>
          <w:sz w:val="20"/>
          <w:szCs w:val="20"/>
        </w:rPr>
        <w:fldChar w:fldCharType="begin"/>
      </w:r>
      <w:r w:rsidR="00341583" w:rsidRPr="00E841CC">
        <w:rPr>
          <w:sz w:val="20"/>
          <w:szCs w:val="20"/>
        </w:rPr>
        <w:instrText xml:space="preserve"> REF _Ref435442070 \r \h  \* MERGEFORMAT </w:instrText>
      </w:r>
      <w:r w:rsidR="00341583" w:rsidRPr="00E841CC">
        <w:rPr>
          <w:sz w:val="20"/>
          <w:szCs w:val="20"/>
        </w:rPr>
      </w:r>
      <w:r w:rsidR="00341583" w:rsidRPr="00E841CC">
        <w:rPr>
          <w:sz w:val="20"/>
          <w:szCs w:val="20"/>
        </w:rPr>
        <w:fldChar w:fldCharType="separate"/>
      </w:r>
      <w:r w:rsidR="00140BFC" w:rsidRPr="00E841CC">
        <w:rPr>
          <w:sz w:val="20"/>
          <w:szCs w:val="20"/>
        </w:rPr>
        <w:t>2.2</w:t>
      </w:r>
      <w:r w:rsidR="00341583" w:rsidRPr="00E841CC">
        <w:rPr>
          <w:sz w:val="20"/>
          <w:szCs w:val="20"/>
        </w:rPr>
        <w:fldChar w:fldCharType="end"/>
      </w:r>
      <w:r w:rsidR="00341583" w:rsidRPr="00E841CC">
        <w:rPr>
          <w:sz w:val="20"/>
          <w:szCs w:val="20"/>
        </w:rPr>
        <w:t xml:space="preserve"> цієї Додаткової угоди, мають силу протягом строку дії цієї Додаткової угоди, в тому числі будь-якого строку, на який вона продовжується, а також лишаються чинними після будь-якого розірвання цієї Додаткової угоди, якщо тільки інше не узгоджене Сторонами у письмовій формі. </w:t>
      </w:r>
    </w:p>
    <w:p w14:paraId="61B74687" w14:textId="77777777" w:rsidR="00341583" w:rsidRPr="00E841CC" w:rsidRDefault="00341583" w:rsidP="00E841CC">
      <w:pPr>
        <w:pStyle w:val="ListParagraph"/>
        <w:ind w:left="567"/>
        <w:jc w:val="both"/>
        <w:rPr>
          <w:sz w:val="20"/>
          <w:szCs w:val="20"/>
        </w:rPr>
      </w:pPr>
    </w:p>
    <w:p w14:paraId="4F1997F0" w14:textId="77777777" w:rsidR="00341583" w:rsidRPr="00E841CC" w:rsidRDefault="00341583" w:rsidP="00E841CC">
      <w:pPr>
        <w:pStyle w:val="ListParagraph"/>
        <w:keepNext/>
        <w:keepLines/>
        <w:numPr>
          <w:ilvl w:val="0"/>
          <w:numId w:val="20"/>
        </w:numPr>
        <w:spacing w:after="200"/>
        <w:contextualSpacing/>
        <w:jc w:val="both"/>
        <w:rPr>
          <w:b/>
          <w:sz w:val="20"/>
          <w:szCs w:val="20"/>
          <w:u w:val="single"/>
        </w:rPr>
      </w:pPr>
      <w:r w:rsidRPr="00E841CC">
        <w:rPr>
          <w:b/>
          <w:sz w:val="20"/>
          <w:szCs w:val="20"/>
          <w:u w:val="single"/>
        </w:rPr>
        <w:t>Гарантії</w:t>
      </w:r>
    </w:p>
    <w:p w14:paraId="23E6A56F" w14:textId="77777777" w:rsidR="00341583" w:rsidRPr="00E841CC" w:rsidRDefault="00341583" w:rsidP="00E841CC">
      <w:pPr>
        <w:pStyle w:val="ListParagraph"/>
        <w:keepNext/>
        <w:keepLines/>
        <w:ind w:left="567"/>
        <w:jc w:val="both"/>
        <w:rPr>
          <w:sz w:val="20"/>
          <w:szCs w:val="20"/>
        </w:rPr>
      </w:pPr>
    </w:p>
    <w:p w14:paraId="62656598" w14:textId="0CAE8A02" w:rsidR="00341583" w:rsidRPr="00E841CC" w:rsidRDefault="00111E05" w:rsidP="00E841CC">
      <w:pPr>
        <w:pStyle w:val="ListParagraph"/>
        <w:keepNext/>
        <w:keepLines/>
        <w:numPr>
          <w:ilvl w:val="1"/>
          <w:numId w:val="20"/>
        </w:numPr>
        <w:spacing w:after="200"/>
        <w:contextualSpacing/>
        <w:jc w:val="both"/>
        <w:rPr>
          <w:sz w:val="20"/>
          <w:szCs w:val="20"/>
        </w:rPr>
      </w:pPr>
      <w:r w:rsidRPr="00E841CC">
        <w:rPr>
          <w:sz w:val="20"/>
          <w:szCs w:val="20"/>
        </w:rPr>
        <w:t>Обробник</w:t>
      </w:r>
      <w:r w:rsidR="00341583" w:rsidRPr="00E841CC">
        <w:rPr>
          <w:sz w:val="20"/>
          <w:szCs w:val="20"/>
        </w:rPr>
        <w:t xml:space="preserve"> даних гарантує, що:</w:t>
      </w:r>
    </w:p>
    <w:p w14:paraId="66F762FD" w14:textId="77777777" w:rsidR="00341583" w:rsidRPr="00E841CC" w:rsidRDefault="00341583" w:rsidP="00E841CC">
      <w:pPr>
        <w:pStyle w:val="ListParagraph"/>
        <w:ind w:left="1134"/>
        <w:jc w:val="both"/>
        <w:rPr>
          <w:sz w:val="20"/>
          <w:szCs w:val="20"/>
        </w:rPr>
      </w:pPr>
    </w:p>
    <w:p w14:paraId="3B9D7DE5" w14:textId="1EF1201B" w:rsidR="00341583" w:rsidRPr="00E841CC" w:rsidRDefault="00341583" w:rsidP="00E841CC">
      <w:pPr>
        <w:pStyle w:val="ListParagraph"/>
        <w:numPr>
          <w:ilvl w:val="2"/>
          <w:numId w:val="20"/>
        </w:numPr>
        <w:spacing w:after="200"/>
        <w:contextualSpacing/>
        <w:jc w:val="both"/>
        <w:rPr>
          <w:sz w:val="20"/>
          <w:szCs w:val="20"/>
        </w:rPr>
      </w:pPr>
      <w:r w:rsidRPr="00E841CC">
        <w:rPr>
          <w:sz w:val="20"/>
          <w:szCs w:val="20"/>
        </w:rPr>
        <w:t xml:space="preserve">він оброблятиме Персональні дані у відповідності до законів, підзаконних актів, нормативних документів, наказів, стандартів та інших аналогічних інструментів, застосовних </w:t>
      </w:r>
      <w:r w:rsidR="00D15B6A" w:rsidRPr="00E841CC">
        <w:rPr>
          <w:sz w:val="20"/>
          <w:szCs w:val="20"/>
        </w:rPr>
        <w:t xml:space="preserve">по відношенню </w:t>
      </w:r>
      <w:r w:rsidRPr="00E841CC">
        <w:rPr>
          <w:sz w:val="20"/>
          <w:szCs w:val="20"/>
        </w:rPr>
        <w:t xml:space="preserve">до </w:t>
      </w:r>
      <w:r w:rsidR="00111E05" w:rsidRPr="00E841CC">
        <w:rPr>
          <w:sz w:val="20"/>
          <w:szCs w:val="20"/>
        </w:rPr>
        <w:t>Обробник</w:t>
      </w:r>
      <w:r w:rsidR="00D15B6A" w:rsidRPr="00E841CC">
        <w:rPr>
          <w:sz w:val="20"/>
          <w:szCs w:val="20"/>
        </w:rPr>
        <w:t xml:space="preserve">а </w:t>
      </w:r>
      <w:r w:rsidRPr="00E841CC">
        <w:rPr>
          <w:sz w:val="20"/>
          <w:szCs w:val="20"/>
        </w:rPr>
        <w:t>даних, а також у відповідності до положень та умов цієї Додаткової угоди;</w:t>
      </w:r>
    </w:p>
    <w:p w14:paraId="23F388F1" w14:textId="77777777" w:rsidR="00341583" w:rsidRPr="00E841CC" w:rsidRDefault="00341583" w:rsidP="00E841CC">
      <w:pPr>
        <w:pStyle w:val="ListParagraph"/>
        <w:ind w:left="1134"/>
        <w:jc w:val="both"/>
        <w:rPr>
          <w:sz w:val="20"/>
          <w:szCs w:val="20"/>
        </w:rPr>
      </w:pPr>
    </w:p>
    <w:p w14:paraId="50D95BB8" w14:textId="0ED14583" w:rsidR="00341583" w:rsidRPr="00E841CC" w:rsidRDefault="00341583" w:rsidP="00E841CC">
      <w:pPr>
        <w:pStyle w:val="ListParagraph"/>
        <w:numPr>
          <w:ilvl w:val="2"/>
          <w:numId w:val="20"/>
        </w:numPr>
        <w:spacing w:after="200"/>
        <w:contextualSpacing/>
        <w:jc w:val="both"/>
        <w:rPr>
          <w:sz w:val="20"/>
          <w:szCs w:val="20"/>
        </w:rPr>
      </w:pPr>
      <w:r w:rsidRPr="00E841CC">
        <w:rPr>
          <w:sz w:val="20"/>
          <w:szCs w:val="20"/>
        </w:rPr>
        <w:t xml:space="preserve">з метою дотримання прав власності та/або інших </w:t>
      </w:r>
      <w:r w:rsidR="001A64FE" w:rsidRPr="00E841CC">
        <w:rPr>
          <w:sz w:val="20"/>
          <w:szCs w:val="20"/>
        </w:rPr>
        <w:t xml:space="preserve">майнових </w:t>
      </w:r>
      <w:r w:rsidRPr="00E841CC">
        <w:rPr>
          <w:sz w:val="20"/>
          <w:szCs w:val="20"/>
        </w:rPr>
        <w:t xml:space="preserve">прав або прав інтелектуальної власності </w:t>
      </w:r>
      <w:r w:rsidR="0055159E" w:rsidRPr="00E841CC">
        <w:rPr>
          <w:sz w:val="20"/>
          <w:szCs w:val="20"/>
        </w:rPr>
        <w:t>Керуючого даними</w:t>
      </w:r>
      <w:r w:rsidRPr="00E841CC">
        <w:rPr>
          <w:sz w:val="20"/>
          <w:szCs w:val="20"/>
        </w:rPr>
        <w:t xml:space="preserve"> на Персональні дані, він жодним чином не копіюватиме, не зберігатиме та не оброблятиме Персональні дані протягом строку дії цієї Додаткової угоди та після його закінчення або після розірвання цієї Угоди, </w:t>
      </w:r>
      <w:r w:rsidR="001A64FE" w:rsidRPr="00E841CC">
        <w:rPr>
          <w:sz w:val="20"/>
          <w:szCs w:val="20"/>
        </w:rPr>
        <w:t>о</w:t>
      </w:r>
      <w:r w:rsidRPr="00E841CC">
        <w:rPr>
          <w:sz w:val="20"/>
          <w:szCs w:val="20"/>
        </w:rPr>
        <w:t xml:space="preserve">крім випадків, коли </w:t>
      </w:r>
      <w:r w:rsidR="001A64FE" w:rsidRPr="00E841CC">
        <w:rPr>
          <w:sz w:val="20"/>
          <w:szCs w:val="20"/>
        </w:rPr>
        <w:t>така вимога</w:t>
      </w:r>
      <w:r w:rsidRPr="00E841CC">
        <w:rPr>
          <w:sz w:val="20"/>
          <w:szCs w:val="20"/>
        </w:rPr>
        <w:t xml:space="preserve"> </w:t>
      </w:r>
      <w:r w:rsidR="001A64FE" w:rsidRPr="00E841CC">
        <w:rPr>
          <w:sz w:val="20"/>
          <w:szCs w:val="20"/>
        </w:rPr>
        <w:t>передбачена</w:t>
      </w:r>
      <w:r w:rsidR="00477B43" w:rsidRPr="00E841CC">
        <w:rPr>
          <w:sz w:val="20"/>
          <w:szCs w:val="20"/>
        </w:rPr>
        <w:t xml:space="preserve"> законодавством</w:t>
      </w:r>
      <w:r w:rsidRPr="00E841CC">
        <w:rPr>
          <w:sz w:val="20"/>
          <w:szCs w:val="20"/>
        </w:rPr>
        <w:t xml:space="preserve"> та </w:t>
      </w:r>
      <w:r w:rsidR="001A64FE" w:rsidRPr="00E841CC">
        <w:rPr>
          <w:sz w:val="20"/>
          <w:szCs w:val="20"/>
        </w:rPr>
        <w:t xml:space="preserve">відповідає </w:t>
      </w:r>
      <w:r w:rsidRPr="00E841CC">
        <w:rPr>
          <w:sz w:val="20"/>
          <w:szCs w:val="20"/>
        </w:rPr>
        <w:t>положен</w:t>
      </w:r>
      <w:r w:rsidR="001A64FE" w:rsidRPr="00E841CC">
        <w:rPr>
          <w:sz w:val="20"/>
          <w:szCs w:val="20"/>
        </w:rPr>
        <w:t>ням</w:t>
      </w:r>
      <w:r w:rsidRPr="00E841CC">
        <w:rPr>
          <w:sz w:val="20"/>
          <w:szCs w:val="20"/>
        </w:rPr>
        <w:t xml:space="preserve"> цієї Додаткової угоди.</w:t>
      </w:r>
    </w:p>
    <w:p w14:paraId="3DA07756" w14:textId="77777777" w:rsidR="00341583" w:rsidRPr="00E841CC" w:rsidRDefault="00341583" w:rsidP="00E841CC">
      <w:pPr>
        <w:pStyle w:val="ListParagraph"/>
        <w:ind w:left="0"/>
        <w:rPr>
          <w:sz w:val="20"/>
          <w:szCs w:val="20"/>
        </w:rPr>
      </w:pPr>
    </w:p>
    <w:p w14:paraId="500F01BF" w14:textId="1161F2A3" w:rsidR="00341583" w:rsidRPr="00E841CC" w:rsidRDefault="001A64FE" w:rsidP="00E841CC">
      <w:pPr>
        <w:pStyle w:val="ListParagraph"/>
        <w:numPr>
          <w:ilvl w:val="0"/>
          <w:numId w:val="20"/>
        </w:numPr>
        <w:spacing w:after="200"/>
        <w:contextualSpacing/>
        <w:jc w:val="both"/>
        <w:rPr>
          <w:b/>
          <w:sz w:val="20"/>
          <w:szCs w:val="20"/>
          <w:u w:val="single"/>
        </w:rPr>
      </w:pPr>
      <w:r w:rsidRPr="00E841CC">
        <w:rPr>
          <w:b/>
          <w:sz w:val="20"/>
          <w:szCs w:val="20"/>
          <w:u w:val="single"/>
        </w:rPr>
        <w:t>Гарантія в</w:t>
      </w:r>
      <w:r w:rsidR="00341583" w:rsidRPr="00E841CC">
        <w:rPr>
          <w:b/>
          <w:sz w:val="20"/>
          <w:szCs w:val="20"/>
          <w:u w:val="single"/>
        </w:rPr>
        <w:t>ідшкодування шкоди.</w:t>
      </w:r>
    </w:p>
    <w:p w14:paraId="6AC2DE9E" w14:textId="77777777" w:rsidR="00341583" w:rsidRPr="00E841CC" w:rsidRDefault="00341583" w:rsidP="00E841CC">
      <w:pPr>
        <w:pStyle w:val="ListParagraph"/>
        <w:ind w:left="567"/>
        <w:jc w:val="both"/>
        <w:rPr>
          <w:sz w:val="20"/>
          <w:szCs w:val="20"/>
        </w:rPr>
      </w:pPr>
    </w:p>
    <w:p w14:paraId="50E33242" w14:textId="0D6464DF" w:rsidR="00341583" w:rsidRPr="00E841CC" w:rsidRDefault="00111E05" w:rsidP="00E841CC">
      <w:pPr>
        <w:pStyle w:val="ListParagraph"/>
        <w:numPr>
          <w:ilvl w:val="1"/>
          <w:numId w:val="20"/>
        </w:numPr>
        <w:spacing w:after="200"/>
        <w:contextualSpacing/>
        <w:jc w:val="both"/>
        <w:rPr>
          <w:sz w:val="20"/>
          <w:szCs w:val="20"/>
        </w:rPr>
      </w:pPr>
      <w:r w:rsidRPr="00E841CC">
        <w:rPr>
          <w:sz w:val="20"/>
          <w:szCs w:val="20"/>
        </w:rPr>
        <w:t>Обробник</w:t>
      </w:r>
      <w:r w:rsidR="00341583" w:rsidRPr="00E841CC">
        <w:rPr>
          <w:sz w:val="20"/>
          <w:szCs w:val="20"/>
        </w:rPr>
        <w:t xml:space="preserve"> даних </w:t>
      </w:r>
      <w:r w:rsidR="002E401F" w:rsidRPr="00E841CC">
        <w:rPr>
          <w:sz w:val="20"/>
          <w:szCs w:val="20"/>
        </w:rPr>
        <w:t>гарантує</w:t>
      </w:r>
      <w:r w:rsidR="001A64FE" w:rsidRPr="00E841CC">
        <w:rPr>
          <w:sz w:val="20"/>
          <w:szCs w:val="20"/>
        </w:rPr>
        <w:t xml:space="preserve"> відшкодування</w:t>
      </w:r>
      <w:r w:rsidR="00341583" w:rsidRPr="00E841CC">
        <w:rPr>
          <w:sz w:val="20"/>
          <w:szCs w:val="20"/>
        </w:rPr>
        <w:t xml:space="preserve"> шкод</w:t>
      </w:r>
      <w:r w:rsidR="001A64FE" w:rsidRPr="00E841CC">
        <w:rPr>
          <w:sz w:val="20"/>
          <w:szCs w:val="20"/>
        </w:rPr>
        <w:t>и</w:t>
      </w:r>
      <w:r w:rsidR="00341583" w:rsidRPr="00E841CC">
        <w:rPr>
          <w:sz w:val="20"/>
          <w:szCs w:val="20"/>
        </w:rPr>
        <w:t>, а також</w:t>
      </w:r>
      <w:r w:rsidR="00207588" w:rsidRPr="00E841CC">
        <w:rPr>
          <w:sz w:val="20"/>
          <w:szCs w:val="20"/>
        </w:rPr>
        <w:t>,</w:t>
      </w:r>
      <w:r w:rsidR="00341583" w:rsidRPr="00E841CC">
        <w:rPr>
          <w:sz w:val="20"/>
          <w:szCs w:val="20"/>
        </w:rPr>
        <w:t xml:space="preserve"> </w:t>
      </w:r>
      <w:r w:rsidR="002E401F" w:rsidRPr="00E841CC">
        <w:rPr>
          <w:sz w:val="20"/>
          <w:szCs w:val="20"/>
        </w:rPr>
        <w:t>за власний рахунок</w:t>
      </w:r>
      <w:r w:rsidR="00207588" w:rsidRPr="00E841CC">
        <w:rPr>
          <w:sz w:val="20"/>
          <w:szCs w:val="20"/>
        </w:rPr>
        <w:t>,</w:t>
      </w:r>
      <w:r w:rsidR="002E401F" w:rsidRPr="00E841CC">
        <w:rPr>
          <w:sz w:val="20"/>
          <w:szCs w:val="20"/>
        </w:rPr>
        <w:t xml:space="preserve"> відшкодування</w:t>
      </w:r>
      <w:r w:rsidR="00341583" w:rsidRPr="00E841CC">
        <w:rPr>
          <w:sz w:val="20"/>
          <w:szCs w:val="20"/>
        </w:rPr>
        <w:t xml:space="preserve"> збитк</w:t>
      </w:r>
      <w:r w:rsidR="002E401F" w:rsidRPr="00E841CC">
        <w:rPr>
          <w:sz w:val="20"/>
          <w:szCs w:val="20"/>
        </w:rPr>
        <w:t>ів</w:t>
      </w:r>
      <w:r w:rsidR="00341583" w:rsidRPr="00E841CC">
        <w:rPr>
          <w:sz w:val="20"/>
          <w:szCs w:val="20"/>
        </w:rPr>
        <w:t xml:space="preserve"> та </w:t>
      </w:r>
      <w:r w:rsidR="002E401F" w:rsidRPr="00E841CC">
        <w:rPr>
          <w:sz w:val="20"/>
          <w:szCs w:val="20"/>
        </w:rPr>
        <w:t xml:space="preserve">захист </w:t>
      </w:r>
      <w:r w:rsidR="00341583" w:rsidRPr="00E841CC">
        <w:rPr>
          <w:sz w:val="20"/>
          <w:szCs w:val="20"/>
        </w:rPr>
        <w:t>інтерес</w:t>
      </w:r>
      <w:r w:rsidR="002E401F" w:rsidRPr="00E841CC">
        <w:rPr>
          <w:sz w:val="20"/>
          <w:szCs w:val="20"/>
        </w:rPr>
        <w:t>ів</w:t>
      </w:r>
      <w:r w:rsidR="00341583" w:rsidRPr="00E841CC">
        <w:rPr>
          <w:sz w:val="20"/>
          <w:szCs w:val="20"/>
        </w:rPr>
        <w:t xml:space="preserve"> </w:t>
      </w:r>
      <w:r w:rsidR="0055159E" w:rsidRPr="00E841CC">
        <w:rPr>
          <w:sz w:val="20"/>
          <w:szCs w:val="20"/>
        </w:rPr>
        <w:t>Керуючого даними</w:t>
      </w:r>
      <w:r w:rsidR="00341583" w:rsidRPr="00E841CC">
        <w:rPr>
          <w:sz w:val="20"/>
          <w:szCs w:val="20"/>
        </w:rPr>
        <w:t xml:space="preserve"> щодо всіх затрат, претензій, збитків або витрат, яких зазнав </w:t>
      </w:r>
      <w:r w:rsidR="00C03D1A" w:rsidRPr="00E841CC">
        <w:rPr>
          <w:sz w:val="20"/>
          <w:szCs w:val="20"/>
        </w:rPr>
        <w:t>Керуючий даними</w:t>
      </w:r>
      <w:r w:rsidR="00341583" w:rsidRPr="00E841CC">
        <w:rPr>
          <w:sz w:val="20"/>
          <w:szCs w:val="20"/>
        </w:rPr>
        <w:t xml:space="preserve"> або за які може понести відповідальність в зв’язку будь-яким невиконанням зобов’язань за цією Угодою з боку </w:t>
      </w:r>
      <w:r w:rsidRPr="00E841CC">
        <w:rPr>
          <w:sz w:val="20"/>
          <w:szCs w:val="20"/>
        </w:rPr>
        <w:t>Обробник</w:t>
      </w:r>
      <w:r w:rsidR="00341583" w:rsidRPr="00E841CC">
        <w:rPr>
          <w:sz w:val="20"/>
          <w:szCs w:val="20"/>
        </w:rPr>
        <w:t xml:space="preserve">а даних або його співробітників, субпідрядників чи представників. </w:t>
      </w:r>
    </w:p>
    <w:p w14:paraId="370BE62B" w14:textId="77777777" w:rsidR="00341583" w:rsidRPr="00E841CC" w:rsidRDefault="00341583" w:rsidP="00E841CC">
      <w:pPr>
        <w:pStyle w:val="ListParagraph"/>
        <w:ind w:left="567"/>
        <w:jc w:val="both"/>
        <w:rPr>
          <w:sz w:val="20"/>
          <w:szCs w:val="20"/>
        </w:rPr>
      </w:pPr>
    </w:p>
    <w:p w14:paraId="5E89D171" w14:textId="77777777" w:rsidR="00341583" w:rsidRPr="00E841CC" w:rsidRDefault="00341583" w:rsidP="00E841CC">
      <w:pPr>
        <w:pStyle w:val="ListParagraph"/>
        <w:numPr>
          <w:ilvl w:val="0"/>
          <w:numId w:val="20"/>
        </w:numPr>
        <w:spacing w:after="200"/>
        <w:contextualSpacing/>
        <w:jc w:val="both"/>
        <w:rPr>
          <w:b/>
          <w:sz w:val="20"/>
          <w:szCs w:val="20"/>
          <w:u w:val="single"/>
        </w:rPr>
      </w:pPr>
      <w:r w:rsidRPr="00E841CC">
        <w:rPr>
          <w:b/>
          <w:sz w:val="20"/>
          <w:szCs w:val="20"/>
          <w:u w:val="single"/>
        </w:rPr>
        <w:t>Субпідрядники та представники</w:t>
      </w:r>
      <w:r w:rsidRPr="00E841CC">
        <w:rPr>
          <w:b/>
          <w:sz w:val="20"/>
          <w:szCs w:val="20"/>
        </w:rPr>
        <w:t>.</w:t>
      </w:r>
    </w:p>
    <w:p w14:paraId="6834C360" w14:textId="77777777" w:rsidR="00341583" w:rsidRPr="00E841CC" w:rsidRDefault="00341583" w:rsidP="00E841CC">
      <w:pPr>
        <w:pStyle w:val="ListParagraph"/>
        <w:ind w:left="567"/>
        <w:jc w:val="both"/>
        <w:rPr>
          <w:sz w:val="20"/>
          <w:szCs w:val="20"/>
        </w:rPr>
      </w:pPr>
    </w:p>
    <w:p w14:paraId="4B382639" w14:textId="6EDC98D1" w:rsidR="00341583" w:rsidRPr="00E841CC" w:rsidRDefault="00111E05" w:rsidP="00E841CC">
      <w:pPr>
        <w:pStyle w:val="ListParagraph"/>
        <w:numPr>
          <w:ilvl w:val="1"/>
          <w:numId w:val="20"/>
        </w:numPr>
        <w:spacing w:after="200"/>
        <w:contextualSpacing/>
        <w:jc w:val="both"/>
        <w:rPr>
          <w:sz w:val="20"/>
          <w:szCs w:val="20"/>
        </w:rPr>
      </w:pPr>
      <w:r w:rsidRPr="00E841CC">
        <w:rPr>
          <w:sz w:val="20"/>
          <w:szCs w:val="20"/>
        </w:rPr>
        <w:lastRenderedPageBreak/>
        <w:t>Обробник</w:t>
      </w:r>
      <w:r w:rsidR="00341583" w:rsidRPr="00E841CC">
        <w:rPr>
          <w:sz w:val="20"/>
          <w:szCs w:val="20"/>
        </w:rPr>
        <w:t xml:space="preserve"> даних може уповноважити третю сторону - субпідрядника або представника - </w:t>
      </w:r>
      <w:r w:rsidR="00F749F8" w:rsidRPr="00E841CC">
        <w:rPr>
          <w:sz w:val="20"/>
          <w:szCs w:val="20"/>
        </w:rPr>
        <w:t xml:space="preserve">здійснювати </w:t>
      </w:r>
      <w:r w:rsidR="00341583" w:rsidRPr="00E841CC">
        <w:rPr>
          <w:sz w:val="20"/>
          <w:szCs w:val="20"/>
        </w:rPr>
        <w:t xml:space="preserve">обробку Персональних даних, якщо таке надання повноважень не порушує іншим чином зобов'язання </w:t>
      </w:r>
      <w:r w:rsidRPr="00E841CC">
        <w:rPr>
          <w:sz w:val="20"/>
          <w:szCs w:val="20"/>
        </w:rPr>
        <w:t>Обробник</w:t>
      </w:r>
      <w:r w:rsidR="00341583" w:rsidRPr="00E841CC">
        <w:rPr>
          <w:sz w:val="20"/>
          <w:szCs w:val="20"/>
        </w:rPr>
        <w:t xml:space="preserve">а даних за цією Додатковою угодою, а також за виконання наступних умов: </w:t>
      </w:r>
    </w:p>
    <w:p w14:paraId="441F2535" w14:textId="77777777" w:rsidR="00341583" w:rsidRPr="00E841CC" w:rsidRDefault="00341583" w:rsidP="00E841CC">
      <w:pPr>
        <w:pStyle w:val="ListParagraph"/>
        <w:ind w:left="1134"/>
        <w:jc w:val="both"/>
        <w:rPr>
          <w:sz w:val="20"/>
          <w:szCs w:val="20"/>
        </w:rPr>
      </w:pPr>
    </w:p>
    <w:p w14:paraId="79E34D8C" w14:textId="340D4622" w:rsidR="00341583" w:rsidRPr="00E841CC" w:rsidRDefault="00341583" w:rsidP="00E841CC">
      <w:pPr>
        <w:pStyle w:val="ListParagraph"/>
        <w:numPr>
          <w:ilvl w:val="2"/>
          <w:numId w:val="20"/>
        </w:numPr>
        <w:spacing w:after="200"/>
        <w:contextualSpacing/>
        <w:jc w:val="both"/>
        <w:rPr>
          <w:sz w:val="20"/>
          <w:szCs w:val="20"/>
        </w:rPr>
      </w:pPr>
      <w:bookmarkStart w:id="7" w:name="_Ref435443250"/>
      <w:bookmarkStart w:id="8" w:name="_Ref435442207"/>
      <w:r w:rsidRPr="00E841CC">
        <w:rPr>
          <w:sz w:val="20"/>
          <w:szCs w:val="20"/>
        </w:rPr>
        <w:t xml:space="preserve">попередня пряма письмова згода </w:t>
      </w:r>
      <w:r w:rsidR="0055159E" w:rsidRPr="00E841CC">
        <w:rPr>
          <w:sz w:val="20"/>
          <w:szCs w:val="20"/>
        </w:rPr>
        <w:t>Керуючого даними</w:t>
      </w:r>
      <w:r w:rsidRPr="00E841CC">
        <w:rPr>
          <w:sz w:val="20"/>
          <w:szCs w:val="20"/>
        </w:rPr>
        <w:t xml:space="preserve">, дійсність якої обумовлюється наданням </w:t>
      </w:r>
      <w:r w:rsidR="00111E05" w:rsidRPr="00E841CC">
        <w:rPr>
          <w:sz w:val="20"/>
          <w:szCs w:val="20"/>
        </w:rPr>
        <w:t>Обробник</w:t>
      </w:r>
      <w:r w:rsidRPr="00E841CC">
        <w:rPr>
          <w:sz w:val="20"/>
          <w:szCs w:val="20"/>
        </w:rPr>
        <w:t xml:space="preserve">ом даних повної та точної інформації щодо такої третьої сторони (субпідрядника або представника) </w:t>
      </w:r>
      <w:r w:rsidR="00C06957" w:rsidRPr="00E841CC">
        <w:rPr>
          <w:sz w:val="20"/>
          <w:szCs w:val="20"/>
        </w:rPr>
        <w:t xml:space="preserve">Керуючому </w:t>
      </w:r>
      <w:r w:rsidR="0055159E" w:rsidRPr="00E841CC">
        <w:rPr>
          <w:sz w:val="20"/>
          <w:szCs w:val="20"/>
        </w:rPr>
        <w:t>даними</w:t>
      </w:r>
      <w:r w:rsidRPr="00E841CC">
        <w:rPr>
          <w:sz w:val="20"/>
          <w:szCs w:val="20"/>
        </w:rPr>
        <w:t>; а також</w:t>
      </w:r>
      <w:bookmarkEnd w:id="7"/>
    </w:p>
    <w:p w14:paraId="2022F843" w14:textId="77777777" w:rsidR="00341583" w:rsidRPr="00E841CC" w:rsidRDefault="00341583" w:rsidP="00E841CC">
      <w:pPr>
        <w:pStyle w:val="ListParagraph"/>
        <w:ind w:left="1134"/>
        <w:jc w:val="both"/>
        <w:rPr>
          <w:sz w:val="20"/>
          <w:szCs w:val="20"/>
        </w:rPr>
      </w:pPr>
    </w:p>
    <w:p w14:paraId="789AD450" w14:textId="4F04BF96" w:rsidR="00341583" w:rsidRPr="00E841CC" w:rsidRDefault="00341583" w:rsidP="00E841CC">
      <w:pPr>
        <w:pStyle w:val="ListParagraph"/>
        <w:numPr>
          <w:ilvl w:val="2"/>
          <w:numId w:val="20"/>
        </w:numPr>
        <w:spacing w:after="200"/>
        <w:contextualSpacing/>
        <w:jc w:val="both"/>
        <w:rPr>
          <w:sz w:val="20"/>
          <w:szCs w:val="20"/>
        </w:rPr>
      </w:pPr>
      <w:r w:rsidRPr="00E841CC">
        <w:rPr>
          <w:sz w:val="20"/>
          <w:szCs w:val="20"/>
        </w:rPr>
        <w:t>укладання такою третьою стороною (</w:t>
      </w:r>
      <w:r w:rsidR="00812CA9" w:rsidRPr="00E841CC">
        <w:rPr>
          <w:sz w:val="20"/>
          <w:szCs w:val="20"/>
        </w:rPr>
        <w:t>суб</w:t>
      </w:r>
      <w:r w:rsidRPr="00E841CC">
        <w:rPr>
          <w:sz w:val="20"/>
          <w:szCs w:val="20"/>
        </w:rPr>
        <w:t xml:space="preserve">підрядником або представником) письмової угоди з </w:t>
      </w:r>
      <w:r w:rsidR="00111E05" w:rsidRPr="00E841CC">
        <w:rPr>
          <w:sz w:val="20"/>
          <w:szCs w:val="20"/>
        </w:rPr>
        <w:t>Обробник</w:t>
      </w:r>
      <w:r w:rsidRPr="00E841CC">
        <w:rPr>
          <w:sz w:val="20"/>
          <w:szCs w:val="20"/>
        </w:rPr>
        <w:t>ом даних, згідно з якою: (і) така третя сторона (</w:t>
      </w:r>
      <w:r w:rsidR="00812CA9" w:rsidRPr="00E841CC">
        <w:rPr>
          <w:sz w:val="20"/>
          <w:szCs w:val="20"/>
        </w:rPr>
        <w:t>суб</w:t>
      </w:r>
      <w:r w:rsidRPr="00E841CC">
        <w:rPr>
          <w:sz w:val="20"/>
          <w:szCs w:val="20"/>
        </w:rPr>
        <w:t xml:space="preserve">підрядник або представник) зобов'язана виконувати такі самі зобов'язання, як і </w:t>
      </w:r>
      <w:r w:rsidR="00111E05" w:rsidRPr="00E841CC">
        <w:rPr>
          <w:sz w:val="20"/>
          <w:szCs w:val="20"/>
        </w:rPr>
        <w:t>Обробник</w:t>
      </w:r>
      <w:r w:rsidRPr="00E841CC">
        <w:rPr>
          <w:sz w:val="20"/>
          <w:szCs w:val="20"/>
        </w:rPr>
        <w:t xml:space="preserve"> даних за даною Додаткової угодою; (</w:t>
      </w:r>
      <w:proofErr w:type="spellStart"/>
      <w:r w:rsidRPr="00E841CC">
        <w:rPr>
          <w:sz w:val="20"/>
          <w:szCs w:val="20"/>
        </w:rPr>
        <w:t>іі</w:t>
      </w:r>
      <w:proofErr w:type="spellEnd"/>
      <w:r w:rsidRPr="00E841CC">
        <w:rPr>
          <w:sz w:val="20"/>
          <w:szCs w:val="20"/>
        </w:rPr>
        <w:t xml:space="preserve">) в цій угоді УВКБ ООН прямо зазначене як </w:t>
      </w:r>
      <w:proofErr w:type="spellStart"/>
      <w:r w:rsidRPr="00E841CC">
        <w:rPr>
          <w:sz w:val="20"/>
          <w:szCs w:val="20"/>
        </w:rPr>
        <w:t>вигодонабувач</w:t>
      </w:r>
      <w:proofErr w:type="spellEnd"/>
      <w:r w:rsidRPr="00E841CC">
        <w:rPr>
          <w:sz w:val="20"/>
          <w:szCs w:val="20"/>
        </w:rPr>
        <w:t xml:space="preserve"> третьої сторони, а також передбачається, що зобов’язання такої третьої сторони (</w:t>
      </w:r>
      <w:r w:rsidR="00812CA9" w:rsidRPr="00E841CC">
        <w:rPr>
          <w:sz w:val="20"/>
          <w:szCs w:val="20"/>
        </w:rPr>
        <w:t>суб</w:t>
      </w:r>
      <w:r w:rsidRPr="00E841CC">
        <w:rPr>
          <w:sz w:val="20"/>
          <w:szCs w:val="20"/>
        </w:rPr>
        <w:t xml:space="preserve">підрядника або представника) набуваються в інтересах </w:t>
      </w:r>
      <w:r w:rsidR="00111E05" w:rsidRPr="00E841CC">
        <w:rPr>
          <w:sz w:val="20"/>
          <w:szCs w:val="20"/>
        </w:rPr>
        <w:t>Обробник</w:t>
      </w:r>
      <w:r w:rsidRPr="00E841CC">
        <w:rPr>
          <w:sz w:val="20"/>
          <w:szCs w:val="20"/>
        </w:rPr>
        <w:t xml:space="preserve">а даних та підлягають примусовому виконанню </w:t>
      </w:r>
      <w:r w:rsidR="00111E05" w:rsidRPr="00E841CC">
        <w:rPr>
          <w:sz w:val="20"/>
          <w:szCs w:val="20"/>
        </w:rPr>
        <w:t>Обробник</w:t>
      </w:r>
      <w:r w:rsidRPr="00E841CC">
        <w:rPr>
          <w:sz w:val="20"/>
          <w:szCs w:val="20"/>
        </w:rPr>
        <w:t>ом даних за результатами обов’язкової арбітражної процедури, описаної в Основній угоді, без відмови (явної або такої, що мається на увазі) від будь-яких привілеїв та імунітетів Організації Об'єднаних Націй, в тому числі її допоміжних органів, або УВКБ ООН (як допоміжного органу Організації Об'єднаних Націй)</w:t>
      </w:r>
      <w:bookmarkEnd w:id="8"/>
      <w:r w:rsidRPr="00E841CC">
        <w:rPr>
          <w:sz w:val="20"/>
          <w:szCs w:val="20"/>
        </w:rPr>
        <w:t>; та (</w:t>
      </w:r>
      <w:proofErr w:type="spellStart"/>
      <w:r w:rsidRPr="00E841CC">
        <w:rPr>
          <w:sz w:val="20"/>
          <w:szCs w:val="20"/>
        </w:rPr>
        <w:t>ііі</w:t>
      </w:r>
      <w:proofErr w:type="spellEnd"/>
      <w:r w:rsidRPr="00E841CC">
        <w:rPr>
          <w:sz w:val="20"/>
          <w:szCs w:val="20"/>
        </w:rPr>
        <w:t>) ця угода розривається автоматично із закінченням строку дії або розірванням, з будь-якої причини, цієї Додаткової угоди.</w:t>
      </w:r>
    </w:p>
    <w:p w14:paraId="66D0072F" w14:textId="77777777" w:rsidR="00341583" w:rsidRPr="00E841CC" w:rsidRDefault="00341583" w:rsidP="00E841CC">
      <w:pPr>
        <w:pStyle w:val="ListParagraph"/>
        <w:ind w:left="1134"/>
        <w:jc w:val="both"/>
        <w:rPr>
          <w:sz w:val="20"/>
          <w:szCs w:val="20"/>
        </w:rPr>
      </w:pPr>
    </w:p>
    <w:p w14:paraId="55B07528" w14:textId="73F01C76" w:rsidR="00341583" w:rsidRPr="00E841CC" w:rsidRDefault="00341583" w:rsidP="00E841CC">
      <w:pPr>
        <w:pStyle w:val="ListParagraph"/>
        <w:numPr>
          <w:ilvl w:val="2"/>
          <w:numId w:val="20"/>
        </w:numPr>
        <w:spacing w:after="200"/>
        <w:contextualSpacing/>
        <w:jc w:val="both"/>
        <w:rPr>
          <w:sz w:val="20"/>
          <w:szCs w:val="20"/>
        </w:rPr>
      </w:pPr>
      <w:r w:rsidRPr="00E841CC">
        <w:rPr>
          <w:sz w:val="20"/>
          <w:szCs w:val="20"/>
        </w:rPr>
        <w:t xml:space="preserve">УВКБ ООН надається оригінальний примірник угоди, зазначеної у Розділі </w:t>
      </w:r>
      <w:r w:rsidRPr="00E841CC">
        <w:rPr>
          <w:sz w:val="20"/>
          <w:szCs w:val="20"/>
        </w:rPr>
        <w:fldChar w:fldCharType="begin"/>
      </w:r>
      <w:r w:rsidRPr="00E841CC">
        <w:rPr>
          <w:sz w:val="20"/>
          <w:szCs w:val="20"/>
        </w:rPr>
        <w:instrText xml:space="preserve"> REF _Ref435443250 \w \h  \* MERGEFORMAT </w:instrText>
      </w:r>
      <w:r w:rsidRPr="00E841CC">
        <w:rPr>
          <w:sz w:val="20"/>
          <w:szCs w:val="20"/>
        </w:rPr>
      </w:r>
      <w:r w:rsidRPr="00E841CC">
        <w:rPr>
          <w:sz w:val="20"/>
          <w:szCs w:val="20"/>
        </w:rPr>
        <w:fldChar w:fldCharType="separate"/>
      </w:r>
      <w:r w:rsidR="00140BFC" w:rsidRPr="00E841CC">
        <w:rPr>
          <w:sz w:val="20"/>
          <w:szCs w:val="20"/>
        </w:rPr>
        <w:t>5.1(a)</w:t>
      </w:r>
      <w:r w:rsidRPr="00E841CC">
        <w:rPr>
          <w:sz w:val="20"/>
          <w:szCs w:val="20"/>
        </w:rPr>
        <w:fldChar w:fldCharType="end"/>
      </w:r>
      <w:r w:rsidRPr="00E841CC">
        <w:rPr>
          <w:sz w:val="20"/>
          <w:szCs w:val="20"/>
        </w:rPr>
        <w:t>, підписаний всіма сторонами;</w:t>
      </w:r>
    </w:p>
    <w:p w14:paraId="6D8B6CA0" w14:textId="77777777" w:rsidR="00341583" w:rsidRPr="00E841CC" w:rsidRDefault="00341583" w:rsidP="00E841CC">
      <w:pPr>
        <w:pStyle w:val="ListParagraph"/>
        <w:rPr>
          <w:sz w:val="20"/>
          <w:szCs w:val="20"/>
        </w:rPr>
      </w:pPr>
    </w:p>
    <w:p w14:paraId="18D321F3" w14:textId="1630D32E" w:rsidR="00341583" w:rsidRPr="00E841CC" w:rsidRDefault="00111E05" w:rsidP="00E841CC">
      <w:pPr>
        <w:pStyle w:val="ListParagraph"/>
        <w:numPr>
          <w:ilvl w:val="1"/>
          <w:numId w:val="20"/>
        </w:numPr>
        <w:spacing w:after="200"/>
        <w:contextualSpacing/>
        <w:jc w:val="both"/>
        <w:rPr>
          <w:sz w:val="20"/>
          <w:szCs w:val="20"/>
        </w:rPr>
      </w:pPr>
      <w:r w:rsidRPr="00E841CC">
        <w:rPr>
          <w:sz w:val="20"/>
          <w:szCs w:val="20"/>
        </w:rPr>
        <w:t>Обробник</w:t>
      </w:r>
      <w:r w:rsidR="00341583" w:rsidRPr="00E841CC">
        <w:rPr>
          <w:sz w:val="20"/>
          <w:szCs w:val="20"/>
        </w:rPr>
        <w:t xml:space="preserve"> даних негайно повідомляє </w:t>
      </w:r>
      <w:r w:rsidR="0055159E" w:rsidRPr="00E841CC">
        <w:rPr>
          <w:sz w:val="20"/>
          <w:szCs w:val="20"/>
        </w:rPr>
        <w:t>Керуючого даними</w:t>
      </w:r>
      <w:r w:rsidR="00341583" w:rsidRPr="00E841CC">
        <w:rPr>
          <w:sz w:val="20"/>
          <w:szCs w:val="20"/>
        </w:rPr>
        <w:t xml:space="preserve"> про будь-яке порушення зобов'язань третьої сторони за угодою, зазначеною в Розділі </w:t>
      </w:r>
      <w:r w:rsidR="00341583" w:rsidRPr="00E841CC">
        <w:rPr>
          <w:sz w:val="20"/>
          <w:szCs w:val="20"/>
        </w:rPr>
        <w:fldChar w:fldCharType="begin"/>
      </w:r>
      <w:r w:rsidR="00341583" w:rsidRPr="00E841CC">
        <w:rPr>
          <w:sz w:val="20"/>
          <w:szCs w:val="20"/>
        </w:rPr>
        <w:instrText xml:space="preserve"> REF _Ref435442207 \w \h  \* MERGEFORMAT </w:instrText>
      </w:r>
      <w:r w:rsidR="00341583" w:rsidRPr="00E841CC">
        <w:rPr>
          <w:sz w:val="20"/>
          <w:szCs w:val="20"/>
        </w:rPr>
      </w:r>
      <w:r w:rsidR="00341583" w:rsidRPr="00E841CC">
        <w:rPr>
          <w:sz w:val="20"/>
          <w:szCs w:val="20"/>
        </w:rPr>
        <w:fldChar w:fldCharType="separate"/>
      </w:r>
      <w:r w:rsidR="00140BFC" w:rsidRPr="00E841CC">
        <w:rPr>
          <w:sz w:val="20"/>
          <w:szCs w:val="20"/>
        </w:rPr>
        <w:t>5.1(a)</w:t>
      </w:r>
      <w:r w:rsidR="00341583" w:rsidRPr="00E841CC">
        <w:rPr>
          <w:sz w:val="20"/>
          <w:szCs w:val="20"/>
        </w:rPr>
        <w:fldChar w:fldCharType="end"/>
      </w:r>
      <w:r w:rsidR="00341583" w:rsidRPr="00E841CC">
        <w:rPr>
          <w:sz w:val="20"/>
          <w:szCs w:val="20"/>
        </w:rPr>
        <w:t xml:space="preserve">, та докладає розумних зусиль для виконання таких зобов'язань третьої сторони за цією угодою. </w:t>
      </w:r>
      <w:r w:rsidRPr="00E841CC">
        <w:rPr>
          <w:sz w:val="20"/>
          <w:szCs w:val="20"/>
        </w:rPr>
        <w:t>Обробник</w:t>
      </w:r>
      <w:r w:rsidR="00341583" w:rsidRPr="00E841CC">
        <w:rPr>
          <w:sz w:val="20"/>
          <w:szCs w:val="20"/>
        </w:rPr>
        <w:t xml:space="preserve"> даних надає </w:t>
      </w:r>
      <w:r w:rsidR="0055159E" w:rsidRPr="00E841CC">
        <w:rPr>
          <w:sz w:val="20"/>
          <w:szCs w:val="20"/>
        </w:rPr>
        <w:t>Керуюч</w:t>
      </w:r>
      <w:r w:rsidR="006904C8" w:rsidRPr="00E841CC">
        <w:rPr>
          <w:sz w:val="20"/>
          <w:szCs w:val="20"/>
        </w:rPr>
        <w:t>о</w:t>
      </w:r>
      <w:r w:rsidR="0055159E" w:rsidRPr="00E841CC">
        <w:rPr>
          <w:sz w:val="20"/>
          <w:szCs w:val="20"/>
        </w:rPr>
        <w:t>му даними</w:t>
      </w:r>
      <w:r w:rsidR="00341583" w:rsidRPr="00E841CC">
        <w:rPr>
          <w:sz w:val="20"/>
          <w:szCs w:val="20"/>
        </w:rPr>
        <w:t xml:space="preserve"> </w:t>
      </w:r>
      <w:r w:rsidR="003907D2" w:rsidRPr="00E841CC">
        <w:rPr>
          <w:sz w:val="20"/>
          <w:szCs w:val="20"/>
        </w:rPr>
        <w:t xml:space="preserve">доцільну </w:t>
      </w:r>
      <w:r w:rsidR="00341583" w:rsidRPr="00E841CC">
        <w:rPr>
          <w:sz w:val="20"/>
          <w:szCs w:val="20"/>
        </w:rPr>
        <w:t xml:space="preserve">допомогу для підтримки виконання </w:t>
      </w:r>
      <w:r w:rsidR="00C06957" w:rsidRPr="00E841CC">
        <w:rPr>
          <w:sz w:val="20"/>
          <w:szCs w:val="20"/>
        </w:rPr>
        <w:t>Керуючим даними</w:t>
      </w:r>
      <w:r w:rsidR="00341583" w:rsidRPr="00E841CC">
        <w:rPr>
          <w:sz w:val="20"/>
          <w:szCs w:val="20"/>
        </w:rPr>
        <w:t xml:space="preserve">, як </w:t>
      </w:r>
      <w:proofErr w:type="spellStart"/>
      <w:r w:rsidR="00341583" w:rsidRPr="00E841CC">
        <w:rPr>
          <w:sz w:val="20"/>
          <w:szCs w:val="20"/>
        </w:rPr>
        <w:t>вигодонабувачем</w:t>
      </w:r>
      <w:proofErr w:type="spellEnd"/>
      <w:r w:rsidR="00341583" w:rsidRPr="00E841CC">
        <w:rPr>
          <w:sz w:val="20"/>
          <w:szCs w:val="20"/>
        </w:rPr>
        <w:t xml:space="preserve"> третьої сторони, зобов'язань третьої сторони за такою угодою.</w:t>
      </w:r>
    </w:p>
    <w:p w14:paraId="76CA2970" w14:textId="77777777" w:rsidR="00341583" w:rsidRPr="00E841CC" w:rsidRDefault="00341583" w:rsidP="00E841CC">
      <w:pPr>
        <w:pStyle w:val="ListParagraph"/>
        <w:rPr>
          <w:sz w:val="20"/>
          <w:szCs w:val="20"/>
        </w:rPr>
      </w:pPr>
    </w:p>
    <w:p w14:paraId="44A49670" w14:textId="77777777" w:rsidR="00341583" w:rsidRPr="00E841CC" w:rsidRDefault="00341583" w:rsidP="00E841CC">
      <w:pPr>
        <w:pStyle w:val="ListParagraph"/>
        <w:numPr>
          <w:ilvl w:val="0"/>
          <w:numId w:val="20"/>
        </w:numPr>
        <w:spacing w:after="200"/>
        <w:contextualSpacing/>
        <w:jc w:val="both"/>
        <w:rPr>
          <w:b/>
          <w:sz w:val="20"/>
          <w:szCs w:val="20"/>
          <w:u w:val="single"/>
        </w:rPr>
      </w:pPr>
      <w:r w:rsidRPr="00E841CC">
        <w:rPr>
          <w:b/>
          <w:sz w:val="20"/>
          <w:szCs w:val="20"/>
          <w:u w:val="single"/>
        </w:rPr>
        <w:t xml:space="preserve">Розірвання цієї Додаткової угоди. </w:t>
      </w:r>
    </w:p>
    <w:p w14:paraId="792C1DFA" w14:textId="77777777" w:rsidR="00341583" w:rsidRPr="00E841CC" w:rsidRDefault="00341583" w:rsidP="00E841CC">
      <w:pPr>
        <w:pStyle w:val="ListParagraph"/>
        <w:ind w:left="567"/>
        <w:jc w:val="both"/>
        <w:rPr>
          <w:sz w:val="20"/>
          <w:szCs w:val="20"/>
        </w:rPr>
      </w:pPr>
    </w:p>
    <w:p w14:paraId="2C86F11D" w14:textId="77777777" w:rsidR="00341583" w:rsidRPr="00E841CC" w:rsidRDefault="00341583" w:rsidP="00E841CC">
      <w:pPr>
        <w:pStyle w:val="ListParagraph"/>
        <w:numPr>
          <w:ilvl w:val="1"/>
          <w:numId w:val="20"/>
        </w:numPr>
        <w:spacing w:after="200"/>
        <w:contextualSpacing/>
        <w:jc w:val="both"/>
        <w:rPr>
          <w:sz w:val="20"/>
          <w:szCs w:val="20"/>
        </w:rPr>
      </w:pPr>
      <w:r w:rsidRPr="00E841CC">
        <w:rPr>
          <w:sz w:val="20"/>
          <w:szCs w:val="20"/>
        </w:rPr>
        <w:t>Ця Додаткова угода розривається автоматично після розірвання або закінчення строку дії Основної угоди.</w:t>
      </w:r>
    </w:p>
    <w:p w14:paraId="4FDCB196" w14:textId="77777777" w:rsidR="00341583" w:rsidRPr="00E841CC" w:rsidRDefault="00341583" w:rsidP="00E841CC">
      <w:pPr>
        <w:pStyle w:val="ListParagraph"/>
        <w:ind w:left="567"/>
        <w:jc w:val="both"/>
        <w:rPr>
          <w:sz w:val="20"/>
          <w:szCs w:val="20"/>
        </w:rPr>
      </w:pPr>
    </w:p>
    <w:p w14:paraId="6095AF57" w14:textId="5F671D2D" w:rsidR="00341583" w:rsidRPr="00E841CC" w:rsidRDefault="00C03D1A" w:rsidP="00E841CC">
      <w:pPr>
        <w:pStyle w:val="ListParagraph"/>
        <w:numPr>
          <w:ilvl w:val="1"/>
          <w:numId w:val="20"/>
        </w:numPr>
        <w:spacing w:after="200"/>
        <w:contextualSpacing/>
        <w:jc w:val="both"/>
        <w:rPr>
          <w:sz w:val="20"/>
          <w:szCs w:val="20"/>
        </w:rPr>
      </w:pPr>
      <w:r w:rsidRPr="00E841CC">
        <w:rPr>
          <w:sz w:val="20"/>
          <w:szCs w:val="20"/>
        </w:rPr>
        <w:t>Керуючий даними</w:t>
      </w:r>
      <w:r w:rsidR="00341583" w:rsidRPr="00E841CC">
        <w:rPr>
          <w:sz w:val="20"/>
          <w:szCs w:val="20"/>
        </w:rPr>
        <w:t xml:space="preserve"> має право негайно розірвати цю Додаткову угоду, письмово повідомивши про це </w:t>
      </w:r>
      <w:r w:rsidR="00111E05" w:rsidRPr="00E841CC">
        <w:rPr>
          <w:sz w:val="20"/>
          <w:szCs w:val="20"/>
        </w:rPr>
        <w:t>Обробник</w:t>
      </w:r>
      <w:r w:rsidR="00341583" w:rsidRPr="00E841CC">
        <w:rPr>
          <w:sz w:val="20"/>
          <w:szCs w:val="20"/>
        </w:rPr>
        <w:t xml:space="preserve">а даних, якщо </w:t>
      </w:r>
      <w:r w:rsidR="00111E05" w:rsidRPr="00E841CC">
        <w:rPr>
          <w:sz w:val="20"/>
          <w:szCs w:val="20"/>
        </w:rPr>
        <w:t>Обробник</w:t>
      </w:r>
      <w:r w:rsidR="00341583" w:rsidRPr="00E841CC">
        <w:rPr>
          <w:sz w:val="20"/>
          <w:szCs w:val="20"/>
        </w:rPr>
        <w:t xml:space="preserve"> даних суттєво або систематично порушує цю Додаткову угоду та якщо відповідне порушення, за можливості його виправлення, не виправлене протягом п'яти днів з дати отримання </w:t>
      </w:r>
      <w:r w:rsidR="00111E05" w:rsidRPr="00E841CC">
        <w:rPr>
          <w:sz w:val="20"/>
          <w:szCs w:val="20"/>
        </w:rPr>
        <w:t>Обробник</w:t>
      </w:r>
      <w:r w:rsidR="00341583" w:rsidRPr="00E841CC">
        <w:rPr>
          <w:sz w:val="20"/>
          <w:szCs w:val="20"/>
        </w:rPr>
        <w:t xml:space="preserve">ом даних повідомлення від </w:t>
      </w:r>
      <w:r w:rsidR="0055159E" w:rsidRPr="00E841CC">
        <w:rPr>
          <w:sz w:val="20"/>
          <w:szCs w:val="20"/>
        </w:rPr>
        <w:t>Керуючого даними</w:t>
      </w:r>
      <w:r w:rsidR="00341583" w:rsidRPr="00E841CC">
        <w:rPr>
          <w:sz w:val="20"/>
          <w:szCs w:val="20"/>
        </w:rPr>
        <w:t xml:space="preserve"> із зазначенням даного порушення та з вимогою про його усунення.</w:t>
      </w:r>
    </w:p>
    <w:p w14:paraId="6974935D" w14:textId="77777777" w:rsidR="00341583" w:rsidRPr="00E841CC" w:rsidRDefault="00341583" w:rsidP="00E841CC">
      <w:pPr>
        <w:pStyle w:val="ListParagraph"/>
        <w:ind w:left="567"/>
        <w:jc w:val="both"/>
        <w:rPr>
          <w:sz w:val="20"/>
          <w:szCs w:val="20"/>
        </w:rPr>
      </w:pPr>
    </w:p>
    <w:p w14:paraId="78E0D0FD" w14:textId="77777777" w:rsidR="00140BFC" w:rsidRPr="00E841CC" w:rsidRDefault="00140BFC" w:rsidP="00E841CC">
      <w:pPr>
        <w:pStyle w:val="ListParagraph"/>
        <w:numPr>
          <w:ilvl w:val="0"/>
          <w:numId w:val="20"/>
        </w:numPr>
        <w:spacing w:after="200"/>
        <w:contextualSpacing/>
        <w:jc w:val="both"/>
        <w:rPr>
          <w:sz w:val="20"/>
          <w:szCs w:val="20"/>
        </w:rPr>
      </w:pPr>
      <w:r w:rsidRPr="00E841CC">
        <w:rPr>
          <w:b/>
          <w:sz w:val="20"/>
          <w:szCs w:val="20"/>
          <w:u w:val="single"/>
        </w:rPr>
        <w:t>Повернення або знищення Персональних даних.</w:t>
      </w:r>
      <w:r w:rsidRPr="00E841CC">
        <w:rPr>
          <w:sz w:val="20"/>
          <w:szCs w:val="20"/>
        </w:rPr>
        <w:t xml:space="preserve"> </w:t>
      </w:r>
    </w:p>
    <w:p w14:paraId="63BE6056" w14:textId="77777777" w:rsidR="00140BFC" w:rsidRPr="00E841CC" w:rsidRDefault="00140BFC" w:rsidP="00E841CC">
      <w:pPr>
        <w:pStyle w:val="ListParagraph"/>
        <w:spacing w:after="200"/>
        <w:ind w:left="567"/>
        <w:contextualSpacing/>
        <w:jc w:val="both"/>
        <w:rPr>
          <w:sz w:val="20"/>
          <w:szCs w:val="20"/>
        </w:rPr>
      </w:pPr>
    </w:p>
    <w:p w14:paraId="1982A8C6" w14:textId="11D721B7" w:rsidR="00140BFC" w:rsidRPr="00E841CC" w:rsidRDefault="00140BFC" w:rsidP="00E841CC">
      <w:pPr>
        <w:pStyle w:val="ListParagraph"/>
        <w:numPr>
          <w:ilvl w:val="1"/>
          <w:numId w:val="20"/>
        </w:numPr>
        <w:spacing w:after="200"/>
        <w:ind w:left="0" w:firstLine="0"/>
        <w:contextualSpacing/>
        <w:jc w:val="both"/>
        <w:rPr>
          <w:sz w:val="20"/>
          <w:szCs w:val="20"/>
        </w:rPr>
      </w:pPr>
      <w:r w:rsidRPr="00E841CC">
        <w:rPr>
          <w:sz w:val="20"/>
          <w:szCs w:val="20"/>
        </w:rPr>
        <w:t xml:space="preserve">Після закінчення строку дії або розірвання цієї Додаткової угоди </w:t>
      </w:r>
      <w:r w:rsidR="00111E05" w:rsidRPr="00E841CC">
        <w:rPr>
          <w:sz w:val="20"/>
          <w:szCs w:val="20"/>
        </w:rPr>
        <w:t>Обробник</w:t>
      </w:r>
      <w:r w:rsidRPr="00E841CC">
        <w:rPr>
          <w:sz w:val="20"/>
          <w:szCs w:val="20"/>
        </w:rPr>
        <w:t xml:space="preserve"> даних повертає або (за вибором </w:t>
      </w:r>
      <w:r w:rsidR="00111E05" w:rsidRPr="00E841CC">
        <w:rPr>
          <w:sz w:val="20"/>
          <w:szCs w:val="20"/>
        </w:rPr>
        <w:t>Обробник</w:t>
      </w:r>
      <w:r w:rsidRPr="00E841CC">
        <w:rPr>
          <w:sz w:val="20"/>
          <w:szCs w:val="20"/>
        </w:rPr>
        <w:t xml:space="preserve">а даних та після попереднього письмового повідомлення </w:t>
      </w:r>
      <w:r w:rsidR="0055159E" w:rsidRPr="00E841CC">
        <w:rPr>
          <w:sz w:val="20"/>
          <w:szCs w:val="20"/>
        </w:rPr>
        <w:t>Керуючого даними</w:t>
      </w:r>
      <w:r w:rsidRPr="00E841CC">
        <w:rPr>
          <w:sz w:val="20"/>
          <w:szCs w:val="20"/>
        </w:rPr>
        <w:t xml:space="preserve">) знищує всі Персональні дані, окрім випадків виконання вимог застосовного законодавства протягом визначеного таким законодавством проміжку часу. </w:t>
      </w:r>
    </w:p>
    <w:p w14:paraId="44916C20" w14:textId="77777777" w:rsidR="00140BFC" w:rsidRPr="00E841CC" w:rsidRDefault="00140BFC" w:rsidP="00E841CC">
      <w:pPr>
        <w:pStyle w:val="ListParagraph"/>
        <w:spacing w:after="200"/>
        <w:ind w:left="0"/>
        <w:contextualSpacing/>
        <w:jc w:val="both"/>
        <w:rPr>
          <w:sz w:val="20"/>
          <w:szCs w:val="20"/>
        </w:rPr>
      </w:pPr>
    </w:p>
    <w:p w14:paraId="19EDEA4F" w14:textId="6A224A93" w:rsidR="00140BFC" w:rsidRPr="00E841CC" w:rsidRDefault="00140BFC" w:rsidP="00E841CC">
      <w:pPr>
        <w:pStyle w:val="ListParagraph"/>
        <w:numPr>
          <w:ilvl w:val="1"/>
          <w:numId w:val="20"/>
        </w:numPr>
        <w:spacing w:after="200"/>
        <w:ind w:left="0" w:firstLine="0"/>
        <w:contextualSpacing/>
        <w:jc w:val="both"/>
        <w:rPr>
          <w:sz w:val="20"/>
          <w:szCs w:val="20"/>
        </w:rPr>
      </w:pPr>
      <w:r w:rsidRPr="00E841CC">
        <w:rPr>
          <w:sz w:val="20"/>
          <w:szCs w:val="20"/>
        </w:rPr>
        <w:t xml:space="preserve">У тому випадку, коли </w:t>
      </w:r>
      <w:r w:rsidR="00111E05" w:rsidRPr="00E841CC">
        <w:rPr>
          <w:sz w:val="20"/>
          <w:szCs w:val="20"/>
        </w:rPr>
        <w:t>Обробник</w:t>
      </w:r>
      <w:r w:rsidRPr="00E841CC">
        <w:rPr>
          <w:sz w:val="20"/>
          <w:szCs w:val="20"/>
        </w:rPr>
        <w:t xml:space="preserve"> даних обирає варіант знищення Персональних даних у відповідності до Розділу 7, таке знищення відбувається одразу після надання письмового повідомлення про таке рішення та підтверджується письмовою довідкою, яка надається </w:t>
      </w:r>
      <w:r w:rsidR="00C06957" w:rsidRPr="00E841CC">
        <w:rPr>
          <w:sz w:val="20"/>
          <w:szCs w:val="20"/>
        </w:rPr>
        <w:t xml:space="preserve">Керуючому </w:t>
      </w:r>
      <w:r w:rsidR="0055159E" w:rsidRPr="00E841CC">
        <w:rPr>
          <w:sz w:val="20"/>
          <w:szCs w:val="20"/>
        </w:rPr>
        <w:t>даними</w:t>
      </w:r>
      <w:r w:rsidRPr="00E841CC">
        <w:rPr>
          <w:sz w:val="20"/>
          <w:szCs w:val="20"/>
        </w:rPr>
        <w:t xml:space="preserve"> та підписується двома уповноваженими представниками </w:t>
      </w:r>
      <w:r w:rsidR="00111E05" w:rsidRPr="00E841CC">
        <w:rPr>
          <w:sz w:val="20"/>
          <w:szCs w:val="20"/>
        </w:rPr>
        <w:t>Обробник</w:t>
      </w:r>
      <w:r w:rsidRPr="00E841CC">
        <w:rPr>
          <w:sz w:val="20"/>
          <w:szCs w:val="20"/>
        </w:rPr>
        <w:t>а даних.</w:t>
      </w:r>
    </w:p>
    <w:p w14:paraId="574294A4" w14:textId="77777777" w:rsidR="00140BFC" w:rsidRPr="00E841CC" w:rsidRDefault="00140BFC" w:rsidP="00E841CC">
      <w:pPr>
        <w:pStyle w:val="ListParagraph"/>
        <w:rPr>
          <w:sz w:val="20"/>
          <w:szCs w:val="20"/>
        </w:rPr>
      </w:pPr>
    </w:p>
    <w:p w14:paraId="304D3D68" w14:textId="61FAF0CB" w:rsidR="00140BFC" w:rsidRPr="00E841CC" w:rsidRDefault="00111E05" w:rsidP="00E841CC">
      <w:pPr>
        <w:pStyle w:val="ListParagraph"/>
        <w:numPr>
          <w:ilvl w:val="1"/>
          <w:numId w:val="20"/>
        </w:numPr>
        <w:spacing w:after="200"/>
        <w:ind w:left="0" w:firstLine="0"/>
        <w:contextualSpacing/>
        <w:jc w:val="both"/>
        <w:rPr>
          <w:sz w:val="20"/>
          <w:szCs w:val="20"/>
        </w:rPr>
      </w:pPr>
      <w:r w:rsidRPr="00E841CC">
        <w:rPr>
          <w:sz w:val="20"/>
          <w:szCs w:val="20"/>
        </w:rPr>
        <w:t>Обробник</w:t>
      </w:r>
      <w:r w:rsidR="00140BFC" w:rsidRPr="00E841CC">
        <w:rPr>
          <w:sz w:val="20"/>
          <w:szCs w:val="20"/>
        </w:rPr>
        <w:t xml:space="preserve"> даних письмово повідомляє </w:t>
      </w:r>
      <w:r w:rsidR="0055159E" w:rsidRPr="00E841CC">
        <w:rPr>
          <w:sz w:val="20"/>
          <w:szCs w:val="20"/>
        </w:rPr>
        <w:t>Керуючого даними</w:t>
      </w:r>
      <w:r w:rsidR="00140BFC" w:rsidRPr="00E841CC">
        <w:rPr>
          <w:sz w:val="20"/>
          <w:szCs w:val="20"/>
        </w:rPr>
        <w:t xml:space="preserve"> про будь-які Персональні дані, які він зобов'язаний зберігати у відповідності до застосовного законодавства. </w:t>
      </w:r>
      <w:r w:rsidRPr="00E841CC">
        <w:rPr>
          <w:sz w:val="20"/>
          <w:szCs w:val="20"/>
        </w:rPr>
        <w:t>Обробник</w:t>
      </w:r>
      <w:r w:rsidR="00140BFC" w:rsidRPr="00E841CC">
        <w:rPr>
          <w:sz w:val="20"/>
          <w:szCs w:val="20"/>
        </w:rPr>
        <w:t xml:space="preserve"> даних негайно повертає або знищує Персональні дані, як тільки це дозволяється зробити у відповідності із застосовним законодавством, а його зобов'язання за цією Додатковою угодою лишаються в силі до повернення або знищення таких Персональних даних, що зберігаються, у відповідності із цим Розділом 7.</w:t>
      </w:r>
    </w:p>
    <w:p w14:paraId="1E3992DA" w14:textId="77777777" w:rsidR="00140BFC" w:rsidRPr="00E841CC" w:rsidRDefault="00140BFC" w:rsidP="00E841CC">
      <w:pPr>
        <w:pStyle w:val="ListParagraph"/>
        <w:rPr>
          <w:sz w:val="20"/>
          <w:szCs w:val="20"/>
        </w:rPr>
      </w:pPr>
    </w:p>
    <w:p w14:paraId="21C38765" w14:textId="7D177230" w:rsidR="00140BFC" w:rsidRPr="00E841CC" w:rsidRDefault="00140BFC" w:rsidP="00E841CC">
      <w:pPr>
        <w:pStyle w:val="ListParagraph"/>
        <w:numPr>
          <w:ilvl w:val="1"/>
          <w:numId w:val="20"/>
        </w:numPr>
        <w:spacing w:after="200"/>
        <w:ind w:left="0" w:firstLine="0"/>
        <w:contextualSpacing/>
        <w:jc w:val="both"/>
        <w:rPr>
          <w:sz w:val="20"/>
          <w:szCs w:val="20"/>
        </w:rPr>
      </w:pPr>
      <w:r w:rsidRPr="00E841CC">
        <w:rPr>
          <w:sz w:val="20"/>
          <w:szCs w:val="20"/>
        </w:rPr>
        <w:t xml:space="preserve">Незалежно від повернення або знищення Персональних даних, </w:t>
      </w:r>
      <w:r w:rsidR="00111E05" w:rsidRPr="00E841CC">
        <w:rPr>
          <w:sz w:val="20"/>
          <w:szCs w:val="20"/>
        </w:rPr>
        <w:t>Обробник</w:t>
      </w:r>
      <w:r w:rsidRPr="00E841CC">
        <w:rPr>
          <w:sz w:val="20"/>
          <w:szCs w:val="20"/>
        </w:rPr>
        <w:t xml:space="preserve"> даних і надалі пов'язаний зобов'язаннями щодо конфіденційності згідно з Основною угодою.</w:t>
      </w:r>
    </w:p>
    <w:p w14:paraId="172464AF" w14:textId="77777777" w:rsidR="00140BFC" w:rsidRPr="00E841CC" w:rsidRDefault="00140BFC" w:rsidP="00E841CC">
      <w:pPr>
        <w:pStyle w:val="ListParagraph"/>
        <w:spacing w:after="200"/>
        <w:ind w:left="567"/>
        <w:contextualSpacing/>
        <w:jc w:val="both"/>
        <w:rPr>
          <w:b/>
          <w:sz w:val="20"/>
          <w:szCs w:val="20"/>
          <w:u w:val="single"/>
        </w:rPr>
      </w:pPr>
    </w:p>
    <w:p w14:paraId="53038A18" w14:textId="77777777" w:rsidR="00341583" w:rsidRPr="00E841CC" w:rsidRDefault="00341583" w:rsidP="00E841CC">
      <w:pPr>
        <w:pStyle w:val="ListParagraph"/>
        <w:numPr>
          <w:ilvl w:val="0"/>
          <w:numId w:val="20"/>
        </w:numPr>
        <w:spacing w:after="200"/>
        <w:contextualSpacing/>
        <w:jc w:val="both"/>
        <w:rPr>
          <w:b/>
          <w:sz w:val="20"/>
          <w:szCs w:val="20"/>
          <w:u w:val="single"/>
        </w:rPr>
      </w:pPr>
      <w:r w:rsidRPr="00E841CC">
        <w:rPr>
          <w:b/>
          <w:sz w:val="20"/>
          <w:szCs w:val="20"/>
          <w:u w:val="single"/>
        </w:rPr>
        <w:t>Врегулювання спорів.</w:t>
      </w:r>
    </w:p>
    <w:p w14:paraId="49D59C33" w14:textId="77777777" w:rsidR="00341583" w:rsidRPr="00E841CC" w:rsidRDefault="00341583" w:rsidP="00E841CC">
      <w:pPr>
        <w:jc w:val="both"/>
        <w:rPr>
          <w:sz w:val="20"/>
          <w:szCs w:val="20"/>
        </w:rPr>
      </w:pPr>
      <w:r w:rsidRPr="00E841CC">
        <w:rPr>
          <w:sz w:val="20"/>
          <w:szCs w:val="20"/>
        </w:rPr>
        <w:t xml:space="preserve">Будь-які спори, суперечки або претензії, які виникають між сторонами в зв'язку з цією Додатковою угодою, регулюються відповідними положеннями Основної угоди, згідно з якими регламентується врегулювання спорів. </w:t>
      </w:r>
    </w:p>
    <w:p w14:paraId="6A373DC0" w14:textId="77777777" w:rsidR="00140BFC" w:rsidRPr="00E841CC" w:rsidRDefault="00140BFC" w:rsidP="00E841CC">
      <w:pPr>
        <w:pStyle w:val="ListParagraph"/>
        <w:spacing w:after="200"/>
        <w:ind w:left="567"/>
        <w:contextualSpacing/>
        <w:jc w:val="both"/>
        <w:rPr>
          <w:b/>
          <w:sz w:val="20"/>
          <w:szCs w:val="20"/>
          <w:u w:val="single"/>
        </w:rPr>
      </w:pPr>
    </w:p>
    <w:p w14:paraId="22D6366F" w14:textId="77777777" w:rsidR="00341583" w:rsidRPr="00E841CC" w:rsidRDefault="00341583" w:rsidP="00E841CC">
      <w:pPr>
        <w:pStyle w:val="ListParagraph"/>
        <w:numPr>
          <w:ilvl w:val="0"/>
          <w:numId w:val="20"/>
        </w:numPr>
        <w:spacing w:after="200"/>
        <w:contextualSpacing/>
        <w:jc w:val="both"/>
        <w:rPr>
          <w:b/>
          <w:sz w:val="20"/>
          <w:szCs w:val="20"/>
          <w:u w:val="single"/>
        </w:rPr>
      </w:pPr>
      <w:r w:rsidRPr="00E841CC">
        <w:rPr>
          <w:b/>
          <w:sz w:val="20"/>
          <w:szCs w:val="20"/>
          <w:u w:val="single"/>
        </w:rPr>
        <w:t>Привілеї та імунітети.</w:t>
      </w:r>
    </w:p>
    <w:p w14:paraId="0EF2F501" w14:textId="2DAE3C0B" w:rsidR="00341583" w:rsidRPr="00E841CC" w:rsidRDefault="00341583" w:rsidP="00E841CC">
      <w:pPr>
        <w:jc w:val="both"/>
        <w:rPr>
          <w:sz w:val="20"/>
          <w:szCs w:val="20"/>
        </w:rPr>
      </w:pPr>
      <w:r w:rsidRPr="00E841CC">
        <w:rPr>
          <w:sz w:val="20"/>
          <w:szCs w:val="20"/>
        </w:rPr>
        <w:t>Жодні положення, що містяться в цій Додатковій угоді або пов'язані з нею, не вважаються відмовою (явною або такою, що мається на увазі) від будь-яких привілеїв та імунітетів Організації Об'єднаних Націй, в тому числі її допоміжних органів, або УВКБ ООН (як допоміжного органу Організації Об'єднаних Націй).</w:t>
      </w:r>
    </w:p>
    <w:p w14:paraId="6448E715" w14:textId="77777777" w:rsidR="00140BFC" w:rsidRPr="00E841CC" w:rsidRDefault="00140BFC" w:rsidP="00E841CC">
      <w:pPr>
        <w:pStyle w:val="ListParagraph"/>
        <w:spacing w:after="200"/>
        <w:ind w:left="567"/>
        <w:contextualSpacing/>
        <w:jc w:val="both"/>
        <w:rPr>
          <w:sz w:val="20"/>
          <w:szCs w:val="20"/>
        </w:rPr>
      </w:pPr>
    </w:p>
    <w:p w14:paraId="19ADCF14" w14:textId="77777777" w:rsidR="00341583" w:rsidRPr="00E841CC" w:rsidRDefault="00341583" w:rsidP="00E841CC">
      <w:pPr>
        <w:pStyle w:val="ListParagraph"/>
        <w:numPr>
          <w:ilvl w:val="0"/>
          <w:numId w:val="20"/>
        </w:numPr>
        <w:spacing w:after="200"/>
        <w:contextualSpacing/>
        <w:jc w:val="both"/>
        <w:rPr>
          <w:sz w:val="20"/>
          <w:szCs w:val="20"/>
        </w:rPr>
      </w:pPr>
      <w:r w:rsidRPr="00E841CC">
        <w:rPr>
          <w:b/>
          <w:sz w:val="20"/>
          <w:szCs w:val="20"/>
          <w:u w:val="single"/>
        </w:rPr>
        <w:t>Інші положення.</w:t>
      </w:r>
    </w:p>
    <w:p w14:paraId="3BEDF015" w14:textId="77777777" w:rsidR="00341583" w:rsidRPr="00E841CC" w:rsidRDefault="00341583" w:rsidP="00E841CC">
      <w:pPr>
        <w:pStyle w:val="ListParagraph"/>
        <w:ind w:left="567"/>
        <w:jc w:val="both"/>
        <w:rPr>
          <w:sz w:val="20"/>
          <w:szCs w:val="20"/>
        </w:rPr>
      </w:pPr>
    </w:p>
    <w:p w14:paraId="322029D9" w14:textId="69350DE9" w:rsidR="00341583" w:rsidRPr="00E841CC" w:rsidRDefault="003E6ED4" w:rsidP="00E841CC">
      <w:pPr>
        <w:pStyle w:val="ListParagraph"/>
        <w:numPr>
          <w:ilvl w:val="1"/>
          <w:numId w:val="20"/>
        </w:numPr>
        <w:spacing w:after="200"/>
        <w:contextualSpacing/>
        <w:jc w:val="both"/>
        <w:rPr>
          <w:sz w:val="20"/>
          <w:szCs w:val="20"/>
        </w:rPr>
      </w:pPr>
      <w:r w:rsidRPr="00E841CC">
        <w:rPr>
          <w:sz w:val="20"/>
          <w:szCs w:val="20"/>
        </w:rPr>
        <w:t>Заголовки та назви, які використовуються в цій Угоді, наводяться виключно з довідковими цілями та з жодною метою не вважаються частиною цієї Угоди.</w:t>
      </w:r>
    </w:p>
    <w:p w14:paraId="16F249F8" w14:textId="77777777" w:rsidR="00341583" w:rsidRPr="00E841CC" w:rsidRDefault="00341583" w:rsidP="00E841CC">
      <w:pPr>
        <w:pStyle w:val="ListParagraph"/>
        <w:ind w:left="567"/>
        <w:jc w:val="both"/>
        <w:rPr>
          <w:sz w:val="20"/>
          <w:szCs w:val="20"/>
        </w:rPr>
      </w:pPr>
    </w:p>
    <w:p w14:paraId="680C644A" w14:textId="7BE5239C" w:rsidR="00341583" w:rsidRPr="00E841CC" w:rsidRDefault="00341583" w:rsidP="00E841CC">
      <w:pPr>
        <w:pStyle w:val="ListParagraph"/>
        <w:numPr>
          <w:ilvl w:val="1"/>
          <w:numId w:val="20"/>
        </w:numPr>
        <w:spacing w:after="200"/>
        <w:contextualSpacing/>
        <w:jc w:val="both"/>
        <w:rPr>
          <w:sz w:val="20"/>
          <w:szCs w:val="20"/>
        </w:rPr>
      </w:pPr>
      <w:r w:rsidRPr="00E841CC">
        <w:rPr>
          <w:sz w:val="20"/>
          <w:szCs w:val="20"/>
        </w:rPr>
        <w:t xml:space="preserve">Якщо іншого явно не </w:t>
      </w:r>
      <w:r w:rsidR="00EE7D90" w:rsidRPr="00E841CC">
        <w:rPr>
          <w:sz w:val="20"/>
          <w:szCs w:val="20"/>
        </w:rPr>
        <w:t xml:space="preserve">вимагає </w:t>
      </w:r>
      <w:r w:rsidRPr="00E841CC">
        <w:rPr>
          <w:sz w:val="20"/>
          <w:szCs w:val="20"/>
        </w:rPr>
        <w:t xml:space="preserve">контекст, (а) всі випадки використання слів у однині передбачають їх використання у множині та навпаки, а всі </w:t>
      </w:r>
      <w:r w:rsidR="00DF6576" w:rsidRPr="00E841CC">
        <w:rPr>
          <w:sz w:val="20"/>
          <w:szCs w:val="20"/>
        </w:rPr>
        <w:t xml:space="preserve">позначення роду </w:t>
      </w:r>
      <w:r w:rsidR="00EE7D90" w:rsidRPr="00E841CC">
        <w:rPr>
          <w:sz w:val="20"/>
          <w:szCs w:val="20"/>
        </w:rPr>
        <w:t xml:space="preserve">включають </w:t>
      </w:r>
      <w:r w:rsidRPr="00E841CC">
        <w:rPr>
          <w:sz w:val="20"/>
          <w:szCs w:val="20"/>
        </w:rPr>
        <w:t>кож</w:t>
      </w:r>
      <w:r w:rsidR="00DF6576" w:rsidRPr="00E841CC">
        <w:rPr>
          <w:sz w:val="20"/>
          <w:szCs w:val="20"/>
        </w:rPr>
        <w:t>ну</w:t>
      </w:r>
      <w:r w:rsidRPr="00E841CC">
        <w:rPr>
          <w:sz w:val="20"/>
          <w:szCs w:val="20"/>
        </w:rPr>
        <w:t xml:space="preserve"> </w:t>
      </w:r>
      <w:r w:rsidR="00DF6576" w:rsidRPr="00E841CC">
        <w:rPr>
          <w:sz w:val="20"/>
          <w:szCs w:val="20"/>
        </w:rPr>
        <w:t>стать</w:t>
      </w:r>
      <w:r w:rsidRPr="00E841CC">
        <w:rPr>
          <w:sz w:val="20"/>
          <w:szCs w:val="20"/>
        </w:rPr>
        <w:t>; (b) будь-які слова, що вживаються після слів «передбачає», «включає», «в тому числі», «зокрема» або інших аналогічних слів</w:t>
      </w:r>
      <w:r w:rsidR="00DF6576" w:rsidRPr="00E841CC">
        <w:rPr>
          <w:sz w:val="20"/>
          <w:szCs w:val="20"/>
        </w:rPr>
        <w:t xml:space="preserve"> чи виразів</w:t>
      </w:r>
      <w:r w:rsidRPr="00E841CC">
        <w:rPr>
          <w:sz w:val="20"/>
          <w:szCs w:val="20"/>
        </w:rPr>
        <w:t xml:space="preserve">, </w:t>
      </w:r>
      <w:proofErr w:type="spellStart"/>
      <w:r w:rsidRPr="00E841CC">
        <w:rPr>
          <w:sz w:val="20"/>
          <w:szCs w:val="20"/>
        </w:rPr>
        <w:t>тлумачаться</w:t>
      </w:r>
      <w:proofErr w:type="spellEnd"/>
      <w:r w:rsidRPr="00E841CC">
        <w:rPr>
          <w:sz w:val="20"/>
          <w:szCs w:val="20"/>
        </w:rPr>
        <w:t xml:space="preserve"> без обмеження та, відповідно, не обмежу</w:t>
      </w:r>
      <w:r w:rsidR="008A3CAB" w:rsidRPr="00E841CC">
        <w:rPr>
          <w:sz w:val="20"/>
          <w:szCs w:val="20"/>
        </w:rPr>
        <w:t>ють</w:t>
      </w:r>
      <w:r w:rsidRPr="00E841CC">
        <w:rPr>
          <w:sz w:val="20"/>
          <w:szCs w:val="20"/>
        </w:rPr>
        <w:t xml:space="preserve"> значення слів, що їм передують або слідують безпосередньо за ними.</w:t>
      </w:r>
    </w:p>
    <w:p w14:paraId="6D9E6D1D" w14:textId="79550DB9" w:rsidR="00341583" w:rsidRPr="00E841CC" w:rsidRDefault="00341583" w:rsidP="00E841CC">
      <w:pPr>
        <w:pStyle w:val="ListParagraph"/>
        <w:keepNext/>
        <w:keepLines/>
        <w:numPr>
          <w:ilvl w:val="1"/>
          <w:numId w:val="20"/>
        </w:numPr>
        <w:spacing w:after="200"/>
        <w:contextualSpacing/>
        <w:jc w:val="both"/>
        <w:rPr>
          <w:sz w:val="20"/>
          <w:szCs w:val="20"/>
        </w:rPr>
      </w:pPr>
      <w:r w:rsidRPr="00E841CC">
        <w:rPr>
          <w:sz w:val="20"/>
          <w:szCs w:val="20"/>
        </w:rPr>
        <w:t>Ця Угода та всі положення, що містяться в ній, набирають чинності та стають обов'язковими для Сторін, їх відповідних правонаступників та третіх сторін, яким дозволено переда</w:t>
      </w:r>
      <w:r w:rsidR="008A3CAB" w:rsidRPr="00E841CC">
        <w:rPr>
          <w:sz w:val="20"/>
          <w:szCs w:val="20"/>
        </w:rPr>
        <w:t>ва</w:t>
      </w:r>
      <w:r w:rsidRPr="00E841CC">
        <w:rPr>
          <w:sz w:val="20"/>
          <w:szCs w:val="20"/>
        </w:rPr>
        <w:t>ти відповідні обов'язки</w:t>
      </w:r>
      <w:r w:rsidR="008A3CAB" w:rsidRPr="00E841CC">
        <w:rPr>
          <w:sz w:val="20"/>
          <w:szCs w:val="20"/>
        </w:rPr>
        <w:t xml:space="preserve"> за Угодою</w:t>
      </w:r>
      <w:r w:rsidRPr="00E841CC">
        <w:rPr>
          <w:sz w:val="20"/>
          <w:szCs w:val="20"/>
        </w:rPr>
        <w:t>.</w:t>
      </w:r>
      <w:r w:rsidR="008763B0">
        <w:rPr>
          <w:sz w:val="20"/>
          <w:szCs w:val="20"/>
        </w:rPr>
        <w:t xml:space="preserve"> </w:t>
      </w:r>
      <w:r w:rsidRPr="00E841CC">
        <w:rPr>
          <w:b/>
          <w:sz w:val="20"/>
          <w:szCs w:val="20"/>
        </w:rPr>
        <w:t>НА ПОСВІДЧЕННЯ ЧОГО</w:t>
      </w:r>
      <w:r w:rsidRPr="00E841CC">
        <w:rPr>
          <w:sz w:val="20"/>
          <w:szCs w:val="20"/>
        </w:rPr>
        <w:t xml:space="preserve"> Сторони зобов'язали своїх належним чином уповноважених представників проставити нижче їхні підписи станом на дату, </w:t>
      </w:r>
      <w:r w:rsidR="008A3CAB" w:rsidRPr="00E841CC">
        <w:rPr>
          <w:sz w:val="20"/>
          <w:szCs w:val="20"/>
        </w:rPr>
        <w:t xml:space="preserve">спочатку </w:t>
      </w:r>
      <w:r w:rsidRPr="00E841CC">
        <w:rPr>
          <w:sz w:val="20"/>
          <w:szCs w:val="20"/>
        </w:rPr>
        <w:t>зазначену вище.</w:t>
      </w:r>
    </w:p>
    <w:p w14:paraId="71CCDF74" w14:textId="50BB673B" w:rsidR="00341583" w:rsidRPr="00E841CC" w:rsidRDefault="00341583" w:rsidP="00E841CC">
      <w:pPr>
        <w:keepNext/>
        <w:keepLines/>
        <w:jc w:val="both"/>
        <w:rPr>
          <w:sz w:val="20"/>
          <w:szCs w:val="20"/>
        </w:rPr>
      </w:pPr>
    </w:p>
    <w:tbl>
      <w:tblPr>
        <w:tblW w:w="0" w:type="auto"/>
        <w:tblInd w:w="-176" w:type="dxa"/>
        <w:tblLook w:val="01E0" w:firstRow="1" w:lastRow="1" w:firstColumn="1" w:lastColumn="1" w:noHBand="0" w:noVBand="0"/>
      </w:tblPr>
      <w:tblGrid>
        <w:gridCol w:w="4962"/>
        <w:gridCol w:w="4438"/>
      </w:tblGrid>
      <w:tr w:rsidR="00A57984" w:rsidRPr="00E841CC" w14:paraId="767BBBBD" w14:textId="77777777" w:rsidTr="000C3554">
        <w:tc>
          <w:tcPr>
            <w:tcW w:w="4962" w:type="dxa"/>
            <w:shd w:val="clear" w:color="auto" w:fill="auto"/>
          </w:tcPr>
          <w:p w14:paraId="4B3189CF" w14:textId="77777777" w:rsidR="00A57984" w:rsidRPr="00E841CC" w:rsidRDefault="00A57984" w:rsidP="00E841CC">
            <w:pPr>
              <w:keepNext/>
              <w:keepLines/>
              <w:ind w:firstLine="176"/>
              <w:rPr>
                <w:rFonts w:asciiTheme="minorBidi" w:hAnsiTheme="minorBidi" w:cstheme="minorBidi"/>
                <w:sz w:val="20"/>
                <w:szCs w:val="22"/>
              </w:rPr>
            </w:pPr>
            <w:r w:rsidRPr="00E841CC">
              <w:rPr>
                <w:rFonts w:asciiTheme="minorBidi" w:hAnsiTheme="minorBidi"/>
                <w:sz w:val="20"/>
                <w:szCs w:val="22"/>
              </w:rPr>
              <w:t>В інтересах та від імені:</w:t>
            </w:r>
          </w:p>
          <w:p w14:paraId="4680AB15" w14:textId="77777777" w:rsidR="00A57984" w:rsidRPr="00E841CC" w:rsidRDefault="00A57984" w:rsidP="00E841CC">
            <w:pPr>
              <w:keepNext/>
              <w:keepLines/>
              <w:ind w:firstLine="176"/>
              <w:rPr>
                <w:rFonts w:asciiTheme="minorBidi" w:hAnsiTheme="minorBidi" w:cstheme="minorBidi"/>
                <w:sz w:val="20"/>
                <w:szCs w:val="22"/>
              </w:rPr>
            </w:pPr>
          </w:p>
          <w:p w14:paraId="51301926" w14:textId="77777777" w:rsidR="00A57984" w:rsidRPr="00E841CC" w:rsidRDefault="00A57984" w:rsidP="00E841CC">
            <w:pPr>
              <w:keepNext/>
              <w:keepLines/>
              <w:ind w:left="176"/>
              <w:rPr>
                <w:rFonts w:asciiTheme="minorBidi" w:hAnsiTheme="minorBidi" w:cstheme="minorBidi"/>
                <w:b/>
                <w:sz w:val="20"/>
                <w:szCs w:val="22"/>
              </w:rPr>
            </w:pPr>
            <w:r w:rsidRPr="00E841CC">
              <w:rPr>
                <w:rFonts w:asciiTheme="minorBidi" w:hAnsiTheme="minorBidi"/>
                <w:b/>
                <w:sz w:val="20"/>
                <w:szCs w:val="22"/>
              </w:rPr>
              <w:t>УПРАВЛІННЯ ВЕРХОВНОГО КОМІСАРА</w:t>
            </w:r>
          </w:p>
          <w:p w14:paraId="3D419C73" w14:textId="77777777" w:rsidR="00A57984" w:rsidRPr="00E841CC" w:rsidRDefault="00A57984" w:rsidP="00E841CC">
            <w:pPr>
              <w:keepNext/>
              <w:keepLines/>
              <w:ind w:left="176"/>
              <w:rPr>
                <w:rFonts w:asciiTheme="minorBidi" w:hAnsiTheme="minorBidi" w:cstheme="minorBidi"/>
                <w:sz w:val="20"/>
                <w:szCs w:val="22"/>
              </w:rPr>
            </w:pPr>
            <w:r w:rsidRPr="00E841CC">
              <w:rPr>
                <w:rFonts w:asciiTheme="minorBidi" w:hAnsiTheme="minorBidi"/>
                <w:b/>
                <w:sz w:val="20"/>
                <w:szCs w:val="22"/>
              </w:rPr>
              <w:t>ОРГАНІЗАЦІЇ ОБ'ЄДНАНИХ НАЦІЙ У СПРАВАХ БІЖЕНЦІВ</w:t>
            </w:r>
          </w:p>
        </w:tc>
        <w:tc>
          <w:tcPr>
            <w:tcW w:w="4438" w:type="dxa"/>
            <w:shd w:val="clear" w:color="auto" w:fill="auto"/>
          </w:tcPr>
          <w:p w14:paraId="191BB2DC" w14:textId="77777777" w:rsidR="00A57984" w:rsidRPr="00E841CC" w:rsidRDefault="00A57984" w:rsidP="00E841CC">
            <w:pPr>
              <w:keepNext/>
              <w:keepLines/>
              <w:rPr>
                <w:rFonts w:asciiTheme="minorBidi" w:hAnsiTheme="minorBidi" w:cstheme="minorBidi"/>
                <w:sz w:val="20"/>
                <w:szCs w:val="22"/>
              </w:rPr>
            </w:pPr>
            <w:r w:rsidRPr="00E841CC">
              <w:rPr>
                <w:rFonts w:asciiTheme="minorBidi" w:hAnsiTheme="minorBidi"/>
                <w:sz w:val="20"/>
                <w:szCs w:val="22"/>
              </w:rPr>
              <w:t>В інтересах та від імені:</w:t>
            </w:r>
          </w:p>
          <w:p w14:paraId="56A9558C" w14:textId="77777777" w:rsidR="00A57984" w:rsidRPr="00E841CC" w:rsidRDefault="00A57984" w:rsidP="00E841CC">
            <w:pPr>
              <w:keepNext/>
              <w:keepLines/>
              <w:rPr>
                <w:rFonts w:asciiTheme="minorBidi" w:hAnsiTheme="minorBidi" w:cstheme="minorBidi"/>
                <w:sz w:val="20"/>
                <w:szCs w:val="22"/>
              </w:rPr>
            </w:pPr>
          </w:p>
          <w:p w14:paraId="3943BB78" w14:textId="04AF43B2" w:rsidR="00A57984" w:rsidRPr="00E841CC" w:rsidRDefault="005E3EFF" w:rsidP="00E841CC">
            <w:pPr>
              <w:keepNext/>
              <w:keepLines/>
              <w:rPr>
                <w:rFonts w:asciiTheme="minorBidi" w:hAnsiTheme="minorBidi" w:cstheme="minorBidi"/>
                <w:b/>
                <w:sz w:val="20"/>
                <w:szCs w:val="22"/>
              </w:rPr>
            </w:pPr>
            <w:r w:rsidRPr="00E841CC">
              <w:rPr>
                <w:rFonts w:asciiTheme="minorBidi" w:hAnsiTheme="minorBidi"/>
                <w:b/>
                <w:color w:val="92D050"/>
                <w:sz w:val="20"/>
                <w:szCs w:val="22"/>
              </w:rPr>
              <w:t>XXX</w:t>
            </w:r>
          </w:p>
        </w:tc>
      </w:tr>
      <w:tr w:rsidR="00A57984" w:rsidRPr="00E841CC" w14:paraId="29ABAED2" w14:textId="77777777" w:rsidTr="000C3554">
        <w:tc>
          <w:tcPr>
            <w:tcW w:w="4962" w:type="dxa"/>
            <w:shd w:val="clear" w:color="auto" w:fill="auto"/>
          </w:tcPr>
          <w:p w14:paraId="03DE3700" w14:textId="77777777" w:rsidR="00A57984" w:rsidRPr="00E841CC" w:rsidRDefault="00A57984" w:rsidP="00E841CC">
            <w:pPr>
              <w:keepNext/>
              <w:keepLines/>
              <w:ind w:firstLine="176"/>
              <w:rPr>
                <w:rFonts w:asciiTheme="minorBidi" w:hAnsiTheme="minorBidi" w:cstheme="minorBidi"/>
                <w:sz w:val="20"/>
                <w:szCs w:val="22"/>
              </w:rPr>
            </w:pPr>
          </w:p>
          <w:p w14:paraId="7EF0BFDB" w14:textId="77777777" w:rsidR="00A57984" w:rsidRPr="00E841CC" w:rsidRDefault="00A57984" w:rsidP="00E841CC">
            <w:pPr>
              <w:keepNext/>
              <w:keepLines/>
              <w:ind w:firstLine="176"/>
              <w:rPr>
                <w:rFonts w:asciiTheme="minorBidi" w:hAnsiTheme="minorBidi" w:cstheme="minorBidi"/>
                <w:sz w:val="20"/>
                <w:szCs w:val="22"/>
              </w:rPr>
            </w:pPr>
          </w:p>
          <w:p w14:paraId="74FD31FC" w14:textId="77777777" w:rsidR="00A57984" w:rsidRPr="00E841CC" w:rsidRDefault="00A57984" w:rsidP="00E841CC">
            <w:pPr>
              <w:keepNext/>
              <w:keepLines/>
              <w:ind w:firstLine="176"/>
              <w:rPr>
                <w:rFonts w:asciiTheme="minorBidi" w:hAnsiTheme="minorBidi" w:cstheme="minorBidi"/>
                <w:sz w:val="20"/>
                <w:szCs w:val="22"/>
              </w:rPr>
            </w:pPr>
          </w:p>
          <w:p w14:paraId="30739373" w14:textId="77777777" w:rsidR="00A57984" w:rsidRPr="00E841CC" w:rsidRDefault="00A57984" w:rsidP="00E841CC">
            <w:pPr>
              <w:keepNext/>
              <w:keepLines/>
              <w:ind w:firstLine="176"/>
              <w:rPr>
                <w:rFonts w:asciiTheme="minorBidi" w:hAnsiTheme="minorBidi" w:cstheme="minorBidi"/>
                <w:sz w:val="20"/>
                <w:szCs w:val="22"/>
              </w:rPr>
            </w:pPr>
          </w:p>
          <w:p w14:paraId="5CEC62D7" w14:textId="739F0AB7" w:rsidR="00A57984" w:rsidRPr="00E841CC" w:rsidRDefault="00A57984" w:rsidP="00E841CC">
            <w:pPr>
              <w:keepNext/>
              <w:keepLines/>
              <w:ind w:firstLine="176"/>
              <w:rPr>
                <w:rFonts w:asciiTheme="minorBidi" w:hAnsiTheme="minorBidi" w:cstheme="minorBidi"/>
                <w:sz w:val="20"/>
                <w:szCs w:val="22"/>
              </w:rPr>
            </w:pPr>
            <w:r w:rsidRPr="00E841CC">
              <w:rPr>
                <w:rFonts w:asciiTheme="minorBidi" w:hAnsiTheme="minorBidi"/>
                <w:sz w:val="20"/>
                <w:szCs w:val="22"/>
              </w:rPr>
              <w:t>____________________________________</w:t>
            </w:r>
          </w:p>
        </w:tc>
        <w:tc>
          <w:tcPr>
            <w:tcW w:w="4438" w:type="dxa"/>
            <w:shd w:val="clear" w:color="auto" w:fill="auto"/>
          </w:tcPr>
          <w:p w14:paraId="7398B78E" w14:textId="77777777" w:rsidR="00A57984" w:rsidRPr="00E841CC" w:rsidRDefault="00A57984" w:rsidP="00E841CC">
            <w:pPr>
              <w:keepNext/>
              <w:keepLines/>
              <w:rPr>
                <w:rFonts w:asciiTheme="minorBidi" w:hAnsiTheme="minorBidi" w:cstheme="minorBidi"/>
                <w:sz w:val="20"/>
                <w:szCs w:val="22"/>
              </w:rPr>
            </w:pPr>
          </w:p>
          <w:p w14:paraId="44C6C08A" w14:textId="77777777" w:rsidR="00A57984" w:rsidRPr="00E841CC" w:rsidRDefault="00A57984" w:rsidP="00E841CC">
            <w:pPr>
              <w:keepNext/>
              <w:keepLines/>
              <w:rPr>
                <w:rFonts w:asciiTheme="minorBidi" w:hAnsiTheme="minorBidi" w:cstheme="minorBidi"/>
                <w:sz w:val="20"/>
                <w:szCs w:val="22"/>
              </w:rPr>
            </w:pPr>
          </w:p>
          <w:p w14:paraId="17D55503" w14:textId="77777777" w:rsidR="00A57984" w:rsidRPr="00E841CC" w:rsidRDefault="00A57984" w:rsidP="00E841CC">
            <w:pPr>
              <w:keepNext/>
              <w:keepLines/>
              <w:rPr>
                <w:rFonts w:asciiTheme="minorBidi" w:hAnsiTheme="minorBidi" w:cstheme="minorBidi"/>
                <w:sz w:val="20"/>
                <w:szCs w:val="22"/>
              </w:rPr>
            </w:pPr>
          </w:p>
          <w:p w14:paraId="6E2B16A0" w14:textId="77777777" w:rsidR="00A57984" w:rsidRPr="00E841CC" w:rsidRDefault="00A57984" w:rsidP="00E841CC">
            <w:pPr>
              <w:keepNext/>
              <w:keepLines/>
              <w:rPr>
                <w:rFonts w:asciiTheme="minorBidi" w:hAnsiTheme="minorBidi" w:cstheme="minorBidi"/>
                <w:sz w:val="20"/>
                <w:szCs w:val="22"/>
              </w:rPr>
            </w:pPr>
          </w:p>
          <w:p w14:paraId="060FDD5B" w14:textId="156201CB" w:rsidR="00A57984" w:rsidRPr="00E841CC" w:rsidRDefault="00A57984" w:rsidP="00E841CC">
            <w:pPr>
              <w:keepNext/>
              <w:keepLines/>
              <w:rPr>
                <w:rFonts w:asciiTheme="minorBidi" w:hAnsiTheme="minorBidi" w:cstheme="minorBidi"/>
                <w:sz w:val="20"/>
                <w:szCs w:val="22"/>
              </w:rPr>
            </w:pPr>
            <w:r w:rsidRPr="00E841CC">
              <w:rPr>
                <w:rFonts w:asciiTheme="minorBidi" w:hAnsiTheme="minorBidi"/>
                <w:sz w:val="20"/>
                <w:szCs w:val="22"/>
              </w:rPr>
              <w:t>__________________________________</w:t>
            </w:r>
          </w:p>
        </w:tc>
      </w:tr>
      <w:tr w:rsidR="00A57984" w:rsidRPr="00E841CC" w14:paraId="45E54AA4" w14:textId="77777777" w:rsidTr="000C3554">
        <w:tc>
          <w:tcPr>
            <w:tcW w:w="4962" w:type="dxa"/>
            <w:shd w:val="clear" w:color="auto" w:fill="auto"/>
          </w:tcPr>
          <w:p w14:paraId="3A5E820F" w14:textId="77777777" w:rsidR="00A57984" w:rsidRPr="00E841CC" w:rsidRDefault="00A57984" w:rsidP="00E841CC">
            <w:pPr>
              <w:keepNext/>
              <w:keepLines/>
              <w:jc w:val="center"/>
              <w:rPr>
                <w:rFonts w:asciiTheme="minorBidi" w:hAnsiTheme="minorBidi" w:cstheme="minorBidi"/>
                <w:sz w:val="20"/>
                <w:szCs w:val="22"/>
              </w:rPr>
            </w:pPr>
            <w:r w:rsidRPr="00E841CC">
              <w:rPr>
                <w:rFonts w:asciiTheme="minorBidi" w:hAnsiTheme="minorBidi"/>
                <w:sz w:val="20"/>
                <w:szCs w:val="22"/>
              </w:rPr>
              <w:t>Підпис</w:t>
            </w:r>
          </w:p>
        </w:tc>
        <w:tc>
          <w:tcPr>
            <w:tcW w:w="4438" w:type="dxa"/>
            <w:shd w:val="clear" w:color="auto" w:fill="auto"/>
          </w:tcPr>
          <w:p w14:paraId="56B05622" w14:textId="77777777" w:rsidR="00A57984" w:rsidRPr="00E841CC" w:rsidRDefault="00A57984" w:rsidP="00E841CC">
            <w:pPr>
              <w:keepNext/>
              <w:keepLines/>
              <w:jc w:val="center"/>
              <w:rPr>
                <w:rFonts w:asciiTheme="minorBidi" w:hAnsiTheme="minorBidi" w:cstheme="minorBidi"/>
                <w:sz w:val="20"/>
                <w:szCs w:val="22"/>
              </w:rPr>
            </w:pPr>
            <w:r w:rsidRPr="00E841CC">
              <w:rPr>
                <w:rFonts w:asciiTheme="minorBidi" w:hAnsiTheme="minorBidi"/>
                <w:sz w:val="20"/>
                <w:szCs w:val="22"/>
              </w:rPr>
              <w:t>Підпис</w:t>
            </w:r>
          </w:p>
        </w:tc>
      </w:tr>
      <w:tr w:rsidR="00A57984" w:rsidRPr="00E841CC" w14:paraId="693DD057" w14:textId="77777777" w:rsidTr="000C3554">
        <w:tc>
          <w:tcPr>
            <w:tcW w:w="4962" w:type="dxa"/>
            <w:shd w:val="clear" w:color="auto" w:fill="auto"/>
          </w:tcPr>
          <w:p w14:paraId="086D4BD3" w14:textId="77777777" w:rsidR="00A57984" w:rsidRPr="00E841CC" w:rsidRDefault="00A57984" w:rsidP="00E841CC">
            <w:pPr>
              <w:keepNext/>
              <w:keepLines/>
              <w:ind w:firstLine="176"/>
              <w:rPr>
                <w:rFonts w:asciiTheme="minorBidi" w:hAnsiTheme="minorBidi" w:cstheme="minorBidi"/>
                <w:sz w:val="20"/>
                <w:szCs w:val="22"/>
              </w:rPr>
            </w:pPr>
          </w:p>
          <w:p w14:paraId="640293C0" w14:textId="52C4B172" w:rsidR="00A57984" w:rsidRPr="00E841CC" w:rsidRDefault="00A57984" w:rsidP="00E841CC">
            <w:pPr>
              <w:keepNext/>
              <w:keepLines/>
              <w:ind w:firstLine="176"/>
              <w:rPr>
                <w:rFonts w:asciiTheme="minorBidi" w:hAnsiTheme="minorBidi" w:cstheme="minorBidi"/>
                <w:sz w:val="20"/>
                <w:szCs w:val="22"/>
              </w:rPr>
            </w:pPr>
            <w:r w:rsidRPr="00E841CC">
              <w:rPr>
                <w:rFonts w:asciiTheme="minorBidi" w:hAnsiTheme="minorBidi"/>
                <w:sz w:val="20"/>
                <w:szCs w:val="22"/>
              </w:rPr>
              <w:t xml:space="preserve">Ім'я: </w:t>
            </w:r>
          </w:p>
        </w:tc>
        <w:tc>
          <w:tcPr>
            <w:tcW w:w="4438" w:type="dxa"/>
            <w:shd w:val="clear" w:color="auto" w:fill="auto"/>
          </w:tcPr>
          <w:p w14:paraId="51EB0C22" w14:textId="77777777" w:rsidR="00A57984" w:rsidRPr="00E841CC" w:rsidRDefault="00A57984" w:rsidP="00E841CC">
            <w:pPr>
              <w:keepNext/>
              <w:keepLines/>
              <w:rPr>
                <w:rFonts w:asciiTheme="minorBidi" w:hAnsiTheme="minorBidi" w:cstheme="minorBidi"/>
                <w:sz w:val="20"/>
                <w:szCs w:val="22"/>
              </w:rPr>
            </w:pPr>
          </w:p>
          <w:p w14:paraId="413D56F5" w14:textId="5ED83B94" w:rsidR="00A57984" w:rsidRPr="00E841CC" w:rsidRDefault="00A57984" w:rsidP="00E841CC">
            <w:pPr>
              <w:keepNext/>
              <w:keepLines/>
              <w:rPr>
                <w:rFonts w:asciiTheme="minorBidi" w:hAnsiTheme="minorBidi" w:cstheme="minorBidi"/>
                <w:sz w:val="20"/>
                <w:szCs w:val="22"/>
              </w:rPr>
            </w:pPr>
            <w:r w:rsidRPr="00E841CC">
              <w:rPr>
                <w:rFonts w:asciiTheme="minorBidi" w:hAnsiTheme="minorBidi"/>
                <w:sz w:val="20"/>
                <w:szCs w:val="22"/>
              </w:rPr>
              <w:t xml:space="preserve">Ім'я: </w:t>
            </w:r>
          </w:p>
        </w:tc>
      </w:tr>
      <w:tr w:rsidR="00A57984" w:rsidRPr="00E841CC" w14:paraId="46484D1A" w14:textId="77777777" w:rsidTr="000C3554">
        <w:tc>
          <w:tcPr>
            <w:tcW w:w="4962" w:type="dxa"/>
            <w:shd w:val="clear" w:color="auto" w:fill="auto"/>
          </w:tcPr>
          <w:p w14:paraId="036E838F" w14:textId="77777777" w:rsidR="00A57984" w:rsidRPr="00E841CC" w:rsidRDefault="00A57984" w:rsidP="00E841CC">
            <w:pPr>
              <w:keepNext/>
              <w:keepLines/>
              <w:ind w:firstLine="176"/>
              <w:rPr>
                <w:rFonts w:asciiTheme="minorBidi" w:hAnsiTheme="minorBidi" w:cstheme="minorBidi"/>
                <w:sz w:val="20"/>
                <w:szCs w:val="22"/>
              </w:rPr>
            </w:pPr>
          </w:p>
          <w:p w14:paraId="41B9B248" w14:textId="77777777" w:rsidR="00A57984" w:rsidRPr="00E841CC" w:rsidRDefault="00A57984" w:rsidP="00E841CC">
            <w:pPr>
              <w:keepNext/>
              <w:keepLines/>
              <w:ind w:firstLine="176"/>
              <w:rPr>
                <w:rFonts w:asciiTheme="minorBidi" w:hAnsiTheme="minorBidi" w:cstheme="minorBidi"/>
                <w:sz w:val="20"/>
                <w:szCs w:val="22"/>
              </w:rPr>
            </w:pPr>
            <w:r w:rsidRPr="00E841CC">
              <w:rPr>
                <w:rFonts w:asciiTheme="minorBidi" w:hAnsiTheme="minorBidi"/>
                <w:sz w:val="20"/>
                <w:szCs w:val="22"/>
              </w:rPr>
              <w:t>Посада: Представник</w:t>
            </w:r>
          </w:p>
        </w:tc>
        <w:tc>
          <w:tcPr>
            <w:tcW w:w="4438" w:type="dxa"/>
            <w:shd w:val="clear" w:color="auto" w:fill="auto"/>
          </w:tcPr>
          <w:p w14:paraId="0BF949E1" w14:textId="77777777" w:rsidR="00A57984" w:rsidRPr="00E841CC" w:rsidRDefault="00A57984" w:rsidP="00E841CC">
            <w:pPr>
              <w:keepNext/>
              <w:keepLines/>
              <w:rPr>
                <w:rFonts w:asciiTheme="minorBidi" w:hAnsiTheme="minorBidi" w:cstheme="minorBidi"/>
                <w:sz w:val="20"/>
                <w:szCs w:val="22"/>
              </w:rPr>
            </w:pPr>
          </w:p>
          <w:p w14:paraId="7593E86B" w14:textId="77777777" w:rsidR="00A57984" w:rsidRPr="00E841CC" w:rsidRDefault="00A57984" w:rsidP="00E841CC">
            <w:pPr>
              <w:keepNext/>
              <w:keepLines/>
              <w:rPr>
                <w:rFonts w:asciiTheme="minorBidi" w:hAnsiTheme="minorBidi" w:cstheme="minorBidi"/>
                <w:sz w:val="20"/>
                <w:szCs w:val="22"/>
              </w:rPr>
            </w:pPr>
            <w:r w:rsidRPr="00E841CC">
              <w:rPr>
                <w:rFonts w:asciiTheme="minorBidi" w:hAnsiTheme="minorBidi"/>
                <w:sz w:val="20"/>
                <w:szCs w:val="22"/>
              </w:rPr>
              <w:t>Посада: Генеральний менеджер</w:t>
            </w:r>
          </w:p>
        </w:tc>
      </w:tr>
      <w:tr w:rsidR="00A57984" w:rsidRPr="00E841CC" w14:paraId="07DBAC2A" w14:textId="77777777" w:rsidTr="000C3554">
        <w:tc>
          <w:tcPr>
            <w:tcW w:w="4962" w:type="dxa"/>
            <w:shd w:val="clear" w:color="auto" w:fill="auto"/>
          </w:tcPr>
          <w:p w14:paraId="5EC2BE94" w14:textId="77777777" w:rsidR="00A57984" w:rsidRPr="00E841CC" w:rsidRDefault="00A57984" w:rsidP="00E841CC">
            <w:pPr>
              <w:keepNext/>
              <w:keepLines/>
              <w:ind w:firstLine="176"/>
              <w:rPr>
                <w:rFonts w:asciiTheme="minorBidi" w:hAnsiTheme="minorBidi" w:cstheme="minorBidi"/>
                <w:sz w:val="20"/>
                <w:szCs w:val="22"/>
              </w:rPr>
            </w:pPr>
          </w:p>
          <w:p w14:paraId="70160F53" w14:textId="77777777" w:rsidR="00A57984" w:rsidRPr="00E841CC" w:rsidRDefault="00A57984" w:rsidP="00E841CC">
            <w:pPr>
              <w:keepNext/>
              <w:keepLines/>
              <w:ind w:firstLine="176"/>
              <w:rPr>
                <w:rFonts w:asciiTheme="minorBidi" w:hAnsiTheme="minorBidi" w:cstheme="minorBidi"/>
                <w:sz w:val="20"/>
                <w:szCs w:val="22"/>
              </w:rPr>
            </w:pPr>
            <w:r w:rsidRPr="00E841CC">
              <w:rPr>
                <w:rFonts w:asciiTheme="minorBidi" w:hAnsiTheme="minorBidi"/>
                <w:sz w:val="20"/>
                <w:szCs w:val="22"/>
              </w:rPr>
              <w:t>Дата:</w:t>
            </w:r>
          </w:p>
        </w:tc>
        <w:tc>
          <w:tcPr>
            <w:tcW w:w="4438" w:type="dxa"/>
            <w:shd w:val="clear" w:color="auto" w:fill="auto"/>
          </w:tcPr>
          <w:p w14:paraId="1956E202" w14:textId="77777777" w:rsidR="00A57984" w:rsidRPr="00E841CC" w:rsidRDefault="00A57984" w:rsidP="00E841CC">
            <w:pPr>
              <w:keepNext/>
              <w:keepLines/>
              <w:rPr>
                <w:rFonts w:asciiTheme="minorBidi" w:hAnsiTheme="minorBidi" w:cstheme="minorBidi"/>
                <w:sz w:val="20"/>
                <w:szCs w:val="22"/>
              </w:rPr>
            </w:pPr>
          </w:p>
          <w:p w14:paraId="35292E22" w14:textId="77777777" w:rsidR="00A57984" w:rsidRPr="00E841CC" w:rsidRDefault="00A57984" w:rsidP="00E841CC">
            <w:pPr>
              <w:keepNext/>
              <w:keepLines/>
              <w:rPr>
                <w:rFonts w:asciiTheme="minorBidi" w:hAnsiTheme="minorBidi" w:cstheme="minorBidi"/>
                <w:sz w:val="20"/>
                <w:szCs w:val="22"/>
              </w:rPr>
            </w:pPr>
            <w:r w:rsidRPr="00E841CC">
              <w:rPr>
                <w:rFonts w:asciiTheme="minorBidi" w:hAnsiTheme="minorBidi"/>
                <w:sz w:val="20"/>
                <w:szCs w:val="22"/>
              </w:rPr>
              <w:t>Дата:</w:t>
            </w:r>
          </w:p>
        </w:tc>
      </w:tr>
      <w:tr w:rsidR="00A57984" w:rsidRPr="00A57984" w14:paraId="32B76048" w14:textId="77777777" w:rsidTr="000C3554">
        <w:tc>
          <w:tcPr>
            <w:tcW w:w="4962" w:type="dxa"/>
            <w:shd w:val="clear" w:color="auto" w:fill="auto"/>
          </w:tcPr>
          <w:p w14:paraId="11688A9F" w14:textId="77777777" w:rsidR="00A57984" w:rsidRPr="00E841CC" w:rsidRDefault="00A57984" w:rsidP="00E841CC">
            <w:pPr>
              <w:keepNext/>
              <w:keepLines/>
              <w:ind w:firstLine="176"/>
              <w:rPr>
                <w:rFonts w:asciiTheme="minorBidi" w:hAnsiTheme="minorBidi" w:cstheme="minorBidi"/>
                <w:sz w:val="20"/>
                <w:szCs w:val="22"/>
              </w:rPr>
            </w:pPr>
          </w:p>
          <w:p w14:paraId="729AB48D" w14:textId="77777777" w:rsidR="00A57984" w:rsidRPr="00E841CC" w:rsidRDefault="00A57984" w:rsidP="00E841CC">
            <w:pPr>
              <w:keepNext/>
              <w:keepLines/>
              <w:ind w:firstLine="176"/>
              <w:rPr>
                <w:rFonts w:asciiTheme="minorBidi" w:hAnsiTheme="minorBidi" w:cstheme="minorBidi"/>
                <w:sz w:val="20"/>
                <w:szCs w:val="22"/>
              </w:rPr>
            </w:pPr>
            <w:r w:rsidRPr="00E841CC">
              <w:rPr>
                <w:rFonts w:asciiTheme="minorBidi" w:hAnsiTheme="minorBidi"/>
                <w:sz w:val="20"/>
                <w:szCs w:val="22"/>
              </w:rPr>
              <w:t>Місце:</w:t>
            </w:r>
          </w:p>
        </w:tc>
        <w:tc>
          <w:tcPr>
            <w:tcW w:w="4438" w:type="dxa"/>
            <w:shd w:val="clear" w:color="auto" w:fill="auto"/>
          </w:tcPr>
          <w:p w14:paraId="340D674E" w14:textId="77777777" w:rsidR="00A57984" w:rsidRPr="00E841CC" w:rsidRDefault="00A57984" w:rsidP="00E841CC">
            <w:pPr>
              <w:keepNext/>
              <w:keepLines/>
              <w:rPr>
                <w:rFonts w:asciiTheme="minorBidi" w:hAnsiTheme="minorBidi" w:cstheme="minorBidi"/>
                <w:sz w:val="20"/>
                <w:szCs w:val="22"/>
              </w:rPr>
            </w:pPr>
          </w:p>
          <w:p w14:paraId="0140EC56" w14:textId="77777777" w:rsidR="00A57984" w:rsidRPr="00A57984" w:rsidRDefault="00A57984" w:rsidP="00E841CC">
            <w:pPr>
              <w:keepNext/>
              <w:keepLines/>
              <w:rPr>
                <w:rFonts w:asciiTheme="minorBidi" w:hAnsiTheme="minorBidi" w:cstheme="minorBidi"/>
                <w:sz w:val="20"/>
                <w:szCs w:val="22"/>
              </w:rPr>
            </w:pPr>
            <w:r w:rsidRPr="00E841CC">
              <w:rPr>
                <w:rFonts w:asciiTheme="minorBidi" w:hAnsiTheme="minorBidi"/>
                <w:sz w:val="20"/>
                <w:szCs w:val="22"/>
              </w:rPr>
              <w:t>Місце:</w:t>
            </w:r>
          </w:p>
        </w:tc>
      </w:tr>
    </w:tbl>
    <w:p w14:paraId="40741C46" w14:textId="77777777" w:rsidR="00A57984" w:rsidRPr="00A57984" w:rsidRDefault="00A57984" w:rsidP="00E841CC">
      <w:pPr>
        <w:keepNext/>
        <w:keepLines/>
        <w:jc w:val="both"/>
        <w:rPr>
          <w:rFonts w:asciiTheme="minorBidi" w:hAnsiTheme="minorBidi" w:cstheme="minorBidi"/>
          <w:sz w:val="20"/>
          <w:szCs w:val="20"/>
        </w:rPr>
      </w:pPr>
    </w:p>
    <w:sectPr w:rsidR="00A57984" w:rsidRPr="00A57984" w:rsidSect="00E841CC">
      <w:headerReference w:type="default" r:id="rId8"/>
      <w:pgSz w:w="11906" w:h="16838"/>
      <w:pgMar w:top="1440" w:right="1440" w:bottom="993"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959B30" w14:textId="77777777" w:rsidR="003A6CC8" w:rsidRDefault="003A6CC8" w:rsidP="009D1E41">
      <w:r>
        <w:separator/>
      </w:r>
    </w:p>
  </w:endnote>
  <w:endnote w:type="continuationSeparator" w:id="0">
    <w:p w14:paraId="5F5B52DC" w14:textId="77777777" w:rsidR="003A6CC8" w:rsidRDefault="003A6CC8" w:rsidP="009D1E41">
      <w:r>
        <w:continuationSeparator/>
      </w:r>
    </w:p>
  </w:endnote>
  <w:endnote w:type="continuationNotice" w:id="1">
    <w:p w14:paraId="439BD0C6" w14:textId="77777777" w:rsidR="003A6CC8" w:rsidRDefault="003A6C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imesNewRoman,Bold">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05E1E1" w14:textId="77777777" w:rsidR="003A6CC8" w:rsidRDefault="003A6CC8" w:rsidP="009D1E41">
      <w:r>
        <w:separator/>
      </w:r>
    </w:p>
  </w:footnote>
  <w:footnote w:type="continuationSeparator" w:id="0">
    <w:p w14:paraId="770CBAF1" w14:textId="77777777" w:rsidR="003A6CC8" w:rsidRDefault="003A6CC8" w:rsidP="009D1E41">
      <w:r>
        <w:continuationSeparator/>
      </w:r>
    </w:p>
  </w:footnote>
  <w:footnote w:type="continuationNotice" w:id="1">
    <w:p w14:paraId="69210222" w14:textId="77777777" w:rsidR="003A6CC8" w:rsidRDefault="003A6CC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AD8D3F" w14:textId="77777777" w:rsidR="00A57984" w:rsidRPr="00A57984" w:rsidRDefault="00A57984" w:rsidP="00A579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C31607"/>
    <w:multiLevelType w:val="multilevel"/>
    <w:tmpl w:val="5CA8F42C"/>
    <w:lvl w:ilvl="0">
      <w:start w:val="1"/>
      <w:numFmt w:val="decimal"/>
      <w:suff w:val="nothing"/>
      <w:lvlText w:val="ARTICLE %1."/>
      <w:lvlJc w:val="left"/>
      <w:pPr>
        <w:ind w:left="0" w:firstLine="0"/>
      </w:pPr>
      <w:rPr>
        <w:rFonts w:asciiTheme="minorHAnsi" w:hAnsiTheme="minorHAnsi" w:hint="default"/>
        <w:b/>
        <w:u w:val="none"/>
      </w:rPr>
    </w:lvl>
    <w:lvl w:ilvl="1">
      <w:start w:val="1"/>
      <w:numFmt w:val="decimal"/>
      <w:lvlText w:val="%1.%2"/>
      <w:lvlJc w:val="left"/>
      <w:pPr>
        <w:ind w:left="680" w:hanging="680"/>
      </w:pPr>
      <w:rPr>
        <w:rFonts w:asciiTheme="minorHAnsi" w:hAnsiTheme="minorHAnsi" w:hint="default"/>
        <w:b w:val="0"/>
        <w:lang w:val="en-US"/>
      </w:rPr>
    </w:lvl>
    <w:lvl w:ilvl="2">
      <w:start w:val="1"/>
      <w:numFmt w:val="lowerLetter"/>
      <w:lvlText w:val="(%3)"/>
      <w:lvlJc w:val="left"/>
      <w:pPr>
        <w:tabs>
          <w:tab w:val="num" w:pos="1134"/>
        </w:tabs>
        <w:ind w:left="1134" w:hanging="454"/>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14535D41"/>
    <w:multiLevelType w:val="multilevel"/>
    <w:tmpl w:val="66507AB8"/>
    <w:lvl w:ilvl="0">
      <w:start w:val="1"/>
      <w:numFmt w:val="upperRoman"/>
      <w:suff w:val="space"/>
      <w:lvlText w:val="Part %1. "/>
      <w:lvlJc w:val="center"/>
      <w:pPr>
        <w:ind w:left="0" w:firstLine="0"/>
      </w:pPr>
      <w:rPr>
        <w:rFonts w:hint="default"/>
        <w:b/>
        <w:smallCaps/>
      </w:rPr>
    </w:lvl>
    <w:lvl w:ilvl="1">
      <w:start w:val="1"/>
      <w:numFmt w:val="decimal"/>
      <w:lvlRestart w:val="0"/>
      <w:lvlText w:val="Clause %2."/>
      <w:lvlJc w:val="left"/>
      <w:pPr>
        <w:tabs>
          <w:tab w:val="num" w:pos="1418"/>
        </w:tabs>
        <w:ind w:left="0" w:firstLine="0"/>
      </w:pPr>
      <w:rPr>
        <w:rFonts w:hint="default"/>
        <w:b/>
      </w:rPr>
    </w:lvl>
    <w:lvl w:ilvl="2">
      <w:start w:val="1"/>
      <w:numFmt w:val="decimal"/>
      <w:lvlText w:val="%2.%3"/>
      <w:lvlJc w:val="left"/>
      <w:pPr>
        <w:tabs>
          <w:tab w:val="num" w:pos="680"/>
        </w:tabs>
        <w:ind w:left="0" w:firstLine="0"/>
      </w:pPr>
      <w:rPr>
        <w:rFonts w:hint="default"/>
        <w:b w:val="0"/>
        <w:sz w:val="22"/>
        <w:szCs w:val="22"/>
      </w:rPr>
    </w:lvl>
    <w:lvl w:ilvl="3">
      <w:start w:val="1"/>
      <w:numFmt w:val="lowerLetter"/>
      <w:lvlText w:val="(%4)"/>
      <w:lvlJc w:val="left"/>
      <w:pPr>
        <w:tabs>
          <w:tab w:val="num" w:pos="1247"/>
        </w:tabs>
        <w:ind w:left="1247" w:hanging="567"/>
      </w:pPr>
      <w:rPr>
        <w:rFonts w:hint="default"/>
      </w:rPr>
    </w:lvl>
    <w:lvl w:ilvl="4">
      <w:start w:val="1"/>
      <w:numFmt w:val="lowerRoman"/>
      <w:lvlText w:val="(%5)"/>
      <w:lvlJc w:val="left"/>
      <w:pPr>
        <w:tabs>
          <w:tab w:val="num" w:pos="1928"/>
        </w:tabs>
        <w:ind w:left="1928" w:hanging="681"/>
      </w:pPr>
      <w:rPr>
        <w:rFonts w:hint="default"/>
      </w:rPr>
    </w:lvl>
    <w:lvl w:ilvl="5">
      <w:start w:val="1"/>
      <w:numFmt w:val="decimal"/>
      <w:lvlText w:val="(%6)"/>
      <w:lvlJc w:val="left"/>
      <w:pPr>
        <w:tabs>
          <w:tab w:val="num" w:pos="2495"/>
        </w:tabs>
        <w:ind w:left="2495" w:hanging="567"/>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 w15:restartNumberingAfterBreak="0">
    <w:nsid w:val="15685D14"/>
    <w:multiLevelType w:val="hybridMultilevel"/>
    <w:tmpl w:val="3CB42EE2"/>
    <w:lvl w:ilvl="0" w:tplc="7E3897A0">
      <w:start w:val="7"/>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6EE5DEF"/>
    <w:multiLevelType w:val="hybridMultilevel"/>
    <w:tmpl w:val="F12CBDA2"/>
    <w:lvl w:ilvl="0" w:tplc="F1E2024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D66D30"/>
    <w:multiLevelType w:val="hybridMultilevel"/>
    <w:tmpl w:val="E4E4A006"/>
    <w:lvl w:ilvl="0" w:tplc="05B8E73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6954A6E"/>
    <w:multiLevelType w:val="hybridMultilevel"/>
    <w:tmpl w:val="FFAE3E18"/>
    <w:lvl w:ilvl="0" w:tplc="FBC677D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236B3D"/>
    <w:multiLevelType w:val="multilevel"/>
    <w:tmpl w:val="0809001F"/>
    <w:styleLink w:val="TemplateAgreement"/>
    <w:lvl w:ilvl="0">
      <w:start w:val="1"/>
      <w:numFmt w:val="decimal"/>
      <w:lvlText w:val="%1."/>
      <w:lvlJc w:val="left"/>
      <w:pPr>
        <w:ind w:left="360" w:hanging="360"/>
      </w:pPr>
      <w:rPr>
        <w:rFonts w:ascii="Times New Roman" w:hAnsi="Times New Roman"/>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00C0B5B"/>
    <w:multiLevelType w:val="multilevel"/>
    <w:tmpl w:val="943EA3E0"/>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34A4315D"/>
    <w:multiLevelType w:val="multilevel"/>
    <w:tmpl w:val="3C760D44"/>
    <w:lvl w:ilvl="0">
      <w:start w:val="1"/>
      <w:numFmt w:val="upperRoman"/>
      <w:lvlText w:val="Part %1."/>
      <w:lvlJc w:val="center"/>
      <w:pPr>
        <w:ind w:left="0" w:firstLine="288"/>
      </w:pPr>
      <w:rPr>
        <w:rFonts w:hint="default"/>
        <w:b/>
        <w:smallCaps/>
      </w:rPr>
    </w:lvl>
    <w:lvl w:ilvl="1">
      <w:start w:val="1"/>
      <w:numFmt w:val="decimal"/>
      <w:lvlRestart w:val="0"/>
      <w:suff w:val="space"/>
      <w:lvlText w:val="Article %2."/>
      <w:lvlJc w:val="left"/>
      <w:pPr>
        <w:ind w:left="0" w:firstLine="0"/>
      </w:pPr>
      <w:rPr>
        <w:rFonts w:hint="default"/>
        <w:b/>
      </w:rPr>
    </w:lvl>
    <w:lvl w:ilvl="2">
      <w:start w:val="1"/>
      <w:numFmt w:val="decimal"/>
      <w:lvlText w:val="%2.%3"/>
      <w:lvlJc w:val="left"/>
      <w:pPr>
        <w:tabs>
          <w:tab w:val="num" w:pos="794"/>
        </w:tabs>
        <w:ind w:left="0" w:firstLine="0"/>
      </w:pPr>
      <w:rPr>
        <w:rFonts w:hint="default"/>
        <w:b w:val="0"/>
      </w:rPr>
    </w:lvl>
    <w:lvl w:ilvl="3">
      <w:start w:val="1"/>
      <w:numFmt w:val="lowerLetter"/>
      <w:lvlText w:val="(%4)"/>
      <w:lvlJc w:val="left"/>
      <w:pPr>
        <w:tabs>
          <w:tab w:val="num" w:pos="1247"/>
        </w:tabs>
        <w:ind w:left="1247" w:hanging="453"/>
      </w:pPr>
      <w:rPr>
        <w:rFonts w:hint="default"/>
      </w:rPr>
    </w:lvl>
    <w:lvl w:ilvl="4">
      <w:start w:val="1"/>
      <w:numFmt w:val="lowerRoman"/>
      <w:lvlText w:val="(%5)"/>
      <w:lvlJc w:val="left"/>
      <w:pPr>
        <w:tabs>
          <w:tab w:val="num" w:pos="1814"/>
        </w:tabs>
        <w:ind w:left="1814" w:hanging="567"/>
      </w:pPr>
      <w:rPr>
        <w:rFonts w:hint="default"/>
      </w:rPr>
    </w:lvl>
    <w:lvl w:ilvl="5">
      <w:start w:val="1"/>
      <w:numFmt w:val="upperLetter"/>
      <w:lvlText w:val="Annex %6"/>
      <w:lvlJc w:val="left"/>
      <w:pPr>
        <w:tabs>
          <w:tab w:val="num" w:pos="1418"/>
        </w:tabs>
        <w:ind w:left="1418" w:hanging="1418"/>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9" w15:restartNumberingAfterBreak="0">
    <w:nsid w:val="35815648"/>
    <w:multiLevelType w:val="multilevel"/>
    <w:tmpl w:val="06867DB2"/>
    <w:lvl w:ilvl="0">
      <w:start w:val="1"/>
      <w:numFmt w:val="decimal"/>
      <w:lvlText w:val="Розділ %1."/>
      <w:lvlJc w:val="left"/>
      <w:pPr>
        <w:tabs>
          <w:tab w:val="num" w:pos="1134"/>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hint="default"/>
      </w:rPr>
    </w:lvl>
    <w:lvl w:ilvl="2">
      <w:start w:val="1"/>
      <w:numFmt w:val="lowerLetter"/>
      <w:lvlText w:val="(%3)"/>
      <w:lvlJc w:val="left"/>
      <w:pPr>
        <w:tabs>
          <w:tab w:val="num" w:pos="1134"/>
        </w:tabs>
        <w:ind w:left="1134" w:hanging="56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CA82799"/>
    <w:multiLevelType w:val="hybridMultilevel"/>
    <w:tmpl w:val="C50CD142"/>
    <w:lvl w:ilvl="0" w:tplc="B91282BE">
      <w:start w:val="1"/>
      <w:numFmt w:val="upperLetter"/>
      <w:lvlText w:val="Annex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804BFB"/>
    <w:multiLevelType w:val="multilevel"/>
    <w:tmpl w:val="38A47E94"/>
    <w:lvl w:ilvl="0">
      <w:start w:val="1"/>
      <w:numFmt w:val="decimal"/>
      <w:lvlText w:val="%1"/>
      <w:lvlJc w:val="left"/>
      <w:pPr>
        <w:tabs>
          <w:tab w:val="num" w:pos="372"/>
        </w:tabs>
        <w:ind w:left="372" w:hanging="372"/>
      </w:pPr>
      <w:rPr>
        <w:rFonts w:hint="default"/>
      </w:rPr>
    </w:lvl>
    <w:lvl w:ilvl="1">
      <w:start w:val="1"/>
      <w:numFmt w:val="decimal"/>
      <w:lvlText w:val="%1.%2"/>
      <w:lvlJc w:val="left"/>
      <w:pPr>
        <w:tabs>
          <w:tab w:val="num" w:pos="372"/>
        </w:tabs>
        <w:ind w:left="372" w:hanging="372"/>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41896CA4"/>
    <w:multiLevelType w:val="multilevel"/>
    <w:tmpl w:val="0F3CBA50"/>
    <w:lvl w:ilvl="0">
      <w:start w:val="1"/>
      <w:numFmt w:val="decimal"/>
      <w:lvlText w:val="Article %1."/>
      <w:lvlJc w:val="left"/>
      <w:pPr>
        <w:tabs>
          <w:tab w:val="num" w:pos="1531"/>
        </w:tabs>
        <w:ind w:left="1531" w:hanging="1531"/>
      </w:pPr>
      <w:rPr>
        <w:rFonts w:hint="default"/>
        <w:b/>
        <w:caps/>
      </w:rPr>
    </w:lvl>
    <w:lvl w:ilvl="1">
      <w:start w:val="1"/>
      <w:numFmt w:val="decimal"/>
      <w:lvlText w:val="%1.%2."/>
      <w:lvlJc w:val="left"/>
      <w:pPr>
        <w:tabs>
          <w:tab w:val="num" w:pos="567"/>
        </w:tabs>
        <w:ind w:left="567" w:hanging="567"/>
      </w:pPr>
      <w:rPr>
        <w:rFonts w:hint="default"/>
        <w:b w:val="0"/>
      </w:rPr>
    </w:lvl>
    <w:lvl w:ilvl="2">
      <w:start w:val="1"/>
      <w:numFmt w:val="lowerLetter"/>
      <w:lvlText w:val="(%3)"/>
      <w:lvlJc w:val="left"/>
      <w:pPr>
        <w:tabs>
          <w:tab w:val="num" w:pos="1021"/>
        </w:tabs>
        <w:ind w:left="1021" w:hanging="454"/>
      </w:pPr>
      <w:rPr>
        <w:rFonts w:hint="default"/>
        <w:b w:val="0"/>
      </w:rPr>
    </w:lvl>
    <w:lvl w:ilvl="3">
      <w:start w:val="1"/>
      <w:numFmt w:val="lowerRoman"/>
      <w:lvlText w:val="(%4)"/>
      <w:lvlJc w:val="left"/>
      <w:pPr>
        <w:tabs>
          <w:tab w:val="num" w:pos="1474"/>
        </w:tabs>
        <w:ind w:left="1474" w:hanging="453"/>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C953A81"/>
    <w:multiLevelType w:val="hybridMultilevel"/>
    <w:tmpl w:val="EA30F76C"/>
    <w:lvl w:ilvl="0" w:tplc="1CE4BAA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35413A9"/>
    <w:multiLevelType w:val="hybridMultilevel"/>
    <w:tmpl w:val="5A7E0CB0"/>
    <w:lvl w:ilvl="0" w:tplc="084A554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8950701"/>
    <w:multiLevelType w:val="hybridMultilevel"/>
    <w:tmpl w:val="65D4E75E"/>
    <w:lvl w:ilvl="0" w:tplc="88C8023E">
      <w:start w:val="13"/>
      <w:numFmt w:val="bullet"/>
      <w:lvlText w:val="-"/>
      <w:lvlJc w:val="left"/>
      <w:pPr>
        <w:ind w:left="1607" w:hanging="360"/>
      </w:pPr>
      <w:rPr>
        <w:rFonts w:ascii="Times New Roman" w:eastAsia="Calibri" w:hAnsi="Times New Roman" w:cs="Times New Roman" w:hint="default"/>
      </w:rPr>
    </w:lvl>
    <w:lvl w:ilvl="1" w:tplc="04090003" w:tentative="1">
      <w:start w:val="1"/>
      <w:numFmt w:val="bullet"/>
      <w:lvlText w:val="o"/>
      <w:lvlJc w:val="left"/>
      <w:pPr>
        <w:ind w:left="2327" w:hanging="360"/>
      </w:pPr>
      <w:rPr>
        <w:rFonts w:ascii="Courier New" w:hAnsi="Courier New" w:cs="Courier New" w:hint="default"/>
      </w:rPr>
    </w:lvl>
    <w:lvl w:ilvl="2" w:tplc="04090005" w:tentative="1">
      <w:start w:val="1"/>
      <w:numFmt w:val="bullet"/>
      <w:lvlText w:val=""/>
      <w:lvlJc w:val="left"/>
      <w:pPr>
        <w:ind w:left="3047" w:hanging="360"/>
      </w:pPr>
      <w:rPr>
        <w:rFonts w:ascii="Wingdings" w:hAnsi="Wingdings" w:hint="default"/>
      </w:rPr>
    </w:lvl>
    <w:lvl w:ilvl="3" w:tplc="04090001" w:tentative="1">
      <w:start w:val="1"/>
      <w:numFmt w:val="bullet"/>
      <w:lvlText w:val=""/>
      <w:lvlJc w:val="left"/>
      <w:pPr>
        <w:ind w:left="3767" w:hanging="360"/>
      </w:pPr>
      <w:rPr>
        <w:rFonts w:ascii="Symbol" w:hAnsi="Symbol" w:hint="default"/>
      </w:rPr>
    </w:lvl>
    <w:lvl w:ilvl="4" w:tplc="04090003" w:tentative="1">
      <w:start w:val="1"/>
      <w:numFmt w:val="bullet"/>
      <w:lvlText w:val="o"/>
      <w:lvlJc w:val="left"/>
      <w:pPr>
        <w:ind w:left="4487" w:hanging="360"/>
      </w:pPr>
      <w:rPr>
        <w:rFonts w:ascii="Courier New" w:hAnsi="Courier New" w:cs="Courier New" w:hint="default"/>
      </w:rPr>
    </w:lvl>
    <w:lvl w:ilvl="5" w:tplc="04090005" w:tentative="1">
      <w:start w:val="1"/>
      <w:numFmt w:val="bullet"/>
      <w:lvlText w:val=""/>
      <w:lvlJc w:val="left"/>
      <w:pPr>
        <w:ind w:left="5207" w:hanging="360"/>
      </w:pPr>
      <w:rPr>
        <w:rFonts w:ascii="Wingdings" w:hAnsi="Wingdings" w:hint="default"/>
      </w:rPr>
    </w:lvl>
    <w:lvl w:ilvl="6" w:tplc="04090001" w:tentative="1">
      <w:start w:val="1"/>
      <w:numFmt w:val="bullet"/>
      <w:lvlText w:val=""/>
      <w:lvlJc w:val="left"/>
      <w:pPr>
        <w:ind w:left="5927" w:hanging="360"/>
      </w:pPr>
      <w:rPr>
        <w:rFonts w:ascii="Symbol" w:hAnsi="Symbol" w:hint="default"/>
      </w:rPr>
    </w:lvl>
    <w:lvl w:ilvl="7" w:tplc="04090003" w:tentative="1">
      <w:start w:val="1"/>
      <w:numFmt w:val="bullet"/>
      <w:lvlText w:val="o"/>
      <w:lvlJc w:val="left"/>
      <w:pPr>
        <w:ind w:left="6647" w:hanging="360"/>
      </w:pPr>
      <w:rPr>
        <w:rFonts w:ascii="Courier New" w:hAnsi="Courier New" w:cs="Courier New" w:hint="default"/>
      </w:rPr>
    </w:lvl>
    <w:lvl w:ilvl="8" w:tplc="04090005" w:tentative="1">
      <w:start w:val="1"/>
      <w:numFmt w:val="bullet"/>
      <w:lvlText w:val=""/>
      <w:lvlJc w:val="left"/>
      <w:pPr>
        <w:ind w:left="7367" w:hanging="360"/>
      </w:pPr>
      <w:rPr>
        <w:rFonts w:ascii="Wingdings" w:hAnsi="Wingdings" w:hint="default"/>
      </w:rPr>
    </w:lvl>
  </w:abstractNum>
  <w:abstractNum w:abstractNumId="16" w15:restartNumberingAfterBreak="0">
    <w:nsid w:val="5A081EB5"/>
    <w:multiLevelType w:val="multilevel"/>
    <w:tmpl w:val="8BA26850"/>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66587E3E"/>
    <w:multiLevelType w:val="hybridMultilevel"/>
    <w:tmpl w:val="4536A1B8"/>
    <w:lvl w:ilvl="0" w:tplc="B4B8821A">
      <w:start w:val="1"/>
      <w:numFmt w:val="upperLetter"/>
      <w:lvlText w:val="%1)"/>
      <w:lvlJc w:val="left"/>
      <w:pPr>
        <w:tabs>
          <w:tab w:val="num" w:pos="927"/>
        </w:tabs>
        <w:ind w:left="907"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6E82C26"/>
    <w:multiLevelType w:val="multilevel"/>
    <w:tmpl w:val="C90EA912"/>
    <w:lvl w:ilvl="0">
      <w:start w:val="1"/>
      <w:numFmt w:val="decimal"/>
      <w:pStyle w:val="Heading1"/>
      <w:lvlText w:val="%1."/>
      <w:lvlJc w:val="left"/>
      <w:pPr>
        <w:tabs>
          <w:tab w:val="num" w:pos="567"/>
        </w:tabs>
        <w:ind w:left="567" w:hanging="567"/>
      </w:pPr>
      <w:rPr>
        <w:rFonts w:ascii="Times New Roman" w:hAnsi="Times New Roman" w:hint="default"/>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lvlText w:val="%1.%2"/>
      <w:lvlJc w:val="left"/>
      <w:pPr>
        <w:tabs>
          <w:tab w:val="num" w:pos="567"/>
        </w:tabs>
        <w:ind w:left="567" w:hanging="567"/>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15:restartNumberingAfterBreak="0">
    <w:nsid w:val="692D3360"/>
    <w:multiLevelType w:val="hybridMultilevel"/>
    <w:tmpl w:val="E2C8A2B8"/>
    <w:lvl w:ilvl="0" w:tplc="8E500902">
      <w:start w:val="1"/>
      <w:numFmt w:val="upperLetter"/>
      <w:lvlText w:val="Annex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9BA47AF"/>
    <w:multiLevelType w:val="multilevel"/>
    <w:tmpl w:val="725CC738"/>
    <w:lvl w:ilvl="0">
      <w:start w:val="1"/>
      <w:numFmt w:val="decimal"/>
      <w:lvlText w:val="Article %1."/>
      <w:lvlJc w:val="left"/>
      <w:pPr>
        <w:ind w:left="502" w:hanging="360"/>
      </w:pPr>
      <w:rPr>
        <w:rFonts w:ascii="Times New Roman" w:hAnsi="Times New Roman" w:cs="Times New Roman" w:hint="default"/>
        <w:b/>
        <w:caps/>
      </w:rPr>
    </w:lvl>
    <w:lvl w:ilvl="1">
      <w:start w:val="1"/>
      <w:numFmt w:val="decimal"/>
      <w:lvlText w:val="%1.%2."/>
      <w:lvlJc w:val="left"/>
      <w:pPr>
        <w:tabs>
          <w:tab w:val="num" w:pos="737"/>
        </w:tabs>
        <w:ind w:left="737" w:hanging="737"/>
      </w:pPr>
      <w:rPr>
        <w:rFonts w:hint="default"/>
        <w:b w:val="0"/>
      </w:rPr>
    </w:lvl>
    <w:lvl w:ilvl="2">
      <w:start w:val="1"/>
      <w:numFmt w:val="decimal"/>
      <w:lvlText w:val="%1.%2.%3."/>
      <w:lvlJc w:val="left"/>
      <w:pPr>
        <w:tabs>
          <w:tab w:val="num" w:pos="1474"/>
        </w:tabs>
        <w:ind w:left="1474" w:hanging="737"/>
      </w:pPr>
      <w:rPr>
        <w:rFonts w:hint="default"/>
        <w:b w:val="0"/>
      </w:rPr>
    </w:lvl>
    <w:lvl w:ilvl="3">
      <w:start w:val="1"/>
      <w:numFmt w:val="lowerLetter"/>
      <w:lvlText w:val="(%4)"/>
      <w:lvlJc w:val="left"/>
      <w:pPr>
        <w:tabs>
          <w:tab w:val="num" w:pos="2211"/>
        </w:tabs>
        <w:ind w:left="2211" w:hanging="73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72951820"/>
    <w:multiLevelType w:val="multilevel"/>
    <w:tmpl w:val="003C470A"/>
    <w:lvl w:ilvl="0">
      <w:start w:val="1"/>
      <w:numFmt w:val="upperRoman"/>
      <w:lvlText w:val="Part %1."/>
      <w:lvlJc w:val="center"/>
      <w:pPr>
        <w:ind w:left="0" w:firstLine="288"/>
      </w:pPr>
      <w:rPr>
        <w:rFonts w:hint="default"/>
        <w:b/>
        <w:smallCaps/>
      </w:rPr>
    </w:lvl>
    <w:lvl w:ilvl="1">
      <w:start w:val="1"/>
      <w:numFmt w:val="decimal"/>
      <w:lvlText w:val="Article %2."/>
      <w:lvlJc w:val="left"/>
      <w:pPr>
        <w:tabs>
          <w:tab w:val="num" w:pos="851"/>
        </w:tabs>
        <w:ind w:left="851" w:hanging="851"/>
      </w:pPr>
      <w:rPr>
        <w:rFonts w:hint="default"/>
        <w:b/>
      </w:rPr>
    </w:lvl>
    <w:lvl w:ilvl="2">
      <w:start w:val="1"/>
      <w:numFmt w:val="decimal"/>
      <w:lvlText w:val="%2.%3"/>
      <w:lvlJc w:val="left"/>
      <w:pPr>
        <w:tabs>
          <w:tab w:val="num" w:pos="794"/>
        </w:tabs>
        <w:ind w:left="0" w:firstLine="0"/>
      </w:pPr>
      <w:rPr>
        <w:rFonts w:hint="default"/>
        <w:b w:val="0"/>
      </w:rPr>
    </w:lvl>
    <w:lvl w:ilvl="3">
      <w:start w:val="1"/>
      <w:numFmt w:val="lowerLetter"/>
      <w:lvlText w:val="(%4)"/>
      <w:lvlJc w:val="left"/>
      <w:pPr>
        <w:tabs>
          <w:tab w:val="num" w:pos="1247"/>
        </w:tabs>
        <w:ind w:left="1247" w:hanging="453"/>
      </w:pPr>
      <w:rPr>
        <w:rFonts w:hint="default"/>
      </w:rPr>
    </w:lvl>
    <w:lvl w:ilvl="4">
      <w:start w:val="1"/>
      <w:numFmt w:val="lowerRoman"/>
      <w:lvlText w:val="(%5)"/>
      <w:lvlJc w:val="left"/>
      <w:pPr>
        <w:tabs>
          <w:tab w:val="num" w:pos="1814"/>
        </w:tabs>
        <w:ind w:left="1814" w:hanging="567"/>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2" w15:restartNumberingAfterBreak="0">
    <w:nsid w:val="730847F0"/>
    <w:multiLevelType w:val="multilevel"/>
    <w:tmpl w:val="D11EEAA8"/>
    <w:lvl w:ilvl="0">
      <w:start w:val="1"/>
      <w:numFmt w:val="decimal"/>
      <w:suff w:val="space"/>
      <w:lvlText w:val="ARTICLE %1."/>
      <w:lvlJc w:val="left"/>
      <w:pPr>
        <w:ind w:left="284" w:hanging="284"/>
      </w:pPr>
      <w:rPr>
        <w:rFonts w:hint="default"/>
      </w:rPr>
    </w:lvl>
    <w:lvl w:ilvl="1">
      <w:start w:val="1"/>
      <w:numFmt w:val="decimal"/>
      <w:lvlText w:val="%1.%2."/>
      <w:lvlJc w:val="left"/>
      <w:pPr>
        <w:ind w:left="737" w:hanging="737"/>
      </w:pPr>
      <w:rPr>
        <w:rFonts w:hint="default"/>
      </w:rPr>
    </w:lvl>
    <w:lvl w:ilvl="2">
      <w:start w:val="1"/>
      <w:numFmt w:val="lowerLetter"/>
      <w:lvlText w:val="(%3)"/>
      <w:lvlJc w:val="left"/>
      <w:pPr>
        <w:tabs>
          <w:tab w:val="num" w:pos="1418"/>
        </w:tabs>
        <w:ind w:left="1418" w:hanging="56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79197C6C"/>
    <w:multiLevelType w:val="hybridMultilevel"/>
    <w:tmpl w:val="6C381566"/>
    <w:lvl w:ilvl="0" w:tplc="DAD01CA6">
      <w:numFmt w:val="bullet"/>
      <w:lvlText w:val="-"/>
      <w:lvlJc w:val="left"/>
      <w:pPr>
        <w:ind w:left="2288" w:hanging="360"/>
      </w:pPr>
      <w:rPr>
        <w:rFonts w:ascii="Times New Roman" w:eastAsia="Calibri" w:hAnsi="Times New Roman" w:cs="Times New Roman" w:hint="default"/>
      </w:rPr>
    </w:lvl>
    <w:lvl w:ilvl="1" w:tplc="04090003" w:tentative="1">
      <w:start w:val="1"/>
      <w:numFmt w:val="bullet"/>
      <w:lvlText w:val="o"/>
      <w:lvlJc w:val="left"/>
      <w:pPr>
        <w:ind w:left="3008" w:hanging="360"/>
      </w:pPr>
      <w:rPr>
        <w:rFonts w:ascii="Courier New" w:hAnsi="Courier New" w:cs="Courier New" w:hint="default"/>
      </w:rPr>
    </w:lvl>
    <w:lvl w:ilvl="2" w:tplc="04090005" w:tentative="1">
      <w:start w:val="1"/>
      <w:numFmt w:val="bullet"/>
      <w:lvlText w:val=""/>
      <w:lvlJc w:val="left"/>
      <w:pPr>
        <w:ind w:left="3728" w:hanging="360"/>
      </w:pPr>
      <w:rPr>
        <w:rFonts w:ascii="Wingdings" w:hAnsi="Wingdings" w:hint="default"/>
      </w:rPr>
    </w:lvl>
    <w:lvl w:ilvl="3" w:tplc="04090001" w:tentative="1">
      <w:start w:val="1"/>
      <w:numFmt w:val="bullet"/>
      <w:lvlText w:val=""/>
      <w:lvlJc w:val="left"/>
      <w:pPr>
        <w:ind w:left="4448" w:hanging="360"/>
      </w:pPr>
      <w:rPr>
        <w:rFonts w:ascii="Symbol" w:hAnsi="Symbol" w:hint="default"/>
      </w:rPr>
    </w:lvl>
    <w:lvl w:ilvl="4" w:tplc="04090003" w:tentative="1">
      <w:start w:val="1"/>
      <w:numFmt w:val="bullet"/>
      <w:lvlText w:val="o"/>
      <w:lvlJc w:val="left"/>
      <w:pPr>
        <w:ind w:left="5168" w:hanging="360"/>
      </w:pPr>
      <w:rPr>
        <w:rFonts w:ascii="Courier New" w:hAnsi="Courier New" w:cs="Courier New" w:hint="default"/>
      </w:rPr>
    </w:lvl>
    <w:lvl w:ilvl="5" w:tplc="04090005" w:tentative="1">
      <w:start w:val="1"/>
      <w:numFmt w:val="bullet"/>
      <w:lvlText w:val=""/>
      <w:lvlJc w:val="left"/>
      <w:pPr>
        <w:ind w:left="5888" w:hanging="360"/>
      </w:pPr>
      <w:rPr>
        <w:rFonts w:ascii="Wingdings" w:hAnsi="Wingdings" w:hint="default"/>
      </w:rPr>
    </w:lvl>
    <w:lvl w:ilvl="6" w:tplc="04090001" w:tentative="1">
      <w:start w:val="1"/>
      <w:numFmt w:val="bullet"/>
      <w:lvlText w:val=""/>
      <w:lvlJc w:val="left"/>
      <w:pPr>
        <w:ind w:left="6608" w:hanging="360"/>
      </w:pPr>
      <w:rPr>
        <w:rFonts w:ascii="Symbol" w:hAnsi="Symbol" w:hint="default"/>
      </w:rPr>
    </w:lvl>
    <w:lvl w:ilvl="7" w:tplc="04090003" w:tentative="1">
      <w:start w:val="1"/>
      <w:numFmt w:val="bullet"/>
      <w:lvlText w:val="o"/>
      <w:lvlJc w:val="left"/>
      <w:pPr>
        <w:ind w:left="7328" w:hanging="360"/>
      </w:pPr>
      <w:rPr>
        <w:rFonts w:ascii="Courier New" w:hAnsi="Courier New" w:cs="Courier New" w:hint="default"/>
      </w:rPr>
    </w:lvl>
    <w:lvl w:ilvl="8" w:tplc="04090005" w:tentative="1">
      <w:start w:val="1"/>
      <w:numFmt w:val="bullet"/>
      <w:lvlText w:val=""/>
      <w:lvlJc w:val="left"/>
      <w:pPr>
        <w:ind w:left="8048" w:hanging="360"/>
      </w:pPr>
      <w:rPr>
        <w:rFonts w:ascii="Wingdings" w:hAnsi="Wingdings" w:hint="default"/>
      </w:rPr>
    </w:lvl>
  </w:abstractNum>
  <w:abstractNum w:abstractNumId="24" w15:restartNumberingAfterBreak="0">
    <w:nsid w:val="7D015E1A"/>
    <w:multiLevelType w:val="multilevel"/>
    <w:tmpl w:val="20607062"/>
    <w:lvl w:ilvl="0">
      <w:start w:val="1"/>
      <w:numFmt w:val="decimal"/>
      <w:lvlText w:val="%1."/>
      <w:lvlJc w:val="left"/>
      <w:pPr>
        <w:tabs>
          <w:tab w:val="num" w:pos="720"/>
        </w:tabs>
        <w:ind w:left="0" w:firstLine="0"/>
      </w:pPr>
      <w:rPr>
        <w:rFonts w:hint="default"/>
      </w:rPr>
    </w:lvl>
    <w:lvl w:ilvl="1">
      <w:start w:val="1"/>
      <w:numFmt w:val="decimal"/>
      <w:lvlText w:val="%1.%2"/>
      <w:lvlJc w:val="left"/>
      <w:pPr>
        <w:tabs>
          <w:tab w:val="num" w:pos="1440"/>
        </w:tabs>
        <w:ind w:left="720" w:hanging="360"/>
      </w:pPr>
      <w:rPr>
        <w:rFonts w:hint="default"/>
      </w:rPr>
    </w:lvl>
    <w:lvl w:ilvl="2">
      <w:start w:val="1"/>
      <w:numFmt w:val="decimal"/>
      <w:lvlText w:val="%1.%2.%3"/>
      <w:lvlJc w:val="left"/>
      <w:pPr>
        <w:tabs>
          <w:tab w:val="num" w:pos="2160"/>
        </w:tabs>
        <w:ind w:left="1440" w:hanging="720"/>
      </w:pPr>
      <w:rPr>
        <w:rFonts w:hint="default"/>
      </w:rPr>
    </w:lvl>
    <w:lvl w:ilvl="3">
      <w:start w:val="1"/>
      <w:numFmt w:val="decimal"/>
      <w:lvlText w:val="%1.%2.%3.%4"/>
      <w:lvlJc w:val="left"/>
      <w:pPr>
        <w:tabs>
          <w:tab w:val="num" w:pos="2880"/>
        </w:tabs>
        <w:ind w:left="2160" w:hanging="1080"/>
      </w:pPr>
      <w:rPr>
        <w:rFonts w:hint="default"/>
      </w:rPr>
    </w:lvl>
    <w:lvl w:ilvl="4">
      <w:start w:val="1"/>
      <w:numFmt w:val="decimal"/>
      <w:lvlText w:val="%1.%2.%3.%4.%5"/>
      <w:lvlJc w:val="left"/>
      <w:pPr>
        <w:tabs>
          <w:tab w:val="num" w:pos="3600"/>
        </w:tabs>
        <w:ind w:left="2880" w:hanging="144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6"/>
  </w:num>
  <w:num w:numId="2">
    <w:abstractNumId w:val="18"/>
  </w:num>
  <w:num w:numId="3">
    <w:abstractNumId w:val="18"/>
  </w:num>
  <w:num w:numId="4">
    <w:abstractNumId w:val="13"/>
  </w:num>
  <w:num w:numId="5">
    <w:abstractNumId w:val="14"/>
  </w:num>
  <w:num w:numId="6">
    <w:abstractNumId w:val="2"/>
  </w:num>
  <w:num w:numId="7">
    <w:abstractNumId w:val="11"/>
  </w:num>
  <w:num w:numId="8">
    <w:abstractNumId w:val="4"/>
  </w:num>
  <w:num w:numId="9">
    <w:abstractNumId w:val="7"/>
  </w:num>
  <w:num w:numId="10">
    <w:abstractNumId w:val="16"/>
  </w:num>
  <w:num w:numId="11">
    <w:abstractNumId w:val="1"/>
  </w:num>
  <w:num w:numId="12">
    <w:abstractNumId w:val="24"/>
  </w:num>
  <w:num w:numId="13">
    <w:abstractNumId w:val="21"/>
  </w:num>
  <w:num w:numId="14">
    <w:abstractNumId w:val="8"/>
  </w:num>
  <w:num w:numId="15">
    <w:abstractNumId w:val="19"/>
  </w:num>
  <w:num w:numId="16">
    <w:abstractNumId w:val="10"/>
  </w:num>
  <w:num w:numId="17">
    <w:abstractNumId w:val="17"/>
  </w:num>
  <w:num w:numId="18">
    <w:abstractNumId w:val="20"/>
  </w:num>
  <w:num w:numId="19">
    <w:abstractNumId w:val="15"/>
  </w:num>
  <w:num w:numId="20">
    <w:abstractNumId w:val="9"/>
  </w:num>
  <w:num w:numId="21">
    <w:abstractNumId w:val="0"/>
  </w:num>
  <w:num w:numId="22">
    <w:abstractNumId w:val="23"/>
  </w:num>
  <w:num w:numId="23">
    <w:abstractNumId w:val="22"/>
  </w:num>
  <w:num w:numId="24">
    <w:abstractNumId w:val="12"/>
  </w:num>
  <w:num w:numId="25">
    <w:abstractNumId w:val="5"/>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5A7"/>
    <w:rsid w:val="00001E28"/>
    <w:rsid w:val="00001ECA"/>
    <w:rsid w:val="00002363"/>
    <w:rsid w:val="000036DE"/>
    <w:rsid w:val="00003BF5"/>
    <w:rsid w:val="00012961"/>
    <w:rsid w:val="00016B42"/>
    <w:rsid w:val="0002258A"/>
    <w:rsid w:val="00027DCD"/>
    <w:rsid w:val="00030411"/>
    <w:rsid w:val="000328DD"/>
    <w:rsid w:val="00033D8B"/>
    <w:rsid w:val="00036E66"/>
    <w:rsid w:val="0004007C"/>
    <w:rsid w:val="000413B9"/>
    <w:rsid w:val="000439BF"/>
    <w:rsid w:val="0004605F"/>
    <w:rsid w:val="00047C1B"/>
    <w:rsid w:val="000525FC"/>
    <w:rsid w:val="00052615"/>
    <w:rsid w:val="00060635"/>
    <w:rsid w:val="000656C9"/>
    <w:rsid w:val="0006619E"/>
    <w:rsid w:val="000679BF"/>
    <w:rsid w:val="00076BA6"/>
    <w:rsid w:val="00077805"/>
    <w:rsid w:val="00080036"/>
    <w:rsid w:val="00087BB2"/>
    <w:rsid w:val="000922C6"/>
    <w:rsid w:val="0009647E"/>
    <w:rsid w:val="000A2FFD"/>
    <w:rsid w:val="000A3832"/>
    <w:rsid w:val="000A706A"/>
    <w:rsid w:val="000C0CA3"/>
    <w:rsid w:val="000C0E31"/>
    <w:rsid w:val="000C1EF2"/>
    <w:rsid w:val="000C2859"/>
    <w:rsid w:val="000C2B17"/>
    <w:rsid w:val="000C46C5"/>
    <w:rsid w:val="000C4F73"/>
    <w:rsid w:val="000C5135"/>
    <w:rsid w:val="000C75DF"/>
    <w:rsid w:val="000D4135"/>
    <w:rsid w:val="000D4901"/>
    <w:rsid w:val="000D5265"/>
    <w:rsid w:val="000D60CC"/>
    <w:rsid w:val="000E7376"/>
    <w:rsid w:val="000F783B"/>
    <w:rsid w:val="00110F4D"/>
    <w:rsid w:val="00111152"/>
    <w:rsid w:val="00111E05"/>
    <w:rsid w:val="0012421E"/>
    <w:rsid w:val="001246F6"/>
    <w:rsid w:val="00126EEB"/>
    <w:rsid w:val="0013276F"/>
    <w:rsid w:val="00140B1E"/>
    <w:rsid w:val="00140BFC"/>
    <w:rsid w:val="00151019"/>
    <w:rsid w:val="00161108"/>
    <w:rsid w:val="00163F34"/>
    <w:rsid w:val="00167D69"/>
    <w:rsid w:val="00167E9D"/>
    <w:rsid w:val="0018101D"/>
    <w:rsid w:val="00181E51"/>
    <w:rsid w:val="00183D00"/>
    <w:rsid w:val="001859E3"/>
    <w:rsid w:val="00186CAD"/>
    <w:rsid w:val="001917E9"/>
    <w:rsid w:val="001945DD"/>
    <w:rsid w:val="0019794D"/>
    <w:rsid w:val="001A0E63"/>
    <w:rsid w:val="001A1DFC"/>
    <w:rsid w:val="001A44E5"/>
    <w:rsid w:val="001A64FE"/>
    <w:rsid w:val="001A7790"/>
    <w:rsid w:val="001A783C"/>
    <w:rsid w:val="001B3933"/>
    <w:rsid w:val="001C0B08"/>
    <w:rsid w:val="001C0E93"/>
    <w:rsid w:val="001C3025"/>
    <w:rsid w:val="001D02F0"/>
    <w:rsid w:val="001E26AF"/>
    <w:rsid w:val="001F06A2"/>
    <w:rsid w:val="001F2854"/>
    <w:rsid w:val="001F2EA3"/>
    <w:rsid w:val="001F7362"/>
    <w:rsid w:val="00207588"/>
    <w:rsid w:val="00214DC4"/>
    <w:rsid w:val="002169AC"/>
    <w:rsid w:val="002225A9"/>
    <w:rsid w:val="002245A3"/>
    <w:rsid w:val="00230296"/>
    <w:rsid w:val="00233E09"/>
    <w:rsid w:val="00233FA7"/>
    <w:rsid w:val="00235810"/>
    <w:rsid w:val="00242269"/>
    <w:rsid w:val="00243B92"/>
    <w:rsid w:val="00243CE0"/>
    <w:rsid w:val="002457A2"/>
    <w:rsid w:val="00252FFE"/>
    <w:rsid w:val="00263A3C"/>
    <w:rsid w:val="00263E0F"/>
    <w:rsid w:val="002642BE"/>
    <w:rsid w:val="00270980"/>
    <w:rsid w:val="00271276"/>
    <w:rsid w:val="0027246E"/>
    <w:rsid w:val="0027394C"/>
    <w:rsid w:val="00275F43"/>
    <w:rsid w:val="00280504"/>
    <w:rsid w:val="00286386"/>
    <w:rsid w:val="00286497"/>
    <w:rsid w:val="002900A7"/>
    <w:rsid w:val="00290A5A"/>
    <w:rsid w:val="00291671"/>
    <w:rsid w:val="00292450"/>
    <w:rsid w:val="002975A7"/>
    <w:rsid w:val="00297EED"/>
    <w:rsid w:val="00297F24"/>
    <w:rsid w:val="002A225F"/>
    <w:rsid w:val="002A466C"/>
    <w:rsid w:val="002A6381"/>
    <w:rsid w:val="002A6D94"/>
    <w:rsid w:val="002A7504"/>
    <w:rsid w:val="002B01B6"/>
    <w:rsid w:val="002B3153"/>
    <w:rsid w:val="002B68DF"/>
    <w:rsid w:val="002B720B"/>
    <w:rsid w:val="002C11AD"/>
    <w:rsid w:val="002C2B71"/>
    <w:rsid w:val="002C5147"/>
    <w:rsid w:val="002D0F65"/>
    <w:rsid w:val="002D1268"/>
    <w:rsid w:val="002D1F46"/>
    <w:rsid w:val="002D7F0D"/>
    <w:rsid w:val="002E0DF3"/>
    <w:rsid w:val="002E28ED"/>
    <w:rsid w:val="002E401F"/>
    <w:rsid w:val="002E7B56"/>
    <w:rsid w:val="002F0E1A"/>
    <w:rsid w:val="002F5227"/>
    <w:rsid w:val="002F69F0"/>
    <w:rsid w:val="00302AA3"/>
    <w:rsid w:val="003039B8"/>
    <w:rsid w:val="00312CDB"/>
    <w:rsid w:val="00313271"/>
    <w:rsid w:val="00314D7C"/>
    <w:rsid w:val="003166C3"/>
    <w:rsid w:val="00320BCE"/>
    <w:rsid w:val="003212FD"/>
    <w:rsid w:val="00340494"/>
    <w:rsid w:val="0034155C"/>
    <w:rsid w:val="00341583"/>
    <w:rsid w:val="003444DE"/>
    <w:rsid w:val="00345BAF"/>
    <w:rsid w:val="00346ECC"/>
    <w:rsid w:val="0034751D"/>
    <w:rsid w:val="003556C7"/>
    <w:rsid w:val="00365532"/>
    <w:rsid w:val="003665EE"/>
    <w:rsid w:val="0038012E"/>
    <w:rsid w:val="00381087"/>
    <w:rsid w:val="00381FC1"/>
    <w:rsid w:val="00382FE1"/>
    <w:rsid w:val="003846BF"/>
    <w:rsid w:val="00386365"/>
    <w:rsid w:val="003907D2"/>
    <w:rsid w:val="00395A9F"/>
    <w:rsid w:val="003A0BD1"/>
    <w:rsid w:val="003A20F3"/>
    <w:rsid w:val="003A6CC8"/>
    <w:rsid w:val="003A797B"/>
    <w:rsid w:val="003B05E0"/>
    <w:rsid w:val="003B168B"/>
    <w:rsid w:val="003B1A50"/>
    <w:rsid w:val="003B3620"/>
    <w:rsid w:val="003B3DFC"/>
    <w:rsid w:val="003B4019"/>
    <w:rsid w:val="003B509C"/>
    <w:rsid w:val="003C29C6"/>
    <w:rsid w:val="003C307C"/>
    <w:rsid w:val="003C48B4"/>
    <w:rsid w:val="003C6A9B"/>
    <w:rsid w:val="003D1538"/>
    <w:rsid w:val="003E4760"/>
    <w:rsid w:val="003E6ED4"/>
    <w:rsid w:val="003F0390"/>
    <w:rsid w:val="003F0A62"/>
    <w:rsid w:val="003F3CD1"/>
    <w:rsid w:val="003F46C5"/>
    <w:rsid w:val="003F4F98"/>
    <w:rsid w:val="0040039F"/>
    <w:rsid w:val="004028B0"/>
    <w:rsid w:val="00404C7A"/>
    <w:rsid w:val="004102D0"/>
    <w:rsid w:val="00411199"/>
    <w:rsid w:val="00416AD2"/>
    <w:rsid w:val="0041784A"/>
    <w:rsid w:val="004202E0"/>
    <w:rsid w:val="00425062"/>
    <w:rsid w:val="00425E2B"/>
    <w:rsid w:val="00426056"/>
    <w:rsid w:val="0042644B"/>
    <w:rsid w:val="004316A3"/>
    <w:rsid w:val="00432075"/>
    <w:rsid w:val="004323D3"/>
    <w:rsid w:val="004372AA"/>
    <w:rsid w:val="00441069"/>
    <w:rsid w:val="00443795"/>
    <w:rsid w:val="004553FE"/>
    <w:rsid w:val="004559BC"/>
    <w:rsid w:val="00455CEB"/>
    <w:rsid w:val="00466F4D"/>
    <w:rsid w:val="0047088C"/>
    <w:rsid w:val="0047237E"/>
    <w:rsid w:val="00477B43"/>
    <w:rsid w:val="00477BD1"/>
    <w:rsid w:val="00482D44"/>
    <w:rsid w:val="004875AB"/>
    <w:rsid w:val="004951D1"/>
    <w:rsid w:val="00496CB8"/>
    <w:rsid w:val="0049772F"/>
    <w:rsid w:val="004A08B0"/>
    <w:rsid w:val="004A2F51"/>
    <w:rsid w:val="004A5494"/>
    <w:rsid w:val="004A7767"/>
    <w:rsid w:val="004A79C2"/>
    <w:rsid w:val="004B26DB"/>
    <w:rsid w:val="004B3476"/>
    <w:rsid w:val="004D0172"/>
    <w:rsid w:val="004D0436"/>
    <w:rsid w:val="004D2B9F"/>
    <w:rsid w:val="004D6148"/>
    <w:rsid w:val="004E3B31"/>
    <w:rsid w:val="004E7010"/>
    <w:rsid w:val="004E7D0D"/>
    <w:rsid w:val="004F0FAC"/>
    <w:rsid w:val="004F101C"/>
    <w:rsid w:val="004F14C8"/>
    <w:rsid w:val="004F163E"/>
    <w:rsid w:val="004F2106"/>
    <w:rsid w:val="004F2470"/>
    <w:rsid w:val="004F691D"/>
    <w:rsid w:val="004F71F0"/>
    <w:rsid w:val="00507712"/>
    <w:rsid w:val="00515368"/>
    <w:rsid w:val="005261EB"/>
    <w:rsid w:val="00532158"/>
    <w:rsid w:val="005347F0"/>
    <w:rsid w:val="005353E8"/>
    <w:rsid w:val="00544BC3"/>
    <w:rsid w:val="00547D07"/>
    <w:rsid w:val="0055159E"/>
    <w:rsid w:val="00556910"/>
    <w:rsid w:val="00564767"/>
    <w:rsid w:val="00565D79"/>
    <w:rsid w:val="00566539"/>
    <w:rsid w:val="00567090"/>
    <w:rsid w:val="005731A2"/>
    <w:rsid w:val="00575374"/>
    <w:rsid w:val="005822CC"/>
    <w:rsid w:val="00590811"/>
    <w:rsid w:val="00594447"/>
    <w:rsid w:val="00595294"/>
    <w:rsid w:val="00595B7A"/>
    <w:rsid w:val="005A1370"/>
    <w:rsid w:val="005A31BF"/>
    <w:rsid w:val="005A3DB8"/>
    <w:rsid w:val="005A47E0"/>
    <w:rsid w:val="005A7A39"/>
    <w:rsid w:val="005B1951"/>
    <w:rsid w:val="005B363F"/>
    <w:rsid w:val="005B45F2"/>
    <w:rsid w:val="005C2E1D"/>
    <w:rsid w:val="005D3A6D"/>
    <w:rsid w:val="005D6EB7"/>
    <w:rsid w:val="005E0BB6"/>
    <w:rsid w:val="005E1AFD"/>
    <w:rsid w:val="005E3EFF"/>
    <w:rsid w:val="005E6278"/>
    <w:rsid w:val="005E6C74"/>
    <w:rsid w:val="005F546B"/>
    <w:rsid w:val="005F5AA4"/>
    <w:rsid w:val="00605BBC"/>
    <w:rsid w:val="00605DBB"/>
    <w:rsid w:val="006065EF"/>
    <w:rsid w:val="006066BC"/>
    <w:rsid w:val="00607717"/>
    <w:rsid w:val="00613429"/>
    <w:rsid w:val="00615A46"/>
    <w:rsid w:val="0062288B"/>
    <w:rsid w:val="00623D46"/>
    <w:rsid w:val="0063163F"/>
    <w:rsid w:val="00631E5A"/>
    <w:rsid w:val="00637BA0"/>
    <w:rsid w:val="00642239"/>
    <w:rsid w:val="00642EBA"/>
    <w:rsid w:val="00646E2E"/>
    <w:rsid w:val="00647A44"/>
    <w:rsid w:val="00647B4E"/>
    <w:rsid w:val="00650012"/>
    <w:rsid w:val="00653893"/>
    <w:rsid w:val="00654F1E"/>
    <w:rsid w:val="0065546D"/>
    <w:rsid w:val="00656A37"/>
    <w:rsid w:val="00656AE3"/>
    <w:rsid w:val="00660DBB"/>
    <w:rsid w:val="00672B98"/>
    <w:rsid w:val="00680FB0"/>
    <w:rsid w:val="00681176"/>
    <w:rsid w:val="00682721"/>
    <w:rsid w:val="006842BD"/>
    <w:rsid w:val="00686462"/>
    <w:rsid w:val="006874BB"/>
    <w:rsid w:val="006904C8"/>
    <w:rsid w:val="00696DEE"/>
    <w:rsid w:val="0069759F"/>
    <w:rsid w:val="006A2A4D"/>
    <w:rsid w:val="006A68AF"/>
    <w:rsid w:val="006A68E1"/>
    <w:rsid w:val="006B22FA"/>
    <w:rsid w:val="006B4765"/>
    <w:rsid w:val="006B5DCA"/>
    <w:rsid w:val="006C08F0"/>
    <w:rsid w:val="006C1A6C"/>
    <w:rsid w:val="006C2552"/>
    <w:rsid w:val="006C34A7"/>
    <w:rsid w:val="006C599B"/>
    <w:rsid w:val="006C7DB8"/>
    <w:rsid w:val="006D0A73"/>
    <w:rsid w:val="006D246B"/>
    <w:rsid w:val="006D3EAE"/>
    <w:rsid w:val="006D4547"/>
    <w:rsid w:val="006D5935"/>
    <w:rsid w:val="006E3223"/>
    <w:rsid w:val="006E457D"/>
    <w:rsid w:val="006E62F3"/>
    <w:rsid w:val="006E6354"/>
    <w:rsid w:val="007007DD"/>
    <w:rsid w:val="007020D9"/>
    <w:rsid w:val="00703378"/>
    <w:rsid w:val="00704910"/>
    <w:rsid w:val="0070496B"/>
    <w:rsid w:val="00704F7E"/>
    <w:rsid w:val="00706578"/>
    <w:rsid w:val="00706BA7"/>
    <w:rsid w:val="007071F3"/>
    <w:rsid w:val="00712E32"/>
    <w:rsid w:val="00714656"/>
    <w:rsid w:val="00715F1E"/>
    <w:rsid w:val="00720840"/>
    <w:rsid w:val="007217C6"/>
    <w:rsid w:val="007231C4"/>
    <w:rsid w:val="00733358"/>
    <w:rsid w:val="00734FA0"/>
    <w:rsid w:val="0073626E"/>
    <w:rsid w:val="00741F82"/>
    <w:rsid w:val="00744CB8"/>
    <w:rsid w:val="00745986"/>
    <w:rsid w:val="007460E4"/>
    <w:rsid w:val="00753163"/>
    <w:rsid w:val="00757F77"/>
    <w:rsid w:val="00765B35"/>
    <w:rsid w:val="00771C0C"/>
    <w:rsid w:val="007747EB"/>
    <w:rsid w:val="00776A3F"/>
    <w:rsid w:val="00777B88"/>
    <w:rsid w:val="00781797"/>
    <w:rsid w:val="0078711A"/>
    <w:rsid w:val="0079111A"/>
    <w:rsid w:val="00791DEB"/>
    <w:rsid w:val="007A4CAB"/>
    <w:rsid w:val="007A7377"/>
    <w:rsid w:val="007A7653"/>
    <w:rsid w:val="007B0E89"/>
    <w:rsid w:val="007B1805"/>
    <w:rsid w:val="007B39E8"/>
    <w:rsid w:val="007B660D"/>
    <w:rsid w:val="007D62D0"/>
    <w:rsid w:val="007E1FF0"/>
    <w:rsid w:val="007E6115"/>
    <w:rsid w:val="007F09B1"/>
    <w:rsid w:val="007F52EC"/>
    <w:rsid w:val="007F6249"/>
    <w:rsid w:val="007F6E80"/>
    <w:rsid w:val="00800BBC"/>
    <w:rsid w:val="00804388"/>
    <w:rsid w:val="0080740C"/>
    <w:rsid w:val="00812CA9"/>
    <w:rsid w:val="00815AB4"/>
    <w:rsid w:val="008179B5"/>
    <w:rsid w:val="00823B84"/>
    <w:rsid w:val="00823E69"/>
    <w:rsid w:val="00834C8E"/>
    <w:rsid w:val="008360A8"/>
    <w:rsid w:val="008416CB"/>
    <w:rsid w:val="008453E7"/>
    <w:rsid w:val="008505FB"/>
    <w:rsid w:val="00855580"/>
    <w:rsid w:val="0085574A"/>
    <w:rsid w:val="00861273"/>
    <w:rsid w:val="00864FBD"/>
    <w:rsid w:val="008651A8"/>
    <w:rsid w:val="00871623"/>
    <w:rsid w:val="00871B7F"/>
    <w:rsid w:val="00871E69"/>
    <w:rsid w:val="008721D8"/>
    <w:rsid w:val="00875205"/>
    <w:rsid w:val="00875418"/>
    <w:rsid w:val="008763B0"/>
    <w:rsid w:val="00876767"/>
    <w:rsid w:val="00876F86"/>
    <w:rsid w:val="00877D5E"/>
    <w:rsid w:val="00881A79"/>
    <w:rsid w:val="0088275E"/>
    <w:rsid w:val="00887246"/>
    <w:rsid w:val="00897879"/>
    <w:rsid w:val="008A0B29"/>
    <w:rsid w:val="008A2BF6"/>
    <w:rsid w:val="008A3CAB"/>
    <w:rsid w:val="008A5D9A"/>
    <w:rsid w:val="008A63EC"/>
    <w:rsid w:val="008C04B7"/>
    <w:rsid w:val="008C37CE"/>
    <w:rsid w:val="008D11EC"/>
    <w:rsid w:val="008D2779"/>
    <w:rsid w:val="008E36DB"/>
    <w:rsid w:val="008E5366"/>
    <w:rsid w:val="008F07F2"/>
    <w:rsid w:val="008F0EED"/>
    <w:rsid w:val="008F34AA"/>
    <w:rsid w:val="008F34EB"/>
    <w:rsid w:val="008F6625"/>
    <w:rsid w:val="009023B1"/>
    <w:rsid w:val="00904BB6"/>
    <w:rsid w:val="00907D53"/>
    <w:rsid w:val="0091461F"/>
    <w:rsid w:val="00924523"/>
    <w:rsid w:val="00930EE2"/>
    <w:rsid w:val="009321A4"/>
    <w:rsid w:val="00933246"/>
    <w:rsid w:val="00943714"/>
    <w:rsid w:val="0094400A"/>
    <w:rsid w:val="009461F9"/>
    <w:rsid w:val="00952911"/>
    <w:rsid w:val="00953320"/>
    <w:rsid w:val="00954B12"/>
    <w:rsid w:val="0097087E"/>
    <w:rsid w:val="00971815"/>
    <w:rsid w:val="0097516C"/>
    <w:rsid w:val="00980028"/>
    <w:rsid w:val="00986DBD"/>
    <w:rsid w:val="00993ABD"/>
    <w:rsid w:val="00994455"/>
    <w:rsid w:val="00994590"/>
    <w:rsid w:val="00994E51"/>
    <w:rsid w:val="009A0A63"/>
    <w:rsid w:val="009A1154"/>
    <w:rsid w:val="009A7403"/>
    <w:rsid w:val="009A7726"/>
    <w:rsid w:val="009B10D2"/>
    <w:rsid w:val="009B4175"/>
    <w:rsid w:val="009B66A1"/>
    <w:rsid w:val="009B6EDE"/>
    <w:rsid w:val="009C0382"/>
    <w:rsid w:val="009C3518"/>
    <w:rsid w:val="009C44B5"/>
    <w:rsid w:val="009C5620"/>
    <w:rsid w:val="009C61C1"/>
    <w:rsid w:val="009C78C4"/>
    <w:rsid w:val="009D1E41"/>
    <w:rsid w:val="009E0CA7"/>
    <w:rsid w:val="009E6D3B"/>
    <w:rsid w:val="009F003A"/>
    <w:rsid w:val="009F0441"/>
    <w:rsid w:val="009F0959"/>
    <w:rsid w:val="009F2AE3"/>
    <w:rsid w:val="009F47BE"/>
    <w:rsid w:val="009F48CA"/>
    <w:rsid w:val="009F5421"/>
    <w:rsid w:val="009F544A"/>
    <w:rsid w:val="009F61B7"/>
    <w:rsid w:val="00A00E3F"/>
    <w:rsid w:val="00A03CD9"/>
    <w:rsid w:val="00A112FF"/>
    <w:rsid w:val="00A132D2"/>
    <w:rsid w:val="00A13B67"/>
    <w:rsid w:val="00A15C96"/>
    <w:rsid w:val="00A24BB9"/>
    <w:rsid w:val="00A27BD2"/>
    <w:rsid w:val="00A35FA1"/>
    <w:rsid w:val="00A3646A"/>
    <w:rsid w:val="00A414C9"/>
    <w:rsid w:val="00A42B56"/>
    <w:rsid w:val="00A52C0C"/>
    <w:rsid w:val="00A55580"/>
    <w:rsid w:val="00A55870"/>
    <w:rsid w:val="00A5588C"/>
    <w:rsid w:val="00A564C7"/>
    <w:rsid w:val="00A57984"/>
    <w:rsid w:val="00A64E87"/>
    <w:rsid w:val="00A70BE6"/>
    <w:rsid w:val="00A75D03"/>
    <w:rsid w:val="00A77C75"/>
    <w:rsid w:val="00A809EC"/>
    <w:rsid w:val="00A83B24"/>
    <w:rsid w:val="00A84737"/>
    <w:rsid w:val="00A84FBF"/>
    <w:rsid w:val="00A85715"/>
    <w:rsid w:val="00A91029"/>
    <w:rsid w:val="00A92D15"/>
    <w:rsid w:val="00A952A4"/>
    <w:rsid w:val="00AA1FE2"/>
    <w:rsid w:val="00AB0CAA"/>
    <w:rsid w:val="00AB3CB9"/>
    <w:rsid w:val="00AC147D"/>
    <w:rsid w:val="00AC7534"/>
    <w:rsid w:val="00AC7C09"/>
    <w:rsid w:val="00AD22C1"/>
    <w:rsid w:val="00AD2BD1"/>
    <w:rsid w:val="00AD405A"/>
    <w:rsid w:val="00AD412C"/>
    <w:rsid w:val="00AD5476"/>
    <w:rsid w:val="00AE1723"/>
    <w:rsid w:val="00AE5AEC"/>
    <w:rsid w:val="00AF23BE"/>
    <w:rsid w:val="00AF5A2A"/>
    <w:rsid w:val="00B00BB7"/>
    <w:rsid w:val="00B01608"/>
    <w:rsid w:val="00B10601"/>
    <w:rsid w:val="00B21F80"/>
    <w:rsid w:val="00B25DB5"/>
    <w:rsid w:val="00B27EBA"/>
    <w:rsid w:val="00B31E61"/>
    <w:rsid w:val="00B347E6"/>
    <w:rsid w:val="00B370D1"/>
    <w:rsid w:val="00B42AF6"/>
    <w:rsid w:val="00B44584"/>
    <w:rsid w:val="00B4645A"/>
    <w:rsid w:val="00B53DC8"/>
    <w:rsid w:val="00B55230"/>
    <w:rsid w:val="00B55294"/>
    <w:rsid w:val="00B605FF"/>
    <w:rsid w:val="00B61CCD"/>
    <w:rsid w:val="00B63E5C"/>
    <w:rsid w:val="00B640A1"/>
    <w:rsid w:val="00B64EC0"/>
    <w:rsid w:val="00B65B61"/>
    <w:rsid w:val="00B67E97"/>
    <w:rsid w:val="00B71EE0"/>
    <w:rsid w:val="00B93D7E"/>
    <w:rsid w:val="00B95CC5"/>
    <w:rsid w:val="00B96863"/>
    <w:rsid w:val="00BA2705"/>
    <w:rsid w:val="00BA2E08"/>
    <w:rsid w:val="00BB2DED"/>
    <w:rsid w:val="00BC276C"/>
    <w:rsid w:val="00BC2FA8"/>
    <w:rsid w:val="00BC3BD4"/>
    <w:rsid w:val="00BC4313"/>
    <w:rsid w:val="00BC626E"/>
    <w:rsid w:val="00BC6AE4"/>
    <w:rsid w:val="00BD5F9D"/>
    <w:rsid w:val="00BF2439"/>
    <w:rsid w:val="00BF2D35"/>
    <w:rsid w:val="00C01DB4"/>
    <w:rsid w:val="00C03D1A"/>
    <w:rsid w:val="00C03D9C"/>
    <w:rsid w:val="00C06957"/>
    <w:rsid w:val="00C06C1B"/>
    <w:rsid w:val="00C07577"/>
    <w:rsid w:val="00C10839"/>
    <w:rsid w:val="00C1133F"/>
    <w:rsid w:val="00C1255E"/>
    <w:rsid w:val="00C134A3"/>
    <w:rsid w:val="00C13C5F"/>
    <w:rsid w:val="00C17C5A"/>
    <w:rsid w:val="00C21B43"/>
    <w:rsid w:val="00C26A01"/>
    <w:rsid w:val="00C337D8"/>
    <w:rsid w:val="00C34024"/>
    <w:rsid w:val="00C37951"/>
    <w:rsid w:val="00C4001E"/>
    <w:rsid w:val="00C40E2B"/>
    <w:rsid w:val="00C42886"/>
    <w:rsid w:val="00C552B4"/>
    <w:rsid w:val="00C64355"/>
    <w:rsid w:val="00C646DF"/>
    <w:rsid w:val="00C65C8F"/>
    <w:rsid w:val="00C66AA4"/>
    <w:rsid w:val="00C7027F"/>
    <w:rsid w:val="00C72B11"/>
    <w:rsid w:val="00C77C88"/>
    <w:rsid w:val="00C80595"/>
    <w:rsid w:val="00C83F9B"/>
    <w:rsid w:val="00C86711"/>
    <w:rsid w:val="00C87103"/>
    <w:rsid w:val="00C9023D"/>
    <w:rsid w:val="00C90D8F"/>
    <w:rsid w:val="00C923D3"/>
    <w:rsid w:val="00C96C70"/>
    <w:rsid w:val="00CA7DFF"/>
    <w:rsid w:val="00CB1A2B"/>
    <w:rsid w:val="00CC19F2"/>
    <w:rsid w:val="00CC27D7"/>
    <w:rsid w:val="00CD66B6"/>
    <w:rsid w:val="00CE1018"/>
    <w:rsid w:val="00CE53CF"/>
    <w:rsid w:val="00CE686B"/>
    <w:rsid w:val="00CF1924"/>
    <w:rsid w:val="00CF5D59"/>
    <w:rsid w:val="00D04890"/>
    <w:rsid w:val="00D14A25"/>
    <w:rsid w:val="00D15B6A"/>
    <w:rsid w:val="00D17566"/>
    <w:rsid w:val="00D21128"/>
    <w:rsid w:val="00D25864"/>
    <w:rsid w:val="00D2695B"/>
    <w:rsid w:val="00D26A79"/>
    <w:rsid w:val="00D3336A"/>
    <w:rsid w:val="00D35804"/>
    <w:rsid w:val="00D37BED"/>
    <w:rsid w:val="00D41F24"/>
    <w:rsid w:val="00D52111"/>
    <w:rsid w:val="00D5354A"/>
    <w:rsid w:val="00D53A66"/>
    <w:rsid w:val="00D569C8"/>
    <w:rsid w:val="00D57993"/>
    <w:rsid w:val="00D62565"/>
    <w:rsid w:val="00D63AB8"/>
    <w:rsid w:val="00D63DBE"/>
    <w:rsid w:val="00D6451E"/>
    <w:rsid w:val="00D67137"/>
    <w:rsid w:val="00D7285B"/>
    <w:rsid w:val="00D73F6C"/>
    <w:rsid w:val="00D752C5"/>
    <w:rsid w:val="00D763EF"/>
    <w:rsid w:val="00D76852"/>
    <w:rsid w:val="00D815C8"/>
    <w:rsid w:val="00D8276A"/>
    <w:rsid w:val="00D845BA"/>
    <w:rsid w:val="00D902DE"/>
    <w:rsid w:val="00D90D93"/>
    <w:rsid w:val="00D91180"/>
    <w:rsid w:val="00D91ABE"/>
    <w:rsid w:val="00DA01A4"/>
    <w:rsid w:val="00DA4874"/>
    <w:rsid w:val="00DB3DA4"/>
    <w:rsid w:val="00DC10E6"/>
    <w:rsid w:val="00DC4067"/>
    <w:rsid w:val="00DC490A"/>
    <w:rsid w:val="00DC589B"/>
    <w:rsid w:val="00DD212B"/>
    <w:rsid w:val="00DD2A00"/>
    <w:rsid w:val="00DD49E9"/>
    <w:rsid w:val="00DD5D24"/>
    <w:rsid w:val="00DF1C3F"/>
    <w:rsid w:val="00DF2880"/>
    <w:rsid w:val="00DF58CA"/>
    <w:rsid w:val="00DF61F6"/>
    <w:rsid w:val="00DF6576"/>
    <w:rsid w:val="00DF75E5"/>
    <w:rsid w:val="00E025B3"/>
    <w:rsid w:val="00E02ACC"/>
    <w:rsid w:val="00E02B48"/>
    <w:rsid w:val="00E16190"/>
    <w:rsid w:val="00E20921"/>
    <w:rsid w:val="00E23809"/>
    <w:rsid w:val="00E32209"/>
    <w:rsid w:val="00E329C7"/>
    <w:rsid w:val="00E35F84"/>
    <w:rsid w:val="00E400AA"/>
    <w:rsid w:val="00E40583"/>
    <w:rsid w:val="00E40D6B"/>
    <w:rsid w:val="00E426A8"/>
    <w:rsid w:val="00E44FEC"/>
    <w:rsid w:val="00E465AB"/>
    <w:rsid w:val="00E510F9"/>
    <w:rsid w:val="00E57286"/>
    <w:rsid w:val="00E60227"/>
    <w:rsid w:val="00E60C69"/>
    <w:rsid w:val="00E61469"/>
    <w:rsid w:val="00E620E5"/>
    <w:rsid w:val="00E65AEB"/>
    <w:rsid w:val="00E7001A"/>
    <w:rsid w:val="00E7037C"/>
    <w:rsid w:val="00E707F6"/>
    <w:rsid w:val="00E720AA"/>
    <w:rsid w:val="00E74557"/>
    <w:rsid w:val="00E76187"/>
    <w:rsid w:val="00E77C3B"/>
    <w:rsid w:val="00E8220D"/>
    <w:rsid w:val="00E83BED"/>
    <w:rsid w:val="00E841CC"/>
    <w:rsid w:val="00E851B2"/>
    <w:rsid w:val="00E867E7"/>
    <w:rsid w:val="00E86EEE"/>
    <w:rsid w:val="00E958D7"/>
    <w:rsid w:val="00EA01F5"/>
    <w:rsid w:val="00EA13F2"/>
    <w:rsid w:val="00EA2D92"/>
    <w:rsid w:val="00EA32A3"/>
    <w:rsid w:val="00EA4305"/>
    <w:rsid w:val="00EA4CDC"/>
    <w:rsid w:val="00EA6A95"/>
    <w:rsid w:val="00EC2391"/>
    <w:rsid w:val="00EC31B5"/>
    <w:rsid w:val="00EC3710"/>
    <w:rsid w:val="00EC4F19"/>
    <w:rsid w:val="00EC5109"/>
    <w:rsid w:val="00ED2250"/>
    <w:rsid w:val="00ED5E56"/>
    <w:rsid w:val="00ED7DC5"/>
    <w:rsid w:val="00EE7D90"/>
    <w:rsid w:val="00EF0FB2"/>
    <w:rsid w:val="00EF3BD5"/>
    <w:rsid w:val="00F010A2"/>
    <w:rsid w:val="00F01C64"/>
    <w:rsid w:val="00F01E86"/>
    <w:rsid w:val="00F02B5E"/>
    <w:rsid w:val="00F03BBE"/>
    <w:rsid w:val="00F05A52"/>
    <w:rsid w:val="00F126D5"/>
    <w:rsid w:val="00F144E1"/>
    <w:rsid w:val="00F17DAC"/>
    <w:rsid w:val="00F2522D"/>
    <w:rsid w:val="00F31114"/>
    <w:rsid w:val="00F32245"/>
    <w:rsid w:val="00F3369A"/>
    <w:rsid w:val="00F35BD8"/>
    <w:rsid w:val="00F54BE5"/>
    <w:rsid w:val="00F55131"/>
    <w:rsid w:val="00F565A7"/>
    <w:rsid w:val="00F67B76"/>
    <w:rsid w:val="00F706CB"/>
    <w:rsid w:val="00F72BDC"/>
    <w:rsid w:val="00F739C2"/>
    <w:rsid w:val="00F73B6C"/>
    <w:rsid w:val="00F749F8"/>
    <w:rsid w:val="00F7681F"/>
    <w:rsid w:val="00F76DF8"/>
    <w:rsid w:val="00F772F2"/>
    <w:rsid w:val="00F90522"/>
    <w:rsid w:val="00F93B91"/>
    <w:rsid w:val="00F96DA3"/>
    <w:rsid w:val="00F975AE"/>
    <w:rsid w:val="00FA1447"/>
    <w:rsid w:val="00FA26A1"/>
    <w:rsid w:val="00FA555C"/>
    <w:rsid w:val="00FB3252"/>
    <w:rsid w:val="00FC0531"/>
    <w:rsid w:val="00FC2762"/>
    <w:rsid w:val="00FC3271"/>
    <w:rsid w:val="00FC3325"/>
    <w:rsid w:val="00FC3A19"/>
    <w:rsid w:val="00FC3E62"/>
    <w:rsid w:val="00FC623C"/>
    <w:rsid w:val="00FE14A4"/>
    <w:rsid w:val="00FE4B86"/>
    <w:rsid w:val="00FF1EA3"/>
    <w:rsid w:val="00FF20CE"/>
    <w:rsid w:val="00FF285C"/>
    <w:rsid w:val="00FF5F42"/>
    <w:rsid w:val="00FF76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6BC33"/>
  <w15:docId w15:val="{454B41DE-A996-478F-A99D-7F9793A37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5A7"/>
    <w:rPr>
      <w:rFonts w:ascii="Arial" w:hAnsi="Arial" w:cs="Arial"/>
      <w:sz w:val="24"/>
      <w:szCs w:val="24"/>
    </w:rPr>
  </w:style>
  <w:style w:type="paragraph" w:styleId="Heading1">
    <w:name w:val="heading 1"/>
    <w:basedOn w:val="Normal"/>
    <w:next w:val="Normal"/>
    <w:link w:val="Heading1Char"/>
    <w:qFormat/>
    <w:rsid w:val="00907D53"/>
    <w:pPr>
      <w:keepNext/>
      <w:numPr>
        <w:numId w:val="2"/>
      </w:numPr>
      <w:spacing w:before="240" w:after="120"/>
      <w:outlineLvl w:val="0"/>
    </w:pPr>
    <w:rPr>
      <w:rFonts w:ascii="Times New Roman" w:hAnsi="Times New Roman" w:cs="Times New Roman"/>
      <w:b/>
      <w:bCs/>
      <w:snapToGrid w:val="0"/>
    </w:rPr>
  </w:style>
  <w:style w:type="paragraph" w:styleId="Heading2">
    <w:name w:val="heading 2"/>
    <w:basedOn w:val="Normal"/>
    <w:next w:val="Normal"/>
    <w:link w:val="Heading2Char"/>
    <w:qFormat/>
    <w:rsid w:val="00907D53"/>
    <w:pPr>
      <w:keepNext/>
      <w:spacing w:before="240" w:after="60"/>
      <w:outlineLvl w:val="1"/>
    </w:pPr>
    <w:rPr>
      <w:b/>
      <w:bCs/>
      <w:i/>
      <w:iCs/>
      <w:sz w:val="28"/>
      <w:szCs w:val="28"/>
    </w:rPr>
  </w:style>
  <w:style w:type="paragraph" w:styleId="Heading9">
    <w:name w:val="heading 9"/>
    <w:basedOn w:val="Normal"/>
    <w:next w:val="Normal"/>
    <w:link w:val="Heading9Char"/>
    <w:qFormat/>
    <w:rsid w:val="002975A7"/>
    <w:p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TemplateAgreement">
    <w:name w:val="Template Agreement"/>
    <w:uiPriority w:val="99"/>
    <w:rsid w:val="004B3476"/>
    <w:pPr>
      <w:numPr>
        <w:numId w:val="1"/>
      </w:numPr>
    </w:pPr>
  </w:style>
  <w:style w:type="character" w:styleId="FootnoteReference">
    <w:name w:val="footnote reference"/>
    <w:basedOn w:val="DefaultParagraphFont"/>
    <w:semiHidden/>
    <w:unhideWhenUsed/>
    <w:rsid w:val="00623D46"/>
    <w:rPr>
      <w:rFonts w:ascii="Times New Roman" w:hAnsi="Times New Roman"/>
      <w:sz w:val="20"/>
      <w:vertAlign w:val="superscript"/>
    </w:rPr>
  </w:style>
  <w:style w:type="paragraph" w:customStyle="1" w:styleId="Style1">
    <w:name w:val="Style1"/>
    <w:basedOn w:val="ListParagraph"/>
    <w:link w:val="Style1Char"/>
    <w:rsid w:val="003C307C"/>
    <w:rPr>
      <w:rFonts w:cs="Times New Roman"/>
    </w:rPr>
  </w:style>
  <w:style w:type="character" w:customStyle="1" w:styleId="Style1Char">
    <w:name w:val="Style1 Char"/>
    <w:basedOn w:val="ListParagraphChar"/>
    <w:link w:val="Style1"/>
    <w:rsid w:val="003C307C"/>
    <w:rPr>
      <w:rFonts w:ascii="Calibri" w:eastAsia="Calibri" w:hAnsi="Calibri" w:cstheme="minorBidi"/>
      <w:sz w:val="22"/>
      <w:szCs w:val="22"/>
      <w:lang w:eastAsia="en-GB"/>
    </w:rPr>
  </w:style>
  <w:style w:type="paragraph" w:styleId="ListParagraph">
    <w:name w:val="List Paragraph"/>
    <w:basedOn w:val="Normal"/>
    <w:link w:val="ListParagraphChar"/>
    <w:uiPriority w:val="34"/>
    <w:qFormat/>
    <w:rsid w:val="00907D53"/>
    <w:pPr>
      <w:ind w:left="720"/>
    </w:pPr>
    <w:rPr>
      <w:rFonts w:eastAsia="Calibri"/>
    </w:rPr>
  </w:style>
  <w:style w:type="character" w:customStyle="1" w:styleId="ListParagraphChar">
    <w:name w:val="List Paragraph Char"/>
    <w:basedOn w:val="DefaultParagraphFont"/>
    <w:link w:val="ListParagraph"/>
    <w:uiPriority w:val="34"/>
    <w:rsid w:val="00907D53"/>
    <w:rPr>
      <w:rFonts w:ascii="Arial" w:eastAsia="Calibri" w:hAnsi="Arial" w:cs="Arial"/>
      <w:sz w:val="24"/>
      <w:szCs w:val="24"/>
    </w:rPr>
  </w:style>
  <w:style w:type="character" w:customStyle="1" w:styleId="Heading1Char">
    <w:name w:val="Heading 1 Char"/>
    <w:basedOn w:val="DefaultParagraphFont"/>
    <w:link w:val="Heading1"/>
    <w:rsid w:val="00907D53"/>
    <w:rPr>
      <w:b/>
      <w:bCs/>
      <w:snapToGrid w:val="0"/>
      <w:sz w:val="24"/>
      <w:szCs w:val="24"/>
    </w:rPr>
  </w:style>
  <w:style w:type="character" w:customStyle="1" w:styleId="Heading2Char">
    <w:name w:val="Heading 2 Char"/>
    <w:basedOn w:val="DefaultParagraphFont"/>
    <w:link w:val="Heading2"/>
    <w:rsid w:val="00907D53"/>
    <w:rPr>
      <w:rFonts w:ascii="Arial" w:hAnsi="Arial" w:cs="Arial"/>
      <w:b/>
      <w:bCs/>
      <w:i/>
      <w:iCs/>
      <w:sz w:val="28"/>
      <w:szCs w:val="28"/>
    </w:rPr>
  </w:style>
  <w:style w:type="paragraph" w:styleId="Title">
    <w:name w:val="Title"/>
    <w:basedOn w:val="Normal"/>
    <w:link w:val="TitleChar"/>
    <w:qFormat/>
    <w:rsid w:val="00907D53"/>
    <w:pPr>
      <w:keepNext/>
      <w:keepLines/>
      <w:tabs>
        <w:tab w:val="left" w:pos="576"/>
        <w:tab w:val="left" w:pos="1440"/>
        <w:tab w:val="left" w:pos="2304"/>
        <w:tab w:val="left" w:pos="3168"/>
        <w:tab w:val="left" w:pos="4032"/>
        <w:tab w:val="left" w:pos="8352"/>
      </w:tabs>
      <w:spacing w:before="120" w:after="120"/>
      <w:ind w:left="567"/>
      <w:jc w:val="center"/>
    </w:pPr>
    <w:rPr>
      <w:rFonts w:ascii="Times New Roman" w:hAnsi="Times New Roman" w:cs="Times New Roman"/>
      <w:b/>
      <w:bCs/>
      <w:snapToGrid w:val="0"/>
      <w:color w:val="000000"/>
      <w:u w:val="single"/>
    </w:rPr>
  </w:style>
  <w:style w:type="character" w:customStyle="1" w:styleId="TitleChar">
    <w:name w:val="Title Char"/>
    <w:basedOn w:val="DefaultParagraphFont"/>
    <w:link w:val="Title"/>
    <w:rsid w:val="00907D53"/>
    <w:rPr>
      <w:b/>
      <w:bCs/>
      <w:snapToGrid w:val="0"/>
      <w:color w:val="000000"/>
      <w:sz w:val="24"/>
      <w:szCs w:val="24"/>
      <w:u w:val="single"/>
    </w:rPr>
  </w:style>
  <w:style w:type="character" w:customStyle="1" w:styleId="Heading9Char">
    <w:name w:val="Heading 9 Char"/>
    <w:basedOn w:val="DefaultParagraphFont"/>
    <w:link w:val="Heading9"/>
    <w:rsid w:val="002975A7"/>
    <w:rPr>
      <w:rFonts w:ascii="Arial" w:hAnsi="Arial" w:cs="Arial"/>
      <w:sz w:val="22"/>
      <w:szCs w:val="22"/>
    </w:rPr>
  </w:style>
  <w:style w:type="paragraph" w:styleId="BodyTextIndent">
    <w:name w:val="Body Text Indent"/>
    <w:basedOn w:val="Normal"/>
    <w:link w:val="BodyTextIndentChar"/>
    <w:rsid w:val="002975A7"/>
    <w:pPr>
      <w:ind w:left="720" w:firstLine="720"/>
      <w:outlineLvl w:val="0"/>
    </w:pPr>
  </w:style>
  <w:style w:type="character" w:customStyle="1" w:styleId="BodyTextIndentChar">
    <w:name w:val="Body Text Indent Char"/>
    <w:basedOn w:val="DefaultParagraphFont"/>
    <w:link w:val="BodyTextIndent"/>
    <w:rsid w:val="002975A7"/>
    <w:rPr>
      <w:rFonts w:ascii="Arial" w:hAnsi="Arial" w:cs="Arial"/>
      <w:sz w:val="24"/>
      <w:szCs w:val="24"/>
    </w:rPr>
  </w:style>
  <w:style w:type="paragraph" w:styleId="Footer">
    <w:name w:val="footer"/>
    <w:basedOn w:val="Normal"/>
    <w:link w:val="FooterChar"/>
    <w:uiPriority w:val="99"/>
    <w:rsid w:val="002975A7"/>
    <w:pPr>
      <w:tabs>
        <w:tab w:val="center" w:pos="4320"/>
        <w:tab w:val="right" w:pos="8640"/>
      </w:tabs>
    </w:pPr>
  </w:style>
  <w:style w:type="character" w:customStyle="1" w:styleId="FooterChar">
    <w:name w:val="Footer Char"/>
    <w:basedOn w:val="DefaultParagraphFont"/>
    <w:link w:val="Footer"/>
    <w:uiPriority w:val="99"/>
    <w:rsid w:val="002975A7"/>
    <w:rPr>
      <w:rFonts w:ascii="Arial" w:hAnsi="Arial" w:cs="Arial"/>
      <w:sz w:val="24"/>
      <w:szCs w:val="24"/>
    </w:rPr>
  </w:style>
  <w:style w:type="paragraph" w:styleId="FootnoteText">
    <w:name w:val="footnote text"/>
    <w:basedOn w:val="Normal"/>
    <w:link w:val="FootnoteTextChar"/>
    <w:semiHidden/>
    <w:rsid w:val="002975A7"/>
    <w:rPr>
      <w:sz w:val="20"/>
      <w:szCs w:val="20"/>
    </w:rPr>
  </w:style>
  <w:style w:type="character" w:customStyle="1" w:styleId="FootnoteTextChar">
    <w:name w:val="Footnote Text Char"/>
    <w:basedOn w:val="DefaultParagraphFont"/>
    <w:link w:val="FootnoteText"/>
    <w:semiHidden/>
    <w:rsid w:val="002975A7"/>
    <w:rPr>
      <w:rFonts w:ascii="Arial" w:hAnsi="Arial" w:cs="Arial"/>
    </w:rPr>
  </w:style>
  <w:style w:type="table" w:styleId="TableGrid">
    <w:name w:val="Table Grid"/>
    <w:basedOn w:val="TableNormal"/>
    <w:rsid w:val="002975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2975A7"/>
    <w:pPr>
      <w:tabs>
        <w:tab w:val="center" w:pos="4320"/>
        <w:tab w:val="right" w:pos="8640"/>
      </w:tabs>
    </w:pPr>
  </w:style>
  <w:style w:type="character" w:customStyle="1" w:styleId="HeaderChar">
    <w:name w:val="Header Char"/>
    <w:basedOn w:val="DefaultParagraphFont"/>
    <w:link w:val="Header"/>
    <w:rsid w:val="002975A7"/>
    <w:rPr>
      <w:rFonts w:ascii="Arial" w:hAnsi="Arial" w:cs="Arial"/>
      <w:sz w:val="24"/>
      <w:szCs w:val="24"/>
    </w:rPr>
  </w:style>
  <w:style w:type="character" w:styleId="PageNumber">
    <w:name w:val="page number"/>
    <w:basedOn w:val="DefaultParagraphFont"/>
    <w:rsid w:val="002975A7"/>
  </w:style>
  <w:style w:type="paragraph" w:styleId="BodyText">
    <w:name w:val="Body Text"/>
    <w:basedOn w:val="Normal"/>
    <w:link w:val="BodyTextChar"/>
    <w:rsid w:val="002975A7"/>
    <w:pPr>
      <w:spacing w:after="120"/>
    </w:pPr>
  </w:style>
  <w:style w:type="character" w:customStyle="1" w:styleId="BodyTextChar">
    <w:name w:val="Body Text Char"/>
    <w:basedOn w:val="DefaultParagraphFont"/>
    <w:link w:val="BodyText"/>
    <w:rsid w:val="002975A7"/>
    <w:rPr>
      <w:rFonts w:ascii="Arial" w:hAnsi="Arial" w:cs="Arial"/>
      <w:sz w:val="24"/>
      <w:szCs w:val="24"/>
    </w:rPr>
  </w:style>
  <w:style w:type="character" w:styleId="CommentReference">
    <w:name w:val="annotation reference"/>
    <w:uiPriority w:val="99"/>
    <w:semiHidden/>
    <w:rsid w:val="002975A7"/>
    <w:rPr>
      <w:sz w:val="16"/>
      <w:szCs w:val="16"/>
    </w:rPr>
  </w:style>
  <w:style w:type="paragraph" w:styleId="CommentText">
    <w:name w:val="annotation text"/>
    <w:basedOn w:val="Normal"/>
    <w:link w:val="CommentTextChar"/>
    <w:uiPriority w:val="99"/>
    <w:rsid w:val="002975A7"/>
    <w:rPr>
      <w:rFonts w:ascii="Times New Roman" w:hAnsi="Times New Roman" w:cs="Times New Roman"/>
      <w:sz w:val="20"/>
      <w:szCs w:val="20"/>
    </w:rPr>
  </w:style>
  <w:style w:type="character" w:customStyle="1" w:styleId="CommentTextChar">
    <w:name w:val="Comment Text Char"/>
    <w:basedOn w:val="DefaultParagraphFont"/>
    <w:link w:val="CommentText"/>
    <w:uiPriority w:val="99"/>
    <w:rsid w:val="002975A7"/>
    <w:rPr>
      <w:lang w:val="uk-UA"/>
    </w:rPr>
  </w:style>
  <w:style w:type="paragraph" w:customStyle="1" w:styleId="CharChar1">
    <w:name w:val="Char Char1"/>
    <w:basedOn w:val="Normal"/>
    <w:rsid w:val="002975A7"/>
    <w:pPr>
      <w:spacing w:after="160" w:line="240" w:lineRule="exact"/>
    </w:pPr>
    <w:rPr>
      <w:rFonts w:cs="Times New Roman"/>
      <w:sz w:val="20"/>
      <w:szCs w:val="20"/>
    </w:rPr>
  </w:style>
  <w:style w:type="paragraph" w:styleId="BalloonText">
    <w:name w:val="Balloon Text"/>
    <w:basedOn w:val="Normal"/>
    <w:link w:val="BalloonTextChar"/>
    <w:semiHidden/>
    <w:rsid w:val="002975A7"/>
    <w:rPr>
      <w:rFonts w:ascii="Tahoma" w:hAnsi="Tahoma" w:cs="Tahoma"/>
      <w:sz w:val="16"/>
      <w:szCs w:val="16"/>
    </w:rPr>
  </w:style>
  <w:style w:type="character" w:customStyle="1" w:styleId="BalloonTextChar">
    <w:name w:val="Balloon Text Char"/>
    <w:basedOn w:val="DefaultParagraphFont"/>
    <w:link w:val="BalloonText"/>
    <w:semiHidden/>
    <w:rsid w:val="002975A7"/>
    <w:rPr>
      <w:rFonts w:ascii="Tahoma" w:hAnsi="Tahoma" w:cs="Tahoma"/>
      <w:sz w:val="16"/>
      <w:szCs w:val="16"/>
    </w:rPr>
  </w:style>
  <w:style w:type="paragraph" w:styleId="TOCHeading">
    <w:name w:val="TOC Heading"/>
    <w:basedOn w:val="Heading1"/>
    <w:next w:val="Normal"/>
    <w:uiPriority w:val="39"/>
    <w:unhideWhenUsed/>
    <w:qFormat/>
    <w:rsid w:val="009A0A63"/>
    <w:pPr>
      <w:keepLines/>
      <w:numPr>
        <w:numId w:val="0"/>
      </w:numPr>
      <w:spacing w:before="480" w:after="0" w:line="276" w:lineRule="auto"/>
      <w:outlineLvl w:val="9"/>
    </w:pPr>
    <w:rPr>
      <w:rFonts w:ascii="Cambria" w:eastAsia="MS Gothic" w:hAnsi="Cambria"/>
      <w:snapToGrid/>
      <w:color w:val="365F91"/>
      <w:sz w:val="28"/>
      <w:szCs w:val="28"/>
      <w:lang w:eastAsia="ja-JP"/>
    </w:rPr>
  </w:style>
  <w:style w:type="paragraph" w:styleId="TOC1">
    <w:name w:val="toc 1"/>
    <w:basedOn w:val="Normal"/>
    <w:next w:val="Normal"/>
    <w:autoRedefine/>
    <w:uiPriority w:val="39"/>
    <w:unhideWhenUsed/>
    <w:qFormat/>
    <w:rsid w:val="009A0A63"/>
  </w:style>
  <w:style w:type="paragraph" w:styleId="TOC2">
    <w:name w:val="toc 2"/>
    <w:basedOn w:val="Normal"/>
    <w:next w:val="Normal"/>
    <w:autoRedefine/>
    <w:uiPriority w:val="39"/>
    <w:unhideWhenUsed/>
    <w:qFormat/>
    <w:rsid w:val="009A0A63"/>
    <w:pPr>
      <w:spacing w:after="100" w:line="276" w:lineRule="auto"/>
      <w:ind w:left="220"/>
    </w:pPr>
    <w:rPr>
      <w:rFonts w:ascii="Calibri" w:hAnsi="Calibri" w:cs="Times New Roman"/>
      <w:sz w:val="22"/>
      <w:szCs w:val="22"/>
    </w:rPr>
  </w:style>
  <w:style w:type="paragraph" w:styleId="TOC3">
    <w:name w:val="toc 3"/>
    <w:basedOn w:val="Normal"/>
    <w:next w:val="Normal"/>
    <w:autoRedefine/>
    <w:uiPriority w:val="39"/>
    <w:unhideWhenUsed/>
    <w:qFormat/>
    <w:rsid w:val="009A0A63"/>
    <w:pPr>
      <w:spacing w:after="100" w:line="276" w:lineRule="auto"/>
      <w:ind w:left="440"/>
    </w:pPr>
    <w:rPr>
      <w:rFonts w:ascii="Calibri" w:hAnsi="Calibri" w:cs="Times New Roman"/>
      <w:sz w:val="22"/>
      <w:szCs w:val="22"/>
    </w:rPr>
  </w:style>
  <w:style w:type="paragraph" w:styleId="TOC4">
    <w:name w:val="toc 4"/>
    <w:basedOn w:val="Normal"/>
    <w:next w:val="Normal"/>
    <w:autoRedefine/>
    <w:uiPriority w:val="39"/>
    <w:unhideWhenUsed/>
    <w:rsid w:val="002975A7"/>
    <w:pPr>
      <w:spacing w:after="100" w:line="276" w:lineRule="auto"/>
      <w:ind w:left="660"/>
    </w:pPr>
    <w:rPr>
      <w:rFonts w:ascii="Calibri" w:hAnsi="Calibri" w:cs="Times New Roman"/>
      <w:sz w:val="22"/>
      <w:szCs w:val="22"/>
    </w:rPr>
  </w:style>
  <w:style w:type="paragraph" w:styleId="TOC5">
    <w:name w:val="toc 5"/>
    <w:basedOn w:val="Normal"/>
    <w:next w:val="Normal"/>
    <w:autoRedefine/>
    <w:uiPriority w:val="39"/>
    <w:unhideWhenUsed/>
    <w:rsid w:val="002975A7"/>
    <w:pPr>
      <w:spacing w:after="100" w:line="276" w:lineRule="auto"/>
      <w:ind w:left="880"/>
    </w:pPr>
    <w:rPr>
      <w:rFonts w:ascii="Calibri" w:hAnsi="Calibri" w:cs="Times New Roman"/>
      <w:sz w:val="22"/>
      <w:szCs w:val="22"/>
    </w:rPr>
  </w:style>
  <w:style w:type="paragraph" w:styleId="TOC6">
    <w:name w:val="toc 6"/>
    <w:basedOn w:val="Normal"/>
    <w:next w:val="Normal"/>
    <w:autoRedefine/>
    <w:uiPriority w:val="39"/>
    <w:unhideWhenUsed/>
    <w:rsid w:val="002975A7"/>
    <w:pPr>
      <w:spacing w:after="100" w:line="276" w:lineRule="auto"/>
      <w:ind w:left="1100"/>
    </w:pPr>
    <w:rPr>
      <w:rFonts w:ascii="Calibri" w:hAnsi="Calibri" w:cs="Times New Roman"/>
      <w:sz w:val="22"/>
      <w:szCs w:val="22"/>
    </w:rPr>
  </w:style>
  <w:style w:type="paragraph" w:styleId="TOC7">
    <w:name w:val="toc 7"/>
    <w:basedOn w:val="Normal"/>
    <w:next w:val="Normal"/>
    <w:autoRedefine/>
    <w:uiPriority w:val="39"/>
    <w:unhideWhenUsed/>
    <w:rsid w:val="002975A7"/>
    <w:pPr>
      <w:spacing w:after="100" w:line="276" w:lineRule="auto"/>
      <w:ind w:left="1320"/>
    </w:pPr>
    <w:rPr>
      <w:rFonts w:ascii="Calibri" w:hAnsi="Calibri" w:cs="Times New Roman"/>
      <w:sz w:val="22"/>
      <w:szCs w:val="22"/>
    </w:rPr>
  </w:style>
  <w:style w:type="paragraph" w:styleId="TOC8">
    <w:name w:val="toc 8"/>
    <w:basedOn w:val="Normal"/>
    <w:next w:val="Normal"/>
    <w:autoRedefine/>
    <w:uiPriority w:val="39"/>
    <w:unhideWhenUsed/>
    <w:rsid w:val="002975A7"/>
    <w:pPr>
      <w:spacing w:after="100" w:line="276" w:lineRule="auto"/>
      <w:ind w:left="1540"/>
    </w:pPr>
    <w:rPr>
      <w:rFonts w:ascii="Calibri" w:hAnsi="Calibri" w:cs="Times New Roman"/>
      <w:sz w:val="22"/>
      <w:szCs w:val="22"/>
    </w:rPr>
  </w:style>
  <w:style w:type="paragraph" w:styleId="TOC9">
    <w:name w:val="toc 9"/>
    <w:basedOn w:val="Normal"/>
    <w:next w:val="Normal"/>
    <w:autoRedefine/>
    <w:uiPriority w:val="39"/>
    <w:unhideWhenUsed/>
    <w:rsid w:val="002975A7"/>
    <w:pPr>
      <w:spacing w:after="100" w:line="276" w:lineRule="auto"/>
      <w:ind w:left="1760"/>
    </w:pPr>
    <w:rPr>
      <w:rFonts w:ascii="Calibri" w:hAnsi="Calibri" w:cs="Times New Roman"/>
      <w:sz w:val="22"/>
      <w:szCs w:val="22"/>
    </w:rPr>
  </w:style>
  <w:style w:type="character" w:styleId="Hyperlink">
    <w:name w:val="Hyperlink"/>
    <w:uiPriority w:val="99"/>
    <w:unhideWhenUsed/>
    <w:rsid w:val="002975A7"/>
    <w:rPr>
      <w:color w:val="0000FF"/>
      <w:u w:val="single"/>
    </w:rPr>
  </w:style>
  <w:style w:type="paragraph" w:customStyle="1" w:styleId="CharChar10">
    <w:name w:val="Char Char1"/>
    <w:basedOn w:val="Normal"/>
    <w:rsid w:val="00605DBB"/>
    <w:pPr>
      <w:spacing w:after="160" w:line="240" w:lineRule="exact"/>
    </w:pPr>
    <w:rPr>
      <w:rFonts w:cs="Times New Roman"/>
      <w:sz w:val="20"/>
      <w:szCs w:val="20"/>
    </w:rPr>
  </w:style>
  <w:style w:type="character" w:styleId="Strong">
    <w:name w:val="Strong"/>
    <w:basedOn w:val="DefaultParagraphFont"/>
    <w:uiPriority w:val="22"/>
    <w:qFormat/>
    <w:rsid w:val="00183D00"/>
    <w:rPr>
      <w:b/>
      <w:bCs/>
    </w:rPr>
  </w:style>
  <w:style w:type="paragraph" w:customStyle="1" w:styleId="Default">
    <w:name w:val="Default"/>
    <w:rsid w:val="000C2859"/>
    <w:pPr>
      <w:widowControl w:val="0"/>
      <w:autoSpaceDE w:val="0"/>
      <w:autoSpaceDN w:val="0"/>
      <w:adjustRightInd w:val="0"/>
    </w:pPr>
    <w:rPr>
      <w:rFonts w:ascii="TimesNewRoman,Bold" w:hAnsi="TimesNewRoman,Bold"/>
    </w:rPr>
  </w:style>
  <w:style w:type="paragraph" w:styleId="NoSpacing">
    <w:name w:val="No Spacing"/>
    <w:link w:val="NoSpacingChar"/>
    <w:uiPriority w:val="1"/>
    <w:rsid w:val="000C2859"/>
    <w:rPr>
      <w:rFonts w:asciiTheme="minorHAnsi" w:eastAsiaTheme="minorHAnsi" w:hAnsiTheme="minorHAnsi" w:cstheme="minorBidi"/>
      <w:sz w:val="22"/>
      <w:szCs w:val="22"/>
    </w:rPr>
  </w:style>
  <w:style w:type="character" w:customStyle="1" w:styleId="NoSpacingChar">
    <w:name w:val="No Spacing Char"/>
    <w:basedOn w:val="DefaultParagraphFont"/>
    <w:link w:val="NoSpacing"/>
    <w:uiPriority w:val="1"/>
    <w:rsid w:val="000C2859"/>
    <w:rPr>
      <w:rFonts w:asciiTheme="minorHAnsi" w:eastAsiaTheme="minorHAnsi" w:hAnsiTheme="minorHAnsi" w:cstheme="minorBidi"/>
      <w:sz w:val="22"/>
      <w:szCs w:val="22"/>
      <w:lang w:val="uk-UA"/>
    </w:rPr>
  </w:style>
  <w:style w:type="paragraph" w:styleId="CommentSubject">
    <w:name w:val="annotation subject"/>
    <w:basedOn w:val="CommentText"/>
    <w:next w:val="CommentText"/>
    <w:link w:val="CommentSubjectChar"/>
    <w:uiPriority w:val="99"/>
    <w:semiHidden/>
    <w:unhideWhenUsed/>
    <w:rsid w:val="002E28ED"/>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2E28ED"/>
    <w:rPr>
      <w:rFonts w:asciiTheme="minorHAnsi" w:eastAsiaTheme="minorHAnsi" w:hAnsiTheme="minorHAnsi" w:cstheme="minorBidi"/>
      <w:b/>
      <w:bCs/>
      <w:lang w:val="uk-UA"/>
    </w:rPr>
  </w:style>
  <w:style w:type="paragraph" w:customStyle="1" w:styleId="CharChar11">
    <w:name w:val="Char Char1"/>
    <w:basedOn w:val="Normal"/>
    <w:rsid w:val="002F0E1A"/>
    <w:pPr>
      <w:spacing w:after="160" w:line="240" w:lineRule="exact"/>
    </w:pPr>
    <w:rPr>
      <w:rFonts w:cs="Times New Roman"/>
      <w:sz w:val="20"/>
      <w:szCs w:val="20"/>
    </w:rPr>
  </w:style>
  <w:style w:type="paragraph" w:styleId="HTMLPreformatted">
    <w:name w:val="HTML Preformatted"/>
    <w:basedOn w:val="Normal"/>
    <w:link w:val="HTMLPreformattedChar"/>
    <w:uiPriority w:val="99"/>
    <w:semiHidden/>
    <w:unhideWhenUsed/>
    <w:rsid w:val="00286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286386"/>
    <w:rPr>
      <w:rFonts w:ascii="Courier New" w:hAnsi="Courier New" w:cs="Courier New"/>
      <w:lang w:val="uk-UA"/>
    </w:rPr>
  </w:style>
  <w:style w:type="paragraph" w:styleId="Revision">
    <w:name w:val="Revision"/>
    <w:hidden/>
    <w:uiPriority w:val="99"/>
    <w:semiHidden/>
    <w:rsid w:val="009E0CA7"/>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6507600">
      <w:bodyDiv w:val="1"/>
      <w:marLeft w:val="0"/>
      <w:marRight w:val="0"/>
      <w:marTop w:val="0"/>
      <w:marBottom w:val="0"/>
      <w:divBdr>
        <w:top w:val="none" w:sz="0" w:space="0" w:color="auto"/>
        <w:left w:val="none" w:sz="0" w:space="0" w:color="auto"/>
        <w:bottom w:val="none" w:sz="0" w:space="0" w:color="auto"/>
        <w:right w:val="none" w:sz="0" w:space="0" w:color="auto"/>
      </w:divBdr>
    </w:div>
    <w:div w:id="1975479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5DAEF8-2F28-4D0C-B030-A3C5B1960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6</Pages>
  <Words>2783</Words>
  <Characters>15864</Characters>
  <Application>Microsoft Office Word</Application>
  <DocSecurity>0</DocSecurity>
  <Lines>132</Lines>
  <Paragraphs>37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UNHCR</Company>
  <LinksUpToDate>false</LinksUpToDate>
  <CharactersWithSpaces>18610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 Schachter</dc:creator>
  <cp:lastModifiedBy>Iuliia Nayda</cp:lastModifiedBy>
  <cp:revision>9</cp:revision>
  <cp:lastPrinted>2016-04-20T06:49:00Z</cp:lastPrinted>
  <dcterms:created xsi:type="dcterms:W3CDTF">2019-09-18T05:14:00Z</dcterms:created>
  <dcterms:modified xsi:type="dcterms:W3CDTF">2019-09-19T08:29:00Z</dcterms:modified>
</cp:coreProperties>
</file>