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1C" w:rsidRPr="0060101C" w:rsidRDefault="00814E10" w:rsidP="0060101C">
      <w:pPr>
        <w:jc w:val="both"/>
        <w:rPr>
          <w:rFonts w:ascii="Times New Roman" w:eastAsia="Calibri" w:hAnsi="Times New Roman" w:cs="Times New Roman"/>
          <w:sz w:val="24"/>
          <w:szCs w:val="24"/>
          <w:lang w:eastAsia="uk-UA" w:bidi="uk-UA"/>
        </w:rPr>
      </w:pPr>
      <w:r>
        <w:rPr>
          <w:rFonts w:ascii="Times New Roman" w:eastAsia="Calibri" w:hAnsi="Times New Roman" w:cs="Times New Roman"/>
          <w:sz w:val="24"/>
          <w:szCs w:val="24"/>
          <w:lang w:eastAsia="uk-UA" w:bidi="uk-UA"/>
        </w:rPr>
        <w:t xml:space="preserve">SHORT </w:t>
      </w:r>
      <w:r w:rsidR="0060101C">
        <w:rPr>
          <w:rFonts w:ascii="Times New Roman" w:eastAsia="Calibri" w:hAnsi="Times New Roman" w:cs="Times New Roman"/>
          <w:sz w:val="24"/>
          <w:szCs w:val="24"/>
          <w:lang w:eastAsia="uk-UA" w:bidi="uk-UA"/>
        </w:rPr>
        <w:t>PRESENTATION OF THE STATE YOUTH FUND</w:t>
      </w:r>
    </w:p>
    <w:p w:rsidR="0060101C" w:rsidRDefault="0060101C" w:rsidP="00E31C9A">
      <w:pPr>
        <w:spacing w:after="0" w:line="240" w:lineRule="auto"/>
        <w:ind w:firstLine="709"/>
        <w:contextualSpacing/>
        <w:jc w:val="both"/>
        <w:rPr>
          <w:rFonts w:ascii="Times New Roman" w:eastAsia="Calibri" w:hAnsi="Times New Roman" w:cs="Times New Roman"/>
          <w:b/>
          <w:color w:val="000000"/>
          <w:sz w:val="24"/>
          <w:szCs w:val="24"/>
        </w:rPr>
      </w:pPr>
    </w:p>
    <w:p w:rsidR="00E31C9A" w:rsidRPr="00E31C9A" w:rsidRDefault="00E31C9A" w:rsidP="00E31C9A">
      <w:pPr>
        <w:spacing w:after="0" w:line="240" w:lineRule="auto"/>
        <w:ind w:firstLine="709"/>
        <w:contextualSpacing/>
        <w:jc w:val="both"/>
        <w:rPr>
          <w:rFonts w:ascii="Times New Roman" w:eastAsia="Calibri" w:hAnsi="Times New Roman" w:cs="Times New Roman"/>
          <w:b/>
          <w:color w:val="000000"/>
          <w:sz w:val="24"/>
          <w:szCs w:val="24"/>
        </w:rPr>
      </w:pPr>
      <w:r w:rsidRPr="00E31C9A">
        <w:rPr>
          <w:rFonts w:ascii="Times New Roman" w:eastAsia="Calibri" w:hAnsi="Times New Roman" w:cs="Times New Roman"/>
          <w:b/>
          <w:color w:val="000000"/>
          <w:sz w:val="24"/>
          <w:szCs w:val="24"/>
        </w:rPr>
        <w:t>Project title:  “Creation of “e-</w:t>
      </w:r>
      <w:r w:rsidR="004E00C9">
        <w:rPr>
          <w:rFonts w:ascii="Times New Roman" w:eastAsia="Calibri" w:hAnsi="Times New Roman" w:cs="Times New Roman"/>
          <w:b/>
          <w:color w:val="000000"/>
          <w:sz w:val="24"/>
          <w:szCs w:val="24"/>
        </w:rPr>
        <w:t>C</w:t>
      </w:r>
      <w:r w:rsidR="004E00C9" w:rsidRPr="00E31C9A">
        <w:rPr>
          <w:rFonts w:ascii="Times New Roman" w:eastAsia="Calibri" w:hAnsi="Times New Roman" w:cs="Times New Roman"/>
          <w:b/>
          <w:color w:val="000000"/>
          <w:sz w:val="24"/>
          <w:szCs w:val="24"/>
        </w:rPr>
        <w:t>abinet</w:t>
      </w:r>
      <w:r w:rsidRPr="00E31C9A">
        <w:rPr>
          <w:rFonts w:ascii="Times New Roman" w:eastAsia="Calibri" w:hAnsi="Times New Roman" w:cs="Times New Roman"/>
          <w:b/>
          <w:color w:val="000000"/>
          <w:sz w:val="24"/>
          <w:szCs w:val="24"/>
        </w:rPr>
        <w:t>” service for participants of state and local social housing programs”</w:t>
      </w:r>
    </w:p>
    <w:p w:rsidR="00E31C9A" w:rsidRPr="00E31C9A" w:rsidRDefault="00E31C9A" w:rsidP="00E31C9A">
      <w:pPr>
        <w:spacing w:after="0" w:line="240" w:lineRule="auto"/>
        <w:ind w:firstLine="709"/>
        <w:contextualSpacing/>
        <w:jc w:val="both"/>
        <w:rPr>
          <w:rFonts w:ascii="Times New Roman" w:eastAsia="Calibri" w:hAnsi="Times New Roman" w:cs="Times New Roman"/>
          <w:color w:val="000000"/>
          <w:sz w:val="24"/>
          <w:szCs w:val="24"/>
        </w:rPr>
      </w:pPr>
    </w:p>
    <w:p w:rsidR="00E31C9A" w:rsidRPr="00E31C9A" w:rsidRDefault="00E31C9A" w:rsidP="00E31C9A">
      <w:pPr>
        <w:spacing w:after="0" w:line="240" w:lineRule="auto"/>
        <w:ind w:firstLine="709"/>
        <w:jc w:val="both"/>
        <w:rPr>
          <w:rFonts w:ascii="Times New Roman" w:eastAsia="Times New Roman" w:hAnsi="Times New Roman" w:cs="Times New Roman"/>
          <w:color w:val="000000"/>
          <w:sz w:val="24"/>
          <w:szCs w:val="24"/>
          <w:lang w:eastAsia="ru-RU"/>
        </w:rPr>
      </w:pPr>
    </w:p>
    <w:p w:rsidR="00E31C9A" w:rsidRPr="00E31C9A" w:rsidRDefault="00E31C9A" w:rsidP="00E31C9A">
      <w:pPr>
        <w:spacing w:after="0" w:line="240" w:lineRule="auto"/>
        <w:ind w:firstLine="709"/>
        <w:jc w:val="both"/>
        <w:rPr>
          <w:rFonts w:ascii="Times New Roman" w:eastAsia="Times New Roman" w:hAnsi="Times New Roman" w:cs="Times New Roman"/>
          <w:color w:val="000000"/>
          <w:sz w:val="24"/>
          <w:szCs w:val="24"/>
          <w:lang w:eastAsia="ru-RU"/>
        </w:rPr>
      </w:pPr>
      <w:r w:rsidRPr="00E31C9A">
        <w:rPr>
          <w:rFonts w:ascii="Times New Roman" w:eastAsia="Times New Roman" w:hAnsi="Times New Roman" w:cs="Times New Roman"/>
          <w:color w:val="000000"/>
          <w:sz w:val="24"/>
          <w:szCs w:val="24"/>
          <w:lang w:eastAsia="ru-RU"/>
        </w:rPr>
        <w:t>About the Fund</w:t>
      </w:r>
    </w:p>
    <w:p w:rsidR="00E31C9A" w:rsidRPr="00E31C9A" w:rsidRDefault="00E31C9A" w:rsidP="00E31C9A">
      <w:pPr>
        <w:spacing w:after="0" w:line="240" w:lineRule="auto"/>
        <w:ind w:firstLine="709"/>
        <w:jc w:val="both"/>
        <w:rPr>
          <w:rFonts w:ascii="Times New Roman" w:eastAsia="Times New Roman" w:hAnsi="Times New Roman" w:cs="Times New Roman"/>
          <w:color w:val="000000"/>
          <w:sz w:val="24"/>
          <w:szCs w:val="24"/>
          <w:lang w:eastAsia="ru-RU"/>
        </w:rPr>
      </w:pPr>
      <w:r w:rsidRPr="00E31C9A">
        <w:rPr>
          <w:rFonts w:ascii="Times New Roman" w:eastAsia="Times New Roman" w:hAnsi="Times New Roman" w:cs="Times New Roman"/>
          <w:color w:val="000000"/>
          <w:sz w:val="24"/>
          <w:szCs w:val="24"/>
          <w:lang w:eastAsia="ru-RU"/>
        </w:rPr>
        <w:t>The founder of the State specialized financial institution "State Fund for Support of Youth Housing Construction" is the State via the Cabinet of Ministers of Ukraine</w:t>
      </w:r>
      <w:r w:rsidRPr="00E31C9A">
        <w:rPr>
          <w:rFonts w:ascii="Calibri" w:eastAsia="Calibri" w:hAnsi="Calibri" w:cs="Times New Roman"/>
          <w:lang w:val="uk-UA"/>
        </w:rPr>
        <w:t xml:space="preserve"> </w:t>
      </w:r>
      <w:r w:rsidRPr="00E31C9A">
        <w:rPr>
          <w:rFonts w:ascii="Times New Roman" w:eastAsia="Times New Roman" w:hAnsi="Times New Roman" w:cs="Times New Roman"/>
          <w:color w:val="000000"/>
          <w:sz w:val="24"/>
          <w:szCs w:val="24"/>
          <w:lang w:eastAsia="ru-RU"/>
        </w:rPr>
        <w:t>No. 334 of April 14, 1997.</w:t>
      </w:r>
    </w:p>
    <w:p w:rsidR="00E31C9A" w:rsidRPr="00E31C9A" w:rsidRDefault="00E31C9A" w:rsidP="00E31C9A">
      <w:pPr>
        <w:spacing w:after="0" w:line="240" w:lineRule="auto"/>
        <w:ind w:firstLine="709"/>
        <w:jc w:val="both"/>
        <w:rPr>
          <w:rFonts w:ascii="Times New Roman" w:eastAsia="Times New Roman" w:hAnsi="Times New Roman" w:cs="Times New Roman"/>
          <w:color w:val="000000"/>
          <w:sz w:val="24"/>
          <w:szCs w:val="24"/>
          <w:lang w:eastAsia="ru-RU"/>
        </w:rPr>
      </w:pPr>
      <w:r w:rsidRPr="00E31C9A">
        <w:rPr>
          <w:rFonts w:ascii="Times New Roman" w:eastAsia="Times New Roman" w:hAnsi="Times New Roman" w:cs="Times New Roman"/>
          <w:color w:val="000000"/>
          <w:sz w:val="24"/>
          <w:szCs w:val="24"/>
          <w:lang w:eastAsia="ru-RU"/>
        </w:rPr>
        <w:t>The State Youth Fund has regional offices in all regions of Ukraine and a staff of -261, through which it ensures the implementation of state and local programs for construction and purchase of housing.</w:t>
      </w:r>
    </w:p>
    <w:p w:rsidR="00E31C9A" w:rsidRPr="00E31C9A" w:rsidRDefault="00E31C9A" w:rsidP="00E31C9A">
      <w:pPr>
        <w:spacing w:after="0" w:line="240" w:lineRule="auto"/>
        <w:ind w:firstLine="709"/>
        <w:jc w:val="both"/>
        <w:rPr>
          <w:rFonts w:ascii="Times New Roman" w:eastAsia="Calibri" w:hAnsi="Times New Roman" w:cs="Times New Roman"/>
          <w:color w:val="000000"/>
          <w:sz w:val="24"/>
          <w:szCs w:val="24"/>
        </w:rPr>
      </w:pPr>
      <w:r w:rsidRPr="00E31C9A">
        <w:rPr>
          <w:rFonts w:ascii="Times New Roman" w:eastAsia="Calibri" w:hAnsi="Times New Roman" w:cs="Times New Roman"/>
          <w:color w:val="000000"/>
          <w:sz w:val="24"/>
          <w:szCs w:val="24"/>
        </w:rPr>
        <w:t>The authorized capital of the Fund is UAH 332 million.</w:t>
      </w:r>
    </w:p>
    <w:p w:rsidR="00E31C9A" w:rsidRPr="00E31C9A" w:rsidRDefault="00E31C9A" w:rsidP="00E31C9A">
      <w:pPr>
        <w:spacing w:after="0" w:line="240" w:lineRule="auto"/>
        <w:ind w:firstLine="709"/>
        <w:jc w:val="both"/>
        <w:rPr>
          <w:rFonts w:ascii="Times New Roman" w:eastAsia="Calibri" w:hAnsi="Times New Roman" w:cs="Times New Roman"/>
          <w:color w:val="000000"/>
          <w:sz w:val="24"/>
          <w:szCs w:val="24"/>
        </w:rPr>
      </w:pPr>
      <w:r w:rsidRPr="00E31C9A">
        <w:rPr>
          <w:rFonts w:ascii="Times New Roman" w:eastAsia="Calibri" w:hAnsi="Times New Roman" w:cs="Times New Roman"/>
          <w:color w:val="000000"/>
          <w:sz w:val="24"/>
          <w:szCs w:val="24"/>
        </w:rPr>
        <w:t xml:space="preserve"> Credit portfolio - UAH 1 277 millions.</w:t>
      </w:r>
    </w:p>
    <w:p w:rsidR="00E31C9A" w:rsidRPr="00E31C9A" w:rsidRDefault="00E31C9A" w:rsidP="00E31C9A">
      <w:pPr>
        <w:spacing w:after="0" w:line="240" w:lineRule="auto"/>
        <w:ind w:firstLine="709"/>
        <w:jc w:val="both"/>
        <w:rPr>
          <w:rFonts w:ascii="Times New Roman" w:eastAsia="Times New Roman" w:hAnsi="Times New Roman" w:cs="Times New Roman"/>
          <w:color w:val="000000"/>
          <w:sz w:val="24"/>
          <w:szCs w:val="24"/>
          <w:lang w:eastAsia="ru-RU"/>
        </w:rPr>
      </w:pPr>
      <w:r w:rsidRPr="00E31C9A">
        <w:rPr>
          <w:rFonts w:ascii="Times New Roman" w:eastAsia="Calibri" w:hAnsi="Times New Roman" w:cs="Times New Roman"/>
          <w:color w:val="000000"/>
          <w:sz w:val="24"/>
          <w:szCs w:val="24"/>
        </w:rPr>
        <w:t xml:space="preserve"> Over 38,000 families have been provided with housing.</w:t>
      </w:r>
    </w:p>
    <w:p w:rsidR="00E31C9A" w:rsidRPr="00E31C9A" w:rsidRDefault="00E31C9A" w:rsidP="00E31C9A">
      <w:pPr>
        <w:spacing w:after="0" w:line="240" w:lineRule="auto"/>
        <w:ind w:firstLine="709"/>
        <w:jc w:val="both"/>
        <w:rPr>
          <w:rFonts w:ascii="Times New Roman" w:eastAsia="Times New Roman" w:hAnsi="Times New Roman" w:cs="Times New Roman"/>
          <w:color w:val="000000"/>
          <w:sz w:val="24"/>
          <w:szCs w:val="24"/>
          <w:lang w:eastAsia="ru-RU"/>
        </w:rPr>
      </w:pPr>
    </w:p>
    <w:p w:rsidR="00E31C9A" w:rsidRPr="00E31C9A" w:rsidRDefault="00E31C9A" w:rsidP="00E31C9A">
      <w:pPr>
        <w:spacing w:after="0" w:line="240" w:lineRule="auto"/>
        <w:ind w:firstLine="709"/>
        <w:jc w:val="both"/>
        <w:rPr>
          <w:rFonts w:ascii="Times New Roman" w:eastAsia="Times New Roman" w:hAnsi="Times New Roman" w:cs="Times New Roman"/>
          <w:color w:val="000000"/>
          <w:sz w:val="24"/>
          <w:szCs w:val="24"/>
          <w:lang w:eastAsia="ru-RU"/>
        </w:rPr>
      </w:pPr>
    </w:p>
    <w:p w:rsidR="00E31C9A" w:rsidRPr="00E31C9A" w:rsidRDefault="00E31C9A" w:rsidP="00E31C9A">
      <w:pPr>
        <w:shd w:val="clear" w:color="auto" w:fill="FFFFFF"/>
        <w:spacing w:after="120" w:line="254" w:lineRule="auto"/>
        <w:jc w:val="both"/>
        <w:textAlignment w:val="baseline"/>
        <w:rPr>
          <w:rFonts w:ascii="Arial" w:eastAsia="Times New Roman" w:hAnsi="Arial" w:cs="Arial"/>
          <w:color w:val="000000"/>
          <w:lang w:val="uk-UA"/>
        </w:rPr>
      </w:pPr>
      <w:r w:rsidRPr="00E31C9A">
        <w:rPr>
          <w:rFonts w:ascii="Times New Roman" w:eastAsia="Calibri" w:hAnsi="Times New Roman" w:cs="Times New Roman"/>
          <w:color w:val="000000"/>
          <w:sz w:val="24"/>
          <w:szCs w:val="24"/>
        </w:rPr>
        <w:t>The State Youth Fund is implementer of 6 general housing programs and more than 100 local housing projects covering all regions of Ukraine.</w:t>
      </w:r>
    </w:p>
    <w:p w:rsidR="00E31C9A" w:rsidRPr="00E31C9A" w:rsidRDefault="00E31C9A" w:rsidP="00DB1716">
      <w:pPr>
        <w:spacing w:after="120"/>
        <w:ind w:left="720"/>
        <w:jc w:val="both"/>
        <w:rPr>
          <w:rFonts w:ascii="Times New Roman" w:eastAsia="Calibri" w:hAnsi="Times New Roman" w:cs="Times New Roman"/>
          <w:color w:val="000000"/>
          <w:sz w:val="24"/>
          <w:szCs w:val="24"/>
          <w:shd w:val="clear" w:color="auto" w:fill="FFFFFF"/>
        </w:rPr>
      </w:pPr>
      <w:r w:rsidRPr="00E31C9A">
        <w:rPr>
          <w:rFonts w:ascii="Times New Roman" w:eastAsia="Times New Roman" w:hAnsi="Times New Roman" w:cs="Times New Roman"/>
          <w:color w:val="000000"/>
          <w:sz w:val="24"/>
          <w:szCs w:val="24"/>
        </w:rPr>
        <w:t>The purpose of the Fund's activities is:</w:t>
      </w:r>
    </w:p>
    <w:p w:rsidR="00E31C9A" w:rsidRPr="00E31C9A" w:rsidRDefault="00E31C9A" w:rsidP="00DB1716">
      <w:pPr>
        <w:numPr>
          <w:ilvl w:val="0"/>
          <w:numId w:val="3"/>
        </w:numPr>
        <w:shd w:val="clear" w:color="auto" w:fill="FFFFFF"/>
        <w:spacing w:after="120" w:line="254" w:lineRule="auto"/>
        <w:jc w:val="both"/>
        <w:textAlignment w:val="baseline"/>
        <w:rPr>
          <w:rFonts w:ascii="Times New Roman" w:eastAsia="Times New Roman" w:hAnsi="Times New Roman" w:cs="Times New Roman"/>
          <w:color w:val="000000"/>
          <w:sz w:val="24"/>
          <w:szCs w:val="24"/>
        </w:rPr>
      </w:pPr>
      <w:bookmarkStart w:id="0" w:name="n414"/>
      <w:bookmarkEnd w:id="0"/>
      <w:r w:rsidRPr="00E31C9A">
        <w:rPr>
          <w:rFonts w:ascii="Times New Roman" w:eastAsia="Times New Roman" w:hAnsi="Times New Roman" w:cs="Times New Roman"/>
          <w:color w:val="000000"/>
          <w:sz w:val="24"/>
          <w:szCs w:val="24"/>
        </w:rPr>
        <w:t>assistance in carrying out of state and/or local housing policy and implementation of state and/or local housing programs;</w:t>
      </w:r>
    </w:p>
    <w:p w:rsidR="00E31C9A" w:rsidRPr="00E31C9A" w:rsidRDefault="00E31C9A" w:rsidP="00DB1716">
      <w:pPr>
        <w:numPr>
          <w:ilvl w:val="0"/>
          <w:numId w:val="3"/>
        </w:numPr>
        <w:shd w:val="clear" w:color="auto" w:fill="FFFFFF"/>
        <w:spacing w:after="120" w:line="254" w:lineRule="auto"/>
        <w:jc w:val="both"/>
        <w:textAlignment w:val="baseline"/>
        <w:rPr>
          <w:rFonts w:ascii="Times New Roman" w:eastAsia="Times New Roman" w:hAnsi="Times New Roman" w:cs="Times New Roman"/>
          <w:color w:val="000000"/>
          <w:sz w:val="24"/>
          <w:szCs w:val="24"/>
        </w:rPr>
      </w:pPr>
      <w:bookmarkStart w:id="1" w:name="n416"/>
      <w:bookmarkEnd w:id="1"/>
      <w:r w:rsidRPr="00E31C9A">
        <w:rPr>
          <w:rFonts w:ascii="Times New Roman" w:eastAsia="Times New Roman" w:hAnsi="Times New Roman" w:cs="Times New Roman"/>
          <w:color w:val="000000"/>
          <w:sz w:val="24"/>
          <w:szCs w:val="24"/>
        </w:rPr>
        <w:t xml:space="preserve">development of new financial and credit </w:t>
      </w:r>
      <w:r w:rsidR="00CA5192" w:rsidRPr="00E31C9A">
        <w:rPr>
          <w:rFonts w:ascii="Times New Roman" w:eastAsia="Times New Roman" w:hAnsi="Times New Roman" w:cs="Times New Roman"/>
          <w:color w:val="000000"/>
          <w:sz w:val="24"/>
          <w:szCs w:val="24"/>
        </w:rPr>
        <w:t>programs</w:t>
      </w:r>
      <w:r w:rsidRPr="00E31C9A">
        <w:rPr>
          <w:rFonts w:ascii="Times New Roman" w:eastAsia="Times New Roman" w:hAnsi="Times New Roman" w:cs="Times New Roman"/>
          <w:color w:val="000000"/>
          <w:sz w:val="24"/>
          <w:szCs w:val="24"/>
        </w:rPr>
        <w:t xml:space="preserve"> and granting of loans for construction (reconstruction) and purchase of housing; </w:t>
      </w:r>
    </w:p>
    <w:p w:rsidR="00E31C9A" w:rsidRPr="00E31C9A" w:rsidRDefault="00E31C9A" w:rsidP="00DB1716">
      <w:pPr>
        <w:numPr>
          <w:ilvl w:val="0"/>
          <w:numId w:val="3"/>
        </w:numPr>
        <w:shd w:val="clear" w:color="auto" w:fill="FFFFFF"/>
        <w:spacing w:after="120" w:line="254" w:lineRule="auto"/>
        <w:jc w:val="both"/>
        <w:textAlignment w:val="baseline"/>
        <w:rPr>
          <w:rFonts w:ascii="Times New Roman" w:eastAsia="Times New Roman" w:hAnsi="Times New Roman" w:cs="Times New Roman"/>
          <w:color w:val="000000"/>
          <w:sz w:val="24"/>
          <w:szCs w:val="24"/>
        </w:rPr>
      </w:pPr>
      <w:r w:rsidRPr="00E31C9A">
        <w:rPr>
          <w:rFonts w:ascii="Times New Roman" w:eastAsia="Times New Roman" w:hAnsi="Times New Roman" w:cs="Times New Roman"/>
          <w:color w:val="000000"/>
          <w:sz w:val="24"/>
          <w:szCs w:val="24"/>
        </w:rPr>
        <w:t>raising funds for lending to citizens;</w:t>
      </w:r>
    </w:p>
    <w:p w:rsidR="00E31C9A" w:rsidRPr="00E31C9A" w:rsidRDefault="00E31C9A" w:rsidP="00DB1716">
      <w:pPr>
        <w:numPr>
          <w:ilvl w:val="0"/>
          <w:numId w:val="3"/>
        </w:numPr>
        <w:shd w:val="clear" w:color="auto" w:fill="FFFFFF"/>
        <w:spacing w:after="120" w:line="254" w:lineRule="auto"/>
        <w:jc w:val="both"/>
        <w:textAlignment w:val="baseline"/>
        <w:rPr>
          <w:rFonts w:ascii="Times New Roman" w:eastAsia="Times New Roman" w:hAnsi="Times New Roman" w:cs="Times New Roman"/>
          <w:color w:val="000000"/>
          <w:sz w:val="24"/>
          <w:szCs w:val="24"/>
        </w:rPr>
      </w:pPr>
      <w:r w:rsidRPr="00E31C9A">
        <w:rPr>
          <w:rFonts w:ascii="Times New Roman" w:eastAsia="Times New Roman" w:hAnsi="Times New Roman" w:cs="Times New Roman"/>
          <w:color w:val="000000"/>
          <w:sz w:val="24"/>
          <w:szCs w:val="24"/>
        </w:rPr>
        <w:t xml:space="preserve">compensation of the interest rate on loans granted for construction (reconstruction) or purchase of housing; </w:t>
      </w:r>
    </w:p>
    <w:p w:rsidR="00E31C9A" w:rsidRPr="00E31C9A" w:rsidRDefault="00E31C9A" w:rsidP="00DB1716">
      <w:pPr>
        <w:numPr>
          <w:ilvl w:val="0"/>
          <w:numId w:val="3"/>
        </w:numPr>
        <w:shd w:val="clear" w:color="auto" w:fill="FFFFFF"/>
        <w:spacing w:after="120" w:line="254" w:lineRule="auto"/>
        <w:jc w:val="both"/>
        <w:textAlignment w:val="baseline"/>
        <w:rPr>
          <w:rFonts w:ascii="Times New Roman" w:eastAsia="Times New Roman" w:hAnsi="Times New Roman" w:cs="Times New Roman"/>
          <w:color w:val="000000"/>
          <w:sz w:val="24"/>
          <w:szCs w:val="24"/>
        </w:rPr>
      </w:pPr>
      <w:r w:rsidRPr="00E31C9A">
        <w:rPr>
          <w:rFonts w:ascii="Times New Roman" w:eastAsia="Times New Roman" w:hAnsi="Times New Roman" w:cs="Times New Roman"/>
          <w:color w:val="000000"/>
          <w:sz w:val="24"/>
          <w:szCs w:val="24"/>
        </w:rPr>
        <w:t>providing  state and/or local support, payment of part of the cost of construction (purchase) of affordable housing at the expense of the state and/or local budget;</w:t>
      </w:r>
    </w:p>
    <w:p w:rsidR="00E31C9A" w:rsidRPr="00E31C9A" w:rsidRDefault="00E31C9A" w:rsidP="00DB1716">
      <w:pPr>
        <w:numPr>
          <w:ilvl w:val="0"/>
          <w:numId w:val="3"/>
        </w:numPr>
        <w:shd w:val="clear" w:color="auto" w:fill="FFFFFF"/>
        <w:spacing w:after="120" w:line="254" w:lineRule="auto"/>
        <w:jc w:val="both"/>
        <w:textAlignment w:val="baseline"/>
        <w:rPr>
          <w:rFonts w:ascii="Times New Roman" w:eastAsia="Times New Roman" w:hAnsi="Times New Roman" w:cs="Times New Roman"/>
          <w:color w:val="000000"/>
          <w:sz w:val="24"/>
          <w:szCs w:val="24"/>
        </w:rPr>
      </w:pPr>
      <w:r w:rsidRPr="00E31C9A">
        <w:rPr>
          <w:rFonts w:ascii="Times New Roman" w:eastAsia="Calibri" w:hAnsi="Times New Roman" w:cs="Times New Roman"/>
          <w:color w:val="000000"/>
          <w:sz w:val="24"/>
          <w:szCs w:val="24"/>
        </w:rPr>
        <w:t>providing loans to young people at the expense of the authorized capital (interest rate = National Bank of Ukraine rate).</w:t>
      </w:r>
    </w:p>
    <w:p w:rsidR="00E31C9A" w:rsidRPr="00E31C9A" w:rsidRDefault="00E31C9A" w:rsidP="00DB1716">
      <w:pPr>
        <w:spacing w:after="0" w:line="240" w:lineRule="auto"/>
        <w:contextualSpacing/>
        <w:jc w:val="both"/>
        <w:rPr>
          <w:rFonts w:ascii="Times New Roman" w:eastAsia="Calibri" w:hAnsi="Times New Roman" w:cs="Times New Roman"/>
          <w:color w:val="000000"/>
          <w:sz w:val="24"/>
          <w:szCs w:val="24"/>
        </w:rPr>
      </w:pPr>
      <w:r w:rsidRPr="00E31C9A">
        <w:rPr>
          <w:rFonts w:ascii="Times New Roman" w:eastAsia="Calibri" w:hAnsi="Times New Roman" w:cs="Times New Roman"/>
          <w:color w:val="000000"/>
          <w:sz w:val="24"/>
          <w:szCs w:val="24"/>
        </w:rPr>
        <w:t>Today, the State Youth Fund implements the Affordable Housing program</w:t>
      </w:r>
      <w:r w:rsidR="00CA5192">
        <w:rPr>
          <w:rFonts w:ascii="Times New Roman" w:eastAsia="Calibri" w:hAnsi="Times New Roman" w:cs="Times New Roman"/>
          <w:color w:val="000000"/>
          <w:sz w:val="24"/>
          <w:szCs w:val="24"/>
        </w:rPr>
        <w:t>, also known as</w:t>
      </w:r>
      <w:r w:rsidRPr="00E31C9A">
        <w:rPr>
          <w:rFonts w:ascii="Times New Roman" w:eastAsia="Calibri" w:hAnsi="Times New Roman" w:cs="Times New Roman"/>
          <w:color w:val="000000"/>
          <w:sz w:val="24"/>
          <w:szCs w:val="24"/>
        </w:rPr>
        <w:t xml:space="preserve"> 50/50</w:t>
      </w:r>
      <w:r w:rsidR="00CA5192">
        <w:rPr>
          <w:rFonts w:ascii="Times New Roman" w:eastAsia="Calibri" w:hAnsi="Times New Roman" w:cs="Times New Roman"/>
          <w:color w:val="000000"/>
          <w:sz w:val="24"/>
          <w:szCs w:val="24"/>
        </w:rPr>
        <w:t xml:space="preserve"> program,</w:t>
      </w:r>
      <w:r w:rsidRPr="00E31C9A">
        <w:rPr>
          <w:rFonts w:ascii="Times New Roman" w:eastAsia="Calibri" w:hAnsi="Times New Roman" w:cs="Times New Roman"/>
          <w:color w:val="000000"/>
          <w:sz w:val="24"/>
          <w:szCs w:val="24"/>
        </w:rPr>
        <w:t xml:space="preserve"> which is the lead housing program for IDPs. </w:t>
      </w:r>
      <w:r w:rsidRPr="00DB1716">
        <w:rPr>
          <w:rFonts w:ascii="Times New Roman" w:eastAsia="Calibri" w:hAnsi="Times New Roman" w:cs="Times New Roman"/>
          <w:color w:val="000000"/>
          <w:sz w:val="24"/>
          <w:szCs w:val="24"/>
        </w:rPr>
        <w:t xml:space="preserve"> Under the program, state support in the amount of 50 percent of the cost of construction (purchase) of affordable housing and/or preferential mortgage housing loan is granted to IDPs covered by the Law of Ukraine "On ensuring the rights and freedoms of internally displaced persons". Up today, 295 IDP households received housing through the State Youth Fund’s Affordable Housing program.</w:t>
      </w:r>
    </w:p>
    <w:p w:rsidR="00E31C9A" w:rsidRPr="00E31C9A" w:rsidRDefault="00E31C9A" w:rsidP="00E31C9A">
      <w:pPr>
        <w:spacing w:after="0" w:line="240" w:lineRule="auto"/>
        <w:ind w:left="708" w:firstLine="1"/>
        <w:contextualSpacing/>
        <w:jc w:val="both"/>
        <w:rPr>
          <w:rFonts w:ascii="Times New Roman" w:eastAsia="Calibri" w:hAnsi="Times New Roman" w:cs="Times New Roman"/>
          <w:b/>
          <w:color w:val="000000"/>
          <w:sz w:val="24"/>
          <w:szCs w:val="24"/>
        </w:rPr>
      </w:pPr>
      <w:r w:rsidRPr="00E31C9A">
        <w:rPr>
          <w:rFonts w:ascii="Times New Roman" w:eastAsia="Calibri" w:hAnsi="Times New Roman" w:cs="Times New Roman"/>
          <w:b/>
          <w:color w:val="000000"/>
          <w:sz w:val="24"/>
          <w:szCs w:val="24"/>
        </w:rPr>
        <w:br/>
        <w:t>Actual challenges</w:t>
      </w:r>
    </w:p>
    <w:p w:rsidR="00E31C9A" w:rsidRPr="00E31C9A" w:rsidRDefault="00E31C9A" w:rsidP="00E31C9A">
      <w:pPr>
        <w:spacing w:after="0" w:line="240" w:lineRule="auto"/>
        <w:jc w:val="both"/>
        <w:rPr>
          <w:rFonts w:ascii="Times New Roman" w:eastAsia="Times New Roman" w:hAnsi="Times New Roman" w:cs="Times New Roman"/>
          <w:color w:val="000000"/>
          <w:sz w:val="24"/>
          <w:szCs w:val="24"/>
          <w:lang w:eastAsia="ru-RU"/>
        </w:rPr>
      </w:pPr>
      <w:r w:rsidRPr="00E31C9A">
        <w:rPr>
          <w:rFonts w:ascii="Times New Roman" w:eastAsia="Calibri" w:hAnsi="Times New Roman" w:cs="Times New Roman"/>
          <w:color w:val="000000"/>
          <w:sz w:val="24"/>
          <w:szCs w:val="24"/>
        </w:rPr>
        <w:t>It is necessary to:</w:t>
      </w:r>
    </w:p>
    <w:p w:rsidR="00E31C9A" w:rsidRPr="00E31C9A" w:rsidRDefault="00E31C9A" w:rsidP="00E31C9A">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E31C9A">
        <w:rPr>
          <w:rFonts w:ascii="Times New Roman" w:eastAsia="Calibri" w:hAnsi="Times New Roman" w:cs="Times New Roman"/>
          <w:color w:val="000000"/>
          <w:sz w:val="24"/>
          <w:szCs w:val="24"/>
        </w:rPr>
        <w:t>increase the capacity of the beneficiaries of the State Youth Fund - participants of state and local social programs for housing;</w:t>
      </w:r>
    </w:p>
    <w:p w:rsidR="00E31C9A" w:rsidRPr="00E31C9A" w:rsidRDefault="00E31C9A" w:rsidP="00E31C9A">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E31C9A" w:rsidDel="00FE30E6">
        <w:rPr>
          <w:rFonts w:ascii="Times New Roman" w:eastAsia="Calibri" w:hAnsi="Times New Roman" w:cs="Times New Roman"/>
          <w:color w:val="000000"/>
          <w:sz w:val="24"/>
          <w:szCs w:val="24"/>
        </w:rPr>
        <w:t xml:space="preserve"> </w:t>
      </w:r>
      <w:r w:rsidRPr="00E31C9A">
        <w:rPr>
          <w:rFonts w:ascii="Times New Roman" w:eastAsia="Calibri" w:hAnsi="Times New Roman" w:cs="Times New Roman"/>
          <w:color w:val="000000"/>
          <w:sz w:val="24"/>
          <w:szCs w:val="24"/>
        </w:rPr>
        <w:t xml:space="preserve"> create a technical opportunity for beneficiaries to have online and prompt access to their profile and to introduce the system of </w:t>
      </w:r>
      <w:bookmarkStart w:id="2" w:name="_GoBack"/>
      <w:r w:rsidRPr="00E31C9A">
        <w:rPr>
          <w:rFonts w:ascii="Times New Roman" w:eastAsia="Calibri" w:hAnsi="Times New Roman" w:cs="Times New Roman"/>
          <w:color w:val="000000"/>
          <w:sz w:val="24"/>
          <w:szCs w:val="24"/>
        </w:rPr>
        <w:t>elec</w:t>
      </w:r>
      <w:bookmarkEnd w:id="2"/>
      <w:r w:rsidRPr="00E31C9A">
        <w:rPr>
          <w:rFonts w:ascii="Times New Roman" w:eastAsia="Calibri" w:hAnsi="Times New Roman" w:cs="Times New Roman"/>
          <w:color w:val="000000"/>
          <w:sz w:val="24"/>
          <w:szCs w:val="24"/>
        </w:rPr>
        <w:t>tronic document flow;</w:t>
      </w:r>
      <w:r w:rsidRPr="00E31C9A">
        <w:rPr>
          <w:rFonts w:ascii="Times New Roman" w:eastAsia="Times New Roman" w:hAnsi="Times New Roman" w:cs="Times New Roman"/>
          <w:color w:val="000000"/>
          <w:sz w:val="24"/>
          <w:szCs w:val="24"/>
          <w:lang w:eastAsia="ru-RU"/>
        </w:rPr>
        <w:t xml:space="preserve"> </w:t>
      </w:r>
    </w:p>
    <w:p w:rsidR="00E31C9A" w:rsidRPr="00E31C9A" w:rsidRDefault="00E31C9A" w:rsidP="00E31C9A">
      <w:pPr>
        <w:numPr>
          <w:ilvl w:val="0"/>
          <w:numId w:val="4"/>
        </w:numPr>
        <w:spacing w:after="0" w:line="240" w:lineRule="auto"/>
        <w:contextualSpacing/>
        <w:jc w:val="both"/>
        <w:rPr>
          <w:rFonts w:ascii="Times New Roman" w:eastAsia="Times New Roman" w:hAnsi="Times New Roman" w:cs="Times New Roman"/>
          <w:color w:val="000000"/>
          <w:sz w:val="24"/>
          <w:szCs w:val="24"/>
          <w:lang w:eastAsia="ru-RU"/>
        </w:rPr>
      </w:pPr>
      <w:r w:rsidRPr="00E31C9A">
        <w:rPr>
          <w:rFonts w:ascii="Times New Roman" w:eastAsia="Times New Roman" w:hAnsi="Times New Roman" w:cs="Times New Roman"/>
          <w:color w:val="000000"/>
          <w:sz w:val="24"/>
          <w:szCs w:val="24"/>
          <w:lang w:eastAsia="ru-RU"/>
        </w:rPr>
        <w:t xml:space="preserve">create the favorable conditions for </w:t>
      </w:r>
      <w:r w:rsidR="00CA5192">
        <w:rPr>
          <w:rFonts w:ascii="Times New Roman" w:eastAsia="Times New Roman" w:hAnsi="Times New Roman" w:cs="Times New Roman"/>
          <w:color w:val="000000"/>
          <w:sz w:val="24"/>
          <w:szCs w:val="24"/>
          <w:lang w:eastAsia="ru-RU"/>
        </w:rPr>
        <w:t>8</w:t>
      </w:r>
      <w:r w:rsidRPr="00E31C9A">
        <w:rPr>
          <w:rFonts w:ascii="Times New Roman" w:eastAsia="Times New Roman" w:hAnsi="Times New Roman" w:cs="Times New Roman"/>
          <w:color w:val="000000"/>
          <w:sz w:val="24"/>
          <w:szCs w:val="24"/>
          <w:lang w:eastAsia="ru-RU"/>
        </w:rPr>
        <w:t>172 IDPs participants and candidates for state and local housing programs;</w:t>
      </w:r>
    </w:p>
    <w:p w:rsidR="00E31C9A" w:rsidRPr="00E31C9A" w:rsidRDefault="00E31C9A" w:rsidP="00E31C9A">
      <w:pPr>
        <w:numPr>
          <w:ilvl w:val="0"/>
          <w:numId w:val="4"/>
        </w:numPr>
        <w:spacing w:after="0" w:line="240" w:lineRule="auto"/>
        <w:contextualSpacing/>
        <w:jc w:val="both"/>
        <w:rPr>
          <w:rFonts w:ascii="Times New Roman" w:eastAsia="Calibri" w:hAnsi="Times New Roman" w:cs="Times New Roman"/>
          <w:color w:val="000000"/>
          <w:sz w:val="24"/>
          <w:szCs w:val="24"/>
        </w:rPr>
      </w:pPr>
      <w:r w:rsidRPr="00E31C9A">
        <w:rPr>
          <w:rFonts w:ascii="Times New Roman" w:eastAsia="Calibri" w:hAnsi="Times New Roman" w:cs="Times New Roman"/>
          <w:color w:val="000000"/>
          <w:sz w:val="24"/>
          <w:szCs w:val="24"/>
        </w:rPr>
        <w:t xml:space="preserve">increase reliability and relevance of information through the modernization of the automated accounting system; </w:t>
      </w:r>
    </w:p>
    <w:p w:rsidR="00E31C9A" w:rsidRPr="00E31C9A" w:rsidRDefault="00E31C9A" w:rsidP="00E31C9A">
      <w:pPr>
        <w:numPr>
          <w:ilvl w:val="0"/>
          <w:numId w:val="4"/>
        </w:numPr>
        <w:spacing w:after="0" w:line="240" w:lineRule="auto"/>
        <w:contextualSpacing/>
        <w:jc w:val="both"/>
        <w:rPr>
          <w:rFonts w:ascii="Times New Roman" w:eastAsia="Calibri" w:hAnsi="Times New Roman" w:cs="Times New Roman"/>
          <w:color w:val="000000"/>
          <w:sz w:val="24"/>
          <w:szCs w:val="24"/>
        </w:rPr>
      </w:pPr>
      <w:r w:rsidRPr="00E31C9A">
        <w:rPr>
          <w:rFonts w:ascii="Times New Roman" w:eastAsia="Calibri" w:hAnsi="Times New Roman" w:cs="Times New Roman"/>
          <w:color w:val="000000"/>
          <w:sz w:val="24"/>
          <w:szCs w:val="24"/>
        </w:rPr>
        <w:lastRenderedPageBreak/>
        <w:t xml:space="preserve">implement a transparent system of document movement and execution; </w:t>
      </w:r>
    </w:p>
    <w:p w:rsidR="00E31C9A" w:rsidRPr="00E31C9A" w:rsidRDefault="00E31C9A" w:rsidP="00E31C9A">
      <w:pPr>
        <w:numPr>
          <w:ilvl w:val="0"/>
          <w:numId w:val="4"/>
        </w:numPr>
        <w:spacing w:after="0" w:line="240" w:lineRule="auto"/>
        <w:contextualSpacing/>
        <w:jc w:val="both"/>
        <w:rPr>
          <w:rFonts w:ascii="Times New Roman" w:eastAsia="Calibri" w:hAnsi="Times New Roman" w:cs="Times New Roman"/>
          <w:color w:val="000000"/>
          <w:sz w:val="24"/>
          <w:szCs w:val="24"/>
        </w:rPr>
      </w:pPr>
      <w:r w:rsidRPr="00E31C9A">
        <w:rPr>
          <w:rFonts w:ascii="Times New Roman" w:eastAsia="Times New Roman" w:hAnsi="Times New Roman" w:cs="Times New Roman"/>
          <w:color w:val="000000"/>
          <w:sz w:val="24"/>
          <w:szCs w:val="24"/>
          <w:lang w:eastAsia="ru-RU"/>
        </w:rPr>
        <w:t>reduce the time spent on the provision of services to the beneficiaries of the State Youth Fund and Regional Offices of the State Youth Fund by 50% and extend the territorial reach of participants;</w:t>
      </w:r>
    </w:p>
    <w:p w:rsidR="00E31C9A" w:rsidRPr="00E31C9A" w:rsidRDefault="00E31C9A" w:rsidP="00E31C9A">
      <w:pPr>
        <w:numPr>
          <w:ilvl w:val="0"/>
          <w:numId w:val="4"/>
        </w:numPr>
        <w:spacing w:after="0" w:line="240" w:lineRule="auto"/>
        <w:contextualSpacing/>
        <w:jc w:val="both"/>
        <w:rPr>
          <w:rFonts w:ascii="Times New Roman" w:eastAsia="Calibri" w:hAnsi="Times New Roman" w:cs="Times New Roman"/>
          <w:color w:val="000000"/>
          <w:sz w:val="24"/>
          <w:szCs w:val="24"/>
        </w:rPr>
      </w:pPr>
      <w:r w:rsidRPr="00E31C9A">
        <w:rPr>
          <w:rFonts w:ascii="Times New Roman" w:eastAsia="Calibri" w:hAnsi="Times New Roman" w:cs="Times New Roman"/>
          <w:color w:val="000000"/>
          <w:sz w:val="24"/>
          <w:szCs w:val="24"/>
        </w:rPr>
        <w:t>automate the fulfillment of the duties by the State Youth Fund employees in all areas of their activities;</w:t>
      </w:r>
    </w:p>
    <w:p w:rsidR="00E31C9A" w:rsidRPr="00E31C9A" w:rsidRDefault="00E31C9A" w:rsidP="00E31C9A">
      <w:pPr>
        <w:numPr>
          <w:ilvl w:val="0"/>
          <w:numId w:val="4"/>
        </w:numPr>
        <w:spacing w:after="0" w:line="240" w:lineRule="auto"/>
        <w:contextualSpacing/>
        <w:jc w:val="both"/>
        <w:rPr>
          <w:rFonts w:ascii="Times New Roman" w:eastAsia="Calibri" w:hAnsi="Times New Roman" w:cs="Times New Roman"/>
          <w:color w:val="000000"/>
          <w:sz w:val="24"/>
          <w:szCs w:val="24"/>
        </w:rPr>
      </w:pPr>
      <w:r w:rsidRPr="00E31C9A">
        <w:rPr>
          <w:rFonts w:ascii="Times New Roman" w:eastAsia="Calibri" w:hAnsi="Times New Roman" w:cs="Times New Roman"/>
          <w:color w:val="000000"/>
          <w:sz w:val="24"/>
          <w:szCs w:val="24"/>
        </w:rPr>
        <w:t xml:space="preserve">create ability to work through the "web interface"; </w:t>
      </w:r>
    </w:p>
    <w:p w:rsidR="00E31C9A" w:rsidRPr="00E31C9A" w:rsidRDefault="00E31C9A" w:rsidP="00E31C9A">
      <w:pPr>
        <w:numPr>
          <w:ilvl w:val="0"/>
          <w:numId w:val="4"/>
        </w:numPr>
        <w:spacing w:after="0" w:line="240" w:lineRule="auto"/>
        <w:contextualSpacing/>
        <w:jc w:val="both"/>
        <w:rPr>
          <w:rFonts w:ascii="Times New Roman" w:eastAsia="Calibri" w:hAnsi="Times New Roman" w:cs="Times New Roman"/>
          <w:color w:val="000000"/>
          <w:sz w:val="24"/>
          <w:szCs w:val="24"/>
        </w:rPr>
      </w:pPr>
      <w:r w:rsidRPr="00E31C9A">
        <w:rPr>
          <w:rFonts w:ascii="Times New Roman" w:eastAsia="Calibri" w:hAnsi="Times New Roman" w:cs="Times New Roman"/>
          <w:color w:val="000000"/>
          <w:sz w:val="24"/>
          <w:szCs w:val="24"/>
        </w:rPr>
        <w:t xml:space="preserve">optimize the control process of  the use of state and local budgets for housing programs; </w:t>
      </w:r>
    </w:p>
    <w:p w:rsidR="00E31C9A" w:rsidRPr="00E31C9A" w:rsidRDefault="00E31C9A" w:rsidP="00E31C9A">
      <w:pPr>
        <w:spacing w:after="0" w:line="240" w:lineRule="auto"/>
        <w:contextualSpacing/>
        <w:jc w:val="both"/>
        <w:rPr>
          <w:rFonts w:ascii="Times New Roman" w:eastAsia="Calibri" w:hAnsi="Times New Roman" w:cs="Times New Roman"/>
          <w:color w:val="000000"/>
          <w:sz w:val="24"/>
          <w:szCs w:val="24"/>
        </w:rPr>
      </w:pPr>
    </w:p>
    <w:p w:rsidR="00E31C9A" w:rsidRPr="00E31C9A" w:rsidRDefault="00E31C9A" w:rsidP="00E31C9A">
      <w:pPr>
        <w:spacing w:after="0" w:line="240" w:lineRule="auto"/>
        <w:ind w:firstLine="709"/>
        <w:contextualSpacing/>
        <w:jc w:val="both"/>
        <w:rPr>
          <w:rFonts w:ascii="Times New Roman" w:eastAsia="Calibri" w:hAnsi="Times New Roman" w:cs="Times New Roman"/>
          <w:bCs/>
          <w:color w:val="000000"/>
          <w:sz w:val="24"/>
          <w:szCs w:val="24"/>
        </w:rPr>
      </w:pPr>
      <w:r w:rsidRPr="00E31C9A">
        <w:rPr>
          <w:rFonts w:ascii="Times New Roman" w:eastAsia="Calibri" w:hAnsi="Times New Roman" w:cs="Times New Roman"/>
          <w:bCs/>
          <w:color w:val="000000"/>
          <w:sz w:val="24"/>
          <w:szCs w:val="24"/>
        </w:rPr>
        <w:t>“</w:t>
      </w:r>
      <w:r w:rsidR="004E00C9">
        <w:rPr>
          <w:rFonts w:ascii="Times New Roman" w:eastAsia="Calibri" w:hAnsi="Times New Roman" w:cs="Times New Roman"/>
          <w:bCs/>
          <w:color w:val="000000"/>
          <w:sz w:val="24"/>
          <w:szCs w:val="24"/>
        </w:rPr>
        <w:t>e-Cabinet</w:t>
      </w:r>
      <w:r w:rsidRPr="00E31C9A">
        <w:rPr>
          <w:rFonts w:ascii="Times New Roman" w:eastAsia="Calibri" w:hAnsi="Times New Roman" w:cs="Times New Roman"/>
          <w:bCs/>
          <w:color w:val="000000"/>
          <w:sz w:val="24"/>
          <w:szCs w:val="24"/>
        </w:rPr>
        <w:t>”, as an innovative tool on the road to digitization, will contribute to:</w:t>
      </w:r>
    </w:p>
    <w:p w:rsidR="00E31C9A" w:rsidRPr="00E31C9A" w:rsidRDefault="00E31C9A" w:rsidP="00E31C9A">
      <w:pPr>
        <w:spacing w:after="0" w:line="240" w:lineRule="auto"/>
        <w:ind w:left="709"/>
        <w:contextualSpacing/>
        <w:jc w:val="both"/>
        <w:rPr>
          <w:rFonts w:ascii="Times New Roman" w:eastAsia="Calibri" w:hAnsi="Times New Roman" w:cs="Times New Roman"/>
          <w:color w:val="000000"/>
          <w:sz w:val="24"/>
          <w:szCs w:val="24"/>
        </w:rPr>
      </w:pPr>
    </w:p>
    <w:p w:rsidR="00E31C9A" w:rsidRPr="00E31C9A" w:rsidRDefault="00E31C9A" w:rsidP="00E31C9A">
      <w:pPr>
        <w:numPr>
          <w:ilvl w:val="0"/>
          <w:numId w:val="2"/>
        </w:numPr>
        <w:spacing w:after="0" w:line="240" w:lineRule="auto"/>
        <w:ind w:firstLine="709"/>
        <w:contextualSpacing/>
        <w:jc w:val="both"/>
        <w:rPr>
          <w:rFonts w:ascii="Times New Roman" w:eastAsia="Calibri" w:hAnsi="Times New Roman" w:cs="Times New Roman"/>
          <w:color w:val="000000"/>
          <w:sz w:val="24"/>
          <w:szCs w:val="24"/>
        </w:rPr>
      </w:pPr>
      <w:r w:rsidRPr="00E31C9A">
        <w:rPr>
          <w:rFonts w:ascii="Times New Roman" w:eastAsia="Calibri" w:hAnsi="Times New Roman" w:cs="Times New Roman"/>
          <w:color w:val="000000"/>
          <w:sz w:val="24"/>
          <w:szCs w:val="24"/>
        </w:rPr>
        <w:t xml:space="preserve"> citizens' confidence in the State Youth Fund;</w:t>
      </w:r>
    </w:p>
    <w:p w:rsidR="00E31C9A" w:rsidRPr="00E31C9A" w:rsidRDefault="00E31C9A" w:rsidP="00E31C9A">
      <w:pPr>
        <w:numPr>
          <w:ilvl w:val="0"/>
          <w:numId w:val="2"/>
        </w:numPr>
        <w:spacing w:after="0" w:line="240" w:lineRule="auto"/>
        <w:ind w:firstLine="709"/>
        <w:contextualSpacing/>
        <w:jc w:val="both"/>
        <w:rPr>
          <w:rFonts w:ascii="Times New Roman" w:eastAsia="Calibri" w:hAnsi="Times New Roman" w:cs="Times New Roman"/>
          <w:color w:val="000000"/>
          <w:sz w:val="24"/>
          <w:szCs w:val="24"/>
        </w:rPr>
      </w:pPr>
      <w:r w:rsidRPr="00E31C9A">
        <w:rPr>
          <w:rFonts w:ascii="Times New Roman" w:eastAsia="Calibri" w:hAnsi="Times New Roman" w:cs="Times New Roman"/>
          <w:color w:val="000000"/>
          <w:sz w:val="24"/>
          <w:szCs w:val="24"/>
        </w:rPr>
        <w:t xml:space="preserve"> minimization of corruption risks;</w:t>
      </w:r>
    </w:p>
    <w:p w:rsidR="00E31C9A" w:rsidRPr="00E31C9A" w:rsidRDefault="00E31C9A" w:rsidP="00E31C9A">
      <w:pPr>
        <w:numPr>
          <w:ilvl w:val="0"/>
          <w:numId w:val="2"/>
        </w:numPr>
        <w:spacing w:after="0" w:line="240" w:lineRule="auto"/>
        <w:ind w:firstLine="709"/>
        <w:contextualSpacing/>
        <w:jc w:val="both"/>
        <w:rPr>
          <w:rFonts w:ascii="Times New Roman" w:eastAsia="Calibri" w:hAnsi="Times New Roman" w:cs="Times New Roman"/>
          <w:color w:val="000000"/>
          <w:sz w:val="24"/>
          <w:szCs w:val="24"/>
        </w:rPr>
      </w:pPr>
      <w:r w:rsidRPr="00E31C9A">
        <w:rPr>
          <w:rFonts w:ascii="Times New Roman" w:eastAsia="Calibri" w:hAnsi="Times New Roman" w:cs="Times New Roman"/>
          <w:color w:val="000000"/>
          <w:sz w:val="24"/>
          <w:szCs w:val="24"/>
        </w:rPr>
        <w:t xml:space="preserve"> transparency and openness;</w:t>
      </w:r>
    </w:p>
    <w:p w:rsidR="00E31C9A" w:rsidRPr="00E31C9A" w:rsidRDefault="00E31C9A" w:rsidP="00E31C9A">
      <w:pPr>
        <w:numPr>
          <w:ilvl w:val="0"/>
          <w:numId w:val="2"/>
        </w:numPr>
        <w:spacing w:after="0" w:line="240" w:lineRule="auto"/>
        <w:ind w:firstLine="709"/>
        <w:contextualSpacing/>
        <w:jc w:val="both"/>
        <w:rPr>
          <w:rFonts w:ascii="Times New Roman" w:eastAsia="Calibri" w:hAnsi="Times New Roman" w:cs="Times New Roman"/>
          <w:color w:val="000000"/>
          <w:sz w:val="24"/>
          <w:szCs w:val="24"/>
        </w:rPr>
      </w:pPr>
      <w:r w:rsidRPr="00E31C9A">
        <w:rPr>
          <w:rFonts w:ascii="Times New Roman" w:eastAsia="Calibri" w:hAnsi="Times New Roman" w:cs="Times New Roman"/>
          <w:color w:val="000000"/>
          <w:sz w:val="24"/>
          <w:szCs w:val="24"/>
        </w:rPr>
        <w:t xml:space="preserve"> receipt of services through "web service";</w:t>
      </w:r>
    </w:p>
    <w:p w:rsidR="00E31C9A" w:rsidRPr="00E31C9A" w:rsidRDefault="00E31C9A" w:rsidP="00E31C9A">
      <w:pPr>
        <w:numPr>
          <w:ilvl w:val="0"/>
          <w:numId w:val="2"/>
        </w:numPr>
        <w:spacing w:after="0" w:line="240" w:lineRule="auto"/>
        <w:ind w:firstLine="709"/>
        <w:contextualSpacing/>
        <w:jc w:val="both"/>
        <w:rPr>
          <w:rFonts w:ascii="Times New Roman" w:eastAsia="Calibri" w:hAnsi="Times New Roman" w:cs="Times New Roman"/>
          <w:color w:val="000000"/>
          <w:sz w:val="24"/>
          <w:szCs w:val="24"/>
        </w:rPr>
      </w:pPr>
      <w:r w:rsidRPr="00E31C9A">
        <w:rPr>
          <w:rFonts w:ascii="Times New Roman" w:eastAsia="Calibri" w:hAnsi="Times New Roman" w:cs="Times New Roman"/>
          <w:color w:val="000000"/>
          <w:sz w:val="24"/>
          <w:szCs w:val="24"/>
        </w:rPr>
        <w:t xml:space="preserve"> acceleration of operational activities;</w:t>
      </w:r>
    </w:p>
    <w:p w:rsidR="00E31C9A" w:rsidRPr="00E31C9A" w:rsidRDefault="00E31C9A" w:rsidP="00E31C9A">
      <w:pPr>
        <w:numPr>
          <w:ilvl w:val="0"/>
          <w:numId w:val="2"/>
        </w:numPr>
        <w:spacing w:after="0" w:line="240" w:lineRule="auto"/>
        <w:ind w:firstLine="709"/>
        <w:contextualSpacing/>
        <w:jc w:val="both"/>
        <w:rPr>
          <w:rFonts w:ascii="Times New Roman" w:eastAsia="Calibri" w:hAnsi="Times New Roman" w:cs="Times New Roman"/>
          <w:color w:val="000000"/>
          <w:sz w:val="24"/>
          <w:szCs w:val="24"/>
        </w:rPr>
      </w:pPr>
      <w:r w:rsidRPr="00E31C9A">
        <w:rPr>
          <w:rFonts w:ascii="Times New Roman" w:eastAsia="Calibri" w:hAnsi="Times New Roman" w:cs="Times New Roman"/>
          <w:color w:val="000000"/>
          <w:sz w:val="24"/>
          <w:szCs w:val="24"/>
        </w:rPr>
        <w:t xml:space="preserve"> effectiveness of employees and the institution.</w:t>
      </w:r>
    </w:p>
    <w:p w:rsidR="00E31C9A" w:rsidRPr="00E31C9A" w:rsidRDefault="00E31C9A" w:rsidP="00E31C9A">
      <w:pPr>
        <w:spacing w:after="0" w:line="240" w:lineRule="auto"/>
        <w:contextualSpacing/>
        <w:jc w:val="both"/>
        <w:rPr>
          <w:rFonts w:ascii="Times New Roman" w:eastAsia="Calibri" w:hAnsi="Times New Roman" w:cs="Times New Roman"/>
          <w:color w:val="000000"/>
          <w:sz w:val="24"/>
          <w:szCs w:val="24"/>
        </w:rPr>
      </w:pPr>
    </w:p>
    <w:p w:rsidR="00E31C9A" w:rsidRPr="00E31C9A" w:rsidRDefault="00E31C9A" w:rsidP="00E31C9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31C9A">
        <w:rPr>
          <w:rFonts w:ascii="Times New Roman" w:eastAsia="Times New Roman" w:hAnsi="Times New Roman" w:cs="Times New Roman"/>
          <w:color w:val="000000"/>
          <w:sz w:val="24"/>
          <w:szCs w:val="24"/>
          <w:lang w:eastAsia="ru-RU"/>
        </w:rPr>
        <w:t>Also, it will allow reducing:</w:t>
      </w:r>
    </w:p>
    <w:p w:rsidR="00E31C9A" w:rsidRPr="00CA5192" w:rsidRDefault="00E31C9A" w:rsidP="00CA5192">
      <w:pPr>
        <w:pStyle w:val="ListParagraph"/>
        <w:numPr>
          <w:ilvl w:val="3"/>
          <w:numId w:val="6"/>
        </w:numPr>
        <w:spacing w:after="0" w:line="240" w:lineRule="auto"/>
        <w:ind w:left="2160" w:hanging="720"/>
        <w:jc w:val="both"/>
        <w:rPr>
          <w:rFonts w:ascii="Times New Roman" w:eastAsia="Times New Roman" w:hAnsi="Times New Roman" w:cs="Times New Roman"/>
          <w:color w:val="000000"/>
          <w:sz w:val="24"/>
          <w:szCs w:val="24"/>
          <w:lang w:eastAsia="ru-RU"/>
        </w:rPr>
      </w:pPr>
      <w:r w:rsidRPr="00CA5192">
        <w:rPr>
          <w:rFonts w:ascii="Times New Roman" w:eastAsia="Times New Roman" w:hAnsi="Times New Roman" w:cs="Times New Roman"/>
          <w:color w:val="000000"/>
          <w:sz w:val="24"/>
          <w:szCs w:val="24"/>
          <w:lang w:eastAsia="ru-RU"/>
        </w:rPr>
        <w:t xml:space="preserve">costs of </w:t>
      </w:r>
      <w:r w:rsidRPr="00CA5192">
        <w:rPr>
          <w:rFonts w:ascii="Times New Roman" w:eastAsia="Calibri" w:hAnsi="Times New Roman" w:cs="Times New Roman"/>
          <w:color w:val="000000"/>
          <w:sz w:val="24"/>
          <w:szCs w:val="24"/>
        </w:rPr>
        <w:t>the State Youth Fund</w:t>
      </w:r>
      <w:r w:rsidRPr="00CA5192">
        <w:rPr>
          <w:rFonts w:ascii="Times New Roman" w:eastAsia="Times New Roman" w:hAnsi="Times New Roman" w:cs="Times New Roman"/>
          <w:color w:val="000000"/>
          <w:sz w:val="24"/>
          <w:szCs w:val="24"/>
          <w:lang w:eastAsia="ru-RU"/>
        </w:rPr>
        <w:t xml:space="preserve"> and Regional Offices of </w:t>
      </w:r>
      <w:r w:rsidRPr="00CA5192">
        <w:rPr>
          <w:rFonts w:ascii="Times New Roman" w:eastAsia="Calibri" w:hAnsi="Times New Roman" w:cs="Times New Roman"/>
          <w:color w:val="000000"/>
          <w:sz w:val="24"/>
          <w:szCs w:val="24"/>
        </w:rPr>
        <w:t>the State Youth Fund</w:t>
      </w:r>
      <w:r w:rsidRPr="00CA5192">
        <w:rPr>
          <w:rFonts w:ascii="Times New Roman" w:eastAsia="Times New Roman" w:hAnsi="Times New Roman" w:cs="Times New Roman"/>
          <w:color w:val="000000"/>
          <w:sz w:val="24"/>
          <w:szCs w:val="24"/>
          <w:lang w:eastAsia="ru-RU"/>
        </w:rPr>
        <w:t xml:space="preserve"> related to postal items by 50%, paper usage by 45%</w:t>
      </w:r>
      <w:r w:rsidR="003600CC">
        <w:rPr>
          <w:rFonts w:ascii="Times New Roman" w:eastAsia="Times New Roman" w:hAnsi="Times New Roman" w:cs="Times New Roman"/>
          <w:color w:val="000000"/>
          <w:sz w:val="24"/>
          <w:szCs w:val="24"/>
          <w:lang w:eastAsia="ru-RU"/>
        </w:rPr>
        <w:t>;</w:t>
      </w:r>
    </w:p>
    <w:p w:rsidR="00E31C9A" w:rsidRPr="00A1518A" w:rsidRDefault="00E31C9A" w:rsidP="00A1518A">
      <w:pPr>
        <w:spacing w:after="0" w:line="240" w:lineRule="auto"/>
        <w:ind w:left="720"/>
        <w:jc w:val="both"/>
        <w:rPr>
          <w:rFonts w:ascii="Times New Roman" w:eastAsia="Times New Roman" w:hAnsi="Times New Roman" w:cs="Times New Roman"/>
          <w:color w:val="000000"/>
          <w:sz w:val="24"/>
          <w:szCs w:val="24"/>
          <w:lang w:eastAsia="ru-RU"/>
        </w:rPr>
      </w:pPr>
      <w:r w:rsidRPr="00A1518A">
        <w:rPr>
          <w:rFonts w:ascii="Times New Roman" w:eastAsia="Times New Roman" w:hAnsi="Times New Roman" w:cs="Times New Roman"/>
          <w:color w:val="000000"/>
          <w:sz w:val="24"/>
          <w:szCs w:val="24"/>
          <w:lang w:eastAsia="ru-RU"/>
        </w:rPr>
        <w:t>and labor costs associated with:</w:t>
      </w:r>
    </w:p>
    <w:p w:rsidR="00E31C9A" w:rsidRPr="00E31C9A" w:rsidRDefault="00E31C9A" w:rsidP="00CA5192">
      <w:pPr>
        <w:numPr>
          <w:ilvl w:val="0"/>
          <w:numId w:val="6"/>
        </w:numPr>
        <w:spacing w:after="0" w:line="240" w:lineRule="auto"/>
        <w:ind w:left="2160" w:hanging="720"/>
        <w:contextualSpacing/>
        <w:jc w:val="both"/>
        <w:rPr>
          <w:rFonts w:ascii="Times New Roman" w:eastAsia="Times New Roman" w:hAnsi="Times New Roman" w:cs="Times New Roman"/>
          <w:color w:val="000000"/>
          <w:sz w:val="24"/>
          <w:szCs w:val="24"/>
          <w:lang w:eastAsia="ru-RU"/>
        </w:rPr>
      </w:pPr>
      <w:r w:rsidRPr="00E31C9A">
        <w:rPr>
          <w:rFonts w:ascii="Times New Roman" w:eastAsia="Times New Roman" w:hAnsi="Times New Roman" w:cs="Times New Roman"/>
          <w:color w:val="000000"/>
          <w:sz w:val="24"/>
          <w:szCs w:val="24"/>
          <w:lang w:eastAsia="ru-RU"/>
        </w:rPr>
        <w:t>time devoted to communication with the potential beneficiaries by the telephone by 50%;</w:t>
      </w:r>
    </w:p>
    <w:p w:rsidR="00E31C9A" w:rsidRPr="00E31C9A" w:rsidRDefault="00E31C9A" w:rsidP="00CA5192">
      <w:pPr>
        <w:numPr>
          <w:ilvl w:val="0"/>
          <w:numId w:val="6"/>
        </w:numPr>
        <w:spacing w:after="0" w:line="240" w:lineRule="auto"/>
        <w:ind w:left="2160" w:hanging="720"/>
        <w:contextualSpacing/>
        <w:jc w:val="both"/>
        <w:rPr>
          <w:rFonts w:ascii="Times New Roman" w:eastAsia="Times New Roman" w:hAnsi="Times New Roman" w:cs="Times New Roman"/>
          <w:color w:val="000000"/>
          <w:sz w:val="24"/>
          <w:szCs w:val="24"/>
          <w:lang w:eastAsia="ru-RU"/>
        </w:rPr>
      </w:pPr>
      <w:r w:rsidRPr="00E31C9A">
        <w:rPr>
          <w:rFonts w:ascii="Times New Roman" w:eastAsia="Times New Roman" w:hAnsi="Times New Roman" w:cs="Times New Roman"/>
          <w:color w:val="000000"/>
          <w:sz w:val="24"/>
          <w:szCs w:val="24"/>
          <w:lang w:eastAsia="ru-RU"/>
        </w:rPr>
        <w:t>time for preparation of paper version of documents, copying, etc. by 50%;</w:t>
      </w:r>
    </w:p>
    <w:p w:rsidR="00E31C9A" w:rsidRPr="00E31C9A" w:rsidRDefault="00E31C9A" w:rsidP="00CA5192">
      <w:pPr>
        <w:numPr>
          <w:ilvl w:val="0"/>
          <w:numId w:val="6"/>
        </w:numPr>
        <w:spacing w:after="0" w:line="240" w:lineRule="auto"/>
        <w:ind w:left="2160" w:hanging="720"/>
        <w:contextualSpacing/>
        <w:jc w:val="both"/>
        <w:rPr>
          <w:rFonts w:ascii="Times New Roman" w:eastAsia="Times New Roman" w:hAnsi="Times New Roman" w:cs="Times New Roman"/>
          <w:color w:val="000000"/>
          <w:sz w:val="24"/>
          <w:szCs w:val="24"/>
          <w:lang w:eastAsia="ru-RU"/>
        </w:rPr>
      </w:pPr>
      <w:r w:rsidRPr="00E31C9A">
        <w:rPr>
          <w:rFonts w:ascii="Times New Roman" w:eastAsia="Times New Roman" w:hAnsi="Times New Roman" w:cs="Times New Roman"/>
          <w:color w:val="000000"/>
          <w:sz w:val="24"/>
          <w:szCs w:val="24"/>
          <w:lang w:eastAsia="ru-RU"/>
        </w:rPr>
        <w:t>the working time of employees of the State Youth Fund and Regional Offices of the State Youth Fund by 40%.</w:t>
      </w:r>
    </w:p>
    <w:p w:rsidR="00E31C9A" w:rsidRPr="00E31C9A" w:rsidRDefault="00E31C9A" w:rsidP="00E31C9A">
      <w:pPr>
        <w:spacing w:after="0" w:line="240" w:lineRule="auto"/>
        <w:contextualSpacing/>
        <w:jc w:val="both"/>
        <w:rPr>
          <w:rFonts w:ascii="Times New Roman" w:eastAsia="Calibri" w:hAnsi="Times New Roman" w:cs="Times New Roman"/>
          <w:color w:val="000000"/>
          <w:sz w:val="24"/>
          <w:szCs w:val="24"/>
        </w:rPr>
      </w:pPr>
    </w:p>
    <w:p w:rsidR="00E31C9A" w:rsidRPr="00E31C9A" w:rsidRDefault="00E31C9A" w:rsidP="00E31C9A">
      <w:pPr>
        <w:spacing w:after="0" w:line="240" w:lineRule="auto"/>
        <w:ind w:left="708" w:firstLine="1"/>
        <w:contextualSpacing/>
        <w:jc w:val="both"/>
        <w:rPr>
          <w:rFonts w:ascii="Times New Roman" w:eastAsia="Calibri" w:hAnsi="Times New Roman" w:cs="Times New Roman"/>
          <w:b/>
          <w:color w:val="000000"/>
          <w:sz w:val="24"/>
          <w:szCs w:val="24"/>
        </w:rPr>
      </w:pPr>
      <w:r w:rsidRPr="00E31C9A">
        <w:rPr>
          <w:rFonts w:ascii="Times New Roman" w:eastAsia="Calibri" w:hAnsi="Times New Roman" w:cs="Times New Roman"/>
          <w:b/>
          <w:color w:val="000000"/>
          <w:sz w:val="24"/>
          <w:szCs w:val="24"/>
        </w:rPr>
        <w:br/>
      </w:r>
    </w:p>
    <w:p w:rsidR="00E31C9A" w:rsidRPr="00E31C9A" w:rsidRDefault="00E31C9A" w:rsidP="00E31C9A">
      <w:pPr>
        <w:spacing w:after="0" w:line="240" w:lineRule="auto"/>
        <w:contextualSpacing/>
        <w:jc w:val="both"/>
        <w:rPr>
          <w:rFonts w:ascii="Times New Roman" w:eastAsia="Calibri" w:hAnsi="Times New Roman" w:cs="Times New Roman"/>
          <w:color w:val="000000"/>
          <w:sz w:val="24"/>
          <w:szCs w:val="24"/>
        </w:rPr>
      </w:pPr>
    </w:p>
    <w:p w:rsidR="00BF3F6C" w:rsidRDefault="00E97D44"/>
    <w:sectPr w:rsidR="00BF3F6C" w:rsidSect="00CF4556">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9EA" w:rsidRDefault="009179EA">
      <w:pPr>
        <w:spacing w:after="0" w:line="240" w:lineRule="auto"/>
      </w:pPr>
      <w:r>
        <w:separator/>
      </w:r>
    </w:p>
  </w:endnote>
  <w:endnote w:type="continuationSeparator" w:id="0">
    <w:p w:rsidR="009179EA" w:rsidRDefault="0091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7D" w:rsidRDefault="0060101C">
    <w:pPr>
      <w:pStyle w:val="Footer"/>
      <w:jc w:val="center"/>
    </w:pPr>
    <w:r>
      <w:fldChar w:fldCharType="begin"/>
    </w:r>
    <w:r>
      <w:instrText>PAGE   \* MERGEFORMAT</w:instrText>
    </w:r>
    <w:r>
      <w:fldChar w:fldCharType="separate"/>
    </w:r>
    <w:r w:rsidR="004E00C9" w:rsidRPr="004E00C9">
      <w:rPr>
        <w:noProof/>
        <w:lang w:val="ru-RU"/>
      </w:rPr>
      <w:t>2</w:t>
    </w:r>
    <w:r>
      <w:fldChar w:fldCharType="end"/>
    </w:r>
  </w:p>
  <w:p w:rsidR="004A247D" w:rsidRDefault="00E97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9EA" w:rsidRDefault="009179EA">
      <w:pPr>
        <w:spacing w:after="0" w:line="240" w:lineRule="auto"/>
      </w:pPr>
      <w:r>
        <w:separator/>
      </w:r>
    </w:p>
  </w:footnote>
  <w:footnote w:type="continuationSeparator" w:id="0">
    <w:p w:rsidR="009179EA" w:rsidRDefault="00917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1407D"/>
    <w:multiLevelType w:val="hybridMultilevel"/>
    <w:tmpl w:val="91B2C6FE"/>
    <w:lvl w:ilvl="0" w:tplc="A6661596">
      <w:start w:val="1"/>
      <w:numFmt w:val="bullet"/>
      <w:lvlText w:val="•"/>
      <w:lvlJc w:val="left"/>
      <w:pPr>
        <w:ind w:left="81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9E4157"/>
    <w:multiLevelType w:val="hybridMultilevel"/>
    <w:tmpl w:val="621672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47217D"/>
    <w:multiLevelType w:val="hybridMultilevel"/>
    <w:tmpl w:val="BDF88D46"/>
    <w:lvl w:ilvl="0" w:tplc="A66615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A0C72"/>
    <w:multiLevelType w:val="hybridMultilevel"/>
    <w:tmpl w:val="922E5DD6"/>
    <w:lvl w:ilvl="0" w:tplc="A66615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A6661596">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77577"/>
    <w:multiLevelType w:val="hybridMultilevel"/>
    <w:tmpl w:val="71F09CB0"/>
    <w:lvl w:ilvl="0" w:tplc="A6661596">
      <w:start w:val="1"/>
      <w:numFmt w:val="bullet"/>
      <w:lvlText w:val="•"/>
      <w:lvlJc w:val="left"/>
      <w:pPr>
        <w:tabs>
          <w:tab w:val="num" w:pos="720"/>
        </w:tabs>
        <w:ind w:left="720" w:hanging="360"/>
      </w:pPr>
      <w:rPr>
        <w:rFonts w:ascii="Arial" w:hAnsi="Arial" w:hint="default"/>
      </w:rPr>
    </w:lvl>
    <w:lvl w:ilvl="1" w:tplc="9C341EAC" w:tentative="1">
      <w:start w:val="1"/>
      <w:numFmt w:val="bullet"/>
      <w:lvlText w:val="•"/>
      <w:lvlJc w:val="left"/>
      <w:pPr>
        <w:tabs>
          <w:tab w:val="num" w:pos="1440"/>
        </w:tabs>
        <w:ind w:left="1440" w:hanging="360"/>
      </w:pPr>
      <w:rPr>
        <w:rFonts w:ascii="Arial" w:hAnsi="Arial" w:hint="default"/>
      </w:rPr>
    </w:lvl>
    <w:lvl w:ilvl="2" w:tplc="166455FC" w:tentative="1">
      <w:start w:val="1"/>
      <w:numFmt w:val="bullet"/>
      <w:lvlText w:val="•"/>
      <w:lvlJc w:val="left"/>
      <w:pPr>
        <w:tabs>
          <w:tab w:val="num" w:pos="2160"/>
        </w:tabs>
        <w:ind w:left="2160" w:hanging="360"/>
      </w:pPr>
      <w:rPr>
        <w:rFonts w:ascii="Arial" w:hAnsi="Arial" w:hint="default"/>
      </w:rPr>
    </w:lvl>
    <w:lvl w:ilvl="3" w:tplc="3FC289D8" w:tentative="1">
      <w:start w:val="1"/>
      <w:numFmt w:val="bullet"/>
      <w:lvlText w:val="•"/>
      <w:lvlJc w:val="left"/>
      <w:pPr>
        <w:tabs>
          <w:tab w:val="num" w:pos="2880"/>
        </w:tabs>
        <w:ind w:left="2880" w:hanging="360"/>
      </w:pPr>
      <w:rPr>
        <w:rFonts w:ascii="Arial" w:hAnsi="Arial" w:hint="default"/>
      </w:rPr>
    </w:lvl>
    <w:lvl w:ilvl="4" w:tplc="A9083E74" w:tentative="1">
      <w:start w:val="1"/>
      <w:numFmt w:val="bullet"/>
      <w:lvlText w:val="•"/>
      <w:lvlJc w:val="left"/>
      <w:pPr>
        <w:tabs>
          <w:tab w:val="num" w:pos="3600"/>
        </w:tabs>
        <w:ind w:left="3600" w:hanging="360"/>
      </w:pPr>
      <w:rPr>
        <w:rFonts w:ascii="Arial" w:hAnsi="Arial" w:hint="default"/>
      </w:rPr>
    </w:lvl>
    <w:lvl w:ilvl="5" w:tplc="73642EE2" w:tentative="1">
      <w:start w:val="1"/>
      <w:numFmt w:val="bullet"/>
      <w:lvlText w:val="•"/>
      <w:lvlJc w:val="left"/>
      <w:pPr>
        <w:tabs>
          <w:tab w:val="num" w:pos="4320"/>
        </w:tabs>
        <w:ind w:left="4320" w:hanging="360"/>
      </w:pPr>
      <w:rPr>
        <w:rFonts w:ascii="Arial" w:hAnsi="Arial" w:hint="default"/>
      </w:rPr>
    </w:lvl>
    <w:lvl w:ilvl="6" w:tplc="FD04155E" w:tentative="1">
      <w:start w:val="1"/>
      <w:numFmt w:val="bullet"/>
      <w:lvlText w:val="•"/>
      <w:lvlJc w:val="left"/>
      <w:pPr>
        <w:tabs>
          <w:tab w:val="num" w:pos="5040"/>
        </w:tabs>
        <w:ind w:left="5040" w:hanging="360"/>
      </w:pPr>
      <w:rPr>
        <w:rFonts w:ascii="Arial" w:hAnsi="Arial" w:hint="default"/>
      </w:rPr>
    </w:lvl>
    <w:lvl w:ilvl="7" w:tplc="0276A3B2" w:tentative="1">
      <w:start w:val="1"/>
      <w:numFmt w:val="bullet"/>
      <w:lvlText w:val="•"/>
      <w:lvlJc w:val="left"/>
      <w:pPr>
        <w:tabs>
          <w:tab w:val="num" w:pos="5760"/>
        </w:tabs>
        <w:ind w:left="5760" w:hanging="360"/>
      </w:pPr>
      <w:rPr>
        <w:rFonts w:ascii="Arial" w:hAnsi="Arial" w:hint="default"/>
      </w:rPr>
    </w:lvl>
    <w:lvl w:ilvl="8" w:tplc="4DDEC7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C61740"/>
    <w:multiLevelType w:val="hybridMultilevel"/>
    <w:tmpl w:val="29504348"/>
    <w:lvl w:ilvl="0" w:tplc="7CE6E26E">
      <w:numFmt w:val="bullet"/>
      <w:lvlText w:val="-"/>
      <w:lvlJc w:val="left"/>
      <w:pPr>
        <w:ind w:left="1287" w:hanging="360"/>
      </w:pPr>
      <w:rPr>
        <w:rFonts w:ascii="Calibri" w:eastAsia="Calibri" w:hAnsi="Calibri"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wNTQxsjQ0sTA1MzdU0lEKTi0uzszPAykwrAUAzFWffSwAAAA="/>
  </w:docVars>
  <w:rsids>
    <w:rsidRoot w:val="00E31C9A"/>
    <w:rsid w:val="000B214C"/>
    <w:rsid w:val="000B3099"/>
    <w:rsid w:val="001C26F7"/>
    <w:rsid w:val="003600CC"/>
    <w:rsid w:val="004E00C9"/>
    <w:rsid w:val="005A25CE"/>
    <w:rsid w:val="0060101C"/>
    <w:rsid w:val="00640E07"/>
    <w:rsid w:val="00814E10"/>
    <w:rsid w:val="00864581"/>
    <w:rsid w:val="009179EA"/>
    <w:rsid w:val="00A1518A"/>
    <w:rsid w:val="00A90BBE"/>
    <w:rsid w:val="00B77E35"/>
    <w:rsid w:val="00CA5192"/>
    <w:rsid w:val="00DB1716"/>
    <w:rsid w:val="00E31C9A"/>
    <w:rsid w:val="00F4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3C9E4-BBC4-4C2D-85C6-0DA57BD1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31C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1C9A"/>
  </w:style>
  <w:style w:type="character" w:styleId="CommentReference">
    <w:name w:val="annotation reference"/>
    <w:basedOn w:val="DefaultParagraphFont"/>
    <w:uiPriority w:val="99"/>
    <w:semiHidden/>
    <w:unhideWhenUsed/>
    <w:rsid w:val="00E31C9A"/>
    <w:rPr>
      <w:sz w:val="16"/>
      <w:szCs w:val="16"/>
    </w:rPr>
  </w:style>
  <w:style w:type="paragraph" w:styleId="CommentText">
    <w:name w:val="annotation text"/>
    <w:basedOn w:val="Normal"/>
    <w:link w:val="CommentTextChar"/>
    <w:uiPriority w:val="99"/>
    <w:semiHidden/>
    <w:unhideWhenUsed/>
    <w:rsid w:val="00E31C9A"/>
    <w:pPr>
      <w:spacing w:line="240" w:lineRule="auto"/>
    </w:pPr>
    <w:rPr>
      <w:rFonts w:ascii="Calibri" w:eastAsia="Calibri" w:hAnsi="Calibri" w:cs="Times New Roman"/>
      <w:sz w:val="20"/>
      <w:szCs w:val="20"/>
      <w:lang w:val="uk-UA"/>
    </w:rPr>
  </w:style>
  <w:style w:type="character" w:customStyle="1" w:styleId="CommentTextChar">
    <w:name w:val="Comment Text Char"/>
    <w:basedOn w:val="DefaultParagraphFont"/>
    <w:link w:val="CommentText"/>
    <w:uiPriority w:val="99"/>
    <w:semiHidden/>
    <w:rsid w:val="00E31C9A"/>
    <w:rPr>
      <w:rFonts w:ascii="Calibri" w:eastAsia="Calibri" w:hAnsi="Calibri" w:cs="Times New Roman"/>
      <w:sz w:val="20"/>
      <w:szCs w:val="20"/>
      <w:lang w:val="uk-UA"/>
    </w:rPr>
  </w:style>
  <w:style w:type="paragraph" w:styleId="BalloonText">
    <w:name w:val="Balloon Text"/>
    <w:basedOn w:val="Normal"/>
    <w:link w:val="BalloonTextChar"/>
    <w:uiPriority w:val="99"/>
    <w:semiHidden/>
    <w:unhideWhenUsed/>
    <w:rsid w:val="00E31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C9A"/>
    <w:rPr>
      <w:rFonts w:ascii="Segoe UI" w:hAnsi="Segoe UI" w:cs="Segoe UI"/>
      <w:sz w:val="18"/>
      <w:szCs w:val="18"/>
    </w:rPr>
  </w:style>
  <w:style w:type="paragraph" w:styleId="ListParagraph">
    <w:name w:val="List Paragraph"/>
    <w:basedOn w:val="Normal"/>
    <w:uiPriority w:val="34"/>
    <w:qFormat/>
    <w:rsid w:val="00CA5192"/>
    <w:pPr>
      <w:ind w:left="720"/>
      <w:contextualSpacing/>
    </w:pPr>
  </w:style>
  <w:style w:type="paragraph" w:styleId="CommentSubject">
    <w:name w:val="annotation subject"/>
    <w:basedOn w:val="CommentText"/>
    <w:next w:val="CommentText"/>
    <w:link w:val="CommentSubjectChar"/>
    <w:uiPriority w:val="99"/>
    <w:semiHidden/>
    <w:unhideWhenUsed/>
    <w:rsid w:val="00DB1716"/>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DB1716"/>
    <w:rPr>
      <w:rFonts w:ascii="Calibri" w:eastAsia="Calibri" w:hAnsi="Calibri" w:cs="Times New Roman"/>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BCA8-FA74-4D5B-9823-64A4EA37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Khoroshavin</dc:creator>
  <cp:keywords/>
  <dc:description/>
  <cp:lastModifiedBy>Oleksandr Khoroshavin</cp:lastModifiedBy>
  <cp:revision>4</cp:revision>
  <dcterms:created xsi:type="dcterms:W3CDTF">2019-07-31T13:17:00Z</dcterms:created>
  <dcterms:modified xsi:type="dcterms:W3CDTF">2019-08-09T06:29:00Z</dcterms:modified>
</cp:coreProperties>
</file>