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FA9" w:rsidRPr="00C317C1" w:rsidRDefault="00311FA9" w:rsidP="00650214">
      <w:pPr>
        <w:jc w:val="both"/>
        <w:rPr>
          <w:rFonts w:ascii="Times New Roman" w:hAnsi="Times New Roman" w:cs="Times New Roman"/>
          <w:lang w:val="uk-UA"/>
        </w:rPr>
      </w:pPr>
      <w:r w:rsidRPr="00C317C1">
        <w:rPr>
          <w:rFonts w:ascii="Times New Roman" w:hAnsi="Times New Roman" w:cs="Times New Roman"/>
          <w:lang w:val="uk-UA"/>
        </w:rPr>
        <w:t xml:space="preserve">КОРОТКА ПРЕЗЕНТАЦІЯ </w:t>
      </w:r>
      <w:r w:rsidR="007951D0" w:rsidRPr="00C317C1">
        <w:rPr>
          <w:rFonts w:ascii="Times New Roman" w:hAnsi="Times New Roman" w:cs="Times New Roman"/>
          <w:lang w:val="uk-UA"/>
        </w:rPr>
        <w:t>ДЕРЖАВН</w:t>
      </w:r>
      <w:r w:rsidR="007951D0">
        <w:rPr>
          <w:rFonts w:ascii="Times New Roman" w:hAnsi="Times New Roman" w:cs="Times New Roman"/>
          <w:lang w:val="uk-UA"/>
        </w:rPr>
        <w:t>ОГО</w:t>
      </w:r>
      <w:r w:rsidR="007951D0" w:rsidRPr="00C317C1">
        <w:rPr>
          <w:rFonts w:ascii="Times New Roman" w:hAnsi="Times New Roman" w:cs="Times New Roman"/>
          <w:lang w:val="uk-UA"/>
        </w:rPr>
        <w:t xml:space="preserve"> ФОНД</w:t>
      </w:r>
      <w:r w:rsidR="007951D0">
        <w:rPr>
          <w:rFonts w:ascii="Times New Roman" w:hAnsi="Times New Roman" w:cs="Times New Roman"/>
          <w:lang w:val="uk-UA"/>
        </w:rPr>
        <w:t>У</w:t>
      </w:r>
      <w:r w:rsidR="007951D0" w:rsidRPr="00C317C1">
        <w:rPr>
          <w:rFonts w:ascii="Times New Roman" w:hAnsi="Times New Roman" w:cs="Times New Roman"/>
          <w:lang w:val="uk-UA"/>
        </w:rPr>
        <w:t xml:space="preserve"> СПРИЯННЯ МОЛОДІЖНОМУ ЖИТЛОВОМУ БУДІВНИЦТВУ</w:t>
      </w:r>
    </w:p>
    <w:p w:rsidR="00311FA9" w:rsidRPr="00C317C1" w:rsidRDefault="00E83318" w:rsidP="00650214">
      <w:pPr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Назва проекту: </w:t>
      </w:r>
      <w:r w:rsidR="00311FA9" w:rsidRPr="00C317C1">
        <w:rPr>
          <w:rFonts w:ascii="Times New Roman" w:hAnsi="Times New Roman" w:cs="Times New Roman"/>
          <w:b/>
          <w:lang w:val="uk-UA"/>
        </w:rPr>
        <w:t>Створення послуги</w:t>
      </w:r>
      <w:r w:rsidRPr="00E83318">
        <w:rPr>
          <w:rFonts w:ascii="Times New Roman" w:hAnsi="Times New Roman" w:cs="Times New Roman"/>
          <w:b/>
          <w:lang w:val="ru-RU"/>
        </w:rPr>
        <w:t xml:space="preserve"> </w:t>
      </w:r>
      <w:r w:rsidR="00311FA9" w:rsidRPr="00C317C1">
        <w:rPr>
          <w:rFonts w:ascii="Times New Roman" w:hAnsi="Times New Roman" w:cs="Times New Roman"/>
          <w:b/>
          <w:lang w:val="uk-UA"/>
        </w:rPr>
        <w:t>« е-Кабінет »для учасників державних та місцевих соціальних житлових програм</w:t>
      </w:r>
    </w:p>
    <w:p w:rsidR="00311FA9" w:rsidRPr="00C317C1" w:rsidRDefault="00311FA9" w:rsidP="00650214">
      <w:pPr>
        <w:spacing w:after="80"/>
        <w:contextualSpacing/>
        <w:jc w:val="both"/>
        <w:rPr>
          <w:rFonts w:ascii="Times New Roman" w:hAnsi="Times New Roman" w:cs="Times New Roman"/>
          <w:b/>
          <w:lang w:val="uk-UA"/>
        </w:rPr>
      </w:pPr>
      <w:bookmarkStart w:id="0" w:name="_GoBack"/>
      <w:bookmarkEnd w:id="0"/>
    </w:p>
    <w:p w:rsidR="00311FA9" w:rsidRPr="00C317C1" w:rsidRDefault="00311FA9" w:rsidP="00650214">
      <w:pPr>
        <w:spacing w:after="80"/>
        <w:contextualSpacing/>
        <w:jc w:val="both"/>
        <w:rPr>
          <w:rFonts w:ascii="Times New Roman" w:hAnsi="Times New Roman" w:cs="Times New Roman"/>
          <w:b/>
          <w:lang w:val="uk-UA"/>
        </w:rPr>
      </w:pPr>
      <w:r w:rsidRPr="00C317C1">
        <w:rPr>
          <w:rFonts w:ascii="Times New Roman" w:hAnsi="Times New Roman" w:cs="Times New Roman"/>
          <w:b/>
          <w:lang w:val="uk-UA"/>
        </w:rPr>
        <w:t>Про Фонд</w:t>
      </w:r>
    </w:p>
    <w:p w:rsidR="00311FA9" w:rsidRPr="00C317C1" w:rsidRDefault="00311FA9" w:rsidP="00650214">
      <w:pPr>
        <w:spacing w:after="80"/>
        <w:contextualSpacing/>
        <w:jc w:val="both"/>
        <w:rPr>
          <w:rFonts w:ascii="Times New Roman" w:hAnsi="Times New Roman" w:cs="Times New Roman"/>
          <w:lang w:val="uk-UA"/>
        </w:rPr>
      </w:pPr>
      <w:r w:rsidRPr="00C317C1">
        <w:rPr>
          <w:rFonts w:ascii="Times New Roman" w:hAnsi="Times New Roman" w:cs="Times New Roman"/>
          <w:lang w:val="uk-UA"/>
        </w:rPr>
        <w:t xml:space="preserve">Засновником Державної спеціалізованої фінансової установи "Державний фонд сприяння </w:t>
      </w:r>
      <w:r w:rsidR="007951D0" w:rsidRPr="00C317C1">
        <w:rPr>
          <w:rFonts w:ascii="Times New Roman" w:hAnsi="Times New Roman" w:cs="Times New Roman"/>
          <w:lang w:val="uk-UA"/>
        </w:rPr>
        <w:t>молодіжному</w:t>
      </w:r>
      <w:r w:rsidRPr="00C317C1">
        <w:rPr>
          <w:rFonts w:ascii="Times New Roman" w:hAnsi="Times New Roman" w:cs="Times New Roman"/>
          <w:lang w:val="uk-UA"/>
        </w:rPr>
        <w:t xml:space="preserve"> житловому будівництву" є Держава, через розпорядження Кабінету Міністрів України № 334 від 14 квітня 1997 року.</w:t>
      </w:r>
    </w:p>
    <w:p w:rsidR="00311FA9" w:rsidRPr="00C317C1" w:rsidRDefault="00311FA9" w:rsidP="00650214">
      <w:pPr>
        <w:spacing w:after="80"/>
        <w:contextualSpacing/>
        <w:jc w:val="both"/>
        <w:rPr>
          <w:rFonts w:ascii="Times New Roman" w:hAnsi="Times New Roman" w:cs="Times New Roman"/>
          <w:lang w:val="uk-UA"/>
        </w:rPr>
      </w:pPr>
      <w:r w:rsidRPr="00C317C1">
        <w:rPr>
          <w:rFonts w:ascii="Times New Roman" w:hAnsi="Times New Roman" w:cs="Times New Roman"/>
          <w:lang w:val="uk-UA"/>
        </w:rPr>
        <w:t>Держмолодьжитло має регіональні управління у всіх регіонах України та штат з 261 працівників, завдяки якому він забезпечує реалізацію державних та місцевих програм будівництва та придбання житла.</w:t>
      </w:r>
    </w:p>
    <w:p w:rsidR="00311FA9" w:rsidRPr="00C317C1" w:rsidRDefault="00311FA9" w:rsidP="00650214">
      <w:pPr>
        <w:spacing w:after="80"/>
        <w:contextualSpacing/>
        <w:jc w:val="both"/>
        <w:rPr>
          <w:rFonts w:ascii="Times New Roman" w:hAnsi="Times New Roman" w:cs="Times New Roman"/>
          <w:lang w:val="uk-UA"/>
        </w:rPr>
      </w:pPr>
      <w:r w:rsidRPr="00C317C1">
        <w:rPr>
          <w:rFonts w:ascii="Times New Roman" w:hAnsi="Times New Roman" w:cs="Times New Roman"/>
          <w:lang w:val="uk-UA"/>
        </w:rPr>
        <w:t>Статутний капітал Фонду становить 332 млн грн.</w:t>
      </w:r>
    </w:p>
    <w:p w:rsidR="00311FA9" w:rsidRPr="00C317C1" w:rsidRDefault="00311FA9" w:rsidP="00650214">
      <w:pPr>
        <w:spacing w:after="80"/>
        <w:contextualSpacing/>
        <w:jc w:val="both"/>
        <w:rPr>
          <w:rFonts w:ascii="Times New Roman" w:hAnsi="Times New Roman" w:cs="Times New Roman"/>
          <w:lang w:val="uk-UA"/>
        </w:rPr>
      </w:pPr>
      <w:r w:rsidRPr="00C317C1">
        <w:rPr>
          <w:rFonts w:ascii="Times New Roman" w:hAnsi="Times New Roman" w:cs="Times New Roman"/>
          <w:lang w:val="uk-UA"/>
        </w:rPr>
        <w:t> Кредитний портфель - 1 277 млн ​​грн.</w:t>
      </w:r>
    </w:p>
    <w:p w:rsidR="00311FA9" w:rsidRPr="00C317C1" w:rsidRDefault="00311FA9" w:rsidP="00650214">
      <w:pPr>
        <w:spacing w:after="80"/>
        <w:contextualSpacing/>
        <w:jc w:val="both"/>
        <w:rPr>
          <w:rFonts w:ascii="Times New Roman" w:hAnsi="Times New Roman" w:cs="Times New Roman"/>
          <w:lang w:val="uk-UA"/>
        </w:rPr>
      </w:pPr>
      <w:r w:rsidRPr="00C317C1">
        <w:rPr>
          <w:rFonts w:ascii="Times New Roman" w:hAnsi="Times New Roman" w:cs="Times New Roman"/>
          <w:lang w:val="uk-UA"/>
        </w:rPr>
        <w:t>За допомогою Фонду було забезпечено житлом понад 38 000 сімей.</w:t>
      </w:r>
    </w:p>
    <w:p w:rsidR="00311FA9" w:rsidRPr="00C317C1" w:rsidRDefault="00311FA9" w:rsidP="00650214">
      <w:pPr>
        <w:spacing w:after="80"/>
        <w:contextualSpacing/>
        <w:jc w:val="both"/>
        <w:rPr>
          <w:rFonts w:ascii="Times New Roman" w:hAnsi="Times New Roman" w:cs="Times New Roman"/>
          <w:lang w:val="uk-UA"/>
        </w:rPr>
      </w:pPr>
    </w:p>
    <w:p w:rsidR="00311FA9" w:rsidRPr="00C317C1" w:rsidRDefault="00311FA9" w:rsidP="00650214">
      <w:pPr>
        <w:spacing w:after="80"/>
        <w:contextualSpacing/>
        <w:jc w:val="both"/>
        <w:rPr>
          <w:rFonts w:ascii="Times New Roman" w:hAnsi="Times New Roman" w:cs="Times New Roman"/>
          <w:lang w:val="uk-UA"/>
        </w:rPr>
      </w:pPr>
      <w:r w:rsidRPr="00C317C1">
        <w:rPr>
          <w:rFonts w:ascii="Times New Roman" w:hAnsi="Times New Roman" w:cs="Times New Roman"/>
          <w:lang w:val="uk-UA"/>
        </w:rPr>
        <w:t>Держмолодьжитло є виконавцем 6 загальних житлових програм та понад 100 місцевих житлових проектів, що охоплюють усі регіони України.</w:t>
      </w:r>
    </w:p>
    <w:p w:rsidR="00311FA9" w:rsidRPr="00C317C1" w:rsidRDefault="00311FA9" w:rsidP="00650214">
      <w:pPr>
        <w:spacing w:after="80"/>
        <w:contextualSpacing/>
        <w:jc w:val="both"/>
        <w:rPr>
          <w:rFonts w:ascii="Times New Roman" w:hAnsi="Times New Roman" w:cs="Times New Roman"/>
          <w:lang w:val="uk-UA"/>
        </w:rPr>
      </w:pPr>
      <w:r w:rsidRPr="00C317C1">
        <w:rPr>
          <w:rFonts w:ascii="Times New Roman" w:hAnsi="Times New Roman" w:cs="Times New Roman"/>
          <w:lang w:val="uk-UA"/>
        </w:rPr>
        <w:t>Метою діяльності Фонду є:</w:t>
      </w:r>
    </w:p>
    <w:p w:rsidR="00311FA9" w:rsidRPr="00C317C1" w:rsidRDefault="00311FA9" w:rsidP="00650214">
      <w:pPr>
        <w:spacing w:after="80"/>
        <w:contextualSpacing/>
        <w:jc w:val="both"/>
        <w:rPr>
          <w:rFonts w:ascii="Times New Roman" w:hAnsi="Times New Roman" w:cs="Times New Roman"/>
          <w:lang w:val="uk-UA"/>
        </w:rPr>
      </w:pPr>
      <w:r w:rsidRPr="00C317C1">
        <w:rPr>
          <w:rFonts w:ascii="Times New Roman" w:hAnsi="Times New Roman" w:cs="Times New Roman"/>
          <w:lang w:val="uk-UA"/>
        </w:rPr>
        <w:t>1. допомога у проведенні державної та / або місцевої житлової політики та реалізації державних та / або місцевих житлових програм;</w:t>
      </w:r>
    </w:p>
    <w:p w:rsidR="00311FA9" w:rsidRPr="00C317C1" w:rsidRDefault="00311FA9" w:rsidP="00650214">
      <w:pPr>
        <w:spacing w:after="80"/>
        <w:contextualSpacing/>
        <w:jc w:val="both"/>
        <w:rPr>
          <w:rFonts w:ascii="Times New Roman" w:hAnsi="Times New Roman" w:cs="Times New Roman"/>
          <w:lang w:val="uk-UA"/>
        </w:rPr>
      </w:pPr>
      <w:r w:rsidRPr="00C317C1">
        <w:rPr>
          <w:rFonts w:ascii="Times New Roman" w:hAnsi="Times New Roman" w:cs="Times New Roman"/>
          <w:lang w:val="uk-UA"/>
        </w:rPr>
        <w:t>2. розробка нових фінансово-кредитних програм та надання кредитів на будівництво (реконструкцію) та придбання житла;</w:t>
      </w:r>
    </w:p>
    <w:p w:rsidR="00311FA9" w:rsidRPr="00C317C1" w:rsidRDefault="00311FA9" w:rsidP="00650214">
      <w:pPr>
        <w:spacing w:after="80"/>
        <w:contextualSpacing/>
        <w:jc w:val="both"/>
        <w:rPr>
          <w:rFonts w:ascii="Times New Roman" w:hAnsi="Times New Roman" w:cs="Times New Roman"/>
          <w:lang w:val="uk-UA"/>
        </w:rPr>
      </w:pPr>
      <w:r w:rsidRPr="00C317C1">
        <w:rPr>
          <w:rFonts w:ascii="Times New Roman" w:hAnsi="Times New Roman" w:cs="Times New Roman"/>
          <w:lang w:val="uk-UA"/>
        </w:rPr>
        <w:t>3. залучення коштів для кредитування громадян;</w:t>
      </w:r>
    </w:p>
    <w:p w:rsidR="00311FA9" w:rsidRPr="00C317C1" w:rsidRDefault="00311FA9" w:rsidP="00650214">
      <w:pPr>
        <w:spacing w:after="80"/>
        <w:contextualSpacing/>
        <w:jc w:val="both"/>
        <w:rPr>
          <w:rFonts w:ascii="Times New Roman" w:hAnsi="Times New Roman" w:cs="Times New Roman"/>
          <w:lang w:val="uk-UA"/>
        </w:rPr>
      </w:pPr>
      <w:r w:rsidRPr="00C317C1">
        <w:rPr>
          <w:rFonts w:ascii="Times New Roman" w:hAnsi="Times New Roman" w:cs="Times New Roman"/>
          <w:lang w:val="uk-UA"/>
        </w:rPr>
        <w:t>4. компенсація процентної ставки за кредитами, наданими на будівництво (реконструкцію) або придбання житла;</w:t>
      </w:r>
    </w:p>
    <w:p w:rsidR="00311FA9" w:rsidRPr="00C317C1" w:rsidRDefault="00311FA9" w:rsidP="00650214">
      <w:pPr>
        <w:spacing w:after="80"/>
        <w:contextualSpacing/>
        <w:jc w:val="both"/>
        <w:rPr>
          <w:rFonts w:ascii="Times New Roman" w:hAnsi="Times New Roman" w:cs="Times New Roman"/>
          <w:lang w:val="uk-UA"/>
        </w:rPr>
      </w:pPr>
      <w:r w:rsidRPr="00C317C1">
        <w:rPr>
          <w:rFonts w:ascii="Times New Roman" w:hAnsi="Times New Roman" w:cs="Times New Roman"/>
          <w:lang w:val="uk-UA"/>
        </w:rPr>
        <w:t>5. надання державної та / або місцевої підтримки, оплата частини вартості будівництва (придбання) доступного житла за рахунок коштів державного та / або місцевого бюджету;</w:t>
      </w:r>
    </w:p>
    <w:p w:rsidR="00311FA9" w:rsidRPr="00C317C1" w:rsidRDefault="00311FA9" w:rsidP="00650214">
      <w:pPr>
        <w:spacing w:after="80"/>
        <w:contextualSpacing/>
        <w:jc w:val="both"/>
        <w:rPr>
          <w:rFonts w:ascii="Times New Roman" w:hAnsi="Times New Roman" w:cs="Times New Roman"/>
          <w:lang w:val="uk-UA"/>
        </w:rPr>
      </w:pPr>
      <w:r w:rsidRPr="00C317C1">
        <w:rPr>
          <w:rFonts w:ascii="Times New Roman" w:hAnsi="Times New Roman" w:cs="Times New Roman"/>
          <w:lang w:val="uk-UA"/>
        </w:rPr>
        <w:t>6. надання кредитів молоді за рахунок статутного капіталу (процентна ставка = ставка Національного банку України).</w:t>
      </w:r>
    </w:p>
    <w:p w:rsidR="00311FA9" w:rsidRPr="00C317C1" w:rsidRDefault="00311FA9" w:rsidP="00650214">
      <w:pPr>
        <w:spacing w:after="80"/>
        <w:contextualSpacing/>
        <w:jc w:val="both"/>
        <w:rPr>
          <w:rFonts w:ascii="Times New Roman" w:hAnsi="Times New Roman" w:cs="Times New Roman"/>
          <w:lang w:val="uk-UA"/>
        </w:rPr>
      </w:pPr>
      <w:r w:rsidRPr="00C317C1">
        <w:rPr>
          <w:rFonts w:ascii="Times New Roman" w:hAnsi="Times New Roman" w:cs="Times New Roman"/>
          <w:lang w:val="uk-UA"/>
        </w:rPr>
        <w:t>Сьогодні Держмолодьжитло реалізує програму «Доступного житла», відому також як програма 50/50, яка є провідною житловою програмою для</w:t>
      </w:r>
      <w:r w:rsidR="00C317C1" w:rsidRPr="00C317C1">
        <w:rPr>
          <w:rFonts w:ascii="Times New Roman" w:hAnsi="Times New Roman" w:cs="Times New Roman"/>
          <w:lang w:val="uk-UA"/>
        </w:rPr>
        <w:t xml:space="preserve"> внутрішньо переміщених осіб</w:t>
      </w:r>
      <w:r w:rsidRPr="00C317C1">
        <w:rPr>
          <w:rFonts w:ascii="Times New Roman" w:hAnsi="Times New Roman" w:cs="Times New Roman"/>
          <w:lang w:val="uk-UA"/>
        </w:rPr>
        <w:t xml:space="preserve"> </w:t>
      </w:r>
      <w:r w:rsidR="00C317C1" w:rsidRPr="00C317C1">
        <w:rPr>
          <w:rFonts w:ascii="Times New Roman" w:hAnsi="Times New Roman" w:cs="Times New Roman"/>
          <w:lang w:val="uk-UA"/>
        </w:rPr>
        <w:t xml:space="preserve">(далі також </w:t>
      </w:r>
      <w:r w:rsidRPr="00C317C1">
        <w:rPr>
          <w:rFonts w:ascii="Times New Roman" w:hAnsi="Times New Roman" w:cs="Times New Roman"/>
          <w:lang w:val="uk-UA"/>
        </w:rPr>
        <w:t>ВПО</w:t>
      </w:r>
      <w:r w:rsidR="00C317C1" w:rsidRPr="00C317C1">
        <w:rPr>
          <w:rFonts w:ascii="Times New Roman" w:hAnsi="Times New Roman" w:cs="Times New Roman"/>
          <w:lang w:val="uk-UA"/>
        </w:rPr>
        <w:t>)</w:t>
      </w:r>
      <w:r w:rsidRPr="00C317C1">
        <w:rPr>
          <w:rFonts w:ascii="Times New Roman" w:hAnsi="Times New Roman" w:cs="Times New Roman"/>
          <w:lang w:val="uk-UA"/>
        </w:rPr>
        <w:t>. За програмою державна підтримка покриває 50 відсотків вартості будівництва (придбання) доступного житла та / або пільгове іпотечного житлового кредиту</w:t>
      </w:r>
      <w:r w:rsidR="00C317C1" w:rsidRPr="00C317C1">
        <w:rPr>
          <w:rFonts w:ascii="Times New Roman" w:hAnsi="Times New Roman" w:cs="Times New Roman"/>
          <w:lang w:val="uk-UA"/>
        </w:rPr>
        <w:t xml:space="preserve"> який</w:t>
      </w:r>
      <w:r w:rsidRPr="00C317C1">
        <w:rPr>
          <w:rFonts w:ascii="Times New Roman" w:hAnsi="Times New Roman" w:cs="Times New Roman"/>
          <w:lang w:val="uk-UA"/>
        </w:rPr>
        <w:t xml:space="preserve"> надається ВПО, на які поширюється дія Закону України "Про забезпечення прав та свобод внутрішньо переміщених осіб"».</w:t>
      </w:r>
      <w:r w:rsidR="00C317C1" w:rsidRPr="00C317C1">
        <w:rPr>
          <w:rFonts w:ascii="Times New Roman" w:hAnsi="Times New Roman" w:cs="Times New Roman"/>
          <w:lang w:val="uk-UA"/>
        </w:rPr>
        <w:t xml:space="preserve"> Станом н</w:t>
      </w:r>
      <w:r w:rsidRPr="00C317C1">
        <w:rPr>
          <w:rFonts w:ascii="Times New Roman" w:hAnsi="Times New Roman" w:cs="Times New Roman"/>
          <w:lang w:val="uk-UA"/>
        </w:rPr>
        <w:t>а сьогодні 295 домоволоді</w:t>
      </w:r>
      <w:r w:rsidR="00C317C1" w:rsidRPr="00C317C1">
        <w:rPr>
          <w:rFonts w:ascii="Times New Roman" w:hAnsi="Times New Roman" w:cs="Times New Roman"/>
          <w:lang w:val="uk-UA"/>
        </w:rPr>
        <w:t>нь</w:t>
      </w:r>
      <w:r w:rsidRPr="00C317C1">
        <w:rPr>
          <w:rFonts w:ascii="Times New Roman" w:hAnsi="Times New Roman" w:cs="Times New Roman"/>
          <w:lang w:val="uk-UA"/>
        </w:rPr>
        <w:t xml:space="preserve"> </w:t>
      </w:r>
      <w:r w:rsidR="00C317C1" w:rsidRPr="00C317C1">
        <w:rPr>
          <w:rFonts w:ascii="Times New Roman" w:hAnsi="Times New Roman" w:cs="Times New Roman"/>
          <w:lang w:val="uk-UA"/>
        </w:rPr>
        <w:t>ВПО</w:t>
      </w:r>
      <w:r w:rsidRPr="00C317C1">
        <w:rPr>
          <w:rFonts w:ascii="Times New Roman" w:hAnsi="Times New Roman" w:cs="Times New Roman"/>
          <w:lang w:val="uk-UA"/>
        </w:rPr>
        <w:t xml:space="preserve"> отримали житло за допомогою</w:t>
      </w:r>
      <w:r w:rsidR="00C317C1" w:rsidRPr="00C317C1">
        <w:rPr>
          <w:rFonts w:ascii="Times New Roman" w:hAnsi="Times New Roman" w:cs="Times New Roman"/>
          <w:lang w:val="uk-UA"/>
        </w:rPr>
        <w:t xml:space="preserve"> державної</w:t>
      </w:r>
      <w:r w:rsidRPr="00C317C1">
        <w:rPr>
          <w:rFonts w:ascii="Times New Roman" w:hAnsi="Times New Roman" w:cs="Times New Roman"/>
          <w:lang w:val="uk-UA"/>
        </w:rPr>
        <w:t xml:space="preserve"> програми доступного житл</w:t>
      </w:r>
      <w:r w:rsidR="00C317C1" w:rsidRPr="00C317C1">
        <w:rPr>
          <w:rFonts w:ascii="Times New Roman" w:hAnsi="Times New Roman" w:cs="Times New Roman"/>
          <w:lang w:val="uk-UA"/>
        </w:rPr>
        <w:t>а від</w:t>
      </w:r>
      <w:r w:rsidRPr="00C317C1">
        <w:rPr>
          <w:rFonts w:ascii="Times New Roman" w:hAnsi="Times New Roman" w:cs="Times New Roman"/>
          <w:lang w:val="uk-UA"/>
        </w:rPr>
        <w:t xml:space="preserve"> </w:t>
      </w:r>
      <w:r w:rsidR="00C317C1" w:rsidRPr="00C317C1">
        <w:rPr>
          <w:rFonts w:ascii="Times New Roman" w:hAnsi="Times New Roman" w:cs="Times New Roman"/>
          <w:lang w:val="uk-UA"/>
        </w:rPr>
        <w:t>Держмолодьжитла</w:t>
      </w:r>
      <w:r w:rsidRPr="00C317C1">
        <w:rPr>
          <w:rFonts w:ascii="Times New Roman" w:hAnsi="Times New Roman" w:cs="Times New Roman"/>
          <w:lang w:val="uk-UA"/>
        </w:rPr>
        <w:t>.</w:t>
      </w:r>
    </w:p>
    <w:p w:rsidR="00311FA9" w:rsidRPr="00C317C1" w:rsidRDefault="00311FA9" w:rsidP="00650214">
      <w:pPr>
        <w:spacing w:after="80"/>
        <w:contextualSpacing/>
        <w:jc w:val="both"/>
        <w:rPr>
          <w:rFonts w:ascii="Times New Roman" w:hAnsi="Times New Roman" w:cs="Times New Roman"/>
          <w:lang w:val="uk-UA"/>
        </w:rPr>
      </w:pPr>
    </w:p>
    <w:p w:rsidR="00311FA9" w:rsidRPr="00C317C1" w:rsidRDefault="00311FA9" w:rsidP="00650214">
      <w:pPr>
        <w:spacing w:after="80"/>
        <w:contextualSpacing/>
        <w:jc w:val="both"/>
        <w:rPr>
          <w:rFonts w:ascii="Times New Roman" w:hAnsi="Times New Roman" w:cs="Times New Roman"/>
          <w:b/>
          <w:lang w:val="uk-UA"/>
        </w:rPr>
      </w:pPr>
      <w:r w:rsidRPr="00C317C1">
        <w:rPr>
          <w:rFonts w:ascii="Times New Roman" w:hAnsi="Times New Roman" w:cs="Times New Roman"/>
          <w:b/>
          <w:lang w:val="uk-UA"/>
        </w:rPr>
        <w:t>Актуальні виклики</w:t>
      </w:r>
    </w:p>
    <w:p w:rsidR="007951D0" w:rsidRDefault="007951D0" w:rsidP="00650214">
      <w:pPr>
        <w:spacing w:after="80"/>
        <w:contextualSpacing/>
        <w:jc w:val="both"/>
        <w:rPr>
          <w:rFonts w:ascii="Times New Roman" w:hAnsi="Times New Roman" w:cs="Times New Roman"/>
          <w:lang w:val="uk-UA"/>
        </w:rPr>
      </w:pPr>
    </w:p>
    <w:p w:rsidR="00311FA9" w:rsidRPr="00C317C1" w:rsidRDefault="00311FA9" w:rsidP="00650214">
      <w:pPr>
        <w:spacing w:after="80"/>
        <w:contextualSpacing/>
        <w:jc w:val="both"/>
        <w:rPr>
          <w:rFonts w:ascii="Times New Roman" w:hAnsi="Times New Roman" w:cs="Times New Roman"/>
          <w:lang w:val="uk-UA"/>
        </w:rPr>
      </w:pPr>
      <w:r w:rsidRPr="00C317C1">
        <w:rPr>
          <w:rFonts w:ascii="Times New Roman" w:hAnsi="Times New Roman" w:cs="Times New Roman"/>
          <w:lang w:val="uk-UA"/>
        </w:rPr>
        <w:t>Необхідно:</w:t>
      </w:r>
    </w:p>
    <w:p w:rsidR="00311FA9" w:rsidRPr="00C317C1" w:rsidRDefault="00311FA9" w:rsidP="00650214">
      <w:pPr>
        <w:spacing w:after="80"/>
        <w:ind w:left="360"/>
        <w:contextualSpacing/>
        <w:jc w:val="both"/>
        <w:rPr>
          <w:rFonts w:ascii="Times New Roman" w:hAnsi="Times New Roman" w:cs="Times New Roman"/>
          <w:lang w:val="uk-UA"/>
        </w:rPr>
      </w:pPr>
      <w:r w:rsidRPr="00C317C1">
        <w:rPr>
          <w:rFonts w:ascii="Times New Roman" w:hAnsi="Times New Roman" w:cs="Times New Roman"/>
          <w:lang w:val="uk-UA"/>
        </w:rPr>
        <w:t xml:space="preserve">• збільшити потенціал пільговиків </w:t>
      </w:r>
      <w:r w:rsidR="00C317C1" w:rsidRPr="00C317C1">
        <w:rPr>
          <w:rFonts w:ascii="Times New Roman" w:hAnsi="Times New Roman" w:cs="Times New Roman"/>
          <w:lang w:val="uk-UA"/>
        </w:rPr>
        <w:t>Держмолодьжитла</w:t>
      </w:r>
      <w:r w:rsidRPr="00C317C1">
        <w:rPr>
          <w:rFonts w:ascii="Times New Roman" w:hAnsi="Times New Roman" w:cs="Times New Roman"/>
          <w:lang w:val="uk-UA"/>
        </w:rPr>
        <w:t xml:space="preserve"> - учасників державних та місцевих соціальних програм на житло;</w:t>
      </w:r>
    </w:p>
    <w:p w:rsidR="00311FA9" w:rsidRPr="00C317C1" w:rsidRDefault="00311FA9" w:rsidP="00650214">
      <w:pPr>
        <w:spacing w:after="80"/>
        <w:ind w:left="360"/>
        <w:contextualSpacing/>
        <w:jc w:val="both"/>
        <w:rPr>
          <w:rFonts w:ascii="Times New Roman" w:hAnsi="Times New Roman" w:cs="Times New Roman"/>
          <w:lang w:val="uk-UA"/>
        </w:rPr>
      </w:pPr>
      <w:r w:rsidRPr="00C317C1">
        <w:rPr>
          <w:rFonts w:ascii="Times New Roman" w:hAnsi="Times New Roman" w:cs="Times New Roman"/>
          <w:lang w:val="uk-UA"/>
        </w:rPr>
        <w:t xml:space="preserve">• створити технічну можливість для </w:t>
      </w:r>
      <w:proofErr w:type="spellStart"/>
      <w:r w:rsidRPr="00C317C1">
        <w:rPr>
          <w:rFonts w:ascii="Times New Roman" w:hAnsi="Times New Roman" w:cs="Times New Roman"/>
          <w:lang w:val="uk-UA"/>
        </w:rPr>
        <w:t>бенефіціарів</w:t>
      </w:r>
      <w:proofErr w:type="spellEnd"/>
      <w:r w:rsidRPr="00C317C1">
        <w:rPr>
          <w:rFonts w:ascii="Times New Roman" w:hAnsi="Times New Roman" w:cs="Times New Roman"/>
          <w:lang w:val="uk-UA"/>
        </w:rPr>
        <w:t xml:space="preserve"> мати онлайн та швидкий доступ до свого профілю та запровадити систему електронного документообігу;</w:t>
      </w:r>
    </w:p>
    <w:p w:rsidR="00311FA9" w:rsidRPr="00C317C1" w:rsidRDefault="00311FA9" w:rsidP="00650214">
      <w:pPr>
        <w:spacing w:after="80"/>
        <w:ind w:left="360"/>
        <w:contextualSpacing/>
        <w:jc w:val="both"/>
        <w:rPr>
          <w:rFonts w:ascii="Times New Roman" w:hAnsi="Times New Roman" w:cs="Times New Roman"/>
          <w:lang w:val="uk-UA"/>
        </w:rPr>
      </w:pPr>
      <w:r w:rsidRPr="00C317C1">
        <w:rPr>
          <w:rFonts w:ascii="Times New Roman" w:hAnsi="Times New Roman" w:cs="Times New Roman"/>
          <w:lang w:val="uk-UA"/>
        </w:rPr>
        <w:lastRenderedPageBreak/>
        <w:t>• створити сприятливі умови для 8172 учасників ВПО та кандидатів у державні та місцеві житлові програми;</w:t>
      </w:r>
    </w:p>
    <w:p w:rsidR="00311FA9" w:rsidRPr="00C317C1" w:rsidRDefault="00311FA9" w:rsidP="00650214">
      <w:pPr>
        <w:spacing w:after="80"/>
        <w:ind w:left="360"/>
        <w:contextualSpacing/>
        <w:jc w:val="both"/>
        <w:rPr>
          <w:rFonts w:ascii="Times New Roman" w:hAnsi="Times New Roman" w:cs="Times New Roman"/>
          <w:lang w:val="uk-UA"/>
        </w:rPr>
      </w:pPr>
      <w:r w:rsidRPr="00C317C1">
        <w:rPr>
          <w:rFonts w:ascii="Times New Roman" w:hAnsi="Times New Roman" w:cs="Times New Roman"/>
          <w:lang w:val="uk-UA"/>
        </w:rPr>
        <w:t>• підвищення достовірності та актуальності інформації за допомогою модернізації автоматизованої системи обліку;</w:t>
      </w:r>
    </w:p>
    <w:p w:rsidR="00311FA9" w:rsidRPr="00C317C1" w:rsidRDefault="00311FA9" w:rsidP="00650214">
      <w:pPr>
        <w:spacing w:after="80"/>
        <w:ind w:left="360"/>
        <w:contextualSpacing/>
        <w:jc w:val="both"/>
        <w:rPr>
          <w:rFonts w:ascii="Times New Roman" w:hAnsi="Times New Roman" w:cs="Times New Roman"/>
          <w:lang w:val="uk-UA"/>
        </w:rPr>
      </w:pPr>
      <w:r w:rsidRPr="00C317C1">
        <w:rPr>
          <w:rFonts w:ascii="Times New Roman" w:hAnsi="Times New Roman" w:cs="Times New Roman"/>
          <w:lang w:val="uk-UA"/>
        </w:rPr>
        <w:t>• впровадити прозору систему руху та виконання документів;</w:t>
      </w:r>
    </w:p>
    <w:p w:rsidR="00311FA9" w:rsidRPr="00C317C1" w:rsidRDefault="00311FA9" w:rsidP="00650214">
      <w:pPr>
        <w:spacing w:after="80"/>
        <w:ind w:left="360"/>
        <w:contextualSpacing/>
        <w:jc w:val="both"/>
        <w:rPr>
          <w:rFonts w:ascii="Times New Roman" w:hAnsi="Times New Roman" w:cs="Times New Roman"/>
          <w:lang w:val="uk-UA"/>
        </w:rPr>
      </w:pPr>
      <w:r w:rsidRPr="00C317C1">
        <w:rPr>
          <w:rFonts w:ascii="Times New Roman" w:hAnsi="Times New Roman" w:cs="Times New Roman"/>
          <w:lang w:val="uk-UA"/>
        </w:rPr>
        <w:t xml:space="preserve">• скоротити час на надання послуг бенефіціарам регіональних </w:t>
      </w:r>
      <w:r w:rsidR="00C317C1" w:rsidRPr="00C317C1">
        <w:rPr>
          <w:rFonts w:ascii="Times New Roman" w:hAnsi="Times New Roman" w:cs="Times New Roman"/>
          <w:lang w:val="uk-UA"/>
        </w:rPr>
        <w:t>управлінь</w:t>
      </w:r>
      <w:r w:rsidRPr="00C317C1">
        <w:rPr>
          <w:rFonts w:ascii="Times New Roman" w:hAnsi="Times New Roman" w:cs="Times New Roman"/>
          <w:lang w:val="uk-UA"/>
        </w:rPr>
        <w:t xml:space="preserve"> </w:t>
      </w:r>
      <w:r w:rsidR="00C317C1" w:rsidRPr="00C317C1">
        <w:rPr>
          <w:rFonts w:ascii="Times New Roman" w:hAnsi="Times New Roman" w:cs="Times New Roman"/>
          <w:lang w:val="uk-UA"/>
        </w:rPr>
        <w:t>Держмолодьжитла та Держмолодьжитла, що дозволить</w:t>
      </w:r>
      <w:r w:rsidRPr="00C317C1">
        <w:rPr>
          <w:rFonts w:ascii="Times New Roman" w:hAnsi="Times New Roman" w:cs="Times New Roman"/>
          <w:lang w:val="uk-UA"/>
        </w:rPr>
        <w:t xml:space="preserve"> на 50% та розширити територіальне охоплення учасників;</w:t>
      </w:r>
    </w:p>
    <w:p w:rsidR="00311FA9" w:rsidRPr="00C317C1" w:rsidRDefault="00311FA9" w:rsidP="00650214">
      <w:pPr>
        <w:spacing w:after="80"/>
        <w:ind w:left="360"/>
        <w:contextualSpacing/>
        <w:jc w:val="both"/>
        <w:rPr>
          <w:rFonts w:ascii="Times New Roman" w:hAnsi="Times New Roman" w:cs="Times New Roman"/>
          <w:lang w:val="uk-UA"/>
        </w:rPr>
      </w:pPr>
      <w:r w:rsidRPr="00C317C1">
        <w:rPr>
          <w:rFonts w:ascii="Times New Roman" w:hAnsi="Times New Roman" w:cs="Times New Roman"/>
          <w:lang w:val="uk-UA"/>
        </w:rPr>
        <w:t xml:space="preserve">• автоматизувати виконання обов'язків працівниками </w:t>
      </w:r>
      <w:r w:rsidR="00C317C1" w:rsidRPr="00C317C1">
        <w:rPr>
          <w:rFonts w:ascii="Times New Roman" w:hAnsi="Times New Roman" w:cs="Times New Roman"/>
          <w:lang w:val="uk-UA"/>
        </w:rPr>
        <w:t>Держмолодьжитла</w:t>
      </w:r>
      <w:r w:rsidRPr="00C317C1">
        <w:rPr>
          <w:rFonts w:ascii="Times New Roman" w:hAnsi="Times New Roman" w:cs="Times New Roman"/>
          <w:lang w:val="uk-UA"/>
        </w:rPr>
        <w:t xml:space="preserve"> у всіх сферах їх діяльності;</w:t>
      </w:r>
    </w:p>
    <w:p w:rsidR="00311FA9" w:rsidRPr="00C317C1" w:rsidRDefault="00311FA9" w:rsidP="00650214">
      <w:pPr>
        <w:spacing w:after="80"/>
        <w:ind w:left="360"/>
        <w:contextualSpacing/>
        <w:jc w:val="both"/>
        <w:rPr>
          <w:rFonts w:ascii="Times New Roman" w:hAnsi="Times New Roman" w:cs="Times New Roman"/>
          <w:lang w:val="uk-UA"/>
        </w:rPr>
      </w:pPr>
      <w:r w:rsidRPr="00C317C1">
        <w:rPr>
          <w:rFonts w:ascii="Times New Roman" w:hAnsi="Times New Roman" w:cs="Times New Roman"/>
          <w:lang w:val="uk-UA"/>
        </w:rPr>
        <w:t xml:space="preserve">• створити </w:t>
      </w:r>
      <w:r w:rsidR="00C317C1" w:rsidRPr="00C317C1">
        <w:rPr>
          <w:rFonts w:ascii="Times New Roman" w:hAnsi="Times New Roman" w:cs="Times New Roman"/>
          <w:lang w:val="uk-UA"/>
        </w:rPr>
        <w:t>можливість</w:t>
      </w:r>
      <w:r w:rsidRPr="00C317C1">
        <w:rPr>
          <w:rFonts w:ascii="Times New Roman" w:hAnsi="Times New Roman" w:cs="Times New Roman"/>
          <w:lang w:val="uk-UA"/>
        </w:rPr>
        <w:t xml:space="preserve"> працювати через "веб-інтерфейс";</w:t>
      </w:r>
    </w:p>
    <w:p w:rsidR="00311FA9" w:rsidRPr="00C317C1" w:rsidRDefault="00311FA9" w:rsidP="00650214">
      <w:pPr>
        <w:spacing w:after="80"/>
        <w:ind w:left="360"/>
        <w:contextualSpacing/>
        <w:jc w:val="both"/>
        <w:rPr>
          <w:rFonts w:ascii="Times New Roman" w:hAnsi="Times New Roman" w:cs="Times New Roman"/>
          <w:lang w:val="uk-UA"/>
        </w:rPr>
      </w:pPr>
      <w:r w:rsidRPr="00C317C1">
        <w:rPr>
          <w:rFonts w:ascii="Times New Roman" w:hAnsi="Times New Roman" w:cs="Times New Roman"/>
          <w:lang w:val="uk-UA"/>
        </w:rPr>
        <w:t>• оптимізувати процес контролю використання державного та місцеви</w:t>
      </w:r>
      <w:r w:rsidR="00C317C1" w:rsidRPr="00C317C1">
        <w:rPr>
          <w:rFonts w:ascii="Times New Roman" w:hAnsi="Times New Roman" w:cs="Times New Roman"/>
          <w:lang w:val="uk-UA"/>
        </w:rPr>
        <w:t>х бюджетів для житлових програм.</w:t>
      </w:r>
    </w:p>
    <w:p w:rsidR="00311FA9" w:rsidRPr="00C317C1" w:rsidRDefault="00311FA9" w:rsidP="00650214">
      <w:pPr>
        <w:spacing w:after="80"/>
        <w:contextualSpacing/>
        <w:jc w:val="both"/>
        <w:rPr>
          <w:rFonts w:ascii="Times New Roman" w:hAnsi="Times New Roman" w:cs="Times New Roman"/>
          <w:lang w:val="uk-UA"/>
        </w:rPr>
      </w:pPr>
    </w:p>
    <w:p w:rsidR="00311FA9" w:rsidRPr="00C317C1" w:rsidRDefault="00311FA9" w:rsidP="00650214">
      <w:pPr>
        <w:spacing w:after="80"/>
        <w:contextualSpacing/>
        <w:jc w:val="both"/>
        <w:rPr>
          <w:rFonts w:ascii="Times New Roman" w:hAnsi="Times New Roman" w:cs="Times New Roman"/>
          <w:lang w:val="uk-UA"/>
        </w:rPr>
      </w:pPr>
      <w:r w:rsidRPr="00C317C1">
        <w:rPr>
          <w:rFonts w:ascii="Times New Roman" w:hAnsi="Times New Roman" w:cs="Times New Roman"/>
          <w:lang w:val="uk-UA"/>
        </w:rPr>
        <w:t>"</w:t>
      </w:r>
      <w:r w:rsidR="00C317C1" w:rsidRPr="00C317C1">
        <w:rPr>
          <w:rFonts w:ascii="Times New Roman" w:hAnsi="Times New Roman" w:cs="Times New Roman"/>
          <w:lang w:val="uk-UA"/>
        </w:rPr>
        <w:t>е-Кабінет</w:t>
      </w:r>
      <w:r w:rsidRPr="00C317C1">
        <w:rPr>
          <w:rFonts w:ascii="Times New Roman" w:hAnsi="Times New Roman" w:cs="Times New Roman"/>
          <w:lang w:val="uk-UA"/>
        </w:rPr>
        <w:t>", як інноваційний інструмент</w:t>
      </w:r>
      <w:r w:rsidR="00C317C1" w:rsidRPr="00C317C1">
        <w:rPr>
          <w:rFonts w:ascii="Times New Roman" w:hAnsi="Times New Roman" w:cs="Times New Roman"/>
          <w:lang w:val="uk-UA"/>
        </w:rPr>
        <w:t xml:space="preserve"> для</w:t>
      </w:r>
      <w:r w:rsidRPr="00C317C1">
        <w:rPr>
          <w:rFonts w:ascii="Times New Roman" w:hAnsi="Times New Roman" w:cs="Times New Roman"/>
          <w:lang w:val="uk-UA"/>
        </w:rPr>
        <w:t xml:space="preserve"> оцифрування, сприятим</w:t>
      </w:r>
      <w:r w:rsidR="00C317C1" w:rsidRPr="00C317C1">
        <w:rPr>
          <w:rFonts w:ascii="Times New Roman" w:hAnsi="Times New Roman" w:cs="Times New Roman"/>
          <w:lang w:val="uk-UA"/>
        </w:rPr>
        <w:t>е</w:t>
      </w:r>
      <w:r w:rsidRPr="00C317C1">
        <w:rPr>
          <w:rFonts w:ascii="Times New Roman" w:hAnsi="Times New Roman" w:cs="Times New Roman"/>
          <w:lang w:val="uk-UA"/>
        </w:rPr>
        <w:t>:</w:t>
      </w:r>
    </w:p>
    <w:p w:rsidR="00311FA9" w:rsidRPr="00C317C1" w:rsidRDefault="00311FA9" w:rsidP="00650214">
      <w:pPr>
        <w:spacing w:after="80"/>
        <w:ind w:left="360"/>
        <w:contextualSpacing/>
        <w:jc w:val="both"/>
        <w:rPr>
          <w:rFonts w:ascii="Times New Roman" w:hAnsi="Times New Roman" w:cs="Times New Roman"/>
          <w:lang w:val="uk-UA"/>
        </w:rPr>
      </w:pPr>
      <w:r w:rsidRPr="00C317C1">
        <w:rPr>
          <w:rFonts w:ascii="Times New Roman" w:hAnsi="Times New Roman" w:cs="Times New Roman"/>
          <w:lang w:val="uk-UA"/>
        </w:rPr>
        <w:t>• довір</w:t>
      </w:r>
      <w:r w:rsidR="00C317C1" w:rsidRPr="00C317C1">
        <w:rPr>
          <w:rFonts w:ascii="Times New Roman" w:hAnsi="Times New Roman" w:cs="Times New Roman"/>
          <w:lang w:val="uk-UA"/>
        </w:rPr>
        <w:t>і</w:t>
      </w:r>
      <w:r w:rsidRPr="00C317C1">
        <w:rPr>
          <w:rFonts w:ascii="Times New Roman" w:hAnsi="Times New Roman" w:cs="Times New Roman"/>
          <w:lang w:val="uk-UA"/>
        </w:rPr>
        <w:t xml:space="preserve"> громадян до </w:t>
      </w:r>
      <w:r w:rsidR="00C317C1" w:rsidRPr="00C317C1">
        <w:rPr>
          <w:rFonts w:ascii="Times New Roman" w:hAnsi="Times New Roman" w:cs="Times New Roman"/>
          <w:lang w:val="uk-UA"/>
        </w:rPr>
        <w:t>Держмолодьжитла</w:t>
      </w:r>
      <w:r w:rsidRPr="00C317C1">
        <w:rPr>
          <w:rFonts w:ascii="Times New Roman" w:hAnsi="Times New Roman" w:cs="Times New Roman"/>
          <w:lang w:val="uk-UA"/>
        </w:rPr>
        <w:t>;</w:t>
      </w:r>
    </w:p>
    <w:p w:rsidR="00311FA9" w:rsidRPr="00C317C1" w:rsidRDefault="00311FA9" w:rsidP="00650214">
      <w:pPr>
        <w:spacing w:after="80"/>
        <w:ind w:left="360"/>
        <w:contextualSpacing/>
        <w:jc w:val="both"/>
        <w:rPr>
          <w:rFonts w:ascii="Times New Roman" w:hAnsi="Times New Roman" w:cs="Times New Roman"/>
          <w:lang w:val="uk-UA"/>
        </w:rPr>
      </w:pPr>
      <w:r w:rsidRPr="00C317C1">
        <w:rPr>
          <w:rFonts w:ascii="Times New Roman" w:hAnsi="Times New Roman" w:cs="Times New Roman"/>
          <w:lang w:val="uk-UA"/>
        </w:rPr>
        <w:t>• мінімізаці</w:t>
      </w:r>
      <w:r w:rsidR="00C317C1" w:rsidRPr="00C317C1">
        <w:rPr>
          <w:rFonts w:ascii="Times New Roman" w:hAnsi="Times New Roman" w:cs="Times New Roman"/>
          <w:lang w:val="uk-UA"/>
        </w:rPr>
        <w:t>ї</w:t>
      </w:r>
      <w:r w:rsidRPr="00C317C1">
        <w:rPr>
          <w:rFonts w:ascii="Times New Roman" w:hAnsi="Times New Roman" w:cs="Times New Roman"/>
          <w:lang w:val="uk-UA"/>
        </w:rPr>
        <w:t xml:space="preserve"> корупційних ризиків;</w:t>
      </w:r>
    </w:p>
    <w:p w:rsidR="00311FA9" w:rsidRPr="00C317C1" w:rsidRDefault="00311FA9" w:rsidP="00650214">
      <w:pPr>
        <w:spacing w:after="80"/>
        <w:ind w:left="360"/>
        <w:contextualSpacing/>
        <w:jc w:val="both"/>
        <w:rPr>
          <w:rFonts w:ascii="Times New Roman" w:hAnsi="Times New Roman" w:cs="Times New Roman"/>
          <w:lang w:val="uk-UA"/>
        </w:rPr>
      </w:pPr>
      <w:r w:rsidRPr="00C317C1">
        <w:rPr>
          <w:rFonts w:ascii="Times New Roman" w:hAnsi="Times New Roman" w:cs="Times New Roman"/>
          <w:lang w:val="uk-UA"/>
        </w:rPr>
        <w:t>• прозор</w:t>
      </w:r>
      <w:r w:rsidR="00C317C1" w:rsidRPr="00C317C1">
        <w:rPr>
          <w:rFonts w:ascii="Times New Roman" w:hAnsi="Times New Roman" w:cs="Times New Roman"/>
          <w:lang w:val="uk-UA"/>
        </w:rPr>
        <w:t>о</w:t>
      </w:r>
      <w:r w:rsidRPr="00C317C1">
        <w:rPr>
          <w:rFonts w:ascii="Times New Roman" w:hAnsi="Times New Roman" w:cs="Times New Roman"/>
          <w:lang w:val="uk-UA"/>
        </w:rPr>
        <w:t>ст</w:t>
      </w:r>
      <w:r w:rsidR="00C317C1" w:rsidRPr="00C317C1">
        <w:rPr>
          <w:rFonts w:ascii="Times New Roman" w:hAnsi="Times New Roman" w:cs="Times New Roman"/>
          <w:lang w:val="uk-UA"/>
        </w:rPr>
        <w:t>і</w:t>
      </w:r>
      <w:r w:rsidRPr="00C317C1">
        <w:rPr>
          <w:rFonts w:ascii="Times New Roman" w:hAnsi="Times New Roman" w:cs="Times New Roman"/>
          <w:lang w:val="uk-UA"/>
        </w:rPr>
        <w:t xml:space="preserve"> та </w:t>
      </w:r>
      <w:r w:rsidR="00C317C1" w:rsidRPr="00C317C1">
        <w:rPr>
          <w:rFonts w:ascii="Times New Roman" w:hAnsi="Times New Roman" w:cs="Times New Roman"/>
          <w:lang w:val="uk-UA"/>
        </w:rPr>
        <w:t>відкритості</w:t>
      </w:r>
      <w:r w:rsidRPr="00C317C1">
        <w:rPr>
          <w:rFonts w:ascii="Times New Roman" w:hAnsi="Times New Roman" w:cs="Times New Roman"/>
          <w:lang w:val="uk-UA"/>
        </w:rPr>
        <w:t>;</w:t>
      </w:r>
    </w:p>
    <w:p w:rsidR="00311FA9" w:rsidRPr="00C317C1" w:rsidRDefault="00311FA9" w:rsidP="00650214">
      <w:pPr>
        <w:spacing w:after="80"/>
        <w:ind w:left="360"/>
        <w:contextualSpacing/>
        <w:jc w:val="both"/>
        <w:rPr>
          <w:rFonts w:ascii="Times New Roman" w:hAnsi="Times New Roman" w:cs="Times New Roman"/>
          <w:lang w:val="uk-UA"/>
        </w:rPr>
      </w:pPr>
      <w:r w:rsidRPr="00C317C1">
        <w:rPr>
          <w:rFonts w:ascii="Times New Roman" w:hAnsi="Times New Roman" w:cs="Times New Roman"/>
          <w:lang w:val="uk-UA"/>
        </w:rPr>
        <w:t>• отриманн</w:t>
      </w:r>
      <w:r w:rsidR="00C317C1" w:rsidRPr="00C317C1">
        <w:rPr>
          <w:rFonts w:ascii="Times New Roman" w:hAnsi="Times New Roman" w:cs="Times New Roman"/>
          <w:lang w:val="uk-UA"/>
        </w:rPr>
        <w:t>ю</w:t>
      </w:r>
      <w:r w:rsidRPr="00C317C1">
        <w:rPr>
          <w:rFonts w:ascii="Times New Roman" w:hAnsi="Times New Roman" w:cs="Times New Roman"/>
          <w:lang w:val="uk-UA"/>
        </w:rPr>
        <w:t xml:space="preserve"> послуг через "веб-сервіс";</w:t>
      </w:r>
    </w:p>
    <w:p w:rsidR="00311FA9" w:rsidRPr="00C317C1" w:rsidRDefault="00311FA9" w:rsidP="00650214">
      <w:pPr>
        <w:spacing w:after="80"/>
        <w:ind w:left="360"/>
        <w:contextualSpacing/>
        <w:jc w:val="both"/>
        <w:rPr>
          <w:rFonts w:ascii="Times New Roman" w:hAnsi="Times New Roman" w:cs="Times New Roman"/>
          <w:lang w:val="uk-UA"/>
        </w:rPr>
      </w:pPr>
      <w:r w:rsidRPr="00C317C1">
        <w:rPr>
          <w:rFonts w:ascii="Times New Roman" w:hAnsi="Times New Roman" w:cs="Times New Roman"/>
          <w:lang w:val="uk-UA"/>
        </w:rPr>
        <w:t>• прискоренн</w:t>
      </w:r>
      <w:r w:rsidR="00C317C1" w:rsidRPr="00C317C1">
        <w:rPr>
          <w:rFonts w:ascii="Times New Roman" w:hAnsi="Times New Roman" w:cs="Times New Roman"/>
          <w:lang w:val="uk-UA"/>
        </w:rPr>
        <w:t>ю</w:t>
      </w:r>
      <w:r w:rsidRPr="00C317C1">
        <w:rPr>
          <w:rFonts w:ascii="Times New Roman" w:hAnsi="Times New Roman" w:cs="Times New Roman"/>
          <w:lang w:val="uk-UA"/>
        </w:rPr>
        <w:t xml:space="preserve"> оперативної діяльності;</w:t>
      </w:r>
    </w:p>
    <w:p w:rsidR="00311FA9" w:rsidRPr="00C317C1" w:rsidRDefault="00311FA9" w:rsidP="00650214">
      <w:pPr>
        <w:spacing w:after="80"/>
        <w:ind w:left="360"/>
        <w:contextualSpacing/>
        <w:jc w:val="both"/>
        <w:rPr>
          <w:rFonts w:ascii="Times New Roman" w:hAnsi="Times New Roman" w:cs="Times New Roman"/>
          <w:lang w:val="uk-UA"/>
        </w:rPr>
      </w:pPr>
      <w:r w:rsidRPr="00C317C1">
        <w:rPr>
          <w:rFonts w:ascii="Times New Roman" w:hAnsi="Times New Roman" w:cs="Times New Roman"/>
          <w:lang w:val="uk-UA"/>
        </w:rPr>
        <w:t xml:space="preserve">• </w:t>
      </w:r>
      <w:r w:rsidR="00C317C1" w:rsidRPr="00C317C1">
        <w:rPr>
          <w:rFonts w:ascii="Times New Roman" w:hAnsi="Times New Roman" w:cs="Times New Roman"/>
          <w:lang w:val="uk-UA"/>
        </w:rPr>
        <w:t>поліпшенню ефективності</w:t>
      </w:r>
      <w:r w:rsidRPr="00C317C1">
        <w:rPr>
          <w:rFonts w:ascii="Times New Roman" w:hAnsi="Times New Roman" w:cs="Times New Roman"/>
          <w:lang w:val="uk-UA"/>
        </w:rPr>
        <w:t xml:space="preserve"> працівників та установи.</w:t>
      </w:r>
    </w:p>
    <w:p w:rsidR="00311FA9" w:rsidRPr="00C317C1" w:rsidRDefault="00311FA9" w:rsidP="00650214">
      <w:pPr>
        <w:spacing w:after="80"/>
        <w:contextualSpacing/>
        <w:jc w:val="both"/>
        <w:rPr>
          <w:rFonts w:ascii="Times New Roman" w:hAnsi="Times New Roman" w:cs="Times New Roman"/>
          <w:lang w:val="uk-UA"/>
        </w:rPr>
      </w:pPr>
    </w:p>
    <w:p w:rsidR="00311FA9" w:rsidRPr="00C317C1" w:rsidRDefault="00311FA9" w:rsidP="00650214">
      <w:pPr>
        <w:spacing w:after="80"/>
        <w:contextualSpacing/>
        <w:jc w:val="both"/>
        <w:rPr>
          <w:rFonts w:ascii="Times New Roman" w:hAnsi="Times New Roman" w:cs="Times New Roman"/>
          <w:lang w:val="uk-UA"/>
        </w:rPr>
      </w:pPr>
      <w:r w:rsidRPr="00C317C1">
        <w:rPr>
          <w:rFonts w:ascii="Times New Roman" w:hAnsi="Times New Roman" w:cs="Times New Roman"/>
          <w:lang w:val="uk-UA"/>
        </w:rPr>
        <w:t>Крім того, це дозволить зменшити:</w:t>
      </w:r>
    </w:p>
    <w:p w:rsidR="00311FA9" w:rsidRPr="00C317C1" w:rsidRDefault="00311FA9" w:rsidP="00650214">
      <w:pPr>
        <w:spacing w:after="80"/>
        <w:ind w:left="360"/>
        <w:contextualSpacing/>
        <w:jc w:val="both"/>
        <w:rPr>
          <w:rFonts w:ascii="Times New Roman" w:hAnsi="Times New Roman" w:cs="Times New Roman"/>
          <w:lang w:val="uk-UA"/>
        </w:rPr>
      </w:pPr>
      <w:r w:rsidRPr="00C317C1">
        <w:rPr>
          <w:rFonts w:ascii="Times New Roman" w:hAnsi="Times New Roman" w:cs="Times New Roman"/>
          <w:lang w:val="uk-UA"/>
        </w:rPr>
        <w:t xml:space="preserve">• витрати </w:t>
      </w:r>
      <w:r w:rsidR="00C317C1" w:rsidRPr="00C317C1">
        <w:rPr>
          <w:rFonts w:ascii="Times New Roman" w:hAnsi="Times New Roman" w:cs="Times New Roman"/>
          <w:lang w:val="uk-UA"/>
        </w:rPr>
        <w:t>Держмолодьжитла</w:t>
      </w:r>
      <w:r w:rsidRPr="00C317C1">
        <w:rPr>
          <w:rFonts w:ascii="Times New Roman" w:hAnsi="Times New Roman" w:cs="Times New Roman"/>
          <w:lang w:val="uk-UA"/>
        </w:rPr>
        <w:t xml:space="preserve"> та регіональних </w:t>
      </w:r>
      <w:r w:rsidR="00C317C1" w:rsidRPr="00C317C1">
        <w:rPr>
          <w:rFonts w:ascii="Times New Roman" w:hAnsi="Times New Roman" w:cs="Times New Roman"/>
          <w:lang w:val="uk-UA"/>
        </w:rPr>
        <w:t>управлінь</w:t>
      </w:r>
      <w:r w:rsidRPr="00C317C1">
        <w:rPr>
          <w:rFonts w:ascii="Times New Roman" w:hAnsi="Times New Roman" w:cs="Times New Roman"/>
          <w:lang w:val="uk-UA"/>
        </w:rPr>
        <w:t xml:space="preserve"> </w:t>
      </w:r>
      <w:r w:rsidR="00C317C1" w:rsidRPr="00C317C1">
        <w:rPr>
          <w:rFonts w:ascii="Times New Roman" w:hAnsi="Times New Roman" w:cs="Times New Roman"/>
          <w:lang w:val="uk-UA"/>
        </w:rPr>
        <w:t>Держмолодьжитла</w:t>
      </w:r>
      <w:r w:rsidRPr="00C317C1">
        <w:rPr>
          <w:rFonts w:ascii="Times New Roman" w:hAnsi="Times New Roman" w:cs="Times New Roman"/>
          <w:lang w:val="uk-UA"/>
        </w:rPr>
        <w:t>, пов'язані з поштовими відправленнями, на 50%, витрачанням паперу на 45%;</w:t>
      </w:r>
    </w:p>
    <w:p w:rsidR="007951D0" w:rsidRDefault="007951D0" w:rsidP="00650214">
      <w:pPr>
        <w:spacing w:after="80"/>
        <w:contextualSpacing/>
        <w:jc w:val="both"/>
        <w:rPr>
          <w:rFonts w:ascii="Times New Roman" w:hAnsi="Times New Roman" w:cs="Times New Roman"/>
          <w:lang w:val="uk-UA"/>
        </w:rPr>
      </w:pPr>
    </w:p>
    <w:p w:rsidR="00311FA9" w:rsidRPr="00C317C1" w:rsidRDefault="007951D0" w:rsidP="00650214">
      <w:pPr>
        <w:spacing w:after="80"/>
        <w:contextualSpacing/>
        <w:jc w:val="both"/>
        <w:rPr>
          <w:rFonts w:ascii="Times New Roman" w:hAnsi="Times New Roman" w:cs="Times New Roman"/>
          <w:lang w:val="uk-UA"/>
        </w:rPr>
      </w:pPr>
      <w:r w:rsidRPr="00C317C1">
        <w:rPr>
          <w:rFonts w:ascii="Times New Roman" w:hAnsi="Times New Roman" w:cs="Times New Roman"/>
          <w:lang w:val="uk-UA"/>
        </w:rPr>
        <w:t>І</w:t>
      </w:r>
      <w:r>
        <w:rPr>
          <w:rFonts w:ascii="Times New Roman" w:hAnsi="Times New Roman" w:cs="Times New Roman"/>
          <w:lang w:val="uk-UA"/>
        </w:rPr>
        <w:t xml:space="preserve"> скоротити</w:t>
      </w:r>
      <w:r w:rsidR="00311FA9" w:rsidRPr="00C317C1">
        <w:rPr>
          <w:rFonts w:ascii="Times New Roman" w:hAnsi="Times New Roman" w:cs="Times New Roman"/>
          <w:lang w:val="uk-UA"/>
        </w:rPr>
        <w:t xml:space="preserve"> витрати:</w:t>
      </w:r>
    </w:p>
    <w:p w:rsidR="00311FA9" w:rsidRPr="00C317C1" w:rsidRDefault="00311FA9" w:rsidP="00650214">
      <w:pPr>
        <w:spacing w:after="80"/>
        <w:ind w:left="360"/>
        <w:contextualSpacing/>
        <w:jc w:val="both"/>
        <w:rPr>
          <w:rFonts w:ascii="Times New Roman" w:hAnsi="Times New Roman" w:cs="Times New Roman"/>
          <w:lang w:val="uk-UA"/>
        </w:rPr>
      </w:pPr>
      <w:r w:rsidRPr="00C317C1">
        <w:rPr>
          <w:rFonts w:ascii="Times New Roman" w:hAnsi="Times New Roman" w:cs="Times New Roman"/>
          <w:lang w:val="uk-UA"/>
        </w:rPr>
        <w:t>• час</w:t>
      </w:r>
      <w:r w:rsidR="007951D0">
        <w:rPr>
          <w:rFonts w:ascii="Times New Roman" w:hAnsi="Times New Roman" w:cs="Times New Roman"/>
          <w:lang w:val="uk-UA"/>
        </w:rPr>
        <w:t>у</w:t>
      </w:r>
      <w:r w:rsidRPr="00C317C1">
        <w:rPr>
          <w:rFonts w:ascii="Times New Roman" w:hAnsi="Times New Roman" w:cs="Times New Roman"/>
          <w:lang w:val="uk-UA"/>
        </w:rPr>
        <w:t xml:space="preserve">, </w:t>
      </w:r>
      <w:r w:rsidR="007951D0">
        <w:rPr>
          <w:rFonts w:ascii="Times New Roman" w:hAnsi="Times New Roman" w:cs="Times New Roman"/>
          <w:lang w:val="uk-UA"/>
        </w:rPr>
        <w:t>який витрачається на</w:t>
      </w:r>
      <w:r w:rsidRPr="00C317C1">
        <w:rPr>
          <w:rFonts w:ascii="Times New Roman" w:hAnsi="Times New Roman" w:cs="Times New Roman"/>
          <w:lang w:val="uk-UA"/>
        </w:rPr>
        <w:t xml:space="preserve"> спілкуванн</w:t>
      </w:r>
      <w:r w:rsidR="007951D0">
        <w:rPr>
          <w:rFonts w:ascii="Times New Roman" w:hAnsi="Times New Roman" w:cs="Times New Roman"/>
          <w:lang w:val="uk-UA"/>
        </w:rPr>
        <w:t>я</w:t>
      </w:r>
      <w:r w:rsidRPr="00C317C1">
        <w:rPr>
          <w:rFonts w:ascii="Times New Roman" w:hAnsi="Times New Roman" w:cs="Times New Roman"/>
          <w:lang w:val="uk-UA"/>
        </w:rPr>
        <w:t xml:space="preserve"> з потенційними бенефіціарами по телефону на 50%;</w:t>
      </w:r>
    </w:p>
    <w:p w:rsidR="00311FA9" w:rsidRPr="00C317C1" w:rsidRDefault="00311FA9" w:rsidP="00650214">
      <w:pPr>
        <w:spacing w:after="80"/>
        <w:ind w:left="360"/>
        <w:contextualSpacing/>
        <w:jc w:val="both"/>
        <w:rPr>
          <w:rFonts w:ascii="Times New Roman" w:hAnsi="Times New Roman" w:cs="Times New Roman"/>
          <w:lang w:val="uk-UA"/>
        </w:rPr>
      </w:pPr>
      <w:r w:rsidRPr="00C317C1">
        <w:rPr>
          <w:rFonts w:ascii="Times New Roman" w:hAnsi="Times New Roman" w:cs="Times New Roman"/>
          <w:lang w:val="uk-UA"/>
        </w:rPr>
        <w:t>• час</w:t>
      </w:r>
      <w:r w:rsidR="007951D0">
        <w:rPr>
          <w:rFonts w:ascii="Times New Roman" w:hAnsi="Times New Roman" w:cs="Times New Roman"/>
          <w:lang w:val="uk-UA"/>
        </w:rPr>
        <w:t>у</w:t>
      </w:r>
      <w:r w:rsidRPr="00C317C1">
        <w:rPr>
          <w:rFonts w:ascii="Times New Roman" w:hAnsi="Times New Roman" w:cs="Times New Roman"/>
          <w:lang w:val="uk-UA"/>
        </w:rPr>
        <w:t xml:space="preserve"> на підготовку паперової версії документів, копіювання тощо на 50%;</w:t>
      </w:r>
    </w:p>
    <w:p w:rsidR="00BF3F6C" w:rsidRPr="00C317C1" w:rsidRDefault="00311FA9" w:rsidP="00650214">
      <w:pPr>
        <w:spacing w:after="80"/>
        <w:ind w:left="360"/>
        <w:contextualSpacing/>
        <w:jc w:val="both"/>
        <w:rPr>
          <w:rFonts w:ascii="Times New Roman" w:hAnsi="Times New Roman" w:cs="Times New Roman"/>
          <w:lang w:val="uk-UA"/>
        </w:rPr>
      </w:pPr>
      <w:r w:rsidRPr="00C317C1">
        <w:rPr>
          <w:rFonts w:ascii="Times New Roman" w:hAnsi="Times New Roman" w:cs="Times New Roman"/>
          <w:lang w:val="uk-UA"/>
        </w:rPr>
        <w:t>• робоч</w:t>
      </w:r>
      <w:r w:rsidR="007951D0">
        <w:rPr>
          <w:rFonts w:ascii="Times New Roman" w:hAnsi="Times New Roman" w:cs="Times New Roman"/>
          <w:lang w:val="uk-UA"/>
        </w:rPr>
        <w:t>ого</w:t>
      </w:r>
      <w:r w:rsidRPr="00C317C1">
        <w:rPr>
          <w:rFonts w:ascii="Times New Roman" w:hAnsi="Times New Roman" w:cs="Times New Roman"/>
          <w:lang w:val="uk-UA"/>
        </w:rPr>
        <w:t xml:space="preserve"> час</w:t>
      </w:r>
      <w:r w:rsidR="007951D0">
        <w:rPr>
          <w:rFonts w:ascii="Times New Roman" w:hAnsi="Times New Roman" w:cs="Times New Roman"/>
          <w:lang w:val="uk-UA"/>
        </w:rPr>
        <w:t>у</w:t>
      </w:r>
      <w:r w:rsidRPr="00C317C1">
        <w:rPr>
          <w:rFonts w:ascii="Times New Roman" w:hAnsi="Times New Roman" w:cs="Times New Roman"/>
          <w:lang w:val="uk-UA"/>
        </w:rPr>
        <w:t xml:space="preserve"> працівників </w:t>
      </w:r>
      <w:r w:rsidR="00C317C1" w:rsidRPr="00C317C1">
        <w:rPr>
          <w:rFonts w:ascii="Times New Roman" w:hAnsi="Times New Roman" w:cs="Times New Roman"/>
          <w:lang w:val="uk-UA"/>
        </w:rPr>
        <w:t xml:space="preserve">Держмолодьжитла </w:t>
      </w:r>
      <w:r w:rsidRPr="00C317C1">
        <w:rPr>
          <w:rFonts w:ascii="Times New Roman" w:hAnsi="Times New Roman" w:cs="Times New Roman"/>
          <w:lang w:val="uk-UA"/>
        </w:rPr>
        <w:t xml:space="preserve">та регіональних </w:t>
      </w:r>
      <w:r w:rsidR="00C317C1" w:rsidRPr="00C317C1">
        <w:rPr>
          <w:rFonts w:ascii="Times New Roman" w:hAnsi="Times New Roman" w:cs="Times New Roman"/>
          <w:lang w:val="uk-UA"/>
        </w:rPr>
        <w:t>управлінь</w:t>
      </w:r>
      <w:r w:rsidRPr="00C317C1">
        <w:rPr>
          <w:rFonts w:ascii="Times New Roman" w:hAnsi="Times New Roman" w:cs="Times New Roman"/>
          <w:lang w:val="uk-UA"/>
        </w:rPr>
        <w:t xml:space="preserve"> </w:t>
      </w:r>
      <w:r w:rsidR="00C317C1" w:rsidRPr="00C317C1">
        <w:rPr>
          <w:rFonts w:ascii="Times New Roman" w:hAnsi="Times New Roman" w:cs="Times New Roman"/>
          <w:lang w:val="uk-UA"/>
        </w:rPr>
        <w:t>Держмолодьжитла</w:t>
      </w:r>
      <w:r w:rsidRPr="00C317C1">
        <w:rPr>
          <w:rFonts w:ascii="Times New Roman" w:hAnsi="Times New Roman" w:cs="Times New Roman"/>
          <w:lang w:val="uk-UA"/>
        </w:rPr>
        <w:t xml:space="preserve"> на 40%.</w:t>
      </w:r>
    </w:p>
    <w:sectPr w:rsidR="00BF3F6C" w:rsidRPr="00C317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FA9"/>
    <w:rsid w:val="000B214C"/>
    <w:rsid w:val="001B3DF3"/>
    <w:rsid w:val="00307D84"/>
    <w:rsid w:val="00311FA9"/>
    <w:rsid w:val="00640E07"/>
    <w:rsid w:val="00650214"/>
    <w:rsid w:val="007951D0"/>
    <w:rsid w:val="00C02D98"/>
    <w:rsid w:val="00C11773"/>
    <w:rsid w:val="00C317C1"/>
    <w:rsid w:val="00C665F6"/>
    <w:rsid w:val="00E83318"/>
    <w:rsid w:val="00FA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81E724-ADEE-425A-B063-D8424E82F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UNHCR</Company>
  <LinksUpToDate>false</LinksUpToDate>
  <CharactersWithSpaces>3919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Oleksandr Khoroshavin</dc:creator>
  <cp:keywords/>
  <dc:description/>
  <cp:lastModifiedBy>Oleksandr Khoroshavin</cp:lastModifiedBy>
  <cp:revision>11</cp:revision>
  <dcterms:created xsi:type="dcterms:W3CDTF">2019-08-08T14:12:00Z</dcterms:created>
  <dcterms:modified xsi:type="dcterms:W3CDTF">2019-08-09T06:30:00Z</dcterms:modified>
</cp:coreProperties>
</file>