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5963" w14:textId="77777777" w:rsidR="00796E2C" w:rsidRPr="00753D5B" w:rsidRDefault="00796E2C" w:rsidP="00796E2C">
      <w:pPr>
        <w:spacing w:line="276" w:lineRule="auto"/>
        <w:ind w:right="-57"/>
        <w:jc w:val="center"/>
        <w:rPr>
          <w:rFonts w:ascii="Arial" w:eastAsia="Arial Unicode MS" w:hAnsi="Arial" w:cs="Arial"/>
          <w:b/>
        </w:rPr>
      </w:pPr>
      <w:r w:rsidRPr="00753D5B">
        <w:rPr>
          <w:rFonts w:ascii="Arial" w:eastAsia="Arial Unicode MS" w:hAnsi="Arial" w:cs="Arial"/>
          <w:b/>
        </w:rPr>
        <w:t xml:space="preserve">REQUEST FOR PROPOSAL:  </w:t>
      </w:r>
      <w:r w:rsidRPr="0077276E">
        <w:rPr>
          <w:rFonts w:ascii="Arial" w:eastAsia="Arial Unicode MS" w:hAnsi="Arial" w:cs="Arial"/>
          <w:b/>
        </w:rPr>
        <w:t>No. UKRKI/RFP/2022-0</w:t>
      </w:r>
      <w:r>
        <w:rPr>
          <w:rFonts w:ascii="Arial" w:eastAsia="Arial Unicode MS" w:hAnsi="Arial" w:cs="Arial"/>
          <w:b/>
        </w:rPr>
        <w:t>3</w:t>
      </w:r>
    </w:p>
    <w:p w14:paraId="515AAEC5" w14:textId="77777777" w:rsidR="00796E2C" w:rsidRDefault="00796E2C" w:rsidP="00796E2C">
      <w:pPr>
        <w:spacing w:line="276" w:lineRule="auto"/>
        <w:ind w:right="-57"/>
        <w:jc w:val="center"/>
        <w:rPr>
          <w:rFonts w:ascii="Arial" w:eastAsia="Arial Unicode MS" w:hAnsi="Arial" w:cs="Arial"/>
          <w:b/>
        </w:rPr>
      </w:pPr>
      <w:r w:rsidRPr="00582001">
        <w:rPr>
          <w:rFonts w:ascii="Arial" w:eastAsia="Arial Unicode MS" w:hAnsi="Arial" w:cs="Arial"/>
          <w:b/>
        </w:rPr>
        <w:t xml:space="preserve">REQUEST FOR </w:t>
      </w:r>
      <w:r w:rsidRPr="009C7AE7">
        <w:rPr>
          <w:rFonts w:ascii="Arial" w:eastAsia="Arial Unicode MS" w:hAnsi="Arial" w:cs="Arial"/>
          <w:b/>
        </w:rPr>
        <w:t xml:space="preserve">PROPOSAL FOR THE </w:t>
      </w:r>
      <w:r w:rsidRPr="004D72AB">
        <w:rPr>
          <w:rFonts w:ascii="Arial" w:eastAsia="Arial Unicode MS" w:hAnsi="Arial" w:cs="Arial"/>
          <w:b/>
        </w:rPr>
        <w:t>PROVISION OF RENOVATION WORKS OF THREE (3) COLLECTIVE CENTERS IN LVIV REGION</w:t>
      </w:r>
    </w:p>
    <w:p w14:paraId="11B814E6" w14:textId="5CB72EF3" w:rsidR="0056198C" w:rsidRPr="00796E2C" w:rsidRDefault="0056198C" w:rsidP="00C13480">
      <w:pPr>
        <w:ind w:right="-874"/>
        <w:jc w:val="center"/>
        <w:rPr>
          <w:sz w:val="24"/>
          <w:szCs w:val="24"/>
          <w:u w:val="single"/>
        </w:rPr>
      </w:pPr>
      <w:r w:rsidRPr="00796E2C">
        <w:rPr>
          <w:sz w:val="24"/>
          <w:szCs w:val="24"/>
          <w:u w:val="single"/>
        </w:rPr>
        <w:t>ANNEX A – TERMS OF REFERENCE (TOR)</w:t>
      </w:r>
    </w:p>
    <w:p w14:paraId="167F2DD5" w14:textId="77777777" w:rsidR="004279F0" w:rsidRDefault="004279F0" w:rsidP="000E47EC">
      <w:pPr>
        <w:ind w:right="-874"/>
        <w:jc w:val="both"/>
        <w:rPr>
          <w:b/>
          <w:bCs/>
        </w:rPr>
      </w:pPr>
    </w:p>
    <w:p w14:paraId="038FB1AE" w14:textId="378222D6" w:rsidR="0097647B" w:rsidRPr="0024495A" w:rsidRDefault="0049077C" w:rsidP="00796E2C">
      <w:pPr>
        <w:ind w:right="-46"/>
        <w:jc w:val="both"/>
        <w:rPr>
          <w:b/>
          <w:bCs/>
        </w:rPr>
      </w:pPr>
      <w:r>
        <w:rPr>
          <w:b/>
          <w:bCs/>
        </w:rPr>
        <w:t>Background:</w:t>
      </w:r>
    </w:p>
    <w:p w14:paraId="2CCF19B4" w14:textId="2ED98CC4" w:rsidR="0097647B" w:rsidRPr="00AD02DF" w:rsidRDefault="0097647B" w:rsidP="00796E2C">
      <w:pPr>
        <w:ind w:right="-46"/>
        <w:jc w:val="both"/>
        <w:rPr>
          <w:sz w:val="20"/>
          <w:szCs w:val="20"/>
          <w:lang w:val="en-US"/>
        </w:rPr>
      </w:pPr>
      <w:r w:rsidRPr="00AD02DF">
        <w:rPr>
          <w:sz w:val="20"/>
          <w:szCs w:val="20"/>
        </w:rPr>
        <w:t xml:space="preserve">Big influx of IDPs to western part of Ukraine requires the immediate humanitarian </w:t>
      </w:r>
      <w:r w:rsidR="005E6692" w:rsidRPr="00AD02DF">
        <w:rPr>
          <w:sz w:val="20"/>
          <w:szCs w:val="20"/>
        </w:rPr>
        <w:t>response,</w:t>
      </w:r>
      <w:r w:rsidRPr="00AD02DF">
        <w:rPr>
          <w:sz w:val="20"/>
          <w:szCs w:val="20"/>
        </w:rPr>
        <w:t xml:space="preserve"> including shelter component, while the existing capacity of the region is limited. In parallel with different approaches to provide temporary/permanent shelter there is another approach: to use for this purpose premises/buildings which are currently not in use. </w:t>
      </w:r>
    </w:p>
    <w:p w14:paraId="5BA5D2AA" w14:textId="5ACE13C7" w:rsidR="0097647B" w:rsidRPr="00AD02DF" w:rsidRDefault="0097647B" w:rsidP="00796E2C">
      <w:pPr>
        <w:ind w:right="-46"/>
        <w:jc w:val="both"/>
        <w:rPr>
          <w:sz w:val="20"/>
          <w:szCs w:val="20"/>
        </w:rPr>
      </w:pPr>
      <w:r w:rsidRPr="00AD02DF">
        <w:rPr>
          <w:sz w:val="20"/>
          <w:szCs w:val="20"/>
        </w:rPr>
        <w:t xml:space="preserve">As of now UNHCR identified and completed </w:t>
      </w:r>
      <w:r w:rsidR="005E6692" w:rsidRPr="00AD02DF">
        <w:rPr>
          <w:sz w:val="20"/>
          <w:szCs w:val="20"/>
        </w:rPr>
        <w:t xml:space="preserve">the </w:t>
      </w:r>
      <w:r w:rsidRPr="00AD02DF">
        <w:rPr>
          <w:sz w:val="20"/>
          <w:szCs w:val="20"/>
        </w:rPr>
        <w:t xml:space="preserve">technical assessment of buildings/premises currently not in use </w:t>
      </w:r>
      <w:r w:rsidR="005E6692" w:rsidRPr="00AD02DF">
        <w:rPr>
          <w:sz w:val="20"/>
          <w:szCs w:val="20"/>
        </w:rPr>
        <w:t>withi</w:t>
      </w:r>
      <w:r w:rsidRPr="00AD02DF">
        <w:rPr>
          <w:sz w:val="20"/>
          <w:szCs w:val="20"/>
        </w:rPr>
        <w:t xml:space="preserve">n </w:t>
      </w:r>
      <w:proofErr w:type="spellStart"/>
      <w:r w:rsidR="00175675" w:rsidRPr="00AD02DF">
        <w:rPr>
          <w:sz w:val="20"/>
          <w:szCs w:val="20"/>
        </w:rPr>
        <w:t>Lviv</w:t>
      </w:r>
      <w:proofErr w:type="spellEnd"/>
      <w:r w:rsidRPr="00AD02DF">
        <w:rPr>
          <w:sz w:val="20"/>
          <w:szCs w:val="20"/>
        </w:rPr>
        <w:t xml:space="preserve"> </w:t>
      </w:r>
      <w:r w:rsidR="00A65BF0" w:rsidRPr="00AD02DF">
        <w:rPr>
          <w:sz w:val="20"/>
          <w:szCs w:val="20"/>
        </w:rPr>
        <w:t>oblast</w:t>
      </w:r>
      <w:r w:rsidRPr="00AD02DF">
        <w:rPr>
          <w:sz w:val="20"/>
          <w:szCs w:val="20"/>
        </w:rPr>
        <w:t xml:space="preserve"> and </w:t>
      </w:r>
      <w:r w:rsidR="005E6692" w:rsidRPr="00AD02DF">
        <w:rPr>
          <w:sz w:val="20"/>
          <w:szCs w:val="20"/>
        </w:rPr>
        <w:t>seeks</w:t>
      </w:r>
      <w:r w:rsidRPr="00AD02DF">
        <w:rPr>
          <w:sz w:val="20"/>
          <w:szCs w:val="20"/>
        </w:rPr>
        <w:t xml:space="preserve"> to identify the Contractor to conduct construction works in </w:t>
      </w:r>
      <w:r w:rsidR="005E6692" w:rsidRPr="00AD02DF">
        <w:rPr>
          <w:sz w:val="20"/>
          <w:szCs w:val="20"/>
        </w:rPr>
        <w:t>line with the</w:t>
      </w:r>
      <w:r w:rsidRPr="00AD02DF">
        <w:rPr>
          <w:sz w:val="20"/>
          <w:szCs w:val="20"/>
        </w:rPr>
        <w:t xml:space="preserve"> technical documentation provided by UNHCR.</w:t>
      </w:r>
    </w:p>
    <w:p w14:paraId="354C2630" w14:textId="77777777" w:rsidR="009172E0" w:rsidRPr="00811A85" w:rsidRDefault="009172E0" w:rsidP="00796E2C">
      <w:pPr>
        <w:ind w:right="-46"/>
        <w:jc w:val="both"/>
        <w:rPr>
          <w:b/>
          <w:bCs/>
        </w:rPr>
      </w:pPr>
      <w:r w:rsidRPr="00811A85">
        <w:rPr>
          <w:b/>
          <w:bCs/>
        </w:rPr>
        <w:t xml:space="preserve">Tasks: </w:t>
      </w:r>
    </w:p>
    <w:p w14:paraId="0EBB055B" w14:textId="70DDDB07" w:rsidR="00394716" w:rsidRPr="00AD02DF" w:rsidRDefault="005E6692" w:rsidP="00796E2C">
      <w:pPr>
        <w:ind w:right="-46"/>
        <w:jc w:val="both"/>
        <w:rPr>
          <w:sz w:val="20"/>
          <w:szCs w:val="20"/>
        </w:rPr>
      </w:pPr>
      <w:r w:rsidRPr="00AD02DF">
        <w:rPr>
          <w:sz w:val="20"/>
          <w:szCs w:val="20"/>
        </w:rPr>
        <w:t>T</w:t>
      </w:r>
      <w:r w:rsidR="009172E0" w:rsidRPr="00AD02DF">
        <w:rPr>
          <w:sz w:val="20"/>
          <w:szCs w:val="20"/>
        </w:rPr>
        <w:t xml:space="preserve">o conduct construction works </w:t>
      </w:r>
      <w:r w:rsidRPr="00AD02DF">
        <w:rPr>
          <w:sz w:val="20"/>
          <w:szCs w:val="20"/>
        </w:rPr>
        <w:t>following parameters specified in</w:t>
      </w:r>
      <w:r w:rsidR="009172E0" w:rsidRPr="00AD02DF">
        <w:rPr>
          <w:sz w:val="20"/>
          <w:szCs w:val="20"/>
        </w:rPr>
        <w:t xml:space="preserve"> Annex </w:t>
      </w:r>
      <w:r w:rsidR="009A712F">
        <w:rPr>
          <w:sz w:val="20"/>
          <w:szCs w:val="20"/>
        </w:rPr>
        <w:t>documents</w:t>
      </w:r>
      <w:r w:rsidR="009172E0" w:rsidRPr="00AD02DF">
        <w:rPr>
          <w:sz w:val="20"/>
          <w:szCs w:val="20"/>
        </w:rPr>
        <w:t xml:space="preserve"> </w:t>
      </w:r>
      <w:r w:rsidR="00FF3B19" w:rsidRPr="00AD02DF">
        <w:rPr>
          <w:sz w:val="20"/>
          <w:szCs w:val="20"/>
        </w:rPr>
        <w:t>(</w:t>
      </w:r>
      <w:r w:rsidR="00502384">
        <w:rPr>
          <w:sz w:val="20"/>
          <w:szCs w:val="20"/>
        </w:rPr>
        <w:t>Annex B – full set of quantities with specifications</w:t>
      </w:r>
      <w:r w:rsidR="00FF3B19" w:rsidRPr="00AD02DF">
        <w:rPr>
          <w:sz w:val="20"/>
          <w:szCs w:val="20"/>
        </w:rPr>
        <w:t>)</w:t>
      </w:r>
      <w:r w:rsidR="009172E0" w:rsidRPr="00AD02DF">
        <w:rPr>
          <w:sz w:val="20"/>
          <w:szCs w:val="20"/>
        </w:rPr>
        <w:t>.</w:t>
      </w:r>
      <w:r w:rsidR="00502384">
        <w:rPr>
          <w:sz w:val="20"/>
          <w:szCs w:val="20"/>
        </w:rPr>
        <w:t xml:space="preserve"> </w:t>
      </w:r>
      <w:r w:rsidR="00394716" w:rsidRPr="00AD02DF">
        <w:rPr>
          <w:sz w:val="20"/>
          <w:szCs w:val="20"/>
        </w:rPr>
        <w:t>Upon the completion of construction works the Company submits to UNHCR the Technical Report and issues the Act of Acceptance.</w:t>
      </w:r>
    </w:p>
    <w:p w14:paraId="282DDA89" w14:textId="77777777" w:rsidR="008010A3" w:rsidRPr="00811A85" w:rsidRDefault="008010A3" w:rsidP="00796E2C">
      <w:pPr>
        <w:ind w:right="-46"/>
        <w:jc w:val="both"/>
        <w:rPr>
          <w:b/>
          <w:bCs/>
        </w:rPr>
      </w:pPr>
      <w:r w:rsidRPr="00811A85">
        <w:rPr>
          <w:b/>
          <w:bCs/>
        </w:rPr>
        <w:t>Timeframe:</w:t>
      </w:r>
    </w:p>
    <w:p w14:paraId="58DA6C95" w14:textId="23626E00" w:rsidR="00424B6E" w:rsidRPr="00AD02DF" w:rsidRDefault="008010A3" w:rsidP="00796E2C">
      <w:pPr>
        <w:ind w:right="-46"/>
        <w:jc w:val="both"/>
        <w:rPr>
          <w:sz w:val="20"/>
          <w:szCs w:val="20"/>
        </w:rPr>
      </w:pPr>
      <w:r w:rsidRPr="00AD02DF">
        <w:rPr>
          <w:sz w:val="20"/>
          <w:szCs w:val="20"/>
        </w:rPr>
        <w:t xml:space="preserve">The timeframe for the construction works for </w:t>
      </w:r>
      <w:r w:rsidR="004279F0">
        <w:rPr>
          <w:sz w:val="20"/>
          <w:szCs w:val="20"/>
        </w:rPr>
        <w:t>each specified lot/building</w:t>
      </w:r>
      <w:r w:rsidRPr="00AD02DF">
        <w:rPr>
          <w:sz w:val="20"/>
          <w:szCs w:val="20"/>
        </w:rPr>
        <w:t xml:space="preserve"> in</w:t>
      </w:r>
      <w:r w:rsidR="004279F0">
        <w:rPr>
          <w:sz w:val="20"/>
          <w:szCs w:val="20"/>
        </w:rPr>
        <w:t xml:space="preserve"> the attached</w:t>
      </w:r>
      <w:r w:rsidRPr="00AD02DF">
        <w:rPr>
          <w:sz w:val="20"/>
          <w:szCs w:val="20"/>
        </w:rPr>
        <w:t xml:space="preserve"> </w:t>
      </w:r>
      <w:proofErr w:type="spellStart"/>
      <w:r w:rsidRPr="00AD02DF">
        <w:rPr>
          <w:sz w:val="20"/>
          <w:szCs w:val="20"/>
        </w:rPr>
        <w:t>BoQ</w:t>
      </w:r>
      <w:r w:rsidR="004279F0">
        <w:rPr>
          <w:sz w:val="20"/>
          <w:szCs w:val="20"/>
        </w:rPr>
        <w:t>s</w:t>
      </w:r>
      <w:proofErr w:type="spellEnd"/>
      <w:r w:rsidRPr="00AD02DF">
        <w:rPr>
          <w:sz w:val="20"/>
          <w:szCs w:val="20"/>
        </w:rPr>
        <w:t xml:space="preserve"> is </w:t>
      </w:r>
      <w:r w:rsidR="002B2D44">
        <w:rPr>
          <w:sz w:val="20"/>
          <w:szCs w:val="20"/>
        </w:rPr>
        <w:t>120</w:t>
      </w:r>
      <w:r w:rsidRPr="00AD02DF">
        <w:rPr>
          <w:sz w:val="20"/>
          <w:szCs w:val="20"/>
        </w:rPr>
        <w:t xml:space="preserve"> days.</w:t>
      </w:r>
    </w:p>
    <w:p w14:paraId="475DE689" w14:textId="77777777" w:rsidR="00424B6E" w:rsidRPr="00811A85" w:rsidRDefault="00424B6E" w:rsidP="00796E2C">
      <w:pPr>
        <w:ind w:right="-46"/>
        <w:jc w:val="both"/>
        <w:rPr>
          <w:b/>
          <w:bCs/>
        </w:rPr>
      </w:pPr>
      <w:r w:rsidRPr="00811A85">
        <w:rPr>
          <w:b/>
          <w:bCs/>
        </w:rPr>
        <w:t>Unit of measure:</w:t>
      </w:r>
    </w:p>
    <w:p w14:paraId="253E4A5D" w14:textId="558CB761" w:rsidR="00424B6E" w:rsidRPr="00AD02DF" w:rsidRDefault="009341C0" w:rsidP="00796E2C">
      <w:pPr>
        <w:ind w:right="-46"/>
        <w:jc w:val="both"/>
        <w:rPr>
          <w:sz w:val="20"/>
          <w:szCs w:val="20"/>
        </w:rPr>
      </w:pPr>
      <w:r w:rsidRPr="00AD02DF">
        <w:rPr>
          <w:sz w:val="20"/>
          <w:szCs w:val="20"/>
        </w:rPr>
        <w:t xml:space="preserve">The </w:t>
      </w:r>
      <w:r w:rsidR="00502384">
        <w:rPr>
          <w:sz w:val="20"/>
          <w:szCs w:val="20"/>
        </w:rPr>
        <w:t>financial offer</w:t>
      </w:r>
      <w:r w:rsidRPr="00AD02DF">
        <w:rPr>
          <w:sz w:val="20"/>
          <w:szCs w:val="20"/>
        </w:rPr>
        <w:t xml:space="preserve"> should</w:t>
      </w:r>
      <w:r w:rsidR="00424B6E" w:rsidRPr="00AD02DF">
        <w:rPr>
          <w:sz w:val="20"/>
          <w:szCs w:val="20"/>
        </w:rPr>
        <w:t xml:space="preserve"> be provided </w:t>
      </w:r>
      <w:r w:rsidRPr="00AD02DF">
        <w:rPr>
          <w:sz w:val="20"/>
          <w:szCs w:val="20"/>
        </w:rPr>
        <w:t xml:space="preserve">on </w:t>
      </w:r>
      <w:r w:rsidR="00811A85" w:rsidRPr="00AD02DF">
        <w:rPr>
          <w:sz w:val="20"/>
          <w:szCs w:val="20"/>
        </w:rPr>
        <w:t>all-inclusive</w:t>
      </w:r>
      <w:r w:rsidRPr="00AD02DF">
        <w:rPr>
          <w:sz w:val="20"/>
          <w:szCs w:val="20"/>
        </w:rPr>
        <w:t xml:space="preserve"> basis as</w:t>
      </w:r>
      <w:r w:rsidR="00424B6E" w:rsidRPr="00AD02DF">
        <w:rPr>
          <w:sz w:val="20"/>
          <w:szCs w:val="20"/>
        </w:rPr>
        <w:t xml:space="preserve"> the whole budget need</w:t>
      </w:r>
      <w:r w:rsidR="00926EDA" w:rsidRPr="00AD02DF">
        <w:rPr>
          <w:sz w:val="20"/>
          <w:szCs w:val="20"/>
        </w:rPr>
        <w:t>s</w:t>
      </w:r>
      <w:r w:rsidR="00424B6E" w:rsidRPr="00AD02DF">
        <w:rPr>
          <w:sz w:val="20"/>
          <w:szCs w:val="20"/>
        </w:rPr>
        <w:t xml:space="preserve"> to</w:t>
      </w:r>
      <w:r w:rsidR="00926EDA" w:rsidRPr="00AD02DF">
        <w:rPr>
          <w:sz w:val="20"/>
          <w:szCs w:val="20"/>
        </w:rPr>
        <w:t xml:space="preserve"> include</w:t>
      </w:r>
      <w:r w:rsidR="00424B6E" w:rsidRPr="00AD02DF">
        <w:rPr>
          <w:sz w:val="20"/>
          <w:szCs w:val="20"/>
        </w:rPr>
        <w:t xml:space="preserve"> all construction services and construction material procurement under the </w:t>
      </w:r>
      <w:proofErr w:type="spellStart"/>
      <w:r w:rsidR="00424B6E" w:rsidRPr="00AD02DF">
        <w:rPr>
          <w:sz w:val="20"/>
          <w:szCs w:val="20"/>
        </w:rPr>
        <w:t>BoQ</w:t>
      </w:r>
      <w:proofErr w:type="spellEnd"/>
      <w:r w:rsidR="00424B6E" w:rsidRPr="00AD02DF">
        <w:rPr>
          <w:sz w:val="20"/>
          <w:szCs w:val="20"/>
        </w:rPr>
        <w:t xml:space="preserve"> provided by UNHCR including a</w:t>
      </w:r>
      <w:r w:rsidR="00926EDA" w:rsidRPr="00AD02DF">
        <w:rPr>
          <w:sz w:val="20"/>
          <w:szCs w:val="20"/>
        </w:rPr>
        <w:t xml:space="preserve">ncillary </w:t>
      </w:r>
      <w:r w:rsidR="00424B6E" w:rsidRPr="00AD02DF">
        <w:rPr>
          <w:sz w:val="20"/>
          <w:szCs w:val="20"/>
        </w:rPr>
        <w:t xml:space="preserve">expenses (administration, transportation, delivery of materials, accommodation of working brigades, insurance, amortization of machinery and </w:t>
      </w:r>
      <w:r w:rsidR="00424B6E" w:rsidRPr="00327807">
        <w:rPr>
          <w:sz w:val="20"/>
          <w:szCs w:val="20"/>
        </w:rPr>
        <w:t xml:space="preserve">equipment etc.). </w:t>
      </w:r>
      <w:r w:rsidRPr="00327807">
        <w:rPr>
          <w:sz w:val="20"/>
          <w:szCs w:val="20"/>
        </w:rPr>
        <w:t>Please note that UNHCR has tax and duty exemption status, therefore please provide your quotation without VAT.</w:t>
      </w:r>
    </w:p>
    <w:p w14:paraId="3F0F90FD" w14:textId="77777777" w:rsidR="00394716" w:rsidRPr="00811A85" w:rsidRDefault="00394716" w:rsidP="00796E2C">
      <w:pPr>
        <w:ind w:right="-46"/>
        <w:jc w:val="both"/>
        <w:rPr>
          <w:b/>
          <w:bCs/>
        </w:rPr>
      </w:pPr>
      <w:r w:rsidRPr="00811A85">
        <w:rPr>
          <w:b/>
          <w:bCs/>
        </w:rPr>
        <w:t>UNHCR’s role:</w:t>
      </w:r>
    </w:p>
    <w:p w14:paraId="649E1893" w14:textId="5BA341FB" w:rsidR="00CE59D7" w:rsidRPr="00AD02DF" w:rsidRDefault="00394716" w:rsidP="00796E2C">
      <w:pPr>
        <w:ind w:right="-46"/>
        <w:jc w:val="both"/>
        <w:rPr>
          <w:sz w:val="20"/>
          <w:szCs w:val="20"/>
        </w:rPr>
      </w:pPr>
      <w:r w:rsidRPr="00AD02DF">
        <w:rPr>
          <w:sz w:val="20"/>
          <w:szCs w:val="20"/>
        </w:rPr>
        <w:t xml:space="preserve">UNHCR will be monitoring, certifying, approving, controlling, and verifying implementation of all tasks under this TOR and due provision of all expected services. </w:t>
      </w:r>
      <w:r w:rsidR="00163A69" w:rsidRPr="00AD02DF">
        <w:rPr>
          <w:sz w:val="20"/>
          <w:szCs w:val="20"/>
        </w:rPr>
        <w:t xml:space="preserve">This includes the overall control and approval of works at all stages within this Project. The quality of construction work, the scope of work, the size and pricing of all work and all expected results within the framework of this Project are also checked by a consulting company </w:t>
      </w:r>
      <w:r w:rsidR="002B2D44">
        <w:rPr>
          <w:sz w:val="20"/>
          <w:szCs w:val="20"/>
        </w:rPr>
        <w:t xml:space="preserve">contracted by UNHCR </w:t>
      </w:r>
      <w:r w:rsidR="00163A69" w:rsidRPr="00AD02DF">
        <w:rPr>
          <w:sz w:val="20"/>
          <w:szCs w:val="20"/>
        </w:rPr>
        <w:t xml:space="preserve">that conducts </w:t>
      </w:r>
      <w:r w:rsidR="002D3263" w:rsidRPr="00AD02DF">
        <w:rPr>
          <w:sz w:val="20"/>
          <w:szCs w:val="20"/>
          <w:lang w:val="en-US"/>
        </w:rPr>
        <w:t>audit</w:t>
      </w:r>
      <w:r w:rsidR="002A5832" w:rsidRPr="00AD02DF">
        <w:rPr>
          <w:sz w:val="20"/>
          <w:szCs w:val="20"/>
          <w:lang w:val="en-US"/>
        </w:rPr>
        <w:t xml:space="preserve">, </w:t>
      </w:r>
      <w:r w:rsidR="00593E5D" w:rsidRPr="00AD02DF">
        <w:rPr>
          <w:sz w:val="20"/>
          <w:szCs w:val="20"/>
          <w:lang w:val="en-US"/>
        </w:rPr>
        <w:t>engineering,</w:t>
      </w:r>
      <w:r w:rsidR="00163A69" w:rsidRPr="00AD02DF">
        <w:rPr>
          <w:sz w:val="20"/>
          <w:szCs w:val="20"/>
        </w:rPr>
        <w:t xml:space="preserve"> and technical supervision</w:t>
      </w:r>
      <w:r w:rsidR="00AB16CE" w:rsidRPr="00AD02DF">
        <w:rPr>
          <w:sz w:val="20"/>
          <w:szCs w:val="20"/>
        </w:rPr>
        <w:t xml:space="preserve"> services in</w:t>
      </w:r>
      <w:r w:rsidR="00163A69" w:rsidRPr="00AD02DF">
        <w:rPr>
          <w:sz w:val="20"/>
          <w:szCs w:val="20"/>
        </w:rPr>
        <w:t xml:space="preserve"> accordance with contracts for consulting services.</w:t>
      </w:r>
    </w:p>
    <w:p w14:paraId="49C7597C" w14:textId="77777777" w:rsidR="002D3263" w:rsidRPr="001C412C" w:rsidRDefault="002D3263" w:rsidP="002D3263">
      <w:pPr>
        <w:rPr>
          <w:b/>
          <w:bCs/>
        </w:rPr>
      </w:pPr>
      <w:r w:rsidRPr="001C412C">
        <w:rPr>
          <w:b/>
          <w:bCs/>
        </w:rPr>
        <w:t>Technical Requirements</w:t>
      </w:r>
    </w:p>
    <w:p w14:paraId="7FC0CBF9" w14:textId="349168E0" w:rsidR="002D3263" w:rsidRPr="002B2D44" w:rsidRDefault="002B2D44" w:rsidP="00AD02DF">
      <w:pPr>
        <w:jc w:val="both"/>
        <w:rPr>
          <w:sz w:val="20"/>
          <w:szCs w:val="20"/>
        </w:rPr>
      </w:pPr>
      <w:r w:rsidRPr="002B2D44">
        <w:rPr>
          <w:rStyle w:val="normaltextrun"/>
          <w:rFonts w:ascii="Calibri" w:hAnsi="Calibri" w:cs="Calibri"/>
          <w:sz w:val="20"/>
          <w:szCs w:val="20"/>
          <w:shd w:val="clear" w:color="auto" w:fill="FFFFFF"/>
        </w:rPr>
        <w:t>Construction services will be done by the Company identified through a bidding process. The Company’s technical compliance will be evaluated by a TEC (technical evaluation committee) against the following requirements</w:t>
      </w:r>
      <w:r w:rsidRPr="002B2D44">
        <w:rPr>
          <w:rStyle w:val="eop"/>
          <w:rFonts w:ascii="Calibri" w:hAnsi="Calibri" w:cs="Calibri"/>
          <w:sz w:val="20"/>
          <w:szCs w:val="20"/>
          <w:shd w:val="clear" w:color="auto" w:fill="FFFFFF"/>
        </w:rPr>
        <w:t>:</w:t>
      </w:r>
      <w:r w:rsidR="002D3263" w:rsidRPr="002B2D44">
        <w:rPr>
          <w:sz w:val="20"/>
          <w:szCs w:val="20"/>
        </w:rPr>
        <w:t xml:space="preserve"> </w:t>
      </w:r>
    </w:p>
    <w:p w14:paraId="6A4AFCAC" w14:textId="1EAD7508" w:rsidR="002D3263" w:rsidRPr="00AD02DF" w:rsidRDefault="00C75772" w:rsidP="00AD02DF">
      <w:pPr>
        <w:pStyle w:val="ListParagraph"/>
        <w:numPr>
          <w:ilvl w:val="0"/>
          <w:numId w:val="6"/>
        </w:numPr>
        <w:spacing w:line="256" w:lineRule="auto"/>
        <w:ind w:right="-874"/>
        <w:jc w:val="both"/>
        <w:rPr>
          <w:rFonts w:cstheme="minorHAnsi"/>
          <w:i/>
          <w:iCs/>
          <w:sz w:val="20"/>
          <w:szCs w:val="20"/>
        </w:rPr>
      </w:pPr>
      <w:r>
        <w:rPr>
          <w:rFonts w:eastAsia="Times New Roman" w:cstheme="minorHAnsi"/>
          <w:i/>
          <w:iCs/>
          <w:sz w:val="20"/>
          <w:szCs w:val="20"/>
        </w:rPr>
        <w:t>E</w:t>
      </w:r>
      <w:r w:rsidR="009C1D94">
        <w:rPr>
          <w:rFonts w:eastAsia="Times New Roman" w:cstheme="minorHAnsi"/>
          <w:i/>
          <w:iCs/>
          <w:sz w:val="20"/>
          <w:szCs w:val="20"/>
        </w:rPr>
        <w:t>vidence of past contracts - successfully executed - with similar construction services and similar size</w:t>
      </w:r>
    </w:p>
    <w:p w14:paraId="59CC3FA7" w14:textId="77777777" w:rsidR="002D3263" w:rsidRPr="00AD02DF" w:rsidRDefault="002D3263" w:rsidP="00AD02DF">
      <w:pPr>
        <w:pStyle w:val="ListParagraph"/>
        <w:numPr>
          <w:ilvl w:val="0"/>
          <w:numId w:val="6"/>
        </w:numPr>
        <w:jc w:val="both"/>
        <w:rPr>
          <w:rFonts w:cstheme="minorHAnsi"/>
          <w:i/>
          <w:iCs/>
          <w:sz w:val="20"/>
          <w:szCs w:val="20"/>
        </w:rPr>
      </w:pPr>
      <w:r w:rsidRPr="00AD02DF">
        <w:rPr>
          <w:rFonts w:cstheme="minorHAnsi"/>
          <w:i/>
          <w:iCs/>
          <w:sz w:val="20"/>
          <w:szCs w:val="20"/>
        </w:rPr>
        <w:t>Availability of all licenses and permissions needed to conduct construction works</w:t>
      </w:r>
    </w:p>
    <w:p w14:paraId="67C058D5" w14:textId="0945E6ED" w:rsidR="002D3263" w:rsidRPr="00AD02DF" w:rsidRDefault="002D3263" w:rsidP="00796E2C">
      <w:pPr>
        <w:pStyle w:val="ListParagraph"/>
        <w:numPr>
          <w:ilvl w:val="0"/>
          <w:numId w:val="6"/>
        </w:numPr>
        <w:jc w:val="both"/>
        <w:rPr>
          <w:rFonts w:cstheme="minorHAnsi"/>
          <w:i/>
          <w:iCs/>
          <w:sz w:val="20"/>
          <w:szCs w:val="20"/>
        </w:rPr>
      </w:pPr>
      <w:r w:rsidRPr="00AD02DF">
        <w:rPr>
          <w:rFonts w:cstheme="minorHAnsi"/>
          <w:i/>
          <w:iCs/>
          <w:sz w:val="20"/>
          <w:szCs w:val="20"/>
        </w:rPr>
        <w:lastRenderedPageBreak/>
        <w:t xml:space="preserve">Ability to conduct qualified construction works in </w:t>
      </w:r>
      <w:r w:rsidR="00AD02DF" w:rsidRPr="00AD02DF">
        <w:rPr>
          <w:rFonts w:cstheme="minorHAnsi"/>
          <w:i/>
          <w:iCs/>
          <w:sz w:val="20"/>
          <w:szCs w:val="20"/>
        </w:rPr>
        <w:t xml:space="preserve">the specified </w:t>
      </w:r>
      <w:r w:rsidRPr="00AD02DF">
        <w:rPr>
          <w:rFonts w:cstheme="minorHAnsi"/>
          <w:i/>
          <w:iCs/>
          <w:sz w:val="20"/>
          <w:szCs w:val="20"/>
        </w:rPr>
        <w:t xml:space="preserve">location and in the capacity specified in </w:t>
      </w:r>
      <w:proofErr w:type="spellStart"/>
      <w:r w:rsidRPr="00AD02DF">
        <w:rPr>
          <w:rFonts w:cstheme="minorHAnsi"/>
          <w:i/>
          <w:iCs/>
          <w:sz w:val="20"/>
          <w:szCs w:val="20"/>
        </w:rPr>
        <w:t>BoQ</w:t>
      </w:r>
      <w:proofErr w:type="spellEnd"/>
      <w:r w:rsidRPr="00AD02DF">
        <w:rPr>
          <w:rFonts w:cstheme="minorHAnsi"/>
          <w:i/>
          <w:iCs/>
          <w:sz w:val="20"/>
          <w:szCs w:val="20"/>
        </w:rPr>
        <w:t xml:space="preserve"> provided by UNHCR</w:t>
      </w:r>
    </w:p>
    <w:p w14:paraId="782DE10C" w14:textId="20640C4D" w:rsidR="00375C06" w:rsidRPr="00375C06" w:rsidRDefault="002D3263" w:rsidP="00796E2C">
      <w:pPr>
        <w:pStyle w:val="ListParagraph"/>
        <w:numPr>
          <w:ilvl w:val="0"/>
          <w:numId w:val="6"/>
        </w:numPr>
        <w:jc w:val="both"/>
        <w:rPr>
          <w:rFonts w:cstheme="minorHAnsi"/>
          <w:i/>
          <w:iCs/>
          <w:sz w:val="20"/>
          <w:szCs w:val="20"/>
        </w:rPr>
      </w:pPr>
      <w:r w:rsidRPr="00AD02DF">
        <w:rPr>
          <w:rFonts w:cstheme="minorHAnsi"/>
          <w:i/>
          <w:iCs/>
          <w:sz w:val="20"/>
          <w:szCs w:val="20"/>
        </w:rPr>
        <w:t xml:space="preserve">Ability to complete the construction works in </w:t>
      </w:r>
      <w:r w:rsidR="002B2D44">
        <w:rPr>
          <w:rFonts w:cstheme="minorHAnsi"/>
          <w:i/>
          <w:iCs/>
          <w:sz w:val="20"/>
          <w:szCs w:val="20"/>
        </w:rPr>
        <w:t>120</w:t>
      </w:r>
      <w:r w:rsidRPr="00AD02DF">
        <w:rPr>
          <w:rFonts w:cstheme="minorHAnsi"/>
          <w:i/>
          <w:iCs/>
          <w:sz w:val="20"/>
          <w:szCs w:val="20"/>
        </w:rPr>
        <w:t xml:space="preserve"> days</w:t>
      </w:r>
      <w:r w:rsidR="00375C06">
        <w:rPr>
          <w:rFonts w:cstheme="minorHAnsi"/>
          <w:i/>
          <w:iCs/>
          <w:sz w:val="20"/>
          <w:szCs w:val="20"/>
        </w:rPr>
        <w:t xml:space="preserve"> including s</w:t>
      </w:r>
      <w:r w:rsidR="00375C06" w:rsidRPr="00375C06">
        <w:rPr>
          <w:rFonts w:cstheme="minorHAnsi"/>
          <w:i/>
          <w:iCs/>
          <w:sz w:val="20"/>
          <w:szCs w:val="20"/>
        </w:rPr>
        <w:t xml:space="preserve">ubmission of </w:t>
      </w:r>
      <w:r w:rsidR="00375C06">
        <w:rPr>
          <w:rFonts w:cstheme="minorHAnsi"/>
          <w:i/>
          <w:iCs/>
          <w:sz w:val="20"/>
          <w:szCs w:val="20"/>
        </w:rPr>
        <w:t xml:space="preserve">(1) </w:t>
      </w:r>
      <w:r w:rsidR="00375C06" w:rsidRPr="00375C06">
        <w:rPr>
          <w:rFonts w:cstheme="minorHAnsi"/>
          <w:i/>
          <w:iCs/>
          <w:sz w:val="20"/>
          <w:szCs w:val="20"/>
        </w:rPr>
        <w:t xml:space="preserve">Construction Schedule and </w:t>
      </w:r>
      <w:r w:rsidR="00375C06">
        <w:rPr>
          <w:rFonts w:cstheme="minorHAnsi"/>
          <w:i/>
          <w:iCs/>
          <w:sz w:val="20"/>
          <w:szCs w:val="20"/>
        </w:rPr>
        <w:t xml:space="preserve">(2) </w:t>
      </w:r>
      <w:r w:rsidR="00375C06" w:rsidRPr="00375C06">
        <w:rPr>
          <w:rFonts w:cstheme="minorHAnsi"/>
          <w:i/>
          <w:iCs/>
          <w:sz w:val="20"/>
          <w:szCs w:val="20"/>
        </w:rPr>
        <w:t>Work Plan</w:t>
      </w:r>
    </w:p>
    <w:p w14:paraId="0ACF7434" w14:textId="4B4C9873" w:rsidR="002D3263" w:rsidRPr="00AD02DF" w:rsidRDefault="00AD02DF" w:rsidP="00796E2C">
      <w:pPr>
        <w:pStyle w:val="ListParagraph"/>
        <w:numPr>
          <w:ilvl w:val="0"/>
          <w:numId w:val="6"/>
        </w:numPr>
        <w:spacing w:line="256" w:lineRule="auto"/>
        <w:jc w:val="both"/>
        <w:rPr>
          <w:rFonts w:eastAsia="Times New Roman" w:cstheme="minorHAnsi"/>
          <w:i/>
          <w:iCs/>
          <w:sz w:val="20"/>
          <w:szCs w:val="20"/>
          <w:lang w:val="en"/>
        </w:rPr>
      </w:pPr>
      <w:r w:rsidRPr="00AD02DF">
        <w:rPr>
          <w:rFonts w:eastAsia="Times New Roman" w:cstheme="minorHAnsi"/>
          <w:i/>
          <w:iCs/>
          <w:sz w:val="20"/>
          <w:szCs w:val="20"/>
        </w:rPr>
        <w:t>Ensure presence at the s</w:t>
      </w:r>
      <w:r w:rsidR="002D3263" w:rsidRPr="00AD02DF">
        <w:rPr>
          <w:rFonts w:eastAsia="Times New Roman" w:cstheme="minorHAnsi"/>
          <w:i/>
          <w:iCs/>
          <w:sz w:val="20"/>
          <w:szCs w:val="20"/>
        </w:rPr>
        <w:t xml:space="preserve">ite </w:t>
      </w:r>
      <w:r w:rsidR="002D3263" w:rsidRPr="00AD02DF">
        <w:rPr>
          <w:rFonts w:eastAsia="Times New Roman" w:cstheme="minorHAnsi"/>
          <w:i/>
          <w:iCs/>
          <w:sz w:val="20"/>
          <w:szCs w:val="20"/>
          <w:lang w:val="en"/>
        </w:rPr>
        <w:t xml:space="preserve">visit at the stage of application for participation in the tender </w:t>
      </w:r>
      <w:r w:rsidRPr="00AD02DF">
        <w:rPr>
          <w:rFonts w:eastAsia="Times New Roman" w:cstheme="minorHAnsi"/>
          <w:i/>
          <w:iCs/>
          <w:sz w:val="20"/>
          <w:szCs w:val="20"/>
          <w:lang w:val="en"/>
        </w:rPr>
        <w:t>(pre-bidding site visit presence mandatory)</w:t>
      </w:r>
    </w:p>
    <w:p w14:paraId="53A9B360" w14:textId="39EEAFB6" w:rsidR="002D3263" w:rsidRPr="00557A31" w:rsidRDefault="002D3263" w:rsidP="00AD02DF">
      <w:pPr>
        <w:jc w:val="both"/>
        <w:rPr>
          <w:i/>
          <w:iCs/>
          <w:color w:val="FFFF00"/>
        </w:rPr>
      </w:pPr>
      <w:r w:rsidRPr="001C412C">
        <w:rPr>
          <w:b/>
          <w:bCs/>
        </w:rPr>
        <w:t>Evaluation</w:t>
      </w:r>
      <w:r w:rsidR="00AC2294">
        <w:rPr>
          <w:b/>
          <w:bCs/>
        </w:rPr>
        <w:t>:</w:t>
      </w:r>
      <w:r>
        <w:rPr>
          <w:b/>
          <w:bCs/>
        </w:rPr>
        <w:t xml:space="preserve">  </w:t>
      </w:r>
    </w:p>
    <w:p w14:paraId="30534477" w14:textId="7E22AF86" w:rsidR="002D3263" w:rsidRPr="00AD02DF" w:rsidRDefault="002D3263" w:rsidP="00AD02DF">
      <w:pPr>
        <w:jc w:val="both"/>
        <w:rPr>
          <w:sz w:val="20"/>
          <w:szCs w:val="20"/>
        </w:rPr>
      </w:pPr>
      <w:r w:rsidRPr="00AD02DF">
        <w:rPr>
          <w:sz w:val="20"/>
          <w:szCs w:val="20"/>
        </w:rPr>
        <w:t xml:space="preserve">The Bidder submits its </w:t>
      </w:r>
      <w:r w:rsidR="00AD02DF">
        <w:rPr>
          <w:sz w:val="20"/>
          <w:szCs w:val="20"/>
        </w:rPr>
        <w:t xml:space="preserve">technical and </w:t>
      </w:r>
      <w:r w:rsidRPr="00AD02DF">
        <w:rPr>
          <w:sz w:val="20"/>
          <w:szCs w:val="20"/>
        </w:rPr>
        <w:t>financial proposal</w:t>
      </w:r>
      <w:r w:rsidR="00AD02DF">
        <w:rPr>
          <w:sz w:val="20"/>
          <w:szCs w:val="20"/>
        </w:rPr>
        <w:t>s</w:t>
      </w:r>
      <w:r w:rsidRPr="00AD02DF">
        <w:rPr>
          <w:sz w:val="20"/>
          <w:szCs w:val="20"/>
        </w:rPr>
        <w:t xml:space="preserve">, which </w:t>
      </w:r>
      <w:r w:rsidR="007A56CD">
        <w:rPr>
          <w:sz w:val="20"/>
          <w:szCs w:val="20"/>
        </w:rPr>
        <w:t>collects all documents in line with requests as</w:t>
      </w:r>
      <w:r w:rsidRPr="00AD02DF">
        <w:rPr>
          <w:sz w:val="20"/>
          <w:szCs w:val="20"/>
        </w:rPr>
        <w:t xml:space="preserve"> to conduct all construction services and construction material procurement under the </w:t>
      </w:r>
      <w:proofErr w:type="spellStart"/>
      <w:r w:rsidRPr="00AD02DF">
        <w:rPr>
          <w:sz w:val="20"/>
          <w:szCs w:val="20"/>
        </w:rPr>
        <w:t>BoQ</w:t>
      </w:r>
      <w:proofErr w:type="spellEnd"/>
      <w:r w:rsidRPr="00AD02DF">
        <w:rPr>
          <w:sz w:val="20"/>
          <w:szCs w:val="20"/>
        </w:rPr>
        <w:t xml:space="preserve"> provided by UNHCR including all associated expenses (administration, transportation, delivery of materials, accommodation of working brigades, insurance, amortization of machinery and equipment etc.).</w:t>
      </w:r>
    </w:p>
    <w:p w14:paraId="057653DD" w14:textId="3F4E3CE0" w:rsidR="002D3263" w:rsidRPr="00AD02DF" w:rsidRDefault="002D3263" w:rsidP="00AD02DF">
      <w:pPr>
        <w:jc w:val="both"/>
        <w:rPr>
          <w:sz w:val="20"/>
          <w:szCs w:val="20"/>
        </w:rPr>
      </w:pPr>
      <w:r w:rsidRPr="00AD02DF">
        <w:rPr>
          <w:sz w:val="20"/>
          <w:szCs w:val="20"/>
        </w:rPr>
        <w:t>Upon the completion of construction works the Company submits to UNHCR the Technical Report</w:t>
      </w:r>
      <w:r w:rsidR="004279F0">
        <w:rPr>
          <w:sz w:val="20"/>
          <w:szCs w:val="20"/>
        </w:rPr>
        <w:t xml:space="preserve"> and</w:t>
      </w:r>
      <w:r w:rsidRPr="00AD02DF">
        <w:rPr>
          <w:sz w:val="20"/>
          <w:szCs w:val="20"/>
        </w:rPr>
        <w:t xml:space="preserve"> issues the Act of Acceptance.</w:t>
      </w:r>
    </w:p>
    <w:p w14:paraId="30739177" w14:textId="77777777" w:rsidR="004D72AB" w:rsidRPr="004D72AB" w:rsidRDefault="004D72AB" w:rsidP="004D72AB">
      <w:pPr>
        <w:jc w:val="both"/>
        <w:rPr>
          <w:b/>
          <w:bCs/>
        </w:rPr>
      </w:pPr>
      <w:r w:rsidRPr="004D72AB">
        <w:rPr>
          <w:b/>
          <w:bCs/>
        </w:rPr>
        <w:t>Warranty and Maintenance:</w:t>
      </w:r>
    </w:p>
    <w:p w14:paraId="5CA0534D" w14:textId="77777777" w:rsidR="004D72AB" w:rsidRPr="004D72AB" w:rsidRDefault="004D72AB" w:rsidP="004D72AB">
      <w:pPr>
        <w:jc w:val="both"/>
        <w:rPr>
          <w:sz w:val="20"/>
          <w:szCs w:val="20"/>
        </w:rPr>
      </w:pPr>
      <w:r w:rsidRPr="004D72AB">
        <w:rPr>
          <w:sz w:val="20"/>
          <w:szCs w:val="20"/>
        </w:rPr>
        <w:t>Minimum warranty period is twelve (twelve) months for all products within the scope of the tender, starting from the approval date of provisional acceptance. During this period, all materials will be under warranty against manufacturing and workmanship faults, and the material damaged by faulty manufacturing, workmanship or assembly will be replaced with a new one. Necessary maintenance will be carried out free of charge within the warranty period. Bidders shall attach a signed letter confirming acceptance of the minimum 1-year warranty.</w:t>
      </w:r>
    </w:p>
    <w:p w14:paraId="125E4F6C" w14:textId="14D79C8E" w:rsidR="00AC2294" w:rsidRPr="004D72AB" w:rsidRDefault="00AC2294" w:rsidP="00AC2294">
      <w:pPr>
        <w:jc w:val="both"/>
        <w:rPr>
          <w:b/>
          <w:bCs/>
        </w:rPr>
      </w:pPr>
      <w:r w:rsidRPr="004D72AB">
        <w:rPr>
          <w:b/>
          <w:bCs/>
        </w:rPr>
        <w:t>Minimum Quality Standards:</w:t>
      </w:r>
    </w:p>
    <w:p w14:paraId="6FEBF29D" w14:textId="2530BE50" w:rsidR="002D3263" w:rsidRPr="004D72AB" w:rsidRDefault="00AC2294" w:rsidP="00AC2294">
      <w:pPr>
        <w:jc w:val="both"/>
        <w:rPr>
          <w:sz w:val="20"/>
          <w:szCs w:val="20"/>
        </w:rPr>
      </w:pPr>
      <w:r w:rsidRPr="004D72AB">
        <w:rPr>
          <w:sz w:val="20"/>
          <w:szCs w:val="20"/>
        </w:rPr>
        <w:t xml:space="preserve">All materials/products/works must comply with Ukrainian standards for construction works (DBN, DSTU, etc.) and shall be subject to approval by the Controller. </w:t>
      </w:r>
    </w:p>
    <w:p w14:paraId="3B04E44B" w14:textId="46BCF6AA" w:rsidR="00204D90" w:rsidRPr="004D72AB" w:rsidRDefault="00EE136D" w:rsidP="00204D90">
      <w:pPr>
        <w:jc w:val="both"/>
        <w:rPr>
          <w:b/>
          <w:bCs/>
        </w:rPr>
      </w:pPr>
      <w:r w:rsidRPr="004D72AB">
        <w:rPr>
          <w:b/>
          <w:bCs/>
        </w:rPr>
        <w:t xml:space="preserve">Health and </w:t>
      </w:r>
      <w:r w:rsidR="00204D90" w:rsidRPr="004D72AB">
        <w:rPr>
          <w:b/>
          <w:bCs/>
        </w:rPr>
        <w:t xml:space="preserve">Safety Standards: </w:t>
      </w:r>
    </w:p>
    <w:p w14:paraId="3A29A6AC" w14:textId="7FB1CC01" w:rsidR="00204D90" w:rsidRPr="004D72AB" w:rsidRDefault="00204D90" w:rsidP="00204D90">
      <w:pPr>
        <w:jc w:val="both"/>
        <w:rPr>
          <w:sz w:val="20"/>
          <w:szCs w:val="20"/>
        </w:rPr>
      </w:pPr>
      <w:r w:rsidRPr="004D72AB">
        <w:rPr>
          <w:sz w:val="20"/>
          <w:szCs w:val="20"/>
        </w:rPr>
        <w:t xml:space="preserve">The contract awarded company shall be required to comply with all national safety standards upon signing the contract. In addition, prior to contract signature, following insurance coverage shall be under contractor’s responsibility </w:t>
      </w:r>
      <w:r w:rsidR="009E24F3" w:rsidRPr="004D72AB">
        <w:rPr>
          <w:sz w:val="20"/>
          <w:szCs w:val="20"/>
        </w:rPr>
        <w:t xml:space="preserve">and they shall be valid </w:t>
      </w:r>
      <w:r w:rsidRPr="004D72AB">
        <w:rPr>
          <w:sz w:val="20"/>
          <w:szCs w:val="20"/>
        </w:rPr>
        <w:t xml:space="preserve">until approval of substantial completion of the works by UNHCR:  </w:t>
      </w:r>
    </w:p>
    <w:p w14:paraId="29E77511" w14:textId="77777777" w:rsidR="00204D90" w:rsidRPr="004D72AB" w:rsidRDefault="00204D90" w:rsidP="00204D90">
      <w:pPr>
        <w:pStyle w:val="ListParagraph"/>
        <w:numPr>
          <w:ilvl w:val="0"/>
          <w:numId w:val="7"/>
        </w:numPr>
        <w:jc w:val="both"/>
        <w:rPr>
          <w:sz w:val="20"/>
          <w:szCs w:val="20"/>
        </w:rPr>
      </w:pPr>
      <w:r w:rsidRPr="004D72AB">
        <w:rPr>
          <w:sz w:val="20"/>
          <w:szCs w:val="20"/>
        </w:rPr>
        <w:t xml:space="preserve">Insurance for the Works, Plant and Materials (no less than the value of the project) </w:t>
      </w:r>
    </w:p>
    <w:p w14:paraId="4A41A902" w14:textId="77777777" w:rsidR="00204D90" w:rsidRPr="004D72AB" w:rsidRDefault="00204D90" w:rsidP="00204D90">
      <w:pPr>
        <w:pStyle w:val="ListParagraph"/>
        <w:numPr>
          <w:ilvl w:val="0"/>
          <w:numId w:val="7"/>
        </w:numPr>
        <w:jc w:val="both"/>
        <w:rPr>
          <w:sz w:val="20"/>
          <w:szCs w:val="20"/>
        </w:rPr>
      </w:pPr>
      <w:r w:rsidRPr="004D72AB">
        <w:rPr>
          <w:sz w:val="20"/>
          <w:szCs w:val="20"/>
        </w:rPr>
        <w:t xml:space="preserve">Insurance against injury to persons and damage to property (third party insurance) </w:t>
      </w:r>
    </w:p>
    <w:p w14:paraId="3EFD2113" w14:textId="77777777" w:rsidR="00204D90" w:rsidRPr="004D72AB" w:rsidRDefault="00204D90" w:rsidP="00204D90">
      <w:pPr>
        <w:pStyle w:val="ListParagraph"/>
        <w:numPr>
          <w:ilvl w:val="0"/>
          <w:numId w:val="7"/>
        </w:numPr>
        <w:jc w:val="both"/>
        <w:rPr>
          <w:sz w:val="20"/>
          <w:szCs w:val="20"/>
        </w:rPr>
      </w:pPr>
      <w:r w:rsidRPr="004D72AB">
        <w:rPr>
          <w:sz w:val="20"/>
          <w:szCs w:val="20"/>
        </w:rPr>
        <w:t xml:space="preserve">Insurance for Contractor’s personnel (workers in case of an injury, sickness, loss, etc.) </w:t>
      </w:r>
    </w:p>
    <w:p w14:paraId="7FE4D215" w14:textId="39989B5E" w:rsidR="00AC2294" w:rsidRPr="004D72AB" w:rsidRDefault="00204D90" w:rsidP="00204D90">
      <w:pPr>
        <w:pStyle w:val="ListParagraph"/>
        <w:numPr>
          <w:ilvl w:val="0"/>
          <w:numId w:val="7"/>
        </w:numPr>
        <w:jc w:val="both"/>
        <w:rPr>
          <w:sz w:val="20"/>
          <w:szCs w:val="20"/>
        </w:rPr>
      </w:pPr>
      <w:r w:rsidRPr="004D72AB">
        <w:rPr>
          <w:sz w:val="20"/>
          <w:szCs w:val="20"/>
        </w:rPr>
        <w:t>Insurance for Contractor’s Equipment</w:t>
      </w:r>
    </w:p>
    <w:sectPr w:rsidR="00AC2294" w:rsidRPr="004D72AB" w:rsidSect="00AD02DF">
      <w:headerReference w:type="default" r:id="rId11"/>
      <w:footerReference w:type="default" r:id="rId12"/>
      <w:pgSz w:w="11906" w:h="16838"/>
      <w:pgMar w:top="2016"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F52A" w14:textId="77777777" w:rsidR="001D78DF" w:rsidRDefault="001D78DF" w:rsidP="00164155">
      <w:pPr>
        <w:spacing w:after="0" w:line="240" w:lineRule="auto"/>
      </w:pPr>
      <w:r>
        <w:separator/>
      </w:r>
    </w:p>
  </w:endnote>
  <w:endnote w:type="continuationSeparator" w:id="0">
    <w:p w14:paraId="506FCCA6" w14:textId="77777777" w:rsidR="001D78DF" w:rsidRDefault="001D78DF" w:rsidP="0016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41586"/>
      <w:docPartObj>
        <w:docPartGallery w:val="Page Numbers (Bottom of Page)"/>
        <w:docPartUnique/>
      </w:docPartObj>
    </w:sdtPr>
    <w:sdtEndPr>
      <w:rPr>
        <w:noProof/>
      </w:rPr>
    </w:sdtEndPr>
    <w:sdtContent>
      <w:p w14:paraId="66B9EF1D" w14:textId="3D83768C" w:rsidR="00164155" w:rsidRDefault="001641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1B7F" w14:textId="77777777" w:rsidR="001D78DF" w:rsidRDefault="001D78DF" w:rsidP="00164155">
      <w:pPr>
        <w:spacing w:after="0" w:line="240" w:lineRule="auto"/>
      </w:pPr>
      <w:r>
        <w:separator/>
      </w:r>
    </w:p>
  </w:footnote>
  <w:footnote w:type="continuationSeparator" w:id="0">
    <w:p w14:paraId="07FF6B4E" w14:textId="77777777" w:rsidR="001D78DF" w:rsidRDefault="001D78DF" w:rsidP="0016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8699" w14:textId="57FE03D4" w:rsidR="00AD02DF" w:rsidRDefault="00AD02DF">
    <w:pPr>
      <w:pStyle w:val="Header"/>
    </w:pPr>
    <w:r>
      <w:rPr>
        <w:noProof/>
      </w:rPr>
      <w:drawing>
        <wp:inline distT="0" distB="0" distL="0" distR="0" wp14:anchorId="49ACA902" wp14:editId="23503B41">
          <wp:extent cx="32797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A85"/>
    <w:multiLevelType w:val="multilevel"/>
    <w:tmpl w:val="5FDE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D0460"/>
    <w:multiLevelType w:val="hybridMultilevel"/>
    <w:tmpl w:val="41F8522A"/>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2F70"/>
    <w:multiLevelType w:val="multilevel"/>
    <w:tmpl w:val="4E6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7D3B"/>
    <w:multiLevelType w:val="hybridMultilevel"/>
    <w:tmpl w:val="A9C45C00"/>
    <w:lvl w:ilvl="0" w:tplc="4DAA0A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37A65"/>
    <w:multiLevelType w:val="hybridMultilevel"/>
    <w:tmpl w:val="C638080A"/>
    <w:lvl w:ilvl="0" w:tplc="1AA0B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E329C"/>
    <w:multiLevelType w:val="multilevel"/>
    <w:tmpl w:val="917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42923"/>
    <w:multiLevelType w:val="hybridMultilevel"/>
    <w:tmpl w:val="9A9E4158"/>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5A"/>
    <w:rsid w:val="0000292B"/>
    <w:rsid w:val="00070F8F"/>
    <w:rsid w:val="000C39D4"/>
    <w:rsid w:val="000E47EC"/>
    <w:rsid w:val="0010554B"/>
    <w:rsid w:val="00122A7A"/>
    <w:rsid w:val="00127B39"/>
    <w:rsid w:val="00132D4B"/>
    <w:rsid w:val="001420F3"/>
    <w:rsid w:val="00163A69"/>
    <w:rsid w:val="00164155"/>
    <w:rsid w:val="00175675"/>
    <w:rsid w:val="001B2E77"/>
    <w:rsid w:val="001D78DF"/>
    <w:rsid w:val="00204D90"/>
    <w:rsid w:val="002117DA"/>
    <w:rsid w:val="00264B41"/>
    <w:rsid w:val="002A5832"/>
    <w:rsid w:val="002A7074"/>
    <w:rsid w:val="002B2D44"/>
    <w:rsid w:val="002D3263"/>
    <w:rsid w:val="002F386E"/>
    <w:rsid w:val="0030497A"/>
    <w:rsid w:val="00327807"/>
    <w:rsid w:val="00354BA2"/>
    <w:rsid w:val="00375C06"/>
    <w:rsid w:val="00394716"/>
    <w:rsid w:val="003F3CD2"/>
    <w:rsid w:val="003F4A0E"/>
    <w:rsid w:val="003F4DC4"/>
    <w:rsid w:val="004115BF"/>
    <w:rsid w:val="00424B6E"/>
    <w:rsid w:val="004279F0"/>
    <w:rsid w:val="00470CC2"/>
    <w:rsid w:val="00482F5A"/>
    <w:rsid w:val="0049077C"/>
    <w:rsid w:val="00490FFE"/>
    <w:rsid w:val="004C2C64"/>
    <w:rsid w:val="004C2F88"/>
    <w:rsid w:val="004D72AB"/>
    <w:rsid w:val="004E126E"/>
    <w:rsid w:val="004E6B6E"/>
    <w:rsid w:val="00502384"/>
    <w:rsid w:val="00513524"/>
    <w:rsid w:val="0056198C"/>
    <w:rsid w:val="005800DD"/>
    <w:rsid w:val="00593E5D"/>
    <w:rsid w:val="00597B83"/>
    <w:rsid w:val="005A35B3"/>
    <w:rsid w:val="005E6692"/>
    <w:rsid w:val="0062001B"/>
    <w:rsid w:val="00642A7B"/>
    <w:rsid w:val="00677311"/>
    <w:rsid w:val="006D2382"/>
    <w:rsid w:val="007924FB"/>
    <w:rsid w:val="00796E2C"/>
    <w:rsid w:val="007A56CD"/>
    <w:rsid w:val="007D3BF2"/>
    <w:rsid w:val="008010A3"/>
    <w:rsid w:val="00804B30"/>
    <w:rsid w:val="00811A85"/>
    <w:rsid w:val="00857F38"/>
    <w:rsid w:val="008A0198"/>
    <w:rsid w:val="008E7EB9"/>
    <w:rsid w:val="009141BD"/>
    <w:rsid w:val="009172E0"/>
    <w:rsid w:val="00926EDA"/>
    <w:rsid w:val="009341C0"/>
    <w:rsid w:val="0097647B"/>
    <w:rsid w:val="009A712F"/>
    <w:rsid w:val="009C1D94"/>
    <w:rsid w:val="009C5654"/>
    <w:rsid w:val="009E24F3"/>
    <w:rsid w:val="00A6078C"/>
    <w:rsid w:val="00A65BF0"/>
    <w:rsid w:val="00AB16CE"/>
    <w:rsid w:val="00AC2294"/>
    <w:rsid w:val="00AD02DF"/>
    <w:rsid w:val="00B25424"/>
    <w:rsid w:val="00B2595D"/>
    <w:rsid w:val="00B635EF"/>
    <w:rsid w:val="00B72743"/>
    <w:rsid w:val="00B84B51"/>
    <w:rsid w:val="00BA3F9F"/>
    <w:rsid w:val="00C13480"/>
    <w:rsid w:val="00C20A97"/>
    <w:rsid w:val="00C42495"/>
    <w:rsid w:val="00C75772"/>
    <w:rsid w:val="00CB4DB5"/>
    <w:rsid w:val="00CE19C4"/>
    <w:rsid w:val="00CE59D7"/>
    <w:rsid w:val="00D27978"/>
    <w:rsid w:val="00D47726"/>
    <w:rsid w:val="00D50452"/>
    <w:rsid w:val="00DC09BD"/>
    <w:rsid w:val="00DD7215"/>
    <w:rsid w:val="00DE4E0A"/>
    <w:rsid w:val="00E274F4"/>
    <w:rsid w:val="00EE136D"/>
    <w:rsid w:val="00F0372E"/>
    <w:rsid w:val="00FA65D2"/>
    <w:rsid w:val="00FC4FCD"/>
    <w:rsid w:val="00FE7F3F"/>
    <w:rsid w:val="00FF3B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CE209"/>
  <w15:chartTrackingRefBased/>
  <w15:docId w15:val="{31D2BA6D-CC91-403E-AF1E-C14C10BC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F5A"/>
    <w:rPr>
      <w:b/>
      <w:bCs/>
    </w:rPr>
  </w:style>
  <w:style w:type="character" w:customStyle="1" w:styleId="ms-rtefontsize-2">
    <w:name w:val="ms-rtefontsize-2"/>
    <w:basedOn w:val="DefaultParagraphFont"/>
    <w:rsid w:val="00482F5A"/>
  </w:style>
  <w:style w:type="character" w:styleId="Hyperlink">
    <w:name w:val="Hyperlink"/>
    <w:basedOn w:val="DefaultParagraphFont"/>
    <w:uiPriority w:val="99"/>
    <w:unhideWhenUsed/>
    <w:rsid w:val="00B84B51"/>
    <w:rPr>
      <w:color w:val="0563C1" w:themeColor="hyperlink"/>
      <w:u w:val="single"/>
    </w:rPr>
  </w:style>
  <w:style w:type="character" w:styleId="UnresolvedMention">
    <w:name w:val="Unresolved Mention"/>
    <w:basedOn w:val="DefaultParagraphFont"/>
    <w:uiPriority w:val="99"/>
    <w:semiHidden/>
    <w:unhideWhenUsed/>
    <w:rsid w:val="00B84B51"/>
    <w:rPr>
      <w:color w:val="605E5C"/>
      <w:shd w:val="clear" w:color="auto" w:fill="E1DFDD"/>
    </w:rPr>
  </w:style>
  <w:style w:type="paragraph" w:customStyle="1" w:styleId="Default">
    <w:name w:val="Default"/>
    <w:rsid w:val="0067731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5424"/>
    <w:pPr>
      <w:ind w:left="720"/>
      <w:contextualSpacing/>
    </w:pPr>
  </w:style>
  <w:style w:type="paragraph" w:styleId="Header">
    <w:name w:val="header"/>
    <w:basedOn w:val="Normal"/>
    <w:link w:val="HeaderChar"/>
    <w:uiPriority w:val="99"/>
    <w:unhideWhenUsed/>
    <w:rsid w:val="0016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55"/>
  </w:style>
  <w:style w:type="paragraph" w:styleId="Footer">
    <w:name w:val="footer"/>
    <w:basedOn w:val="Normal"/>
    <w:link w:val="FooterChar"/>
    <w:uiPriority w:val="99"/>
    <w:unhideWhenUsed/>
    <w:rsid w:val="0016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55"/>
  </w:style>
  <w:style w:type="character" w:styleId="CommentReference">
    <w:name w:val="annotation reference"/>
    <w:basedOn w:val="DefaultParagraphFont"/>
    <w:uiPriority w:val="99"/>
    <w:semiHidden/>
    <w:unhideWhenUsed/>
    <w:rsid w:val="009C1D94"/>
    <w:rPr>
      <w:sz w:val="16"/>
      <w:szCs w:val="16"/>
    </w:rPr>
  </w:style>
  <w:style w:type="paragraph" w:styleId="CommentText">
    <w:name w:val="annotation text"/>
    <w:basedOn w:val="Normal"/>
    <w:link w:val="CommentTextChar"/>
    <w:uiPriority w:val="99"/>
    <w:semiHidden/>
    <w:unhideWhenUsed/>
    <w:rsid w:val="009C1D94"/>
    <w:pPr>
      <w:spacing w:line="240" w:lineRule="auto"/>
    </w:pPr>
    <w:rPr>
      <w:sz w:val="20"/>
      <w:szCs w:val="20"/>
    </w:rPr>
  </w:style>
  <w:style w:type="character" w:customStyle="1" w:styleId="CommentTextChar">
    <w:name w:val="Comment Text Char"/>
    <w:basedOn w:val="DefaultParagraphFont"/>
    <w:link w:val="CommentText"/>
    <w:uiPriority w:val="99"/>
    <w:semiHidden/>
    <w:rsid w:val="009C1D94"/>
    <w:rPr>
      <w:sz w:val="20"/>
      <w:szCs w:val="20"/>
    </w:rPr>
  </w:style>
  <w:style w:type="paragraph" w:styleId="CommentSubject">
    <w:name w:val="annotation subject"/>
    <w:basedOn w:val="CommentText"/>
    <w:next w:val="CommentText"/>
    <w:link w:val="CommentSubjectChar"/>
    <w:uiPriority w:val="99"/>
    <w:semiHidden/>
    <w:unhideWhenUsed/>
    <w:rsid w:val="009C1D94"/>
    <w:rPr>
      <w:b/>
      <w:bCs/>
    </w:rPr>
  </w:style>
  <w:style w:type="character" w:customStyle="1" w:styleId="CommentSubjectChar">
    <w:name w:val="Comment Subject Char"/>
    <w:basedOn w:val="CommentTextChar"/>
    <w:link w:val="CommentSubject"/>
    <w:uiPriority w:val="99"/>
    <w:semiHidden/>
    <w:rsid w:val="009C1D94"/>
    <w:rPr>
      <w:b/>
      <w:bCs/>
      <w:sz w:val="20"/>
      <w:szCs w:val="20"/>
    </w:rPr>
  </w:style>
  <w:style w:type="paragraph" w:styleId="Revision">
    <w:name w:val="Revision"/>
    <w:hidden/>
    <w:uiPriority w:val="99"/>
    <w:semiHidden/>
    <w:rsid w:val="004279F0"/>
    <w:pPr>
      <w:spacing w:after="0" w:line="240" w:lineRule="auto"/>
    </w:pPr>
  </w:style>
  <w:style w:type="character" w:customStyle="1" w:styleId="normaltextrun">
    <w:name w:val="normaltextrun"/>
    <w:basedOn w:val="DefaultParagraphFont"/>
    <w:rsid w:val="002B2D44"/>
  </w:style>
  <w:style w:type="character" w:customStyle="1" w:styleId="eop">
    <w:name w:val="eop"/>
    <w:basedOn w:val="DefaultParagraphFont"/>
    <w:rsid w:val="002B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5" ma:contentTypeDescription="Create a new document." ma:contentTypeScope="" ma:versionID="65e58694328865029edc4edf1667d375">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81531dd22df6df44fd5a8b21bf08a4a1"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documentManagement>
</p:properties>
</file>

<file path=customXml/itemProps1.xml><?xml version="1.0" encoding="utf-8"?>
<ds:datastoreItem xmlns:ds="http://schemas.openxmlformats.org/officeDocument/2006/customXml" ds:itemID="{39AF2552-7325-4DD7-9185-202A169FF937}"/>
</file>

<file path=customXml/itemProps2.xml><?xml version="1.0" encoding="utf-8"?>
<ds:datastoreItem xmlns:ds="http://schemas.openxmlformats.org/officeDocument/2006/customXml" ds:itemID="{31CD626C-C86D-4608-B188-5D272A0CF896}">
  <ds:schemaRefs>
    <ds:schemaRef ds:uri="http://schemas.openxmlformats.org/officeDocument/2006/bibliography"/>
  </ds:schemaRefs>
</ds:datastoreItem>
</file>

<file path=customXml/itemProps3.xml><?xml version="1.0" encoding="utf-8"?>
<ds:datastoreItem xmlns:ds="http://schemas.openxmlformats.org/officeDocument/2006/customXml" ds:itemID="{63D6ED37-2BB4-4787-9175-99F9F0B8181C}">
  <ds:schemaRefs>
    <ds:schemaRef ds:uri="http://schemas.microsoft.com/sharepoint/v3/contenttype/forms"/>
  </ds:schemaRefs>
</ds:datastoreItem>
</file>

<file path=customXml/itemProps4.xml><?xml version="1.0" encoding="utf-8"?>
<ds:datastoreItem xmlns:ds="http://schemas.openxmlformats.org/officeDocument/2006/customXml" ds:itemID="{160CD40E-B42D-4160-AF17-1DDFAD7ED2A7}">
  <ds:schemaRefs>
    <ds:schemaRef ds:uri="http://schemas.microsoft.com/office/2006/metadata/properties"/>
    <ds:schemaRef ds:uri="http://schemas.microsoft.com/office/infopath/2007/PartnerControls"/>
    <ds:schemaRef ds:uri="e512de2c-4ccb-426b-bef7-29634b6669b0"/>
    <ds:schemaRef ds:uri="ababbbab-e8a6-412a-b8be-1dae5a159e64"/>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Ievdokymova</dc:creator>
  <cp:keywords/>
  <dc:description/>
  <cp:lastModifiedBy>Supply Unit</cp:lastModifiedBy>
  <cp:revision>16</cp:revision>
  <dcterms:created xsi:type="dcterms:W3CDTF">2022-07-09T10:19:00Z</dcterms:created>
  <dcterms:modified xsi:type="dcterms:W3CDTF">2022-07-18T12:44:00Z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ies>
</file>