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1DF74" w14:textId="6D48D4BC" w:rsidR="001007B2" w:rsidRPr="001007B2" w:rsidRDefault="001007B2" w:rsidP="001007B2">
      <w:pPr>
        <w:jc w:val="center"/>
        <w:rPr>
          <w:b/>
          <w:bCs/>
          <w:lang w:val="uk-UA"/>
        </w:rPr>
      </w:pPr>
      <w:r w:rsidRPr="001007B2">
        <w:rPr>
          <w:b/>
          <w:bCs/>
          <w:lang w:val="uk-UA"/>
        </w:rPr>
        <w:t>Додаток А – Технічне завдання</w:t>
      </w:r>
    </w:p>
    <w:p w14:paraId="5843AAF9" w14:textId="7E900AFF" w:rsidR="009339EF" w:rsidRPr="00725467" w:rsidRDefault="009339EF" w:rsidP="004A563E">
      <w:pPr>
        <w:rPr>
          <w:b/>
          <w:bCs/>
          <w:lang w:val="uk-UA"/>
        </w:rPr>
      </w:pPr>
      <w:r w:rsidRPr="00725467">
        <w:rPr>
          <w:b/>
          <w:bCs/>
          <w:lang w:val="uk-UA"/>
        </w:rPr>
        <w:t>Характеристика об</w:t>
      </w:r>
      <w:r w:rsidR="0088422A" w:rsidRPr="007218B9">
        <w:rPr>
          <w:b/>
          <w:bCs/>
        </w:rPr>
        <w:t>’</w:t>
      </w:r>
      <w:r w:rsidRPr="00725467">
        <w:rPr>
          <w:b/>
          <w:bCs/>
          <w:lang w:val="uk-UA"/>
        </w:rPr>
        <w:t>єкту</w:t>
      </w:r>
    </w:p>
    <w:p w14:paraId="13F925DD" w14:textId="3C8823AA" w:rsidR="003E344E" w:rsidRPr="001C4AA2" w:rsidRDefault="00DD4F20" w:rsidP="001007B2">
      <w:pPr>
        <w:jc w:val="both"/>
        <w:rPr>
          <w:lang w:val="uk-UA"/>
        </w:rPr>
      </w:pPr>
      <w:r w:rsidRPr="00DD4F20">
        <w:rPr>
          <w:rFonts w:cstheme="minorHAnsi"/>
          <w:shd w:val="clear" w:color="auto" w:fill="FFFFFF"/>
        </w:rPr>
        <w:t>Бізнес-центр EURASIA</w:t>
      </w:r>
      <w:r w:rsidRPr="00DD4F20">
        <w:rPr>
          <w:rFonts w:cstheme="minorHAnsi"/>
          <w:shd w:val="clear" w:color="auto" w:fill="FFFFFF"/>
          <w:lang w:val="uk-UA"/>
        </w:rPr>
        <w:t xml:space="preserve"> - </w:t>
      </w:r>
      <w:r w:rsidR="00102BB2" w:rsidRPr="00DD4F20">
        <w:rPr>
          <w:rFonts w:cstheme="minorHAnsi"/>
          <w:shd w:val="clear" w:color="auto" w:fill="FFFFFF"/>
        </w:rPr>
        <w:t>це сучасний</w:t>
      </w:r>
      <w:r w:rsidR="008A3D18">
        <w:rPr>
          <w:rFonts w:cstheme="minorHAnsi"/>
          <w:shd w:val="clear" w:color="auto" w:fill="FFFFFF"/>
          <w:lang w:val="uk-UA"/>
        </w:rPr>
        <w:t xml:space="preserve"> 13-поверховий</w:t>
      </w:r>
      <w:r w:rsidR="00102BB2" w:rsidRPr="00DD4F20">
        <w:rPr>
          <w:rFonts w:cstheme="minorHAnsi"/>
          <w:shd w:val="clear" w:color="auto" w:fill="FFFFFF"/>
        </w:rPr>
        <w:t xml:space="preserve"> бізнес-центр</w:t>
      </w:r>
      <w:r w:rsidR="008A3D18">
        <w:rPr>
          <w:rFonts w:cstheme="minorHAnsi"/>
          <w:shd w:val="clear" w:color="auto" w:fill="FFFFFF"/>
          <w:lang w:val="uk-UA"/>
        </w:rPr>
        <w:t>, введений в експлуатацію в 2007 році</w:t>
      </w:r>
      <w:r w:rsidR="00245235">
        <w:rPr>
          <w:rFonts w:cstheme="minorHAnsi"/>
          <w:shd w:val="clear" w:color="auto" w:fill="FFFFFF"/>
          <w:lang w:val="uk-UA"/>
        </w:rPr>
        <w:t xml:space="preserve"> з відкритим та кабінетним типом планування офісних приміщен</w:t>
      </w:r>
      <w:r w:rsidR="00D30A01">
        <w:rPr>
          <w:rFonts w:cstheme="minorHAnsi"/>
          <w:shd w:val="clear" w:color="auto" w:fill="FFFFFF"/>
          <w:lang w:val="uk-UA"/>
        </w:rPr>
        <w:t>ь.</w:t>
      </w:r>
      <w:r w:rsidR="003E344E" w:rsidRPr="001C4AA2">
        <w:rPr>
          <w:rFonts w:cstheme="minorHAnsi"/>
          <w:shd w:val="clear" w:color="auto" w:fill="FFFFFF"/>
          <w:lang w:val="uk-UA"/>
        </w:rPr>
        <w:t xml:space="preserve"> </w:t>
      </w:r>
      <w:r w:rsidR="003E344E">
        <w:rPr>
          <w:rFonts w:cstheme="minorHAnsi"/>
          <w:shd w:val="clear" w:color="auto" w:fill="FFFFFF"/>
          <w:lang w:val="uk-UA"/>
        </w:rPr>
        <w:t>У</w:t>
      </w:r>
      <w:r w:rsidR="00A85DFF">
        <w:rPr>
          <w:rFonts w:cstheme="minorHAnsi"/>
          <w:shd w:val="clear" w:color="auto" w:fill="FFFFFF"/>
          <w:lang w:val="uk-UA"/>
        </w:rPr>
        <w:t>ВКБ ООН винаймає два поверхи будівлі</w:t>
      </w:r>
      <w:r w:rsidR="00945B03">
        <w:rPr>
          <w:rFonts w:cstheme="minorHAnsi"/>
          <w:shd w:val="clear" w:color="auto" w:fill="FFFFFF"/>
          <w:lang w:val="uk-UA"/>
        </w:rPr>
        <w:t>,</w:t>
      </w:r>
      <w:r w:rsidR="00A53A7A" w:rsidRPr="001C4AA2">
        <w:rPr>
          <w:rFonts w:cstheme="minorHAnsi"/>
          <w:shd w:val="clear" w:color="auto" w:fill="FFFFFF"/>
          <w:lang w:val="uk-UA"/>
        </w:rPr>
        <w:t xml:space="preserve"> </w:t>
      </w:r>
      <w:r w:rsidR="00BB6EF6">
        <w:rPr>
          <w:rFonts w:cstheme="minorHAnsi"/>
          <w:shd w:val="clear" w:color="auto" w:fill="FFFFFF"/>
          <w:lang w:val="uk-UA"/>
        </w:rPr>
        <w:t>один поверх  з кабінетним стилем планування</w:t>
      </w:r>
      <w:r w:rsidR="00945B03">
        <w:rPr>
          <w:rFonts w:cstheme="minorHAnsi"/>
          <w:shd w:val="clear" w:color="auto" w:fill="FFFFFF"/>
          <w:lang w:val="uk-UA"/>
        </w:rPr>
        <w:t xml:space="preserve"> </w:t>
      </w:r>
      <w:r w:rsidR="00BB6EF6">
        <w:rPr>
          <w:rFonts w:cstheme="minorHAnsi"/>
          <w:shd w:val="clear" w:color="auto" w:fill="FFFFFF"/>
          <w:lang w:val="uk-UA"/>
        </w:rPr>
        <w:t>та</w:t>
      </w:r>
      <w:r w:rsidR="009114D9">
        <w:rPr>
          <w:rFonts w:cstheme="minorHAnsi"/>
          <w:shd w:val="clear" w:color="auto" w:fill="FFFFFF"/>
          <w:lang w:val="uk-UA"/>
        </w:rPr>
        <w:t xml:space="preserve"> інший поверх </w:t>
      </w:r>
      <w:r w:rsidR="00E00F55">
        <w:rPr>
          <w:rFonts w:cstheme="minorHAnsi"/>
          <w:shd w:val="clear" w:color="auto" w:fill="FFFFFF"/>
          <w:lang w:val="uk-UA"/>
        </w:rPr>
        <w:t>відкритого панування.</w:t>
      </w:r>
      <w:r w:rsidR="009114D9">
        <w:rPr>
          <w:rFonts w:cstheme="minorHAnsi"/>
          <w:shd w:val="clear" w:color="auto" w:fill="FFFFFF"/>
          <w:lang w:val="uk-UA"/>
        </w:rPr>
        <w:t xml:space="preserve"> </w:t>
      </w:r>
    </w:p>
    <w:p w14:paraId="76523C43" w14:textId="582E495A" w:rsidR="00D30A01" w:rsidRPr="00BB6EF6" w:rsidRDefault="00D30A01" w:rsidP="004A563E">
      <w:pPr>
        <w:rPr>
          <w:rFonts w:cstheme="minorHAnsi"/>
          <w:shd w:val="clear" w:color="auto" w:fill="FFFFFF"/>
          <w:lang w:val="uk-UA"/>
        </w:rPr>
      </w:pPr>
    </w:p>
    <w:p w14:paraId="05239498" w14:textId="16269003" w:rsidR="00FA0EC6" w:rsidRPr="00FA0EC6" w:rsidRDefault="00FA0EC6" w:rsidP="004A563E">
      <w:pPr>
        <w:rPr>
          <w:rFonts w:cstheme="minorHAnsi"/>
          <w:shd w:val="clear" w:color="auto" w:fill="FFFFFF"/>
          <w:lang w:val="uk-UA"/>
        </w:rPr>
      </w:pPr>
      <w:r>
        <w:rPr>
          <w:rFonts w:cstheme="minorHAnsi"/>
          <w:shd w:val="clear" w:color="auto" w:fill="FFFFFF"/>
          <w:lang w:val="uk-UA"/>
        </w:rPr>
        <w:t>Переплануванню підлягають приміщення на двох поверхах:</w:t>
      </w:r>
    </w:p>
    <w:p w14:paraId="65FDBFFD" w14:textId="683922BB" w:rsidR="00FA0EC6" w:rsidRPr="003E344E" w:rsidRDefault="00FA0EC6" w:rsidP="001C4AA2">
      <w:pPr>
        <w:pStyle w:val="ListParagraph"/>
        <w:numPr>
          <w:ilvl w:val="0"/>
          <w:numId w:val="4"/>
        </w:numPr>
        <w:rPr>
          <w:rFonts w:cstheme="minorHAnsi"/>
          <w:shd w:val="clear" w:color="auto" w:fill="FFFFFF"/>
          <w:lang w:val="uk-UA"/>
        </w:rPr>
      </w:pPr>
      <w:r w:rsidRPr="003E344E">
        <w:rPr>
          <w:rFonts w:cstheme="minorHAnsi"/>
          <w:shd w:val="clear" w:color="auto" w:fill="FFFFFF"/>
          <w:lang w:val="uk-UA"/>
        </w:rPr>
        <w:t>Приміщення на другому поверсі загальною площею 1048.2</w:t>
      </w:r>
      <w:r w:rsidR="003D433E">
        <w:rPr>
          <w:rFonts w:cstheme="minorHAnsi"/>
          <w:shd w:val="clear" w:color="auto" w:fill="FFFFFF"/>
          <w:lang w:val="uk-UA"/>
        </w:rPr>
        <w:t xml:space="preserve"> відкритого планування</w:t>
      </w:r>
      <w:r w:rsidR="00023B75">
        <w:rPr>
          <w:rFonts w:cstheme="minorHAnsi"/>
          <w:shd w:val="clear" w:color="auto" w:fill="FFFFFF"/>
          <w:lang w:val="uk-UA"/>
        </w:rPr>
        <w:t xml:space="preserve">, який </w:t>
      </w:r>
      <w:r w:rsidR="00024CC4">
        <w:rPr>
          <w:rFonts w:cstheme="minorHAnsi"/>
          <w:shd w:val="clear" w:color="auto" w:fill="FFFFFF"/>
          <w:lang w:val="uk-UA"/>
        </w:rPr>
        <w:t>потребує</w:t>
      </w:r>
      <w:r w:rsidR="009011BE">
        <w:rPr>
          <w:rFonts w:cstheme="minorHAnsi"/>
          <w:shd w:val="clear" w:color="auto" w:fill="FFFFFF"/>
          <w:lang w:val="uk-UA"/>
        </w:rPr>
        <w:t xml:space="preserve"> зонування </w:t>
      </w:r>
      <w:r w:rsidR="007A4292">
        <w:rPr>
          <w:rFonts w:cstheme="minorHAnsi"/>
          <w:shd w:val="clear" w:color="auto" w:fill="FFFFFF"/>
          <w:lang w:val="uk-UA"/>
        </w:rPr>
        <w:t>та створення функціонал</w:t>
      </w:r>
      <w:r w:rsidR="00FA0C50">
        <w:rPr>
          <w:rFonts w:cstheme="minorHAnsi"/>
          <w:shd w:val="clear" w:color="auto" w:fill="FFFFFF"/>
          <w:lang w:val="uk-UA"/>
        </w:rPr>
        <w:t>ьних зон.</w:t>
      </w:r>
    </w:p>
    <w:p w14:paraId="52BB2C5E" w14:textId="1B43A3FC" w:rsidR="00FA0EC6" w:rsidRPr="00FA0EC6" w:rsidRDefault="00FA0EC6" w:rsidP="00FA0EC6">
      <w:pPr>
        <w:rPr>
          <w:rFonts w:cstheme="minorHAnsi"/>
          <w:shd w:val="clear" w:color="auto" w:fill="FFFFFF"/>
          <w:lang w:val="uk-UA"/>
        </w:rPr>
      </w:pPr>
      <w:r w:rsidRPr="00FA0EC6">
        <w:rPr>
          <w:rFonts w:cstheme="minorHAnsi"/>
          <w:shd w:val="clear" w:color="auto" w:fill="FFFFFF"/>
          <w:lang w:val="uk-UA"/>
        </w:rPr>
        <w:t>o Не мебльоване приміщення розділене скляними перегородками</w:t>
      </w:r>
      <w:r w:rsidR="00E038E4">
        <w:rPr>
          <w:rFonts w:cstheme="minorHAnsi"/>
          <w:shd w:val="clear" w:color="auto" w:fill="FFFFFF"/>
          <w:lang w:val="uk-UA"/>
        </w:rPr>
        <w:t>;</w:t>
      </w:r>
    </w:p>
    <w:p w14:paraId="71A1FBB8" w14:textId="6EE94910" w:rsidR="00FA0EC6" w:rsidRPr="00FA0EC6" w:rsidRDefault="00FA0EC6" w:rsidP="00FA0EC6">
      <w:pPr>
        <w:rPr>
          <w:rFonts w:cstheme="minorHAnsi"/>
          <w:shd w:val="clear" w:color="auto" w:fill="FFFFFF"/>
          <w:lang w:val="uk-UA"/>
        </w:rPr>
      </w:pPr>
      <w:r w:rsidRPr="00FA0EC6">
        <w:rPr>
          <w:rFonts w:cstheme="minorHAnsi"/>
          <w:shd w:val="clear" w:color="auto" w:fill="FFFFFF"/>
          <w:lang w:val="uk-UA"/>
        </w:rPr>
        <w:t xml:space="preserve">o Приміщення </w:t>
      </w:r>
      <w:proofErr w:type="spellStart"/>
      <w:r w:rsidRPr="00FA0EC6">
        <w:rPr>
          <w:rFonts w:cstheme="minorHAnsi"/>
          <w:shd w:val="clear" w:color="auto" w:fill="FFFFFF"/>
          <w:lang w:val="uk-UA"/>
        </w:rPr>
        <w:t>оснащен</w:t>
      </w:r>
      <w:r w:rsidR="00E038E4">
        <w:rPr>
          <w:rFonts w:cstheme="minorHAnsi"/>
          <w:shd w:val="clear" w:color="auto" w:fill="FFFFFF"/>
          <w:lang w:val="uk-UA"/>
        </w:rPr>
        <w:t>о</w:t>
      </w:r>
      <w:proofErr w:type="spellEnd"/>
      <w:r w:rsidRPr="00FA0EC6">
        <w:rPr>
          <w:rFonts w:cstheme="minorHAnsi"/>
          <w:shd w:val="clear" w:color="auto" w:fill="FFFFFF"/>
          <w:lang w:val="uk-UA"/>
        </w:rPr>
        <w:t xml:space="preserve"> центральною системою кондиціонування та припливно-витяжною вентиляцією</w:t>
      </w:r>
      <w:r w:rsidR="00E038E4">
        <w:rPr>
          <w:rFonts w:cstheme="minorHAnsi"/>
          <w:shd w:val="clear" w:color="auto" w:fill="FFFFFF"/>
          <w:lang w:val="uk-UA"/>
        </w:rPr>
        <w:t>;</w:t>
      </w:r>
    </w:p>
    <w:p w14:paraId="6E42BF6C" w14:textId="06A4EB8B" w:rsidR="00FA0EC6" w:rsidRPr="00FA0EC6" w:rsidRDefault="00FA0EC6" w:rsidP="00FA0EC6">
      <w:pPr>
        <w:rPr>
          <w:rFonts w:cstheme="minorHAnsi"/>
          <w:shd w:val="clear" w:color="auto" w:fill="FFFFFF"/>
          <w:lang w:val="uk-UA"/>
        </w:rPr>
      </w:pPr>
      <w:r w:rsidRPr="00FA0EC6">
        <w:rPr>
          <w:rFonts w:cstheme="minorHAnsi"/>
          <w:shd w:val="clear" w:color="auto" w:fill="FFFFFF"/>
          <w:lang w:val="uk-UA"/>
        </w:rPr>
        <w:t>o Автономна система опалення та гарячого водопостачання</w:t>
      </w:r>
      <w:r w:rsidR="00E038E4">
        <w:rPr>
          <w:rFonts w:cstheme="minorHAnsi"/>
          <w:shd w:val="clear" w:color="auto" w:fill="FFFFFF"/>
          <w:lang w:val="uk-UA"/>
        </w:rPr>
        <w:t>;</w:t>
      </w:r>
    </w:p>
    <w:p w14:paraId="11B67C90" w14:textId="0EEBA2F0" w:rsidR="00FA0EC6" w:rsidRPr="00FA0EC6" w:rsidRDefault="00FA0EC6" w:rsidP="00FA0EC6">
      <w:pPr>
        <w:rPr>
          <w:rFonts w:cstheme="minorHAnsi"/>
          <w:shd w:val="clear" w:color="auto" w:fill="FFFFFF"/>
          <w:lang w:val="uk-UA"/>
        </w:rPr>
      </w:pPr>
      <w:r w:rsidRPr="00FA0EC6">
        <w:rPr>
          <w:rFonts w:cstheme="minorHAnsi"/>
          <w:shd w:val="clear" w:color="auto" w:fill="FFFFFF"/>
          <w:lang w:val="uk-UA"/>
        </w:rPr>
        <w:t>o Приміщення кухні та санвузли частково обладнані</w:t>
      </w:r>
      <w:r w:rsidR="000A45F2">
        <w:rPr>
          <w:rFonts w:cstheme="minorHAnsi"/>
          <w:shd w:val="clear" w:color="auto" w:fill="FFFFFF"/>
          <w:lang w:val="uk-UA"/>
        </w:rPr>
        <w:t>;</w:t>
      </w:r>
    </w:p>
    <w:p w14:paraId="20D54A33" w14:textId="3A4158DD" w:rsidR="00FA0EC6" w:rsidRPr="00FA0EC6" w:rsidRDefault="00FA0EC6" w:rsidP="00FA0EC6">
      <w:pPr>
        <w:rPr>
          <w:rFonts w:cstheme="minorHAnsi"/>
          <w:shd w:val="clear" w:color="auto" w:fill="FFFFFF"/>
          <w:lang w:val="uk-UA"/>
        </w:rPr>
      </w:pPr>
      <w:r w:rsidRPr="00FA0EC6">
        <w:rPr>
          <w:rFonts w:cstheme="minorHAnsi"/>
          <w:shd w:val="clear" w:color="auto" w:fill="FFFFFF"/>
          <w:lang w:val="uk-UA"/>
        </w:rPr>
        <w:t>o На балансі УВКБ наявні меблі та обладнання, що мають бути максимально ефективно використані за можливості та потреби</w:t>
      </w:r>
      <w:r w:rsidR="000A45F2">
        <w:rPr>
          <w:rFonts w:cstheme="minorHAnsi"/>
          <w:shd w:val="clear" w:color="auto" w:fill="FFFFFF"/>
          <w:lang w:val="uk-UA"/>
        </w:rPr>
        <w:t>.</w:t>
      </w:r>
    </w:p>
    <w:p w14:paraId="69DF0179" w14:textId="010755F0" w:rsidR="000A45F2" w:rsidRPr="001C4AA2" w:rsidRDefault="000A45F2" w:rsidP="001C4AA2">
      <w:pPr>
        <w:pStyle w:val="ListParagraph"/>
        <w:numPr>
          <w:ilvl w:val="0"/>
          <w:numId w:val="4"/>
        </w:numPr>
        <w:rPr>
          <w:rFonts w:cstheme="minorHAnsi"/>
          <w:shd w:val="clear" w:color="auto" w:fill="FFFFFF"/>
          <w:lang w:val="uk-UA"/>
        </w:rPr>
      </w:pPr>
      <w:r w:rsidRPr="001C4AA2">
        <w:rPr>
          <w:rFonts w:cstheme="minorHAnsi"/>
          <w:shd w:val="clear" w:color="auto" w:fill="FFFFFF"/>
          <w:lang w:val="uk-UA"/>
        </w:rPr>
        <w:t xml:space="preserve">Приміщення на третьому поверсі загальною площею 1434,6 </w:t>
      </w:r>
      <w:r w:rsidR="0066589F">
        <w:rPr>
          <w:rFonts w:cstheme="minorHAnsi"/>
          <w:shd w:val="clear" w:color="auto" w:fill="FFFFFF"/>
          <w:lang w:val="uk-UA"/>
        </w:rPr>
        <w:t>з каб</w:t>
      </w:r>
      <w:r w:rsidR="00601F93">
        <w:rPr>
          <w:rFonts w:cstheme="minorHAnsi"/>
          <w:shd w:val="clear" w:color="auto" w:fill="FFFFFF"/>
          <w:lang w:val="uk-UA"/>
        </w:rPr>
        <w:t>і</w:t>
      </w:r>
      <w:r w:rsidR="0066589F">
        <w:rPr>
          <w:rFonts w:cstheme="minorHAnsi"/>
          <w:shd w:val="clear" w:color="auto" w:fill="FFFFFF"/>
          <w:lang w:val="uk-UA"/>
        </w:rPr>
        <w:t>нетним стилем планування.</w:t>
      </w:r>
    </w:p>
    <w:p w14:paraId="368A255D" w14:textId="38F05672" w:rsidR="000A45F2" w:rsidRDefault="000A45F2" w:rsidP="00CD3B41">
      <w:pPr>
        <w:pStyle w:val="Default"/>
        <w:rPr>
          <w:rFonts w:asciiTheme="minorHAnsi" w:hAnsiTheme="minorHAnsi" w:cstheme="minorHAnsi"/>
          <w:color w:val="auto"/>
          <w:sz w:val="22"/>
          <w:szCs w:val="22"/>
          <w:shd w:val="clear" w:color="auto" w:fill="FFFFFF"/>
          <w:lang w:val="uk-UA"/>
        </w:rPr>
      </w:pPr>
      <w:r w:rsidRPr="001C4AA2">
        <w:rPr>
          <w:rFonts w:asciiTheme="minorHAnsi" w:hAnsiTheme="minorHAnsi" w:cstheme="minorHAnsi"/>
          <w:color w:val="auto"/>
          <w:sz w:val="22"/>
          <w:szCs w:val="22"/>
          <w:shd w:val="clear" w:color="auto" w:fill="FFFFFF"/>
          <w:lang w:val="uk-UA"/>
        </w:rPr>
        <w:t xml:space="preserve">o Мебльовані приміщення, що потребують мінімальних змін (додаткові </w:t>
      </w:r>
      <w:proofErr w:type="spellStart"/>
      <w:r w:rsidRPr="001C4AA2">
        <w:rPr>
          <w:rFonts w:asciiTheme="minorHAnsi" w:hAnsiTheme="minorHAnsi" w:cstheme="minorHAnsi"/>
          <w:color w:val="auto"/>
          <w:sz w:val="22"/>
          <w:szCs w:val="22"/>
          <w:shd w:val="clear" w:color="auto" w:fill="FFFFFF"/>
          <w:lang w:val="uk-UA"/>
        </w:rPr>
        <w:t>перегодки</w:t>
      </w:r>
      <w:proofErr w:type="spellEnd"/>
      <w:r w:rsidRPr="001C4AA2">
        <w:rPr>
          <w:rFonts w:asciiTheme="minorHAnsi" w:hAnsiTheme="minorHAnsi" w:cstheme="minorHAnsi"/>
          <w:color w:val="auto"/>
          <w:sz w:val="22"/>
          <w:szCs w:val="22"/>
          <w:shd w:val="clear" w:color="auto" w:fill="FFFFFF"/>
          <w:lang w:val="uk-UA"/>
        </w:rPr>
        <w:t xml:space="preserve">, можливий перенос меблів та обладнання) </w:t>
      </w:r>
    </w:p>
    <w:p w14:paraId="77312A07" w14:textId="77777777" w:rsidR="002B5352" w:rsidRPr="001C4AA2" w:rsidRDefault="002B5352" w:rsidP="001C4AA2">
      <w:pPr>
        <w:pStyle w:val="Default"/>
        <w:rPr>
          <w:rFonts w:asciiTheme="minorHAnsi" w:hAnsiTheme="minorHAnsi" w:cstheme="minorHAnsi"/>
          <w:color w:val="auto"/>
          <w:sz w:val="22"/>
          <w:szCs w:val="22"/>
          <w:shd w:val="clear" w:color="auto" w:fill="FFFFFF"/>
          <w:lang w:val="uk-UA"/>
        </w:rPr>
      </w:pPr>
    </w:p>
    <w:p w14:paraId="6CC83514" w14:textId="34264DD9" w:rsidR="000A45F2" w:rsidRDefault="000A45F2" w:rsidP="00CD3B41">
      <w:pPr>
        <w:pStyle w:val="Default"/>
        <w:rPr>
          <w:rFonts w:asciiTheme="minorHAnsi" w:hAnsiTheme="minorHAnsi" w:cstheme="minorHAnsi"/>
          <w:color w:val="auto"/>
          <w:sz w:val="22"/>
          <w:szCs w:val="22"/>
          <w:shd w:val="clear" w:color="auto" w:fill="FFFFFF"/>
          <w:lang w:val="uk-UA"/>
        </w:rPr>
      </w:pPr>
      <w:r w:rsidRPr="001C4AA2">
        <w:rPr>
          <w:rFonts w:asciiTheme="minorHAnsi" w:hAnsiTheme="minorHAnsi" w:cstheme="minorHAnsi"/>
          <w:color w:val="auto"/>
          <w:sz w:val="22"/>
          <w:szCs w:val="22"/>
          <w:shd w:val="clear" w:color="auto" w:fill="FFFFFF"/>
          <w:lang w:val="uk-UA"/>
        </w:rPr>
        <w:t xml:space="preserve">o Приміщення оснащені центральною системою кондиціонування та припливно-витяжною вентиляцією </w:t>
      </w:r>
    </w:p>
    <w:p w14:paraId="3C8548B0" w14:textId="77777777" w:rsidR="002B5352" w:rsidRPr="001C4AA2" w:rsidRDefault="002B5352" w:rsidP="001C4AA2">
      <w:pPr>
        <w:pStyle w:val="Default"/>
        <w:rPr>
          <w:rFonts w:asciiTheme="minorHAnsi" w:hAnsiTheme="minorHAnsi" w:cstheme="minorHAnsi"/>
          <w:color w:val="auto"/>
          <w:sz w:val="22"/>
          <w:szCs w:val="22"/>
          <w:shd w:val="clear" w:color="auto" w:fill="FFFFFF"/>
          <w:lang w:val="uk-UA"/>
        </w:rPr>
      </w:pPr>
    </w:p>
    <w:p w14:paraId="57A9275E" w14:textId="60424D05" w:rsidR="000A45F2" w:rsidRDefault="000A45F2" w:rsidP="00CD3B41">
      <w:pPr>
        <w:pStyle w:val="Default"/>
        <w:rPr>
          <w:rFonts w:asciiTheme="minorHAnsi" w:hAnsiTheme="minorHAnsi" w:cstheme="minorHAnsi"/>
          <w:color w:val="auto"/>
          <w:sz w:val="22"/>
          <w:szCs w:val="22"/>
          <w:shd w:val="clear" w:color="auto" w:fill="FFFFFF"/>
          <w:lang w:val="uk-UA"/>
        </w:rPr>
      </w:pPr>
      <w:r w:rsidRPr="001C4AA2">
        <w:rPr>
          <w:rFonts w:asciiTheme="minorHAnsi" w:hAnsiTheme="minorHAnsi" w:cstheme="minorHAnsi"/>
          <w:color w:val="auto"/>
          <w:sz w:val="22"/>
          <w:szCs w:val="22"/>
          <w:shd w:val="clear" w:color="auto" w:fill="FFFFFF"/>
          <w:lang w:val="uk-UA"/>
        </w:rPr>
        <w:t xml:space="preserve">o Автономна система опалення та гарячого водопостачання </w:t>
      </w:r>
    </w:p>
    <w:p w14:paraId="6A91A4C9" w14:textId="77777777" w:rsidR="002B5352" w:rsidRPr="001C4AA2" w:rsidRDefault="002B5352" w:rsidP="001C4AA2">
      <w:pPr>
        <w:pStyle w:val="Default"/>
        <w:rPr>
          <w:rFonts w:asciiTheme="minorHAnsi" w:hAnsiTheme="minorHAnsi" w:cstheme="minorHAnsi"/>
          <w:color w:val="auto"/>
          <w:sz w:val="22"/>
          <w:szCs w:val="22"/>
          <w:shd w:val="clear" w:color="auto" w:fill="FFFFFF"/>
          <w:lang w:val="uk-UA"/>
        </w:rPr>
      </w:pPr>
    </w:p>
    <w:p w14:paraId="0F581898" w14:textId="77777777" w:rsidR="000A45F2" w:rsidRPr="001C4AA2" w:rsidRDefault="000A45F2" w:rsidP="001C4AA2">
      <w:pPr>
        <w:pStyle w:val="Default"/>
        <w:rPr>
          <w:rFonts w:asciiTheme="minorHAnsi" w:hAnsiTheme="minorHAnsi" w:cstheme="minorHAnsi"/>
          <w:color w:val="auto"/>
          <w:sz w:val="22"/>
          <w:szCs w:val="22"/>
          <w:shd w:val="clear" w:color="auto" w:fill="FFFFFF"/>
          <w:lang w:val="uk-UA"/>
        </w:rPr>
      </w:pPr>
      <w:r w:rsidRPr="001C4AA2">
        <w:rPr>
          <w:rFonts w:asciiTheme="minorHAnsi" w:hAnsiTheme="minorHAnsi" w:cstheme="minorHAnsi"/>
          <w:color w:val="auto"/>
          <w:sz w:val="22"/>
          <w:szCs w:val="22"/>
          <w:shd w:val="clear" w:color="auto" w:fill="FFFFFF"/>
          <w:lang w:val="uk-UA"/>
        </w:rPr>
        <w:t xml:space="preserve">o Приміщення кухні та санвузли частково обладнані </w:t>
      </w:r>
    </w:p>
    <w:p w14:paraId="41B431B8" w14:textId="77777777" w:rsidR="000A45F2" w:rsidRPr="001C4AA2" w:rsidRDefault="000A45F2" w:rsidP="001C4AA2">
      <w:pPr>
        <w:pStyle w:val="Default"/>
        <w:ind w:left="720"/>
        <w:rPr>
          <w:rFonts w:asciiTheme="minorHAnsi" w:hAnsiTheme="minorHAnsi" w:cstheme="minorHAnsi"/>
          <w:color w:val="auto"/>
          <w:sz w:val="22"/>
          <w:szCs w:val="22"/>
          <w:shd w:val="clear" w:color="auto" w:fill="FFFFFF"/>
          <w:lang w:val="uk-UA"/>
        </w:rPr>
      </w:pPr>
    </w:p>
    <w:p w14:paraId="6D4ED451" w14:textId="77777777" w:rsidR="002B5352" w:rsidRPr="003E344E" w:rsidRDefault="002B5352" w:rsidP="001C4AA2">
      <w:pPr>
        <w:pStyle w:val="ListParagraph"/>
        <w:rPr>
          <w:rFonts w:cstheme="minorHAnsi"/>
          <w:shd w:val="clear" w:color="auto" w:fill="FFFFFF"/>
          <w:lang w:val="uk-UA"/>
        </w:rPr>
      </w:pPr>
    </w:p>
    <w:p w14:paraId="345098B3" w14:textId="792B9FA0" w:rsidR="00966562" w:rsidRPr="00725467" w:rsidRDefault="00C00AC6" w:rsidP="001C4AA2">
      <w:pPr>
        <w:tabs>
          <w:tab w:val="left" w:pos="8789"/>
        </w:tabs>
        <w:rPr>
          <w:lang w:val="uk-UA"/>
        </w:rPr>
      </w:pPr>
      <w:r>
        <w:rPr>
          <w:lang w:val="uk-UA"/>
        </w:rPr>
        <w:t xml:space="preserve">План схема обох об’єктів додається. </w:t>
      </w:r>
    </w:p>
    <w:p w14:paraId="6BABC54A" w14:textId="75D5D15A" w:rsidR="00522F8B" w:rsidRPr="001C4AA2" w:rsidRDefault="00BA113F" w:rsidP="004A563E">
      <w:pPr>
        <w:rPr>
          <w:b/>
          <w:bCs/>
          <w:lang w:val="ru-RU"/>
        </w:rPr>
      </w:pPr>
      <w:r w:rsidRPr="00CC1F9A">
        <w:rPr>
          <w:b/>
          <w:bCs/>
          <w:lang w:val="uk-UA"/>
        </w:rPr>
        <w:t>Обсяг послуг</w:t>
      </w:r>
      <w:r w:rsidR="00C46C59">
        <w:rPr>
          <w:b/>
          <w:bCs/>
          <w:lang w:val="uk-UA"/>
        </w:rPr>
        <w:t xml:space="preserve"> </w:t>
      </w:r>
    </w:p>
    <w:p w14:paraId="71CCE096" w14:textId="77777777" w:rsidR="00A25FA4" w:rsidRPr="00A25FA4" w:rsidRDefault="00BA113F" w:rsidP="00BA113F">
      <w:pPr>
        <w:pStyle w:val="ListParagraph"/>
        <w:numPr>
          <w:ilvl w:val="0"/>
          <w:numId w:val="2"/>
        </w:numPr>
      </w:pPr>
      <w:r w:rsidRPr="00BA113F">
        <w:t>Детальні обміри інтер'єру, складання обмірного плану та фотозвіту з описом переваг та недоліків об'єкта.</w:t>
      </w:r>
    </w:p>
    <w:p w14:paraId="4D923B13" w14:textId="20B25E3B" w:rsidR="004365BB" w:rsidRPr="004365BB" w:rsidRDefault="00BA113F" w:rsidP="004365BB">
      <w:pPr>
        <w:pStyle w:val="ListParagraph"/>
        <w:numPr>
          <w:ilvl w:val="0"/>
          <w:numId w:val="2"/>
        </w:numPr>
      </w:pPr>
      <w:r w:rsidRPr="00A25FA4">
        <w:t xml:space="preserve">Функціональне зонування та планувальні рішення з виконанням таких заходів, як розмітка простору, визначення розташування окремих </w:t>
      </w:r>
      <w:r w:rsidR="0084292F">
        <w:rPr>
          <w:lang w:val="uk-UA"/>
        </w:rPr>
        <w:t>робочих місць</w:t>
      </w:r>
      <w:r w:rsidRPr="00A25FA4">
        <w:t xml:space="preserve">, зони відпочинку, </w:t>
      </w:r>
      <w:r w:rsidR="003A69E5">
        <w:rPr>
          <w:lang w:val="uk-UA"/>
        </w:rPr>
        <w:t>кухонн</w:t>
      </w:r>
      <w:r w:rsidR="00C46C59">
        <w:rPr>
          <w:lang w:val="uk-UA"/>
        </w:rPr>
        <w:t xml:space="preserve">ого </w:t>
      </w:r>
      <w:proofErr w:type="spellStart"/>
      <w:r w:rsidR="00C46C59">
        <w:rPr>
          <w:lang w:val="uk-UA"/>
        </w:rPr>
        <w:t>юніту</w:t>
      </w:r>
      <w:proofErr w:type="spellEnd"/>
      <w:r w:rsidR="00C46C59">
        <w:rPr>
          <w:lang w:val="uk-UA"/>
        </w:rPr>
        <w:t xml:space="preserve">, </w:t>
      </w:r>
      <w:r w:rsidRPr="00A25FA4">
        <w:t>місця прийому відвідувачів, підсобних приміщень.</w:t>
      </w:r>
    </w:p>
    <w:p w14:paraId="19357592" w14:textId="5157C546" w:rsidR="00720414" w:rsidRDefault="00BA113F" w:rsidP="00BA113F">
      <w:pPr>
        <w:pStyle w:val="ListParagraph"/>
        <w:numPr>
          <w:ilvl w:val="0"/>
          <w:numId w:val="2"/>
        </w:numPr>
      </w:pPr>
      <w:r w:rsidRPr="004365BB">
        <w:t>Створення концептуальної ідеї</w:t>
      </w:r>
      <w:r w:rsidR="00A47489">
        <w:rPr>
          <w:lang w:val="uk-UA"/>
        </w:rPr>
        <w:t xml:space="preserve"> (</w:t>
      </w:r>
      <w:r w:rsidR="00931ACF">
        <w:rPr>
          <w:lang w:val="uk-UA"/>
        </w:rPr>
        <w:t>3</w:t>
      </w:r>
      <w:r w:rsidR="00A47489">
        <w:rPr>
          <w:lang w:val="uk-UA"/>
        </w:rPr>
        <w:t xml:space="preserve"> планувальних рішень). </w:t>
      </w:r>
      <w:r w:rsidRPr="004365BB">
        <w:t>Підготовка добірки зображень та складання фотоколажів з описом пропонованих матеріалів, технологій та дизайнерських прийомів.</w:t>
      </w:r>
    </w:p>
    <w:p w14:paraId="03C0F128" w14:textId="77777777" w:rsidR="00752988" w:rsidRDefault="00BA113F" w:rsidP="00BA113F">
      <w:pPr>
        <w:pStyle w:val="ListParagraph"/>
        <w:numPr>
          <w:ilvl w:val="0"/>
          <w:numId w:val="2"/>
        </w:numPr>
      </w:pPr>
      <w:r w:rsidRPr="00720414">
        <w:lastRenderedPageBreak/>
        <w:t>Реалізація вибраної концепції кольорових фотореалістичних зображеннях 3Д-візуалізації.</w:t>
      </w:r>
    </w:p>
    <w:p w14:paraId="74F450C9" w14:textId="2F37E9D8" w:rsidR="00752988" w:rsidRPr="00752988" w:rsidRDefault="00752988" w:rsidP="00BA113F">
      <w:pPr>
        <w:pStyle w:val="ListParagraph"/>
        <w:numPr>
          <w:ilvl w:val="0"/>
          <w:numId w:val="2"/>
        </w:numPr>
      </w:pPr>
      <w:r>
        <w:rPr>
          <w:lang w:val="uk-UA"/>
        </w:rPr>
        <w:t>П</w:t>
      </w:r>
      <w:r w:rsidR="00BA113F" w:rsidRPr="00752988">
        <w:t>опередній бюджетний аналіз</w:t>
      </w:r>
      <w:r w:rsidR="00C00AC6">
        <w:rPr>
          <w:lang w:val="uk-UA"/>
        </w:rPr>
        <w:t xml:space="preserve">, який має включати </w:t>
      </w:r>
    </w:p>
    <w:p w14:paraId="1611CCF6" w14:textId="61DC4134" w:rsidR="008528BF" w:rsidRDefault="00BA113F" w:rsidP="008528BF">
      <w:pPr>
        <w:pStyle w:val="ListParagraph"/>
        <w:rPr>
          <w:lang w:val="uk-UA"/>
        </w:rPr>
      </w:pPr>
      <w:r w:rsidRPr="00752988">
        <w:t xml:space="preserve"> узагальнені кошториси меблів, світлового обладнання, перегородок</w:t>
      </w:r>
      <w:r w:rsidR="00CC1F9A">
        <w:rPr>
          <w:lang w:val="uk-UA"/>
        </w:rPr>
        <w:t xml:space="preserve">, </w:t>
      </w:r>
      <w:r w:rsidR="00CC1F9A">
        <w:t>оздоблювальних матеріалів</w:t>
      </w:r>
      <w:r w:rsidR="00C00AC6">
        <w:rPr>
          <w:lang w:val="uk-UA"/>
        </w:rPr>
        <w:t xml:space="preserve">, квітів, </w:t>
      </w:r>
      <w:r w:rsidR="00FE24DE">
        <w:rPr>
          <w:lang w:val="uk-UA"/>
        </w:rPr>
        <w:t xml:space="preserve">елементів декору тощо. </w:t>
      </w:r>
    </w:p>
    <w:p w14:paraId="6EF020FE" w14:textId="59BE5CC7" w:rsidR="008528BF" w:rsidRPr="008528BF" w:rsidRDefault="00AC017F" w:rsidP="008528BF">
      <w:pPr>
        <w:pStyle w:val="ListParagraph"/>
        <w:numPr>
          <w:ilvl w:val="0"/>
          <w:numId w:val="2"/>
        </w:numPr>
        <w:rPr>
          <w:lang w:val="uk-UA"/>
        </w:rPr>
      </w:pPr>
      <w:r>
        <w:rPr>
          <w:lang w:val="uk-UA"/>
        </w:rPr>
        <w:t xml:space="preserve"> </w:t>
      </w:r>
      <w:r w:rsidRPr="00AC017F">
        <w:rPr>
          <w:lang w:val="uk-UA"/>
        </w:rPr>
        <w:t>Узгодження підбору наявних офісних меблів та обладнання з планом приміщення та функціональним зонуванням</w:t>
      </w:r>
      <w:r w:rsidR="008F705F">
        <w:rPr>
          <w:lang w:val="uk-UA"/>
        </w:rPr>
        <w:t>.</w:t>
      </w:r>
    </w:p>
    <w:p w14:paraId="0D2EB533" w14:textId="51FCB59A" w:rsidR="008528BF" w:rsidRPr="008528BF" w:rsidRDefault="00861F0F" w:rsidP="00CC1F9A">
      <w:pPr>
        <w:pStyle w:val="ListParagraph"/>
        <w:numPr>
          <w:ilvl w:val="0"/>
          <w:numId w:val="2"/>
        </w:numPr>
      </w:pPr>
      <w:r w:rsidRPr="00861F0F">
        <w:rPr>
          <w:lang w:val="uk-UA"/>
        </w:rPr>
        <w:t xml:space="preserve">Проектування додаткових перегородок 2-го поверху з </w:t>
      </w:r>
      <w:proofErr w:type="spellStart"/>
      <w:r w:rsidRPr="00861F0F">
        <w:rPr>
          <w:lang w:val="uk-UA"/>
        </w:rPr>
        <w:t>шумопоглинаючих</w:t>
      </w:r>
      <w:proofErr w:type="spellEnd"/>
      <w:r w:rsidRPr="00861F0F">
        <w:rPr>
          <w:lang w:val="uk-UA"/>
        </w:rPr>
        <w:t xml:space="preserve"> матеріалів; перегородки можуть бути фіксованими або рухомими, розміром зі стіл або </w:t>
      </w:r>
      <w:r>
        <w:rPr>
          <w:lang w:val="uk-UA"/>
        </w:rPr>
        <w:t>кабінет</w:t>
      </w:r>
      <w:r w:rsidRPr="00861F0F">
        <w:rPr>
          <w:lang w:val="uk-UA"/>
        </w:rPr>
        <w:t xml:space="preserve">. Підбір оздоблювальних матеріалів, що дозволяють максимально точно реалізувати </w:t>
      </w:r>
      <w:r w:rsidR="0016663A">
        <w:rPr>
          <w:lang w:val="uk-UA"/>
        </w:rPr>
        <w:t>концепт-ідею</w:t>
      </w:r>
      <w:r w:rsidRPr="00861F0F">
        <w:rPr>
          <w:lang w:val="uk-UA"/>
        </w:rPr>
        <w:t>.</w:t>
      </w:r>
      <w:r>
        <w:rPr>
          <w:lang w:val="uk-UA"/>
        </w:rPr>
        <w:t xml:space="preserve"> </w:t>
      </w:r>
    </w:p>
    <w:p w14:paraId="2F3AF9E6" w14:textId="47A23001" w:rsidR="008528BF" w:rsidRPr="008528BF" w:rsidRDefault="008F3089" w:rsidP="00CC1F9A">
      <w:pPr>
        <w:pStyle w:val="ListParagraph"/>
        <w:numPr>
          <w:ilvl w:val="0"/>
          <w:numId w:val="2"/>
        </w:numPr>
      </w:pPr>
      <w:r w:rsidRPr="008F3089">
        <w:rPr>
          <w:lang w:val="uk-UA"/>
        </w:rPr>
        <w:t xml:space="preserve">Підбір елементів декору </w:t>
      </w:r>
      <w:r w:rsidR="00525BD6">
        <w:rPr>
          <w:lang w:val="uk-UA"/>
        </w:rPr>
        <w:t>(квітів</w:t>
      </w:r>
      <w:r w:rsidR="009E4762">
        <w:rPr>
          <w:lang w:val="uk-UA"/>
        </w:rPr>
        <w:t xml:space="preserve">, </w:t>
      </w:r>
      <w:proofErr w:type="spellStart"/>
      <w:r w:rsidR="009E4762">
        <w:rPr>
          <w:lang w:val="uk-UA"/>
        </w:rPr>
        <w:t>постерів</w:t>
      </w:r>
      <w:proofErr w:type="spellEnd"/>
      <w:r w:rsidR="009E4762">
        <w:rPr>
          <w:lang w:val="uk-UA"/>
        </w:rPr>
        <w:t xml:space="preserve"> тощо)</w:t>
      </w:r>
      <w:r w:rsidR="00525BD6">
        <w:rPr>
          <w:lang w:val="uk-UA"/>
        </w:rPr>
        <w:t xml:space="preserve"> </w:t>
      </w:r>
      <w:r w:rsidRPr="008F3089">
        <w:rPr>
          <w:lang w:val="uk-UA"/>
        </w:rPr>
        <w:t>та їх розміщення в офісному приміщенні.</w:t>
      </w:r>
    </w:p>
    <w:p w14:paraId="1CF06177" w14:textId="77777777" w:rsidR="008A40BC" w:rsidRDefault="008A40BC" w:rsidP="008A40BC"/>
    <w:p w14:paraId="6756544E" w14:textId="3428D140" w:rsidR="008A40BC" w:rsidRDefault="008A40BC" w:rsidP="008A40BC">
      <w:r>
        <w:t>Очікуваний результат</w:t>
      </w:r>
    </w:p>
    <w:p w14:paraId="75ED2686" w14:textId="77777777" w:rsidR="008A40BC" w:rsidRDefault="008A40BC" w:rsidP="008A40BC">
      <w:r>
        <w:t>• Ефективне функціональне зонування</w:t>
      </w:r>
    </w:p>
    <w:p w14:paraId="25EBDBFE" w14:textId="77777777" w:rsidR="008A40BC" w:rsidRDefault="008A40BC" w:rsidP="008A40BC">
      <w:r>
        <w:t>• Відповідність всіх робочих місць стандартам УВКБ ООН</w:t>
      </w:r>
    </w:p>
    <w:p w14:paraId="646355BF" w14:textId="77777777" w:rsidR="008A40BC" w:rsidRDefault="008A40BC" w:rsidP="008A40BC">
      <w:r>
        <w:t>• Економічна доцільність запропонованих рішень</w:t>
      </w:r>
    </w:p>
    <w:p w14:paraId="0C1A8F84" w14:textId="51DD5C3F" w:rsidR="00522F8B" w:rsidRDefault="008A40BC" w:rsidP="008A40BC">
      <w:r>
        <w:t>• Можливість виконання робіт поетапно з визначеними термінами виконання окремих етапів</w:t>
      </w:r>
    </w:p>
    <w:p w14:paraId="6495BC9C" w14:textId="77777777" w:rsidR="0055619C" w:rsidRPr="0055619C" w:rsidRDefault="0055619C" w:rsidP="004A563E">
      <w:pPr>
        <w:rPr>
          <w:lang w:val="uk-UA"/>
        </w:rPr>
      </w:pPr>
    </w:p>
    <w:p w14:paraId="64E9622C" w14:textId="77777777" w:rsidR="00143C20" w:rsidRPr="00143C20" w:rsidRDefault="00143C20" w:rsidP="00143C20">
      <w:pPr>
        <w:rPr>
          <w:lang w:val="uk-UA"/>
        </w:rPr>
      </w:pPr>
      <w:r w:rsidRPr="00143C20">
        <w:rPr>
          <w:lang w:val="uk-UA"/>
        </w:rPr>
        <w:t>Склад проекту</w:t>
      </w:r>
    </w:p>
    <w:p w14:paraId="686826B8" w14:textId="051755F6" w:rsidR="00143C20" w:rsidRPr="00143C20" w:rsidRDefault="00143C20" w:rsidP="00143C20">
      <w:pPr>
        <w:rPr>
          <w:lang w:val="uk-UA"/>
        </w:rPr>
      </w:pPr>
      <w:r>
        <w:rPr>
          <w:lang w:val="en-US"/>
        </w:rPr>
        <w:t>I</w:t>
      </w:r>
      <w:r w:rsidRPr="001C4AA2">
        <w:rPr>
          <w:lang w:val="ru-RU"/>
        </w:rPr>
        <w:t xml:space="preserve">. </w:t>
      </w:r>
      <w:r w:rsidRPr="00143C20">
        <w:rPr>
          <w:lang w:val="uk-UA"/>
        </w:rPr>
        <w:t>Ескізний проект:</w:t>
      </w:r>
    </w:p>
    <w:p w14:paraId="7EA260E5" w14:textId="77777777" w:rsidR="00143C20" w:rsidRPr="00143C20" w:rsidRDefault="00143C20" w:rsidP="00143C20">
      <w:pPr>
        <w:rPr>
          <w:lang w:val="uk-UA"/>
        </w:rPr>
      </w:pPr>
      <w:r w:rsidRPr="00143C20">
        <w:rPr>
          <w:lang w:val="uk-UA"/>
        </w:rPr>
        <w:t>1. Обмірні креслення</w:t>
      </w:r>
    </w:p>
    <w:p w14:paraId="366C1B4A" w14:textId="77777777" w:rsidR="00143C20" w:rsidRPr="00143C20" w:rsidRDefault="00143C20" w:rsidP="00143C20">
      <w:pPr>
        <w:rPr>
          <w:lang w:val="uk-UA"/>
        </w:rPr>
      </w:pPr>
      <w:r w:rsidRPr="00143C20">
        <w:rPr>
          <w:lang w:val="uk-UA"/>
        </w:rPr>
        <w:t xml:space="preserve">2. </w:t>
      </w:r>
      <w:proofErr w:type="spellStart"/>
      <w:r w:rsidRPr="00143C20">
        <w:rPr>
          <w:lang w:val="uk-UA"/>
        </w:rPr>
        <w:t>Фотозвіт</w:t>
      </w:r>
      <w:proofErr w:type="spellEnd"/>
      <w:r w:rsidRPr="00143C20">
        <w:rPr>
          <w:lang w:val="uk-UA"/>
        </w:rPr>
        <w:t xml:space="preserve"> про поточний стан об’єкта</w:t>
      </w:r>
    </w:p>
    <w:p w14:paraId="6C5FC783" w14:textId="77777777" w:rsidR="00143C20" w:rsidRPr="00143C20" w:rsidRDefault="00143C20" w:rsidP="00143C20">
      <w:pPr>
        <w:rPr>
          <w:lang w:val="uk-UA"/>
        </w:rPr>
      </w:pPr>
      <w:r w:rsidRPr="00143C20">
        <w:rPr>
          <w:lang w:val="uk-UA"/>
        </w:rPr>
        <w:t>3. Аналіз переваг та недоліків</w:t>
      </w:r>
    </w:p>
    <w:p w14:paraId="3175E06E" w14:textId="184F382F" w:rsidR="00143C20" w:rsidRPr="00143C20" w:rsidRDefault="00143C20" w:rsidP="00143C20">
      <w:pPr>
        <w:rPr>
          <w:lang w:val="uk-UA"/>
        </w:rPr>
      </w:pPr>
      <w:r w:rsidRPr="00143C20">
        <w:rPr>
          <w:lang w:val="uk-UA"/>
        </w:rPr>
        <w:t>4. Функціональне зонування</w:t>
      </w:r>
      <w:r w:rsidR="00B67FD2">
        <w:rPr>
          <w:lang w:val="uk-UA"/>
        </w:rPr>
        <w:t xml:space="preserve"> </w:t>
      </w:r>
      <w:r w:rsidR="00C27C6B">
        <w:rPr>
          <w:lang w:val="uk-UA"/>
        </w:rPr>
        <w:t>за допомогою перегородок</w:t>
      </w:r>
      <w:r w:rsidRPr="00143C20">
        <w:rPr>
          <w:lang w:val="uk-UA"/>
        </w:rPr>
        <w:t>, що враховує робочі місця, зони відпочинку, побутові приміщення, місця прийому відвідувачів</w:t>
      </w:r>
    </w:p>
    <w:p w14:paraId="122FAEE9" w14:textId="2431C465" w:rsidR="00143C20" w:rsidRPr="00143C20" w:rsidRDefault="00143C20" w:rsidP="00143C20">
      <w:pPr>
        <w:rPr>
          <w:lang w:val="uk-UA"/>
        </w:rPr>
      </w:pPr>
      <w:r w:rsidRPr="00143C20">
        <w:rPr>
          <w:lang w:val="uk-UA"/>
        </w:rPr>
        <w:t xml:space="preserve">5. Пропозиція з </w:t>
      </w:r>
      <w:r w:rsidR="00A72F07">
        <w:rPr>
          <w:lang w:val="uk-UA"/>
        </w:rPr>
        <w:t>3</w:t>
      </w:r>
      <w:r w:rsidRPr="00143C20">
        <w:rPr>
          <w:lang w:val="uk-UA"/>
        </w:rPr>
        <w:t xml:space="preserve"> планувальних рішень для затвердження замовником відображена в планах, </w:t>
      </w:r>
      <w:proofErr w:type="spellStart"/>
      <w:r w:rsidRPr="00143C20">
        <w:rPr>
          <w:lang w:val="uk-UA"/>
        </w:rPr>
        <w:t>фотоколажах</w:t>
      </w:r>
      <w:proofErr w:type="spellEnd"/>
      <w:r w:rsidRPr="00143C20">
        <w:rPr>
          <w:lang w:val="uk-UA"/>
        </w:rPr>
        <w:t xml:space="preserve"> та референтних зображеннях.</w:t>
      </w:r>
    </w:p>
    <w:p w14:paraId="4A55D70B" w14:textId="77777777" w:rsidR="00143C20" w:rsidRPr="00143C20" w:rsidRDefault="00143C20" w:rsidP="00143C20">
      <w:pPr>
        <w:rPr>
          <w:lang w:val="uk-UA"/>
        </w:rPr>
      </w:pPr>
      <w:r w:rsidRPr="00143C20">
        <w:rPr>
          <w:lang w:val="uk-UA"/>
        </w:rPr>
        <w:t xml:space="preserve">6. </w:t>
      </w:r>
      <w:proofErr w:type="spellStart"/>
      <w:r w:rsidRPr="00143C20">
        <w:rPr>
          <w:lang w:val="uk-UA"/>
        </w:rPr>
        <w:t>Фотореалістичні</w:t>
      </w:r>
      <w:proofErr w:type="spellEnd"/>
      <w:r w:rsidRPr="00143C20">
        <w:rPr>
          <w:lang w:val="uk-UA"/>
        </w:rPr>
        <w:t xml:space="preserve"> візуалізації всіх принципових проектних рішень для обраного варіанту</w:t>
      </w:r>
    </w:p>
    <w:p w14:paraId="5A2795E3" w14:textId="338934CC" w:rsidR="00143C20" w:rsidRPr="001C4AA2" w:rsidRDefault="00143C20" w:rsidP="00143C20">
      <w:r w:rsidRPr="00143C20">
        <w:rPr>
          <w:lang w:val="uk-UA"/>
        </w:rPr>
        <w:t>7.</w:t>
      </w:r>
      <w:r w:rsidR="005E56AB" w:rsidRPr="005E56AB">
        <w:t xml:space="preserve"> </w:t>
      </w:r>
      <w:r w:rsidR="005E56AB" w:rsidRPr="005E56AB">
        <w:rPr>
          <w:lang w:val="uk-UA"/>
        </w:rPr>
        <w:t>Включення наявних меблів та обладнання до плану. Ідентифікація та підбір додаткових меблів та обладнання при необхідності.</w:t>
      </w:r>
    </w:p>
    <w:p w14:paraId="3BAE1DF3" w14:textId="77777777" w:rsidR="00143C20" w:rsidRPr="00143C20" w:rsidRDefault="00143C20" w:rsidP="00143C20">
      <w:pPr>
        <w:rPr>
          <w:lang w:val="uk-UA"/>
        </w:rPr>
      </w:pPr>
      <w:r w:rsidRPr="00143C20">
        <w:rPr>
          <w:lang w:val="uk-UA"/>
        </w:rPr>
        <w:t>8. Підбір оздоблювальних матеріалів</w:t>
      </w:r>
    </w:p>
    <w:p w14:paraId="21BFD01E" w14:textId="77777777" w:rsidR="00143C20" w:rsidRPr="00143C20" w:rsidRDefault="00143C20" w:rsidP="00143C20">
      <w:pPr>
        <w:rPr>
          <w:lang w:val="uk-UA"/>
        </w:rPr>
      </w:pPr>
      <w:r w:rsidRPr="00143C20">
        <w:rPr>
          <w:lang w:val="uk-UA"/>
        </w:rPr>
        <w:t>9. Аналіз наявного освітлення та пропозиції з його покращення</w:t>
      </w:r>
    </w:p>
    <w:p w14:paraId="569FC465" w14:textId="77777777" w:rsidR="00143C20" w:rsidRPr="00143C20" w:rsidRDefault="00143C20" w:rsidP="00143C20">
      <w:pPr>
        <w:rPr>
          <w:lang w:val="uk-UA"/>
        </w:rPr>
      </w:pPr>
      <w:r w:rsidRPr="00143C20">
        <w:rPr>
          <w:lang w:val="uk-UA"/>
        </w:rPr>
        <w:t>10. Підбір елементів декору</w:t>
      </w:r>
    </w:p>
    <w:p w14:paraId="4A3E4B0E" w14:textId="77777777" w:rsidR="00143C20" w:rsidRPr="00143C20" w:rsidRDefault="00143C20" w:rsidP="00143C20">
      <w:pPr>
        <w:rPr>
          <w:lang w:val="uk-UA"/>
        </w:rPr>
      </w:pPr>
      <w:r w:rsidRPr="00143C20">
        <w:rPr>
          <w:lang w:val="uk-UA"/>
        </w:rPr>
        <w:t>11. Попередній бюджетний аналіз</w:t>
      </w:r>
    </w:p>
    <w:p w14:paraId="4EED5609" w14:textId="79922D29" w:rsidR="00143C20" w:rsidRDefault="00143C20" w:rsidP="00143C20">
      <w:pPr>
        <w:rPr>
          <w:lang w:val="uk-UA"/>
        </w:rPr>
      </w:pPr>
      <w:r>
        <w:rPr>
          <w:lang w:val="en-US"/>
        </w:rPr>
        <w:lastRenderedPageBreak/>
        <w:t>II</w:t>
      </w:r>
      <w:r w:rsidRPr="001C4AA2">
        <w:rPr>
          <w:lang w:val="ru-RU"/>
        </w:rPr>
        <w:t xml:space="preserve">. </w:t>
      </w:r>
      <w:r w:rsidRPr="00143C20">
        <w:rPr>
          <w:lang w:val="uk-UA"/>
        </w:rPr>
        <w:t>Робочий проект</w:t>
      </w:r>
      <w:r>
        <w:rPr>
          <w:lang w:val="uk-UA"/>
        </w:rPr>
        <w:t>.</w:t>
      </w:r>
    </w:p>
    <w:p w14:paraId="76FF4F9A" w14:textId="5D8144D6" w:rsidR="00740E68" w:rsidRPr="0099530F" w:rsidRDefault="00143C20" w:rsidP="00E2030D">
      <w:pPr>
        <w:rPr>
          <w:lang w:val="uk-UA"/>
        </w:rPr>
      </w:pPr>
      <w:r>
        <w:rPr>
          <w:lang w:val="en-US"/>
        </w:rPr>
        <w:t>III</w:t>
      </w:r>
      <w:r w:rsidRPr="001C4AA2">
        <w:rPr>
          <w:lang w:val="ru-RU"/>
        </w:rPr>
        <w:t xml:space="preserve">. </w:t>
      </w:r>
      <w:r>
        <w:rPr>
          <w:lang w:val="uk-UA"/>
        </w:rPr>
        <w:t>Авторський нагляд.</w:t>
      </w:r>
    </w:p>
    <w:p w14:paraId="02C0FED2" w14:textId="77777777" w:rsidR="00AA3EE1" w:rsidRDefault="00AA3EE1" w:rsidP="004A563E">
      <w:pPr>
        <w:rPr>
          <w:rFonts w:cstheme="minorHAnsi"/>
          <w:lang w:val="uk-UA"/>
        </w:rPr>
      </w:pPr>
    </w:p>
    <w:p w14:paraId="38CB8352" w14:textId="7296156E" w:rsidR="003419BB" w:rsidRPr="00E1060F" w:rsidRDefault="00740E68" w:rsidP="004A563E">
      <w:pPr>
        <w:rPr>
          <w:rFonts w:cstheme="minorHAnsi"/>
          <w:lang w:val="uk-UA"/>
        </w:rPr>
      </w:pPr>
      <w:r w:rsidRPr="00E1060F">
        <w:rPr>
          <w:rFonts w:cstheme="minorHAnsi"/>
          <w:lang w:val="uk-UA"/>
        </w:rPr>
        <w:t xml:space="preserve">Учасник тендеру має </w:t>
      </w:r>
      <w:r w:rsidR="009906D0" w:rsidRPr="00E1060F">
        <w:rPr>
          <w:rFonts w:cstheme="minorHAnsi"/>
        </w:rPr>
        <w:t>надати всю документацію, щоб підтвердити його відповідність наступним технічним критеріям кваліфікації.</w:t>
      </w:r>
    </w:p>
    <w:p w14:paraId="6FC1F93B" w14:textId="100D779F" w:rsidR="00E1060F" w:rsidRPr="00772FD2" w:rsidRDefault="00E1060F" w:rsidP="00E1060F">
      <w:pPr>
        <w:rPr>
          <w:rFonts w:cstheme="minorHAnsi"/>
          <w:b/>
          <w:bCs/>
          <w:lang w:val="uk-UA"/>
        </w:rPr>
      </w:pPr>
      <w:r w:rsidRPr="00772FD2">
        <w:rPr>
          <w:rFonts w:cstheme="minorHAnsi"/>
          <w:b/>
          <w:bCs/>
          <w:lang w:val="uk-UA"/>
        </w:rPr>
        <w:t>Професійна спроможність</w:t>
      </w:r>
    </w:p>
    <w:p w14:paraId="78BF1200" w14:textId="2B65B10D" w:rsidR="00E1060F" w:rsidRPr="00E1060F" w:rsidRDefault="00E1060F" w:rsidP="00E1060F">
      <w:pPr>
        <w:rPr>
          <w:rFonts w:cstheme="minorHAnsi"/>
          <w:lang w:val="uk-UA"/>
        </w:rPr>
      </w:pPr>
      <w:r w:rsidRPr="00E1060F">
        <w:rPr>
          <w:rFonts w:cstheme="minorHAnsi"/>
          <w:lang w:val="uk-UA"/>
        </w:rPr>
        <w:t>1.1 дійсна реєстрація суб`єкта підприємницької діяльності в Україні (на території, підконтрольній уряду України) має бути підтверджена статутом або іншими реєстраційними документами;</w:t>
      </w:r>
    </w:p>
    <w:p w14:paraId="55226FAD" w14:textId="77777777" w:rsidR="00E1060F" w:rsidRPr="00E1060F" w:rsidRDefault="00E1060F" w:rsidP="00E1060F">
      <w:pPr>
        <w:rPr>
          <w:rFonts w:cstheme="minorHAnsi"/>
          <w:lang w:val="uk-UA"/>
        </w:rPr>
      </w:pPr>
      <w:r w:rsidRPr="00E1060F">
        <w:rPr>
          <w:rFonts w:cstheme="minorHAnsi"/>
          <w:lang w:val="uk-UA"/>
        </w:rPr>
        <w:t>1.2 національний ідентифікаційний номер (довідка);</w:t>
      </w:r>
    </w:p>
    <w:p w14:paraId="25232C6C" w14:textId="77777777" w:rsidR="00E1060F" w:rsidRPr="00E1060F" w:rsidRDefault="00E1060F" w:rsidP="00E1060F">
      <w:pPr>
        <w:rPr>
          <w:rFonts w:cstheme="minorHAnsi"/>
          <w:lang w:val="uk-UA"/>
        </w:rPr>
      </w:pPr>
      <w:r w:rsidRPr="00E1060F">
        <w:rPr>
          <w:rFonts w:cstheme="minorHAnsi"/>
          <w:lang w:val="uk-UA"/>
        </w:rPr>
        <w:t>1.3 дійсний запис в реєстрі ПДВ або іншого податку (довідка);</w:t>
      </w:r>
    </w:p>
    <w:p w14:paraId="4693DD35" w14:textId="56ADB9A2" w:rsidR="00E1060F" w:rsidRPr="00E1060F" w:rsidRDefault="00E1060F" w:rsidP="00E1060F">
      <w:pPr>
        <w:rPr>
          <w:rFonts w:cstheme="minorHAnsi"/>
          <w:lang w:val="uk-UA"/>
        </w:rPr>
      </w:pPr>
      <w:r w:rsidRPr="00E1060F">
        <w:rPr>
          <w:rFonts w:cstheme="minorHAnsi"/>
          <w:lang w:val="uk-UA"/>
        </w:rPr>
        <w:t>1.4 інформація про будь-які зв'язки з іншими компаніями або організаціями, які можуть мати прямий або непрямий вплив на впровадження субпроекту.</w:t>
      </w:r>
    </w:p>
    <w:p w14:paraId="360E1124" w14:textId="5C5CA977" w:rsidR="0025660F" w:rsidRPr="00772FD2" w:rsidRDefault="0025660F" w:rsidP="0025660F">
      <w:pPr>
        <w:rPr>
          <w:b/>
          <w:bCs/>
          <w:lang w:val="uk-UA"/>
        </w:rPr>
      </w:pPr>
      <w:r w:rsidRPr="00772FD2">
        <w:rPr>
          <w:b/>
          <w:bCs/>
          <w:lang w:val="uk-UA"/>
        </w:rPr>
        <w:t>Технічна спроможність</w:t>
      </w:r>
    </w:p>
    <w:p w14:paraId="24B7006E" w14:textId="26B76F91" w:rsidR="0025660F" w:rsidRPr="0025660F" w:rsidRDefault="0025660F" w:rsidP="0025660F">
      <w:pPr>
        <w:rPr>
          <w:lang w:val="uk-UA"/>
        </w:rPr>
      </w:pPr>
      <w:r w:rsidRPr="0025660F">
        <w:rPr>
          <w:lang w:val="uk-UA"/>
        </w:rPr>
        <w:t>3.1 принаймні три (3) роки підтвердженого досвіду роботи, що</w:t>
      </w:r>
      <w:r>
        <w:rPr>
          <w:lang w:val="uk-UA"/>
        </w:rPr>
        <w:t xml:space="preserve"> </w:t>
      </w:r>
      <w:r w:rsidRPr="0025660F">
        <w:rPr>
          <w:lang w:val="uk-UA"/>
        </w:rPr>
        <w:t>має безпосереднє відношення до надання послуг, які</w:t>
      </w:r>
      <w:r>
        <w:rPr>
          <w:lang w:val="uk-UA"/>
        </w:rPr>
        <w:t xml:space="preserve"> </w:t>
      </w:r>
      <w:r w:rsidRPr="0025660F">
        <w:rPr>
          <w:lang w:val="uk-UA"/>
        </w:rPr>
        <w:t>охоплюються цим ТЗ;</w:t>
      </w:r>
    </w:p>
    <w:p w14:paraId="3C060C03" w14:textId="19566C28" w:rsidR="0025660F" w:rsidRPr="0025660F" w:rsidRDefault="0025660F" w:rsidP="0025660F">
      <w:pPr>
        <w:rPr>
          <w:lang w:val="uk-UA"/>
        </w:rPr>
      </w:pPr>
      <w:r w:rsidRPr="0025660F">
        <w:rPr>
          <w:lang w:val="uk-UA"/>
        </w:rPr>
        <w:t>3.2 мінімум три (3) аналогічні проекти, виконані протягом</w:t>
      </w:r>
      <w:r>
        <w:rPr>
          <w:lang w:val="uk-UA"/>
        </w:rPr>
        <w:t xml:space="preserve"> </w:t>
      </w:r>
      <w:r w:rsidRPr="0025660F">
        <w:rPr>
          <w:lang w:val="uk-UA"/>
        </w:rPr>
        <w:t>останніх п'яти (5) років та підтверджені рекомендаційними</w:t>
      </w:r>
      <w:r>
        <w:rPr>
          <w:lang w:val="uk-UA"/>
        </w:rPr>
        <w:t xml:space="preserve"> </w:t>
      </w:r>
      <w:r w:rsidRPr="0025660F">
        <w:rPr>
          <w:lang w:val="uk-UA"/>
        </w:rPr>
        <w:t>листами;</w:t>
      </w:r>
    </w:p>
    <w:p w14:paraId="4B9D41A3" w14:textId="7977C6A0" w:rsidR="0025660F" w:rsidRPr="0025660F" w:rsidRDefault="0025660F" w:rsidP="0025660F">
      <w:pPr>
        <w:rPr>
          <w:lang w:val="uk-UA"/>
        </w:rPr>
      </w:pPr>
      <w:r w:rsidRPr="0025660F">
        <w:rPr>
          <w:lang w:val="uk-UA"/>
        </w:rPr>
        <w:t>3.3 наявність досвіду в реалізації подібних проектів, що</w:t>
      </w:r>
      <w:r>
        <w:rPr>
          <w:lang w:val="uk-UA"/>
        </w:rPr>
        <w:t xml:space="preserve"> </w:t>
      </w:r>
      <w:r w:rsidRPr="0025660F">
        <w:rPr>
          <w:lang w:val="uk-UA"/>
        </w:rPr>
        <w:t>фінансуються міжнародними організаціями, буде вважатися</w:t>
      </w:r>
      <w:r>
        <w:rPr>
          <w:lang w:val="uk-UA"/>
        </w:rPr>
        <w:t xml:space="preserve"> </w:t>
      </w:r>
      <w:r w:rsidRPr="0025660F">
        <w:rPr>
          <w:lang w:val="uk-UA"/>
        </w:rPr>
        <w:t>перевагою;</w:t>
      </w:r>
    </w:p>
    <w:p w14:paraId="016312FA" w14:textId="433AAC3F" w:rsidR="00E1060F" w:rsidRDefault="0025660F" w:rsidP="0025660F">
      <w:pPr>
        <w:rPr>
          <w:lang w:val="uk-UA"/>
        </w:rPr>
      </w:pPr>
      <w:r w:rsidRPr="0025660F">
        <w:rPr>
          <w:lang w:val="uk-UA"/>
        </w:rPr>
        <w:t xml:space="preserve">3.4 наявність достатньої кількості кваліфікованих </w:t>
      </w:r>
      <w:r w:rsidR="0072758D">
        <w:rPr>
          <w:lang w:val="uk-UA"/>
        </w:rPr>
        <w:t xml:space="preserve">дизайнерів, </w:t>
      </w:r>
      <w:proofErr w:type="spellStart"/>
      <w:r w:rsidR="0072758D">
        <w:rPr>
          <w:lang w:val="uk-UA"/>
        </w:rPr>
        <w:t>архитекторів</w:t>
      </w:r>
      <w:proofErr w:type="spellEnd"/>
      <w:r w:rsidR="0072758D">
        <w:rPr>
          <w:lang w:val="uk-UA"/>
        </w:rPr>
        <w:t>.</w:t>
      </w:r>
    </w:p>
    <w:p w14:paraId="67CFBA8A" w14:textId="77777777" w:rsidR="0072758D" w:rsidRPr="00E1060F" w:rsidRDefault="0072758D" w:rsidP="0025660F">
      <w:pPr>
        <w:rPr>
          <w:lang w:val="uk-UA"/>
        </w:rPr>
      </w:pPr>
    </w:p>
    <w:p w14:paraId="36C661AD" w14:textId="393E3F44" w:rsidR="004A563E" w:rsidRPr="002F391F" w:rsidRDefault="004A563E" w:rsidP="004A563E">
      <w:pPr>
        <w:rPr>
          <w:lang w:val="uk-UA"/>
        </w:rPr>
      </w:pPr>
      <w:r>
        <w:t xml:space="preserve">Загальна вартість (договірна ціна) комерційної пропозиції має бути вказана в доларах США </w:t>
      </w:r>
      <w:r w:rsidR="006430B9">
        <w:rPr>
          <w:lang w:val="uk-UA"/>
        </w:rPr>
        <w:t>без</w:t>
      </w:r>
      <w:r w:rsidR="006430B9">
        <w:t xml:space="preserve"> </w:t>
      </w:r>
      <w:r>
        <w:t>ПДВ</w:t>
      </w:r>
      <w:r w:rsidR="006430B9">
        <w:rPr>
          <w:lang w:val="uk-UA"/>
        </w:rPr>
        <w:t xml:space="preserve">, з зазначенням чи є </w:t>
      </w:r>
      <w:r>
        <w:t xml:space="preserve"> учасник  платником ПДВ</w:t>
      </w:r>
      <w:r w:rsidR="006430B9">
        <w:rPr>
          <w:lang w:val="uk-UA"/>
        </w:rPr>
        <w:t xml:space="preserve"> або </w:t>
      </w:r>
      <w:r>
        <w:t xml:space="preserve">єдиного податку. Оплата буде здійснена в валюті </w:t>
      </w:r>
      <w:r w:rsidR="006430B9">
        <w:rPr>
          <w:lang w:val="uk-UA"/>
        </w:rPr>
        <w:t>пропозиції, або національній валюті гривні</w:t>
      </w:r>
      <w:r>
        <w:t xml:space="preserve">, по курсу </w:t>
      </w:r>
      <w:r w:rsidR="006430B9">
        <w:rPr>
          <w:lang w:val="uk-UA"/>
        </w:rPr>
        <w:t xml:space="preserve">ООН </w:t>
      </w:r>
      <w:hyperlink r:id="rId5" w:history="1">
        <w:r w:rsidR="006430B9" w:rsidRPr="00474AAB">
          <w:rPr>
            <w:rStyle w:val="Hyperlink"/>
            <w:lang w:val="uk-UA"/>
          </w:rPr>
          <w:t>https://treasury.un.org/operationalrates/OperationalRates.php</w:t>
        </w:r>
      </w:hyperlink>
      <w:r w:rsidR="006430B9" w:rsidRPr="001C4AA2">
        <w:rPr>
          <w:lang w:val="ru-RU"/>
        </w:rPr>
        <w:t xml:space="preserve"> </w:t>
      </w:r>
      <w:r>
        <w:t>на дату здійснення платежу</w:t>
      </w:r>
      <w:r w:rsidR="002F391F">
        <w:rPr>
          <w:lang w:val="uk-UA"/>
        </w:rPr>
        <w:t>.</w:t>
      </w:r>
    </w:p>
    <w:p w14:paraId="739DFDEA" w14:textId="77777777" w:rsidR="004A563E" w:rsidRDefault="004A563E" w:rsidP="004A563E"/>
    <w:p w14:paraId="0F22F292" w14:textId="77777777" w:rsidR="004A563E" w:rsidRDefault="004A563E" w:rsidP="004A563E">
      <w:r>
        <w:t>Вартість за одиницю робіт та матеріалів можуть бути надані учасником тендера в гривнях, у формі детальної кошторисної документації (за умови використання затверджених в Україні програмних комплексів формування кошторису: АВК, ІВК, тощо) або доларах США.</w:t>
      </w:r>
    </w:p>
    <w:p w14:paraId="4AC0888E" w14:textId="77777777" w:rsidR="004A563E" w:rsidRDefault="004A563E" w:rsidP="004A563E"/>
    <w:p w14:paraId="55B6C3DD" w14:textId="6A46DB4E" w:rsidR="004A563E" w:rsidRDefault="004A563E" w:rsidP="004A563E">
      <w:r>
        <w:t>Загальна сума (договірна ціна) має бути вказана окремо, у доларах США.</w:t>
      </w:r>
    </w:p>
    <w:p w14:paraId="36DB37D6" w14:textId="3B58252A" w:rsidR="004A563E" w:rsidRDefault="002F391F" w:rsidP="004A563E">
      <w:r>
        <w:rPr>
          <w:lang w:val="uk-UA"/>
        </w:rPr>
        <w:t>УВКБ</w:t>
      </w:r>
      <w:r w:rsidR="004A563E">
        <w:t xml:space="preserve"> рекомендує відвідати та перевірити безпосереднє місце проведення </w:t>
      </w:r>
      <w:r w:rsidR="006339BF">
        <w:rPr>
          <w:lang w:val="uk-UA"/>
        </w:rPr>
        <w:t>р</w:t>
      </w:r>
      <w:r w:rsidR="004A563E">
        <w:t>обіт, а також отримати повну інформацію, що є необхідною для підготовки тендерної пропозиції та отримання контракту. Всі витрати, пов’язані з візитом, покриваються учасником тендера.</w:t>
      </w:r>
    </w:p>
    <w:p w14:paraId="145DFE5A" w14:textId="240DE634" w:rsidR="004A563E" w:rsidRDefault="004A563E" w:rsidP="004A563E">
      <w:r>
        <w:lastRenderedPageBreak/>
        <w:t xml:space="preserve">Важливо зауважити, що однією з ключових вимог тендеру є готовність переможця повністю прийняти </w:t>
      </w:r>
      <w:r w:rsidR="00C00AC6">
        <w:rPr>
          <w:lang w:val="uk-UA"/>
        </w:rPr>
        <w:t>суттєві положення</w:t>
      </w:r>
      <w:r w:rsidR="00C00AC6">
        <w:t xml:space="preserve"> </w:t>
      </w:r>
      <w:r>
        <w:t xml:space="preserve">стандартного контракту </w:t>
      </w:r>
      <w:r w:rsidR="00DA23CE">
        <w:rPr>
          <w:lang w:val="uk-UA"/>
        </w:rPr>
        <w:t>УВКБ ООН</w:t>
      </w:r>
      <w:r w:rsidR="00C00AC6">
        <w:rPr>
          <w:lang w:val="uk-UA"/>
        </w:rPr>
        <w:t xml:space="preserve"> на надання послуг</w:t>
      </w:r>
      <w:r>
        <w:t>.</w:t>
      </w:r>
    </w:p>
    <w:p w14:paraId="74F382D5" w14:textId="28AE9562" w:rsidR="004A563E" w:rsidRDefault="004A563E" w:rsidP="004A563E">
      <w:r>
        <w:t xml:space="preserve">Комерційні пропозиції, які не відповідають цим вимогам, не будуть враховані </w:t>
      </w:r>
      <w:r w:rsidR="00DA23CE">
        <w:rPr>
          <w:lang w:val="uk-UA"/>
        </w:rPr>
        <w:t>УВКБ ООН</w:t>
      </w:r>
      <w:r>
        <w:t xml:space="preserve">.  </w:t>
      </w:r>
    </w:p>
    <w:p w14:paraId="3CEF11CD" w14:textId="77777777" w:rsidR="004A563E" w:rsidRDefault="004A563E" w:rsidP="004A563E"/>
    <w:p w14:paraId="3A8AB905" w14:textId="7FCA9AEE" w:rsidR="004A563E" w:rsidRDefault="004A563E" w:rsidP="004A563E">
      <w:r>
        <w:t xml:space="preserve">Компанії, що висловили бажання взяти участь у тендері, повинні надати свої комерційні пропозиції до </w:t>
      </w:r>
      <w:r w:rsidR="00DA23CE">
        <w:rPr>
          <w:lang w:val="uk-UA"/>
        </w:rPr>
        <w:t xml:space="preserve">..... </w:t>
      </w:r>
      <w:r>
        <w:t>року (дати закриття тендеру) разом з пакетом тендерних документів (копія свідоцтва про державну реєстрацію, копія довідки про взяття на облік платника ПДВ або платника єдиного податку, копія Статуту, копія ліцензії на здійснення відповідних робіт, копія довідки про включення до ЄДРПОУ, копія довідки з податкової адміністрації про відсутність заборгованості).</w:t>
      </w:r>
    </w:p>
    <w:p w14:paraId="76E8BC98" w14:textId="77777777" w:rsidR="004A563E" w:rsidRDefault="004A563E" w:rsidP="004A563E"/>
    <w:p w14:paraId="7E99F436" w14:textId="599813DF" w:rsidR="00C15A17" w:rsidRDefault="004A563E" w:rsidP="004A563E">
      <w:r>
        <w:t>Звертаємо увагу, що, в разі залучення компанією субпідряду, необхідно надавати повний  пакет технічної та фінансової документації компанії субпідряду.</w:t>
      </w:r>
    </w:p>
    <w:p w14:paraId="30440D74" w14:textId="77777777" w:rsidR="00C15A17" w:rsidRDefault="00C15A17"/>
    <w:sectPr w:rsidR="00C15A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EFD"/>
    <w:multiLevelType w:val="hybridMultilevel"/>
    <w:tmpl w:val="1610DC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54126"/>
    <w:multiLevelType w:val="multilevel"/>
    <w:tmpl w:val="06C4E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084A73"/>
    <w:multiLevelType w:val="hybridMultilevel"/>
    <w:tmpl w:val="878105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A9D38C3"/>
    <w:multiLevelType w:val="hybridMultilevel"/>
    <w:tmpl w:val="486007D0"/>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1711DB4"/>
    <w:multiLevelType w:val="hybridMultilevel"/>
    <w:tmpl w:val="01FA134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304"/>
    <w:rsid w:val="00013006"/>
    <w:rsid w:val="00023B75"/>
    <w:rsid w:val="00024CC4"/>
    <w:rsid w:val="00061F0A"/>
    <w:rsid w:val="000A45F2"/>
    <w:rsid w:val="000E0212"/>
    <w:rsid w:val="000E37B5"/>
    <w:rsid w:val="000E49DB"/>
    <w:rsid w:val="001007B2"/>
    <w:rsid w:val="00102BB2"/>
    <w:rsid w:val="00124A9D"/>
    <w:rsid w:val="00143C20"/>
    <w:rsid w:val="0016663A"/>
    <w:rsid w:val="001B3EEF"/>
    <w:rsid w:val="001C4AA2"/>
    <w:rsid w:val="001C68AB"/>
    <w:rsid w:val="00245235"/>
    <w:rsid w:val="00256478"/>
    <w:rsid w:val="0025660F"/>
    <w:rsid w:val="002718DE"/>
    <w:rsid w:val="002B5352"/>
    <w:rsid w:val="002F391F"/>
    <w:rsid w:val="003419BB"/>
    <w:rsid w:val="0037190F"/>
    <w:rsid w:val="003737C0"/>
    <w:rsid w:val="003A3C69"/>
    <w:rsid w:val="003A69E5"/>
    <w:rsid w:val="003D433E"/>
    <w:rsid w:val="003D7CDC"/>
    <w:rsid w:val="003E344E"/>
    <w:rsid w:val="004365BB"/>
    <w:rsid w:val="004A30DD"/>
    <w:rsid w:val="004A563E"/>
    <w:rsid w:val="004F7FFC"/>
    <w:rsid w:val="00513045"/>
    <w:rsid w:val="00522F8B"/>
    <w:rsid w:val="00525BD6"/>
    <w:rsid w:val="0055619C"/>
    <w:rsid w:val="00561FC1"/>
    <w:rsid w:val="00582AFF"/>
    <w:rsid w:val="005D0BF1"/>
    <w:rsid w:val="005E56AB"/>
    <w:rsid w:val="00601F93"/>
    <w:rsid w:val="00627ADD"/>
    <w:rsid w:val="006339BF"/>
    <w:rsid w:val="006430B9"/>
    <w:rsid w:val="00660164"/>
    <w:rsid w:val="0066589F"/>
    <w:rsid w:val="006B1DCC"/>
    <w:rsid w:val="00720414"/>
    <w:rsid w:val="007218B9"/>
    <w:rsid w:val="00725467"/>
    <w:rsid w:val="0072758D"/>
    <w:rsid w:val="00740E68"/>
    <w:rsid w:val="00752988"/>
    <w:rsid w:val="00772FD2"/>
    <w:rsid w:val="00785B33"/>
    <w:rsid w:val="007A4292"/>
    <w:rsid w:val="008235EA"/>
    <w:rsid w:val="00830304"/>
    <w:rsid w:val="0084292F"/>
    <w:rsid w:val="008528BF"/>
    <w:rsid w:val="00861F0F"/>
    <w:rsid w:val="00864237"/>
    <w:rsid w:val="00876C37"/>
    <w:rsid w:val="0088422A"/>
    <w:rsid w:val="008A3D18"/>
    <w:rsid w:val="008A40BC"/>
    <w:rsid w:val="008C16A0"/>
    <w:rsid w:val="008D75F0"/>
    <w:rsid w:val="008F3089"/>
    <w:rsid w:val="008F705F"/>
    <w:rsid w:val="009011BE"/>
    <w:rsid w:val="009114D9"/>
    <w:rsid w:val="00931ACF"/>
    <w:rsid w:val="009339EF"/>
    <w:rsid w:val="00945B03"/>
    <w:rsid w:val="00966562"/>
    <w:rsid w:val="009906D0"/>
    <w:rsid w:val="0099530F"/>
    <w:rsid w:val="009D7847"/>
    <w:rsid w:val="009E4762"/>
    <w:rsid w:val="00A25FA4"/>
    <w:rsid w:val="00A404ED"/>
    <w:rsid w:val="00A47489"/>
    <w:rsid w:val="00A53A7A"/>
    <w:rsid w:val="00A67A3E"/>
    <w:rsid w:val="00A72F07"/>
    <w:rsid w:val="00A85DFF"/>
    <w:rsid w:val="00AA3EE1"/>
    <w:rsid w:val="00AC017F"/>
    <w:rsid w:val="00AD0826"/>
    <w:rsid w:val="00AE7C04"/>
    <w:rsid w:val="00B05BE9"/>
    <w:rsid w:val="00B0735A"/>
    <w:rsid w:val="00B36A8D"/>
    <w:rsid w:val="00B67FD2"/>
    <w:rsid w:val="00B92B92"/>
    <w:rsid w:val="00BA113F"/>
    <w:rsid w:val="00BA69B1"/>
    <w:rsid w:val="00BB6EF6"/>
    <w:rsid w:val="00C00AC6"/>
    <w:rsid w:val="00C15A17"/>
    <w:rsid w:val="00C27C6B"/>
    <w:rsid w:val="00C46C59"/>
    <w:rsid w:val="00CC1F9A"/>
    <w:rsid w:val="00CD3B41"/>
    <w:rsid w:val="00D30A01"/>
    <w:rsid w:val="00DA23CE"/>
    <w:rsid w:val="00DD4F20"/>
    <w:rsid w:val="00DF3483"/>
    <w:rsid w:val="00E00F55"/>
    <w:rsid w:val="00E038E4"/>
    <w:rsid w:val="00E1060F"/>
    <w:rsid w:val="00E2030D"/>
    <w:rsid w:val="00E346A6"/>
    <w:rsid w:val="00E64EB3"/>
    <w:rsid w:val="00E90D0B"/>
    <w:rsid w:val="00ED44D7"/>
    <w:rsid w:val="00F06982"/>
    <w:rsid w:val="00FA0019"/>
    <w:rsid w:val="00FA0C50"/>
    <w:rsid w:val="00FA0EC6"/>
    <w:rsid w:val="00FB42F5"/>
    <w:rsid w:val="00FE24D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B50C8"/>
  <w15:chartTrackingRefBased/>
  <w15:docId w15:val="{C08ECAE0-91C2-4C57-9889-81798EE4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13F"/>
    <w:pPr>
      <w:ind w:left="720"/>
      <w:contextualSpacing/>
    </w:pPr>
  </w:style>
  <w:style w:type="character" w:styleId="CommentReference">
    <w:name w:val="annotation reference"/>
    <w:basedOn w:val="DefaultParagraphFont"/>
    <w:uiPriority w:val="99"/>
    <w:semiHidden/>
    <w:unhideWhenUsed/>
    <w:rsid w:val="006430B9"/>
    <w:rPr>
      <w:sz w:val="16"/>
      <w:szCs w:val="16"/>
    </w:rPr>
  </w:style>
  <w:style w:type="paragraph" w:styleId="CommentText">
    <w:name w:val="annotation text"/>
    <w:basedOn w:val="Normal"/>
    <w:link w:val="CommentTextChar"/>
    <w:uiPriority w:val="99"/>
    <w:semiHidden/>
    <w:unhideWhenUsed/>
    <w:rsid w:val="006430B9"/>
    <w:pPr>
      <w:spacing w:line="240" w:lineRule="auto"/>
    </w:pPr>
    <w:rPr>
      <w:sz w:val="20"/>
      <w:szCs w:val="20"/>
    </w:rPr>
  </w:style>
  <w:style w:type="character" w:customStyle="1" w:styleId="CommentTextChar">
    <w:name w:val="Comment Text Char"/>
    <w:basedOn w:val="DefaultParagraphFont"/>
    <w:link w:val="CommentText"/>
    <w:uiPriority w:val="99"/>
    <w:semiHidden/>
    <w:rsid w:val="006430B9"/>
    <w:rPr>
      <w:sz w:val="20"/>
      <w:szCs w:val="20"/>
    </w:rPr>
  </w:style>
  <w:style w:type="paragraph" w:styleId="CommentSubject">
    <w:name w:val="annotation subject"/>
    <w:basedOn w:val="CommentText"/>
    <w:next w:val="CommentText"/>
    <w:link w:val="CommentSubjectChar"/>
    <w:uiPriority w:val="99"/>
    <w:semiHidden/>
    <w:unhideWhenUsed/>
    <w:rsid w:val="006430B9"/>
    <w:rPr>
      <w:b/>
      <w:bCs/>
    </w:rPr>
  </w:style>
  <w:style w:type="character" w:customStyle="1" w:styleId="CommentSubjectChar">
    <w:name w:val="Comment Subject Char"/>
    <w:basedOn w:val="CommentTextChar"/>
    <w:link w:val="CommentSubject"/>
    <w:uiPriority w:val="99"/>
    <w:semiHidden/>
    <w:rsid w:val="006430B9"/>
    <w:rPr>
      <w:b/>
      <w:bCs/>
      <w:sz w:val="20"/>
      <w:szCs w:val="20"/>
    </w:rPr>
  </w:style>
  <w:style w:type="character" w:styleId="Hyperlink">
    <w:name w:val="Hyperlink"/>
    <w:basedOn w:val="DefaultParagraphFont"/>
    <w:uiPriority w:val="99"/>
    <w:unhideWhenUsed/>
    <w:rsid w:val="006430B9"/>
    <w:rPr>
      <w:color w:val="0563C1" w:themeColor="hyperlink"/>
      <w:u w:val="single"/>
    </w:rPr>
  </w:style>
  <w:style w:type="character" w:styleId="UnresolvedMention">
    <w:name w:val="Unresolved Mention"/>
    <w:basedOn w:val="DefaultParagraphFont"/>
    <w:uiPriority w:val="99"/>
    <w:semiHidden/>
    <w:unhideWhenUsed/>
    <w:rsid w:val="006430B9"/>
    <w:rPr>
      <w:color w:val="605E5C"/>
      <w:shd w:val="clear" w:color="auto" w:fill="E1DFDD"/>
    </w:rPr>
  </w:style>
  <w:style w:type="paragraph" w:customStyle="1" w:styleId="Default">
    <w:name w:val="Default"/>
    <w:rsid w:val="000A45F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599">
      <w:bodyDiv w:val="1"/>
      <w:marLeft w:val="0"/>
      <w:marRight w:val="0"/>
      <w:marTop w:val="0"/>
      <w:marBottom w:val="0"/>
      <w:divBdr>
        <w:top w:val="none" w:sz="0" w:space="0" w:color="auto"/>
        <w:left w:val="none" w:sz="0" w:space="0" w:color="auto"/>
        <w:bottom w:val="none" w:sz="0" w:space="0" w:color="auto"/>
        <w:right w:val="none" w:sz="0" w:space="0" w:color="auto"/>
      </w:divBdr>
    </w:div>
    <w:div w:id="86117613">
      <w:bodyDiv w:val="1"/>
      <w:marLeft w:val="0"/>
      <w:marRight w:val="0"/>
      <w:marTop w:val="0"/>
      <w:marBottom w:val="0"/>
      <w:divBdr>
        <w:top w:val="none" w:sz="0" w:space="0" w:color="auto"/>
        <w:left w:val="none" w:sz="0" w:space="0" w:color="auto"/>
        <w:bottom w:val="none" w:sz="0" w:space="0" w:color="auto"/>
        <w:right w:val="none" w:sz="0" w:space="0" w:color="auto"/>
      </w:divBdr>
    </w:div>
    <w:div w:id="114256811">
      <w:bodyDiv w:val="1"/>
      <w:marLeft w:val="0"/>
      <w:marRight w:val="0"/>
      <w:marTop w:val="0"/>
      <w:marBottom w:val="0"/>
      <w:divBdr>
        <w:top w:val="none" w:sz="0" w:space="0" w:color="auto"/>
        <w:left w:val="none" w:sz="0" w:space="0" w:color="auto"/>
        <w:bottom w:val="none" w:sz="0" w:space="0" w:color="auto"/>
        <w:right w:val="none" w:sz="0" w:space="0" w:color="auto"/>
      </w:divBdr>
    </w:div>
    <w:div w:id="329992581">
      <w:bodyDiv w:val="1"/>
      <w:marLeft w:val="0"/>
      <w:marRight w:val="0"/>
      <w:marTop w:val="0"/>
      <w:marBottom w:val="0"/>
      <w:divBdr>
        <w:top w:val="none" w:sz="0" w:space="0" w:color="auto"/>
        <w:left w:val="none" w:sz="0" w:space="0" w:color="auto"/>
        <w:bottom w:val="none" w:sz="0" w:space="0" w:color="auto"/>
        <w:right w:val="none" w:sz="0" w:space="0" w:color="auto"/>
      </w:divBdr>
    </w:div>
    <w:div w:id="1110710817">
      <w:bodyDiv w:val="1"/>
      <w:marLeft w:val="0"/>
      <w:marRight w:val="0"/>
      <w:marTop w:val="0"/>
      <w:marBottom w:val="0"/>
      <w:divBdr>
        <w:top w:val="none" w:sz="0" w:space="0" w:color="auto"/>
        <w:left w:val="none" w:sz="0" w:space="0" w:color="auto"/>
        <w:bottom w:val="none" w:sz="0" w:space="0" w:color="auto"/>
        <w:right w:val="none" w:sz="0" w:space="0" w:color="auto"/>
      </w:divBdr>
    </w:div>
    <w:div w:id="1123694885">
      <w:bodyDiv w:val="1"/>
      <w:marLeft w:val="0"/>
      <w:marRight w:val="0"/>
      <w:marTop w:val="0"/>
      <w:marBottom w:val="0"/>
      <w:divBdr>
        <w:top w:val="none" w:sz="0" w:space="0" w:color="auto"/>
        <w:left w:val="none" w:sz="0" w:space="0" w:color="auto"/>
        <w:bottom w:val="none" w:sz="0" w:space="0" w:color="auto"/>
        <w:right w:val="none" w:sz="0" w:space="0" w:color="auto"/>
      </w:divBdr>
    </w:div>
    <w:div w:id="159516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reasury.un.org/operationalrates/OperationalRates.php"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8D1B5FFD618B4E96C2FF7D88AB182B" ma:contentTypeVersion="16" ma:contentTypeDescription="Create a new document." ma:contentTypeScope="" ma:versionID="5d50492c1ee64f98300aae00388231fd">
  <xsd:schema xmlns:xsd="http://www.w3.org/2001/XMLSchema" xmlns:xs="http://www.w3.org/2001/XMLSchema" xmlns:p="http://schemas.microsoft.com/office/2006/metadata/properties" xmlns:ns2="572d5251-ef0c-472b-8560-265d0ea24ad8" xmlns:ns3="013c30a8-76b9-4357-a999-24e8bf0a122e" targetNamespace="http://schemas.microsoft.com/office/2006/metadata/properties" ma:root="true" ma:fieldsID="891b1aa704018137a0d722b0bb03eae8" ns2:_="" ns3:_="">
    <xsd:import namespace="572d5251-ef0c-472b-8560-265d0ea24ad8"/>
    <xsd:import namespace="013c30a8-76b9-4357-a999-24e8bf0a12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d5251-ef0c-472b-8560-265d0ea24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c30a8-76b9-4357-a999-24e8bf0a122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fc3926c-d601-43c3-9b90-dd196a9e3b0b}" ma:internalName="TaxCatchAll" ma:showField="CatchAllData" ma:web="013c30a8-76b9-4357-a999-24e8bf0a1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2d5251-ef0c-472b-8560-265d0ea24ad8">
      <Terms xmlns="http://schemas.microsoft.com/office/infopath/2007/PartnerControls"/>
    </lcf76f155ced4ddcb4097134ff3c332f>
    <TaxCatchAll xmlns="013c30a8-76b9-4357-a999-24e8bf0a122e" xsi:nil="true"/>
  </documentManagement>
</p:properties>
</file>

<file path=customXml/itemProps1.xml><?xml version="1.0" encoding="utf-8"?>
<ds:datastoreItem xmlns:ds="http://schemas.openxmlformats.org/officeDocument/2006/customXml" ds:itemID="{50FE8718-E11A-433F-8DFE-0E115551D944}"/>
</file>

<file path=customXml/itemProps2.xml><?xml version="1.0" encoding="utf-8"?>
<ds:datastoreItem xmlns:ds="http://schemas.openxmlformats.org/officeDocument/2006/customXml" ds:itemID="{75B3ACA2-6036-4F3B-A661-FF2CD1714FD2}"/>
</file>

<file path=customXml/itemProps3.xml><?xml version="1.0" encoding="utf-8"?>
<ds:datastoreItem xmlns:ds="http://schemas.openxmlformats.org/officeDocument/2006/customXml" ds:itemID="{C8D48536-DA84-4A5E-A1AA-249438EFBCD6}"/>
</file>

<file path=docProps/app.xml><?xml version="1.0" encoding="utf-8"?>
<Properties xmlns="http://schemas.openxmlformats.org/officeDocument/2006/extended-properties" xmlns:vt="http://schemas.openxmlformats.org/officeDocument/2006/docPropsVTypes">
  <Template>Normal</Template>
  <TotalTime>15</TotalTime>
  <Pages>1</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Valeriia Melnykova</dc:creator>
  <cp:keywords/>
  <dc:description/>
  <cp:lastModifiedBy>Iuliia Nayda</cp:lastModifiedBy>
  <cp:revision>12</cp:revision>
  <dcterms:created xsi:type="dcterms:W3CDTF">2022-08-23T07:00:00Z</dcterms:created>
  <dcterms:modified xsi:type="dcterms:W3CDTF">2022-08-29T16:22:00Z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0x0101007C8D1B5FFD618B4E96C2FF7D88AB182B</vt:lpwstr>
  </property>
</Properties>
</file>