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15FD" w14:textId="460753D0" w:rsidR="00175675" w:rsidRPr="00AD02DF" w:rsidRDefault="00B72743" w:rsidP="00427C3D">
      <w:pPr>
        <w:ind w:right="26"/>
        <w:jc w:val="center"/>
        <w:rPr>
          <w:b/>
          <w:bCs/>
          <w:sz w:val="32"/>
          <w:szCs w:val="32"/>
        </w:rPr>
      </w:pPr>
      <w:r w:rsidRPr="00AD02DF">
        <w:rPr>
          <w:b/>
          <w:bCs/>
          <w:sz w:val="32"/>
          <w:szCs w:val="32"/>
        </w:rPr>
        <w:t>UKR/</w:t>
      </w:r>
      <w:r w:rsidR="00CD1F2D">
        <w:rPr>
          <w:b/>
          <w:bCs/>
          <w:sz w:val="32"/>
          <w:szCs w:val="32"/>
        </w:rPr>
        <w:t>RFQ</w:t>
      </w:r>
      <w:r w:rsidRPr="00AD02DF">
        <w:rPr>
          <w:b/>
          <w:bCs/>
          <w:sz w:val="32"/>
          <w:szCs w:val="32"/>
        </w:rPr>
        <w:t>/2022</w:t>
      </w:r>
      <w:r w:rsidR="00427C3D">
        <w:rPr>
          <w:b/>
          <w:bCs/>
          <w:sz w:val="32"/>
          <w:szCs w:val="32"/>
        </w:rPr>
        <w:t>-</w:t>
      </w:r>
      <w:r w:rsidR="00AE7C0D">
        <w:rPr>
          <w:b/>
          <w:bCs/>
          <w:sz w:val="32"/>
          <w:szCs w:val="32"/>
        </w:rPr>
        <w:t>1</w:t>
      </w:r>
      <w:r w:rsidR="00BF5308">
        <w:rPr>
          <w:b/>
          <w:bCs/>
          <w:sz w:val="32"/>
          <w:szCs w:val="32"/>
        </w:rPr>
        <w:t>46</w:t>
      </w:r>
    </w:p>
    <w:p w14:paraId="11B814E6" w14:textId="3C17EC21" w:rsidR="0056198C" w:rsidRPr="00AD02DF" w:rsidRDefault="0056198C" w:rsidP="00427C3D">
      <w:pPr>
        <w:ind w:right="26"/>
        <w:jc w:val="center"/>
        <w:rPr>
          <w:sz w:val="24"/>
          <w:szCs w:val="24"/>
        </w:rPr>
      </w:pPr>
      <w:r w:rsidRPr="00AD02DF">
        <w:rPr>
          <w:sz w:val="24"/>
          <w:szCs w:val="24"/>
        </w:rPr>
        <w:t xml:space="preserve">ANNEX </w:t>
      </w:r>
      <w:r w:rsidR="00197142">
        <w:rPr>
          <w:sz w:val="24"/>
          <w:szCs w:val="24"/>
        </w:rPr>
        <w:t>B</w:t>
      </w:r>
      <w:r w:rsidRPr="00AD02DF">
        <w:rPr>
          <w:sz w:val="24"/>
          <w:szCs w:val="24"/>
        </w:rPr>
        <w:t xml:space="preserve"> – TERMS OF REFERENCE (TOR)</w:t>
      </w:r>
    </w:p>
    <w:p w14:paraId="038FB1AE" w14:textId="33F7AAD5" w:rsidR="0097647B" w:rsidRPr="0024495A" w:rsidRDefault="0049077C" w:rsidP="00427C3D">
      <w:pPr>
        <w:ind w:right="26"/>
        <w:jc w:val="both"/>
        <w:rPr>
          <w:b/>
          <w:bCs/>
        </w:rPr>
      </w:pPr>
      <w:r>
        <w:rPr>
          <w:b/>
          <w:bCs/>
        </w:rPr>
        <w:t>Background:</w:t>
      </w:r>
    </w:p>
    <w:p w14:paraId="5BA5D2AA" w14:textId="4A4E6F9E" w:rsidR="0097647B" w:rsidRPr="00AD02DF" w:rsidRDefault="00CD0450" w:rsidP="00427C3D">
      <w:pPr>
        <w:ind w:right="26"/>
        <w:jc w:val="both"/>
        <w:rPr>
          <w:sz w:val="20"/>
          <w:szCs w:val="20"/>
        </w:rPr>
      </w:pPr>
      <w:bookmarkStart w:id="0" w:name="_Hlk108353897"/>
      <w:r>
        <w:rPr>
          <w:sz w:val="20"/>
          <w:szCs w:val="20"/>
        </w:rPr>
        <w:t xml:space="preserve">UNHCR </w:t>
      </w:r>
      <w:r w:rsidR="00CD1F2D">
        <w:rPr>
          <w:sz w:val="20"/>
          <w:szCs w:val="20"/>
        </w:rPr>
        <w:t xml:space="preserve">will be receiving a donation of </w:t>
      </w:r>
      <w:r w:rsidR="00427C3D">
        <w:rPr>
          <w:sz w:val="20"/>
          <w:szCs w:val="20"/>
        </w:rPr>
        <w:t>95</w:t>
      </w:r>
      <w:r w:rsidR="00CD1F2D">
        <w:rPr>
          <w:sz w:val="20"/>
          <w:szCs w:val="20"/>
        </w:rPr>
        <w:t xml:space="preserve"> prefabs; </w:t>
      </w:r>
      <w:r w:rsidR="00A26753">
        <w:rPr>
          <w:sz w:val="20"/>
          <w:szCs w:val="20"/>
        </w:rPr>
        <w:t>to</w:t>
      </w:r>
      <w:r w:rsidR="00CD1F2D">
        <w:rPr>
          <w:sz w:val="20"/>
          <w:szCs w:val="20"/>
        </w:rPr>
        <w:t xml:space="preserve"> quickly ensure its installation, UNHCR needs to procure </w:t>
      </w:r>
      <w:r w:rsidR="00A26753">
        <w:rPr>
          <w:sz w:val="20"/>
          <w:szCs w:val="20"/>
        </w:rPr>
        <w:t>sanitary materials</w:t>
      </w:r>
      <w:r w:rsidR="00CD1F2D">
        <w:rPr>
          <w:sz w:val="20"/>
          <w:szCs w:val="20"/>
        </w:rPr>
        <w:t xml:space="preserve"> to retrofit them and ensure they will be ready for use. These prefabs are intended to cover needs of affected population in hardly hit oblasts which witnessed destruction of houses.</w:t>
      </w:r>
      <w:r>
        <w:rPr>
          <w:sz w:val="20"/>
          <w:szCs w:val="20"/>
        </w:rPr>
        <w:t xml:space="preserve">  </w:t>
      </w:r>
    </w:p>
    <w:bookmarkEnd w:id="0"/>
    <w:p w14:paraId="354C2630" w14:textId="77777777" w:rsidR="009172E0" w:rsidRPr="00811A85" w:rsidRDefault="009172E0" w:rsidP="00427C3D">
      <w:pPr>
        <w:ind w:right="26"/>
        <w:jc w:val="both"/>
        <w:rPr>
          <w:b/>
          <w:bCs/>
        </w:rPr>
      </w:pPr>
      <w:r w:rsidRPr="00811A85">
        <w:rPr>
          <w:b/>
          <w:bCs/>
        </w:rPr>
        <w:t xml:space="preserve">Tasks: </w:t>
      </w:r>
    </w:p>
    <w:p w14:paraId="50C8E492" w14:textId="0092C179" w:rsidR="000E6BF0" w:rsidRDefault="00873AA2" w:rsidP="00427C3D">
      <w:pPr>
        <w:ind w:right="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To supply UNHCR with </w:t>
      </w:r>
      <w:r w:rsidR="00197142">
        <w:rPr>
          <w:sz w:val="20"/>
          <w:szCs w:val="20"/>
        </w:rPr>
        <w:t xml:space="preserve">sanitary </w:t>
      </w:r>
      <w:r w:rsidR="00BF5308">
        <w:rPr>
          <w:sz w:val="20"/>
          <w:szCs w:val="20"/>
        </w:rPr>
        <w:t>appliances</w:t>
      </w:r>
      <w:r w:rsidR="00CD1F2D">
        <w:rPr>
          <w:sz w:val="20"/>
          <w:szCs w:val="20"/>
        </w:rPr>
        <w:t xml:space="preserve"> needed for </w:t>
      </w:r>
      <w:r w:rsidR="00427C3D">
        <w:rPr>
          <w:sz w:val="20"/>
          <w:szCs w:val="20"/>
        </w:rPr>
        <w:t>assembl</w:t>
      </w:r>
      <w:r w:rsidR="00A26753">
        <w:rPr>
          <w:sz w:val="20"/>
          <w:szCs w:val="20"/>
        </w:rPr>
        <w:t>y</w:t>
      </w:r>
      <w:r w:rsidR="00197142">
        <w:rPr>
          <w:sz w:val="20"/>
          <w:szCs w:val="20"/>
        </w:rPr>
        <w:t>/installation</w:t>
      </w:r>
      <w:r w:rsidR="00CD1F2D">
        <w:rPr>
          <w:sz w:val="20"/>
          <w:szCs w:val="20"/>
        </w:rPr>
        <w:t xml:space="preserve"> of prefabs in designated plots</w:t>
      </w:r>
      <w:r w:rsidR="000E6BF0">
        <w:rPr>
          <w:sz w:val="20"/>
          <w:szCs w:val="20"/>
        </w:rPr>
        <w:t xml:space="preserve"> </w:t>
      </w:r>
      <w:r w:rsidR="000E6BF0" w:rsidRPr="000E6BF0">
        <w:rPr>
          <w:sz w:val="20"/>
          <w:szCs w:val="20"/>
        </w:rPr>
        <w:t>for retrofitting of prefabs and ensure its readiness to receive beneficiaries.</w:t>
      </w:r>
    </w:p>
    <w:p w14:paraId="282DDA89" w14:textId="77777777" w:rsidR="008010A3" w:rsidRPr="00811A85" w:rsidRDefault="008010A3" w:rsidP="00427C3D">
      <w:pPr>
        <w:ind w:right="26"/>
        <w:jc w:val="both"/>
        <w:rPr>
          <w:b/>
          <w:bCs/>
        </w:rPr>
      </w:pPr>
      <w:r w:rsidRPr="00811A85">
        <w:rPr>
          <w:b/>
          <w:bCs/>
        </w:rPr>
        <w:t>Timeframe:</w:t>
      </w:r>
    </w:p>
    <w:p w14:paraId="2D805DF2" w14:textId="0B9B546A" w:rsidR="00CD1F2D" w:rsidRDefault="008010A3" w:rsidP="00427C3D">
      <w:pPr>
        <w:ind w:right="26"/>
        <w:jc w:val="both"/>
        <w:rPr>
          <w:sz w:val="20"/>
          <w:szCs w:val="20"/>
        </w:rPr>
      </w:pPr>
      <w:r w:rsidRPr="00AD02DF">
        <w:rPr>
          <w:sz w:val="20"/>
          <w:szCs w:val="20"/>
        </w:rPr>
        <w:t>The</w:t>
      </w:r>
      <w:r w:rsidR="00A26753">
        <w:rPr>
          <w:sz w:val="20"/>
          <w:szCs w:val="20"/>
        </w:rPr>
        <w:t xml:space="preserve"> estimated</w:t>
      </w:r>
      <w:r w:rsidRPr="00AD02DF">
        <w:rPr>
          <w:sz w:val="20"/>
          <w:szCs w:val="20"/>
        </w:rPr>
        <w:t xml:space="preserve"> timeframe for the </w:t>
      </w:r>
      <w:r w:rsidR="00CD1F2D">
        <w:rPr>
          <w:sz w:val="20"/>
          <w:szCs w:val="20"/>
        </w:rPr>
        <w:t xml:space="preserve">supply of intended materials is </w:t>
      </w:r>
      <w:r w:rsidR="00A26753" w:rsidRPr="00A26753">
        <w:rPr>
          <w:sz w:val="20"/>
          <w:szCs w:val="20"/>
        </w:rPr>
        <w:t>1</w:t>
      </w:r>
      <w:r w:rsidR="00BF5308">
        <w:rPr>
          <w:sz w:val="20"/>
          <w:szCs w:val="20"/>
        </w:rPr>
        <w:t>4</w:t>
      </w:r>
      <w:r w:rsidR="00A26753" w:rsidRPr="00A26753">
        <w:rPr>
          <w:sz w:val="20"/>
          <w:szCs w:val="20"/>
        </w:rPr>
        <w:t xml:space="preserve"> days from signature of </w:t>
      </w:r>
      <w:r w:rsidR="00BF5308">
        <w:rPr>
          <w:sz w:val="20"/>
          <w:szCs w:val="20"/>
        </w:rPr>
        <w:t xml:space="preserve">Purchase Order </w:t>
      </w:r>
      <w:r w:rsidR="00A26753" w:rsidRPr="00A26753">
        <w:rPr>
          <w:sz w:val="20"/>
          <w:szCs w:val="20"/>
        </w:rPr>
        <w:t>pending to evaluate the timeframe provided by different bidders.</w:t>
      </w:r>
    </w:p>
    <w:p w14:paraId="475DE689" w14:textId="77777777" w:rsidR="00424B6E" w:rsidRPr="00811A85" w:rsidRDefault="00424B6E" w:rsidP="00427C3D">
      <w:pPr>
        <w:ind w:right="26"/>
        <w:jc w:val="both"/>
        <w:rPr>
          <w:b/>
          <w:bCs/>
        </w:rPr>
      </w:pPr>
      <w:r w:rsidRPr="00811A85">
        <w:rPr>
          <w:b/>
          <w:bCs/>
        </w:rPr>
        <w:t>Unit of measure:</w:t>
      </w:r>
    </w:p>
    <w:p w14:paraId="253E4A5D" w14:textId="109CF162" w:rsidR="00424B6E" w:rsidRPr="00A26753" w:rsidRDefault="009341C0" w:rsidP="00427C3D">
      <w:pPr>
        <w:ind w:right="26"/>
        <w:jc w:val="both"/>
        <w:rPr>
          <w:b/>
          <w:bCs/>
          <w:sz w:val="20"/>
          <w:szCs w:val="20"/>
        </w:rPr>
      </w:pPr>
      <w:r w:rsidRPr="00AD02DF">
        <w:rPr>
          <w:sz w:val="20"/>
          <w:szCs w:val="20"/>
        </w:rPr>
        <w:t>The quotation should</w:t>
      </w:r>
      <w:r w:rsidR="00424B6E" w:rsidRPr="00AD02DF">
        <w:rPr>
          <w:sz w:val="20"/>
          <w:szCs w:val="20"/>
        </w:rPr>
        <w:t xml:space="preserve"> be provided </w:t>
      </w:r>
      <w:r w:rsidRPr="00AD02DF">
        <w:rPr>
          <w:sz w:val="20"/>
          <w:szCs w:val="20"/>
        </w:rPr>
        <w:t xml:space="preserve">on </w:t>
      </w:r>
      <w:r w:rsidR="00811A85" w:rsidRPr="00AD02DF">
        <w:rPr>
          <w:sz w:val="20"/>
          <w:szCs w:val="20"/>
        </w:rPr>
        <w:t>all-inclusive</w:t>
      </w:r>
      <w:r w:rsidRPr="00AD02DF">
        <w:rPr>
          <w:sz w:val="20"/>
          <w:szCs w:val="20"/>
        </w:rPr>
        <w:t xml:space="preserve"> basis as</w:t>
      </w:r>
      <w:r w:rsidR="00424B6E" w:rsidRPr="00AD02DF">
        <w:rPr>
          <w:sz w:val="20"/>
          <w:szCs w:val="20"/>
        </w:rPr>
        <w:t xml:space="preserve"> the whole budget need</w:t>
      </w:r>
      <w:r w:rsidR="00926EDA" w:rsidRPr="00AD02DF">
        <w:rPr>
          <w:sz w:val="20"/>
          <w:szCs w:val="20"/>
        </w:rPr>
        <w:t>s</w:t>
      </w:r>
      <w:r w:rsidR="00424B6E" w:rsidRPr="00AD02DF">
        <w:rPr>
          <w:sz w:val="20"/>
          <w:szCs w:val="20"/>
        </w:rPr>
        <w:t xml:space="preserve"> to</w:t>
      </w:r>
      <w:r w:rsidR="00926EDA" w:rsidRPr="00AD02DF">
        <w:rPr>
          <w:sz w:val="20"/>
          <w:szCs w:val="20"/>
        </w:rPr>
        <w:t xml:space="preserve"> includes</w:t>
      </w:r>
      <w:r w:rsidR="00424B6E" w:rsidRPr="00AD02DF">
        <w:rPr>
          <w:sz w:val="20"/>
          <w:szCs w:val="20"/>
        </w:rPr>
        <w:t xml:space="preserve"> all procurement under the </w:t>
      </w:r>
      <w:r w:rsidR="00CD1F2D">
        <w:rPr>
          <w:sz w:val="20"/>
          <w:szCs w:val="20"/>
        </w:rPr>
        <w:t>Financial Offer</w:t>
      </w:r>
      <w:r w:rsidR="00424B6E" w:rsidRPr="00AD02DF">
        <w:rPr>
          <w:sz w:val="20"/>
          <w:szCs w:val="20"/>
        </w:rPr>
        <w:t xml:space="preserve"> provided by UNHCR including a</w:t>
      </w:r>
      <w:r w:rsidR="00926EDA" w:rsidRPr="00AD02DF">
        <w:rPr>
          <w:sz w:val="20"/>
          <w:szCs w:val="20"/>
        </w:rPr>
        <w:t xml:space="preserve">ncillary </w:t>
      </w:r>
      <w:r w:rsidR="00424B6E" w:rsidRPr="00AD02DF">
        <w:rPr>
          <w:sz w:val="20"/>
          <w:szCs w:val="20"/>
        </w:rPr>
        <w:t>expenses (administration, transportation, delivery of materials, etc</w:t>
      </w:r>
      <w:r w:rsidR="00424B6E" w:rsidRPr="00A26753">
        <w:rPr>
          <w:sz w:val="20"/>
          <w:szCs w:val="20"/>
        </w:rPr>
        <w:t xml:space="preserve">.). </w:t>
      </w:r>
      <w:r w:rsidRPr="00A26753">
        <w:rPr>
          <w:b/>
          <w:bCs/>
          <w:sz w:val="20"/>
          <w:szCs w:val="20"/>
        </w:rPr>
        <w:t>Please note that UNHCR has tax and duty exemption status, therefore please provide your quotation without VAT.</w:t>
      </w:r>
    </w:p>
    <w:p w14:paraId="3F0F90FD" w14:textId="77777777" w:rsidR="00394716" w:rsidRPr="00811A85" w:rsidRDefault="00394716" w:rsidP="00427C3D">
      <w:pPr>
        <w:ind w:right="26"/>
        <w:jc w:val="both"/>
        <w:rPr>
          <w:b/>
          <w:bCs/>
        </w:rPr>
      </w:pPr>
      <w:r w:rsidRPr="00811A85">
        <w:rPr>
          <w:b/>
          <w:bCs/>
        </w:rPr>
        <w:t>UNHCR’s role:</w:t>
      </w:r>
    </w:p>
    <w:p w14:paraId="649E1893" w14:textId="5F9C6353" w:rsidR="00CE59D7" w:rsidRPr="00AD02DF" w:rsidRDefault="00394716" w:rsidP="00427C3D">
      <w:pPr>
        <w:ind w:right="26"/>
        <w:jc w:val="both"/>
        <w:rPr>
          <w:sz w:val="20"/>
          <w:szCs w:val="20"/>
        </w:rPr>
      </w:pPr>
      <w:r w:rsidRPr="00AD02DF">
        <w:rPr>
          <w:sz w:val="20"/>
          <w:szCs w:val="20"/>
        </w:rPr>
        <w:t xml:space="preserve">UNHCR will be monitoring, certifying, approving, controlling, and </w:t>
      </w:r>
      <w:r w:rsidR="00BF5A69">
        <w:rPr>
          <w:sz w:val="20"/>
          <w:szCs w:val="20"/>
        </w:rPr>
        <w:t>quality of all goods received</w:t>
      </w:r>
      <w:r w:rsidRPr="00AD02DF">
        <w:rPr>
          <w:sz w:val="20"/>
          <w:szCs w:val="20"/>
        </w:rPr>
        <w:t>.</w:t>
      </w:r>
    </w:p>
    <w:p w14:paraId="49C7597C" w14:textId="77777777" w:rsidR="002D3263" w:rsidRPr="001C412C" w:rsidRDefault="002D3263" w:rsidP="00427C3D">
      <w:pPr>
        <w:ind w:right="26"/>
        <w:rPr>
          <w:b/>
          <w:bCs/>
        </w:rPr>
      </w:pPr>
      <w:r w:rsidRPr="001C412C">
        <w:rPr>
          <w:b/>
          <w:bCs/>
        </w:rPr>
        <w:t>Technical Requirements</w:t>
      </w:r>
    </w:p>
    <w:p w14:paraId="591CC589" w14:textId="5ABFAD38" w:rsidR="002D3263" w:rsidRPr="00BF5A69" w:rsidRDefault="00BF5A69" w:rsidP="00427C3D">
      <w:pPr>
        <w:ind w:right="26"/>
        <w:jc w:val="both"/>
        <w:rPr>
          <w:sz w:val="20"/>
          <w:szCs w:val="20"/>
        </w:rPr>
      </w:pPr>
      <w:r w:rsidRPr="00BF5A69">
        <w:rPr>
          <w:sz w:val="20"/>
          <w:szCs w:val="20"/>
        </w:rPr>
        <w:t>Bidders are requested to ensure all items respect the specifications defined in the financial offer.</w:t>
      </w:r>
      <w:r w:rsidR="002D3263" w:rsidRPr="00BF5A69">
        <w:rPr>
          <w:sz w:val="20"/>
          <w:szCs w:val="20"/>
        </w:rPr>
        <w:t xml:space="preserve"> </w:t>
      </w:r>
      <w:r w:rsidRPr="00BF5A69">
        <w:rPr>
          <w:sz w:val="20"/>
          <w:szCs w:val="20"/>
        </w:rPr>
        <w:t>Furthermore, bidders are to ensure their a</w:t>
      </w:r>
      <w:r w:rsidR="002D3263" w:rsidRPr="00BF5A69">
        <w:rPr>
          <w:rFonts w:cstheme="minorHAnsi"/>
          <w:sz w:val="20"/>
          <w:szCs w:val="20"/>
        </w:rPr>
        <w:t xml:space="preserve">bility to </w:t>
      </w:r>
      <w:r w:rsidRPr="00BF5A69">
        <w:rPr>
          <w:rFonts w:cstheme="minorHAnsi"/>
          <w:sz w:val="20"/>
          <w:szCs w:val="20"/>
        </w:rPr>
        <w:t xml:space="preserve">respect the </w:t>
      </w:r>
      <w:r w:rsidR="00091D41" w:rsidRPr="00BF5A69">
        <w:rPr>
          <w:rFonts w:cstheme="minorHAnsi"/>
          <w:sz w:val="20"/>
          <w:szCs w:val="20"/>
        </w:rPr>
        <w:t>above-mentioned</w:t>
      </w:r>
      <w:r w:rsidRPr="00BF5A69">
        <w:rPr>
          <w:rFonts w:cstheme="minorHAnsi"/>
          <w:sz w:val="20"/>
          <w:szCs w:val="20"/>
        </w:rPr>
        <w:t xml:space="preserve"> timeframe.</w:t>
      </w:r>
    </w:p>
    <w:p w14:paraId="6FEBF29D" w14:textId="77777777" w:rsidR="002D3263" w:rsidRPr="00811A85" w:rsidRDefault="002D3263" w:rsidP="00163A69">
      <w:pPr>
        <w:ind w:right="-874"/>
        <w:jc w:val="both"/>
      </w:pPr>
    </w:p>
    <w:sectPr w:rsidR="002D3263" w:rsidRPr="00811A85" w:rsidSect="00AD02DF">
      <w:headerReference w:type="default" r:id="rId11"/>
      <w:footerReference w:type="default" r:id="rId12"/>
      <w:pgSz w:w="11906" w:h="16838"/>
      <w:pgMar w:top="2016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FE96C" w14:textId="77777777" w:rsidR="00A50E01" w:rsidRDefault="00A50E01" w:rsidP="00164155">
      <w:pPr>
        <w:spacing w:after="0" w:line="240" w:lineRule="auto"/>
      </w:pPr>
      <w:r>
        <w:separator/>
      </w:r>
    </w:p>
  </w:endnote>
  <w:endnote w:type="continuationSeparator" w:id="0">
    <w:p w14:paraId="3FBD76BC" w14:textId="77777777" w:rsidR="00A50E01" w:rsidRDefault="00A50E01" w:rsidP="00164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884415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B9EF1D" w14:textId="3D83768C" w:rsidR="00164155" w:rsidRDefault="001641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556E0" w14:textId="77777777" w:rsidR="00A50E01" w:rsidRDefault="00A50E01" w:rsidP="00164155">
      <w:pPr>
        <w:spacing w:after="0" w:line="240" w:lineRule="auto"/>
      </w:pPr>
      <w:r>
        <w:separator/>
      </w:r>
    </w:p>
  </w:footnote>
  <w:footnote w:type="continuationSeparator" w:id="0">
    <w:p w14:paraId="0095DB4F" w14:textId="77777777" w:rsidR="00A50E01" w:rsidRDefault="00A50E01" w:rsidP="00164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68699" w14:textId="57FE03D4" w:rsidR="00AD02DF" w:rsidRDefault="00AD02DF">
    <w:pPr>
      <w:pStyle w:val="Header"/>
    </w:pPr>
    <w:r>
      <w:rPr>
        <w:noProof/>
      </w:rPr>
      <w:drawing>
        <wp:inline distT="0" distB="0" distL="0" distR="0" wp14:anchorId="49ACA902" wp14:editId="23503B41">
          <wp:extent cx="3279775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977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A85"/>
    <w:multiLevelType w:val="multilevel"/>
    <w:tmpl w:val="5FDE2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B7F89"/>
    <w:multiLevelType w:val="hybridMultilevel"/>
    <w:tmpl w:val="18329CD2"/>
    <w:lvl w:ilvl="0" w:tplc="716E04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7D0460"/>
    <w:multiLevelType w:val="hybridMultilevel"/>
    <w:tmpl w:val="41F8522A"/>
    <w:lvl w:ilvl="0" w:tplc="AB4AAC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A2F70"/>
    <w:multiLevelType w:val="multilevel"/>
    <w:tmpl w:val="4E60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7A7D3B"/>
    <w:multiLevelType w:val="hybridMultilevel"/>
    <w:tmpl w:val="A9C45C00"/>
    <w:lvl w:ilvl="0" w:tplc="4DAA0A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637A65"/>
    <w:multiLevelType w:val="hybridMultilevel"/>
    <w:tmpl w:val="C638080A"/>
    <w:lvl w:ilvl="0" w:tplc="1AA0B7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1E329C"/>
    <w:multiLevelType w:val="multilevel"/>
    <w:tmpl w:val="917E2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5A"/>
    <w:rsid w:val="0000292B"/>
    <w:rsid w:val="00070F8F"/>
    <w:rsid w:val="00091D41"/>
    <w:rsid w:val="000C39D4"/>
    <w:rsid w:val="000E47EC"/>
    <w:rsid w:val="000E6BF0"/>
    <w:rsid w:val="0010554B"/>
    <w:rsid w:val="00122A7A"/>
    <w:rsid w:val="001420F3"/>
    <w:rsid w:val="00145412"/>
    <w:rsid w:val="00163A69"/>
    <w:rsid w:val="00164155"/>
    <w:rsid w:val="00175675"/>
    <w:rsid w:val="00197142"/>
    <w:rsid w:val="001B2E77"/>
    <w:rsid w:val="001C155D"/>
    <w:rsid w:val="00264B41"/>
    <w:rsid w:val="002A5832"/>
    <w:rsid w:val="002A7074"/>
    <w:rsid w:val="002B59F8"/>
    <w:rsid w:val="002D3263"/>
    <w:rsid w:val="002F386E"/>
    <w:rsid w:val="0030497A"/>
    <w:rsid w:val="00354BA2"/>
    <w:rsid w:val="00394716"/>
    <w:rsid w:val="003F3CD2"/>
    <w:rsid w:val="003F4A0E"/>
    <w:rsid w:val="003F4DC4"/>
    <w:rsid w:val="00424B6E"/>
    <w:rsid w:val="00427C3D"/>
    <w:rsid w:val="00470CC2"/>
    <w:rsid w:val="00482F5A"/>
    <w:rsid w:val="0049077C"/>
    <w:rsid w:val="00490FFE"/>
    <w:rsid w:val="004C2C64"/>
    <w:rsid w:val="004E126E"/>
    <w:rsid w:val="004E6B6E"/>
    <w:rsid w:val="00513524"/>
    <w:rsid w:val="00553315"/>
    <w:rsid w:val="0056198C"/>
    <w:rsid w:val="005800DD"/>
    <w:rsid w:val="00593E5D"/>
    <w:rsid w:val="00597B83"/>
    <w:rsid w:val="005A35B3"/>
    <w:rsid w:val="005E6692"/>
    <w:rsid w:val="0062001B"/>
    <w:rsid w:val="00642A7B"/>
    <w:rsid w:val="00677311"/>
    <w:rsid w:val="0068773B"/>
    <w:rsid w:val="006D2382"/>
    <w:rsid w:val="007167A8"/>
    <w:rsid w:val="007924FB"/>
    <w:rsid w:val="007A56CD"/>
    <w:rsid w:val="007D3BF2"/>
    <w:rsid w:val="008010A3"/>
    <w:rsid w:val="00804B30"/>
    <w:rsid w:val="00811A85"/>
    <w:rsid w:val="0084399E"/>
    <w:rsid w:val="008539E7"/>
    <w:rsid w:val="00857F38"/>
    <w:rsid w:val="00873AA2"/>
    <w:rsid w:val="008A0198"/>
    <w:rsid w:val="008E7EB9"/>
    <w:rsid w:val="009141BD"/>
    <w:rsid w:val="009172E0"/>
    <w:rsid w:val="00926EDA"/>
    <w:rsid w:val="009341C0"/>
    <w:rsid w:val="0097647B"/>
    <w:rsid w:val="009C5654"/>
    <w:rsid w:val="00A26753"/>
    <w:rsid w:val="00A50E01"/>
    <w:rsid w:val="00A6078C"/>
    <w:rsid w:val="00A65BF0"/>
    <w:rsid w:val="00AB16CE"/>
    <w:rsid w:val="00AD02DF"/>
    <w:rsid w:val="00AE7C0D"/>
    <w:rsid w:val="00B25424"/>
    <w:rsid w:val="00B2595D"/>
    <w:rsid w:val="00B635EF"/>
    <w:rsid w:val="00B72743"/>
    <w:rsid w:val="00B84B51"/>
    <w:rsid w:val="00BF5308"/>
    <w:rsid w:val="00BF5A69"/>
    <w:rsid w:val="00C13480"/>
    <w:rsid w:val="00C20A97"/>
    <w:rsid w:val="00C42495"/>
    <w:rsid w:val="00CB4DB5"/>
    <w:rsid w:val="00CD0450"/>
    <w:rsid w:val="00CD1F2D"/>
    <w:rsid w:val="00CD52C5"/>
    <w:rsid w:val="00CE19C4"/>
    <w:rsid w:val="00CE59D7"/>
    <w:rsid w:val="00D50452"/>
    <w:rsid w:val="00DC09BD"/>
    <w:rsid w:val="00DD7215"/>
    <w:rsid w:val="00DE4E0A"/>
    <w:rsid w:val="00DF6C65"/>
    <w:rsid w:val="00E274F4"/>
    <w:rsid w:val="00F0372E"/>
    <w:rsid w:val="00FA65D2"/>
    <w:rsid w:val="00FC4FCD"/>
    <w:rsid w:val="00FE7F3F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CE209"/>
  <w15:chartTrackingRefBased/>
  <w15:docId w15:val="{31D2BA6D-CC91-403E-AF1E-C14C10BC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7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482F5A"/>
    <w:rPr>
      <w:b/>
      <w:bCs/>
    </w:rPr>
  </w:style>
  <w:style w:type="character" w:customStyle="1" w:styleId="ms-rtefontsize-2">
    <w:name w:val="ms-rtefontsize-2"/>
    <w:basedOn w:val="DefaultParagraphFont"/>
    <w:rsid w:val="00482F5A"/>
  </w:style>
  <w:style w:type="character" w:styleId="Hyperlink">
    <w:name w:val="Hyperlink"/>
    <w:basedOn w:val="DefaultParagraphFont"/>
    <w:uiPriority w:val="99"/>
    <w:unhideWhenUsed/>
    <w:rsid w:val="00B84B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4B51"/>
    <w:rPr>
      <w:color w:val="605E5C"/>
      <w:shd w:val="clear" w:color="auto" w:fill="E1DFDD"/>
    </w:rPr>
  </w:style>
  <w:style w:type="paragraph" w:customStyle="1" w:styleId="Default">
    <w:name w:val="Default"/>
    <w:rsid w:val="006773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254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4155"/>
  </w:style>
  <w:style w:type="paragraph" w:styleId="Footer">
    <w:name w:val="footer"/>
    <w:basedOn w:val="Normal"/>
    <w:link w:val="FooterChar"/>
    <w:uiPriority w:val="99"/>
    <w:unhideWhenUsed/>
    <w:rsid w:val="001641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4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2d5251-ef0c-472b-8560-265d0ea24ad8">
      <Terms xmlns="http://schemas.microsoft.com/office/infopath/2007/PartnerControls"/>
    </lcf76f155ced4ddcb4097134ff3c332f>
    <TaxCatchAll xmlns="013c30a8-76b9-4357-a999-24e8bf0a12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8D1B5FFD618B4E96C2FF7D88AB182B" ma:contentTypeVersion="16" ma:contentTypeDescription="Create a new document." ma:contentTypeScope="" ma:versionID="5d50492c1ee64f98300aae00388231fd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891b1aa704018137a0d722b0bb03eae8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5f3f4cc-79b9-4d17-b8fa-dd7577b1fb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c3926c-d601-43c3-9b90-dd196a9e3b0b}" ma:internalName="TaxCatchAll" ma:showField="CatchAllData" ma:web="013c30a8-76b9-4357-a999-24e8bf0a12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6ED37-2BB4-4787-9175-99F9F0B818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CD40E-B42D-4160-AF17-1DDFAD7ED2A7}">
  <ds:schemaRefs>
    <ds:schemaRef ds:uri="http://schemas.microsoft.com/office/2006/metadata/properties"/>
    <ds:schemaRef ds:uri="http://schemas.microsoft.com/office/infopath/2007/PartnerControls"/>
    <ds:schemaRef ds:uri="572d5251-ef0c-472b-8560-265d0ea24ad8"/>
    <ds:schemaRef ds:uri="013c30a8-76b9-4357-a999-24e8bf0a122e"/>
  </ds:schemaRefs>
</ds:datastoreItem>
</file>

<file path=customXml/itemProps3.xml><?xml version="1.0" encoding="utf-8"?>
<ds:datastoreItem xmlns:ds="http://schemas.openxmlformats.org/officeDocument/2006/customXml" ds:itemID="{37F56F9E-464B-41C5-B746-7CEBC0A24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d5251-ef0c-472b-8560-265d0ea24ad8"/>
    <ds:schemaRef ds:uri="013c30a8-76b9-4357-a999-24e8bf0a1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D626C-C86D-4608-B188-5D272A0C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Ievdokymova</dc:creator>
  <cp:keywords/>
  <dc:description/>
  <cp:lastModifiedBy>Yuliia Kriuger</cp:lastModifiedBy>
  <cp:revision>14</cp:revision>
  <dcterms:created xsi:type="dcterms:W3CDTF">2022-07-10T10:56:00Z</dcterms:created>
  <dcterms:modified xsi:type="dcterms:W3CDTF">2022-10-21T14:39:00Z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  <property fmtid="{D5CDD505-2E9C-101B-9397-08002B2CF9AE}" pid="3" name="MediaServiceImageTags">
    <vt:lpwstr/>
  </property>
</Properties>
</file>