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8508" w14:textId="3E132D7B" w:rsidR="00655BCE" w:rsidRDefault="38402418" w:rsidP="3AF9E7BC">
      <w:pPr>
        <w:pStyle w:val="a4"/>
      </w:pPr>
      <w:r>
        <w:t>UKRKI RFQ 2023-138</w:t>
      </w:r>
    </w:p>
    <w:p w14:paraId="46B38509" w14:textId="16586690" w:rsidR="00655BCE" w:rsidRDefault="00413016">
      <w:pPr>
        <w:spacing w:before="182"/>
        <w:ind w:left="2922" w:right="2110"/>
        <w:jc w:val="center"/>
      </w:pPr>
      <w:r>
        <w:t>ДОДАТОК А – ТЕХНІЧНЕ ЗАВДАННЯ (ТЗ)</w:t>
      </w:r>
    </w:p>
    <w:p w14:paraId="46B3850B" w14:textId="77777777" w:rsidR="00655BCE" w:rsidRDefault="00655BCE">
      <w:pPr>
        <w:pStyle w:val="a3"/>
        <w:rPr>
          <w:sz w:val="24"/>
        </w:rPr>
      </w:pPr>
    </w:p>
    <w:p w14:paraId="46B3850D" w14:textId="58C45198" w:rsidR="00655BCE" w:rsidRPr="00407742" w:rsidRDefault="00413016" w:rsidP="00407742">
      <w:pPr>
        <w:rPr>
          <w:b/>
          <w:bCs/>
          <w:sz w:val="18"/>
          <w:szCs w:val="18"/>
        </w:rPr>
      </w:pPr>
      <w:r>
        <w:rPr>
          <w:b/>
          <w:sz w:val="18"/>
        </w:rPr>
        <w:t>Передумова:</w:t>
      </w:r>
    </w:p>
    <w:p w14:paraId="46B3850E" w14:textId="31AC2AB4" w:rsidR="00655BCE" w:rsidRPr="00AE5FCF" w:rsidRDefault="00C44F91" w:rsidP="00F9741E">
      <w:pPr>
        <w:rPr>
          <w:sz w:val="18"/>
          <w:szCs w:val="18"/>
        </w:rPr>
      </w:pPr>
      <w:r>
        <w:rPr>
          <w:sz w:val="18"/>
        </w:rPr>
        <w:t>З огляду на триваючий конфлікт і подальшу потребу в забезпеченні підтримки підмандатних осіб та органів влади, УВКБ ООН має намір укласти контракт на постачання наборів димоходів з нержавіючої сталі для будинків. Труби та відповідні фітинги призначені для вентиляції твердопаливних обігрівачів у будинку.</w:t>
      </w:r>
    </w:p>
    <w:p w14:paraId="46B38512" w14:textId="77777777" w:rsidR="00655BCE" w:rsidRPr="00B24239" w:rsidRDefault="00655BCE">
      <w:pPr>
        <w:pStyle w:val="a3"/>
        <w:spacing w:before="3"/>
      </w:pPr>
    </w:p>
    <w:p w14:paraId="0D251502" w14:textId="54504A27" w:rsidR="00F056BE" w:rsidRDefault="7AC79854" w:rsidP="00F056BE">
      <w:pPr>
        <w:rPr>
          <w:sz w:val="18"/>
          <w:szCs w:val="18"/>
        </w:rPr>
      </w:pPr>
      <w:r>
        <w:rPr>
          <w:sz w:val="18"/>
        </w:rPr>
        <w:t>Кожен набір включатиме наступні елементи та кількість:</w:t>
      </w:r>
    </w:p>
    <w:p w14:paraId="572FF5B3" w14:textId="77777777" w:rsidR="00413016" w:rsidRPr="00F056BE" w:rsidRDefault="00413016" w:rsidP="00F056BE">
      <w:pPr>
        <w:rPr>
          <w:sz w:val="18"/>
          <w:szCs w:val="18"/>
        </w:rPr>
      </w:pPr>
    </w:p>
    <w:tbl>
      <w:tblPr>
        <w:tblStyle w:val="a6"/>
        <w:tblW w:w="8931" w:type="dxa"/>
        <w:tblInd w:w="108" w:type="dxa"/>
        <w:tblLook w:val="04A0" w:firstRow="1" w:lastRow="0" w:firstColumn="1" w:lastColumn="0" w:noHBand="0" w:noVBand="1"/>
      </w:tblPr>
      <w:tblGrid>
        <w:gridCol w:w="7797"/>
        <w:gridCol w:w="1134"/>
      </w:tblGrid>
      <w:tr w:rsidR="00E075A9" w:rsidRPr="00F056BE" w14:paraId="556E00C9" w14:textId="77777777" w:rsidTr="000170EE">
        <w:tc>
          <w:tcPr>
            <w:tcW w:w="7797" w:type="dxa"/>
          </w:tcPr>
          <w:p w14:paraId="62A39AFB" w14:textId="0CC7F078" w:rsidR="00E075A9" w:rsidRPr="00E075A9" w:rsidRDefault="008D7EBF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Скоба для димоходу з нержавіючої сталі діам.  180 мм, товщина 0,5 мм</w:t>
            </w:r>
          </w:p>
        </w:tc>
        <w:tc>
          <w:tcPr>
            <w:tcW w:w="1134" w:type="dxa"/>
          </w:tcPr>
          <w:p w14:paraId="1F492DC7" w14:textId="130F8BE2" w:rsidR="00E075A9" w:rsidRPr="00205FCE" w:rsidRDefault="00290BA7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5 шт.</w:t>
            </w:r>
          </w:p>
        </w:tc>
      </w:tr>
      <w:tr w:rsidR="00E075A9" w:rsidRPr="00F056BE" w14:paraId="080941EE" w14:textId="77777777" w:rsidTr="000170EE">
        <w:tc>
          <w:tcPr>
            <w:tcW w:w="7797" w:type="dxa"/>
          </w:tcPr>
          <w:p w14:paraId="78210285" w14:textId="55041759" w:rsidR="00E075A9" w:rsidRPr="00E075A9" w:rsidRDefault="00CF0A60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Хомут настінний для димоходу з нержавіючої сталі діам. 180 мм винос 0 - 100 мм товщина 0,5 мм</w:t>
            </w:r>
          </w:p>
        </w:tc>
        <w:tc>
          <w:tcPr>
            <w:tcW w:w="1134" w:type="dxa"/>
          </w:tcPr>
          <w:p w14:paraId="0911B995" w14:textId="1AEA4B08" w:rsidR="00E075A9" w:rsidRPr="00F056BE" w:rsidRDefault="00E075A9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1 шт.</w:t>
            </w:r>
          </w:p>
        </w:tc>
      </w:tr>
      <w:tr w:rsidR="00E075A9" w:rsidRPr="00F056BE" w14:paraId="26BCE171" w14:textId="77777777" w:rsidTr="000170EE">
        <w:tc>
          <w:tcPr>
            <w:tcW w:w="7797" w:type="dxa"/>
          </w:tcPr>
          <w:p w14:paraId="6632EECC" w14:textId="22BC0078" w:rsidR="00E075A9" w:rsidRPr="00E075A9" w:rsidRDefault="00D3438F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Ковпак для димоходу з нержавіючої сталі на утеплену трубу 120/180, 0,5 мм.</w:t>
            </w:r>
          </w:p>
        </w:tc>
        <w:tc>
          <w:tcPr>
            <w:tcW w:w="1134" w:type="dxa"/>
          </w:tcPr>
          <w:p w14:paraId="579FC106" w14:textId="3ACAE27A" w:rsidR="00E075A9" w:rsidRPr="00F056BE" w:rsidRDefault="00E075A9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1 шт.</w:t>
            </w:r>
          </w:p>
        </w:tc>
      </w:tr>
      <w:tr w:rsidR="00E075A9" w:rsidRPr="00F056BE" w14:paraId="5FA3658D" w14:textId="77777777" w:rsidTr="000170EE">
        <w:tc>
          <w:tcPr>
            <w:tcW w:w="7797" w:type="dxa"/>
          </w:tcPr>
          <w:p w14:paraId="372172DC" w14:textId="0F85DF1E" w:rsidR="00E075A9" w:rsidRPr="00E075A9" w:rsidRDefault="00A2064F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Кронштейн для димоходу з нержавіючої сталі 400 мм товщина 2 мм</w:t>
            </w:r>
          </w:p>
        </w:tc>
        <w:tc>
          <w:tcPr>
            <w:tcW w:w="1134" w:type="dxa"/>
          </w:tcPr>
          <w:p w14:paraId="4E3EF0A9" w14:textId="2129E9E2" w:rsidR="00E075A9" w:rsidRPr="00F056BE" w:rsidRDefault="00E075A9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1 шт.</w:t>
            </w:r>
          </w:p>
        </w:tc>
      </w:tr>
      <w:tr w:rsidR="00E075A9" w:rsidRPr="00F056BE" w14:paraId="3473F2A4" w14:textId="77777777" w:rsidTr="000170EE">
        <w:tc>
          <w:tcPr>
            <w:tcW w:w="7797" w:type="dxa"/>
          </w:tcPr>
          <w:p w14:paraId="1A7BAA1E" w14:textId="1FBCF183" w:rsidR="00E075A9" w:rsidRPr="00E075A9" w:rsidRDefault="0030266B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Лійка димохідна з нержавіючої сталі діам. 180 мм товщина 0,5 мм</w:t>
            </w:r>
          </w:p>
        </w:tc>
        <w:tc>
          <w:tcPr>
            <w:tcW w:w="1134" w:type="dxa"/>
          </w:tcPr>
          <w:p w14:paraId="6BBFB447" w14:textId="0B0F0490" w:rsidR="00E075A9" w:rsidRPr="00F056BE" w:rsidRDefault="00E075A9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1 шт.</w:t>
            </w:r>
          </w:p>
        </w:tc>
      </w:tr>
      <w:tr w:rsidR="00E075A9" w:rsidRPr="00F056BE" w14:paraId="2F2F4B20" w14:textId="77777777" w:rsidTr="000170EE">
        <w:tc>
          <w:tcPr>
            <w:tcW w:w="7797" w:type="dxa"/>
          </w:tcPr>
          <w:p w14:paraId="5F305851" w14:textId="55D8C30B" w:rsidR="00E075A9" w:rsidRPr="00E075A9" w:rsidRDefault="006940BF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Трійник димоходу двостінний з нержавіючої сталі в кожуху з оцинкованої сталі  120/180</w:t>
            </w:r>
          </w:p>
        </w:tc>
        <w:tc>
          <w:tcPr>
            <w:tcW w:w="1134" w:type="dxa"/>
          </w:tcPr>
          <w:p w14:paraId="3E752593" w14:textId="4E965E2A" w:rsidR="00E075A9" w:rsidRPr="00F056BE" w:rsidRDefault="00E075A9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1 шт.</w:t>
            </w:r>
          </w:p>
        </w:tc>
      </w:tr>
      <w:tr w:rsidR="00E075A9" w:rsidRPr="00F056BE" w14:paraId="3B21A963" w14:textId="77777777" w:rsidTr="000170EE">
        <w:trPr>
          <w:trHeight w:val="141"/>
        </w:trPr>
        <w:tc>
          <w:tcPr>
            <w:tcW w:w="7797" w:type="dxa"/>
          </w:tcPr>
          <w:p w14:paraId="26F7FA1B" w14:textId="38FC6F92" w:rsidR="00E075A9" w:rsidRPr="00E075A9" w:rsidRDefault="00844E0E" w:rsidP="003532AA">
            <w:pPr>
              <w:spacing w:before="56"/>
              <w:ind w:right="63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Труба димохідна двостінна з нержавіючої сталі в оцинковцi 120/180, 0.5 мм</w:t>
            </w:r>
          </w:p>
        </w:tc>
        <w:tc>
          <w:tcPr>
            <w:tcW w:w="1134" w:type="dxa"/>
          </w:tcPr>
          <w:p w14:paraId="20BAD8F3" w14:textId="1501057F" w:rsidR="00E075A9" w:rsidRPr="00E87D22" w:rsidRDefault="00E075A9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1 шт.</w:t>
            </w:r>
          </w:p>
        </w:tc>
      </w:tr>
      <w:tr w:rsidR="00E075A9" w:rsidRPr="00F056BE" w14:paraId="3FA27F38" w14:textId="77777777" w:rsidTr="000170EE">
        <w:tc>
          <w:tcPr>
            <w:tcW w:w="7797" w:type="dxa"/>
          </w:tcPr>
          <w:p w14:paraId="2BA1F2C1" w14:textId="6D60D6E6" w:rsidR="00E075A9" w:rsidRPr="00E075A9" w:rsidRDefault="003532AA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Труба димохідна двостінна з нержавіючої сталі в кожусі з оцинкованої сталі 120/180 0,5 мм.</w:t>
            </w:r>
          </w:p>
        </w:tc>
        <w:tc>
          <w:tcPr>
            <w:tcW w:w="1134" w:type="dxa"/>
          </w:tcPr>
          <w:p w14:paraId="0A001140" w14:textId="5B7856A4" w:rsidR="00E075A9" w:rsidRPr="00335D86" w:rsidRDefault="00E075A9" w:rsidP="00353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5 шт.</w:t>
            </w:r>
          </w:p>
        </w:tc>
      </w:tr>
    </w:tbl>
    <w:p w14:paraId="46B38538" w14:textId="77777777" w:rsidR="00655BCE" w:rsidRDefault="00655BCE">
      <w:pPr>
        <w:pStyle w:val="a3"/>
        <w:spacing w:before="2"/>
        <w:rPr>
          <w:sz w:val="15"/>
        </w:rPr>
      </w:pPr>
    </w:p>
    <w:p w14:paraId="46B38539" w14:textId="1CE4133E" w:rsidR="00655BCE" w:rsidRPr="008A1C50" w:rsidRDefault="38402418" w:rsidP="008A1C50">
      <w:pPr>
        <w:rPr>
          <w:sz w:val="18"/>
          <w:szCs w:val="18"/>
        </w:rPr>
      </w:pPr>
      <w:r>
        <w:rPr>
          <w:sz w:val="18"/>
        </w:rPr>
        <w:t>Загальна орієнтовна потреба в наборах для димоходів з нержавіючої сталі становить 938 наборів</w:t>
      </w:r>
    </w:p>
    <w:p w14:paraId="0D69001E" w14:textId="77777777" w:rsidR="00274121" w:rsidRPr="008A1C50" w:rsidRDefault="00274121" w:rsidP="008A1C50">
      <w:pPr>
        <w:rPr>
          <w:sz w:val="18"/>
          <w:szCs w:val="18"/>
        </w:rPr>
      </w:pPr>
    </w:p>
    <w:p w14:paraId="46B3853A" w14:textId="0E16C02C" w:rsidR="00655BCE" w:rsidRDefault="00413016" w:rsidP="008A1C50">
      <w:pPr>
        <w:rPr>
          <w:sz w:val="18"/>
          <w:szCs w:val="18"/>
        </w:rPr>
      </w:pPr>
      <w:r>
        <w:rPr>
          <w:sz w:val="18"/>
        </w:rPr>
        <w:t>Розподіл організовує та розглядає УВКБ ООН через свій склад у Києві. Отже, постачальники мають надати ціни для пропозицій, враховуючи доставку товарів до складу УВКБ ООН у Києві.</w:t>
      </w:r>
    </w:p>
    <w:p w14:paraId="5B83442E" w14:textId="77777777" w:rsidR="008A1C50" w:rsidRPr="008A1C50" w:rsidRDefault="008A1C50" w:rsidP="008A1C50">
      <w:pPr>
        <w:rPr>
          <w:sz w:val="18"/>
          <w:szCs w:val="18"/>
        </w:rPr>
      </w:pPr>
    </w:p>
    <w:p w14:paraId="46B3853D" w14:textId="7A451831" w:rsidR="00655BCE" w:rsidRPr="009D5090" w:rsidRDefault="00413016" w:rsidP="009D5090">
      <w:pPr>
        <w:rPr>
          <w:b/>
          <w:bCs/>
          <w:sz w:val="18"/>
          <w:szCs w:val="18"/>
        </w:rPr>
      </w:pPr>
      <w:r>
        <w:rPr>
          <w:b/>
          <w:sz w:val="18"/>
        </w:rPr>
        <w:t>Завдання:</w:t>
      </w:r>
    </w:p>
    <w:p w14:paraId="46B38549" w14:textId="6F8085A2" w:rsidR="00655BCE" w:rsidRPr="008A1C50" w:rsidRDefault="00413016" w:rsidP="008A1C50">
      <w:pPr>
        <w:rPr>
          <w:sz w:val="18"/>
          <w:szCs w:val="18"/>
        </w:rPr>
      </w:pPr>
      <w:r>
        <w:rPr>
          <w:sz w:val="18"/>
        </w:rPr>
        <w:t>Ми просимо учасників тендеру  вказати вартість одиниці товару в стр</w:t>
      </w:r>
      <w:r w:rsidR="00DB0CC3">
        <w:rPr>
          <w:sz w:val="18"/>
        </w:rPr>
        <w:t>о</w:t>
      </w:r>
      <w:r>
        <w:rPr>
          <w:sz w:val="18"/>
        </w:rPr>
        <w:t xml:space="preserve">ках бюджету в Додатку C – Фінансова пропозиція. </w:t>
      </w:r>
    </w:p>
    <w:p w14:paraId="66F6051C" w14:textId="456E47C2" w:rsidR="00D274C5" w:rsidRPr="00DD0C4C" w:rsidRDefault="00CF599A" w:rsidP="00D274C5">
      <w:pPr>
        <w:pStyle w:val="a5"/>
        <w:numPr>
          <w:ilvl w:val="0"/>
          <w:numId w:val="4"/>
        </w:numPr>
        <w:rPr>
          <w:b/>
          <w:bCs/>
          <w:sz w:val="18"/>
          <w:szCs w:val="18"/>
        </w:rPr>
      </w:pPr>
      <w:r>
        <w:rPr>
          <w:b/>
          <w:color w:val="FF0000"/>
          <w:sz w:val="18"/>
        </w:rPr>
        <w:t>Збірка наборів обов'язкова.</w:t>
      </w:r>
    </w:p>
    <w:p w14:paraId="7D073FB2" w14:textId="2FA64DE8" w:rsidR="00DD0C4C" w:rsidRPr="00DD0C4C" w:rsidRDefault="00DD0C4C" w:rsidP="00DD0C4C">
      <w:pPr>
        <w:pStyle w:val="a5"/>
        <w:numPr>
          <w:ilvl w:val="0"/>
          <w:numId w:val="4"/>
        </w:numPr>
        <w:spacing w:before="56"/>
        <w:ind w:right="637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Fonts w:asciiTheme="minorHAnsi" w:hAnsiTheme="minorHAnsi"/>
          <w:b/>
          <w:color w:val="FF0000"/>
          <w:sz w:val="18"/>
        </w:rPr>
        <w:t>Всі елементи повинні бути зібрані в один димохід, всі вони повинні бути сумісні.</w:t>
      </w:r>
    </w:p>
    <w:p w14:paraId="078BADA9" w14:textId="27CA5398" w:rsidR="00D274C5" w:rsidRPr="00DD0C4C" w:rsidRDefault="007F611A" w:rsidP="00D274C5">
      <w:pPr>
        <w:pStyle w:val="a5"/>
        <w:numPr>
          <w:ilvl w:val="0"/>
          <w:numId w:val="4"/>
        </w:numPr>
        <w:rPr>
          <w:b/>
          <w:bCs/>
          <w:sz w:val="18"/>
          <w:szCs w:val="18"/>
        </w:rPr>
      </w:pPr>
      <w:r>
        <w:rPr>
          <w:b/>
          <w:color w:val="FF0000"/>
          <w:sz w:val="18"/>
        </w:rPr>
        <w:t>Кожен набір складається з 16 елементів.</w:t>
      </w:r>
    </w:p>
    <w:p w14:paraId="73D072D7" w14:textId="4396DA2A" w:rsidR="00AA489D" w:rsidRPr="00DD0C4C" w:rsidRDefault="00D274C5" w:rsidP="10205E6A">
      <w:pPr>
        <w:pStyle w:val="a5"/>
        <w:numPr>
          <w:ilvl w:val="0"/>
          <w:numId w:val="4"/>
        </w:numPr>
        <w:rPr>
          <w:b/>
          <w:bCs/>
          <w:color w:val="FF0000"/>
          <w:sz w:val="18"/>
          <w:szCs w:val="18"/>
        </w:rPr>
      </w:pPr>
      <w:r>
        <w:rPr>
          <w:b/>
          <w:color w:val="FF0000"/>
          <w:sz w:val="18"/>
        </w:rPr>
        <w:t>Труби димоходу розміром 5 х 1000 мм повинні бути загорнуті разом у картон і запечатані пластиковою розтягнутою пакувальною плівкою – для захисту.</w:t>
      </w:r>
    </w:p>
    <w:p w14:paraId="46B3854A" w14:textId="0CD1B75F" w:rsidR="00655BCE" w:rsidRPr="00DD0C4C" w:rsidRDefault="00AA489D" w:rsidP="00D274C5">
      <w:pPr>
        <w:pStyle w:val="a5"/>
        <w:numPr>
          <w:ilvl w:val="0"/>
          <w:numId w:val="4"/>
        </w:numPr>
        <w:rPr>
          <w:b/>
          <w:bCs/>
          <w:sz w:val="18"/>
          <w:szCs w:val="18"/>
        </w:rPr>
      </w:pPr>
      <w:r>
        <w:rPr>
          <w:b/>
          <w:color w:val="FF0000"/>
          <w:sz w:val="18"/>
        </w:rPr>
        <w:t>Інші 11 предметів слід помістити разом у картонну коробку з подвійними стінками.  Предмети слід захищати повітряно-бульбашковою плівкою/картонним папером, де це доречно.</w:t>
      </w:r>
    </w:p>
    <w:p w14:paraId="46B3854B" w14:textId="77777777" w:rsidR="00655BCE" w:rsidRPr="008A1C50" w:rsidRDefault="00655BCE" w:rsidP="008A1C50">
      <w:pPr>
        <w:rPr>
          <w:sz w:val="18"/>
          <w:szCs w:val="18"/>
        </w:rPr>
      </w:pPr>
    </w:p>
    <w:p w14:paraId="46B3854C" w14:textId="77777777" w:rsidR="00655BCE" w:rsidRPr="008A1C50" w:rsidRDefault="00655BCE" w:rsidP="008A1C50">
      <w:pPr>
        <w:rPr>
          <w:sz w:val="18"/>
          <w:szCs w:val="18"/>
        </w:rPr>
      </w:pPr>
    </w:p>
    <w:p w14:paraId="46B3854E" w14:textId="2EE3A1AC" w:rsidR="00655BCE" w:rsidRPr="009D5090" w:rsidRDefault="00413016" w:rsidP="009D5090">
      <w:pPr>
        <w:rPr>
          <w:b/>
          <w:bCs/>
          <w:sz w:val="18"/>
          <w:szCs w:val="18"/>
        </w:rPr>
      </w:pPr>
      <w:r>
        <w:rPr>
          <w:b/>
          <w:sz w:val="18"/>
        </w:rPr>
        <w:t>Фінансова пропозиція:</w:t>
      </w:r>
    </w:p>
    <w:p w14:paraId="46B38550" w14:textId="2736DF8A" w:rsidR="00655BCE" w:rsidRPr="008A1C50" w:rsidRDefault="00413016" w:rsidP="008A1C50">
      <w:pPr>
        <w:rPr>
          <w:sz w:val="18"/>
          <w:szCs w:val="18"/>
        </w:rPr>
      </w:pPr>
      <w:r>
        <w:rPr>
          <w:sz w:val="18"/>
        </w:rPr>
        <w:t>Фінансова пропозиція має бути надана за принципом «все включено», включаючи витрати на транспортування до пункту доставки. Склад УВКБ ООН у Києві. Тендерні пропозиції мають бути підготовлені в гривнях. Будь ласка, зверніть увагу, що УВКБ ООН має статус звільнення від сплати ПДВ та мита в Україні, тому цінові пропозиції надаються без ПДВ, однак для компаній-платників ПДВ, зареєстрованих в Україні, складова ПДВ зазначається окремо,.</w:t>
      </w:r>
    </w:p>
    <w:p w14:paraId="46B38551" w14:textId="77777777" w:rsidR="00655BCE" w:rsidRPr="008A1C50" w:rsidRDefault="00655BCE" w:rsidP="008A1C50">
      <w:pPr>
        <w:rPr>
          <w:sz w:val="18"/>
          <w:szCs w:val="18"/>
        </w:rPr>
      </w:pPr>
    </w:p>
    <w:p w14:paraId="46B38552" w14:textId="77777777" w:rsidR="00655BCE" w:rsidRPr="008A1C50" w:rsidRDefault="00655BCE" w:rsidP="008A1C50">
      <w:pPr>
        <w:rPr>
          <w:sz w:val="18"/>
          <w:szCs w:val="18"/>
        </w:rPr>
      </w:pPr>
    </w:p>
    <w:p w14:paraId="46B38554" w14:textId="56366810" w:rsidR="00655BCE" w:rsidRPr="009D5090" w:rsidRDefault="00413016" w:rsidP="009D5090">
      <w:pPr>
        <w:rPr>
          <w:b/>
          <w:bCs/>
          <w:sz w:val="18"/>
          <w:szCs w:val="18"/>
        </w:rPr>
      </w:pPr>
      <w:r>
        <w:rPr>
          <w:b/>
          <w:sz w:val="18"/>
        </w:rPr>
        <w:t>Роль УВКБ ООН:</w:t>
      </w:r>
    </w:p>
    <w:p w14:paraId="46B38555" w14:textId="77777777" w:rsidR="00655BCE" w:rsidRPr="008A1C50" w:rsidRDefault="00413016" w:rsidP="008A1C50">
      <w:pPr>
        <w:rPr>
          <w:sz w:val="18"/>
          <w:szCs w:val="18"/>
        </w:rPr>
      </w:pPr>
      <w:r>
        <w:rPr>
          <w:sz w:val="18"/>
        </w:rPr>
        <w:t>УВКБ ООН перевірятиме відповідність усіх товарів узгодженим специфікаціям відповідно до договірних угод, включаючи, але не обмежуючись вимогами до пакування, що полегшує подальше сортування та розподіл матеріалів для УВКБ ООН.</w:t>
      </w:r>
    </w:p>
    <w:p w14:paraId="46B38556" w14:textId="77777777" w:rsidR="00655BCE" w:rsidRPr="008A1C50" w:rsidRDefault="00655BCE" w:rsidP="008A1C50">
      <w:pPr>
        <w:rPr>
          <w:sz w:val="18"/>
          <w:szCs w:val="18"/>
        </w:rPr>
      </w:pPr>
    </w:p>
    <w:p w14:paraId="46B38557" w14:textId="77777777" w:rsidR="00655BCE" w:rsidRPr="008A1C50" w:rsidRDefault="00655BCE" w:rsidP="008A1C50">
      <w:pPr>
        <w:rPr>
          <w:sz w:val="18"/>
          <w:szCs w:val="18"/>
        </w:rPr>
      </w:pPr>
    </w:p>
    <w:p w14:paraId="46B38559" w14:textId="463DDB1D" w:rsidR="00655BCE" w:rsidRPr="009D5090" w:rsidRDefault="00413016" w:rsidP="009D5090">
      <w:pPr>
        <w:rPr>
          <w:b/>
          <w:bCs/>
          <w:sz w:val="18"/>
          <w:szCs w:val="18"/>
        </w:rPr>
      </w:pPr>
      <w:r>
        <w:rPr>
          <w:b/>
          <w:sz w:val="18"/>
        </w:rPr>
        <w:t>Можливості доставки:</w:t>
      </w:r>
    </w:p>
    <w:p w14:paraId="46B3857A" w14:textId="69ECEB7C" w:rsidR="00655BCE" w:rsidRPr="008A1C50" w:rsidRDefault="544CA593" w:rsidP="75A8F332">
      <w:pPr>
        <w:spacing w:line="259" w:lineRule="auto"/>
        <w:rPr>
          <w:color w:val="FF0000"/>
          <w:sz w:val="18"/>
          <w:szCs w:val="18"/>
        </w:rPr>
      </w:pPr>
      <w:r>
        <w:rPr>
          <w:color w:val="FF0000"/>
          <w:sz w:val="18"/>
        </w:rPr>
        <w:t>Максимальний допустимий термін доставки становить 30 календарних днів для всієї кількості 938 комплектів, але УВКБ ООН залишає за собою право замовляти загальну кількість партіями.</w:t>
      </w:r>
    </w:p>
    <w:p w14:paraId="25C2626E" w14:textId="3CE94C5B" w:rsidR="00655BCE" w:rsidRPr="008A1C50" w:rsidRDefault="00655BCE" w:rsidP="75A8F332">
      <w:pPr>
        <w:rPr>
          <w:sz w:val="18"/>
          <w:szCs w:val="18"/>
        </w:rPr>
      </w:pPr>
    </w:p>
    <w:p w14:paraId="46B3857D" w14:textId="1998D1CF" w:rsidR="00655BCE" w:rsidRPr="00407742" w:rsidRDefault="00413016" w:rsidP="00407742">
      <w:pPr>
        <w:rPr>
          <w:b/>
          <w:bCs/>
          <w:sz w:val="18"/>
          <w:szCs w:val="18"/>
        </w:rPr>
      </w:pPr>
      <w:r>
        <w:rPr>
          <w:b/>
          <w:sz w:val="18"/>
        </w:rPr>
        <w:t>Технічні вимоги</w:t>
      </w:r>
    </w:p>
    <w:p w14:paraId="46B3857E" w14:textId="2CBB73B0" w:rsidR="00655BCE" w:rsidRPr="008A1C50" w:rsidRDefault="004B2E09" w:rsidP="008A1C50">
      <w:pPr>
        <w:rPr>
          <w:sz w:val="18"/>
          <w:szCs w:val="18"/>
        </w:rPr>
      </w:pPr>
      <w:r>
        <w:rPr>
          <w:sz w:val="18"/>
        </w:rPr>
        <w:t>Усі товари має надати компанія, обрана в ході тендерного процесу. Відповідність учасників тендеру буде оцінюватися комітетом з технічної оцінки УВКБ ООН (КТО) відповідно до технічних вимог, як зазначено в Додатку А1 та Додатку А2.</w:t>
      </w:r>
    </w:p>
    <w:p w14:paraId="517D2AF7" w14:textId="77777777" w:rsidR="001A1D6A" w:rsidRPr="008A1C50" w:rsidRDefault="001A1D6A" w:rsidP="008A1C50">
      <w:pPr>
        <w:rPr>
          <w:sz w:val="18"/>
          <w:szCs w:val="18"/>
        </w:rPr>
      </w:pPr>
    </w:p>
    <w:p w14:paraId="46B3857F" w14:textId="11BC1681" w:rsidR="00655BCE" w:rsidRPr="008A1C50" w:rsidRDefault="00413016" w:rsidP="008A1C50">
      <w:pPr>
        <w:rPr>
          <w:sz w:val="18"/>
          <w:szCs w:val="18"/>
        </w:rPr>
      </w:pPr>
      <w:r>
        <w:rPr>
          <w:sz w:val="18"/>
        </w:rPr>
        <w:t>Підтверджуюча інформація від учасників тендеру:</w:t>
      </w:r>
    </w:p>
    <w:p w14:paraId="46B38580" w14:textId="77777777" w:rsidR="00655BCE" w:rsidRPr="008A1C50" w:rsidRDefault="00655BCE" w:rsidP="008A1C50">
      <w:pPr>
        <w:rPr>
          <w:sz w:val="18"/>
          <w:szCs w:val="18"/>
        </w:rPr>
      </w:pPr>
    </w:p>
    <w:p w14:paraId="46B38581" w14:textId="19D70325" w:rsidR="00655BCE" w:rsidRPr="00413016" w:rsidRDefault="00413016" w:rsidP="008A1C50">
      <w:pPr>
        <w:rPr>
          <w:b/>
          <w:bCs/>
          <w:sz w:val="18"/>
          <w:szCs w:val="18"/>
        </w:rPr>
      </w:pPr>
      <w:r>
        <w:rPr>
          <w:b/>
          <w:sz w:val="18"/>
        </w:rPr>
        <w:t>Щоб підтвердити свою заявку, кожен учасник повинен надати таку підтверджуючу інформацію:</w:t>
      </w:r>
    </w:p>
    <w:p w14:paraId="46B38582" w14:textId="77777777" w:rsidR="00655BCE" w:rsidRPr="008A1C50" w:rsidRDefault="00655BCE" w:rsidP="008A1C50">
      <w:pPr>
        <w:rPr>
          <w:sz w:val="18"/>
          <w:szCs w:val="18"/>
        </w:rPr>
      </w:pPr>
    </w:p>
    <w:p w14:paraId="46B38583" w14:textId="77777777" w:rsidR="00655BCE" w:rsidRPr="00413016" w:rsidRDefault="00413016" w:rsidP="00413016">
      <w:pPr>
        <w:pStyle w:val="a5"/>
        <w:numPr>
          <w:ilvl w:val="0"/>
          <w:numId w:val="3"/>
        </w:numPr>
        <w:rPr>
          <w:sz w:val="18"/>
          <w:szCs w:val="18"/>
        </w:rPr>
      </w:pPr>
      <w:r>
        <w:rPr>
          <w:sz w:val="18"/>
        </w:rPr>
        <w:t>Оборот за останні два роки (2020 та 2021рр.)</w:t>
      </w:r>
    </w:p>
    <w:p w14:paraId="46B38584" w14:textId="77777777" w:rsidR="00655BCE" w:rsidRPr="00413016" w:rsidRDefault="00413016" w:rsidP="00413016">
      <w:pPr>
        <w:pStyle w:val="a5"/>
        <w:numPr>
          <w:ilvl w:val="0"/>
          <w:numId w:val="3"/>
        </w:numPr>
        <w:rPr>
          <w:sz w:val="18"/>
          <w:szCs w:val="18"/>
        </w:rPr>
      </w:pPr>
      <w:r>
        <w:rPr>
          <w:sz w:val="18"/>
        </w:rPr>
        <w:t>Сертифікати розповсюдження, якщо застосовно/право власності на виробничі потужності, якщо застосовно</w:t>
      </w:r>
    </w:p>
    <w:p w14:paraId="46B38585" w14:textId="5FD56447" w:rsidR="00655BCE" w:rsidRPr="00413016" w:rsidRDefault="00413016" w:rsidP="00413016">
      <w:pPr>
        <w:pStyle w:val="a5"/>
        <w:numPr>
          <w:ilvl w:val="0"/>
          <w:numId w:val="3"/>
        </w:numPr>
        <w:rPr>
          <w:sz w:val="18"/>
          <w:szCs w:val="18"/>
        </w:rPr>
      </w:pPr>
      <w:r>
        <w:rPr>
          <w:sz w:val="18"/>
        </w:rPr>
        <w:t>Досвід поставок подібних товарів і обсягів за останні 4 роки (липень 2019 – липень 2023)</w:t>
      </w:r>
    </w:p>
    <w:p w14:paraId="46B38586" w14:textId="4CC2307E" w:rsidR="00655BCE" w:rsidRPr="00413016" w:rsidRDefault="00413016" w:rsidP="00413016">
      <w:pPr>
        <w:pStyle w:val="a5"/>
        <w:numPr>
          <w:ilvl w:val="0"/>
          <w:numId w:val="3"/>
        </w:numPr>
        <w:rPr>
          <w:sz w:val="18"/>
          <w:szCs w:val="18"/>
        </w:rPr>
      </w:pPr>
      <w:r>
        <w:rPr>
          <w:sz w:val="18"/>
        </w:rPr>
        <w:t>Можливості та час доставки.</w:t>
      </w:r>
    </w:p>
    <w:sectPr w:rsidR="00655BCE" w:rsidRPr="00413016">
      <w:headerReference w:type="default" r:id="rId10"/>
      <w:footerReference w:type="default" r:id="rId11"/>
      <w:pgSz w:w="12240" w:h="15840"/>
      <w:pgMar w:top="1840" w:right="1720" w:bottom="880" w:left="1720" w:header="66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1405" w14:textId="77777777" w:rsidR="000D75BF" w:rsidRDefault="000D75BF">
      <w:r>
        <w:separator/>
      </w:r>
    </w:p>
  </w:endnote>
  <w:endnote w:type="continuationSeparator" w:id="0">
    <w:p w14:paraId="621B65C3" w14:textId="77777777" w:rsidR="000D75BF" w:rsidRDefault="000D75BF">
      <w:r>
        <w:continuationSeparator/>
      </w:r>
    </w:p>
  </w:endnote>
  <w:endnote w:type="continuationNotice" w:id="1">
    <w:p w14:paraId="565982EC" w14:textId="77777777" w:rsidR="000D75BF" w:rsidRDefault="000D7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8588" w14:textId="77777777" w:rsidR="00655BCE" w:rsidRDefault="004130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46B3858B" wp14:editId="46B3858C">
              <wp:simplePos x="0" y="0"/>
              <wp:positionH relativeFrom="page">
                <wp:posOffset>6473971</wp:posOffset>
              </wp:positionH>
              <wp:positionV relativeFrom="page">
                <wp:posOffset>9482059</wp:posOffset>
              </wp:positionV>
              <wp:extent cx="155575" cy="157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75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B3858D" w14:textId="77777777" w:rsidR="00655BCE" w:rsidRDefault="00413016">
                          <w:pPr>
                            <w:spacing w:line="229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385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9.75pt;margin-top:746.6pt;width:12.25pt;height:12.4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" filled="f" stroked="f">
              <v:textbox inset="0,0,0,0">
                <w:txbxContent>
                  <w:p w14:paraId="46B3858D" w14:textId="77777777" w:rsidR="00655BCE" w:rsidRDefault="00413016">
                    <w:pPr>
                      <w:spacing w:line="229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06F" w14:textId="77777777" w:rsidR="000D75BF" w:rsidRDefault="000D75BF">
      <w:r>
        <w:separator/>
      </w:r>
    </w:p>
  </w:footnote>
  <w:footnote w:type="continuationSeparator" w:id="0">
    <w:p w14:paraId="18C5C69B" w14:textId="77777777" w:rsidR="000D75BF" w:rsidRDefault="000D75BF">
      <w:r>
        <w:continuationSeparator/>
      </w:r>
    </w:p>
  </w:footnote>
  <w:footnote w:type="continuationNotice" w:id="1">
    <w:p w14:paraId="7D2CFC11" w14:textId="77777777" w:rsidR="000D75BF" w:rsidRDefault="000D7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8587" w14:textId="77777777" w:rsidR="00655BCE" w:rsidRDefault="0041301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6B38589" wp14:editId="46B3858A">
          <wp:simplePos x="0" y="0"/>
          <wp:positionH relativeFrom="page">
            <wp:posOffset>1187195</wp:posOffset>
          </wp:positionH>
          <wp:positionV relativeFrom="page">
            <wp:posOffset>419100</wp:posOffset>
          </wp:positionV>
          <wp:extent cx="3087623" cy="469391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7623" cy="469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2A7"/>
    <w:multiLevelType w:val="hybridMultilevel"/>
    <w:tmpl w:val="67A8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40F7"/>
    <w:multiLevelType w:val="hybridMultilevel"/>
    <w:tmpl w:val="213C499A"/>
    <w:lvl w:ilvl="0" w:tplc="29DE8400">
      <w:start w:val="1"/>
      <w:numFmt w:val="decimal"/>
      <w:lvlText w:val="%1)"/>
      <w:lvlJc w:val="left"/>
      <w:pPr>
        <w:ind w:left="151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 w:tplc="88360C38">
      <w:numFmt w:val="bullet"/>
      <w:lvlText w:val="•"/>
      <w:lvlJc w:val="left"/>
      <w:pPr>
        <w:ind w:left="1024" w:hanging="202"/>
      </w:pPr>
      <w:rPr>
        <w:rFonts w:hint="default"/>
        <w:lang w:val="en-US" w:eastAsia="en-US" w:bidi="ar-SA"/>
      </w:rPr>
    </w:lvl>
    <w:lvl w:ilvl="2" w:tplc="05FA813E">
      <w:numFmt w:val="bullet"/>
      <w:lvlText w:val="•"/>
      <w:lvlJc w:val="left"/>
      <w:pPr>
        <w:ind w:left="1888" w:hanging="202"/>
      </w:pPr>
      <w:rPr>
        <w:rFonts w:hint="default"/>
        <w:lang w:val="en-US" w:eastAsia="en-US" w:bidi="ar-SA"/>
      </w:rPr>
    </w:lvl>
    <w:lvl w:ilvl="3" w:tplc="A178118E">
      <w:numFmt w:val="bullet"/>
      <w:lvlText w:val="•"/>
      <w:lvlJc w:val="left"/>
      <w:pPr>
        <w:ind w:left="2752" w:hanging="202"/>
      </w:pPr>
      <w:rPr>
        <w:rFonts w:hint="default"/>
        <w:lang w:val="en-US" w:eastAsia="en-US" w:bidi="ar-SA"/>
      </w:rPr>
    </w:lvl>
    <w:lvl w:ilvl="4" w:tplc="C2804E68">
      <w:numFmt w:val="bullet"/>
      <w:lvlText w:val="•"/>
      <w:lvlJc w:val="left"/>
      <w:pPr>
        <w:ind w:left="3616" w:hanging="202"/>
      </w:pPr>
      <w:rPr>
        <w:rFonts w:hint="default"/>
        <w:lang w:val="en-US" w:eastAsia="en-US" w:bidi="ar-SA"/>
      </w:rPr>
    </w:lvl>
    <w:lvl w:ilvl="5" w:tplc="4950FBD0">
      <w:numFmt w:val="bullet"/>
      <w:lvlText w:val="•"/>
      <w:lvlJc w:val="left"/>
      <w:pPr>
        <w:ind w:left="4480" w:hanging="202"/>
      </w:pPr>
      <w:rPr>
        <w:rFonts w:hint="default"/>
        <w:lang w:val="en-US" w:eastAsia="en-US" w:bidi="ar-SA"/>
      </w:rPr>
    </w:lvl>
    <w:lvl w:ilvl="6" w:tplc="DCD0A474">
      <w:numFmt w:val="bullet"/>
      <w:lvlText w:val="•"/>
      <w:lvlJc w:val="left"/>
      <w:pPr>
        <w:ind w:left="5344" w:hanging="202"/>
      </w:pPr>
      <w:rPr>
        <w:rFonts w:hint="default"/>
        <w:lang w:val="en-US" w:eastAsia="en-US" w:bidi="ar-SA"/>
      </w:rPr>
    </w:lvl>
    <w:lvl w:ilvl="7" w:tplc="83443CFA">
      <w:numFmt w:val="bullet"/>
      <w:lvlText w:val="•"/>
      <w:lvlJc w:val="left"/>
      <w:pPr>
        <w:ind w:left="6208" w:hanging="202"/>
      </w:pPr>
      <w:rPr>
        <w:rFonts w:hint="default"/>
        <w:lang w:val="en-US" w:eastAsia="en-US" w:bidi="ar-SA"/>
      </w:rPr>
    </w:lvl>
    <w:lvl w:ilvl="8" w:tplc="CBC28C00">
      <w:numFmt w:val="bullet"/>
      <w:lvlText w:val="•"/>
      <w:lvlJc w:val="left"/>
      <w:pPr>
        <w:ind w:left="7072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70024C1E"/>
    <w:multiLevelType w:val="hybridMultilevel"/>
    <w:tmpl w:val="B710983A"/>
    <w:lvl w:ilvl="0" w:tplc="8ACC1B7C">
      <w:numFmt w:val="bullet"/>
      <w:lvlText w:val="-"/>
      <w:lvlJc w:val="left"/>
      <w:pPr>
        <w:ind w:left="828" w:hanging="33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 w:tplc="BC20908C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BAF4CB72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8E68AB58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E1B0A8FC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61EC0286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08FC2006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D8FCC176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59B0138C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76491E4C"/>
    <w:multiLevelType w:val="hybridMultilevel"/>
    <w:tmpl w:val="B844B7CE"/>
    <w:lvl w:ilvl="0" w:tplc="F6A2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00356">
    <w:abstractNumId w:val="2"/>
  </w:num>
  <w:num w:numId="2" w16cid:durableId="971441949">
    <w:abstractNumId w:val="1"/>
  </w:num>
  <w:num w:numId="3" w16cid:durableId="291248008">
    <w:abstractNumId w:val="0"/>
  </w:num>
  <w:num w:numId="4" w16cid:durableId="341904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5BCE"/>
    <w:rsid w:val="00004F77"/>
    <w:rsid w:val="000170EE"/>
    <w:rsid w:val="0006252E"/>
    <w:rsid w:val="000723B5"/>
    <w:rsid w:val="000B5A10"/>
    <w:rsid w:val="000C4402"/>
    <w:rsid w:val="000D2301"/>
    <w:rsid w:val="000D75BF"/>
    <w:rsid w:val="00146767"/>
    <w:rsid w:val="001678A8"/>
    <w:rsid w:val="001A1D6A"/>
    <w:rsid w:val="002051FF"/>
    <w:rsid w:val="00205FCE"/>
    <w:rsid w:val="00224A19"/>
    <w:rsid w:val="00274121"/>
    <w:rsid w:val="00290BA7"/>
    <w:rsid w:val="002D4C81"/>
    <w:rsid w:val="0030266B"/>
    <w:rsid w:val="00335D86"/>
    <w:rsid w:val="003532AA"/>
    <w:rsid w:val="003D3022"/>
    <w:rsid w:val="003D42C7"/>
    <w:rsid w:val="003F4BA3"/>
    <w:rsid w:val="00407742"/>
    <w:rsid w:val="00413016"/>
    <w:rsid w:val="004158AF"/>
    <w:rsid w:val="00421031"/>
    <w:rsid w:val="00440B85"/>
    <w:rsid w:val="00465889"/>
    <w:rsid w:val="00475D37"/>
    <w:rsid w:val="004B2E09"/>
    <w:rsid w:val="004C6982"/>
    <w:rsid w:val="005403E8"/>
    <w:rsid w:val="00542795"/>
    <w:rsid w:val="0055383C"/>
    <w:rsid w:val="0055634A"/>
    <w:rsid w:val="00573F51"/>
    <w:rsid w:val="005E6843"/>
    <w:rsid w:val="005F04AF"/>
    <w:rsid w:val="0060479D"/>
    <w:rsid w:val="0064419C"/>
    <w:rsid w:val="00655BCE"/>
    <w:rsid w:val="00684D7A"/>
    <w:rsid w:val="006940BF"/>
    <w:rsid w:val="006B2796"/>
    <w:rsid w:val="006E09B8"/>
    <w:rsid w:val="00703D93"/>
    <w:rsid w:val="007171AD"/>
    <w:rsid w:val="00763E2B"/>
    <w:rsid w:val="007B2CCE"/>
    <w:rsid w:val="007B6311"/>
    <w:rsid w:val="007C5923"/>
    <w:rsid w:val="007D0523"/>
    <w:rsid w:val="007E2304"/>
    <w:rsid w:val="007F611A"/>
    <w:rsid w:val="00830362"/>
    <w:rsid w:val="00844E0E"/>
    <w:rsid w:val="008678D6"/>
    <w:rsid w:val="008A1C50"/>
    <w:rsid w:val="008B73C9"/>
    <w:rsid w:val="008D3FA8"/>
    <w:rsid w:val="008D7EBF"/>
    <w:rsid w:val="009135A4"/>
    <w:rsid w:val="0091477D"/>
    <w:rsid w:val="009821C8"/>
    <w:rsid w:val="00987330"/>
    <w:rsid w:val="00996CC1"/>
    <w:rsid w:val="009B1A5A"/>
    <w:rsid w:val="009D5090"/>
    <w:rsid w:val="00A2064F"/>
    <w:rsid w:val="00A7048F"/>
    <w:rsid w:val="00AA489D"/>
    <w:rsid w:val="00AE5FCF"/>
    <w:rsid w:val="00B24239"/>
    <w:rsid w:val="00B62B33"/>
    <w:rsid w:val="00C44F91"/>
    <w:rsid w:val="00C812BA"/>
    <w:rsid w:val="00CE7FA0"/>
    <w:rsid w:val="00CF0A60"/>
    <w:rsid w:val="00CF599A"/>
    <w:rsid w:val="00D16B66"/>
    <w:rsid w:val="00D274C5"/>
    <w:rsid w:val="00D3438F"/>
    <w:rsid w:val="00DB0CC3"/>
    <w:rsid w:val="00DB63E7"/>
    <w:rsid w:val="00DC5BCF"/>
    <w:rsid w:val="00DD0C4C"/>
    <w:rsid w:val="00DD17E1"/>
    <w:rsid w:val="00DF2A0C"/>
    <w:rsid w:val="00E075A9"/>
    <w:rsid w:val="00E21648"/>
    <w:rsid w:val="00E22B22"/>
    <w:rsid w:val="00E8524F"/>
    <w:rsid w:val="00EC1A04"/>
    <w:rsid w:val="00EC299A"/>
    <w:rsid w:val="00F056BE"/>
    <w:rsid w:val="00F2735E"/>
    <w:rsid w:val="00F356C5"/>
    <w:rsid w:val="00F56714"/>
    <w:rsid w:val="00F8431D"/>
    <w:rsid w:val="00F8445C"/>
    <w:rsid w:val="00F84F44"/>
    <w:rsid w:val="00F9741E"/>
    <w:rsid w:val="00FC67E7"/>
    <w:rsid w:val="0127CED4"/>
    <w:rsid w:val="0BA7B60B"/>
    <w:rsid w:val="10205E6A"/>
    <w:rsid w:val="18CC4249"/>
    <w:rsid w:val="1C1CBEF8"/>
    <w:rsid w:val="1D25D6E8"/>
    <w:rsid w:val="1E9EB7CE"/>
    <w:rsid w:val="1EF57685"/>
    <w:rsid w:val="2376107C"/>
    <w:rsid w:val="2C17F4F8"/>
    <w:rsid w:val="2C66E390"/>
    <w:rsid w:val="2FBC91FD"/>
    <w:rsid w:val="32C4A719"/>
    <w:rsid w:val="362F7934"/>
    <w:rsid w:val="38402418"/>
    <w:rsid w:val="387C8DCB"/>
    <w:rsid w:val="3AF9E7BC"/>
    <w:rsid w:val="3E594A69"/>
    <w:rsid w:val="3F0093A1"/>
    <w:rsid w:val="3F4C4535"/>
    <w:rsid w:val="4057C69D"/>
    <w:rsid w:val="48DF0A3E"/>
    <w:rsid w:val="544CA593"/>
    <w:rsid w:val="5481DB99"/>
    <w:rsid w:val="5FF9D29C"/>
    <w:rsid w:val="62C71FA6"/>
    <w:rsid w:val="6B3433D1"/>
    <w:rsid w:val="6F197C3F"/>
    <w:rsid w:val="70B54CA0"/>
    <w:rsid w:val="72511D01"/>
    <w:rsid w:val="72675138"/>
    <w:rsid w:val="73ECED62"/>
    <w:rsid w:val="745E655D"/>
    <w:rsid w:val="75A8F332"/>
    <w:rsid w:val="7AC79854"/>
    <w:rsid w:val="7CD179FE"/>
    <w:rsid w:val="7DF1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8508"/>
  <w15:docId w15:val="{D59CEB6A-547C-43F2-B4DA-EBA79B22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52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828" w:hanging="338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53"/>
      <w:ind w:left="2916" w:right="2110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828" w:hanging="338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table" w:styleId="a6">
    <w:name w:val="Table Grid"/>
    <w:basedOn w:val="a1"/>
    <w:uiPriority w:val="39"/>
    <w:rsid w:val="00F056BE"/>
    <w:pPr>
      <w:widowControl/>
      <w:autoSpaceDE/>
      <w:autoSpaceDN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6588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588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46588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5889"/>
    <w:rPr>
      <w:rFonts w:ascii="Calibri" w:eastAsia="Calibri" w:hAnsi="Calibri" w:cs="Calibri"/>
    </w:rPr>
  </w:style>
  <w:style w:type="paragraph" w:styleId="ab">
    <w:name w:val="Revision"/>
    <w:hidden/>
    <w:uiPriority w:val="99"/>
    <w:semiHidden/>
    <w:rsid w:val="008678D6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  <LINK xmlns="572d5251-ef0c-472b-8560-265d0ea24ad8">
      <Url xsi:nil="true"/>
      <Description xsi:nil="true"/>
    </LINK>
    <_Flow_SignoffStatus xmlns="572d5251-ef0c-472b-8560-265d0ea24ad8" xsi:nil="true"/>
  </documentManagement>
</p:properties>
</file>

<file path=customXml/itemProps1.xml><?xml version="1.0" encoding="utf-8"?>
<ds:datastoreItem xmlns:ds="http://schemas.openxmlformats.org/officeDocument/2006/customXml" ds:itemID="{C5B058B3-7654-463F-95E2-EBAD31DD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ADB71-00E4-49CD-81BF-4C93162F9EAD}"/>
</file>

<file path=customXml/itemProps3.xml><?xml version="1.0" encoding="utf-8"?>
<ds:datastoreItem xmlns:ds="http://schemas.openxmlformats.org/officeDocument/2006/customXml" ds:itemID="{8EB44DF1-F771-4EEE-A806-602E2169C7CF}">
  <ds:schemaRefs>
    <ds:schemaRef ds:uri="http://schemas.microsoft.com/office/2006/metadata/properties"/>
    <ds:schemaRef ds:uri="http://schemas.microsoft.com/office/infopath/2007/PartnerControls"/>
    <ds:schemaRef ds:uri="e512de2c-4ccb-426b-bef7-29634b6669b0"/>
    <ds:schemaRef ds:uri="ababbbab-e8a6-412a-b8be-1dae5a159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A1 - TOR ITB-2022-025</dc:title>
  <dc:subject/>
  <dc:creator>HORVATH</dc:creator>
  <cp:keywords/>
  <cp:lastModifiedBy>Kseniia S</cp:lastModifiedBy>
  <cp:revision>89</cp:revision>
  <dcterms:created xsi:type="dcterms:W3CDTF">2023-06-30T22:54:00Z</dcterms:created>
  <dcterms:modified xsi:type="dcterms:W3CDTF">2023-07-31T08:18:00Z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2023-06-30T00:00:00Z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0x0101007C8D1B5FFD618B4E96C2FF7D88AB182B</vt:lpwstr>
  </property>
  <property fmtid="{D5CDD505-2E9C-101B-9397-08002B2CF9AE}" pid="6" name="MediaServiceImageTags">
    <vt:lpwstr/>
  </property>
  <property fmtid="{D5CDD505-2E9C-101B-9397-08002B2CF9AE}" pid="7" name="GrammarlyDocumentId">
    <vt:lpwstr>1b6482901b698357d05f10eaecb28f1ebc3bf30fcf71ddfc471510bef4f33627</vt:lpwstr>
  </property>
</Properties>
</file>