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FB92" w14:textId="44890D7B" w:rsidR="00890E95" w:rsidRPr="006327C6" w:rsidRDefault="00890E95" w:rsidP="003D42C1">
      <w:pPr>
        <w:spacing w:before="360"/>
        <w:jc w:val="center"/>
        <w:rPr>
          <w:b/>
          <w:bCs/>
          <w:color w:val="0070C0"/>
          <w:sz w:val="28"/>
          <w:szCs w:val="28"/>
        </w:rPr>
      </w:pPr>
      <w:r w:rsidRPr="006327C6">
        <w:rPr>
          <w:b/>
          <w:bCs/>
          <w:color w:val="0070C0"/>
          <w:sz w:val="28"/>
          <w:szCs w:val="28"/>
        </w:rPr>
        <w:t>Checklist for deciding whether a child requires BIP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002"/>
        <w:gridCol w:w="2879"/>
      </w:tblGrid>
      <w:tr w:rsidR="006327C6" w:rsidRPr="003D42C1" w14:paraId="4AD83945" w14:textId="77777777" w:rsidTr="005F2069">
        <w:tc>
          <w:tcPr>
            <w:tcW w:w="1129" w:type="dxa"/>
          </w:tcPr>
          <w:p w14:paraId="06C79BD5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 w:rsidRPr="003D42C1">
              <w:rPr>
                <w:b/>
                <w:bCs/>
                <w:color w:val="0070C0"/>
                <w:sz w:val="24"/>
                <w:szCs w:val="24"/>
              </w:rPr>
              <w:t>No.</w:t>
            </w:r>
          </w:p>
        </w:tc>
        <w:tc>
          <w:tcPr>
            <w:tcW w:w="5002" w:type="dxa"/>
          </w:tcPr>
          <w:p w14:paraId="32B200BD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 w:rsidRPr="003D42C1">
              <w:rPr>
                <w:b/>
                <w:bCs/>
                <w:color w:val="0070C0"/>
                <w:sz w:val="24"/>
                <w:szCs w:val="24"/>
              </w:rPr>
              <w:t>Question</w:t>
            </w:r>
          </w:p>
        </w:tc>
        <w:tc>
          <w:tcPr>
            <w:tcW w:w="2879" w:type="dxa"/>
          </w:tcPr>
          <w:p w14:paraId="71D31BA3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 w:rsidRPr="003D42C1">
              <w:rPr>
                <w:b/>
                <w:bCs/>
                <w:color w:val="0070C0"/>
                <w:sz w:val="24"/>
                <w:szCs w:val="24"/>
              </w:rPr>
              <w:t>Status</w:t>
            </w:r>
          </w:p>
        </w:tc>
      </w:tr>
      <w:tr w:rsidR="00890E95" w:rsidRPr="00504B58" w14:paraId="6AA35AEE" w14:textId="77777777" w:rsidTr="005F2069">
        <w:trPr>
          <w:trHeight w:val="1588"/>
        </w:trPr>
        <w:tc>
          <w:tcPr>
            <w:tcW w:w="1129" w:type="dxa"/>
          </w:tcPr>
          <w:p w14:paraId="6419EC0C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 w:rsidRPr="00504B58">
              <w:t>1.</w:t>
            </w:r>
          </w:p>
        </w:tc>
        <w:tc>
          <w:tcPr>
            <w:tcW w:w="5002" w:type="dxa"/>
          </w:tcPr>
          <w:p w14:paraId="51817C59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 w:rsidRPr="00504B58">
              <w:t>Is the child harmed or at risk or experiencing specific vulnerability according to risk/vulnerability factors adopted at the operational level / through inter-agency child protection coordination mechanism?</w:t>
            </w:r>
          </w:p>
          <w:p w14:paraId="6F8C4310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rPr>
                <w:i/>
                <w:iCs/>
              </w:rPr>
              <w:t>(refer to the Specific Needs Codes)</w:t>
            </w:r>
          </w:p>
        </w:tc>
        <w:tc>
          <w:tcPr>
            <w:tcW w:w="2879" w:type="dxa"/>
          </w:tcPr>
          <w:p w14:paraId="72F5A9C1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04B58">
              <w:instrText xml:space="preserve"> FORMCHECKBOX </w:instrText>
            </w:r>
            <w:r w:rsidR="005F1B14">
              <w:fldChar w:fldCharType="separate"/>
            </w:r>
            <w:r w:rsidRPr="00504B58">
              <w:fldChar w:fldCharType="end"/>
            </w:r>
            <w:bookmarkEnd w:id="0"/>
            <w:r w:rsidRPr="00504B58">
              <w:t xml:space="preserve"> Yes; </w:t>
            </w:r>
            <w:r w:rsidRPr="00504B58">
              <w:rPr>
                <w:i/>
                <w:iCs/>
              </w:rPr>
              <w:t xml:space="preserve">proceed to </w:t>
            </w:r>
            <w:r w:rsidRPr="00504B58">
              <w:rPr>
                <w:b/>
                <w:bCs/>
                <w:i/>
                <w:iCs/>
              </w:rPr>
              <w:t>Question 2</w:t>
            </w:r>
          </w:p>
          <w:p w14:paraId="557E5583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04B58">
              <w:instrText xml:space="preserve"> FORMCHECKBOX </w:instrText>
            </w:r>
            <w:r w:rsidR="005F1B14">
              <w:fldChar w:fldCharType="separate"/>
            </w:r>
            <w:r w:rsidRPr="00504B58">
              <w:fldChar w:fldCharType="end"/>
            </w:r>
            <w:bookmarkEnd w:id="1"/>
            <w:r w:rsidRPr="00504B58">
              <w:t xml:space="preserve"> No; </w:t>
            </w:r>
            <w:r w:rsidRPr="00504B58">
              <w:rPr>
                <w:i/>
                <w:iCs/>
              </w:rPr>
              <w:t>child does not require BIP</w:t>
            </w:r>
          </w:p>
        </w:tc>
      </w:tr>
      <w:tr w:rsidR="00890E95" w:rsidRPr="00504B58" w14:paraId="274014B7" w14:textId="77777777" w:rsidTr="005F2069">
        <w:tc>
          <w:tcPr>
            <w:tcW w:w="1129" w:type="dxa"/>
          </w:tcPr>
          <w:p w14:paraId="17E43C39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 w:rsidRPr="00504B58">
              <w:rPr>
                <w:bCs/>
              </w:rPr>
              <w:t>2</w:t>
            </w:r>
          </w:p>
        </w:tc>
        <w:tc>
          <w:tcPr>
            <w:tcW w:w="5002" w:type="dxa"/>
          </w:tcPr>
          <w:p w14:paraId="29E70F6E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 w:rsidRPr="00504B58">
              <w:rPr>
                <w:bCs/>
              </w:rPr>
              <w:t xml:space="preserve">Is the identified risk / vulnerability being met by the child’s family / caregivers, and risk of further harm is limited? </w:t>
            </w:r>
          </w:p>
        </w:tc>
        <w:tc>
          <w:tcPr>
            <w:tcW w:w="2879" w:type="dxa"/>
          </w:tcPr>
          <w:p w14:paraId="2047B5B2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5F1B14">
              <w:fldChar w:fldCharType="separate"/>
            </w:r>
            <w:r w:rsidRPr="00504B58">
              <w:fldChar w:fldCharType="end"/>
            </w:r>
            <w:r w:rsidRPr="00504B58">
              <w:t xml:space="preserve"> Yes; </w:t>
            </w:r>
            <w:r w:rsidRPr="00504B58">
              <w:rPr>
                <w:i/>
                <w:iCs/>
              </w:rPr>
              <w:t xml:space="preserve">child may not require BIP at this stage but carry out follow-up to check on status. If answer at that stage is NO, proceed to </w:t>
            </w:r>
            <w:r w:rsidRPr="00504B58">
              <w:rPr>
                <w:b/>
                <w:bCs/>
                <w:i/>
                <w:iCs/>
              </w:rPr>
              <w:t>Question 3</w:t>
            </w:r>
          </w:p>
          <w:p w14:paraId="7A12331F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5F1B14">
              <w:fldChar w:fldCharType="separate"/>
            </w:r>
            <w:r w:rsidRPr="00504B58">
              <w:fldChar w:fldCharType="end"/>
            </w:r>
            <w:r w:rsidRPr="00504B58">
              <w:t xml:space="preserve"> No; </w:t>
            </w:r>
            <w:r w:rsidRPr="00504B58">
              <w:rPr>
                <w:i/>
                <w:iCs/>
              </w:rPr>
              <w:t xml:space="preserve">proceed to </w:t>
            </w:r>
            <w:r w:rsidRPr="00504B58">
              <w:rPr>
                <w:b/>
                <w:bCs/>
                <w:i/>
                <w:iCs/>
              </w:rPr>
              <w:t>Question 3</w:t>
            </w:r>
          </w:p>
        </w:tc>
      </w:tr>
      <w:tr w:rsidR="00890E95" w14:paraId="2AF23871" w14:textId="77777777" w:rsidTr="005F2069">
        <w:trPr>
          <w:trHeight w:val="1203"/>
        </w:trPr>
        <w:tc>
          <w:tcPr>
            <w:tcW w:w="1129" w:type="dxa"/>
          </w:tcPr>
          <w:p w14:paraId="60676C0C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 w:rsidRPr="00504B58">
              <w:rPr>
                <w:bCs/>
              </w:rPr>
              <w:t>3</w:t>
            </w:r>
          </w:p>
        </w:tc>
        <w:tc>
          <w:tcPr>
            <w:tcW w:w="5002" w:type="dxa"/>
          </w:tcPr>
          <w:p w14:paraId="7AA8F1B5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 w:rsidRPr="00504B58">
              <w:rPr>
                <w:b/>
              </w:rPr>
              <w:t xml:space="preserve">If answer to Question 2 is NO or the child is a UASC, </w:t>
            </w:r>
            <w:r w:rsidRPr="00504B58">
              <w:t>does the child require an individual, systematic and coordinated response for their protection, care, and/or access to services?</w:t>
            </w:r>
          </w:p>
        </w:tc>
        <w:tc>
          <w:tcPr>
            <w:tcW w:w="2879" w:type="dxa"/>
          </w:tcPr>
          <w:p w14:paraId="3E4D956E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5F1B14">
              <w:fldChar w:fldCharType="separate"/>
            </w:r>
            <w:r w:rsidRPr="00504B58">
              <w:fldChar w:fldCharType="end"/>
            </w:r>
            <w:r w:rsidRPr="00504B58">
              <w:t xml:space="preserve"> Yes; </w:t>
            </w:r>
            <w:r w:rsidRPr="00504B58">
              <w:rPr>
                <w:i/>
                <w:iCs/>
              </w:rPr>
              <w:t>initiate BIP</w:t>
            </w:r>
          </w:p>
          <w:p w14:paraId="416A6D5C" w14:textId="77777777" w:rsidR="00890E95" w:rsidRPr="00120D14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5F1B14">
              <w:fldChar w:fldCharType="separate"/>
            </w:r>
            <w:r w:rsidRPr="00504B58">
              <w:fldChar w:fldCharType="end"/>
            </w:r>
            <w:r w:rsidRPr="00504B58">
              <w:t xml:space="preserve"> No; </w:t>
            </w:r>
            <w:r w:rsidRPr="00504B58">
              <w:rPr>
                <w:i/>
                <w:iCs/>
              </w:rPr>
              <w:t>child does not require BIP, but may require a one-off referral to a specific service</w:t>
            </w:r>
          </w:p>
        </w:tc>
      </w:tr>
    </w:tbl>
    <w:p w14:paraId="6FB4D120" w14:textId="77777777" w:rsidR="00890E95" w:rsidRDefault="00890E95"/>
    <w:sectPr w:rsidR="00890E95" w:rsidSect="00064EDB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79ECE" w14:textId="77777777" w:rsidR="005F1B14" w:rsidRDefault="005F1B14" w:rsidP="00890E95">
      <w:pPr>
        <w:spacing w:after="0" w:line="240" w:lineRule="auto"/>
      </w:pPr>
      <w:r>
        <w:separator/>
      </w:r>
    </w:p>
  </w:endnote>
  <w:endnote w:type="continuationSeparator" w:id="0">
    <w:p w14:paraId="75AE18CE" w14:textId="77777777" w:rsidR="005F1B14" w:rsidRDefault="005F1B14" w:rsidP="0089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AEF99" w14:textId="77777777" w:rsidR="005F1B14" w:rsidRDefault="005F1B14" w:rsidP="00890E95">
      <w:pPr>
        <w:spacing w:after="0" w:line="240" w:lineRule="auto"/>
      </w:pPr>
      <w:r>
        <w:separator/>
      </w:r>
    </w:p>
  </w:footnote>
  <w:footnote w:type="continuationSeparator" w:id="0">
    <w:p w14:paraId="091F58BC" w14:textId="77777777" w:rsidR="005F1B14" w:rsidRDefault="005F1B14" w:rsidP="0089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1FC6" w14:textId="19E97415" w:rsidR="006327C6" w:rsidRDefault="006327C6" w:rsidP="006327C6">
    <w:pPr>
      <w:pStyle w:val="Header"/>
      <w:jc w:val="right"/>
    </w:pPr>
    <w:r>
      <w:rPr>
        <w:noProof/>
      </w:rPr>
      <w:drawing>
        <wp:inline distT="0" distB="0" distL="0" distR="0" wp14:anchorId="2C16F6D0" wp14:editId="08075159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95"/>
    <w:rsid w:val="00064EDB"/>
    <w:rsid w:val="000A423B"/>
    <w:rsid w:val="003D42C1"/>
    <w:rsid w:val="005F1B14"/>
    <w:rsid w:val="006327C6"/>
    <w:rsid w:val="007C10E7"/>
    <w:rsid w:val="00890E95"/>
    <w:rsid w:val="00C42EA6"/>
    <w:rsid w:val="00C5003F"/>
    <w:rsid w:val="00F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94CF"/>
  <w15:chartTrackingRefBased/>
  <w15:docId w15:val="{36A04BB3-1AC8-0547-A033-42F3D5D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95"/>
    <w:pPr>
      <w:spacing w:after="120" w:line="264" w:lineRule="auto"/>
    </w:pPr>
    <w:rPr>
      <w:rFonts w:eastAsiaTheme="minorEastAs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0E95"/>
    <w:rPr>
      <w:rFonts w:ascii="Calibri" w:eastAsia="Calibri" w:hAnsi="Calibri" w:cs="Calibri"/>
      <w:sz w:val="20"/>
      <w:szCs w:val="2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E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95"/>
    <w:rPr>
      <w:rFonts w:ascii="Times New Roman" w:eastAsiaTheme="minorEastAsia" w:hAnsi="Times New Roman" w:cs="Times New Roman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5"/>
    <w:rPr>
      <w:rFonts w:eastAsiaTheme="minorEastAsia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5"/>
    <w:rPr>
      <w:rFonts w:eastAsiaTheme="minorEastAsia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42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E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42EA6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A6"/>
    <w:rPr>
      <w:rFonts w:eastAsiaTheme="minorEastAsia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SPEⒸKTRUM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4</cp:revision>
  <dcterms:created xsi:type="dcterms:W3CDTF">2020-01-23T13:13:00Z</dcterms:created>
  <dcterms:modified xsi:type="dcterms:W3CDTF">2020-06-18T14:24:00Z</dcterms:modified>
</cp:coreProperties>
</file>